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bCs/>
          <w:kern w:val="0"/>
          <w:sz w:val="28"/>
          <w:szCs w:val="32"/>
        </w:rPr>
      </w:pPr>
      <w:bookmarkStart w:id="5" w:name="_GoBack"/>
      <w:bookmarkEnd w:id="5"/>
      <w:r>
        <w:rPr>
          <w:rFonts w:hint="eastAsia" w:ascii="仿宋" w:hAnsi="仿宋" w:eastAsia="仿宋"/>
          <w:bCs/>
          <w:kern w:val="0"/>
          <w:sz w:val="28"/>
          <w:szCs w:val="32"/>
        </w:rPr>
        <w:t>附：</w:t>
      </w:r>
    </w:p>
    <w:p>
      <w:pPr>
        <w:adjustRightInd w:val="0"/>
        <w:snapToGrid w:val="0"/>
        <w:spacing w:line="560" w:lineRule="exact"/>
        <w:jc w:val="center"/>
        <w:rPr>
          <w:rFonts w:ascii="方正小标宋简体" w:hAnsi="仿宋" w:eastAsia="方正小标宋简体"/>
          <w:bCs/>
          <w:kern w:val="0"/>
          <w:sz w:val="28"/>
          <w:szCs w:val="32"/>
        </w:rPr>
      </w:pPr>
      <w:r>
        <w:rPr>
          <w:rFonts w:hint="eastAsia" w:ascii="方正小标宋简体" w:hAnsi="仿宋" w:eastAsia="方正小标宋简体"/>
          <w:bCs/>
          <w:kern w:val="0"/>
          <w:sz w:val="32"/>
          <w:szCs w:val="32"/>
        </w:rPr>
        <w:t>本科生创新创业实践学分认定细则</w:t>
      </w: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913"/>
        <w:gridCol w:w="244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60" w:type="dxa"/>
            <w:shd w:val="clear" w:color="auto" w:fill="auto"/>
            <w:vAlign w:val="center"/>
          </w:tcPr>
          <w:p>
            <w:pPr>
              <w:jc w:val="center"/>
              <w:rPr>
                <w:rFonts w:ascii="仿宋" w:hAnsi="仿宋" w:eastAsia="仿宋"/>
                <w:b/>
                <w:sz w:val="22"/>
              </w:rPr>
            </w:pPr>
            <w:r>
              <w:rPr>
                <w:rFonts w:hint="eastAsia" w:ascii="仿宋" w:hAnsi="仿宋" w:eastAsia="仿宋"/>
                <w:b/>
                <w:sz w:val="22"/>
              </w:rPr>
              <w:t>项目</w:t>
            </w:r>
          </w:p>
        </w:tc>
        <w:tc>
          <w:tcPr>
            <w:tcW w:w="5356" w:type="dxa"/>
            <w:gridSpan w:val="2"/>
            <w:shd w:val="clear" w:color="auto" w:fill="auto"/>
            <w:vAlign w:val="center"/>
          </w:tcPr>
          <w:p>
            <w:pPr>
              <w:jc w:val="center"/>
              <w:rPr>
                <w:rFonts w:ascii="仿宋" w:hAnsi="仿宋" w:eastAsia="仿宋"/>
                <w:b/>
                <w:sz w:val="22"/>
              </w:rPr>
            </w:pPr>
            <w:r>
              <w:rPr>
                <w:rFonts w:hint="eastAsia" w:ascii="仿宋" w:hAnsi="仿宋" w:eastAsia="仿宋"/>
                <w:b/>
                <w:sz w:val="22"/>
              </w:rPr>
              <w:t>等级</w:t>
            </w:r>
          </w:p>
        </w:tc>
        <w:tc>
          <w:tcPr>
            <w:tcW w:w="1500" w:type="dxa"/>
            <w:shd w:val="clear" w:color="auto" w:fill="auto"/>
            <w:vAlign w:val="center"/>
          </w:tcPr>
          <w:p>
            <w:pPr>
              <w:jc w:val="center"/>
              <w:rPr>
                <w:rFonts w:ascii="仿宋" w:hAnsi="仿宋" w:eastAsia="仿宋"/>
                <w:b/>
                <w:sz w:val="22"/>
              </w:rPr>
            </w:pPr>
            <w:r>
              <w:rPr>
                <w:rFonts w:hint="eastAsia" w:ascii="仿宋" w:hAnsi="仿宋" w:eastAsia="仿宋"/>
                <w:b/>
                <w:sz w:val="22"/>
              </w:rPr>
              <w:t>项目学分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创新创业</w:t>
            </w:r>
            <w:r>
              <w:rPr>
                <w:rFonts w:ascii="仿宋" w:hAnsi="仿宋" w:eastAsia="仿宋"/>
                <w:sz w:val="22"/>
              </w:rPr>
              <w:t>训练</w:t>
            </w:r>
            <w:r>
              <w:rPr>
                <w:rFonts w:hint="eastAsia" w:ascii="仿宋" w:hAnsi="仿宋" w:eastAsia="仿宋"/>
                <w:sz w:val="22"/>
              </w:rPr>
              <w:t>计划</w:t>
            </w:r>
          </w:p>
        </w:tc>
        <w:tc>
          <w:tcPr>
            <w:tcW w:w="2913" w:type="dxa"/>
            <w:shd w:val="clear" w:color="auto" w:fill="auto"/>
            <w:vAlign w:val="center"/>
          </w:tcPr>
          <w:p>
            <w:pPr>
              <w:jc w:val="left"/>
              <w:rPr>
                <w:rFonts w:ascii="仿宋" w:hAnsi="仿宋" w:eastAsia="仿宋"/>
                <w:sz w:val="22"/>
              </w:rPr>
            </w:pPr>
            <w:r>
              <w:rPr>
                <w:rFonts w:hint="eastAsia" w:ascii="仿宋" w:hAnsi="仿宋" w:eastAsia="仿宋"/>
                <w:sz w:val="22"/>
              </w:rPr>
              <w:t>省部级</w:t>
            </w:r>
            <w:r>
              <w:rPr>
                <w:rFonts w:ascii="仿宋" w:hAnsi="仿宋" w:eastAsia="仿宋"/>
                <w:sz w:val="22"/>
              </w:rPr>
              <w:t>及以上</w:t>
            </w:r>
          </w:p>
        </w:tc>
        <w:tc>
          <w:tcPr>
            <w:tcW w:w="2443" w:type="dxa"/>
            <w:shd w:val="clear" w:color="auto" w:fill="auto"/>
            <w:vAlign w:val="center"/>
          </w:tcPr>
          <w:p>
            <w:pPr>
              <w:jc w:val="left"/>
              <w:rPr>
                <w:rFonts w:ascii="仿宋" w:hAnsi="仿宋" w:eastAsia="仿宋"/>
                <w:sz w:val="22"/>
              </w:rPr>
            </w:pPr>
            <w:r>
              <w:rPr>
                <w:rFonts w:hint="eastAsia" w:ascii="仿宋" w:hAnsi="仿宋" w:eastAsia="仿宋"/>
                <w:sz w:val="22"/>
              </w:rPr>
              <w:t>结题</w:t>
            </w:r>
            <w:r>
              <w:rPr>
                <w:rFonts w:ascii="仿宋" w:hAnsi="仿宋" w:eastAsia="仿宋"/>
                <w:sz w:val="22"/>
              </w:rPr>
              <w:t>通过</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continue"/>
            <w:shd w:val="clear" w:color="auto" w:fill="auto"/>
            <w:vAlign w:val="center"/>
          </w:tcPr>
          <w:p>
            <w:pPr>
              <w:jc w:val="center"/>
              <w:rPr>
                <w:rFonts w:ascii="仿宋" w:hAnsi="仿宋" w:eastAsia="仿宋"/>
                <w:sz w:val="22"/>
              </w:rPr>
            </w:pPr>
          </w:p>
        </w:tc>
        <w:tc>
          <w:tcPr>
            <w:tcW w:w="2913" w:type="dxa"/>
            <w:shd w:val="clear" w:color="auto" w:fill="auto"/>
            <w:vAlign w:val="center"/>
          </w:tcPr>
          <w:p>
            <w:pPr>
              <w:jc w:val="left"/>
              <w:rPr>
                <w:rFonts w:ascii="仿宋" w:hAnsi="仿宋" w:eastAsia="仿宋"/>
                <w:sz w:val="22"/>
              </w:rPr>
            </w:pPr>
            <w:r>
              <w:rPr>
                <w:rFonts w:hint="eastAsia" w:ascii="仿宋" w:hAnsi="仿宋" w:eastAsia="仿宋"/>
                <w:sz w:val="22"/>
              </w:rPr>
              <w:t>校级</w:t>
            </w:r>
          </w:p>
        </w:tc>
        <w:tc>
          <w:tcPr>
            <w:tcW w:w="2443" w:type="dxa"/>
            <w:shd w:val="clear" w:color="auto" w:fill="auto"/>
            <w:vAlign w:val="center"/>
          </w:tcPr>
          <w:p>
            <w:pPr>
              <w:jc w:val="left"/>
              <w:rPr>
                <w:rFonts w:ascii="仿宋" w:hAnsi="仿宋" w:eastAsia="仿宋"/>
                <w:sz w:val="22"/>
              </w:rPr>
            </w:pPr>
            <w:r>
              <w:rPr>
                <w:rFonts w:hint="eastAsia" w:ascii="仿宋" w:hAnsi="仿宋" w:eastAsia="仿宋"/>
                <w:sz w:val="22"/>
              </w:rPr>
              <w:t>结题</w:t>
            </w:r>
            <w:r>
              <w:rPr>
                <w:rFonts w:ascii="仿宋" w:hAnsi="仿宋" w:eastAsia="仿宋"/>
                <w:sz w:val="22"/>
              </w:rPr>
              <w:t>通过</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continue"/>
            <w:shd w:val="clear" w:color="auto" w:fill="auto"/>
            <w:vAlign w:val="center"/>
          </w:tcPr>
          <w:p>
            <w:pPr>
              <w:jc w:val="center"/>
              <w:rPr>
                <w:rFonts w:ascii="仿宋" w:hAnsi="仿宋" w:eastAsia="仿宋"/>
                <w:sz w:val="22"/>
              </w:rPr>
            </w:pPr>
          </w:p>
        </w:tc>
        <w:tc>
          <w:tcPr>
            <w:tcW w:w="2913" w:type="dxa"/>
            <w:shd w:val="clear" w:color="auto" w:fill="auto"/>
            <w:vAlign w:val="center"/>
          </w:tcPr>
          <w:p>
            <w:pPr>
              <w:jc w:val="left"/>
              <w:rPr>
                <w:rFonts w:ascii="仿宋" w:hAnsi="仿宋" w:eastAsia="仿宋"/>
                <w:sz w:val="22"/>
              </w:rPr>
            </w:pPr>
            <w:r>
              <w:rPr>
                <w:rFonts w:hint="eastAsia" w:ascii="仿宋" w:hAnsi="仿宋" w:eastAsia="仿宋"/>
                <w:sz w:val="22"/>
              </w:rPr>
              <w:t>院级</w:t>
            </w:r>
          </w:p>
        </w:tc>
        <w:tc>
          <w:tcPr>
            <w:tcW w:w="2443" w:type="dxa"/>
            <w:shd w:val="clear" w:color="auto" w:fill="auto"/>
            <w:vAlign w:val="center"/>
          </w:tcPr>
          <w:p>
            <w:pPr>
              <w:jc w:val="left"/>
              <w:rPr>
                <w:rFonts w:ascii="仿宋" w:hAnsi="仿宋" w:eastAsia="仿宋"/>
                <w:sz w:val="22"/>
              </w:rPr>
            </w:pPr>
            <w:r>
              <w:rPr>
                <w:rFonts w:hint="eastAsia" w:ascii="仿宋" w:hAnsi="仿宋" w:eastAsia="仿宋"/>
                <w:sz w:val="22"/>
              </w:rPr>
              <w:t>结题通过</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0</w:t>
            </w:r>
            <w:r>
              <w:rPr>
                <w:rFonts w:ascii="仿宋" w:hAnsi="仿宋" w:eastAsia="仿宋"/>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学科</w:t>
            </w:r>
            <w:r>
              <w:rPr>
                <w:rFonts w:ascii="仿宋" w:hAnsi="仿宋" w:eastAsia="仿宋"/>
                <w:sz w:val="22"/>
              </w:rPr>
              <w:t>及创业类竞赛</w:t>
            </w:r>
          </w:p>
        </w:tc>
        <w:tc>
          <w:tcPr>
            <w:tcW w:w="2913" w:type="dxa"/>
            <w:shd w:val="clear" w:color="auto" w:fill="auto"/>
            <w:vAlign w:val="center"/>
          </w:tcPr>
          <w:p>
            <w:pPr>
              <w:jc w:val="left"/>
              <w:rPr>
                <w:rFonts w:ascii="仿宋" w:hAnsi="仿宋" w:eastAsia="仿宋"/>
                <w:sz w:val="22"/>
              </w:rPr>
            </w:pPr>
            <w:r>
              <w:rPr>
                <w:rFonts w:hint="eastAsia" w:ascii="仿宋" w:hAnsi="仿宋" w:eastAsia="仿宋"/>
                <w:sz w:val="22"/>
              </w:rPr>
              <w:t>省部级及以上竞赛</w:t>
            </w:r>
          </w:p>
        </w:tc>
        <w:tc>
          <w:tcPr>
            <w:tcW w:w="2443" w:type="dxa"/>
            <w:shd w:val="clear" w:color="auto" w:fill="auto"/>
            <w:vAlign w:val="center"/>
          </w:tcPr>
          <w:p>
            <w:pPr>
              <w:jc w:val="left"/>
              <w:rPr>
                <w:rFonts w:ascii="仿宋" w:hAnsi="仿宋" w:eastAsia="仿宋"/>
                <w:sz w:val="22"/>
              </w:rPr>
            </w:pPr>
            <w:r>
              <w:rPr>
                <w:rFonts w:hint="eastAsia" w:ascii="仿宋" w:hAnsi="仿宋" w:eastAsia="仿宋"/>
                <w:sz w:val="22"/>
              </w:rPr>
              <w:t>获奖</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60" w:type="dxa"/>
            <w:vMerge w:val="continue"/>
            <w:shd w:val="clear" w:color="auto" w:fill="auto"/>
            <w:vAlign w:val="center"/>
          </w:tcPr>
          <w:p>
            <w:pPr>
              <w:jc w:val="center"/>
              <w:rPr>
                <w:rFonts w:ascii="仿宋" w:hAnsi="仿宋" w:eastAsia="仿宋"/>
                <w:sz w:val="22"/>
              </w:rPr>
            </w:pPr>
          </w:p>
        </w:tc>
        <w:tc>
          <w:tcPr>
            <w:tcW w:w="2913" w:type="dxa"/>
            <w:shd w:val="clear" w:color="auto" w:fill="auto"/>
            <w:vAlign w:val="center"/>
          </w:tcPr>
          <w:p>
            <w:pPr>
              <w:jc w:val="left"/>
              <w:rPr>
                <w:rFonts w:ascii="仿宋" w:hAnsi="仿宋" w:eastAsia="仿宋"/>
                <w:sz w:val="22"/>
              </w:rPr>
            </w:pPr>
            <w:r>
              <w:rPr>
                <w:rFonts w:hint="eastAsia" w:ascii="仿宋" w:hAnsi="仿宋" w:eastAsia="仿宋"/>
                <w:sz w:val="22"/>
              </w:rPr>
              <w:t>校级竞赛</w:t>
            </w:r>
          </w:p>
        </w:tc>
        <w:tc>
          <w:tcPr>
            <w:tcW w:w="2443" w:type="dxa"/>
            <w:shd w:val="clear" w:color="auto" w:fill="auto"/>
            <w:vAlign w:val="center"/>
          </w:tcPr>
          <w:p>
            <w:pPr>
              <w:jc w:val="left"/>
              <w:rPr>
                <w:rFonts w:ascii="仿宋" w:hAnsi="仿宋" w:eastAsia="仿宋"/>
                <w:sz w:val="22"/>
              </w:rPr>
            </w:pPr>
            <w:r>
              <w:rPr>
                <w:rFonts w:hint="eastAsia" w:ascii="仿宋" w:hAnsi="仿宋" w:eastAsia="仿宋"/>
                <w:sz w:val="22"/>
              </w:rPr>
              <w:t>获奖</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学术</w:t>
            </w:r>
            <w:r>
              <w:rPr>
                <w:rFonts w:ascii="仿宋" w:hAnsi="仿宋" w:eastAsia="仿宋"/>
                <w:sz w:val="22"/>
              </w:rPr>
              <w:t>论文</w:t>
            </w:r>
          </w:p>
        </w:tc>
        <w:tc>
          <w:tcPr>
            <w:tcW w:w="5356" w:type="dxa"/>
            <w:gridSpan w:val="2"/>
            <w:shd w:val="clear" w:color="auto" w:fill="auto"/>
            <w:vAlign w:val="center"/>
          </w:tcPr>
          <w:p>
            <w:pPr>
              <w:jc w:val="left"/>
              <w:rPr>
                <w:rFonts w:ascii="仿宋" w:hAnsi="仿宋" w:eastAsia="仿宋"/>
                <w:sz w:val="22"/>
              </w:rPr>
            </w:pPr>
            <w:bookmarkStart w:id="0" w:name="_Hlk138620495"/>
            <w:r>
              <w:rPr>
                <w:rFonts w:hint="eastAsia" w:ascii="仿宋" w:hAnsi="仿宋" w:eastAsia="仿宋"/>
                <w:sz w:val="22"/>
              </w:rPr>
              <w:t>在</w:t>
            </w:r>
            <w:r>
              <w:rPr>
                <w:rFonts w:ascii="仿宋" w:hAnsi="仿宋" w:eastAsia="仿宋"/>
                <w:sz w:val="22"/>
              </w:rPr>
              <w:t>SCI、SSCI、</w:t>
            </w:r>
            <w:r>
              <w:rPr>
                <w:rFonts w:hint="eastAsia" w:ascii="仿宋" w:hAnsi="仿宋" w:eastAsia="仿宋"/>
                <w:sz w:val="22"/>
              </w:rPr>
              <w:t>EI、CSSCI收录期刊，或在中文核心</w:t>
            </w:r>
            <w:r>
              <w:rPr>
                <w:rFonts w:ascii="仿宋" w:hAnsi="仿宋" w:eastAsia="仿宋"/>
                <w:sz w:val="22"/>
              </w:rPr>
              <w:t>期刊</w:t>
            </w:r>
            <w:r>
              <w:rPr>
                <w:rFonts w:hint="eastAsia" w:ascii="仿宋" w:hAnsi="仿宋" w:eastAsia="仿宋"/>
                <w:sz w:val="22"/>
              </w:rPr>
              <w:t>正式发表</w:t>
            </w:r>
            <w:bookmarkEnd w:id="0"/>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continue"/>
            <w:shd w:val="clear" w:color="auto" w:fill="auto"/>
            <w:vAlign w:val="center"/>
          </w:tcPr>
          <w:p>
            <w:pPr>
              <w:jc w:val="center"/>
              <w:rPr>
                <w:rFonts w:ascii="仿宋" w:hAnsi="仿宋" w:eastAsia="仿宋"/>
                <w:sz w:val="22"/>
              </w:rPr>
            </w:pPr>
          </w:p>
        </w:tc>
        <w:tc>
          <w:tcPr>
            <w:tcW w:w="5356" w:type="dxa"/>
            <w:gridSpan w:val="2"/>
            <w:shd w:val="clear" w:color="auto" w:fill="auto"/>
            <w:vAlign w:val="center"/>
          </w:tcPr>
          <w:p>
            <w:pPr>
              <w:jc w:val="left"/>
              <w:rPr>
                <w:rFonts w:ascii="仿宋" w:hAnsi="仿宋" w:eastAsia="仿宋"/>
                <w:sz w:val="22"/>
              </w:rPr>
            </w:pPr>
            <w:bookmarkStart w:id="1" w:name="_Hlk138620552"/>
            <w:r>
              <w:rPr>
                <w:rFonts w:hint="eastAsia" w:ascii="仿宋" w:hAnsi="仿宋" w:eastAsia="仿宋"/>
                <w:sz w:val="22"/>
              </w:rPr>
              <w:t>在一般正规期刊（含学术会议论文集）正式发表</w:t>
            </w:r>
            <w:bookmarkEnd w:id="1"/>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发明创造活动</w:t>
            </w:r>
          </w:p>
        </w:tc>
        <w:tc>
          <w:tcPr>
            <w:tcW w:w="5356" w:type="dxa"/>
            <w:gridSpan w:val="2"/>
            <w:shd w:val="clear" w:color="auto" w:fill="auto"/>
            <w:vAlign w:val="center"/>
          </w:tcPr>
          <w:p>
            <w:pPr>
              <w:rPr>
                <w:rFonts w:ascii="仿宋" w:hAnsi="仿宋" w:eastAsia="仿宋"/>
                <w:sz w:val="22"/>
              </w:rPr>
            </w:pPr>
            <w:bookmarkStart w:id="2" w:name="_Hlk138620626"/>
            <w:r>
              <w:rPr>
                <w:rFonts w:hint="eastAsia" w:ascii="仿宋" w:hAnsi="仿宋" w:eastAsia="仿宋"/>
                <w:sz w:val="22"/>
              </w:rPr>
              <w:t>获得专利授权（有实用新型专利证书或发明专利证书或授权通知书）</w:t>
            </w:r>
            <w:bookmarkEnd w:id="2"/>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60" w:type="dxa"/>
            <w:vMerge w:val="continue"/>
            <w:shd w:val="clear" w:color="auto" w:fill="auto"/>
            <w:vAlign w:val="center"/>
          </w:tcPr>
          <w:p>
            <w:pPr>
              <w:jc w:val="center"/>
              <w:rPr>
                <w:rFonts w:ascii="仿宋" w:hAnsi="仿宋" w:eastAsia="仿宋"/>
                <w:sz w:val="22"/>
              </w:rPr>
            </w:pPr>
          </w:p>
        </w:tc>
        <w:tc>
          <w:tcPr>
            <w:tcW w:w="5356" w:type="dxa"/>
            <w:gridSpan w:val="2"/>
            <w:shd w:val="clear" w:color="auto" w:fill="auto"/>
            <w:vAlign w:val="center"/>
          </w:tcPr>
          <w:p>
            <w:pPr>
              <w:rPr>
                <w:rFonts w:ascii="仿宋" w:hAnsi="仿宋" w:eastAsia="仿宋"/>
                <w:sz w:val="22"/>
              </w:rPr>
            </w:pPr>
            <w:bookmarkStart w:id="3" w:name="_Hlk138620691"/>
            <w:r>
              <w:rPr>
                <w:rFonts w:hint="eastAsia" w:ascii="仿宋" w:hAnsi="仿宋" w:eastAsia="仿宋"/>
                <w:sz w:val="22"/>
              </w:rPr>
              <w:t>获得软件著作权</w:t>
            </w:r>
            <w:bookmarkEnd w:id="3"/>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创业实践</w:t>
            </w:r>
          </w:p>
        </w:tc>
        <w:tc>
          <w:tcPr>
            <w:tcW w:w="5356" w:type="dxa"/>
            <w:gridSpan w:val="2"/>
            <w:shd w:val="clear" w:color="auto" w:fill="auto"/>
            <w:vAlign w:val="center"/>
          </w:tcPr>
          <w:p>
            <w:pPr>
              <w:rPr>
                <w:rFonts w:ascii="仿宋" w:hAnsi="仿宋" w:eastAsia="仿宋"/>
                <w:sz w:val="22"/>
              </w:rPr>
            </w:pPr>
            <w:r>
              <w:rPr>
                <w:rFonts w:hint="eastAsia" w:ascii="仿宋" w:hAnsi="仿宋" w:eastAsia="仿宋"/>
                <w:sz w:val="22"/>
              </w:rPr>
              <w:t>正式注册科技或新业态新模式公司（自主创办运行半年以上且在校区备案）</w:t>
            </w:r>
          </w:p>
        </w:tc>
        <w:tc>
          <w:tcPr>
            <w:tcW w:w="1500" w:type="dxa"/>
            <w:shd w:val="clear" w:color="auto" w:fill="auto"/>
            <w:vAlign w:val="center"/>
          </w:tcPr>
          <w:p>
            <w:pPr>
              <w:jc w:val="center"/>
              <w:rPr>
                <w:rFonts w:ascii="仿宋" w:hAnsi="仿宋" w:eastAsia="仿宋"/>
                <w:sz w:val="22"/>
              </w:rPr>
            </w:pPr>
            <w:r>
              <w:rPr>
                <w:rFonts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60" w:type="dxa"/>
            <w:vMerge w:val="continue"/>
            <w:shd w:val="clear" w:color="auto" w:fill="auto"/>
            <w:vAlign w:val="center"/>
          </w:tcPr>
          <w:p>
            <w:pPr>
              <w:jc w:val="center"/>
              <w:rPr>
                <w:rFonts w:ascii="仿宋" w:hAnsi="仿宋" w:eastAsia="仿宋"/>
                <w:sz w:val="22"/>
              </w:rPr>
            </w:pPr>
          </w:p>
        </w:tc>
        <w:tc>
          <w:tcPr>
            <w:tcW w:w="5356" w:type="dxa"/>
            <w:gridSpan w:val="2"/>
            <w:shd w:val="clear" w:color="auto" w:fill="auto"/>
            <w:vAlign w:val="center"/>
          </w:tcPr>
          <w:p>
            <w:pPr>
              <w:rPr>
                <w:rFonts w:ascii="仿宋" w:hAnsi="仿宋" w:eastAsia="仿宋"/>
                <w:sz w:val="22"/>
              </w:rPr>
            </w:pPr>
            <w:r>
              <w:rPr>
                <w:rFonts w:hint="eastAsia" w:ascii="仿宋" w:hAnsi="仿宋" w:eastAsia="仿宋"/>
                <w:sz w:val="22"/>
              </w:rPr>
              <w:t>入驻校区创新创业实践基地</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60" w:type="dxa"/>
            <w:vMerge w:val="restart"/>
            <w:shd w:val="clear" w:color="auto" w:fill="auto"/>
            <w:vAlign w:val="center"/>
          </w:tcPr>
          <w:p>
            <w:pPr>
              <w:jc w:val="center"/>
              <w:rPr>
                <w:rFonts w:ascii="仿宋" w:hAnsi="仿宋" w:eastAsia="仿宋"/>
                <w:sz w:val="22"/>
              </w:rPr>
            </w:pPr>
            <w:r>
              <w:rPr>
                <w:rFonts w:hint="eastAsia" w:ascii="仿宋" w:hAnsi="仿宋" w:eastAsia="仿宋"/>
                <w:sz w:val="22"/>
              </w:rPr>
              <w:t>专业证书</w:t>
            </w:r>
          </w:p>
        </w:tc>
        <w:tc>
          <w:tcPr>
            <w:tcW w:w="5356" w:type="dxa"/>
            <w:gridSpan w:val="2"/>
            <w:shd w:val="clear" w:color="auto" w:fill="auto"/>
            <w:vAlign w:val="center"/>
          </w:tcPr>
          <w:p>
            <w:pPr>
              <w:rPr>
                <w:rFonts w:ascii="仿宋" w:hAnsi="仿宋" w:eastAsia="仿宋"/>
                <w:sz w:val="22"/>
              </w:rPr>
            </w:pPr>
            <w:r>
              <w:rPr>
                <w:rFonts w:hint="eastAsia" w:ascii="仿宋" w:hAnsi="仿宋" w:eastAsia="仿宋"/>
                <w:sz w:val="22"/>
              </w:rPr>
              <w:t>获得国家或省级行政主管部门颁发的与本专业相关的全国专业技术资格（水平）考试证书（高级）</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60" w:type="dxa"/>
            <w:vMerge w:val="continue"/>
            <w:shd w:val="clear" w:color="auto" w:fill="auto"/>
            <w:vAlign w:val="center"/>
          </w:tcPr>
          <w:p>
            <w:pPr>
              <w:jc w:val="center"/>
              <w:rPr>
                <w:rFonts w:ascii="仿宋" w:hAnsi="仿宋" w:eastAsia="仿宋"/>
                <w:sz w:val="22"/>
              </w:rPr>
            </w:pPr>
          </w:p>
        </w:tc>
        <w:tc>
          <w:tcPr>
            <w:tcW w:w="5356" w:type="dxa"/>
            <w:gridSpan w:val="2"/>
            <w:shd w:val="clear" w:color="auto" w:fill="auto"/>
            <w:vAlign w:val="center"/>
          </w:tcPr>
          <w:p>
            <w:pPr>
              <w:rPr>
                <w:rFonts w:ascii="仿宋" w:hAnsi="仿宋" w:eastAsia="仿宋"/>
                <w:sz w:val="22"/>
              </w:rPr>
            </w:pPr>
            <w:r>
              <w:rPr>
                <w:rFonts w:hint="eastAsia" w:ascii="仿宋" w:hAnsi="仿宋" w:eastAsia="仿宋"/>
                <w:sz w:val="22"/>
              </w:rPr>
              <w:t>获得国家或省级行政主管部门颁发的与本专业相关的全国专业技术资格（水平）考试证书（中级）</w:t>
            </w:r>
          </w:p>
        </w:tc>
        <w:tc>
          <w:tcPr>
            <w:tcW w:w="1500" w:type="dxa"/>
            <w:shd w:val="clear" w:color="auto" w:fill="auto"/>
            <w:vAlign w:val="center"/>
          </w:tcPr>
          <w:p>
            <w:pPr>
              <w:jc w:val="center"/>
              <w:rPr>
                <w:rFonts w:ascii="仿宋" w:hAnsi="仿宋" w:eastAsia="仿宋"/>
                <w:sz w:val="22"/>
              </w:rPr>
            </w:pPr>
            <w:r>
              <w:rPr>
                <w:rFonts w:hint="eastAsia" w:ascii="仿宋" w:hAnsi="仿宋" w:eastAsia="仿宋"/>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60" w:type="dxa"/>
            <w:shd w:val="clear" w:color="auto" w:fill="auto"/>
            <w:vAlign w:val="center"/>
          </w:tcPr>
          <w:p>
            <w:pPr>
              <w:jc w:val="center"/>
              <w:rPr>
                <w:rFonts w:ascii="仿宋" w:hAnsi="仿宋" w:eastAsia="仿宋"/>
                <w:sz w:val="22"/>
              </w:rPr>
            </w:pPr>
            <w:r>
              <w:rPr>
                <w:rFonts w:hint="eastAsia" w:ascii="仿宋" w:hAnsi="仿宋" w:eastAsia="仿宋"/>
                <w:sz w:val="22"/>
              </w:rPr>
              <w:t>参加</w:t>
            </w:r>
            <w:r>
              <w:rPr>
                <w:rFonts w:ascii="仿宋" w:hAnsi="仿宋" w:eastAsia="仿宋"/>
                <w:sz w:val="22"/>
              </w:rPr>
              <w:t>讲座、报告、培训等</w:t>
            </w:r>
          </w:p>
        </w:tc>
        <w:tc>
          <w:tcPr>
            <w:tcW w:w="5356" w:type="dxa"/>
            <w:gridSpan w:val="2"/>
            <w:shd w:val="clear" w:color="auto" w:fill="auto"/>
            <w:vAlign w:val="center"/>
          </w:tcPr>
          <w:p>
            <w:pPr>
              <w:rPr>
                <w:rFonts w:ascii="仿宋" w:hAnsi="仿宋" w:eastAsia="仿宋"/>
                <w:sz w:val="22"/>
              </w:rPr>
            </w:pPr>
            <w:r>
              <w:rPr>
                <w:rFonts w:hint="eastAsia" w:ascii="仿宋" w:hAnsi="仿宋" w:eastAsia="仿宋"/>
                <w:sz w:val="22"/>
              </w:rPr>
              <w:t>参加校区、学院组织的各类创新创业类讲座、报告、培训等</w:t>
            </w:r>
          </w:p>
        </w:tc>
        <w:tc>
          <w:tcPr>
            <w:tcW w:w="1500" w:type="dxa"/>
            <w:shd w:val="clear" w:color="auto" w:fill="auto"/>
            <w:vAlign w:val="center"/>
          </w:tcPr>
          <w:p>
            <w:pPr>
              <w:jc w:val="center"/>
              <w:rPr>
                <w:rFonts w:ascii="仿宋" w:hAnsi="仿宋" w:eastAsia="仿宋"/>
                <w:sz w:val="22"/>
              </w:rPr>
            </w:pPr>
            <w:r>
              <w:rPr>
                <w:rFonts w:ascii="仿宋" w:hAnsi="仿宋" w:eastAsia="仿宋"/>
                <w:sz w:val="22"/>
              </w:rPr>
              <w:t>0.2/</w:t>
            </w:r>
            <w:r>
              <w:rPr>
                <w:rFonts w:hint="eastAsia" w:ascii="仿宋" w:hAnsi="仿宋" w:eastAsia="仿宋"/>
                <w:sz w:val="22"/>
              </w:rPr>
              <w:t>次</w:t>
            </w:r>
          </w:p>
          <w:p>
            <w:pPr>
              <w:jc w:val="center"/>
              <w:rPr>
                <w:rFonts w:ascii="仿宋" w:hAnsi="仿宋" w:eastAsia="仿宋"/>
                <w:sz w:val="22"/>
              </w:rPr>
            </w:pPr>
            <w:r>
              <w:rPr>
                <w:rFonts w:hint="eastAsia" w:ascii="仿宋" w:hAnsi="仿宋" w:eastAsia="仿宋"/>
                <w:sz w:val="22"/>
              </w:rPr>
              <w:t>累计不超过2学分</w:t>
            </w:r>
          </w:p>
        </w:tc>
      </w:tr>
    </w:tbl>
    <w:p>
      <w:pPr>
        <w:adjustRightInd w:val="0"/>
        <w:snapToGrid w:val="0"/>
        <w:spacing w:line="560" w:lineRule="exact"/>
        <w:rPr>
          <w:rFonts w:ascii="仿宋" w:hAnsi="仿宋" w:eastAsia="仿宋"/>
          <w:b/>
          <w:bCs/>
          <w:color w:val="000000" w:themeColor="text1"/>
          <w:kern w:val="0"/>
          <w:sz w:val="28"/>
          <w:szCs w:val="32"/>
          <w14:textFill>
            <w14:solidFill>
              <w14:schemeClr w14:val="tx1"/>
            </w14:solidFill>
          </w14:textFill>
        </w:rPr>
      </w:pPr>
      <w:r>
        <w:rPr>
          <w:rFonts w:hint="eastAsia" w:ascii="仿宋" w:hAnsi="仿宋" w:eastAsia="仿宋"/>
          <w:b/>
          <w:bCs/>
          <w:color w:val="000000" w:themeColor="text1"/>
          <w:kern w:val="0"/>
          <w:sz w:val="28"/>
          <w:szCs w:val="32"/>
          <w14:textFill>
            <w14:solidFill>
              <w14:schemeClr w14:val="tx1"/>
            </w14:solidFill>
          </w14:textFill>
        </w:rPr>
        <w:t>说明：</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1.项目学分指该项目所有成员的总学分。</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2.创新创业实践学分可以累计，所有项目单项封顶2学分。</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3.学科及创业类竞赛项目，同一类型比赛不同级别之间不累计学分，创新创业训练计划项目，同一立项题目，不同级别之间不累计学分，均以参加的最高等级确定对应学分。</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4.创新创业训练计划类项目，个人独立参加者，可获得项目对应学分；组队参加者，队长获得项目对应学分的1/2，其他成员分享项目对应学分的1/2。</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5.学科及创业类竞赛项目，个人独立参加者，可获得项目对应学分；组队参加者，按以下两种情况处理：（1）项目不设队长，所有成员分享项目对应学分；（2）项目设队长，队长获得项目对应学分的1/2，其他成员分享项目对应学分的1/2。</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6.学术论文和发明创造活动项目，若由个人在校区导师指导下完成，可获得项目对应学分；若由多人共同参与完成，学生第一作者获得项目对应学分的2/3，其他成员分享项目对应学分的1/3，导师不计入成员人数。</w:t>
      </w:r>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7.发表的学术论文应是在校区导师指导下完成的成果，指导教师应为共同作者，作者单位为中国石油大学（北京）克拉玛依校区。</w:t>
      </w:r>
      <w:bookmarkStart w:id="4" w:name="_Hlk138620901"/>
    </w:p>
    <w:p>
      <w:pPr>
        <w:adjustRightInd w:val="0"/>
        <w:snapToGrid w:val="0"/>
        <w:spacing w:line="540" w:lineRule="exact"/>
        <w:ind w:firstLine="560" w:firstLineChars="200"/>
        <w:rPr>
          <w:rFonts w:ascii="仿宋" w:hAnsi="仿宋" w:eastAsia="仿宋"/>
          <w:bCs/>
          <w:color w:val="000000" w:themeColor="text1"/>
          <w:kern w:val="0"/>
          <w:sz w:val="28"/>
          <w:szCs w:val="32"/>
          <w14:textFill>
            <w14:solidFill>
              <w14:schemeClr w14:val="tx1"/>
            </w14:solidFill>
          </w14:textFill>
        </w:rPr>
      </w:pPr>
      <w:r>
        <w:rPr>
          <w:rFonts w:hint="eastAsia" w:ascii="仿宋" w:hAnsi="仿宋" w:eastAsia="仿宋"/>
          <w:bCs/>
          <w:color w:val="000000" w:themeColor="text1"/>
          <w:kern w:val="0"/>
          <w:sz w:val="28"/>
          <w:szCs w:val="32"/>
          <w14:textFill>
            <w14:solidFill>
              <w14:schemeClr w14:val="tx1"/>
            </w14:solidFill>
          </w14:textFill>
        </w:rPr>
        <w:t>8</w:t>
      </w:r>
      <w:r>
        <w:rPr>
          <w:rFonts w:ascii="仿宋" w:hAnsi="仿宋" w:eastAsia="仿宋"/>
          <w:bCs/>
          <w:color w:val="000000" w:themeColor="text1"/>
          <w:kern w:val="0"/>
          <w:sz w:val="28"/>
          <w:szCs w:val="32"/>
          <w14:textFill>
            <w14:solidFill>
              <w14:schemeClr w14:val="tx1"/>
            </w14:solidFill>
          </w14:textFill>
        </w:rPr>
        <w:t>.</w:t>
      </w:r>
      <w:r>
        <w:rPr>
          <w:rFonts w:hint="eastAsia" w:ascii="仿宋" w:hAnsi="仿宋" w:eastAsia="仿宋"/>
          <w:bCs/>
          <w:color w:val="000000" w:themeColor="text1"/>
          <w:kern w:val="0"/>
          <w:sz w:val="28"/>
          <w:szCs w:val="32"/>
          <w14:textFill>
            <w14:solidFill>
              <w14:schemeClr w14:val="tx1"/>
            </w14:solidFill>
          </w14:textFill>
        </w:rPr>
        <w:t>获得的实用新型或发明专利，指导教师应为共同发明人，专利权人应为中国石油大学（北京）</w:t>
      </w:r>
      <w:bookmarkEnd w:id="4"/>
      <w:r>
        <w:rPr>
          <w:rFonts w:hint="eastAsia" w:ascii="仿宋" w:hAnsi="仿宋" w:eastAsia="仿宋"/>
          <w:bCs/>
          <w:color w:val="000000" w:themeColor="text1"/>
          <w:kern w:val="0"/>
          <w:sz w:val="28"/>
          <w:szCs w:val="32"/>
          <w14:textFill>
            <w14:solidFill>
              <w14:schemeClr w14:val="tx1"/>
            </w14:solidFill>
          </w14:textFill>
        </w:rPr>
        <w:t>；获得的软件著作权，著作权人应为中国石油大学（北京）。</w:t>
      </w:r>
    </w:p>
    <w:p>
      <w:pPr>
        <w:adjustRightInd w:val="0"/>
        <w:snapToGrid w:val="0"/>
        <w:spacing w:line="540" w:lineRule="exact"/>
        <w:ind w:firstLine="560" w:firstLineChars="200"/>
        <w:rPr>
          <w:rFonts w:ascii="仿宋" w:hAnsi="仿宋" w:eastAsia="仿宋"/>
          <w:bCs/>
          <w:kern w:val="0"/>
          <w:sz w:val="28"/>
          <w:szCs w:val="32"/>
        </w:rPr>
      </w:pPr>
      <w:r>
        <w:rPr>
          <w:rFonts w:ascii="仿宋" w:hAnsi="仿宋" w:eastAsia="仿宋"/>
          <w:bCs/>
          <w:color w:val="000000" w:themeColor="text1"/>
          <w:kern w:val="0"/>
          <w:sz w:val="28"/>
          <w:szCs w:val="32"/>
          <w14:textFill>
            <w14:solidFill>
              <w14:schemeClr w14:val="tx1"/>
            </w14:solidFill>
          </w14:textFill>
        </w:rPr>
        <w:t>9</w:t>
      </w:r>
      <w:r>
        <w:rPr>
          <w:rFonts w:hint="eastAsia" w:ascii="仿宋" w:hAnsi="仿宋" w:eastAsia="仿宋"/>
          <w:bCs/>
          <w:color w:val="000000" w:themeColor="text1"/>
          <w:kern w:val="0"/>
          <w:sz w:val="28"/>
          <w:szCs w:val="32"/>
          <w14:textFill>
            <w14:solidFill>
              <w14:schemeClr w14:val="tx1"/>
            </w14:solidFill>
          </w14:textFill>
        </w:rPr>
        <w:t>.创业实践项目，公司法定代表人或项目负责人</w:t>
      </w:r>
      <w:r>
        <w:rPr>
          <w:rFonts w:hint="eastAsia" w:ascii="仿宋" w:hAnsi="仿宋" w:eastAsia="仿宋"/>
          <w:bCs/>
          <w:kern w:val="0"/>
          <w:sz w:val="28"/>
          <w:szCs w:val="32"/>
        </w:rPr>
        <w:t>可获得项目对应学分的2/3，其他成员分享项目对应学分的1/3。</w:t>
      </w:r>
    </w:p>
    <w:p>
      <w:pPr>
        <w:adjustRightInd w:val="0"/>
        <w:snapToGrid w:val="0"/>
        <w:spacing w:line="540" w:lineRule="exact"/>
        <w:ind w:firstLine="560" w:firstLineChars="200"/>
        <w:rPr>
          <w:rFonts w:ascii="仿宋" w:hAnsi="仿宋" w:eastAsia="仿宋"/>
          <w:bCs/>
          <w:kern w:val="0"/>
          <w:sz w:val="28"/>
          <w:szCs w:val="32"/>
        </w:rPr>
      </w:pPr>
      <w:r>
        <w:rPr>
          <w:rFonts w:ascii="仿宋" w:hAnsi="仿宋" w:eastAsia="仿宋"/>
          <w:bCs/>
          <w:kern w:val="0"/>
          <w:sz w:val="28"/>
          <w:szCs w:val="32"/>
        </w:rPr>
        <w:t>10</w:t>
      </w:r>
      <w:r>
        <w:rPr>
          <w:rFonts w:hint="eastAsia" w:ascii="仿宋" w:hAnsi="仿宋" w:eastAsia="仿宋"/>
          <w:bCs/>
          <w:kern w:val="0"/>
          <w:sz w:val="28"/>
          <w:szCs w:val="32"/>
        </w:rPr>
        <w:t>.学科及创业类竞赛以认定当年校区竞赛库项目为准，不含文体活动。</w:t>
      </w:r>
    </w:p>
    <w:p>
      <w:pPr>
        <w:adjustRightInd w:val="0"/>
        <w:snapToGrid w:val="0"/>
        <w:spacing w:line="540" w:lineRule="exact"/>
        <w:ind w:firstLine="560" w:firstLineChars="200"/>
        <w:rPr>
          <w:rFonts w:ascii="仿宋" w:hAnsi="仿宋" w:eastAsia="仿宋"/>
          <w:bCs/>
          <w:kern w:val="0"/>
          <w:sz w:val="28"/>
          <w:szCs w:val="32"/>
        </w:rPr>
      </w:pPr>
      <w:r>
        <w:rPr>
          <w:rFonts w:ascii="仿宋" w:hAnsi="仿宋" w:eastAsia="仿宋"/>
          <w:bCs/>
          <w:kern w:val="0"/>
          <w:sz w:val="28"/>
          <w:szCs w:val="32"/>
        </w:rPr>
        <w:t>11</w:t>
      </w:r>
      <w:r>
        <w:rPr>
          <w:rFonts w:hint="eastAsia" w:ascii="仿宋" w:hAnsi="仿宋" w:eastAsia="仿宋"/>
          <w:bCs/>
          <w:kern w:val="0"/>
          <w:sz w:val="28"/>
          <w:szCs w:val="32"/>
        </w:rPr>
        <w:t>.职业技能证书，由所在学院出具专业职业技能证书认定范围目录，报教（研）务部审核备案。</w:t>
      </w:r>
    </w:p>
    <w:p>
      <w:pPr>
        <w:adjustRightInd w:val="0"/>
        <w:snapToGrid w:val="0"/>
        <w:spacing w:line="540" w:lineRule="exact"/>
        <w:ind w:firstLine="560" w:firstLineChars="200"/>
        <w:rPr>
          <w:rFonts w:ascii="仿宋" w:hAnsi="仿宋" w:eastAsia="仿宋"/>
          <w:sz w:val="32"/>
          <w:szCs w:val="30"/>
        </w:rPr>
      </w:pPr>
      <w:r>
        <w:rPr>
          <w:rFonts w:ascii="仿宋" w:hAnsi="仿宋" w:eastAsia="仿宋"/>
          <w:bCs/>
          <w:kern w:val="0"/>
          <w:sz w:val="28"/>
          <w:szCs w:val="32"/>
        </w:rPr>
        <w:t>12.</w:t>
      </w:r>
      <w:r>
        <w:rPr>
          <w:rFonts w:hint="eastAsia" w:ascii="仿宋" w:hAnsi="仿宋" w:eastAsia="仿宋"/>
          <w:bCs/>
          <w:kern w:val="0"/>
          <w:sz w:val="28"/>
          <w:szCs w:val="32"/>
        </w:rPr>
        <w:t>创新创业类</w:t>
      </w:r>
      <w:r>
        <w:rPr>
          <w:rFonts w:ascii="仿宋" w:hAnsi="仿宋" w:eastAsia="仿宋"/>
          <w:bCs/>
          <w:kern w:val="0"/>
          <w:sz w:val="28"/>
          <w:szCs w:val="32"/>
        </w:rPr>
        <w:t>讲座</w:t>
      </w:r>
      <w:r>
        <w:rPr>
          <w:rFonts w:hint="eastAsia" w:ascii="仿宋" w:hAnsi="仿宋" w:eastAsia="仿宋"/>
          <w:bCs/>
          <w:kern w:val="0"/>
          <w:sz w:val="28"/>
          <w:szCs w:val="32"/>
        </w:rPr>
        <w:t>、报告、培训等须在教（研）务备案才能予以认证。每参加一次计0.2学分，累计不超过2学分。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DB"/>
    <w:rsid w:val="000042C8"/>
    <w:rsid w:val="00025552"/>
    <w:rsid w:val="000524C9"/>
    <w:rsid w:val="001A33E5"/>
    <w:rsid w:val="001B1C2F"/>
    <w:rsid w:val="002E4E71"/>
    <w:rsid w:val="00300094"/>
    <w:rsid w:val="00314B65"/>
    <w:rsid w:val="0033788B"/>
    <w:rsid w:val="003E2B9B"/>
    <w:rsid w:val="004F43AF"/>
    <w:rsid w:val="005A4A51"/>
    <w:rsid w:val="006A7E36"/>
    <w:rsid w:val="006F2703"/>
    <w:rsid w:val="007303B4"/>
    <w:rsid w:val="007533CB"/>
    <w:rsid w:val="00766AFA"/>
    <w:rsid w:val="00812E8A"/>
    <w:rsid w:val="008B72F0"/>
    <w:rsid w:val="008D76EF"/>
    <w:rsid w:val="008F3BB2"/>
    <w:rsid w:val="0091116E"/>
    <w:rsid w:val="00937328"/>
    <w:rsid w:val="009961EF"/>
    <w:rsid w:val="009D4F92"/>
    <w:rsid w:val="00A44275"/>
    <w:rsid w:val="00A55C13"/>
    <w:rsid w:val="00A82847"/>
    <w:rsid w:val="00B02F72"/>
    <w:rsid w:val="00B326E8"/>
    <w:rsid w:val="00B34B3C"/>
    <w:rsid w:val="00B64794"/>
    <w:rsid w:val="00B94F85"/>
    <w:rsid w:val="00C53E10"/>
    <w:rsid w:val="00CA3EDA"/>
    <w:rsid w:val="00DD30FE"/>
    <w:rsid w:val="00E52E19"/>
    <w:rsid w:val="00ED18DB"/>
    <w:rsid w:val="00FE17BB"/>
    <w:rsid w:val="46CE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8">
    <w:name w:val="annotation reference"/>
    <w:basedOn w:val="7"/>
    <w:semiHidden/>
    <w:unhideWhenUsed/>
    <w:qFormat/>
    <w:uiPriority w:val="99"/>
    <w:rPr>
      <w:sz w:val="21"/>
      <w:szCs w:val="21"/>
    </w:rPr>
  </w:style>
  <w:style w:type="character" w:customStyle="1" w:styleId="9">
    <w:name w:val="批注文字 字符"/>
    <w:basedOn w:val="7"/>
    <w:link w:val="2"/>
    <w:semiHidden/>
    <w:uiPriority w:val="99"/>
    <w:rPr>
      <w:rFonts w:ascii="Times New Roman" w:hAnsi="Times New Roman" w:eastAsia="宋体" w:cs="Times New Roman"/>
      <w:szCs w:val="24"/>
    </w:rPr>
  </w:style>
  <w:style w:type="character" w:customStyle="1" w:styleId="10">
    <w:name w:val="页眉 字符"/>
    <w:basedOn w:val="7"/>
    <w:link w:val="4"/>
    <w:uiPriority w:val="99"/>
    <w:rPr>
      <w:rFonts w:ascii="Times New Roman" w:hAnsi="Times New Roman" w:eastAsia="宋体" w:cs="Times New Roman"/>
      <w:sz w:val="18"/>
      <w:szCs w:val="18"/>
    </w:rPr>
  </w:style>
  <w:style w:type="character" w:customStyle="1" w:styleId="11">
    <w:name w:val="页脚 字符"/>
    <w:basedOn w:val="7"/>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177</Words>
  <Characters>1009</Characters>
  <Lines>8</Lines>
  <Paragraphs>2</Paragraphs>
  <TotalTime>0</TotalTime>
  <ScaleCrop>false</ScaleCrop>
  <LinksUpToDate>false</LinksUpToDate>
  <CharactersWithSpaces>1184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2023-07-02T10:42:00Z</dcterms:created>
  <dc:creator>li lin</dc:creator>
  <cp:lastModifiedBy>WPS_1657593886</cp:lastModifiedBy>
  <dcterms:modified xsi:type="dcterms:W3CDTF">2023-10-26T04:47:40Z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9896C4A068FA41C695EED07D4C59049E_13</vt:lpwstr>
  </property>
</Properties>
</file>