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Spacing w:w="0" w:type="dxa"/>
        <w:tblCellMar>
          <w:left w:w="0" w:type="dxa"/>
          <w:right w:w="0" w:type="dxa"/>
        </w:tblCellMar>
        <w:tblLook w:val="04A0" w:firstRow="1" w:lastRow="0" w:firstColumn="1" w:lastColumn="0" w:noHBand="0" w:noVBand="1"/>
      </w:tblPr>
      <w:tblGrid>
        <w:gridCol w:w="8306"/>
      </w:tblGrid>
      <w:tr w:rsidR="007743A1" w:rsidRPr="007743A1" w14:paraId="40FFB1C2" w14:textId="77777777" w:rsidTr="007743A1">
        <w:trPr>
          <w:tblCellSpacing w:w="0" w:type="dxa"/>
          <w:jc w:val="center"/>
        </w:trPr>
        <w:tc>
          <w:tcPr>
            <w:tcW w:w="0" w:type="auto"/>
            <w:vAlign w:val="center"/>
            <w:hideMark/>
          </w:tcPr>
          <w:p w14:paraId="7F90CA4C" w14:textId="77777777" w:rsidR="007743A1" w:rsidRPr="007743A1" w:rsidRDefault="007743A1" w:rsidP="007743A1">
            <w:pPr>
              <w:widowControl/>
              <w:spacing w:beforeAutospacing="1" w:afterAutospacing="1"/>
              <w:jc w:val="center"/>
              <w:rPr>
                <w:rFonts w:ascii="宋体" w:eastAsia="宋体" w:hAnsi="宋体" w:cs="宋体"/>
                <w:color w:val="2A2F35"/>
                <w:kern w:val="0"/>
                <w:sz w:val="24"/>
                <w:szCs w:val="24"/>
              </w:rPr>
            </w:pPr>
            <w:r w:rsidRPr="007743A1">
              <w:rPr>
                <w:rFonts w:ascii="方正小标宋简体" w:eastAsia="方正小标宋简体" w:hAnsi="等线" w:cs="宋体" w:hint="eastAsia"/>
                <w:color w:val="FF0000"/>
                <w:kern w:val="0"/>
                <w:sz w:val="48"/>
                <w:szCs w:val="48"/>
                <w:shd w:val="clear" w:color="auto" w:fill="FFFFFF"/>
              </w:rPr>
              <w:t>中共中国石油大学（北京）委员会组织部文件</w:t>
            </w:r>
          </w:p>
          <w:p w14:paraId="70ADCD60" w14:textId="43903C6E" w:rsidR="007743A1" w:rsidRPr="007743A1" w:rsidRDefault="007743A1" w:rsidP="007743A1">
            <w:pPr>
              <w:widowControl/>
              <w:spacing w:beforeAutospacing="1" w:afterAutospacing="1"/>
              <w:jc w:val="center"/>
              <w:rPr>
                <w:rFonts w:ascii="宋体" w:eastAsia="宋体" w:hAnsi="宋体" w:cs="宋体"/>
                <w:color w:val="2A2F35"/>
                <w:kern w:val="0"/>
                <w:sz w:val="24"/>
                <w:szCs w:val="24"/>
              </w:rPr>
            </w:pPr>
            <w:r w:rsidRPr="007743A1">
              <w:rPr>
                <w:rFonts w:ascii="仿宋_GB2312" w:eastAsia="仿宋_GB2312" w:hAnsi="等线" w:cs="宋体" w:hint="eastAsia"/>
                <w:color w:val="000000"/>
                <w:kern w:val="0"/>
                <w:sz w:val="32"/>
                <w:szCs w:val="32"/>
                <w:shd w:val="clear" w:color="auto" w:fill="FFFFFF"/>
              </w:rPr>
              <w:t>组织部〔2020〕1号</w:t>
            </w:r>
            <w:r w:rsidRPr="007743A1">
              <w:rPr>
                <w:rFonts w:ascii="宋体" w:eastAsia="宋体" w:hAnsi="宋体" w:cs="宋体"/>
                <w:noProof/>
                <w:color w:val="2A2F35"/>
                <w:kern w:val="0"/>
                <w:sz w:val="24"/>
                <w:szCs w:val="24"/>
              </w:rPr>
              <w:drawing>
                <wp:inline distT="0" distB="0" distL="0" distR="0" wp14:anchorId="1E38FAC2" wp14:editId="0486D46E">
                  <wp:extent cx="5274310" cy="19875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198755"/>
                          </a:xfrm>
                          <a:prstGeom prst="rect">
                            <a:avLst/>
                          </a:prstGeom>
                          <a:noFill/>
                          <a:ln>
                            <a:noFill/>
                          </a:ln>
                        </pic:spPr>
                      </pic:pic>
                    </a:graphicData>
                  </a:graphic>
                </wp:inline>
              </w:drawing>
            </w:r>
          </w:p>
          <w:p w14:paraId="56ACE12C" w14:textId="77777777" w:rsidR="007743A1" w:rsidRPr="007743A1" w:rsidRDefault="007743A1" w:rsidP="007743A1">
            <w:pPr>
              <w:widowControl/>
              <w:jc w:val="center"/>
              <w:rPr>
                <w:rFonts w:ascii="宋体" w:eastAsia="宋体" w:hAnsi="宋体" w:cs="宋体"/>
                <w:color w:val="2A2F35"/>
                <w:kern w:val="0"/>
                <w:sz w:val="24"/>
                <w:szCs w:val="24"/>
              </w:rPr>
            </w:pPr>
            <w:bookmarkStart w:id="0" w:name="_GoBack"/>
            <w:r w:rsidRPr="007743A1">
              <w:rPr>
                <w:rFonts w:ascii="方正小标宋简体" w:eastAsia="方正小标宋简体" w:hAnsi="等线" w:cs="宋体" w:hint="eastAsia"/>
                <w:color w:val="2A2F35"/>
                <w:kern w:val="0"/>
                <w:sz w:val="44"/>
                <w:szCs w:val="44"/>
              </w:rPr>
              <w:t>关于充分发挥基层党组织战斗堡垒作用</w:t>
            </w:r>
          </w:p>
          <w:p w14:paraId="63AB1D03" w14:textId="0F6B11D8" w:rsidR="007743A1" w:rsidRPr="007743A1" w:rsidRDefault="007743A1" w:rsidP="007743A1">
            <w:pPr>
              <w:widowControl/>
              <w:jc w:val="center"/>
              <w:rPr>
                <w:rFonts w:ascii="宋体" w:eastAsia="宋体" w:hAnsi="宋体" w:cs="宋体"/>
                <w:color w:val="2A2F35"/>
                <w:kern w:val="0"/>
                <w:sz w:val="24"/>
                <w:szCs w:val="24"/>
              </w:rPr>
            </w:pPr>
            <w:r w:rsidRPr="007743A1">
              <w:rPr>
                <w:rFonts w:ascii="方正小标宋简体" w:eastAsia="方正小标宋简体" w:hAnsi="等线" w:cs="宋体" w:hint="eastAsia"/>
                <w:color w:val="2A2F35"/>
                <w:kern w:val="0"/>
                <w:sz w:val="44"/>
                <w:szCs w:val="44"/>
              </w:rPr>
              <w:t>和党员先锋模范作用做好新型冠状病毒感染的肺炎疫情防控工作的通知</w:t>
            </w:r>
          </w:p>
          <w:bookmarkEnd w:id="0"/>
          <w:p w14:paraId="3684DFAC" w14:textId="77777777" w:rsidR="007743A1" w:rsidRPr="007743A1" w:rsidRDefault="007743A1" w:rsidP="007743A1">
            <w:pPr>
              <w:widowControl/>
              <w:spacing w:beforeLines="100" w:before="312"/>
              <w:jc w:val="left"/>
              <w:rPr>
                <w:rFonts w:ascii="宋体" w:eastAsia="宋体" w:hAnsi="宋体" w:cs="宋体"/>
                <w:color w:val="2A2F35"/>
                <w:kern w:val="0"/>
                <w:sz w:val="24"/>
                <w:szCs w:val="24"/>
              </w:rPr>
            </w:pPr>
            <w:r w:rsidRPr="007743A1">
              <w:rPr>
                <w:rFonts w:ascii="宋体" w:eastAsia="宋体" w:hAnsi="宋体" w:cs="宋体"/>
                <w:color w:val="2A2F35"/>
                <w:kern w:val="0"/>
                <w:sz w:val="24"/>
                <w:szCs w:val="24"/>
              </w:rPr>
              <w:t> </w:t>
            </w:r>
          </w:p>
          <w:p w14:paraId="22858C53" w14:textId="77777777" w:rsidR="007743A1" w:rsidRPr="007743A1" w:rsidRDefault="007743A1" w:rsidP="007743A1">
            <w:pPr>
              <w:widowControl/>
              <w:spacing w:beforeLines="100" w:before="312"/>
              <w:jc w:val="left"/>
              <w:rPr>
                <w:rFonts w:ascii="宋体" w:eastAsia="宋体" w:hAnsi="宋体" w:cs="宋体"/>
                <w:color w:val="2A2F35"/>
                <w:kern w:val="0"/>
                <w:sz w:val="24"/>
                <w:szCs w:val="24"/>
              </w:rPr>
            </w:pPr>
            <w:proofErr w:type="gramStart"/>
            <w:r w:rsidRPr="007743A1">
              <w:rPr>
                <w:rFonts w:ascii="仿宋_GB2312" w:eastAsia="仿宋_GB2312" w:hAnsi="等线" w:cs="宋体" w:hint="eastAsia"/>
                <w:b/>
                <w:bCs/>
                <w:color w:val="000000"/>
                <w:kern w:val="0"/>
                <w:sz w:val="32"/>
                <w:szCs w:val="32"/>
                <w:shd w:val="clear" w:color="auto" w:fill="FFFFFF"/>
              </w:rPr>
              <w:t>全校各级</w:t>
            </w:r>
            <w:proofErr w:type="gramEnd"/>
            <w:r w:rsidRPr="007743A1">
              <w:rPr>
                <w:rFonts w:ascii="仿宋_GB2312" w:eastAsia="仿宋_GB2312" w:hAnsi="等线" w:cs="宋体" w:hint="eastAsia"/>
                <w:b/>
                <w:bCs/>
                <w:color w:val="000000"/>
                <w:kern w:val="0"/>
                <w:sz w:val="32"/>
                <w:szCs w:val="32"/>
                <w:shd w:val="clear" w:color="auto" w:fill="FFFFFF"/>
              </w:rPr>
              <w:t>党组织、全体党员：</w:t>
            </w:r>
          </w:p>
          <w:p w14:paraId="78650086" w14:textId="77777777" w:rsidR="007743A1" w:rsidRPr="007743A1" w:rsidRDefault="007743A1" w:rsidP="007743A1">
            <w:pPr>
              <w:widowControl/>
              <w:ind w:firstLineChars="200" w:firstLine="640"/>
              <w:rPr>
                <w:rFonts w:ascii="宋体" w:eastAsia="宋体" w:hAnsi="宋体" w:cs="宋体"/>
                <w:color w:val="2A2F35"/>
                <w:kern w:val="0"/>
                <w:sz w:val="24"/>
                <w:szCs w:val="24"/>
              </w:rPr>
            </w:pPr>
            <w:r w:rsidRPr="007743A1">
              <w:rPr>
                <w:rFonts w:ascii="仿宋_GB2312" w:eastAsia="仿宋_GB2312" w:hAnsi="等线" w:cs="宋体" w:hint="eastAsia"/>
                <w:color w:val="000000"/>
                <w:kern w:val="0"/>
                <w:sz w:val="32"/>
                <w:szCs w:val="32"/>
                <w:shd w:val="clear" w:color="auto" w:fill="FFFFFF"/>
              </w:rPr>
              <w:t>当前，正值新型冠状病毒感染肺炎疫情防控关键时期。党中央、国务院对疫情防控工作高度重视，1月27日，习近平总书记</w:t>
            </w:r>
            <w:proofErr w:type="gramStart"/>
            <w:r w:rsidRPr="007743A1">
              <w:rPr>
                <w:rFonts w:ascii="仿宋_GB2312" w:eastAsia="仿宋_GB2312" w:hAnsi="等线" w:cs="宋体" w:hint="eastAsia"/>
                <w:color w:val="000000"/>
                <w:kern w:val="0"/>
                <w:sz w:val="32"/>
                <w:szCs w:val="32"/>
                <w:shd w:val="clear" w:color="auto" w:fill="FFFFFF"/>
              </w:rPr>
              <w:t>作出</w:t>
            </w:r>
            <w:proofErr w:type="gramEnd"/>
            <w:r w:rsidRPr="007743A1">
              <w:rPr>
                <w:rFonts w:ascii="仿宋_GB2312" w:eastAsia="仿宋_GB2312" w:hAnsi="等线" w:cs="宋体" w:hint="eastAsia"/>
                <w:color w:val="000000"/>
                <w:kern w:val="0"/>
                <w:sz w:val="32"/>
                <w:szCs w:val="32"/>
                <w:shd w:val="clear" w:color="auto" w:fill="FFFFFF"/>
              </w:rPr>
              <w:t>重要指示强调，各级党组织和广大党员干部必须牢记人民利益高于一切，不忘初心、牢记使命，让党旗在防控疫情斗争第一线高高飘扬。为应对疫情，北京市已启动重大突发公共卫生事件一级响应，学校按照教育部和北京市委的部署迅速行动，及时成立疫情防控工作领导小组，制定疫情防控工作方案，建立快速响应和联防联控机制，疫情防控各项工作正在有力有序推进。越是急难险重时刻，越要发挥党组织的战斗堡垒作用，越要彰</w:t>
            </w:r>
            <w:proofErr w:type="gramStart"/>
            <w:r w:rsidRPr="007743A1">
              <w:rPr>
                <w:rFonts w:ascii="仿宋_GB2312" w:eastAsia="仿宋_GB2312" w:hAnsi="等线" w:cs="宋体" w:hint="eastAsia"/>
                <w:color w:val="000000"/>
                <w:kern w:val="0"/>
                <w:sz w:val="32"/>
                <w:szCs w:val="32"/>
                <w:shd w:val="clear" w:color="auto" w:fill="FFFFFF"/>
              </w:rPr>
              <w:t>显党员</w:t>
            </w:r>
            <w:proofErr w:type="gramEnd"/>
            <w:r w:rsidRPr="007743A1">
              <w:rPr>
                <w:rFonts w:ascii="仿宋_GB2312" w:eastAsia="仿宋_GB2312" w:hAnsi="等线" w:cs="宋体" w:hint="eastAsia"/>
                <w:color w:val="000000"/>
                <w:kern w:val="0"/>
                <w:sz w:val="32"/>
                <w:szCs w:val="32"/>
                <w:shd w:val="clear" w:color="auto" w:fill="FFFFFF"/>
              </w:rPr>
              <w:t>干部的担当作为。</w:t>
            </w:r>
            <w:proofErr w:type="gramStart"/>
            <w:r w:rsidRPr="007743A1">
              <w:rPr>
                <w:rFonts w:ascii="仿宋_GB2312" w:eastAsia="仿宋_GB2312" w:hAnsi="等线" w:cs="宋体" w:hint="eastAsia"/>
                <w:color w:val="000000"/>
                <w:kern w:val="0"/>
                <w:sz w:val="32"/>
                <w:szCs w:val="32"/>
                <w:shd w:val="clear" w:color="auto" w:fill="FFFFFF"/>
              </w:rPr>
              <w:t>全校各级</w:t>
            </w:r>
            <w:proofErr w:type="gramEnd"/>
            <w:r w:rsidRPr="007743A1">
              <w:rPr>
                <w:rFonts w:ascii="仿宋_GB2312" w:eastAsia="仿宋_GB2312" w:hAnsi="等线" w:cs="宋体" w:hint="eastAsia"/>
                <w:color w:val="000000"/>
                <w:kern w:val="0"/>
                <w:sz w:val="32"/>
                <w:szCs w:val="32"/>
                <w:shd w:val="clear" w:color="auto" w:fill="FFFFFF"/>
              </w:rPr>
              <w:t>党组织和全体党员要充分发挥战斗堡垒作用和先</w:t>
            </w:r>
            <w:r w:rsidRPr="007743A1">
              <w:rPr>
                <w:rFonts w:ascii="仿宋_GB2312" w:eastAsia="仿宋_GB2312" w:hAnsi="等线" w:cs="宋体" w:hint="eastAsia"/>
                <w:color w:val="000000"/>
                <w:kern w:val="0"/>
                <w:sz w:val="32"/>
                <w:szCs w:val="32"/>
                <w:shd w:val="clear" w:color="auto" w:fill="FFFFFF"/>
              </w:rPr>
              <w:lastRenderedPageBreak/>
              <w:t>锋模范作用，团结带领广大师生员工坚决打赢疫情防控阻击战。现就有关事项通知如下。</w:t>
            </w:r>
          </w:p>
          <w:p w14:paraId="55D2139B" w14:textId="77777777" w:rsidR="007743A1" w:rsidRPr="007743A1" w:rsidRDefault="007743A1" w:rsidP="007743A1">
            <w:pPr>
              <w:widowControl/>
              <w:ind w:firstLineChars="200" w:firstLine="643"/>
              <w:rPr>
                <w:rFonts w:ascii="宋体" w:eastAsia="宋体" w:hAnsi="宋体" w:cs="宋体"/>
                <w:color w:val="2A2F35"/>
                <w:kern w:val="0"/>
                <w:sz w:val="24"/>
                <w:szCs w:val="24"/>
              </w:rPr>
            </w:pPr>
            <w:r w:rsidRPr="007743A1">
              <w:rPr>
                <w:rFonts w:ascii="仿宋_GB2312" w:eastAsia="仿宋_GB2312" w:hAnsi="宋体" w:cs="宋体" w:hint="eastAsia"/>
                <w:b/>
                <w:bCs/>
                <w:color w:val="000000"/>
                <w:kern w:val="0"/>
                <w:sz w:val="32"/>
                <w:szCs w:val="32"/>
                <w:shd w:val="clear" w:color="auto" w:fill="FFFFFF"/>
              </w:rPr>
              <w:t>一是带头提高站位，统一思想认识。</w:t>
            </w:r>
            <w:proofErr w:type="gramStart"/>
            <w:r w:rsidRPr="007743A1">
              <w:rPr>
                <w:rFonts w:ascii="仿宋_GB2312" w:eastAsia="仿宋_GB2312" w:hAnsi="宋体" w:cs="宋体" w:hint="eastAsia"/>
                <w:color w:val="000000"/>
                <w:kern w:val="0"/>
                <w:sz w:val="32"/>
                <w:szCs w:val="32"/>
                <w:shd w:val="clear" w:color="auto" w:fill="FFFFFF"/>
              </w:rPr>
              <w:t>全校各级</w:t>
            </w:r>
            <w:proofErr w:type="gramEnd"/>
            <w:r w:rsidRPr="007743A1">
              <w:rPr>
                <w:rFonts w:ascii="仿宋_GB2312" w:eastAsia="仿宋_GB2312" w:hAnsi="宋体" w:cs="宋体" w:hint="eastAsia"/>
                <w:color w:val="000000"/>
                <w:kern w:val="0"/>
                <w:sz w:val="32"/>
                <w:szCs w:val="32"/>
                <w:shd w:val="clear" w:color="auto" w:fill="FFFFFF"/>
              </w:rPr>
              <w:t>党组织和全体党员要带头增强“四个意识”、坚定“四个自信”、做到“两个维护”，充分认识到当前教育系统疫情防控工作的艰巨性和紧迫性，把思想、行动</w:t>
            </w:r>
            <w:proofErr w:type="gramStart"/>
            <w:r w:rsidRPr="007743A1">
              <w:rPr>
                <w:rFonts w:ascii="仿宋_GB2312" w:eastAsia="仿宋_GB2312" w:hAnsi="宋体" w:cs="宋体" w:hint="eastAsia"/>
                <w:color w:val="000000"/>
                <w:kern w:val="0"/>
                <w:sz w:val="32"/>
                <w:szCs w:val="32"/>
                <w:shd w:val="clear" w:color="auto" w:fill="FFFFFF"/>
              </w:rPr>
              <w:t>统一到习近</w:t>
            </w:r>
            <w:proofErr w:type="gramEnd"/>
            <w:r w:rsidRPr="007743A1">
              <w:rPr>
                <w:rFonts w:ascii="仿宋_GB2312" w:eastAsia="仿宋_GB2312" w:hAnsi="宋体" w:cs="宋体" w:hint="eastAsia"/>
                <w:color w:val="000000"/>
                <w:kern w:val="0"/>
                <w:sz w:val="32"/>
                <w:szCs w:val="32"/>
                <w:shd w:val="clear" w:color="auto" w:fill="FFFFFF"/>
              </w:rPr>
              <w:t>平总书记重要指示精神和党中央、国务院以及教育部、北京市部署上来，把防控工作作为当前头等大事，把党的政治优势、组织优势、密切联系群众优势转化为疫情防控的强大政治优势，全面进入战时状态，</w:t>
            </w:r>
            <w:proofErr w:type="gramStart"/>
            <w:r w:rsidRPr="007743A1">
              <w:rPr>
                <w:rFonts w:ascii="仿宋_GB2312" w:eastAsia="仿宋_GB2312" w:hAnsi="宋体" w:cs="宋体" w:hint="eastAsia"/>
                <w:color w:val="000000"/>
                <w:kern w:val="0"/>
                <w:sz w:val="32"/>
                <w:szCs w:val="32"/>
                <w:shd w:val="clear" w:color="auto" w:fill="FFFFFF"/>
              </w:rPr>
              <w:t>尽锐出战</w:t>
            </w:r>
            <w:proofErr w:type="gramEnd"/>
            <w:r w:rsidRPr="007743A1">
              <w:rPr>
                <w:rFonts w:ascii="仿宋_GB2312" w:eastAsia="仿宋_GB2312" w:hAnsi="宋体" w:cs="宋体" w:hint="eastAsia"/>
                <w:color w:val="000000"/>
                <w:kern w:val="0"/>
                <w:sz w:val="32"/>
                <w:szCs w:val="32"/>
                <w:shd w:val="clear" w:color="auto" w:fill="FFFFFF"/>
              </w:rPr>
              <w:t>，全力以赴，严格落实学校各项防控措施，坚决遏制疫情蔓延。</w:t>
            </w:r>
          </w:p>
          <w:p w14:paraId="7747161E" w14:textId="77777777" w:rsidR="007743A1" w:rsidRPr="007743A1" w:rsidRDefault="007743A1" w:rsidP="007743A1">
            <w:pPr>
              <w:widowControl/>
              <w:ind w:firstLineChars="200" w:firstLine="643"/>
              <w:rPr>
                <w:rFonts w:ascii="宋体" w:eastAsia="宋体" w:hAnsi="宋体" w:cs="宋体"/>
                <w:color w:val="2A2F35"/>
                <w:kern w:val="0"/>
                <w:sz w:val="24"/>
                <w:szCs w:val="24"/>
              </w:rPr>
            </w:pPr>
            <w:r w:rsidRPr="007743A1">
              <w:rPr>
                <w:rFonts w:ascii="仿宋_GB2312" w:eastAsia="仿宋_GB2312" w:hAnsi="宋体" w:cs="宋体" w:hint="eastAsia"/>
                <w:b/>
                <w:bCs/>
                <w:color w:val="000000"/>
                <w:kern w:val="0"/>
                <w:sz w:val="32"/>
                <w:szCs w:val="32"/>
                <w:shd w:val="clear" w:color="auto" w:fill="FFFFFF"/>
              </w:rPr>
              <w:t>二是要带头抓好防控，扛起政治责任。</w:t>
            </w:r>
            <w:proofErr w:type="gramStart"/>
            <w:r w:rsidRPr="007743A1">
              <w:rPr>
                <w:rFonts w:ascii="仿宋_GB2312" w:eastAsia="仿宋_GB2312" w:hAnsi="宋体" w:cs="宋体" w:hint="eastAsia"/>
                <w:color w:val="000000"/>
                <w:kern w:val="0"/>
                <w:sz w:val="32"/>
                <w:szCs w:val="32"/>
                <w:shd w:val="clear" w:color="auto" w:fill="FFFFFF"/>
              </w:rPr>
              <w:t>全校各级</w:t>
            </w:r>
            <w:proofErr w:type="gramEnd"/>
            <w:r w:rsidRPr="007743A1">
              <w:rPr>
                <w:rFonts w:ascii="仿宋_GB2312" w:eastAsia="仿宋_GB2312" w:hAnsi="宋体" w:cs="宋体" w:hint="eastAsia"/>
                <w:color w:val="000000"/>
                <w:kern w:val="0"/>
                <w:sz w:val="32"/>
                <w:szCs w:val="32"/>
                <w:shd w:val="clear" w:color="auto" w:fill="FFFFFF"/>
              </w:rPr>
              <w:t>党组织要把领导核心作用充分发挥出来，严格落实学校有关会议精神，坚决做到思想到位、行动到位、措施到位、人员到位、责任到位。各级党组织主要负责同志要切实履行第一责任人责任，既当指挥员、也当战斗员，站位一线、靠前指挥，全力投入疫情防控战斗，做好本单位疫情防控有关工作，确保各项</w:t>
            </w:r>
            <w:proofErr w:type="gramStart"/>
            <w:r w:rsidRPr="007743A1">
              <w:rPr>
                <w:rFonts w:ascii="仿宋_GB2312" w:eastAsia="仿宋_GB2312" w:hAnsi="宋体" w:cs="宋体" w:hint="eastAsia"/>
                <w:color w:val="000000"/>
                <w:kern w:val="0"/>
                <w:sz w:val="32"/>
                <w:szCs w:val="32"/>
                <w:shd w:val="clear" w:color="auto" w:fill="FFFFFF"/>
              </w:rPr>
              <w:t>工作落细落实</w:t>
            </w:r>
            <w:proofErr w:type="gramEnd"/>
            <w:r w:rsidRPr="007743A1">
              <w:rPr>
                <w:rFonts w:ascii="仿宋_GB2312" w:eastAsia="仿宋_GB2312" w:hAnsi="宋体" w:cs="宋体" w:hint="eastAsia"/>
                <w:color w:val="000000"/>
                <w:kern w:val="0"/>
                <w:sz w:val="32"/>
                <w:szCs w:val="32"/>
                <w:shd w:val="clear" w:color="auto" w:fill="FFFFFF"/>
              </w:rPr>
              <w:t>。全体党员干部要牢记自己第一身份是党员、第一职责是为党和人民工作，在疫情面前要敢于担当、敢于作为，切实做到守土有责、守土担责、守土尽责。全体党员要充分发挥先锋模范作用，在危难时刻冲锋在前、勇挑重担，真正成为疫情防控的主力军、师生依靠的主心骨。</w:t>
            </w:r>
          </w:p>
          <w:p w14:paraId="7D2883EA" w14:textId="77777777" w:rsidR="007743A1" w:rsidRPr="007743A1" w:rsidRDefault="007743A1" w:rsidP="007743A1">
            <w:pPr>
              <w:widowControl/>
              <w:ind w:firstLineChars="200" w:firstLine="643"/>
              <w:rPr>
                <w:rFonts w:ascii="宋体" w:eastAsia="宋体" w:hAnsi="宋体" w:cs="宋体"/>
                <w:color w:val="2A2F35"/>
                <w:kern w:val="0"/>
                <w:sz w:val="24"/>
                <w:szCs w:val="24"/>
              </w:rPr>
            </w:pPr>
            <w:r w:rsidRPr="007743A1">
              <w:rPr>
                <w:rFonts w:ascii="仿宋_GB2312" w:eastAsia="仿宋_GB2312" w:hAnsi="宋体" w:cs="宋体" w:hint="eastAsia"/>
                <w:b/>
                <w:bCs/>
                <w:color w:val="000000"/>
                <w:kern w:val="0"/>
                <w:sz w:val="32"/>
                <w:szCs w:val="32"/>
                <w:shd w:val="clear" w:color="auto" w:fill="FFFFFF"/>
              </w:rPr>
              <w:lastRenderedPageBreak/>
              <w:t>三是要带头做好引导，坚定必胜信心。</w:t>
            </w:r>
            <w:proofErr w:type="gramStart"/>
            <w:r w:rsidRPr="007743A1">
              <w:rPr>
                <w:rFonts w:ascii="仿宋_GB2312" w:eastAsia="仿宋_GB2312" w:hAnsi="宋体" w:cs="宋体" w:hint="eastAsia"/>
                <w:color w:val="000000"/>
                <w:kern w:val="0"/>
                <w:sz w:val="32"/>
                <w:szCs w:val="32"/>
                <w:shd w:val="clear" w:color="auto" w:fill="FFFFFF"/>
              </w:rPr>
              <w:t>全校各级</w:t>
            </w:r>
            <w:proofErr w:type="gramEnd"/>
            <w:r w:rsidRPr="007743A1">
              <w:rPr>
                <w:rFonts w:ascii="仿宋_GB2312" w:eastAsia="仿宋_GB2312" w:hAnsi="宋体" w:cs="宋体" w:hint="eastAsia"/>
                <w:color w:val="000000"/>
                <w:kern w:val="0"/>
                <w:sz w:val="32"/>
                <w:szCs w:val="32"/>
                <w:shd w:val="clear" w:color="auto" w:fill="FFFFFF"/>
              </w:rPr>
              <w:t>党组织和全体党员要及时关注疫情最新动态和学校有关部署安排，积极向师生员工宣传普及疫情防控的有关政策和要求，坚决做到不造谣、不传谣、不信谣，对不当言论要坚决抵制和及时纠正。要严格落实疫情防控日报告、零报告制度，确保零误差、全覆盖、无死角。要宣传贯彻坚定信心、同舟共济、科学防治、精准施策的要求，带头坚决遏制疫情蔓延势头，营造积极向上的舆论氛围。</w:t>
            </w:r>
          </w:p>
          <w:p w14:paraId="1659B480" w14:textId="77777777" w:rsidR="007743A1" w:rsidRPr="007743A1" w:rsidRDefault="007743A1" w:rsidP="007743A1">
            <w:pPr>
              <w:widowControl/>
              <w:ind w:firstLineChars="200" w:firstLine="640"/>
              <w:rPr>
                <w:rFonts w:ascii="宋体" w:eastAsia="宋体" w:hAnsi="宋体" w:cs="宋体"/>
                <w:color w:val="2A2F35"/>
                <w:kern w:val="0"/>
                <w:sz w:val="24"/>
                <w:szCs w:val="24"/>
              </w:rPr>
            </w:pPr>
            <w:r w:rsidRPr="007743A1">
              <w:rPr>
                <w:rFonts w:ascii="仿宋_GB2312" w:eastAsia="仿宋_GB2312" w:hAnsi="宋体" w:cs="宋体" w:hint="eastAsia"/>
                <w:color w:val="000000"/>
                <w:kern w:val="0"/>
                <w:sz w:val="32"/>
                <w:szCs w:val="32"/>
                <w:shd w:val="clear" w:color="auto" w:fill="FFFFFF"/>
              </w:rPr>
              <w:t>疫情在哪里，党组织就要发挥作用到哪里，党员干部就要战斗在哪里。我们坚信，在党中央的坚强领导下，在全国人民的共同努力下，我们一定能打赢这场疫情防控的人民战争。</w:t>
            </w:r>
          </w:p>
          <w:p w14:paraId="0A6E5C28" w14:textId="77777777" w:rsidR="007743A1" w:rsidRPr="007743A1" w:rsidRDefault="007743A1" w:rsidP="007743A1">
            <w:pPr>
              <w:widowControl/>
              <w:rPr>
                <w:rFonts w:ascii="宋体" w:eastAsia="宋体" w:hAnsi="宋体" w:cs="宋体"/>
                <w:color w:val="2A2F35"/>
                <w:kern w:val="0"/>
                <w:sz w:val="24"/>
                <w:szCs w:val="24"/>
              </w:rPr>
            </w:pPr>
            <w:r w:rsidRPr="007743A1">
              <w:rPr>
                <w:rFonts w:ascii="宋体" w:eastAsia="宋体" w:hAnsi="宋体" w:cs="宋体"/>
                <w:color w:val="2A2F35"/>
                <w:kern w:val="0"/>
                <w:sz w:val="24"/>
                <w:szCs w:val="24"/>
              </w:rPr>
              <w:t> </w:t>
            </w:r>
          </w:p>
          <w:p w14:paraId="46D23336" w14:textId="77777777" w:rsidR="007743A1" w:rsidRPr="007743A1" w:rsidRDefault="007743A1" w:rsidP="007743A1">
            <w:pPr>
              <w:widowControl/>
              <w:rPr>
                <w:rFonts w:ascii="宋体" w:eastAsia="宋体" w:hAnsi="宋体" w:cs="宋体"/>
                <w:color w:val="2A2F35"/>
                <w:kern w:val="0"/>
                <w:sz w:val="24"/>
                <w:szCs w:val="24"/>
              </w:rPr>
            </w:pPr>
            <w:r w:rsidRPr="007743A1">
              <w:rPr>
                <w:rFonts w:ascii="宋体" w:eastAsia="宋体" w:hAnsi="宋体" w:cs="宋体"/>
                <w:color w:val="2A2F35"/>
                <w:kern w:val="0"/>
                <w:sz w:val="24"/>
                <w:szCs w:val="24"/>
              </w:rPr>
              <w:t> </w:t>
            </w:r>
          </w:p>
          <w:p w14:paraId="09037FCE" w14:textId="77777777" w:rsidR="007743A1" w:rsidRPr="007743A1" w:rsidRDefault="007743A1" w:rsidP="007743A1">
            <w:pPr>
              <w:widowControl/>
              <w:rPr>
                <w:rFonts w:ascii="宋体" w:eastAsia="宋体" w:hAnsi="宋体" w:cs="宋体"/>
                <w:color w:val="2A2F35"/>
                <w:kern w:val="0"/>
                <w:sz w:val="24"/>
                <w:szCs w:val="24"/>
              </w:rPr>
            </w:pPr>
            <w:r w:rsidRPr="007743A1">
              <w:rPr>
                <w:rFonts w:ascii="宋体" w:eastAsia="宋体" w:hAnsi="宋体" w:cs="宋体"/>
                <w:color w:val="2A2F35"/>
                <w:kern w:val="0"/>
                <w:sz w:val="24"/>
                <w:szCs w:val="24"/>
              </w:rPr>
              <w:t> </w:t>
            </w:r>
          </w:p>
          <w:p w14:paraId="664AA580" w14:textId="77777777" w:rsidR="007743A1" w:rsidRPr="007743A1" w:rsidRDefault="007743A1" w:rsidP="007743A1">
            <w:pPr>
              <w:widowControl/>
              <w:jc w:val="right"/>
              <w:rPr>
                <w:rFonts w:ascii="宋体" w:eastAsia="宋体" w:hAnsi="宋体" w:cs="宋体"/>
                <w:color w:val="2A2F35"/>
                <w:kern w:val="0"/>
                <w:sz w:val="24"/>
                <w:szCs w:val="24"/>
              </w:rPr>
            </w:pPr>
            <w:r w:rsidRPr="007743A1">
              <w:rPr>
                <w:rFonts w:ascii="仿宋_GB2312" w:eastAsia="仿宋_GB2312" w:hAnsi="等线" w:cs="宋体" w:hint="eastAsia"/>
                <w:color w:val="2A2F35"/>
                <w:kern w:val="0"/>
                <w:sz w:val="32"/>
                <w:szCs w:val="32"/>
              </w:rPr>
              <w:t>党委组织部</w:t>
            </w:r>
          </w:p>
          <w:p w14:paraId="58BC0B05" w14:textId="77777777" w:rsidR="007743A1" w:rsidRPr="007743A1" w:rsidRDefault="007743A1" w:rsidP="007743A1">
            <w:pPr>
              <w:widowControl/>
              <w:jc w:val="right"/>
              <w:rPr>
                <w:rFonts w:ascii="宋体" w:eastAsia="宋体" w:hAnsi="宋体" w:cs="宋体"/>
                <w:color w:val="2A2F35"/>
                <w:kern w:val="0"/>
                <w:sz w:val="24"/>
                <w:szCs w:val="24"/>
              </w:rPr>
            </w:pPr>
            <w:r w:rsidRPr="007743A1">
              <w:rPr>
                <w:rFonts w:ascii="仿宋_GB2312" w:eastAsia="仿宋_GB2312" w:hAnsi="等线" w:cs="宋体" w:hint="eastAsia"/>
                <w:color w:val="2A2F35"/>
                <w:kern w:val="0"/>
                <w:sz w:val="32"/>
                <w:szCs w:val="32"/>
              </w:rPr>
              <w:t>2020年1月29日</w:t>
            </w:r>
          </w:p>
        </w:tc>
      </w:tr>
      <w:tr w:rsidR="007743A1" w:rsidRPr="007743A1" w14:paraId="0DB40228" w14:textId="77777777" w:rsidTr="007743A1">
        <w:trPr>
          <w:tblCellSpacing w:w="0" w:type="dxa"/>
          <w:jc w:val="center"/>
        </w:trPr>
        <w:tc>
          <w:tcPr>
            <w:tcW w:w="0" w:type="auto"/>
            <w:vAlign w:val="center"/>
            <w:hideMark/>
          </w:tcPr>
          <w:p w14:paraId="2C532B61" w14:textId="77777777" w:rsidR="007743A1" w:rsidRPr="007743A1" w:rsidRDefault="007743A1" w:rsidP="007743A1">
            <w:pPr>
              <w:widowControl/>
              <w:jc w:val="left"/>
              <w:rPr>
                <w:rFonts w:ascii="宋体" w:eastAsia="宋体" w:hAnsi="宋体" w:cs="宋体"/>
                <w:color w:val="2A2F35"/>
                <w:kern w:val="0"/>
                <w:sz w:val="24"/>
                <w:szCs w:val="24"/>
              </w:rPr>
            </w:pPr>
          </w:p>
        </w:tc>
      </w:tr>
    </w:tbl>
    <w:p w14:paraId="110EF0E3" w14:textId="4DC36ACF" w:rsidR="00C949DC" w:rsidRDefault="007743A1">
      <w:r w:rsidRPr="007743A1">
        <w:rPr>
          <w:rFonts w:ascii="宋体" w:eastAsia="宋体" w:hAnsi="宋体" w:cs="宋体"/>
          <w:color w:val="2A2F35"/>
          <w:kern w:val="0"/>
          <w:sz w:val="24"/>
          <w:szCs w:val="24"/>
        </w:rPr>
        <w:pict w14:anchorId="0AF8A2F8"/>
      </w:r>
    </w:p>
    <w:sectPr w:rsidR="00C949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728"/>
    <w:rsid w:val="00310E50"/>
    <w:rsid w:val="003B6728"/>
    <w:rsid w:val="007743A1"/>
    <w:rsid w:val="00AD1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D2344B-F762-4272-A460-D85D03128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743A1"/>
    <w:rPr>
      <w:b/>
      <w:bCs/>
    </w:rPr>
  </w:style>
  <w:style w:type="paragraph" w:styleId="a4">
    <w:name w:val="Normal (Web)"/>
    <w:basedOn w:val="a"/>
    <w:uiPriority w:val="99"/>
    <w:semiHidden/>
    <w:unhideWhenUsed/>
    <w:rsid w:val="007743A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3736621">
      <w:marLeft w:val="0"/>
      <w:marRight w:val="0"/>
      <w:marTop w:val="0"/>
      <w:marBottom w:val="0"/>
      <w:divBdr>
        <w:top w:val="none" w:sz="0" w:space="0" w:color="auto"/>
        <w:left w:val="none" w:sz="0" w:space="0" w:color="auto"/>
        <w:bottom w:val="none" w:sz="0" w:space="0" w:color="auto"/>
        <w:right w:val="none" w:sz="0" w:space="0" w:color="auto"/>
      </w:divBdr>
      <w:divsChild>
        <w:div w:id="1129209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183</Words>
  <Characters>1044</Characters>
  <Application>Microsoft Office Word</Application>
  <DocSecurity>0</DocSecurity>
  <Lines>8</Lines>
  <Paragraphs>2</Paragraphs>
  <ScaleCrop>false</ScaleCrop>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 原</dc:creator>
  <cp:keywords/>
  <dc:description/>
  <cp:lastModifiedBy>曹 原</cp:lastModifiedBy>
  <cp:revision>2</cp:revision>
  <dcterms:created xsi:type="dcterms:W3CDTF">2020-03-10T02:15:00Z</dcterms:created>
  <dcterms:modified xsi:type="dcterms:W3CDTF">2020-03-10T02:19:00Z</dcterms:modified>
</cp:coreProperties>
</file>