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DCD" w:rsidRPr="0087401A" w:rsidRDefault="00967DCD" w:rsidP="00967DCD">
      <w:pPr>
        <w:jc w:val="center"/>
        <w:rPr>
          <w:rFonts w:ascii="宋体" w:hAnsi="宋体"/>
          <w:bCs/>
          <w:sz w:val="32"/>
          <w:szCs w:val="32"/>
        </w:rPr>
      </w:pPr>
    </w:p>
    <w:p w:rsidR="0087401A" w:rsidRPr="0087401A" w:rsidRDefault="0087401A" w:rsidP="0087401A">
      <w:pPr>
        <w:jc w:val="center"/>
        <w:rPr>
          <w:rFonts w:ascii="宋体" w:hAnsi="宋体"/>
          <w:bCs/>
          <w:sz w:val="32"/>
          <w:szCs w:val="32"/>
        </w:rPr>
      </w:pPr>
    </w:p>
    <w:p w:rsidR="0087401A" w:rsidRPr="0087401A" w:rsidRDefault="0087401A" w:rsidP="0087401A">
      <w:pPr>
        <w:jc w:val="center"/>
        <w:rPr>
          <w:rFonts w:ascii="宋体" w:hAnsi="宋体"/>
          <w:bCs/>
          <w:sz w:val="32"/>
          <w:szCs w:val="32"/>
        </w:rPr>
      </w:pPr>
    </w:p>
    <w:p w:rsidR="0087401A" w:rsidRPr="0087401A" w:rsidRDefault="0087401A" w:rsidP="0087401A">
      <w:pPr>
        <w:jc w:val="center"/>
        <w:rPr>
          <w:rFonts w:ascii="宋体" w:hAnsi="宋体"/>
          <w:bCs/>
          <w:sz w:val="32"/>
          <w:szCs w:val="32"/>
        </w:rPr>
      </w:pPr>
    </w:p>
    <w:p w:rsidR="0087401A" w:rsidRPr="0087401A" w:rsidRDefault="0087401A" w:rsidP="0087401A">
      <w:pPr>
        <w:jc w:val="center"/>
        <w:rPr>
          <w:rFonts w:ascii="宋体" w:hAnsi="宋体"/>
          <w:bCs/>
          <w:sz w:val="32"/>
          <w:szCs w:val="32"/>
        </w:rPr>
      </w:pPr>
    </w:p>
    <w:p w:rsidR="0087401A" w:rsidRPr="0087401A" w:rsidRDefault="0087401A" w:rsidP="0087401A">
      <w:pPr>
        <w:jc w:val="center"/>
        <w:rPr>
          <w:rFonts w:ascii="宋体" w:hAnsi="宋体"/>
          <w:bCs/>
          <w:sz w:val="32"/>
          <w:szCs w:val="32"/>
        </w:rPr>
      </w:pPr>
    </w:p>
    <w:p w:rsidR="0087401A" w:rsidRPr="0087401A" w:rsidRDefault="0087401A" w:rsidP="002A5C51">
      <w:pPr>
        <w:spacing w:line="520" w:lineRule="exact"/>
        <w:jc w:val="center"/>
        <w:rPr>
          <w:rFonts w:ascii="宋体" w:hAnsi="宋体"/>
          <w:bCs/>
          <w:sz w:val="32"/>
          <w:szCs w:val="32"/>
        </w:rPr>
      </w:pPr>
    </w:p>
    <w:p w:rsidR="0087401A" w:rsidRDefault="002A5C51" w:rsidP="002A5C51">
      <w:pPr>
        <w:spacing w:line="520" w:lineRule="exact"/>
        <w:jc w:val="center"/>
        <w:rPr>
          <w:rFonts w:ascii="仿宋" w:eastAsia="仿宋" w:hAnsi="仿宋"/>
          <w:bCs/>
          <w:sz w:val="32"/>
          <w:szCs w:val="32"/>
        </w:rPr>
      </w:pPr>
      <w:r>
        <w:rPr>
          <w:rFonts w:ascii="仿宋" w:eastAsia="仿宋" w:hAnsi="仿宋" w:hint="eastAsia"/>
          <w:bCs/>
          <w:sz w:val="32"/>
          <w:szCs w:val="32"/>
        </w:rPr>
        <w:t>中石大克校区</w:t>
      </w:r>
      <w:r w:rsidR="00845578">
        <w:rPr>
          <w:rFonts w:ascii="仿宋" w:eastAsia="仿宋" w:hAnsi="仿宋" w:hint="eastAsia"/>
          <w:bCs/>
          <w:sz w:val="32"/>
          <w:szCs w:val="32"/>
        </w:rPr>
        <w:t>管</w:t>
      </w:r>
      <w:r w:rsidR="0087401A">
        <w:rPr>
          <w:rFonts w:ascii="仿宋" w:eastAsia="仿宋" w:hAnsi="仿宋" w:hint="eastAsia"/>
          <w:bCs/>
          <w:sz w:val="32"/>
          <w:szCs w:val="32"/>
        </w:rPr>
        <w:t>〔</w:t>
      </w:r>
      <w:r w:rsidR="00845578">
        <w:rPr>
          <w:rFonts w:ascii="仿宋" w:eastAsia="仿宋" w:hAnsi="仿宋" w:hint="eastAsia"/>
          <w:bCs/>
          <w:sz w:val="32"/>
          <w:szCs w:val="32"/>
        </w:rPr>
        <w:t>2020</w:t>
      </w:r>
      <w:r w:rsidR="0087401A" w:rsidRPr="0087401A">
        <w:rPr>
          <w:rFonts w:ascii="仿宋" w:eastAsia="仿宋" w:hAnsi="仿宋" w:hint="eastAsia"/>
          <w:bCs/>
          <w:sz w:val="32"/>
          <w:szCs w:val="32"/>
        </w:rPr>
        <w:t>〕</w:t>
      </w:r>
      <w:r w:rsidR="00052A4F">
        <w:rPr>
          <w:rFonts w:ascii="仿宋" w:eastAsia="仿宋" w:hAnsi="仿宋" w:hint="eastAsia"/>
          <w:bCs/>
          <w:sz w:val="32"/>
          <w:szCs w:val="32"/>
        </w:rPr>
        <w:t>2</w:t>
      </w:r>
      <w:r w:rsidR="0087401A">
        <w:rPr>
          <w:rFonts w:ascii="仿宋" w:eastAsia="仿宋" w:hAnsi="仿宋" w:hint="eastAsia"/>
          <w:bCs/>
          <w:sz w:val="32"/>
          <w:szCs w:val="32"/>
        </w:rPr>
        <w:t>号</w:t>
      </w:r>
    </w:p>
    <w:p w:rsidR="0087401A" w:rsidRPr="0087401A" w:rsidRDefault="0087401A" w:rsidP="0087401A">
      <w:pPr>
        <w:jc w:val="center"/>
        <w:rPr>
          <w:rFonts w:ascii="仿宋" w:eastAsia="仿宋" w:hAnsi="仿宋"/>
          <w:bCs/>
          <w:sz w:val="32"/>
          <w:szCs w:val="32"/>
        </w:rPr>
      </w:pPr>
    </w:p>
    <w:p w:rsidR="00D43B11" w:rsidRDefault="00052A4F" w:rsidP="00052A4F">
      <w:pPr>
        <w:adjustRightInd w:val="0"/>
        <w:snapToGrid w:val="0"/>
        <w:jc w:val="center"/>
        <w:rPr>
          <w:rFonts w:ascii="方正小标宋简体" w:eastAsia="方正小标宋简体"/>
          <w:bCs/>
          <w:color w:val="000000"/>
          <w:kern w:val="0"/>
          <w:sz w:val="40"/>
          <w:szCs w:val="44"/>
        </w:rPr>
      </w:pPr>
      <w:r w:rsidRPr="00D43B11">
        <w:rPr>
          <w:rFonts w:ascii="方正小标宋简体" w:eastAsia="方正小标宋简体" w:hint="eastAsia"/>
          <w:bCs/>
          <w:color w:val="000000"/>
          <w:kern w:val="0"/>
          <w:sz w:val="40"/>
          <w:szCs w:val="44"/>
        </w:rPr>
        <w:t>中国石油大学（北京）克拉玛依校区印发</w:t>
      </w:r>
    </w:p>
    <w:p w:rsidR="00D43B11" w:rsidRDefault="00052A4F" w:rsidP="00052A4F">
      <w:pPr>
        <w:adjustRightInd w:val="0"/>
        <w:snapToGrid w:val="0"/>
        <w:jc w:val="center"/>
        <w:rPr>
          <w:rFonts w:ascii="方正小标宋简体" w:eastAsia="方正小标宋简体" w:hAnsi="华文细黑"/>
          <w:sz w:val="40"/>
          <w:szCs w:val="44"/>
        </w:rPr>
      </w:pPr>
      <w:proofErr w:type="gramStart"/>
      <w:r w:rsidRPr="00D43B11">
        <w:rPr>
          <w:rFonts w:ascii="方正小标宋简体" w:eastAsia="方正小标宋简体" w:hint="eastAsia"/>
          <w:bCs/>
          <w:color w:val="000000"/>
          <w:kern w:val="0"/>
          <w:sz w:val="40"/>
          <w:szCs w:val="44"/>
        </w:rPr>
        <w:t>《</w:t>
      </w:r>
      <w:proofErr w:type="gramEnd"/>
      <w:r w:rsidRPr="00D43B11">
        <w:rPr>
          <w:rFonts w:ascii="方正小标宋简体" w:eastAsia="方正小标宋简体" w:hAnsi="华文细黑" w:hint="eastAsia"/>
          <w:sz w:val="40"/>
          <w:szCs w:val="44"/>
        </w:rPr>
        <w:t>关于新型冠状病毒感染肺炎疫情防控</w:t>
      </w:r>
    </w:p>
    <w:p w:rsidR="00052A4F" w:rsidRPr="00D43B11" w:rsidRDefault="00052A4F" w:rsidP="00052A4F">
      <w:pPr>
        <w:adjustRightInd w:val="0"/>
        <w:snapToGrid w:val="0"/>
        <w:jc w:val="center"/>
        <w:rPr>
          <w:rFonts w:ascii="方正小标宋简体" w:eastAsia="方正小标宋简体"/>
          <w:bCs/>
          <w:color w:val="000000"/>
          <w:kern w:val="0"/>
          <w:sz w:val="40"/>
          <w:szCs w:val="44"/>
        </w:rPr>
      </w:pPr>
      <w:r w:rsidRPr="00D43B11">
        <w:rPr>
          <w:rFonts w:ascii="方正小标宋简体" w:eastAsia="方正小标宋简体" w:hAnsi="华文细黑" w:hint="eastAsia"/>
          <w:sz w:val="40"/>
          <w:szCs w:val="44"/>
        </w:rPr>
        <w:t>工作方案（修订）</w:t>
      </w:r>
      <w:proofErr w:type="gramStart"/>
      <w:r w:rsidRPr="00D43B11">
        <w:rPr>
          <w:rFonts w:ascii="方正小标宋简体" w:eastAsia="方正小标宋简体" w:hint="eastAsia"/>
          <w:bCs/>
          <w:color w:val="000000"/>
          <w:kern w:val="0"/>
          <w:sz w:val="40"/>
          <w:szCs w:val="44"/>
        </w:rPr>
        <w:t>》</w:t>
      </w:r>
      <w:proofErr w:type="gramEnd"/>
      <w:r w:rsidRPr="00D43B11">
        <w:rPr>
          <w:rFonts w:ascii="方正小标宋简体" w:eastAsia="方正小标宋简体" w:hint="eastAsia"/>
          <w:bCs/>
          <w:color w:val="000000"/>
          <w:kern w:val="0"/>
          <w:sz w:val="40"/>
          <w:szCs w:val="44"/>
        </w:rPr>
        <w:t>的通知</w:t>
      </w:r>
    </w:p>
    <w:p w:rsidR="00052A4F" w:rsidRDefault="00052A4F" w:rsidP="00052A4F">
      <w:pPr>
        <w:pStyle w:val="a6"/>
        <w:widowControl w:val="0"/>
        <w:shd w:val="clear" w:color="auto" w:fill="FFFFFF"/>
        <w:adjustRightInd w:val="0"/>
        <w:snapToGrid w:val="0"/>
        <w:spacing w:beforeLines="100" w:before="312" w:beforeAutospacing="0" w:after="0" w:afterAutospacing="0" w:line="560" w:lineRule="exact"/>
        <w:rPr>
          <w:rFonts w:ascii="微软雅黑" w:eastAsia="微软雅黑" w:hAnsi="微软雅黑"/>
          <w:b/>
          <w:bCs/>
          <w:color w:val="2A2F35"/>
        </w:rPr>
      </w:pPr>
      <w:r>
        <w:rPr>
          <w:rStyle w:val="a7"/>
          <w:rFonts w:ascii="仿宋_GB2312" w:eastAsia="仿宋_GB2312" w:hAnsi="微软雅黑" w:hint="eastAsia"/>
          <w:color w:val="000000"/>
          <w:sz w:val="32"/>
          <w:szCs w:val="32"/>
        </w:rPr>
        <w:t>校区各部门、单位：</w:t>
      </w:r>
    </w:p>
    <w:p w:rsidR="00052A4F" w:rsidRDefault="00052A4F" w:rsidP="00052A4F">
      <w:pPr>
        <w:adjustRightInd w:val="0"/>
        <w:snapToGrid w:val="0"/>
        <w:spacing w:line="560" w:lineRule="exact"/>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经研究，现将《关于新型冠状病毒感染肺炎疫情防控工作方案（修订）》印发给你们，请遵照执行。</w:t>
      </w:r>
    </w:p>
    <w:p w:rsidR="00052A4F" w:rsidRDefault="00052A4F" w:rsidP="00052A4F">
      <w:pPr>
        <w:shd w:val="clear" w:color="auto" w:fill="FFFFFF"/>
        <w:adjustRightInd w:val="0"/>
        <w:snapToGrid w:val="0"/>
        <w:spacing w:line="560" w:lineRule="exact"/>
        <w:ind w:firstLineChars="300" w:firstLine="960"/>
        <w:jc w:val="left"/>
        <w:rPr>
          <w:rFonts w:ascii="仿宋_GB2312" w:eastAsia="仿宋_GB2312" w:hAnsi="微软雅黑" w:cs="宋体"/>
          <w:color w:val="000000"/>
          <w:kern w:val="0"/>
          <w:sz w:val="32"/>
          <w:szCs w:val="32"/>
        </w:rPr>
      </w:pPr>
    </w:p>
    <w:p w:rsidR="00052A4F" w:rsidRDefault="00052A4F" w:rsidP="00052A4F">
      <w:pPr>
        <w:shd w:val="clear" w:color="auto" w:fill="FFFFFF"/>
        <w:adjustRightInd w:val="0"/>
        <w:snapToGrid w:val="0"/>
        <w:spacing w:line="560" w:lineRule="exact"/>
        <w:ind w:firstLineChars="300" w:firstLine="960"/>
        <w:jc w:val="left"/>
        <w:rPr>
          <w:rFonts w:ascii="仿宋_GB2312" w:eastAsia="仿宋_GB2312" w:hAnsi="微软雅黑" w:cs="宋体"/>
          <w:color w:val="000000"/>
          <w:kern w:val="0"/>
          <w:sz w:val="32"/>
          <w:szCs w:val="32"/>
        </w:rPr>
      </w:pPr>
    </w:p>
    <w:p w:rsidR="00052A4F" w:rsidRDefault="00052A4F" w:rsidP="00052A4F">
      <w:pPr>
        <w:shd w:val="clear" w:color="auto" w:fill="FFFFFF"/>
        <w:adjustRightInd w:val="0"/>
        <w:snapToGrid w:val="0"/>
        <w:spacing w:line="560" w:lineRule="exact"/>
        <w:ind w:firstLineChars="300" w:firstLine="960"/>
        <w:jc w:val="left"/>
        <w:rPr>
          <w:rFonts w:ascii="仿宋_GB2312" w:eastAsia="仿宋_GB2312" w:hAnsi="微软雅黑" w:cs="宋体"/>
          <w:color w:val="000000"/>
          <w:kern w:val="0"/>
          <w:sz w:val="32"/>
          <w:szCs w:val="32"/>
        </w:rPr>
      </w:pPr>
    </w:p>
    <w:p w:rsidR="00052A4F" w:rsidRDefault="00052A4F" w:rsidP="00052A4F">
      <w:pPr>
        <w:adjustRightInd w:val="0"/>
        <w:snapToGrid w:val="0"/>
        <w:spacing w:line="560" w:lineRule="exact"/>
        <w:jc w:val="right"/>
        <w:rPr>
          <w:rFonts w:ascii="仿宋_GB2312" w:eastAsia="仿宋_GB2312" w:hAnsi="仿宋"/>
          <w:color w:val="000000"/>
          <w:sz w:val="32"/>
          <w:szCs w:val="32"/>
        </w:rPr>
      </w:pPr>
      <w:r>
        <w:rPr>
          <w:rFonts w:ascii="仿宋_GB2312" w:eastAsia="仿宋_GB2312" w:hAnsi="仿宋" w:hint="eastAsia"/>
          <w:color w:val="000000"/>
          <w:sz w:val="32"/>
          <w:szCs w:val="32"/>
        </w:rPr>
        <w:t>中国石油大学（北京）克拉玛依校区</w:t>
      </w:r>
    </w:p>
    <w:p w:rsidR="00052A4F" w:rsidRDefault="00052A4F" w:rsidP="00052A4F">
      <w:pPr>
        <w:adjustRightInd w:val="0"/>
        <w:snapToGrid w:val="0"/>
        <w:spacing w:line="560" w:lineRule="exact"/>
        <w:jc w:val="center"/>
        <w:rPr>
          <w:rFonts w:ascii="仿宋_GB2312" w:eastAsia="仿宋_GB2312" w:hAnsi="华文仿宋"/>
          <w:color w:val="000000"/>
          <w:kern w:val="0"/>
          <w:sz w:val="32"/>
          <w:szCs w:val="32"/>
        </w:rPr>
      </w:pPr>
      <w:r>
        <w:rPr>
          <w:rFonts w:ascii="仿宋_GB2312" w:eastAsia="仿宋_GB2312" w:hAnsi="华文仿宋" w:hint="eastAsia"/>
          <w:color w:val="000000"/>
          <w:kern w:val="0"/>
          <w:sz w:val="32"/>
          <w:szCs w:val="32"/>
        </w:rPr>
        <w:t xml:space="preserve">                            2020年2月</w:t>
      </w:r>
      <w:r w:rsidR="00CF5281">
        <w:rPr>
          <w:rFonts w:ascii="仿宋_GB2312" w:eastAsia="仿宋_GB2312" w:hAnsi="华文仿宋" w:hint="eastAsia"/>
          <w:color w:val="000000"/>
          <w:kern w:val="0"/>
          <w:sz w:val="32"/>
          <w:szCs w:val="32"/>
        </w:rPr>
        <w:t>4</w:t>
      </w:r>
      <w:r>
        <w:rPr>
          <w:rFonts w:ascii="仿宋_GB2312" w:eastAsia="仿宋_GB2312" w:hAnsi="华文仿宋" w:hint="eastAsia"/>
          <w:color w:val="000000"/>
          <w:kern w:val="0"/>
          <w:sz w:val="32"/>
          <w:szCs w:val="32"/>
        </w:rPr>
        <w:t>日</w:t>
      </w:r>
    </w:p>
    <w:p w:rsidR="00052A4F" w:rsidRDefault="00052A4F" w:rsidP="00052A4F">
      <w:pPr>
        <w:adjustRightInd w:val="0"/>
        <w:snapToGrid w:val="0"/>
        <w:spacing w:line="560" w:lineRule="exact"/>
        <w:jc w:val="right"/>
        <w:rPr>
          <w:rFonts w:ascii="仿宋_GB2312" w:eastAsia="仿宋_GB2312"/>
          <w:color w:val="000000"/>
          <w:sz w:val="32"/>
          <w:szCs w:val="32"/>
          <w:shd w:val="clear" w:color="auto" w:fill="FFFFFF"/>
        </w:rPr>
      </w:pPr>
    </w:p>
    <w:p w:rsidR="00052A4F" w:rsidRDefault="00052A4F" w:rsidP="00052A4F">
      <w:pPr>
        <w:adjustRightInd w:val="0"/>
        <w:snapToGrid w:val="0"/>
        <w:spacing w:line="560" w:lineRule="exact"/>
        <w:jc w:val="right"/>
        <w:rPr>
          <w:rFonts w:ascii="仿宋_GB2312" w:eastAsia="仿宋_GB2312"/>
          <w:color w:val="000000"/>
          <w:sz w:val="32"/>
          <w:szCs w:val="32"/>
          <w:shd w:val="clear" w:color="auto" w:fill="FFFFFF"/>
        </w:rPr>
      </w:pPr>
    </w:p>
    <w:p w:rsidR="00305546" w:rsidRDefault="00305546">
      <w:pPr>
        <w:widowControl/>
        <w:jc w:val="left"/>
        <w:rPr>
          <w:rFonts w:ascii="黑体" w:eastAsia="黑体" w:hAnsi="黑体"/>
          <w:sz w:val="32"/>
          <w:szCs w:val="32"/>
        </w:rPr>
      </w:pPr>
      <w:bookmarkStart w:id="0" w:name="_Hlk31707014"/>
      <w:r>
        <w:rPr>
          <w:rFonts w:ascii="黑体" w:eastAsia="黑体" w:hAnsi="黑体"/>
          <w:sz w:val="32"/>
          <w:szCs w:val="32"/>
        </w:rPr>
        <w:br w:type="page"/>
      </w:r>
    </w:p>
    <w:p w:rsidR="00052A4F" w:rsidRPr="00305546" w:rsidRDefault="00052A4F" w:rsidP="00052A4F">
      <w:pPr>
        <w:adjustRightInd w:val="0"/>
        <w:snapToGrid w:val="0"/>
        <w:spacing w:afterLines="50" w:after="156"/>
        <w:jc w:val="center"/>
        <w:rPr>
          <w:rFonts w:ascii="方正小标宋简体" w:eastAsia="方正小标宋简体" w:hAnsi="黑体"/>
          <w:sz w:val="32"/>
          <w:szCs w:val="32"/>
        </w:rPr>
      </w:pPr>
      <w:r w:rsidRPr="00305546">
        <w:rPr>
          <w:rFonts w:ascii="方正小标宋简体" w:eastAsia="方正小标宋简体" w:hAnsi="黑体" w:hint="eastAsia"/>
          <w:sz w:val="32"/>
          <w:szCs w:val="32"/>
        </w:rPr>
        <w:lastRenderedPageBreak/>
        <w:t>关于新型冠状病毒感染肺炎疫情防控工作方案（修订）</w:t>
      </w:r>
      <w:bookmarkEnd w:id="0"/>
    </w:p>
    <w:p w:rsidR="00946328" w:rsidRDefault="00946328" w:rsidP="00946328">
      <w:pPr>
        <w:adjustRightInd w:val="0"/>
        <w:snapToGrid w:val="0"/>
        <w:spacing w:line="360" w:lineRule="auto"/>
        <w:ind w:firstLineChars="200" w:firstLine="640"/>
        <w:rPr>
          <w:rFonts w:ascii="仿宋" w:eastAsia="仿宋" w:hAnsi="仿宋" w:cs="仿宋"/>
          <w:sz w:val="32"/>
          <w:szCs w:val="32"/>
        </w:rPr>
      </w:pPr>
    </w:p>
    <w:p w:rsidR="00052A4F" w:rsidRDefault="00052A4F" w:rsidP="00946328">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为坚决打赢新型冠状病毒感染的肺炎疫情防控阻击战，及时防范和有效处置疫情，保障师生健康，按照党中央、国务院和教育部、新疆维吾尔自治区教育厅、克拉玛依市和校本部有关决策部署，结合校区实际，在原有防控工作方案基础上，制定本方案。</w:t>
      </w:r>
    </w:p>
    <w:p w:rsidR="00052A4F" w:rsidRDefault="00052A4F" w:rsidP="00052A4F">
      <w:pPr>
        <w:adjustRightInd w:val="0"/>
        <w:snapToGrid w:val="0"/>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一、指导思想和工作原则</w:t>
      </w:r>
    </w:p>
    <w:p w:rsidR="00052A4F" w:rsidRDefault="00052A4F" w:rsidP="00052A4F">
      <w:pPr>
        <w:adjustRightInd w:val="0"/>
        <w:snapToGrid w:val="0"/>
        <w:spacing w:line="360" w:lineRule="auto"/>
        <w:ind w:firstLine="561"/>
        <w:rPr>
          <w:rFonts w:ascii="仿宋" w:eastAsia="仿宋" w:hAnsi="仿宋" w:cs="仿宋"/>
          <w:sz w:val="32"/>
          <w:szCs w:val="32"/>
        </w:rPr>
      </w:pPr>
      <w:r>
        <w:rPr>
          <w:rFonts w:ascii="仿宋" w:eastAsia="仿宋" w:hAnsi="仿宋" w:cs="仿宋" w:hint="eastAsia"/>
          <w:sz w:val="32"/>
          <w:szCs w:val="32"/>
        </w:rPr>
        <w:t>认真贯彻习近平总书记关于疫情防控工作的重要指示精神，全面落实党中央、国务院和教育部、新疆维吾尔自治区教育厅、克拉玛依市和校本部有关决策部署，把疫情防控工作作为当前头等大事，统一思想、统一行动，按照“密切监控、积极预防”的原则，坚持“统一指挥、快速响应、分级管理、责任到人”的思路，采取坚决果断措施，切实做到“早发现、早报告、早隔离、早治疗”，有序、有力、有效地开展防控工作。</w:t>
      </w:r>
    </w:p>
    <w:p w:rsidR="00052A4F" w:rsidRDefault="00052A4F" w:rsidP="00052A4F">
      <w:pPr>
        <w:adjustRightInd w:val="0"/>
        <w:snapToGrid w:val="0"/>
        <w:spacing w:line="360" w:lineRule="auto"/>
        <w:ind w:firstLineChars="200" w:firstLine="643"/>
        <w:rPr>
          <w:rFonts w:ascii="仿宋" w:eastAsia="仿宋" w:hAnsi="仿宋" w:cs="仿宋"/>
          <w:b/>
          <w:sz w:val="32"/>
          <w:szCs w:val="32"/>
        </w:rPr>
      </w:pPr>
      <w:r>
        <w:rPr>
          <w:rFonts w:ascii="仿宋" w:eastAsia="仿宋" w:hAnsi="仿宋" w:cs="仿宋" w:hint="eastAsia"/>
          <w:b/>
          <w:sz w:val="32"/>
          <w:szCs w:val="32"/>
        </w:rPr>
        <w:t>二、工作内容和主要措施</w:t>
      </w:r>
    </w:p>
    <w:p w:rsidR="00052A4F" w:rsidRDefault="00052A4F" w:rsidP="00052A4F">
      <w:pPr>
        <w:adjustRightInd w:val="0"/>
        <w:snapToGrid w:val="0"/>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（一）加强宣传教育。</w:t>
      </w:r>
      <w:r>
        <w:rPr>
          <w:rFonts w:ascii="仿宋" w:eastAsia="仿宋" w:hAnsi="仿宋" w:cs="仿宋" w:hint="eastAsia"/>
          <w:sz w:val="32"/>
          <w:szCs w:val="32"/>
        </w:rPr>
        <w:t>根据疫情防控工作需要，通过微博、</w:t>
      </w:r>
      <w:proofErr w:type="gramStart"/>
      <w:r>
        <w:rPr>
          <w:rFonts w:ascii="仿宋" w:eastAsia="仿宋" w:hAnsi="仿宋" w:cs="仿宋" w:hint="eastAsia"/>
          <w:sz w:val="32"/>
          <w:szCs w:val="32"/>
        </w:rPr>
        <w:t>微信公众号</w:t>
      </w:r>
      <w:proofErr w:type="gramEnd"/>
      <w:r>
        <w:rPr>
          <w:rFonts w:ascii="仿宋" w:eastAsia="仿宋" w:hAnsi="仿宋" w:cs="仿宋" w:hint="eastAsia"/>
          <w:sz w:val="32"/>
          <w:szCs w:val="32"/>
        </w:rPr>
        <w:t>、家长群、学生群等网络渠道发放假期生活提示，开展健康教育，向师生和家长宣传普及疫情防治知识和防控要求，引导学生和家长居家或外出时做好防控。做好在家办公学习资源的宣传</w:t>
      </w:r>
      <w:r w:rsidR="002379F3">
        <w:rPr>
          <w:rFonts w:ascii="仿宋" w:eastAsia="仿宋" w:hAnsi="仿宋" w:cs="仿宋" w:hint="eastAsia"/>
          <w:sz w:val="32"/>
          <w:szCs w:val="32"/>
        </w:rPr>
        <w:t>。</w:t>
      </w:r>
    </w:p>
    <w:p w:rsidR="00052A4F" w:rsidRDefault="00052A4F" w:rsidP="00052A4F">
      <w:pPr>
        <w:adjustRightInd w:val="0"/>
        <w:snapToGrid w:val="0"/>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lastRenderedPageBreak/>
        <w:t>（二）开展分类防控。</w:t>
      </w:r>
      <w:r>
        <w:rPr>
          <w:rFonts w:ascii="仿宋" w:eastAsia="仿宋" w:hAnsi="仿宋" w:cs="仿宋" w:hint="eastAsia"/>
          <w:sz w:val="32"/>
          <w:szCs w:val="32"/>
        </w:rPr>
        <w:t>统筹做好校区全体教职员工和离校学生的防控工作和教育管理。掌握校区教职工情况，明确教职工疫情防控期间各项要求；摸清学生情况，做好疫情防控时期学生管理工作。对于离校学生，通过每日“一对一”“点对点”线上联系，“一人一案”建立离校学生工作台账，摸排掌握学生思想状况、健康状况和行动轨迹，要求学生在此特殊时期不离家、不返校。从内地</w:t>
      </w:r>
      <w:proofErr w:type="gramStart"/>
      <w:r>
        <w:rPr>
          <w:rFonts w:ascii="仿宋" w:eastAsia="仿宋" w:hAnsi="仿宋" w:cs="仿宋" w:hint="eastAsia"/>
          <w:sz w:val="32"/>
          <w:szCs w:val="32"/>
        </w:rPr>
        <w:t>及疆外返克</w:t>
      </w:r>
      <w:proofErr w:type="gramEnd"/>
      <w:r>
        <w:rPr>
          <w:rFonts w:ascii="仿宋" w:eastAsia="仿宋" w:hAnsi="仿宋" w:cs="仿宋" w:hint="eastAsia"/>
          <w:sz w:val="32"/>
          <w:szCs w:val="32"/>
        </w:rPr>
        <w:t>教职工，要自行在家隔离14天。若存在故意隐瞒不报者，按相关规定给与纪律处分重者追究法律责任。</w:t>
      </w:r>
    </w:p>
    <w:p w:rsidR="00052A4F" w:rsidRDefault="00052A4F" w:rsidP="00052A4F">
      <w:pPr>
        <w:adjustRightInd w:val="0"/>
        <w:snapToGrid w:val="0"/>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（三）密切开展监测。</w:t>
      </w:r>
      <w:r>
        <w:rPr>
          <w:rFonts w:ascii="仿宋" w:eastAsia="仿宋" w:hAnsi="仿宋" w:cs="仿宋" w:hint="eastAsia"/>
          <w:sz w:val="32"/>
          <w:szCs w:val="32"/>
        </w:rPr>
        <w:t>加强疫情监测，自2020年1月25日起，对师生员工实行“日报告、零报告”制度，重要信息、突发</w:t>
      </w:r>
      <w:proofErr w:type="gramStart"/>
      <w:r>
        <w:rPr>
          <w:rFonts w:ascii="仿宋" w:eastAsia="仿宋" w:hAnsi="仿宋" w:cs="仿宋" w:hint="eastAsia"/>
          <w:sz w:val="32"/>
          <w:szCs w:val="32"/>
        </w:rPr>
        <w:t>信息第</w:t>
      </w:r>
      <w:proofErr w:type="gramEnd"/>
      <w:r>
        <w:rPr>
          <w:rFonts w:ascii="仿宋" w:eastAsia="仿宋" w:hAnsi="仿宋" w:cs="仿宋" w:hint="eastAsia"/>
          <w:sz w:val="32"/>
          <w:szCs w:val="32"/>
        </w:rPr>
        <w:t>一时间报送。明确各类人员归口上报单位，即教职工信息由组织与人事工作部负责统计，学生信息由学生工作与安全保卫部负责统计，汇总整理后由综合办统一上报。各部门指定专人负责。各部门、单位应及时统计离校返乡的师生身体状况，要密切监测1月5日后有湖北进出经历或师生中接触过疫情发生后从湖北离开者的健康状况，如有疑似症状，按归口管理原则及时处理并报告。要探索</w:t>
      </w:r>
      <w:proofErr w:type="gramStart"/>
      <w:r>
        <w:rPr>
          <w:rFonts w:ascii="仿宋" w:eastAsia="仿宋" w:hAnsi="仿宋" w:cs="仿宋" w:hint="eastAsia"/>
          <w:sz w:val="32"/>
          <w:szCs w:val="32"/>
        </w:rPr>
        <w:t>利用微信小</w:t>
      </w:r>
      <w:proofErr w:type="gramEnd"/>
      <w:r>
        <w:rPr>
          <w:rFonts w:ascii="仿宋" w:eastAsia="仿宋" w:hAnsi="仿宋" w:cs="仿宋" w:hint="eastAsia"/>
          <w:sz w:val="32"/>
          <w:szCs w:val="32"/>
        </w:rPr>
        <w:t>程序等信息化手段摸清师生假期全部行程安排、行动轨迹，做到日报告、全覆盖。</w:t>
      </w:r>
    </w:p>
    <w:p w:rsidR="00052A4F" w:rsidRDefault="00052A4F" w:rsidP="00052A4F">
      <w:pPr>
        <w:adjustRightInd w:val="0"/>
        <w:snapToGrid w:val="0"/>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（四）做好值班值守。</w:t>
      </w:r>
      <w:r>
        <w:rPr>
          <w:rFonts w:ascii="仿宋" w:eastAsia="仿宋" w:hAnsi="仿宋" w:cs="仿宋" w:hint="eastAsia"/>
          <w:sz w:val="32"/>
          <w:szCs w:val="32"/>
        </w:rPr>
        <w:t>各单位、部门要强化责任意识，做好寒假期间值班值守。带班领导和值班人员须认真履行职</w:t>
      </w:r>
      <w:r>
        <w:rPr>
          <w:rFonts w:ascii="仿宋" w:eastAsia="仿宋" w:hAnsi="仿宋" w:cs="仿宋" w:hint="eastAsia"/>
          <w:sz w:val="32"/>
          <w:szCs w:val="32"/>
        </w:rPr>
        <w:lastRenderedPageBreak/>
        <w:t>责，根据校区的部署和要求，收集和及时处理相关信息，认真做好疫情防控工作。校区所有干部要保持电话畅通，确保及时联系。</w:t>
      </w:r>
    </w:p>
    <w:p w:rsidR="00052A4F" w:rsidRDefault="00052A4F" w:rsidP="00052A4F">
      <w:pPr>
        <w:adjustRightInd w:val="0"/>
        <w:snapToGrid w:val="0"/>
        <w:spacing w:line="360" w:lineRule="auto"/>
        <w:ind w:firstLineChars="200" w:firstLine="643"/>
        <w:rPr>
          <w:rFonts w:ascii="仿宋" w:eastAsia="仿宋" w:hAnsi="仿宋" w:cs="仿宋"/>
          <w:b/>
          <w:sz w:val="32"/>
          <w:szCs w:val="32"/>
        </w:rPr>
      </w:pPr>
      <w:r>
        <w:rPr>
          <w:rFonts w:ascii="仿宋" w:eastAsia="仿宋" w:hAnsi="仿宋" w:cs="仿宋" w:hint="eastAsia"/>
          <w:b/>
          <w:sz w:val="32"/>
          <w:szCs w:val="32"/>
        </w:rPr>
        <w:t>（五）加强校园管理。</w:t>
      </w:r>
      <w:r>
        <w:rPr>
          <w:rFonts w:ascii="仿宋" w:eastAsia="仿宋" w:hAnsi="仿宋" w:cs="仿宋" w:hint="eastAsia"/>
          <w:bCs/>
          <w:sz w:val="32"/>
          <w:szCs w:val="32"/>
        </w:rPr>
        <w:t>校区校园实行封闭式管理，自2月4日起，按照克拉玛依市要求，所有人员车辆禁止入内。校园内人员禁止外出，进出校园内楼宇所有人员进行体温监测。</w:t>
      </w:r>
    </w:p>
    <w:p w:rsidR="00052A4F" w:rsidRDefault="00052A4F" w:rsidP="00052A4F">
      <w:pPr>
        <w:adjustRightInd w:val="0"/>
        <w:snapToGrid w:val="0"/>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（六）保持环境卫生。</w:t>
      </w:r>
      <w:r>
        <w:rPr>
          <w:rFonts w:ascii="仿宋" w:eastAsia="仿宋" w:hAnsi="仿宋" w:cs="仿宋" w:hint="eastAsia"/>
          <w:sz w:val="32"/>
          <w:szCs w:val="32"/>
        </w:rPr>
        <w:t>春季学期开学前加大校园环境卫生整治力度，全方位改善校区环境卫生条件，推进教室、公寓、食堂、运动场馆、图文信息中心等重点区域和场所环境卫生改善整体行动，做到日常通风换气，保持室内空气流通，为广大师生创造卫生、整洁、健康、文明的校园环境。</w:t>
      </w:r>
    </w:p>
    <w:p w:rsidR="00A06DD1" w:rsidRDefault="00052A4F" w:rsidP="00052A4F">
      <w:pPr>
        <w:adjustRightInd w:val="0"/>
        <w:snapToGrid w:val="0"/>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（七）做好延期开学各项工作。</w:t>
      </w:r>
      <w:r>
        <w:rPr>
          <w:rFonts w:ascii="仿宋" w:eastAsia="仿宋" w:hAnsi="仿宋" w:cs="仿宋" w:hint="eastAsia"/>
          <w:sz w:val="32"/>
          <w:szCs w:val="32"/>
        </w:rPr>
        <w:t>根据自治区教育厅有关要求，开学时间等待通知。要</w:t>
      </w:r>
      <w:proofErr w:type="gramStart"/>
      <w:r>
        <w:rPr>
          <w:rFonts w:ascii="仿宋" w:eastAsia="仿宋" w:hAnsi="仿宋" w:cs="仿宋" w:hint="eastAsia"/>
          <w:sz w:val="32"/>
          <w:szCs w:val="32"/>
        </w:rPr>
        <w:t>通过微信等</w:t>
      </w:r>
      <w:proofErr w:type="gramEnd"/>
      <w:r>
        <w:rPr>
          <w:rFonts w:ascii="仿宋" w:eastAsia="仿宋" w:hAnsi="仿宋" w:cs="仿宋" w:hint="eastAsia"/>
          <w:sz w:val="32"/>
          <w:szCs w:val="32"/>
        </w:rPr>
        <w:t>方式，一对一、点对点通知到所有学生，确保学生收到并反馈。制定《春季学期延期开学教育教学工作方案》。</w:t>
      </w:r>
    </w:p>
    <w:p w:rsidR="00052A4F" w:rsidRDefault="00052A4F" w:rsidP="00A06DD1">
      <w:pPr>
        <w:adjustRightInd w:val="0"/>
        <w:snapToGrid w:val="0"/>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（八）做好疫情防控期间各项管理工作。</w:t>
      </w:r>
      <w:r>
        <w:rPr>
          <w:rFonts w:ascii="仿宋" w:eastAsia="仿宋" w:hAnsi="仿宋" w:cs="仿宋" w:hint="eastAsia"/>
          <w:sz w:val="32"/>
          <w:szCs w:val="32"/>
        </w:rPr>
        <w:t>要按照疫情防控要求，结合工作实际，妥善安排各项管理工作。如：要根据有关要求，引导师生做好出国出境安排以及科研管理、财务管理等各方面的工作。有关部门、单位要按照防控总体要求，提前做好方案预案，并及时告知师生，确保疫情防控期间学校各项工作有序运行。</w:t>
      </w:r>
    </w:p>
    <w:p w:rsidR="00052A4F" w:rsidRDefault="00052A4F" w:rsidP="00052A4F">
      <w:pPr>
        <w:adjustRightInd w:val="0"/>
        <w:snapToGrid w:val="0"/>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lastRenderedPageBreak/>
        <w:t>（九）加强对重点师生的慰问和关怀。</w:t>
      </w:r>
      <w:r>
        <w:rPr>
          <w:rFonts w:ascii="仿宋" w:eastAsia="仿宋" w:hAnsi="仿宋" w:cs="仿宋" w:hint="eastAsia"/>
          <w:sz w:val="32"/>
          <w:szCs w:val="32"/>
        </w:rPr>
        <w:t>各级党组织和群团组织要根据实际情况，采取针对性的措施，主动关心特别是仍在疫情重点地区的师生员工，尽力帮助他们解决困难。通过电话、</w:t>
      </w:r>
      <w:proofErr w:type="gramStart"/>
      <w:r>
        <w:rPr>
          <w:rFonts w:ascii="仿宋" w:eastAsia="仿宋" w:hAnsi="仿宋" w:cs="仿宋" w:hint="eastAsia"/>
          <w:sz w:val="32"/>
          <w:szCs w:val="32"/>
        </w:rPr>
        <w:t>微信等</w:t>
      </w:r>
      <w:proofErr w:type="gramEnd"/>
      <w:r>
        <w:rPr>
          <w:rFonts w:ascii="仿宋" w:eastAsia="仿宋" w:hAnsi="仿宋" w:cs="仿宋" w:hint="eastAsia"/>
          <w:sz w:val="32"/>
          <w:szCs w:val="32"/>
        </w:rPr>
        <w:t>方式，做好隔离人员的服务、慰问等工作。</w:t>
      </w:r>
    </w:p>
    <w:p w:rsidR="00052A4F" w:rsidRDefault="00052A4F" w:rsidP="00052A4F">
      <w:pPr>
        <w:adjustRightInd w:val="0"/>
        <w:snapToGrid w:val="0"/>
        <w:spacing w:line="360" w:lineRule="auto"/>
        <w:ind w:firstLineChars="200" w:firstLine="643"/>
        <w:rPr>
          <w:rFonts w:ascii="仿宋" w:eastAsia="仿宋" w:hAnsi="仿宋" w:cs="仿宋"/>
          <w:b/>
          <w:sz w:val="32"/>
          <w:szCs w:val="32"/>
        </w:rPr>
      </w:pPr>
      <w:r>
        <w:rPr>
          <w:rFonts w:ascii="仿宋" w:eastAsia="仿宋" w:hAnsi="仿宋" w:cs="仿宋" w:hint="eastAsia"/>
          <w:b/>
          <w:sz w:val="32"/>
          <w:szCs w:val="32"/>
        </w:rPr>
        <w:t>三、加强组织保障</w:t>
      </w:r>
    </w:p>
    <w:p w:rsidR="00052A4F" w:rsidRDefault="00052A4F" w:rsidP="00052A4F">
      <w:pPr>
        <w:adjustRightInd w:val="0"/>
        <w:snapToGrid w:val="0"/>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（一）加强组织领导。</w:t>
      </w:r>
      <w:r>
        <w:rPr>
          <w:rFonts w:ascii="仿宋" w:eastAsia="仿宋" w:hAnsi="仿宋" w:cs="仿宋" w:hint="eastAsia"/>
          <w:sz w:val="32"/>
          <w:szCs w:val="32"/>
        </w:rPr>
        <w:t>校区成立新型冠状病毒感染的肺炎疫情防控工作领导小组，由陈</w:t>
      </w:r>
      <w:proofErr w:type="gramStart"/>
      <w:r>
        <w:rPr>
          <w:rFonts w:ascii="仿宋" w:eastAsia="仿宋" w:hAnsi="仿宋" w:cs="仿宋" w:hint="eastAsia"/>
          <w:sz w:val="32"/>
          <w:szCs w:val="32"/>
        </w:rPr>
        <w:t>大恩任</w:t>
      </w:r>
      <w:proofErr w:type="gramEnd"/>
      <w:r>
        <w:rPr>
          <w:rFonts w:ascii="仿宋" w:eastAsia="仿宋" w:hAnsi="仿宋" w:cs="仿宋" w:hint="eastAsia"/>
          <w:sz w:val="32"/>
          <w:szCs w:val="32"/>
        </w:rPr>
        <w:t>组长，陈桂刚、孙旭东、肖磊、张</w:t>
      </w:r>
      <w:proofErr w:type="gramStart"/>
      <w:r>
        <w:rPr>
          <w:rFonts w:ascii="仿宋" w:eastAsia="仿宋" w:hAnsi="仿宋" w:cs="仿宋" w:hint="eastAsia"/>
          <w:sz w:val="32"/>
          <w:szCs w:val="32"/>
        </w:rPr>
        <w:t>红艳任</w:t>
      </w:r>
      <w:proofErr w:type="gramEnd"/>
      <w:r>
        <w:rPr>
          <w:rFonts w:ascii="仿宋" w:eastAsia="仿宋" w:hAnsi="仿宋" w:cs="仿宋" w:hint="eastAsia"/>
          <w:sz w:val="32"/>
          <w:szCs w:val="32"/>
        </w:rPr>
        <w:t>副组长，各职能部门负责人和各学院院长、副书记为成员。领导小组下设疫情防控工作办公室，挂靠综合办公室，机关职能部门作为成员单位，具体负责防控工作的组织、协调、实施。各学院成立疫情防控工作组织，按照校区要求开展防控工作。</w:t>
      </w:r>
    </w:p>
    <w:p w:rsidR="00052A4F" w:rsidRDefault="00052A4F" w:rsidP="00052A4F">
      <w:pPr>
        <w:adjustRightInd w:val="0"/>
        <w:snapToGrid w:val="0"/>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（二）充分发挥基层党组织战斗堡垒作用和党员先锋模范作用。</w:t>
      </w:r>
      <w:r>
        <w:rPr>
          <w:rFonts w:ascii="仿宋" w:eastAsia="仿宋" w:hAnsi="仿宋" w:cs="仿宋" w:hint="eastAsia"/>
          <w:sz w:val="32"/>
          <w:szCs w:val="32"/>
        </w:rPr>
        <w:t>各级党组织要教育引导广大干部职工落实防护措施，在维护稳定、保障运行、调配资源、筹措资金等方面发挥作用。要引导党员冲锋在第一线、战斗在最前沿。要注重发现、及时表扬、宣传表彰各级党组织和广大党员、干部疫情防控中涌现的先进集体和先进个人，激励引导广大党员、干部挺身而出、英勇奋斗、扎实工作、经受住考验。</w:t>
      </w:r>
    </w:p>
    <w:p w:rsidR="00052A4F" w:rsidRDefault="00052A4F" w:rsidP="00052A4F">
      <w:pPr>
        <w:adjustRightInd w:val="0"/>
        <w:snapToGrid w:val="0"/>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（三）做好信息发布及舆情监控。</w:t>
      </w:r>
      <w:r>
        <w:rPr>
          <w:rFonts w:ascii="仿宋" w:eastAsia="仿宋" w:hAnsi="仿宋" w:cs="仿宋" w:hint="eastAsia"/>
          <w:sz w:val="32"/>
          <w:szCs w:val="32"/>
        </w:rPr>
        <w:t>校区疫情防控相关工作方案、部署、要求等由疫情防控工作办公室统一负责发布。相关部门制定的疫情期间相关工作安排，将以公告形式在OA</w:t>
      </w:r>
      <w:r>
        <w:rPr>
          <w:rFonts w:ascii="仿宋" w:eastAsia="仿宋" w:hAnsi="仿宋" w:cs="仿宋" w:hint="eastAsia"/>
          <w:sz w:val="32"/>
          <w:szCs w:val="32"/>
        </w:rPr>
        <w:lastRenderedPageBreak/>
        <w:t>和师生</w:t>
      </w:r>
      <w:proofErr w:type="gramStart"/>
      <w:r>
        <w:rPr>
          <w:rFonts w:ascii="仿宋" w:eastAsia="仿宋" w:hAnsi="仿宋" w:cs="仿宋" w:hint="eastAsia"/>
          <w:sz w:val="32"/>
          <w:szCs w:val="32"/>
        </w:rPr>
        <w:t>微信群</w:t>
      </w:r>
      <w:proofErr w:type="gramEnd"/>
      <w:r>
        <w:rPr>
          <w:rFonts w:ascii="仿宋" w:eastAsia="仿宋" w:hAnsi="仿宋" w:cs="仿宋" w:hint="eastAsia"/>
          <w:sz w:val="32"/>
          <w:szCs w:val="32"/>
        </w:rPr>
        <w:t>发布。校区对外信息发布由党群工作部统一负责，一切以官方微博、微信、新闻等为准。党群工作部及时发布倡议书，提醒师生不造谣、不信谣、不传谣，在微博、微信、QQ空间等网络社交媒体发布信息时应依法依规，以官方主流媒体发布信息为准。要理智对待网上传闻，对网络信息保持敏锐的洞察力，认真辨别和分析信息来源和真实性，在没有掌握信息真实性的前提下，不随意转发和评论。要加强舆情监测，遇有负面</w:t>
      </w:r>
      <w:proofErr w:type="gramStart"/>
      <w:r>
        <w:rPr>
          <w:rFonts w:ascii="仿宋" w:eastAsia="仿宋" w:hAnsi="仿宋" w:cs="仿宋" w:hint="eastAsia"/>
          <w:sz w:val="32"/>
          <w:szCs w:val="32"/>
        </w:rPr>
        <w:t>舆情第</w:t>
      </w:r>
      <w:proofErr w:type="gramEnd"/>
      <w:r>
        <w:rPr>
          <w:rFonts w:ascii="仿宋" w:eastAsia="仿宋" w:hAnsi="仿宋" w:cs="仿宋" w:hint="eastAsia"/>
          <w:sz w:val="32"/>
          <w:szCs w:val="32"/>
        </w:rPr>
        <w:t>一时间向分管领导及领导小组汇报。</w:t>
      </w:r>
    </w:p>
    <w:p w:rsidR="00D43B11" w:rsidRPr="008375E5" w:rsidRDefault="00052A4F" w:rsidP="008375E5">
      <w:pPr>
        <w:adjustRightInd w:val="0"/>
        <w:snapToGrid w:val="0"/>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（四）加强监督检查与责任追究。</w:t>
      </w:r>
      <w:r w:rsidR="008116FE" w:rsidRPr="008116FE">
        <w:rPr>
          <w:rFonts w:ascii="仿宋" w:eastAsia="仿宋" w:hAnsi="仿宋" w:cs="仿宋" w:hint="eastAsia"/>
          <w:color w:val="000000" w:themeColor="text1"/>
          <w:sz w:val="32"/>
          <w:szCs w:val="32"/>
        </w:rPr>
        <w:t>党群工作部协同综合办、组织与人事工作部等相关部门加强监督检查，确保各项工作落到实处。通知开学前，学生严格禁止返疆，</w:t>
      </w:r>
      <w:proofErr w:type="gramStart"/>
      <w:r w:rsidR="008116FE" w:rsidRPr="008116FE">
        <w:rPr>
          <w:rFonts w:ascii="仿宋" w:eastAsia="仿宋" w:hAnsi="仿宋" w:cs="仿宋" w:hint="eastAsia"/>
          <w:color w:val="000000" w:themeColor="text1"/>
          <w:sz w:val="32"/>
          <w:szCs w:val="32"/>
        </w:rPr>
        <w:t>教师返疆的</w:t>
      </w:r>
      <w:proofErr w:type="gramEnd"/>
      <w:r w:rsidR="008116FE" w:rsidRPr="008116FE">
        <w:rPr>
          <w:rFonts w:ascii="仿宋" w:eastAsia="仿宋" w:hAnsi="仿宋" w:cs="仿宋" w:hint="eastAsia"/>
          <w:color w:val="000000" w:themeColor="text1"/>
          <w:sz w:val="32"/>
          <w:szCs w:val="32"/>
        </w:rPr>
        <w:t>，本部门、单位通过OA系统提出意见报组织与人事工作部审批，经主管人事工作的校区领导批准后方可返疆，</w:t>
      </w:r>
      <w:proofErr w:type="gramStart"/>
      <w:r w:rsidR="008116FE" w:rsidRPr="008116FE">
        <w:rPr>
          <w:rFonts w:ascii="仿宋" w:eastAsia="仿宋" w:hAnsi="仿宋" w:cs="仿宋" w:hint="eastAsia"/>
          <w:color w:val="000000" w:themeColor="text1"/>
          <w:sz w:val="32"/>
          <w:szCs w:val="32"/>
        </w:rPr>
        <w:t>返疆不</w:t>
      </w:r>
      <w:proofErr w:type="gramEnd"/>
      <w:r w:rsidR="008116FE" w:rsidRPr="008116FE">
        <w:rPr>
          <w:rFonts w:ascii="仿宋" w:eastAsia="仿宋" w:hAnsi="仿宋" w:cs="仿宋" w:hint="eastAsia"/>
          <w:color w:val="000000" w:themeColor="text1"/>
          <w:sz w:val="32"/>
          <w:szCs w:val="32"/>
        </w:rPr>
        <w:t>局限</w:t>
      </w:r>
      <w:proofErr w:type="gramStart"/>
      <w:r w:rsidR="008116FE" w:rsidRPr="008116FE">
        <w:rPr>
          <w:rFonts w:ascii="仿宋" w:eastAsia="仿宋" w:hAnsi="仿宋" w:cs="仿宋" w:hint="eastAsia"/>
          <w:color w:val="000000" w:themeColor="text1"/>
          <w:sz w:val="32"/>
          <w:szCs w:val="32"/>
        </w:rPr>
        <w:t>于返克</w:t>
      </w:r>
      <w:proofErr w:type="gramEnd"/>
      <w:r w:rsidR="008116FE" w:rsidRPr="008116FE">
        <w:rPr>
          <w:rFonts w:ascii="仿宋" w:eastAsia="仿宋" w:hAnsi="仿宋" w:cs="仿宋" w:hint="eastAsia"/>
          <w:color w:val="000000" w:themeColor="text1"/>
          <w:sz w:val="32"/>
          <w:szCs w:val="32"/>
        </w:rPr>
        <w:t>、返校，内地异地流动也须报告，按照属地要求进行隔离。特殊时期，各司其职，对落实防控工作不力的部门、单位和个人要及时通报并问责，</w:t>
      </w:r>
      <w:r w:rsidR="008116FE">
        <w:rPr>
          <w:rFonts w:ascii="仿宋" w:eastAsia="仿宋" w:hAnsi="仿宋" w:cs="仿宋" w:hint="eastAsia"/>
          <w:color w:val="000000" w:themeColor="text1"/>
          <w:sz w:val="32"/>
          <w:szCs w:val="32"/>
        </w:rPr>
        <w:t>对违反疫情防控要求的部门、单位和教职员工、学生依法依规进行处理</w:t>
      </w:r>
      <w:r>
        <w:rPr>
          <w:rFonts w:ascii="仿宋" w:eastAsia="仿宋" w:hAnsi="仿宋" w:cs="仿宋" w:hint="eastAsia"/>
          <w:sz w:val="32"/>
          <w:szCs w:val="32"/>
        </w:rPr>
        <w:t>。</w:t>
      </w:r>
      <w:bookmarkStart w:id="1" w:name="_GoBack"/>
      <w:bookmarkEnd w:id="1"/>
    </w:p>
    <w:p w:rsidR="00DA1EC5" w:rsidRDefault="00DA1EC5" w:rsidP="00DA1EC5">
      <w:pPr>
        <w:widowControl/>
        <w:adjustRightInd w:val="0"/>
        <w:snapToGrid w:val="0"/>
        <w:spacing w:line="560" w:lineRule="exact"/>
        <w:ind w:right="-766"/>
        <w:jc w:val="left"/>
        <w:rPr>
          <w:rFonts w:ascii="仿宋" w:eastAsia="仿宋" w:hAnsi="仿宋"/>
          <w:kern w:val="0"/>
          <w:sz w:val="32"/>
          <w:szCs w:val="32"/>
        </w:rPr>
      </w:pPr>
    </w:p>
    <w:p w:rsidR="00CF5281" w:rsidRDefault="00CF5281" w:rsidP="00DA1EC5">
      <w:pPr>
        <w:widowControl/>
        <w:adjustRightInd w:val="0"/>
        <w:snapToGrid w:val="0"/>
        <w:spacing w:line="560" w:lineRule="exact"/>
        <w:ind w:right="-766"/>
        <w:jc w:val="left"/>
        <w:rPr>
          <w:rFonts w:ascii="仿宋" w:eastAsia="仿宋" w:hAnsi="仿宋"/>
          <w:kern w:val="0"/>
          <w:sz w:val="32"/>
          <w:szCs w:val="32"/>
        </w:rPr>
      </w:pPr>
    </w:p>
    <w:p w:rsidR="00CF5281" w:rsidRPr="00AF1F12" w:rsidRDefault="00CF5281" w:rsidP="00DA1EC5">
      <w:pPr>
        <w:widowControl/>
        <w:adjustRightInd w:val="0"/>
        <w:snapToGrid w:val="0"/>
        <w:spacing w:line="560" w:lineRule="exact"/>
        <w:ind w:right="-766"/>
        <w:jc w:val="left"/>
        <w:rPr>
          <w:rFonts w:ascii="仿宋" w:eastAsia="仿宋" w:hAnsi="仿宋"/>
          <w:kern w:val="0"/>
          <w:sz w:val="32"/>
          <w:szCs w:val="32"/>
        </w:rPr>
      </w:pPr>
    </w:p>
    <w:tbl>
      <w:tblPr>
        <w:tblW w:w="0" w:type="auto"/>
        <w:jc w:val="center"/>
        <w:tblBorders>
          <w:top w:val="single" w:sz="12" w:space="0" w:color="auto"/>
          <w:bottom w:val="single" w:sz="12" w:space="0" w:color="auto"/>
        </w:tblBorders>
        <w:tblCellMar>
          <w:left w:w="0" w:type="dxa"/>
          <w:right w:w="0" w:type="dxa"/>
        </w:tblCellMar>
        <w:tblLook w:val="0000" w:firstRow="0" w:lastRow="0" w:firstColumn="0" w:lastColumn="0" w:noHBand="0" w:noVBand="0"/>
      </w:tblPr>
      <w:tblGrid>
        <w:gridCol w:w="8455"/>
      </w:tblGrid>
      <w:tr w:rsidR="00DA1EC5" w:rsidRPr="00D13494" w:rsidTr="00F90F53">
        <w:trPr>
          <w:jc w:val="center"/>
        </w:trPr>
        <w:tc>
          <w:tcPr>
            <w:tcW w:w="0" w:type="auto"/>
            <w:tcMar>
              <w:top w:w="0" w:type="dxa"/>
              <w:left w:w="108" w:type="dxa"/>
              <w:bottom w:w="0" w:type="dxa"/>
              <w:right w:w="108" w:type="dxa"/>
            </w:tcMar>
          </w:tcPr>
          <w:p w:rsidR="00DA1EC5" w:rsidRPr="00571626" w:rsidRDefault="00DA1EC5" w:rsidP="00CF5281">
            <w:pPr>
              <w:snapToGrid w:val="0"/>
              <w:rPr>
                <w:rFonts w:ascii="仿宋" w:eastAsia="仿宋" w:hAnsi="仿宋"/>
                <w:w w:val="90"/>
                <w:szCs w:val="21"/>
              </w:rPr>
            </w:pPr>
            <w:r w:rsidRPr="00571626">
              <w:rPr>
                <w:rFonts w:ascii="仿宋" w:eastAsia="仿宋" w:hAnsi="仿宋" w:hint="eastAsia"/>
                <w:color w:val="000000"/>
                <w:w w:val="90"/>
                <w:sz w:val="28"/>
                <w:szCs w:val="28"/>
              </w:rPr>
              <w:t xml:space="preserve">中国石油大学（北京）克拉玛依校区综合办公室     </w:t>
            </w:r>
            <w:r w:rsidRPr="00571626">
              <w:rPr>
                <w:rFonts w:ascii="仿宋" w:eastAsia="仿宋" w:hAnsi="仿宋" w:hint="eastAsia"/>
                <w:w w:val="90"/>
                <w:sz w:val="28"/>
                <w:szCs w:val="28"/>
              </w:rPr>
              <w:t>20</w:t>
            </w:r>
            <w:r w:rsidR="00845578">
              <w:rPr>
                <w:rFonts w:ascii="仿宋" w:eastAsia="仿宋" w:hAnsi="仿宋" w:hint="eastAsia"/>
                <w:w w:val="90"/>
                <w:sz w:val="28"/>
                <w:szCs w:val="28"/>
              </w:rPr>
              <w:t>20</w:t>
            </w:r>
            <w:r w:rsidRPr="00571626">
              <w:rPr>
                <w:rFonts w:ascii="仿宋" w:eastAsia="仿宋" w:hAnsi="仿宋" w:hint="eastAsia"/>
                <w:w w:val="90"/>
                <w:sz w:val="28"/>
                <w:szCs w:val="28"/>
              </w:rPr>
              <w:t>年</w:t>
            </w:r>
            <w:r w:rsidR="00845578">
              <w:rPr>
                <w:rFonts w:ascii="仿宋" w:eastAsia="仿宋" w:hAnsi="仿宋" w:hint="eastAsia"/>
                <w:w w:val="90"/>
                <w:sz w:val="28"/>
                <w:szCs w:val="28"/>
              </w:rPr>
              <w:t>2</w:t>
            </w:r>
            <w:r w:rsidRPr="00571626">
              <w:rPr>
                <w:rFonts w:ascii="仿宋" w:eastAsia="仿宋" w:hAnsi="仿宋" w:hint="eastAsia"/>
                <w:w w:val="90"/>
                <w:sz w:val="28"/>
                <w:szCs w:val="28"/>
              </w:rPr>
              <w:t>月</w:t>
            </w:r>
            <w:r w:rsidR="00CF5281">
              <w:rPr>
                <w:rFonts w:ascii="仿宋" w:eastAsia="仿宋" w:hAnsi="仿宋" w:hint="eastAsia"/>
                <w:w w:val="90"/>
                <w:sz w:val="28"/>
                <w:szCs w:val="28"/>
              </w:rPr>
              <w:t>4</w:t>
            </w:r>
            <w:r w:rsidRPr="00571626">
              <w:rPr>
                <w:rFonts w:ascii="仿宋" w:eastAsia="仿宋" w:hAnsi="仿宋" w:hint="eastAsia"/>
                <w:w w:val="90"/>
                <w:sz w:val="28"/>
                <w:szCs w:val="28"/>
              </w:rPr>
              <w:t xml:space="preserve">日印发 </w:t>
            </w:r>
          </w:p>
        </w:tc>
      </w:tr>
    </w:tbl>
    <w:p w:rsidR="00BB0DDE" w:rsidRPr="00DA1EC5" w:rsidRDefault="00BB0DDE" w:rsidP="006836C6">
      <w:pPr>
        <w:jc w:val="center"/>
        <w:rPr>
          <w:rFonts w:ascii="仿宋" w:eastAsia="仿宋" w:hAnsi="仿宋"/>
          <w:sz w:val="32"/>
          <w:szCs w:val="32"/>
        </w:rPr>
      </w:pPr>
    </w:p>
    <w:sectPr w:rsidR="00BB0DDE" w:rsidRPr="00DA1EC5" w:rsidSect="00075CB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1D8" w:rsidRDefault="00A841D8" w:rsidP="00577D2C">
      <w:r>
        <w:separator/>
      </w:r>
    </w:p>
  </w:endnote>
  <w:endnote w:type="continuationSeparator" w:id="0">
    <w:p w:rsidR="00A841D8" w:rsidRDefault="00A841D8" w:rsidP="0057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Microsoft YaHei UI"/>
    <w:panose1 w:val="02010601030101010101"/>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仿宋">
    <w:altName w:val="ST Fangsong"/>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1063236"/>
      <w:docPartObj>
        <w:docPartGallery w:val="Page Numbers (Bottom of Page)"/>
        <w:docPartUnique/>
      </w:docPartObj>
    </w:sdtPr>
    <w:sdtEndPr/>
    <w:sdtContent>
      <w:p w:rsidR="00A65286" w:rsidRDefault="0045541D">
        <w:pPr>
          <w:pStyle w:val="a4"/>
          <w:jc w:val="center"/>
        </w:pPr>
        <w:r>
          <w:fldChar w:fldCharType="begin"/>
        </w:r>
        <w:r w:rsidR="00A65286">
          <w:instrText xml:space="preserve"> PAGE   \* MERGEFORMAT </w:instrText>
        </w:r>
        <w:r>
          <w:fldChar w:fldCharType="separate"/>
        </w:r>
        <w:r w:rsidR="008375E5" w:rsidRPr="008375E5">
          <w:rPr>
            <w:noProof/>
            <w:lang w:val="zh-CN"/>
          </w:rPr>
          <w:t>6</w:t>
        </w:r>
        <w:r>
          <w:fldChar w:fldCharType="end"/>
        </w:r>
      </w:p>
    </w:sdtContent>
  </w:sdt>
  <w:p w:rsidR="0087401A" w:rsidRDefault="0087401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1D8" w:rsidRDefault="00A841D8" w:rsidP="00577D2C">
      <w:r>
        <w:separator/>
      </w:r>
    </w:p>
  </w:footnote>
  <w:footnote w:type="continuationSeparator" w:id="0">
    <w:p w:rsidR="00A841D8" w:rsidRDefault="00A841D8" w:rsidP="00577D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757D8"/>
    <w:rsid w:val="00036661"/>
    <w:rsid w:val="000477B3"/>
    <w:rsid w:val="00052A4F"/>
    <w:rsid w:val="00075CBA"/>
    <w:rsid w:val="00083077"/>
    <w:rsid w:val="000B6A87"/>
    <w:rsid w:val="000C208A"/>
    <w:rsid w:val="000E7872"/>
    <w:rsid w:val="001277E1"/>
    <w:rsid w:val="001405DE"/>
    <w:rsid w:val="00142B04"/>
    <w:rsid w:val="00152258"/>
    <w:rsid w:val="0019755F"/>
    <w:rsid w:val="001C1D1F"/>
    <w:rsid w:val="00204D50"/>
    <w:rsid w:val="002379F3"/>
    <w:rsid w:val="002A5C51"/>
    <w:rsid w:val="002D39B9"/>
    <w:rsid w:val="00305546"/>
    <w:rsid w:val="00364E60"/>
    <w:rsid w:val="00380B04"/>
    <w:rsid w:val="0045541D"/>
    <w:rsid w:val="00475C42"/>
    <w:rsid w:val="004834A5"/>
    <w:rsid w:val="00490A4A"/>
    <w:rsid w:val="004D662E"/>
    <w:rsid w:val="00501739"/>
    <w:rsid w:val="005056F0"/>
    <w:rsid w:val="00514DB0"/>
    <w:rsid w:val="00577D2C"/>
    <w:rsid w:val="005E0770"/>
    <w:rsid w:val="005F3209"/>
    <w:rsid w:val="00616EA4"/>
    <w:rsid w:val="006521B7"/>
    <w:rsid w:val="00657B48"/>
    <w:rsid w:val="006805F2"/>
    <w:rsid w:val="006836C6"/>
    <w:rsid w:val="00696CDA"/>
    <w:rsid w:val="006A0E6A"/>
    <w:rsid w:val="006A421B"/>
    <w:rsid w:val="006F612D"/>
    <w:rsid w:val="006F6168"/>
    <w:rsid w:val="00710124"/>
    <w:rsid w:val="007113D0"/>
    <w:rsid w:val="007574F4"/>
    <w:rsid w:val="00775304"/>
    <w:rsid w:val="00777C47"/>
    <w:rsid w:val="008072DE"/>
    <w:rsid w:val="008116FE"/>
    <w:rsid w:val="008375E5"/>
    <w:rsid w:val="00845578"/>
    <w:rsid w:val="0087401A"/>
    <w:rsid w:val="008768A1"/>
    <w:rsid w:val="0088460D"/>
    <w:rsid w:val="008A67EB"/>
    <w:rsid w:val="008C1C66"/>
    <w:rsid w:val="008D4DF4"/>
    <w:rsid w:val="008E2291"/>
    <w:rsid w:val="00946169"/>
    <w:rsid w:val="00946328"/>
    <w:rsid w:val="00967DCD"/>
    <w:rsid w:val="0098716C"/>
    <w:rsid w:val="009938B0"/>
    <w:rsid w:val="00994A2F"/>
    <w:rsid w:val="009A2FB2"/>
    <w:rsid w:val="009E5CF1"/>
    <w:rsid w:val="00A06DD1"/>
    <w:rsid w:val="00A23A4D"/>
    <w:rsid w:val="00A35328"/>
    <w:rsid w:val="00A65286"/>
    <w:rsid w:val="00A71DB9"/>
    <w:rsid w:val="00A841D8"/>
    <w:rsid w:val="00AF2947"/>
    <w:rsid w:val="00B31A47"/>
    <w:rsid w:val="00B40FF4"/>
    <w:rsid w:val="00B971CA"/>
    <w:rsid w:val="00BB0DDE"/>
    <w:rsid w:val="00C06CFE"/>
    <w:rsid w:val="00C70E04"/>
    <w:rsid w:val="00CD6AF8"/>
    <w:rsid w:val="00CF5281"/>
    <w:rsid w:val="00D005D1"/>
    <w:rsid w:val="00D17E94"/>
    <w:rsid w:val="00D43B11"/>
    <w:rsid w:val="00DA1159"/>
    <w:rsid w:val="00DA192D"/>
    <w:rsid w:val="00DA1EC5"/>
    <w:rsid w:val="00DD4B58"/>
    <w:rsid w:val="00DF216B"/>
    <w:rsid w:val="00E43202"/>
    <w:rsid w:val="00E44D57"/>
    <w:rsid w:val="00E76966"/>
    <w:rsid w:val="00E9131E"/>
    <w:rsid w:val="00ED18D4"/>
    <w:rsid w:val="00EF76D1"/>
    <w:rsid w:val="00F15A0A"/>
    <w:rsid w:val="00F222ED"/>
    <w:rsid w:val="00F73D73"/>
    <w:rsid w:val="00F757D8"/>
    <w:rsid w:val="00F8765F"/>
    <w:rsid w:val="00FA5AEA"/>
    <w:rsid w:val="00FC06F7"/>
    <w:rsid w:val="00FC7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7D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7D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7D2C"/>
    <w:rPr>
      <w:rFonts w:ascii="Times New Roman" w:eastAsia="宋体" w:hAnsi="Times New Roman" w:cs="Times New Roman"/>
      <w:sz w:val="18"/>
      <w:szCs w:val="18"/>
    </w:rPr>
  </w:style>
  <w:style w:type="paragraph" w:styleId="a4">
    <w:name w:val="footer"/>
    <w:basedOn w:val="a"/>
    <w:link w:val="Char0"/>
    <w:uiPriority w:val="99"/>
    <w:unhideWhenUsed/>
    <w:rsid w:val="00577D2C"/>
    <w:pPr>
      <w:tabs>
        <w:tab w:val="center" w:pos="4153"/>
        <w:tab w:val="right" w:pos="8306"/>
      </w:tabs>
      <w:snapToGrid w:val="0"/>
      <w:jc w:val="left"/>
    </w:pPr>
    <w:rPr>
      <w:sz w:val="18"/>
      <w:szCs w:val="18"/>
    </w:rPr>
  </w:style>
  <w:style w:type="character" w:customStyle="1" w:styleId="Char0">
    <w:name w:val="页脚 Char"/>
    <w:basedOn w:val="a0"/>
    <w:link w:val="a4"/>
    <w:uiPriority w:val="99"/>
    <w:rsid w:val="00577D2C"/>
    <w:rPr>
      <w:rFonts w:ascii="Times New Roman" w:eastAsia="宋体" w:hAnsi="Times New Roman" w:cs="Times New Roman"/>
      <w:sz w:val="18"/>
      <w:szCs w:val="18"/>
    </w:rPr>
  </w:style>
  <w:style w:type="paragraph" w:styleId="a5">
    <w:name w:val="Balloon Text"/>
    <w:basedOn w:val="a"/>
    <w:link w:val="Char1"/>
    <w:uiPriority w:val="99"/>
    <w:semiHidden/>
    <w:unhideWhenUsed/>
    <w:rsid w:val="0098716C"/>
    <w:rPr>
      <w:sz w:val="18"/>
      <w:szCs w:val="18"/>
    </w:rPr>
  </w:style>
  <w:style w:type="character" w:customStyle="1" w:styleId="Char1">
    <w:name w:val="批注框文本 Char"/>
    <w:basedOn w:val="a0"/>
    <w:link w:val="a5"/>
    <w:uiPriority w:val="99"/>
    <w:semiHidden/>
    <w:rsid w:val="0098716C"/>
    <w:rPr>
      <w:rFonts w:ascii="Times New Roman" w:eastAsia="宋体" w:hAnsi="Times New Roman" w:cs="Times New Roman"/>
      <w:sz w:val="18"/>
      <w:szCs w:val="18"/>
    </w:rPr>
  </w:style>
  <w:style w:type="paragraph" w:styleId="a6">
    <w:name w:val="Normal (Web)"/>
    <w:basedOn w:val="a"/>
    <w:uiPriority w:val="99"/>
    <w:qFormat/>
    <w:rsid w:val="00845578"/>
    <w:pPr>
      <w:widowControl/>
      <w:spacing w:before="100" w:beforeAutospacing="1" w:after="100" w:afterAutospacing="1"/>
      <w:jc w:val="left"/>
    </w:pPr>
    <w:rPr>
      <w:rFonts w:ascii="宋体" w:hAnsi="宋体" w:cs="宋体"/>
      <w:kern w:val="0"/>
      <w:sz w:val="24"/>
    </w:rPr>
  </w:style>
  <w:style w:type="character" w:styleId="a7">
    <w:name w:val="Strong"/>
    <w:uiPriority w:val="22"/>
    <w:qFormat/>
    <w:rsid w:val="008455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531871">
      <w:bodyDiv w:val="1"/>
      <w:marLeft w:val="0"/>
      <w:marRight w:val="0"/>
      <w:marTop w:val="0"/>
      <w:marBottom w:val="0"/>
      <w:divBdr>
        <w:top w:val="none" w:sz="0" w:space="0" w:color="auto"/>
        <w:left w:val="none" w:sz="0" w:space="0" w:color="auto"/>
        <w:bottom w:val="none" w:sz="0" w:space="0" w:color="auto"/>
        <w:right w:val="none" w:sz="0" w:space="0" w:color="auto"/>
      </w:divBdr>
    </w:div>
    <w:div w:id="1583249648">
      <w:bodyDiv w:val="1"/>
      <w:marLeft w:val="0"/>
      <w:marRight w:val="0"/>
      <w:marTop w:val="0"/>
      <w:marBottom w:val="0"/>
      <w:divBdr>
        <w:top w:val="none" w:sz="0" w:space="0" w:color="auto"/>
        <w:left w:val="none" w:sz="0" w:space="0" w:color="auto"/>
        <w:bottom w:val="none" w:sz="0" w:space="0" w:color="auto"/>
        <w:right w:val="none" w:sz="0" w:space="0" w:color="auto"/>
      </w:divBdr>
    </w:div>
    <w:div w:id="176811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180F19-0CDA-40C2-87E0-B360C53CE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6</Pages>
  <Words>406</Words>
  <Characters>2317</Characters>
  <Application>Microsoft Office Word</Application>
  <DocSecurity>0</DocSecurity>
  <Lines>19</Lines>
  <Paragraphs>5</Paragraphs>
  <ScaleCrop>false</ScaleCrop>
  <Company>Lenovo</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朱甜</cp:lastModifiedBy>
  <cp:revision>66</cp:revision>
  <cp:lastPrinted>2020-02-04T12:51:00Z</cp:lastPrinted>
  <dcterms:created xsi:type="dcterms:W3CDTF">2016-07-08T01:31:00Z</dcterms:created>
  <dcterms:modified xsi:type="dcterms:W3CDTF">2020-02-05T05:10:00Z</dcterms:modified>
</cp:coreProperties>
</file>