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方正小标宋简体" w:hAnsi="方正小标宋简体" w:eastAsia="方正小标宋简体" w:cs="方正小标宋简体"/>
          <w:b w:val="0"/>
          <w:bCs/>
          <w:kern w:val="28"/>
          <w:sz w:val="44"/>
          <w:szCs w:val="44"/>
          <w:lang w:val="en-US" w:eastAsia="zh-CN" w:bidi="ar-SA"/>
        </w:rPr>
        <w:t>中华人民共和国土地管理法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（1986年6月25日第六届全国人民代表大会常务委员会第十六次会议通过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根据1988年12月29日第七届全国人民代表大会常务委员会第五次会议《关于修改〈中华人民共和国土地管理法〉的决定》第一次修正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1998年8月29日第九届全国人民代表大会常务委员会第四次会议修订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根据2004年8月28日第十届全国人民代表大会常务委员会第十一次会议《关于修改〈中华人民共和国土地管理法〉的决定》第二次修正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根据2019年8月26日第十三届全国人民代表大会常务委员会第十二次会议《关于修改〈中华人民共和国土地管理法〉、〈中华人民共和国城市房地产管理法〉的决定》第三次修正）</w:t>
      </w:r>
      <w:bookmarkStart w:id="0" w:name="_GoBack"/>
      <w:bookmarkEnd w:id="0"/>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目</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第一章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总</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第二章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土地的所有权和使用权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第三章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土地利用总体规划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第四章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耕地保护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第五章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建设用地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第六章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监督检查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第七章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第八章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附</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为了加强土地管理，维护土地的社会主义公有制，保护、开发土地资源，合理利用土地，切实保护耕地，促进社会经济的可持续发展，根据宪法，制定本法。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中华人民共和国实行土地的社会主义公有制，即全民所有制和劳动群众集体所有制。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全民所有，即国家所有土地的所有权由国务院代表国家行使。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任何单位和个人不得侵占、买卖或者以其他形式非法转让土地。土地使用权可以依法转让。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国家为了公共利益的需要，可以依法对土地实行征收或者征用并给予补偿。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国家依法实行国有土地有偿使用制度。但是，国家在法律规定的范围内划拨国有土地使用权的除外。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十分珍惜、合理利用土地和切实保护耕地是我国的基本国策。各级人民政府应当采取措施，全面规划，严格管理，保护、开发土地资源，制止非法占用土地的行为。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国家实行土地用途管制制度。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国家编制土地利用总体规划，规定土地用途，将土地分为农用地、建设用地和未利用地。严格限制农用地转为建设用地，控制建设用地总量，对耕地实行特殊保护。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农用地是指直接用于农业生产的土地，包括耕地、林地、草地、农田水利用地、养殖水面等；建设用地是指建造建筑物、构筑物的土地，包括城乡住宅和公共设施用地、工矿用地、交通水利设施用地、旅游用地、军事设施用地等；未利用地是指农用地和建设用地以外的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使用土地的单位和个人必须严格按照土地利用总体规划确定的用途使用土地。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国务院自然资源主管部门统一负责全国土地的管理和监督工作。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县级以上地方人民政府自然资源主管部门的设置及其职责，由省、自治区、直辖市人民政府根据国务院有关规定确定。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国务院授权的机构对省、自治区、直辖市人民政府以及国务院确定的城市人民政府土地利用和土地管理情况进行督察。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任何单位和个人都有遵守土地管理法律、法规的义务，并有权对违反土地管理法律、法规的行为提出检举和控告。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在保护和开发土地资源、合理利用土地以及进行有关的科学研究等方面成绩显著的单位和个人，由人民政府给予奖励。</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第二章 土地的所有权和使用权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城市市区的土地属于国家所有。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农村和城市郊区的土地，除由法律规定属于国家所有的以外，属于农民集体所有；宅基地和自留地、自留山，属于农民集体所有。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国有土地和农民集体所有的土地，可以依法确定给单位或者个人使用。使用土地的单位和个人，有保护、管理和合理利用土地的义务。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农民集体所有的土地依法属于村农民集体所有的，由村集体经济组织或者村民委员会经营、管理；已经分别属于村内两个以上农村集体经济组织的农民集体所有的，由村内各该农村集体经济组织或者村民小组经营、管理；已经属于乡（镇）农民集体所有的，由乡（镇）农村集体经济组织经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土地的所有权和使用权的登记，依照有关不动产登记的法律、行政法规执行。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依法登记的土地的所有权和使用权受法律保护，任何单位和个人不得侵犯。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农民集体所有和国家所有依法由农民集体使用的耕地、林地、草地，以及其他依法用于农业的土地，采取农村集体经济组织内部的家庭承包方式承包，不宜采取家庭承包方式的荒山、荒沟、荒丘、荒滩等，可以采取招标、拍卖、公开协商等方式承包，从事种植业、林业、畜牧业、渔业生产。家庭承包的耕地的承包期为三十年，草地的承包期为三十年至五十年，林地的承包期为三十年至七十年；耕地承包期届满后再延长三十年，草地、林地承包期届满后依法相应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国家所有依法用于农业的土地可以由单位或者个人承包经营，从事种植业、林业、畜牧业、渔业生产。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发包方和承包方应当依法订立承包合同，约定双方的权利和义务。承包经营土地的单位和个人，有保护和按照承包合同约定的用途合理利用土地的义务。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土地所有权和使用权争议，由当事人协商解决；协商不成的，由人民政府处理。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单位之间的争议，由县级以上人民政府处理；个人之间、个人与单位之间的争议，由乡级人民政府或者县级以上人民政府处理。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当事人对有关人民政府的处理决定不服的，可以自接到处理决定通知之日起三十日内，向人民法院起诉。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在土地所有权和使用权争议解决前，任何一方不得改变土地利用现状。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第三章 土地利用总体规划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各级人民政府应当依据国民经济和社会发展规划、国土整治和资源环境保护的要求、土地供给能力以及各项建设对土地的需求，组织编制土地利用总体规划。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土地利用总体规划的规划期限由国务院规定。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下级土地利用总体规划应当依据上一级土地利用总体规划编制。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地方各级人民政府编制的土地利用总体规划中的建设用地总量不得超过上一级土地利用总体规划确定的控制指标，耕地保有量不得低于上一级土地利用总体规划确定的控制指标。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省、自治区、直辖市人民政府编制的土地利用总体规划，应当确保本行政区域内耕地总量不减少。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土地利用总体规划按照下列原则编制：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（一）落实国土空间开发保护要求，严格土地用途管制；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（二）严格保护永久基本农田，严格控制非农业建设占用农用地；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（三）提高土地节约集约利用水平；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（四）统筹安排城乡生产、生活、生态用地，满足乡村产业和基础设施用地合理需求，促进城乡融合发展；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（五）保护和改善生态环境，保障土地的可持续利用；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（六）占用耕地与开发复垦耕地数量平衡、质量相当。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国家建立国土空间规划体系。编制国土空间规划应当坚持生态优先，绿色、可持续发展，科学有序统筹安排生态、农业、城镇等功能空间，优化国土空间结构和布局，提升国土空间开发、保护的质量和效率。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经依法批准的国土空间规划是各类开发、保护、建设活动的基本依据。已经编制国土空间规划的，不再编制土地利用总体规划和城乡规划。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县级土地利用总体规划应当划分土地利用区，明确土地用途。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乡（镇）土地利用总体规划应当划分土地利用区，根据土地使用条件，确定每一块土地的用途，并予以公告。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土地利用总体规划实行分级审批。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省、自治区、直辖市的土地利用总体规划，报国务院批准。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省、自治区人民政府所在地的市、人口在一百万以上的城市以及国务院指定的城市的土地利用总体规划，经省、自治区人民政府审查同意后，报国务院批准。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本条第二款、第三款规定以外的土地利用总体规划，逐级上报省、自治区、直辖市人民政府批准；其中，乡（镇）土地利用总体规划可以由省级人民政府授权的设区的市、自治州人民政府批准。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土地利用总体规划一经批准，必须严格执行。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城市建设用地规模应当符合国家规定的标准，充分利用现有建设用地，不占或者尽量少占农用地。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城市总体规划、村庄和集镇规划，应当与土地利用总体规划相衔接，城市总体规划、村庄和集镇规划中建设用地规模不得超过土地利用总体规划确定的城市和村庄、集镇建设用地规模。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在城市规划区内、村庄和集镇规划区内，城市和村庄、集镇建设用地应当符合城市规划、村庄和集镇规划。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江河、湖泊综合治理和开发利用规划，应当与土地利用总体规划相衔接。在江河、湖泊、水库的管理和保护范围以及蓄洪滞洪区内，土地利用应当符合江河、湖泊综合治理和开发利用规划，符合河道、湖泊行洪、蓄洪和输水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各级人民政府应当加强土地利用计划管理，实行建设用地总量控制。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利用年度计划，根据国民经济和社会发展计划、国家产业政策、土地利用总体规划以及建设用地和土地利用的实际状况编制。土地利用年度计划应当对本法第六十三条规定的集体经营性建设用地作出合理安排。土地利用年度计划的编制审批程序与土地利用总体规划的编制审批程序相同，一经审批下达，必须严格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省、自治区、直辖市人民政府应当将土地利用年度计划的执行情况列为国民经济和社会发展计划执行情况的内容，向同级人民代表大会报告。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经批准的土地利用总体规划的修改，须经原批准机关批准；未经批准，不得改变土地利用总体规划确定的土地用途。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经国务院批准的大型能源、交通、水利等基础设施建设用地，需要改变土地利用总体规划的，根据国务院的批准文件修改土地利用总体规划。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省、自治区、直辖市人民政府批准的能源、交通、水利等基础设施建设用地，需要改变土地利用总体规划的，属于省级人民政府土地利用总体规划批准权限内的，根据省级人民政府的批准文件修改土地利用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国家建立土地调查制度。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县级以上人民政府自然资源主管部门会同同级有关部门进行土地调查。土地所有者或者使用者应当配合调查，并提供有关资料。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县级以上人民政府自然资源主管部门会同同级有关部门根据土地调查成果、规划土地用途和国家制定的统一标准，评定土地等级。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国家建立土地统计制度。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县级以上人民政府统计机构和自然资源主管部门依法进行土地统计调查，定期发布土地统计资料。土地所有者或者使用者应当提供有关资料，不得拒报、迟报，不得提供不真实、不完整的资料。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统计机构和自然资源主管部门共同发布的土地面积统计资料是各级人民政府编制土地利用总体规划的依据。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国家建立全国土地管理信息系统，对土地利用状况进行动态监测。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第四章 耕地保护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国家保护耕地，严格控制耕地转为非耕地。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实行占用耕地补偿制度。非农业建设经批准占用耕地的，按照“占多少，垦多少”的原则，由占用耕地的单位负责开垦与所占用耕地的数量和质量相当的耕地；没有条件开垦或者开垦的耕地不符合要求的，应当按照省、自治区、直辖市的规定缴纳耕地开垦费，专款用于开垦新的耕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省、自治区、直辖市人民政府应当制定开垦耕地计划，监督占用耕地的单位按照计划开垦耕地或者按照计划组织开垦耕地，并进行验收。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县级以上地方人民政府可以要求占用耕地的单位将所占用耕地耕作层的土壤用于新开垦耕地、劣质地或者其他耕地的土壤改良。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自治区、直辖市人民政府应当严格执行土地利用总体规划和土地利用年度计划，采取措施，确保本行政区域内耕地总量不减少、质量不降低。耕地总量减少的，由国务院责令在规定期限内组织开垦与所减少耕地的数量与质量相当的耕地；耕地质量降低的，由国务院责令在规定期限内组织整治。新开垦和整治的耕地由国务院自然资源主管部门会同农业农村主管部门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个别省、直辖市确因土地后备资源匮乏，新增建设用地后，新开垦耕地的数量不足以补偿所占用耕地的数量的，必须报经国务院批准减免本行政区域内开垦耕地的数量，易地开垦数量和质量相当的耕地。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国家实行永久基本农田保护制度。下列耕地应当根据土地利用总体规划划为永久基本农田，实行严格保护：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（一）经国务院农业农村主管部门或者县级以上地方人民政府批准确定的粮、棉、油、糖等重要农产品生产基地内的耕地；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（二）有良好的水利与水土保持设施的耕地，正在实施改造计划以及可以改造的中、低产田和已建成的高标准农田；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（三）蔬菜生产基地；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（四）农业科研、教学试验田；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（五）国务院规定应当划为永久基本农田的其他耕地。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各省、自治区、直辖市划定的永久基本农田一般应当占本行政区域内耕地的百分之八十以上，具体比例由国务院根据各省、自治区、直辖市耕地实际情况规定。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永久基本农田划定以乡（镇）为单位进行，由县级人民政府自然资源主管部门会同同级农业农村主管部门组织实施。永久基本农田应当落实到地块，纳入国家永久基本农田数据库严格管理。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乡（镇）人民政府应当将永久基本农田的位置、范围向社会公告，并设立保护标志。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永久基本农田经依法划定后，任何单位和个人不得擅自占用或者改变其用途。国家能源、交通、水利、军事设施等重点建设项目选址确实难以避让永久基本农田，涉及农用地转用或者土地征收的，必须经国务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禁止通过擅自调整县级土地利用总体规划、乡（镇）土地利用总体规划等方式规避永久基本农田农用地转用或者土地征收的审批。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各级人民政府应当采取措施，引导因地制宜轮作休耕，改良土壤，提高地力，维护排灌工程设施，防止土地荒漠化、盐渍化、水土流失和土壤污染。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非农业建设必须节约使用土地，可以利用荒地的，不得占用耕地；可以利用劣地的，不得占用好地。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禁止占用耕地建窑、建坟或者擅自在耕地上建房、挖砂、采石、采矿、取土等。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禁止占用永久基本农田发展林果业和挖塘养鱼。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省、自治区、直辖市的规定缴纳闲置费；连续二年未使用的，经原批准机关批准，由县级以上人民政府无偿收回用地单位的土地使用权；该幅土地原为农民集体所有的，应当交由原农村集体经济组织恢复耕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在城市规划区范围内，以出让方式取得土地使用权进行房地产开发的闲置土地，依照《中华人民共和国城市房地产管理法》的有关规定办理。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国家鼓励单位和个人按照土地利用总体规划，在保护和改善生态环境、防止水土流失和土地荒漠化的前提下，开发未利用的土地；适宜开发为农用地的，应当优先开发成农用地。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国家依法保护开发者的合法权益。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开垦未利用的土地，必须经过科学论证和评估，在土地利用总体规划划定的可开垦的区域内，经依法批准后进行。禁止毁坏森林、草原开垦耕地，禁止围湖造田和侵占江河滩地。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根据土地利用总体规划，对破坏生态环境开垦、围垦的土地，有计划有步骤地退耕还林、还牧、还湖。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开发未确定使用权的国有荒山、荒地、荒滩从事种植业、林业、畜牧业、渔业生产的，经县级以上人民政府依法批准，可以确定给开发单位或者个人长期使用。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国家鼓励土地整理。县、乡（镇）人民政府应当组织农村集体经济组织，按照土地利用总体规划，对田、水、路、林、村综合整治，提高耕地质量，增加有效耕地面积，改善农业生产条件和生态环境。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地方各级人民政府应当采取措施，改造中、低产田，整治闲散地和废弃地。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因挖损、塌陷、压占等造成土地破坏，用地单位和个人应当按照国家有关规定负责复垦；没有条件复垦或者复垦不符合要求的，应当缴纳土地复垦费，专项用于土地复垦。复垦的土地应当优先用于农业。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第五章 建设用地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建设占用土地，涉及农用地转为建设用地的，应当办理农用地转用审批手续。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永久基本农田转为建设用地的，由国务院批准。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土地利用总体规划确定的城市和村庄、集镇建设用地规模范围内，为实施该规划而将永久基本农田以外的农用地转为建设用地的，按土地利用年度计划分批次按照国务院规定由原批准土地利用总体规划的机关或者其授权的机关批准。在已批准的农用地转用范围内，具体建设项目用地可以由市、县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在土地利用总体规划确定的城市和村庄、集镇建设用地规模范围外，将永久基本农田以外的农用地转为建设用地的，由国务院或者国务院授权的省、自治区、直辖市人民政府批准。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为了公共利益的需要，有下列情形之一，确需征收农民集体所有的土地的，可以依法实施征收：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（一）军事和外交需要用地的；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（二）由政府组织实施的能源、交通、水利、通信、邮政等基础设施建设需要用地的；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（三）由政府组织实施的科技、教育、文化、卫生、体育、生态环境和资源保护、防灾减灾、文物保护、社区综合服务、社会福利、市政公用、优抚安置、英烈保护等公共事业需要用地的；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（四）由政府组织实施的扶贫搬迁、保障性安居工程建设需要用地的；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（五）在土地利用总体规划确定的城镇建设用地范围内，经省级以上人民政府批准由县级以上地方人民政府组织实施的成片开发建设需要用地的；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（六）法律规定为公共利益需要可以征收农民集体所有的土地的其他情形。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建设活动，应当符合国民经济和社会发展规划、土地利用总体规划、城乡规划和专项规划；第（四）项、第（五）项规定的建设活动，还应当纳入国民经济和社会发展年度计划；第（五）项规定的成片开发并应当符合国务院自然资源主管部门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征收下列土地的，由国务院批准：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（一）永久基本农田；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（二）永久基本农田以外的耕地超过三十五公顷的；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（三）其他土地超过七十公顷的。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征收前款规定以外的土地的，由省、自治区、直辖市人民政府批准。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国家征收土地的，依照法定程序批准后，由县级以上地方人民政府予以公告并组织实施。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拟申请征收土地的，应当开展拟征收土地现状调查和社会稳定风险评估，并将征收范围、土地现状、征收目的、补偿标准、安置方式和社会保障等在拟征收土地所在的乡（镇）和村、村民小组范围内公告至少三十日，听取被征地的农村集体经济组织及其成员、村民委员会和其他利害关系人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多数被征地的农村集体经济组织成员认为征地补偿安置方案不符合法律、法规规定的，县级以上地方人民政府应当组织召开听证会，并根据法律、法规的规定和听证会情况修改方案。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征收土地的所有权人、使用权人应当在公告规定期限内，持不动产权属证明材料办理补偿登记。县级以上地方人民政府应当组织有关部门测算并落实有关费用，保证足额到位，与拟征收土地的所有权人、使用权人就补偿、安置等签订协议；个别确实难以达成协议的，应当在申请征收土地时如实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相关前期工作完成后，县级以上地方人民政府方可申请征收土地。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征收土地应当给予公平、合理的补偿，保障被征地农民原有生活水平不降低、长远生计有保障。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征收土地应当依法及时足额支付土地补偿费、安置补助费以及农村村民住宅、其他地上附着物和青苗等的补偿费用，并安排被征地农民的社会保障费用。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农用地的土地补偿费、安置补助费标准由省、自治区、直辖市通过制定公布区片综合地价确定。制定区片综合地价应当综合考虑土地原用途、土地资源条件、土地产值、土地区位、土地供求关系、人口以及经济社会发展水平等因素，并至少每三年调整或者重新公布一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收农用地以外的其他土地、地上附着物和青苗等的补偿标准，由省、自治区、直辖市制定。对其中的农村村民住宅，应当按照先补偿后搬迁、居住条件有改善的原则，尊重农村村民意愿，采取重新安排宅基地建房、提供安置房或者货币补偿等方式给予公平、合理的补偿，并对因征收造成的搬迁、临时安置等费用予以补偿，保障农村村民居住的权利和合法的住房财产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将被征地农民纳入相应的养老等社会保障体系。被征地农民的社会保障费用主要用于符合条件的被征地农民的养老保险等社会保险缴费补贴。被征地农民社会保障费用的筹集、管理和使用办法，由省、自治区、直辖市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被征地的农村集体经济组织应当将征收土地的补偿费用的收支状况向本集体经济组织的成员公布，接受监督。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禁止侵占、挪用被征收土地单位的征地补偿费用和其他有关费用。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地方各级人民政府应当支持被征地的农村集体经济组织和农民从事开发经营，兴办企业。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大中型水利、水电工程建设征收土地的补偿费标准和移民安置办法，由国务院另行规定。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建设项目可行性研究论证时，自然资源主管部门可以根据土地利用总体规划、土地利用年度计划和建设用地标准，对建设用地有关事项进行审查，并提出意见。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经批准的建设项目需要使用国有建设用地的，建设单位应当持法律、行政法规规定的有关文件，向有批准权的县级以上人民政府自然资源主管部门提出建设用地申请，经自然资源主管部门审查，报本级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建设单位使用国有土地，应当以出让等有偿使用方式取得；但是，下列建设用地，经县级以上人民政府依法批准，可以以划拨方式取得：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（一）国家机关用地和军事用地；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（二）城市基础设施用地和公益事业用地；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（三）国家重点扶持的能源、交通、水利等基础设施用地；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（四）法律、行政法规规定的其他用地。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以出让等有偿使用方式取得国有土地使用权的建设单位，按照国务院规定的标准和办法，缴纳土地使用权出让金等土地有偿使用费和其他费用后，方可使用土地。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自本法施行之日起，新增建设用地的土地有偿使用费，百分之三十上缴中央财政，百分之七十留给有关地方人民政府。具体使用管理办法由国务院财政部门会同有关部门制定，并报国务院批准。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其中，在城市规划区内改变土地用途的，在报批前，应当先经有关城市规划行政主管部门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临时使用土地的使用者应当按照临时使用土地合同约定的用途使用土地，并不得修建永久性建筑物。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临时使用土地期限一般不超过二年。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有下列情形之一的，由有关人民政府自然资源主管部门报经原批准用地的人民政府或者有批准权的人民政府批准，可以收回国有土地使用权：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（一）为实施城市规划进行旧城区改建以及其他公共利益需要，确需使用土地的；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（二）土地出让等有偿使用合同约定的使用期限届满，土地使用者未申请续期或者申请续期未获批准的；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（三）因单位撤销、迁移等原因，停止使用原划拨的国有土地的；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（四）公路、铁路、机场、矿场等经核准报废的。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依照前款第（一）项的规定收回国有土地使用权的，对土地使用权人应当给予适当补偿。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按照前款规定兴办企业的建设用地，必须严格控制。省、自治区、直辖市可以按照乡镇企业的不同行业和经营规模，分别规定用地标准。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农村村民一户只能拥有一处宅基地，其宅基地的面积不得超过省、自治区、直辖市规定的标准。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农村村民住宅用地，由乡（镇）人民政府审核批准；其中，涉及占用农用地的，依照本法第四十四条的规定办理审批手续。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农村村民出卖、出租、赠与住宅后，再申请宅基地的，不予批准。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国家允许进城落户的农村村民依法自愿有偿退出宅基地，鼓励农村集体经济组织及其成员盘活利用闲置宅基地和闲置住宅。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国务院农业农村主管部门负责全国农村宅基地改革和管理有关工作。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土地利用总体规划、城乡规划确定为工业、商业等经营性用途，并经依法登记的集体经营性建设用地，土地所有权人可以通过出让、出租等方式交由单位或者个人使用，并应当签订书面合同，载明土地界址、面积、动工期限、使用期限、土地用途、规划条件和双方其他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前款规定的集体经营性建设用地出让、出租等，应当经本集体经济组织成员的村民会议三分之二以上成员或者三分之二以上村民代表的同意。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通过出让等方式取得的集体经营性建设用地使用权可以转让、互换、出资、赠与或者抵押，但法律、行政法规另有规定或者土地所有权人、土地使用权人签订的书面合同另有约定的除外。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集体经营性建设用地的出租，集体建设用地使用权的出让及其最高年限、转让、互换、出资、赠与、抵押等，参照同类用途的国有建设用地执行。具体办法由国务院制定。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集体建设用地的使用者应当严格按照土地利用总体规划、城乡规划确定的用途使用土地。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在土地利用总体规划制定前已建的不符合土地利用总体规划确定的用途的建筑物、构筑物，不得重建、扩建。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有下列情形之一的，农村集体经济组织报经原批准用地的人民政府批准，可以收回土地使用权：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（一）为乡（镇）村公共设施和公益事业建设，需要使用土地的；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（二）不按照批准的用途使用土地的；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（三）因撤销、迁移等原因而停止使用土地的。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依照前款第（一）项规定收回农民集体所有的土地的，对土地使用权人应当给予适当补偿。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收回集体经营性建设用地使用权，依照双方签订的书面合同办理，法律、行政法规另有规定的除外。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第六章 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县级以上人民政府自然资源主管部门对违反土地管理法律、法规的行为进行监督检查。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县级以上人民政府农业农村主管部门对违反农村宅基地管理法律、法规的行为进行监督检查的，适用本法关于自然资源主管部门监督检查的规定。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土地管理监督检查人员应当熟悉土地管理法律、法规，忠于职守、秉公执法。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县级以上人民政府自然资源主管部门履行监督检查职责时，有权采取下列措施：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（一）要求被检查的单位或者个人提供有关土地权利的文件和资料，进行查阅或者予以复制；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（二）要求被检查的单位或者个人就有关土地权利的问题作出说明；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（三）进入被检查单位或者个人非法占用的土地现场进行勘测；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（四）责令非法占用土地的单位或者个人停止违反土地管理法律、法规的行为。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土地管理监督检查人员履行职责，需要进入现场进行勘测、要求有关单位或者个人提供文件、资料和作出说明的，应当出示土地管理监督检查证件。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有关单位和个人对县级以上人民政府自然资源主管部门就土地违法行为进行的监督检查应当支持与配合，并提供工作方便，不得拒绝与阻碍土地管理监督检查人员依法执行职务。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县级以上人民政府自然资源主管部门在监督检查工作中发现国家工作人员的违法行为，依法应当给予处分的，应当依法予以处理；自己无权处理的，应当依法移送监察机关或者有关机关处理。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县级以上人民政府自然资源主管部门在监督检查工作中发现土地违法行为构成犯罪的，应当将案件移送有关机关，依法追究刑事责任；尚不构成犯罪的，应当依法给予行政处罚。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依照本法规定应当给予行政处罚，而有关自然资源主管部门不给予行政处罚的，上级人民政府自然资源主管部门有权责令有关自然资源主管部门作出行政处罚决定或者直接给予行政处罚，并给予有关自然资源主管部门的负责人处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违反本法规定，拒不履行土地复垦义务的，由县级以上人民政府自然资源主管部门责令限期改正；逾期不改正的，责令缴纳复垦费，专项用于土地复垦，可以处以罚款。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超过批准的数量占用土地，多占的土地以非法占用土地论处。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超过省、自治区、直辖市规定的标准，多占的土地以非法占用土地论处。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r>
        <w:rPr>
          <w:rFonts w:hint="eastAsia" w:ascii="仿宋_GB2312" w:hAnsi="仿宋_GB2312" w:eastAsia="仿宋_GB2312" w:cs="仿宋_GB2312"/>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非法批准征收、使用土地，对当事人造成损失的，依法应当承担赔偿责任。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侵占、挪用被征收土地单位的征地补偿费用和其他有关费用，构成犯罪的，依法追究刑事责任；尚不构成犯罪的，依法给予处分。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依法收回国有土地使用权当事人拒不交出土地的，临时使用土地期满拒不归还的，或者不按照批准的用途使用国有土地的，由县级以上人民政府自然资源主管部门责令交还土地，处以罚款。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依照本法规定，责令限期拆除在非法占用的土地上新建的建筑物和其他设施的，建设单位或者个人必须立即停止施工，自行拆除；对继续施工的，作出处罚决定的机关有权制止。建设单位或者个人对责令限期拆除的行政处罚决定不服的，可以在接到责令限期拆除决定之日起十五日内，向人民法院起诉；期满不起诉又不自行拆除的，由作出处罚决定的机关依法申请人民法院强制执行，费用由违法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自然资源主管部门、农业农村主管部门的工作人员玩忽职守、滥用职权、徇私舞弊，构成犯罪的，依法追究刑事责任；尚不构成犯罪的，依法给予处分。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外商投资企业使用土地的，适用本法；法律另有规定的，从其规定。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在根据本法第十八条的规定编制国土空间规划前，经依法批准的土地利用总体规划和城乡规划继续执行。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本法自1999年1月1日起施行。</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B026F"/>
    <w:rsid w:val="221139C8"/>
    <w:rsid w:val="3DBB026F"/>
    <w:rsid w:val="4BF40320"/>
    <w:rsid w:val="53CA23BB"/>
    <w:rsid w:val="5B56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005C81"/>
      <w:u w:val="none"/>
    </w:rPr>
  </w:style>
  <w:style w:type="character" w:styleId="8">
    <w:name w:val="Emphasis"/>
    <w:basedOn w:val="6"/>
    <w:qFormat/>
    <w:uiPriority w:val="0"/>
  </w:style>
  <w:style w:type="character" w:styleId="9">
    <w:name w:val="Hyperlink"/>
    <w:basedOn w:val="6"/>
    <w:qFormat/>
    <w:uiPriority w:val="0"/>
    <w:rPr>
      <w:color w:val="005C8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2020-09-23T06:57:00Z</dcterms:created>
  <dc:creator>caohf</dc:creator>
  <cp:lastModifiedBy>来自火焰山的铁扇</cp:lastModifiedBy>
  <dcterms:modified xsi:type="dcterms:W3CDTF">2022-03-29T08:55:24Z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5A173A496E10417F8D33358F0B4EF473</vt:lpwstr>
  </property>
</Properties>
</file>