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EB1" w:rsidRDefault="00D90B7C" w:rsidP="008C11F5">
      <w:pPr>
        <w:pStyle w:val="1"/>
        <w:spacing w:line="420" w:lineRule="exact"/>
        <w:jc w:val="center"/>
      </w:pPr>
      <w:r>
        <w:rPr>
          <w:rFonts w:hint="eastAsia"/>
        </w:rPr>
        <w:t>中心医院体检</w:t>
      </w:r>
      <w:r w:rsidR="00F549D0">
        <w:rPr>
          <w:rFonts w:hint="eastAsia"/>
        </w:rPr>
        <w:t>（妇检）</w:t>
      </w:r>
      <w:r>
        <w:rPr>
          <w:rFonts w:hint="eastAsia"/>
        </w:rPr>
        <w:t>须知</w:t>
      </w:r>
    </w:p>
    <w:p w:rsidR="000F3EB1" w:rsidRDefault="00757637" w:rsidP="008C11F5">
      <w:pPr>
        <w:pStyle w:val="ab"/>
        <w:spacing w:line="540" w:lineRule="exact"/>
        <w:ind w:firstLine="562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为了保证体检人员的健康和体检工作安全有效的进行，请贵单位遵守我们的体检计划和各项规定进行安排。具体计划如下：</w:t>
      </w:r>
    </w:p>
    <w:p w:rsidR="001529EA" w:rsidRDefault="00757637" w:rsidP="001529EA">
      <w:pPr>
        <w:pStyle w:val="ab"/>
        <w:numPr>
          <w:ilvl w:val="0"/>
          <w:numId w:val="2"/>
        </w:numPr>
        <w:spacing w:line="540" w:lineRule="exact"/>
        <w:ind w:firstLineChars="0"/>
        <w:rPr>
          <w:rFonts w:ascii="宋体" w:eastAsia="宋体" w:hAnsi="宋体" w:cs="宋体"/>
          <w:b/>
          <w:color w:val="FF0000"/>
          <w:sz w:val="28"/>
          <w:szCs w:val="28"/>
        </w:rPr>
      </w:pPr>
      <w:r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体检</w:t>
      </w:r>
      <w:r w:rsidR="001529EA"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Pr="001529EA">
        <w:rPr>
          <w:rFonts w:ascii="宋体" w:eastAsia="宋体" w:hAnsi="宋体" w:cs="宋体" w:hint="eastAsia"/>
          <w:b/>
          <w:color w:val="FF0000"/>
          <w:sz w:val="28"/>
          <w:szCs w:val="28"/>
        </w:rPr>
        <w:t>日期:</w:t>
      </w:r>
    </w:p>
    <w:p w:rsidR="000F3EB1" w:rsidRPr="001529EA" w:rsidRDefault="007F42C9" w:rsidP="001529EA">
      <w:pPr>
        <w:pStyle w:val="ab"/>
        <w:spacing w:line="540" w:lineRule="exact"/>
        <w:ind w:left="360" w:firstLineChars="0" w:firstLine="0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000000" w:themeColor="text1"/>
          <w:sz w:val="28"/>
          <w:szCs w:val="28"/>
        </w:rPr>
        <w:t>7</w:t>
      </w:r>
      <w:r w:rsidR="00757637" w:rsidRPr="001529EA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月</w:t>
      </w:r>
      <w:r>
        <w:rPr>
          <w:rFonts w:ascii="宋体" w:eastAsia="宋体" w:hAnsi="宋体" w:cs="宋体"/>
          <w:b/>
          <w:color w:val="000000" w:themeColor="text1"/>
          <w:sz w:val="28"/>
          <w:szCs w:val="28"/>
        </w:rPr>
        <w:t>1</w:t>
      </w:r>
      <w:r w:rsidR="00757637" w:rsidRPr="001529EA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日-9月</w:t>
      </w:r>
      <w:r>
        <w:rPr>
          <w:rFonts w:ascii="宋体" w:eastAsia="宋体" w:hAnsi="宋体" w:cs="宋体"/>
          <w:b/>
          <w:color w:val="000000" w:themeColor="text1"/>
          <w:sz w:val="28"/>
          <w:szCs w:val="28"/>
        </w:rPr>
        <w:t>30</w:t>
      </w:r>
      <w:r w:rsidR="00757637" w:rsidRPr="001529EA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日（周六、周日，节假日除外）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2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日时间/安排：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体检当天早上</w:t>
      </w:r>
      <w:r w:rsidR="00553B21">
        <w:rPr>
          <w:rFonts w:ascii="宋体" w:eastAsia="宋体" w:hAnsi="宋体" w:cs="宋体"/>
          <w:b/>
          <w:sz w:val="28"/>
          <w:szCs w:val="28"/>
        </w:rPr>
        <w:t>9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:00开始，静脉采血至11:50结束。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妇检当天下午1</w:t>
      </w:r>
      <w:r w:rsidR="00553B21">
        <w:rPr>
          <w:rFonts w:ascii="宋体" w:eastAsia="宋体" w:hAnsi="宋体" w:cs="宋体"/>
          <w:b/>
          <w:sz w:val="28"/>
          <w:szCs w:val="28"/>
        </w:rPr>
        <w:t>5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：</w:t>
      </w:r>
      <w:r w:rsidR="00553B21">
        <w:rPr>
          <w:rFonts w:ascii="宋体" w:eastAsia="宋体" w:hAnsi="宋体" w:cs="宋体"/>
          <w:b/>
          <w:sz w:val="28"/>
          <w:szCs w:val="28"/>
        </w:rPr>
        <w:t>3</w:t>
      </w:r>
      <w:r w:rsidR="00BD7F24">
        <w:rPr>
          <w:rFonts w:ascii="宋体" w:eastAsia="宋体" w:hAnsi="宋体" w:cs="宋体"/>
          <w:b/>
          <w:sz w:val="28"/>
          <w:szCs w:val="28"/>
        </w:rPr>
        <w:t>0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开始，1</w:t>
      </w:r>
      <w:r w:rsidR="00BD7F24">
        <w:rPr>
          <w:rFonts w:ascii="宋体" w:eastAsia="宋体" w:hAnsi="宋体" w:cs="宋体"/>
          <w:b/>
          <w:sz w:val="28"/>
          <w:szCs w:val="28"/>
        </w:rPr>
        <w:t>8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：</w:t>
      </w:r>
      <w:r w:rsidR="00553B21">
        <w:rPr>
          <w:rFonts w:ascii="宋体" w:eastAsia="宋体" w:hAnsi="宋体" w:cs="宋体"/>
          <w:b/>
          <w:sz w:val="28"/>
          <w:szCs w:val="28"/>
        </w:rPr>
        <w:t>0</w:t>
      </w:r>
      <w:r w:rsidR="00BD7F24">
        <w:rPr>
          <w:rFonts w:ascii="宋体" w:eastAsia="宋体" w:hAnsi="宋体" w:cs="宋体"/>
          <w:b/>
          <w:sz w:val="28"/>
          <w:szCs w:val="28"/>
        </w:rPr>
        <w:t>0</w:t>
      </w:r>
      <w:r w:rsidR="00BD7F24">
        <w:rPr>
          <w:rFonts w:ascii="宋体" w:eastAsia="宋体" w:hAnsi="宋体" w:cs="宋体" w:hint="eastAsia"/>
          <w:b/>
          <w:sz w:val="28"/>
          <w:szCs w:val="28"/>
        </w:rPr>
        <w:t>结束。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3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.每日检人数要/求：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3-</w:t>
      </w:r>
      <w:r w:rsidR="00D83BFA">
        <w:rPr>
          <w:rFonts w:ascii="宋体" w:eastAsia="宋体" w:hAnsi="宋体" w:cs="宋体"/>
          <w:b/>
          <w:sz w:val="28"/>
          <w:szCs w:val="28"/>
        </w:rPr>
        <w:t>5</w:t>
      </w:r>
      <w:bookmarkStart w:id="0" w:name="_GoBack"/>
      <w:bookmarkEnd w:id="0"/>
      <w:r w:rsidR="00757637">
        <w:rPr>
          <w:rFonts w:ascii="宋体" w:eastAsia="宋体" w:hAnsi="宋体" w:cs="宋体" w:hint="eastAsia"/>
          <w:b/>
          <w:sz w:val="28"/>
          <w:szCs w:val="28"/>
        </w:rPr>
        <w:t>人/日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4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当天进入医院地点：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当日的体检人员由医院</w:t>
      </w:r>
      <w:r w:rsidR="0075763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南门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经过相关疫情排查</w:t>
      </w:r>
      <w:r w:rsidR="0075763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（</w:t>
      </w:r>
      <w:r w:rsidR="00757637">
        <w:rPr>
          <w:rFonts w:ascii="Calibri" w:eastAsia="宋体" w:hAnsi="Calibri" w:cs="Calibri"/>
          <w:b/>
          <w:bCs/>
          <w:color w:val="FF0000"/>
          <w:sz w:val="28"/>
          <w:szCs w:val="28"/>
        </w:rPr>
        <w:t>①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检查核酸及行程码。</w:t>
      </w:r>
      <w:r w:rsidR="00757637">
        <w:rPr>
          <w:rFonts w:ascii="Calibri" w:eastAsia="宋体" w:hAnsi="Calibri" w:cs="Calibri"/>
          <w:b/>
          <w:color w:val="FF0000"/>
          <w:sz w:val="28"/>
          <w:szCs w:val="28"/>
        </w:rPr>
        <w:t>②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28天内核酸检查结果。</w:t>
      </w:r>
      <w:r w:rsidR="00757637">
        <w:rPr>
          <w:rFonts w:ascii="Calibri" w:eastAsia="宋体" w:hAnsi="Calibri" w:cs="Calibri"/>
          <w:b/>
          <w:color w:val="FF0000"/>
          <w:sz w:val="28"/>
          <w:szCs w:val="28"/>
        </w:rPr>
        <w:t>③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>测体温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 xml:space="preserve"> 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>。</w:t>
      </w:r>
      <w:r w:rsidR="00757637"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④</w:t>
      </w:r>
      <w:r w:rsidR="00757637">
        <w:rPr>
          <w:rFonts w:ascii="Calibri" w:eastAsia="宋体" w:hAnsi="Calibri" w:cs="Calibri" w:hint="eastAsia"/>
          <w:b/>
          <w:color w:val="FF0000"/>
          <w:sz w:val="28"/>
          <w:szCs w:val="28"/>
        </w:rPr>
        <w:t xml:space="preserve"> 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戴口罩。）</w:t>
      </w:r>
      <w:r w:rsidR="0075763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后</w:t>
      </w:r>
      <w:r w:rsidR="0075763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进入。</w:t>
      </w:r>
    </w:p>
    <w:p w:rsidR="000F3EB1" w:rsidRDefault="001529EA" w:rsidP="001529EA">
      <w:pPr>
        <w:tabs>
          <w:tab w:val="left" w:pos="312"/>
        </w:tabs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5.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体检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（妇检）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地点（平面示意图附在第4页）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：</w:t>
      </w:r>
    </w:p>
    <w:p w:rsidR="000F3EB1" w:rsidRDefault="00757637" w:rsidP="008C11F5">
      <w:pPr>
        <w:spacing w:line="540" w:lineRule="exact"/>
        <w:ind w:leftChars="-698" w:left="-1466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          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中心医院4号楼（综合楼）一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楼健康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管理中心。</w:t>
      </w:r>
    </w:p>
    <w:p w:rsidR="000F3EB1" w:rsidRDefault="001529EA" w:rsidP="008C11F5">
      <w:pPr>
        <w:spacing w:line="540" w:lineRule="exact"/>
        <w:rPr>
          <w:b/>
          <w:color w:val="FF0000"/>
          <w:sz w:val="28"/>
          <w:szCs w:val="28"/>
        </w:rPr>
      </w:pPr>
      <w:r w:rsidRPr="001529EA">
        <w:rPr>
          <w:color w:val="FF0000"/>
          <w:sz w:val="28"/>
          <w:szCs w:val="28"/>
        </w:rPr>
        <w:t>6</w:t>
      </w:r>
      <w:r w:rsidR="00757637">
        <w:rPr>
          <w:rFonts w:hint="eastAsia"/>
          <w:b/>
          <w:color w:val="FF0000"/>
          <w:sz w:val="28"/>
          <w:szCs w:val="28"/>
        </w:rPr>
        <w:t>.</w:t>
      </w:r>
      <w:r w:rsidR="00757637">
        <w:rPr>
          <w:rFonts w:hint="eastAsia"/>
          <w:b/>
          <w:color w:val="FF0000"/>
          <w:sz w:val="28"/>
          <w:szCs w:val="28"/>
        </w:rPr>
        <w:t>体检</w:t>
      </w:r>
      <w:r>
        <w:rPr>
          <w:rFonts w:hint="eastAsia"/>
          <w:b/>
          <w:color w:val="FF0000"/>
          <w:sz w:val="28"/>
          <w:szCs w:val="28"/>
        </w:rPr>
        <w:t>（妇检）</w:t>
      </w:r>
      <w:r w:rsidR="00757637">
        <w:rPr>
          <w:rFonts w:hint="eastAsia"/>
          <w:b/>
          <w:color w:val="FF0000"/>
          <w:sz w:val="28"/>
          <w:szCs w:val="28"/>
        </w:rPr>
        <w:t>前准备：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（1）疫情防控要求：</w:t>
      </w:r>
      <w:r>
        <w:rPr>
          <w:rFonts w:ascii="Calibri" w:eastAsia="宋体" w:hAnsi="Calibri" w:cs="Calibri"/>
          <w:b/>
          <w:bCs/>
          <w:sz w:val="28"/>
          <w:szCs w:val="28"/>
        </w:rPr>
        <w:t>①</w:t>
      </w:r>
      <w:r>
        <w:rPr>
          <w:rFonts w:ascii="宋体" w:eastAsia="宋体" w:hAnsi="宋体" w:cs="宋体" w:hint="eastAsia"/>
          <w:b/>
          <w:sz w:val="28"/>
          <w:szCs w:val="28"/>
        </w:rPr>
        <w:t>检查核酸及行程码。</w:t>
      </w:r>
      <w:r>
        <w:rPr>
          <w:rFonts w:ascii="Calibri" w:eastAsia="宋体" w:hAnsi="Calibri" w:cs="Calibri"/>
          <w:b/>
          <w:sz w:val="28"/>
          <w:szCs w:val="28"/>
        </w:rPr>
        <w:t>②</w:t>
      </w:r>
      <w:r w:rsidR="00553B21" w:rsidRPr="00553B21">
        <w:rPr>
          <w:rFonts w:ascii="宋体" w:eastAsia="宋体" w:hAnsi="宋体" w:cs="宋体"/>
          <w:b/>
          <w:color w:val="FF0000"/>
          <w:sz w:val="28"/>
          <w:szCs w:val="28"/>
        </w:rPr>
        <w:t>14</w:t>
      </w:r>
      <w:r w:rsidRPr="00553B21">
        <w:rPr>
          <w:rFonts w:ascii="宋体" w:eastAsia="宋体" w:hAnsi="宋体" w:cs="宋体" w:hint="eastAsia"/>
          <w:b/>
          <w:color w:val="FF0000"/>
          <w:sz w:val="28"/>
          <w:szCs w:val="28"/>
        </w:rPr>
        <w:t>天</w:t>
      </w:r>
      <w:r>
        <w:rPr>
          <w:rFonts w:ascii="宋体" w:eastAsia="宋体" w:hAnsi="宋体" w:cs="宋体" w:hint="eastAsia"/>
          <w:b/>
          <w:sz w:val="28"/>
          <w:szCs w:val="28"/>
        </w:rPr>
        <w:t>内核酸检查结果。</w:t>
      </w:r>
      <w:r>
        <w:rPr>
          <w:rFonts w:ascii="Calibri" w:eastAsia="宋体" w:hAnsi="Calibri" w:cs="Calibri"/>
          <w:b/>
          <w:sz w:val="28"/>
          <w:szCs w:val="28"/>
        </w:rPr>
        <w:t>③</w:t>
      </w:r>
      <w:r>
        <w:rPr>
          <w:rFonts w:ascii="Calibri" w:eastAsia="宋体" w:hAnsi="Calibri" w:cs="Calibri" w:hint="eastAsia"/>
          <w:b/>
          <w:sz w:val="28"/>
          <w:szCs w:val="28"/>
        </w:rPr>
        <w:t>测体温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</w:t>
      </w:r>
      <w:r>
        <w:rPr>
          <w:rFonts w:ascii="Calibri" w:eastAsia="宋体" w:hAnsi="Calibri" w:cs="Calibri" w:hint="eastAsia"/>
          <w:b/>
          <w:sz w:val="28"/>
          <w:szCs w:val="28"/>
        </w:rPr>
        <w:t>。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④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戴口罩。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（2）请携带本人身份证。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（3）体检当日上午空腹，禁食、水。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前一天不吃过于油腻的食物，避免大量饮酒。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（4）</w:t>
      </w:r>
      <w:r>
        <w:rPr>
          <w:rFonts w:hint="eastAsia"/>
          <w:b/>
          <w:bCs/>
          <w:color w:val="000000"/>
          <w:sz w:val="28"/>
          <w:szCs w:val="28"/>
        </w:rPr>
        <w:t>体检前不宜作剧烈运动，并保持平和心境，不宜激动。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（5）穿宽松衣物。请勿佩戴首饰品。</w:t>
      </w:r>
    </w:p>
    <w:p w:rsidR="000F3EB1" w:rsidRDefault="00757637" w:rsidP="008C11F5">
      <w:pPr>
        <w:spacing w:line="540" w:lineRule="exact"/>
        <w:rPr>
          <w:rFonts w:asciiTheme="minorEastAsia" w:hAnsiTheme="minorEastAsia" w:cstheme="minorEastAsi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(6)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扫码不合格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时，暂缓体检。可按以下流程进行：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无发热者，去中心医院南方舱门诊开单进行核酸检测</w:t>
      </w:r>
      <w:r w:rsidR="00553B21" w:rsidRPr="00553B21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或本市常设核酸检测点进行核酸检测， &lt;本常设检查点表</w:t>
      </w:r>
      <w:r w:rsidR="00553B21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详见</w:t>
      </w:r>
      <w:r w:rsidR="00553B21" w:rsidRPr="00553B21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附</w:t>
      </w:r>
      <w:r w:rsidR="00553B21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件</w:t>
      </w:r>
      <w:r w:rsidR="00C6640D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3</w:t>
      </w:r>
      <w:r w:rsidR="00553B21" w:rsidRPr="00553B21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&gt;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，结果7天有效。②发热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lastRenderedPageBreak/>
        <w:t>者在发热门诊进行筛查。</w:t>
      </w:r>
    </w:p>
    <w:p w:rsidR="001529EA" w:rsidRDefault="001529EA" w:rsidP="008C11F5">
      <w:pPr>
        <w:spacing w:line="540" w:lineRule="exact"/>
        <w:rPr>
          <w:rFonts w:asciiTheme="minorEastAsia" w:hAnsiTheme="minorEastAsia" w:cstheme="minorEastAsia"/>
          <w:b/>
          <w:color w:val="000000" w:themeColor="text1"/>
          <w:sz w:val="28"/>
          <w:szCs w:val="28"/>
        </w:rPr>
      </w:pPr>
      <w:r w:rsidRPr="001529EA">
        <w:rPr>
          <w:rFonts w:asciiTheme="minorEastAsia" w:hAnsiTheme="minorEastAsia" w:cstheme="minorEastAsia" w:hint="eastAsia"/>
          <w:b/>
          <w:color w:val="FF0000"/>
          <w:sz w:val="28"/>
          <w:szCs w:val="28"/>
        </w:rPr>
        <w:t>妇检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：①</w:t>
      </w:r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检查前3天禁止阴道冲洗、</w:t>
      </w:r>
      <w:proofErr w:type="gramStart"/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阴道置药及</w:t>
      </w:r>
      <w:proofErr w:type="gramEnd"/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性生活。</w:t>
      </w:r>
      <w:r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  <w:shd w:val="clear" w:color="auto" w:fill="FFFFFF"/>
        </w:rPr>
        <w:t>②</w:t>
      </w:r>
      <w:r>
        <w:rPr>
          <w:rFonts w:asciiTheme="minorEastAsia" w:hAnsiTheme="minorEastAsia" w:cstheme="minorEastAsia" w:hint="eastAsia"/>
          <w:b/>
          <w:bCs/>
          <w:color w:val="111F2C"/>
          <w:kern w:val="0"/>
          <w:sz w:val="28"/>
          <w:szCs w:val="28"/>
          <w:shd w:val="clear" w:color="auto" w:fill="EEF1F3"/>
          <w:lang w:bidi="ar"/>
        </w:rPr>
        <w:t>既往有问题者，请携带相关检查报告以便于此次检查对比。</w:t>
      </w:r>
    </w:p>
    <w:p w:rsidR="000F3EB1" w:rsidRDefault="001529EA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7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.现场体检说明：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（1）在全程候检时，请按照要求自觉排队。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（2）在体检登记处进行身份识别登记，领取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导检单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（3）各项检查均采用电子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扫码技术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识别进行。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（4）体检完毕后，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将导检单交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回登记处。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（5）体检当日须将体检项目全部检查完毕，否则影响后期体检报告的出具。</w:t>
      </w:r>
    </w:p>
    <w:p w:rsidR="00553B21" w:rsidRDefault="00553B21" w:rsidP="008C11F5">
      <w:pPr>
        <w:spacing w:line="540" w:lineRule="exact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因特殊原因不能按计划体检者，后期补漏检的时间为：每周一至周五的上午9：00-11:00（妇科检查为下午15:30-18:00）。</w:t>
      </w:r>
    </w:p>
    <w:p w:rsidR="001529EA" w:rsidRDefault="001529EA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8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.体检报告的出具时间：</w:t>
      </w:r>
    </w:p>
    <w:p w:rsidR="001529EA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（1）</w:t>
      </w:r>
      <w:r>
        <w:rPr>
          <w:rFonts w:ascii="宋体" w:eastAsia="宋体" w:hAnsi="宋体" w:cs="宋体" w:hint="eastAsia"/>
          <w:b/>
          <w:sz w:val="28"/>
          <w:szCs w:val="28"/>
        </w:rPr>
        <w:t>在体检结束后一</w:t>
      </w:r>
      <w:r w:rsidR="00553B21">
        <w:rPr>
          <w:rFonts w:ascii="宋体" w:eastAsia="宋体" w:hAnsi="宋体" w:cs="宋体" w:hint="eastAsia"/>
          <w:b/>
          <w:sz w:val="28"/>
          <w:szCs w:val="28"/>
        </w:rPr>
        <w:t>周</w:t>
      </w:r>
      <w:r>
        <w:rPr>
          <w:rFonts w:ascii="宋体" w:eastAsia="宋体" w:hAnsi="宋体" w:cs="宋体" w:hint="eastAsia"/>
          <w:b/>
          <w:sz w:val="28"/>
          <w:szCs w:val="28"/>
        </w:rPr>
        <w:t>出具。</w:t>
      </w:r>
    </w:p>
    <w:p w:rsidR="000F3EB1" w:rsidRPr="008C11F5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（2）若有特殊原因需/提前出具者，可先与主检医生沟通说明。</w:t>
      </w:r>
    </w:p>
    <w:p w:rsidR="000F3EB1" w:rsidRPr="008C11F5" w:rsidRDefault="001529EA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color w:val="FF0000"/>
          <w:sz w:val="28"/>
          <w:szCs w:val="28"/>
        </w:rPr>
        <w:t>9</w:t>
      </w:r>
      <w:r w:rsidR="00757637">
        <w:rPr>
          <w:rFonts w:ascii="宋体" w:eastAsia="宋体" w:hAnsi="宋体" w:cs="宋体" w:hint="eastAsia"/>
          <w:b/>
          <w:color w:val="FF0000"/>
          <w:sz w:val="28"/>
          <w:szCs w:val="28"/>
        </w:rPr>
        <w:t>.领取报告：</w:t>
      </w:r>
      <w:r w:rsidR="00757637">
        <w:rPr>
          <w:rFonts w:ascii="宋体" w:eastAsia="宋体" w:hAnsi="宋体" w:cs="宋体" w:hint="eastAsia"/>
          <w:b/>
          <w:sz w:val="28"/>
          <w:szCs w:val="28"/>
        </w:rPr>
        <w:t>由责任护士与您单位联系,单位统一领取发放。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1</w:t>
      </w:r>
      <w:r w:rsidR="001529EA">
        <w:rPr>
          <w:rFonts w:ascii="宋体" w:eastAsia="宋体" w:hAnsi="宋体" w:cs="宋体"/>
          <w:b/>
          <w:color w:val="FF0000"/>
          <w:sz w:val="28"/>
          <w:szCs w:val="28"/>
        </w:rPr>
        <w:t>0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 xml:space="preserve">.联系方式：   </w:t>
      </w:r>
      <w:r>
        <w:rPr>
          <w:rFonts w:ascii="宋体" w:eastAsia="宋体" w:hAnsi="宋体" w:cs="宋体" w:hint="eastAsia"/>
          <w:b/>
          <w:sz w:val="28"/>
          <w:szCs w:val="28"/>
        </w:rPr>
        <w:t>中心医院健康管理中心办公室：0990-6248061</w:t>
      </w:r>
    </w:p>
    <w:p w:rsidR="000F3EB1" w:rsidRDefault="00757637" w:rsidP="008C11F5">
      <w:pPr>
        <w:spacing w:line="540" w:lineRule="exact"/>
        <w:ind w:firstLineChars="800" w:firstLine="2249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中心医院职业病科办公室：    0990-6233037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1</w:t>
      </w:r>
      <w:r w:rsidR="007F42C9">
        <w:rPr>
          <w:rFonts w:ascii="宋体" w:eastAsia="宋体" w:hAnsi="宋体" w:cs="宋体"/>
          <w:b/>
          <w:color w:val="FF000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.体检注意事项：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检查肝功能、肾功能、血脂、血糖等生化项目，请在检查前空腹</w:t>
      </w: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12小时。抽血前一天不吃过于油腻的食物，避免大量饮酒。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2）腹部B超检查，须空腹。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4）做尿常规检查，请留取中段尿，送检时间不超过半个小时。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5）体检前不宜作剧烈运动，并保持平和心境，不宜激动。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6）抽血时放松心情，避免因恐惧造成血管收缩，增加采血困难。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7）抽血后，在针孔处按压3-5分钟，不要揉，以免皮下淤血。如有出血倾向，应延长按压时间。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8）若局部出现淤血，24小时后用毛巾热敷，可促进吸收。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9）穿宽松衣物。请勿佩戴首饰品。</w:t>
      </w:r>
    </w:p>
    <w:p w:rsidR="000F3EB1" w:rsidRDefault="00757637" w:rsidP="008C11F5">
      <w:pPr>
        <w:pStyle w:val="a9"/>
        <w:spacing w:before="0" w:beforeAutospacing="0" w:after="0" w:afterAutospacing="0" w:line="54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10) 男性进行前列腺彩色超声检查前，须要憋尿后方可进行检查。</w:t>
      </w:r>
    </w:p>
    <w:p w:rsidR="000F3EB1" w:rsidRDefault="00757637" w:rsidP="008C11F5">
      <w:pPr>
        <w:spacing w:line="540" w:lineRule="exact"/>
        <w:ind w:firstLineChars="1200" w:firstLine="3614"/>
        <w:rPr>
          <w:rFonts w:ascii="宋体" w:eastAsia="宋体" w:hAnsi="宋体" w:cs="宋体"/>
          <w:b/>
          <w:bCs/>
          <w:sz w:val="30"/>
          <w:szCs w:val="30"/>
        </w:rPr>
      </w:pPr>
      <w:r w:rsidRPr="008C11F5">
        <w:rPr>
          <w:rFonts w:ascii="宋体" w:eastAsia="宋体" w:hAnsi="宋体" w:cs="宋体" w:hint="eastAsia"/>
          <w:b/>
          <w:bCs/>
          <w:sz w:val="30"/>
          <w:szCs w:val="30"/>
        </w:rPr>
        <w:t>克拉玛依市中心医院健康管理中心</w:t>
      </w:r>
    </w:p>
    <w:p w:rsidR="008C11F5" w:rsidRPr="008C11F5" w:rsidRDefault="008C11F5" w:rsidP="008C11F5">
      <w:pPr>
        <w:spacing w:line="540" w:lineRule="exact"/>
        <w:ind w:firstLineChars="1600" w:firstLine="4819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/>
          <w:b/>
          <w:bCs/>
          <w:sz w:val="30"/>
          <w:szCs w:val="30"/>
        </w:rPr>
        <w:t>02</w:t>
      </w:r>
      <w:r w:rsidR="007F42C9">
        <w:rPr>
          <w:rFonts w:ascii="宋体" w:eastAsia="宋体" w:hAnsi="宋体" w:cs="宋体"/>
          <w:b/>
          <w:bCs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</w:t>
      </w:r>
      <w:r w:rsidR="007F42C9">
        <w:rPr>
          <w:rFonts w:ascii="宋体" w:eastAsia="宋体" w:hAnsi="宋体" w:cs="宋体"/>
          <w:b/>
          <w:bCs/>
          <w:sz w:val="30"/>
          <w:szCs w:val="30"/>
        </w:rPr>
        <w:t>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月2</w:t>
      </w:r>
      <w:r w:rsidR="007F42C9">
        <w:rPr>
          <w:rFonts w:ascii="宋体" w:eastAsia="宋体" w:hAnsi="宋体" w:cs="宋体"/>
          <w:b/>
          <w:bCs/>
          <w:sz w:val="30"/>
          <w:szCs w:val="30"/>
        </w:rPr>
        <w:t>9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日</w:t>
      </w:r>
    </w:p>
    <w:p w:rsidR="000F3EB1" w:rsidRDefault="000F3EB1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30"/>
          <w:szCs w:val="30"/>
        </w:rPr>
      </w:pPr>
    </w:p>
    <w:p w:rsidR="000F3EB1" w:rsidRDefault="00757637" w:rsidP="008C11F5">
      <w:pPr>
        <w:spacing w:line="540" w:lineRule="exact"/>
        <w:rPr>
          <w:rFonts w:ascii="宋体" w:eastAsia="宋体" w:hAnsi="宋体" w:cs="宋体"/>
          <w:b/>
          <w:bCs/>
          <w:color w:val="000000" w:themeColor="text1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附表1：体检地点示意图</w:t>
      </w:r>
    </w:p>
    <w:p w:rsidR="000F3EB1" w:rsidRDefault="00757637" w:rsidP="008C11F5">
      <w:pPr>
        <w:jc w:val="left"/>
        <w:rPr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color w:val="000000" w:themeColor="text1"/>
          <w:sz w:val="24"/>
          <w:szCs w:val="24"/>
        </w:rPr>
        <w:drawing>
          <wp:inline distT="0" distB="0" distL="114300" distR="114300">
            <wp:extent cx="5270500" cy="4963795"/>
            <wp:effectExtent l="0" t="0" r="6350" b="8255"/>
            <wp:docPr id="2" name="图片 2" descr="lALPD3W5Of_L3eTNAlfNAnw_636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LPD3W5Of_L3eTNAlfNAnw_636_5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附表2：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微信公众号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查询体检报告流程方法</w:t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1、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微信公众号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搜索“克拉玛依市中心医院”</w:t>
      </w:r>
    </w:p>
    <w:p w:rsidR="00C6640D" w:rsidRDefault="00C6640D" w:rsidP="00C6640D">
      <w:pPr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noProof/>
          <w:color w:val="000000" w:themeColor="text1"/>
          <w:sz w:val="32"/>
          <w:szCs w:val="32"/>
        </w:rPr>
        <w:drawing>
          <wp:inline distT="0" distB="0" distL="114300" distR="114300" wp14:anchorId="189FDC84" wp14:editId="47DB7477">
            <wp:extent cx="4157345" cy="2020570"/>
            <wp:effectExtent l="0" t="0" r="14605" b="177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2、关注并进入公众号，在“综合业务”中点开“体检业务”</w:t>
      </w:r>
    </w:p>
    <w:p w:rsidR="00C6640D" w:rsidRDefault="00C6640D" w:rsidP="00C6640D">
      <w:pPr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/>
          <w:b/>
          <w:bCs/>
          <w:noProof/>
          <w:color w:val="000000" w:themeColor="text1"/>
          <w:sz w:val="32"/>
          <w:szCs w:val="32"/>
        </w:rPr>
        <w:drawing>
          <wp:inline distT="0" distB="0" distL="114300" distR="114300" wp14:anchorId="490FE221" wp14:editId="0162F138">
            <wp:extent cx="2254885" cy="4653280"/>
            <wp:effectExtent l="0" t="0" r="12065" b="13970"/>
            <wp:docPr id="5" name="图片 5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3、输入您的身份证号，及预留的手机号进行登录</w:t>
      </w:r>
    </w:p>
    <w:p w:rsidR="00C6640D" w:rsidRDefault="00C6640D" w:rsidP="00C6640D">
      <w:pPr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/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114300" distR="114300" wp14:anchorId="4BCCB408" wp14:editId="072363B6">
            <wp:extent cx="2719705" cy="3179445"/>
            <wp:effectExtent l="0" t="0" r="4445" b="1905"/>
            <wp:docPr id="6" name="图片 6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0D" w:rsidRDefault="00C6640D" w:rsidP="00C6640D">
      <w:pPr>
        <w:jc w:val="left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4、点击“个人报告”进行查询。</w:t>
      </w:r>
    </w:p>
    <w:p w:rsidR="00C6640D" w:rsidRDefault="00C6640D" w:rsidP="00C6640D">
      <w:pPr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/>
          <w:b/>
          <w:bCs/>
          <w:noProof/>
          <w:color w:val="000000" w:themeColor="text1"/>
          <w:sz w:val="32"/>
          <w:szCs w:val="32"/>
        </w:rPr>
        <w:drawing>
          <wp:inline distT="0" distB="0" distL="114300" distR="114300" wp14:anchorId="73B50306" wp14:editId="0241E915">
            <wp:extent cx="2459355" cy="4114800"/>
            <wp:effectExtent l="0" t="0" r="17145" b="0"/>
            <wp:docPr id="7" name="图片 7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如需下载“PDF版个人报告”请从手机浏览器中打开即可下载</w:t>
      </w:r>
    </w:p>
    <w:p w:rsidR="00C6640D" w:rsidRDefault="00C6640D" w:rsidP="00C6640D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C6640D" w:rsidRDefault="00C6640D" w:rsidP="00C6640D">
      <w:pPr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附表3：克拉玛依市常设核酸采样点</w:t>
      </w:r>
    </w:p>
    <w:p w:rsidR="00C6640D" w:rsidRDefault="00C6640D" w:rsidP="00C6640D">
      <w:pPr>
        <w:jc w:val="center"/>
      </w:pPr>
      <w:r>
        <w:rPr>
          <w:rFonts w:ascii="PingFangSC-Regular" w:eastAsia="宋体" w:hAnsi="PingFangSC-Regular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35976D52" wp14:editId="0D49C075">
            <wp:extent cx="5238750" cy="7191375"/>
            <wp:effectExtent l="0" t="0" r="0" b="9525"/>
            <wp:docPr id="4" name="图片 2" descr="C:\Users\Administrator\AppData\Roaming\DingTalk\434534932_v2\ImageFiles\b5\lALPDgtYvSQURJvNAmzNAzc_823_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AppData\Roaming\DingTalk\434534932_v2\ImageFiles\b5\lALPDgtYvSQURJvNAmzNAzc_823_62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560" cy="719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EB1" w:rsidRDefault="000F3EB1">
      <w:pPr>
        <w:jc w:val="center"/>
      </w:pPr>
    </w:p>
    <w:sectPr w:rsidR="000F3EB1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902" w:rsidRDefault="00571902">
      <w:r>
        <w:separator/>
      </w:r>
    </w:p>
  </w:endnote>
  <w:endnote w:type="continuationSeparator" w:id="0">
    <w:p w:rsidR="00571902" w:rsidRDefault="0057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B1" w:rsidRDefault="0057190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F3EB1" w:rsidRDefault="0075763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902" w:rsidRDefault="00571902">
      <w:r>
        <w:separator/>
      </w:r>
    </w:p>
  </w:footnote>
  <w:footnote w:type="continuationSeparator" w:id="0">
    <w:p w:rsidR="00571902" w:rsidRDefault="0057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39B3"/>
    <w:multiLevelType w:val="hybridMultilevel"/>
    <w:tmpl w:val="8276777C"/>
    <w:lvl w:ilvl="0" w:tplc="402A0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8F0E0"/>
    <w:multiLevelType w:val="singleLevel"/>
    <w:tmpl w:val="4078F0E0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54D"/>
    <w:rsid w:val="00000B53"/>
    <w:rsid w:val="0008337F"/>
    <w:rsid w:val="000B1B23"/>
    <w:rsid w:val="000F3EB1"/>
    <w:rsid w:val="00146679"/>
    <w:rsid w:val="00147923"/>
    <w:rsid w:val="001529EA"/>
    <w:rsid w:val="0015385D"/>
    <w:rsid w:val="001611C0"/>
    <w:rsid w:val="0021069F"/>
    <w:rsid w:val="00247DE1"/>
    <w:rsid w:val="00280542"/>
    <w:rsid w:val="00294150"/>
    <w:rsid w:val="003149C1"/>
    <w:rsid w:val="003370A0"/>
    <w:rsid w:val="003811EB"/>
    <w:rsid w:val="003A5607"/>
    <w:rsid w:val="00414299"/>
    <w:rsid w:val="004439B0"/>
    <w:rsid w:val="005125B2"/>
    <w:rsid w:val="00524BD6"/>
    <w:rsid w:val="00553B21"/>
    <w:rsid w:val="00571902"/>
    <w:rsid w:val="005B741D"/>
    <w:rsid w:val="00603D7D"/>
    <w:rsid w:val="00692090"/>
    <w:rsid w:val="006923FB"/>
    <w:rsid w:val="0069729E"/>
    <w:rsid w:val="0069754D"/>
    <w:rsid w:val="006D6C3C"/>
    <w:rsid w:val="006E39E4"/>
    <w:rsid w:val="006F1CE5"/>
    <w:rsid w:val="00757637"/>
    <w:rsid w:val="007D1D7D"/>
    <w:rsid w:val="007F42C9"/>
    <w:rsid w:val="007F6DEC"/>
    <w:rsid w:val="00824C66"/>
    <w:rsid w:val="0083465A"/>
    <w:rsid w:val="00850811"/>
    <w:rsid w:val="00856653"/>
    <w:rsid w:val="00882098"/>
    <w:rsid w:val="008C11F5"/>
    <w:rsid w:val="008D0DE7"/>
    <w:rsid w:val="008D40F0"/>
    <w:rsid w:val="009203B1"/>
    <w:rsid w:val="009308D8"/>
    <w:rsid w:val="00971DAD"/>
    <w:rsid w:val="00976694"/>
    <w:rsid w:val="00976C27"/>
    <w:rsid w:val="009A0C3C"/>
    <w:rsid w:val="009A3273"/>
    <w:rsid w:val="00AA6310"/>
    <w:rsid w:val="00AB3011"/>
    <w:rsid w:val="00AE113C"/>
    <w:rsid w:val="00B23E12"/>
    <w:rsid w:val="00B3668A"/>
    <w:rsid w:val="00B74895"/>
    <w:rsid w:val="00B9362C"/>
    <w:rsid w:val="00BD7F24"/>
    <w:rsid w:val="00BF6B66"/>
    <w:rsid w:val="00C07910"/>
    <w:rsid w:val="00C2537D"/>
    <w:rsid w:val="00C43B33"/>
    <w:rsid w:val="00C6640D"/>
    <w:rsid w:val="00C71B7A"/>
    <w:rsid w:val="00D2264C"/>
    <w:rsid w:val="00D83BFA"/>
    <w:rsid w:val="00D90B7C"/>
    <w:rsid w:val="00DC4AAC"/>
    <w:rsid w:val="00DE1977"/>
    <w:rsid w:val="00DF65D2"/>
    <w:rsid w:val="00E81BB7"/>
    <w:rsid w:val="00EA472E"/>
    <w:rsid w:val="00ED0EC0"/>
    <w:rsid w:val="00F54925"/>
    <w:rsid w:val="00F549D0"/>
    <w:rsid w:val="00FA4623"/>
    <w:rsid w:val="00FB156F"/>
    <w:rsid w:val="016D7885"/>
    <w:rsid w:val="01E41AC6"/>
    <w:rsid w:val="02233D86"/>
    <w:rsid w:val="02DC5DC9"/>
    <w:rsid w:val="04E30A06"/>
    <w:rsid w:val="063E79DA"/>
    <w:rsid w:val="067B3927"/>
    <w:rsid w:val="07601597"/>
    <w:rsid w:val="089B2B3B"/>
    <w:rsid w:val="0A322607"/>
    <w:rsid w:val="0BE125A8"/>
    <w:rsid w:val="0D5401DC"/>
    <w:rsid w:val="0DCB1A60"/>
    <w:rsid w:val="0E654542"/>
    <w:rsid w:val="0E8B2780"/>
    <w:rsid w:val="0EBF7283"/>
    <w:rsid w:val="0F17252F"/>
    <w:rsid w:val="147C7322"/>
    <w:rsid w:val="14CB3704"/>
    <w:rsid w:val="163A3338"/>
    <w:rsid w:val="17E909B8"/>
    <w:rsid w:val="17F66601"/>
    <w:rsid w:val="18356BAF"/>
    <w:rsid w:val="191115AB"/>
    <w:rsid w:val="1B3330D9"/>
    <w:rsid w:val="1B404B6B"/>
    <w:rsid w:val="1C0B1BB2"/>
    <w:rsid w:val="1CA17F2F"/>
    <w:rsid w:val="1CD457DD"/>
    <w:rsid w:val="1CFE0FB2"/>
    <w:rsid w:val="1D3A62B5"/>
    <w:rsid w:val="1D910E47"/>
    <w:rsid w:val="1DE057D2"/>
    <w:rsid w:val="1E0601EF"/>
    <w:rsid w:val="22984AFA"/>
    <w:rsid w:val="23325126"/>
    <w:rsid w:val="235165C9"/>
    <w:rsid w:val="23A95A3A"/>
    <w:rsid w:val="2402041B"/>
    <w:rsid w:val="25763A34"/>
    <w:rsid w:val="25E17BCD"/>
    <w:rsid w:val="26854C50"/>
    <w:rsid w:val="26CE3C63"/>
    <w:rsid w:val="27E00549"/>
    <w:rsid w:val="293E4DD8"/>
    <w:rsid w:val="29853554"/>
    <w:rsid w:val="299F11CB"/>
    <w:rsid w:val="2A9D6EE9"/>
    <w:rsid w:val="2AB67AD4"/>
    <w:rsid w:val="2C2C3932"/>
    <w:rsid w:val="2C433C0A"/>
    <w:rsid w:val="2D89617E"/>
    <w:rsid w:val="2DAB4F16"/>
    <w:rsid w:val="2F2261D5"/>
    <w:rsid w:val="2F7A367B"/>
    <w:rsid w:val="33382F55"/>
    <w:rsid w:val="33AC37C6"/>
    <w:rsid w:val="35601F2D"/>
    <w:rsid w:val="35772414"/>
    <w:rsid w:val="37450A56"/>
    <w:rsid w:val="37C70797"/>
    <w:rsid w:val="38987587"/>
    <w:rsid w:val="38DB0052"/>
    <w:rsid w:val="395F728C"/>
    <w:rsid w:val="3A1756E3"/>
    <w:rsid w:val="3B2A3021"/>
    <w:rsid w:val="3CAE3EF5"/>
    <w:rsid w:val="3CB543B6"/>
    <w:rsid w:val="3D047FBE"/>
    <w:rsid w:val="3D563941"/>
    <w:rsid w:val="3D681834"/>
    <w:rsid w:val="3DA0258F"/>
    <w:rsid w:val="3DBA3768"/>
    <w:rsid w:val="3E0464DC"/>
    <w:rsid w:val="3EDA79FF"/>
    <w:rsid w:val="3F0E40C5"/>
    <w:rsid w:val="3FCB1766"/>
    <w:rsid w:val="40DC0E20"/>
    <w:rsid w:val="414C45CA"/>
    <w:rsid w:val="439A28DE"/>
    <w:rsid w:val="44096CC6"/>
    <w:rsid w:val="448C6C93"/>
    <w:rsid w:val="448E1EC7"/>
    <w:rsid w:val="44D15210"/>
    <w:rsid w:val="456C36C2"/>
    <w:rsid w:val="45927B18"/>
    <w:rsid w:val="46163894"/>
    <w:rsid w:val="465923FE"/>
    <w:rsid w:val="46A82497"/>
    <w:rsid w:val="46F65482"/>
    <w:rsid w:val="472E5B89"/>
    <w:rsid w:val="47683E68"/>
    <w:rsid w:val="48CD4467"/>
    <w:rsid w:val="4961756C"/>
    <w:rsid w:val="4B612583"/>
    <w:rsid w:val="4B9C14BE"/>
    <w:rsid w:val="4C476606"/>
    <w:rsid w:val="4CB26D25"/>
    <w:rsid w:val="4D3A1719"/>
    <w:rsid w:val="4DF36CA8"/>
    <w:rsid w:val="4F2B2F93"/>
    <w:rsid w:val="4F5279B5"/>
    <w:rsid w:val="51D26A97"/>
    <w:rsid w:val="523D78F4"/>
    <w:rsid w:val="52C76A74"/>
    <w:rsid w:val="53165E73"/>
    <w:rsid w:val="53305FF3"/>
    <w:rsid w:val="53A20F60"/>
    <w:rsid w:val="545300BF"/>
    <w:rsid w:val="55D51EF9"/>
    <w:rsid w:val="56BC17A4"/>
    <w:rsid w:val="56F50DE8"/>
    <w:rsid w:val="57630810"/>
    <w:rsid w:val="57737DD2"/>
    <w:rsid w:val="57B54160"/>
    <w:rsid w:val="57D1668E"/>
    <w:rsid w:val="58C34C12"/>
    <w:rsid w:val="58DB0695"/>
    <w:rsid w:val="58F66A36"/>
    <w:rsid w:val="59426274"/>
    <w:rsid w:val="598D3A68"/>
    <w:rsid w:val="5A031164"/>
    <w:rsid w:val="5AA955BF"/>
    <w:rsid w:val="5ADD2E66"/>
    <w:rsid w:val="5B0115C5"/>
    <w:rsid w:val="5BBA390D"/>
    <w:rsid w:val="5BC23FA6"/>
    <w:rsid w:val="5BFD5102"/>
    <w:rsid w:val="5D720B30"/>
    <w:rsid w:val="5D9B2E76"/>
    <w:rsid w:val="5E434746"/>
    <w:rsid w:val="5F39470F"/>
    <w:rsid w:val="5F984261"/>
    <w:rsid w:val="5FF32843"/>
    <w:rsid w:val="600654E0"/>
    <w:rsid w:val="60945887"/>
    <w:rsid w:val="616E7E3B"/>
    <w:rsid w:val="627E07ED"/>
    <w:rsid w:val="62AC75DC"/>
    <w:rsid w:val="62F84156"/>
    <w:rsid w:val="63683762"/>
    <w:rsid w:val="63A640A6"/>
    <w:rsid w:val="65E93BC6"/>
    <w:rsid w:val="67D94C0E"/>
    <w:rsid w:val="6859742B"/>
    <w:rsid w:val="687E1FB0"/>
    <w:rsid w:val="69EB1FBE"/>
    <w:rsid w:val="6A0D3CA2"/>
    <w:rsid w:val="6BCC3541"/>
    <w:rsid w:val="6C026F61"/>
    <w:rsid w:val="6D0713F0"/>
    <w:rsid w:val="704E1D85"/>
    <w:rsid w:val="714D5B27"/>
    <w:rsid w:val="718019A4"/>
    <w:rsid w:val="71A57B28"/>
    <w:rsid w:val="72FB0702"/>
    <w:rsid w:val="73174FCA"/>
    <w:rsid w:val="73DB7404"/>
    <w:rsid w:val="73E75441"/>
    <w:rsid w:val="748D7A57"/>
    <w:rsid w:val="750E251E"/>
    <w:rsid w:val="76091F10"/>
    <w:rsid w:val="771127D3"/>
    <w:rsid w:val="7A1F18A1"/>
    <w:rsid w:val="7A2B7FB9"/>
    <w:rsid w:val="7BD93247"/>
    <w:rsid w:val="7C150156"/>
    <w:rsid w:val="7CDF5E6C"/>
    <w:rsid w:val="7D6D1064"/>
    <w:rsid w:val="7DDD4388"/>
    <w:rsid w:val="7E404AA3"/>
    <w:rsid w:val="7E616299"/>
    <w:rsid w:val="7ED5505E"/>
    <w:rsid w:val="7F01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B3E3B5"/>
  <w15:docId w15:val="{D0E2E8F6-4EC8-4C37-A0B9-F6214A63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1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C11F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44506-F505-453C-9F89-A3169F7A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221</Words>
  <Characters>1264</Characters>
  <Application>Microsoft Office Word</Application>
  <DocSecurity>0</DocSecurity>
  <Lines>10</Lines>
  <Paragraphs>2</Paragraphs>
  <ScaleCrop>false</ScaleCrop>
  <Company>www.window7.com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</cp:lastModifiedBy>
  <cp:revision>40</cp:revision>
  <dcterms:created xsi:type="dcterms:W3CDTF">2020-11-24T05:07:00Z</dcterms:created>
  <dcterms:modified xsi:type="dcterms:W3CDTF">2022-06-29T01:50:00Z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467518FE00D74252AD070CC04251651D</vt:lpwstr>
  </property>
</Properties>
</file>