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EA10" w14:textId="77777777" w:rsidR="000040F3" w:rsidRDefault="00000000">
      <w:pPr>
        <w:jc w:val="center"/>
        <w:rPr>
          <w:b/>
          <w:bCs/>
          <w:sz w:val="32"/>
          <w:szCs w:val="32"/>
        </w:rPr>
      </w:pPr>
      <w:r>
        <w:rPr>
          <w:rFonts w:hint="eastAsia"/>
          <w:b/>
          <w:bCs/>
          <w:sz w:val="32"/>
          <w:szCs w:val="32"/>
        </w:rPr>
        <w:t>校区教职工羽毛球赛比赛细则</w:t>
      </w:r>
    </w:p>
    <w:p w14:paraId="52D515AB" w14:textId="77777777" w:rsidR="000040F3" w:rsidRDefault="00000000">
      <w:pPr>
        <w:spacing w:line="360" w:lineRule="auto"/>
        <w:rPr>
          <w:b/>
          <w:bCs/>
          <w:sz w:val="24"/>
        </w:rPr>
      </w:pPr>
      <w:r>
        <w:rPr>
          <w:rFonts w:hint="eastAsia"/>
          <w:b/>
          <w:bCs/>
          <w:sz w:val="24"/>
        </w:rPr>
        <w:t>一、报名说明</w:t>
      </w:r>
    </w:p>
    <w:p w14:paraId="53AD2141" w14:textId="77777777" w:rsidR="000040F3" w:rsidRDefault="00000000">
      <w:pPr>
        <w:spacing w:line="360" w:lineRule="auto"/>
        <w:ind w:firstLineChars="200" w:firstLine="480"/>
        <w:rPr>
          <w:sz w:val="24"/>
        </w:rPr>
      </w:pPr>
      <w:r>
        <w:rPr>
          <w:rFonts w:hint="eastAsia"/>
          <w:sz w:val="24"/>
        </w:rPr>
        <w:t>校区教职工羽毛球赛为团体比赛以院、机关等工会为单位组队，每单位限报至多两队。每队至多报名</w:t>
      </w:r>
      <w:r>
        <w:rPr>
          <w:rFonts w:hint="eastAsia"/>
          <w:sz w:val="24"/>
        </w:rPr>
        <w:t>10</w:t>
      </w:r>
      <w:r>
        <w:rPr>
          <w:rFonts w:hint="eastAsia"/>
          <w:sz w:val="24"/>
        </w:rPr>
        <w:t>人，领队兼教练</w:t>
      </w:r>
      <w:r>
        <w:rPr>
          <w:rFonts w:hint="eastAsia"/>
          <w:sz w:val="24"/>
        </w:rPr>
        <w:t>1</w:t>
      </w:r>
      <w:r>
        <w:rPr>
          <w:rFonts w:hint="eastAsia"/>
          <w:sz w:val="24"/>
        </w:rPr>
        <w:t>名（可由运动员兼），运动员</w:t>
      </w:r>
      <w:r>
        <w:rPr>
          <w:rFonts w:hint="eastAsia"/>
          <w:sz w:val="24"/>
        </w:rPr>
        <w:t>8-10</w:t>
      </w:r>
      <w:r>
        <w:rPr>
          <w:rFonts w:hint="eastAsia"/>
          <w:sz w:val="24"/>
        </w:rPr>
        <w:t>人（至少</w:t>
      </w:r>
      <w:r>
        <w:rPr>
          <w:rFonts w:hint="eastAsia"/>
          <w:sz w:val="24"/>
        </w:rPr>
        <w:t>4</w:t>
      </w:r>
      <w:r>
        <w:rPr>
          <w:rFonts w:hint="eastAsia"/>
          <w:sz w:val="24"/>
        </w:rPr>
        <w:t>男</w:t>
      </w:r>
      <w:r>
        <w:rPr>
          <w:rFonts w:hint="eastAsia"/>
          <w:sz w:val="24"/>
        </w:rPr>
        <w:t>4</w:t>
      </w:r>
      <w:r>
        <w:rPr>
          <w:rFonts w:hint="eastAsia"/>
          <w:sz w:val="24"/>
        </w:rPr>
        <w:t>女，专任裁判不得参加比赛）。</w:t>
      </w:r>
    </w:p>
    <w:p w14:paraId="704B14D6" w14:textId="77777777" w:rsidR="000040F3" w:rsidRDefault="00000000">
      <w:pPr>
        <w:spacing w:line="360" w:lineRule="auto"/>
        <w:rPr>
          <w:b/>
          <w:bCs/>
          <w:sz w:val="24"/>
        </w:rPr>
      </w:pPr>
      <w:r>
        <w:rPr>
          <w:rFonts w:hint="eastAsia"/>
          <w:b/>
          <w:bCs/>
          <w:sz w:val="24"/>
        </w:rPr>
        <w:t>二、抽签说明</w:t>
      </w:r>
    </w:p>
    <w:p w14:paraId="0B6B4371" w14:textId="77777777" w:rsidR="000040F3" w:rsidRDefault="00000000">
      <w:pPr>
        <w:spacing w:line="360" w:lineRule="auto"/>
        <w:ind w:firstLineChars="200" w:firstLine="480"/>
        <w:rPr>
          <w:sz w:val="24"/>
        </w:rPr>
      </w:pPr>
      <w:r>
        <w:rPr>
          <w:rFonts w:hint="eastAsia"/>
          <w:sz w:val="24"/>
        </w:rPr>
        <w:t>首先，所有球队分为</w:t>
      </w:r>
      <w:bookmarkStart w:id="0" w:name="_Hlk129564265"/>
      <w:r>
        <w:rPr>
          <w:rFonts w:hint="eastAsia"/>
          <w:sz w:val="24"/>
        </w:rPr>
        <w:t>上下两个半区</w:t>
      </w:r>
      <w:bookmarkEnd w:id="0"/>
      <w:r>
        <w:rPr>
          <w:rFonts w:hint="eastAsia"/>
          <w:sz w:val="24"/>
        </w:rPr>
        <w:t>，由上一年度获得的冠、亚军单位主要成员所在的队分别作为种子队，冠军队在上半区，亚军队在下半区。（冠、</w:t>
      </w:r>
      <w:proofErr w:type="gramStart"/>
      <w:r>
        <w:rPr>
          <w:rFonts w:hint="eastAsia"/>
          <w:sz w:val="24"/>
        </w:rPr>
        <w:t>亚军队须提前</w:t>
      </w:r>
      <w:proofErr w:type="gramEnd"/>
      <w:r>
        <w:rPr>
          <w:rFonts w:hint="eastAsia"/>
          <w:sz w:val="24"/>
        </w:rPr>
        <w:t>展示本单位各队队员名单，以便组委会确认其主要成员。）</w:t>
      </w:r>
    </w:p>
    <w:p w14:paraId="2D06F688" w14:textId="77777777" w:rsidR="000040F3" w:rsidRDefault="00000000">
      <w:pPr>
        <w:spacing w:line="360" w:lineRule="auto"/>
        <w:ind w:firstLineChars="200" w:firstLine="480"/>
        <w:rPr>
          <w:sz w:val="24"/>
        </w:rPr>
      </w:pPr>
      <w:r>
        <w:rPr>
          <w:rFonts w:hint="eastAsia"/>
          <w:sz w:val="24"/>
        </w:rPr>
        <w:t>其次，其余所有队再分别抽签，同一单位有两个代表队的首先抽签。同单位的某一队抽签确定所在半区后，则另一队自动进入另外一个半区。</w:t>
      </w:r>
    </w:p>
    <w:p w14:paraId="7F2C86E2" w14:textId="77777777" w:rsidR="000040F3" w:rsidRDefault="00000000">
      <w:pPr>
        <w:spacing w:line="360" w:lineRule="auto"/>
        <w:ind w:firstLineChars="200" w:firstLine="480"/>
        <w:rPr>
          <w:sz w:val="24"/>
        </w:rPr>
      </w:pPr>
      <w:r>
        <w:rPr>
          <w:rFonts w:hint="eastAsia"/>
          <w:sz w:val="24"/>
        </w:rPr>
        <w:t>然后，再由同一单位只有一个代表队的抽签。如果</w:t>
      </w:r>
      <w:bookmarkStart w:id="1" w:name="_Hlk129564495"/>
      <w:r>
        <w:rPr>
          <w:rFonts w:hint="eastAsia"/>
          <w:sz w:val="24"/>
        </w:rPr>
        <w:t>上下两个半区</w:t>
      </w:r>
      <w:bookmarkEnd w:id="1"/>
      <w:r>
        <w:rPr>
          <w:rFonts w:hint="eastAsia"/>
          <w:sz w:val="24"/>
        </w:rPr>
        <w:t>球队数量相等，则抽签进入。如果上下半区球队数量不相等，例如上半区</w:t>
      </w:r>
      <w:r>
        <w:rPr>
          <w:rFonts w:hint="eastAsia"/>
          <w:sz w:val="24"/>
        </w:rPr>
        <w:t>3</w:t>
      </w:r>
      <w:r>
        <w:rPr>
          <w:rFonts w:hint="eastAsia"/>
          <w:sz w:val="24"/>
        </w:rPr>
        <w:t>个队，下半区</w:t>
      </w:r>
      <w:r>
        <w:rPr>
          <w:rFonts w:hint="eastAsia"/>
          <w:sz w:val="24"/>
        </w:rPr>
        <w:t>2</w:t>
      </w:r>
      <w:r>
        <w:rPr>
          <w:rFonts w:hint="eastAsia"/>
          <w:sz w:val="24"/>
        </w:rPr>
        <w:t>个队，则该代表队自动进入下半区。</w:t>
      </w:r>
    </w:p>
    <w:p w14:paraId="6A3F973E" w14:textId="77777777" w:rsidR="000040F3" w:rsidRDefault="00000000">
      <w:pPr>
        <w:spacing w:line="360" w:lineRule="auto"/>
        <w:ind w:firstLineChars="200" w:firstLine="480"/>
        <w:rPr>
          <w:sz w:val="24"/>
        </w:rPr>
      </w:pPr>
      <w:r>
        <w:rPr>
          <w:rFonts w:hint="eastAsia"/>
          <w:sz w:val="24"/>
        </w:rPr>
        <w:t>在抽签结束后，立即展示各队队员名单，各队均不可变更参赛选手（如果某一运动员姓名同时出现在本单位的两个队中，则该运动员不得参加任何比赛，该单位各队也不允许增补队员）；</w:t>
      </w:r>
    </w:p>
    <w:p w14:paraId="44AC9006" w14:textId="77777777" w:rsidR="000040F3" w:rsidRDefault="00000000">
      <w:pPr>
        <w:spacing w:line="360" w:lineRule="auto"/>
        <w:rPr>
          <w:b/>
          <w:bCs/>
          <w:sz w:val="24"/>
        </w:rPr>
      </w:pPr>
      <w:r>
        <w:rPr>
          <w:rFonts w:hint="eastAsia"/>
          <w:b/>
          <w:bCs/>
          <w:sz w:val="24"/>
        </w:rPr>
        <w:t>三、比赛说明</w:t>
      </w:r>
    </w:p>
    <w:p w14:paraId="2B1E109F" w14:textId="77777777" w:rsidR="000040F3" w:rsidRDefault="00000000">
      <w:pPr>
        <w:spacing w:line="360" w:lineRule="auto"/>
        <w:ind w:firstLineChars="200" w:firstLine="480"/>
        <w:rPr>
          <w:sz w:val="24"/>
        </w:rPr>
      </w:pPr>
      <w:r>
        <w:rPr>
          <w:rFonts w:hint="eastAsia"/>
          <w:sz w:val="24"/>
        </w:rPr>
        <w:t>团体比赛：混双、男单、女双、女单、男双，不可兼项，按顺序依次进行比赛。</w:t>
      </w:r>
    </w:p>
    <w:p w14:paraId="3B706074" w14:textId="77777777" w:rsidR="000040F3" w:rsidRDefault="00000000">
      <w:pPr>
        <w:spacing w:line="360" w:lineRule="auto"/>
        <w:ind w:firstLineChars="200" w:firstLine="480"/>
        <w:rPr>
          <w:sz w:val="24"/>
        </w:rPr>
      </w:pPr>
      <w:r>
        <w:rPr>
          <w:rFonts w:hint="eastAsia"/>
          <w:sz w:val="24"/>
        </w:rPr>
        <w:t>上下两个半区分别进行循环赛，团体五局三胜制，每局为一场比赛</w:t>
      </w:r>
      <w:r>
        <w:rPr>
          <w:rFonts w:hint="eastAsia"/>
          <w:sz w:val="24"/>
        </w:rPr>
        <w:t>3</w:t>
      </w:r>
      <w:r>
        <w:rPr>
          <w:sz w:val="24"/>
        </w:rPr>
        <w:t>1</w:t>
      </w:r>
      <w:r>
        <w:rPr>
          <w:rFonts w:hint="eastAsia"/>
          <w:sz w:val="24"/>
        </w:rPr>
        <w:t>分不加分，五局打满。上下两个半区各自前二名出现，进行后续交叉淘汰赛。</w:t>
      </w:r>
    </w:p>
    <w:p w14:paraId="613120EC" w14:textId="77777777" w:rsidR="000040F3" w:rsidRDefault="00000000">
      <w:pPr>
        <w:spacing w:line="360" w:lineRule="auto"/>
        <w:ind w:firstLineChars="200" w:firstLine="480"/>
        <w:rPr>
          <w:sz w:val="24"/>
        </w:rPr>
      </w:pPr>
      <w:r>
        <w:rPr>
          <w:rFonts w:hint="eastAsia"/>
          <w:sz w:val="24"/>
        </w:rPr>
        <w:t>决赛部分为团体五局三胜制，每局为三场比赛，每场比赛</w:t>
      </w:r>
      <w:r>
        <w:rPr>
          <w:rFonts w:hint="eastAsia"/>
          <w:sz w:val="24"/>
        </w:rPr>
        <w:t>21</w:t>
      </w:r>
      <w:r>
        <w:rPr>
          <w:rFonts w:hint="eastAsia"/>
          <w:sz w:val="24"/>
        </w:rPr>
        <w:t>分制，比分达到</w:t>
      </w:r>
      <w:r>
        <w:rPr>
          <w:rFonts w:hint="eastAsia"/>
          <w:sz w:val="24"/>
        </w:rPr>
        <w:t>2</w:t>
      </w:r>
      <w:r>
        <w:rPr>
          <w:sz w:val="24"/>
        </w:rPr>
        <w:t>1</w:t>
      </w:r>
      <w:r>
        <w:rPr>
          <w:rFonts w:hint="eastAsia"/>
          <w:sz w:val="24"/>
        </w:rPr>
        <w:t>分后需隔分，不限加分。</w:t>
      </w:r>
    </w:p>
    <w:p w14:paraId="34C8F552" w14:textId="77777777" w:rsidR="000040F3" w:rsidRDefault="00000000">
      <w:pPr>
        <w:spacing w:line="360" w:lineRule="auto"/>
        <w:ind w:firstLineChars="200" w:firstLine="480"/>
        <w:rPr>
          <w:sz w:val="24"/>
        </w:rPr>
      </w:pPr>
      <w:r>
        <w:rPr>
          <w:rFonts w:hint="eastAsia"/>
          <w:sz w:val="24"/>
        </w:rPr>
        <w:t>每场团体赛开赛前</w:t>
      </w:r>
      <w:r>
        <w:rPr>
          <w:rFonts w:hint="eastAsia"/>
          <w:sz w:val="24"/>
        </w:rPr>
        <w:t>5</w:t>
      </w:r>
      <w:r>
        <w:rPr>
          <w:rFonts w:hint="eastAsia"/>
          <w:sz w:val="24"/>
        </w:rPr>
        <w:t>分钟提交出场名单至裁判处，在对阵两队都提交出场名单后一同展示，不允许比赛双方都提交名单后进行运动员更换或替代出场，否则按弃权处理。当对方运动员到达比赛场地后开始计时，超时</w:t>
      </w:r>
      <w:r>
        <w:rPr>
          <w:rFonts w:hint="eastAsia"/>
          <w:sz w:val="24"/>
        </w:rPr>
        <w:t>5</w:t>
      </w:r>
      <w:r>
        <w:rPr>
          <w:rFonts w:hint="eastAsia"/>
          <w:sz w:val="24"/>
        </w:rPr>
        <w:t>分钟运动员未进入比赛场地按弃权处理。</w:t>
      </w:r>
    </w:p>
    <w:p w14:paraId="1C7820BC" w14:textId="77777777" w:rsidR="000040F3" w:rsidRDefault="00000000">
      <w:pPr>
        <w:spacing w:line="360" w:lineRule="auto"/>
        <w:ind w:firstLineChars="200" w:firstLine="480"/>
        <w:rPr>
          <w:sz w:val="24"/>
        </w:rPr>
      </w:pPr>
      <w:r>
        <w:rPr>
          <w:rFonts w:hint="eastAsia"/>
          <w:sz w:val="24"/>
        </w:rPr>
        <w:t>在比赛前一天，各单位应将不能按时参加比赛的选手名单及事由报在领队群</w:t>
      </w:r>
      <w:r>
        <w:rPr>
          <w:rFonts w:hint="eastAsia"/>
          <w:sz w:val="24"/>
        </w:rPr>
        <w:lastRenderedPageBreak/>
        <w:t>中，各领队均无异议（有异议则不能按时参加比赛的选手以弃权处理）后由协会报给校区羽毛球赛组委会将相应比赛推迟举行，但必须在当天完成比赛。</w:t>
      </w:r>
    </w:p>
    <w:p w14:paraId="478C8CE3" w14:textId="77777777" w:rsidR="000040F3" w:rsidRDefault="00000000">
      <w:pPr>
        <w:spacing w:line="360" w:lineRule="auto"/>
        <w:ind w:firstLineChars="200" w:firstLine="480"/>
        <w:rPr>
          <w:sz w:val="24"/>
        </w:rPr>
      </w:pPr>
      <w:r>
        <w:rPr>
          <w:rFonts w:hint="eastAsia"/>
          <w:sz w:val="24"/>
        </w:rPr>
        <w:t>比赛当天如有运动员短时迟到可与比赛对方领队商量调整比赛项目顺序，如获得同意便可调整比赛项目顺序，如果不同意则视迟到一方弃权处理。</w:t>
      </w:r>
    </w:p>
    <w:p w14:paraId="52567033" w14:textId="77777777" w:rsidR="000040F3" w:rsidRDefault="00000000">
      <w:pPr>
        <w:rPr>
          <w:b/>
          <w:bCs/>
          <w:sz w:val="24"/>
        </w:rPr>
      </w:pPr>
      <w:r>
        <w:rPr>
          <w:rFonts w:hint="eastAsia"/>
          <w:b/>
          <w:bCs/>
          <w:sz w:val="24"/>
        </w:rPr>
        <w:t>四、其他</w:t>
      </w:r>
    </w:p>
    <w:p w14:paraId="591B3DF3" w14:textId="77777777" w:rsidR="000040F3" w:rsidRDefault="00000000">
      <w:pPr>
        <w:spacing w:line="360" w:lineRule="auto"/>
        <w:ind w:right="840" w:firstLineChars="200" w:firstLine="480"/>
        <w:rPr>
          <w:sz w:val="24"/>
        </w:rPr>
      </w:pPr>
      <w:r>
        <w:rPr>
          <w:rFonts w:hint="eastAsia"/>
          <w:sz w:val="24"/>
        </w:rPr>
        <w:t>本细则由校区教职工羽毛球协会负责解释。</w:t>
      </w:r>
    </w:p>
    <w:p w14:paraId="052482ED" w14:textId="77777777" w:rsidR="000040F3" w:rsidRDefault="000040F3">
      <w:pPr>
        <w:spacing w:line="360" w:lineRule="auto"/>
        <w:ind w:right="840" w:firstLineChars="200" w:firstLine="420"/>
      </w:pPr>
    </w:p>
    <w:p w14:paraId="64BF63EF" w14:textId="77777777" w:rsidR="000040F3" w:rsidRDefault="000040F3">
      <w:pPr>
        <w:jc w:val="right"/>
      </w:pPr>
    </w:p>
    <w:p w14:paraId="1D69BD9D" w14:textId="77777777" w:rsidR="000040F3" w:rsidRDefault="000040F3">
      <w:pPr>
        <w:jc w:val="right"/>
      </w:pPr>
    </w:p>
    <w:p w14:paraId="7C9BF830" w14:textId="77777777" w:rsidR="000040F3" w:rsidRDefault="00000000">
      <w:pPr>
        <w:spacing w:line="360" w:lineRule="auto"/>
        <w:ind w:firstLineChars="200" w:firstLine="480"/>
        <w:jc w:val="right"/>
        <w:rPr>
          <w:sz w:val="24"/>
        </w:rPr>
      </w:pPr>
      <w:r>
        <w:rPr>
          <w:rFonts w:hint="eastAsia"/>
          <w:sz w:val="24"/>
        </w:rPr>
        <w:t>校区教职工羽毛球协会</w:t>
      </w:r>
    </w:p>
    <w:p w14:paraId="068D4692" w14:textId="77777777" w:rsidR="000040F3" w:rsidRDefault="00000000">
      <w:pPr>
        <w:spacing w:line="360" w:lineRule="auto"/>
        <w:ind w:firstLineChars="200" w:firstLine="480"/>
        <w:jc w:val="right"/>
        <w:rPr>
          <w:sz w:val="24"/>
        </w:rPr>
      </w:pPr>
      <w:r>
        <w:rPr>
          <w:rFonts w:hint="eastAsia"/>
          <w:sz w:val="24"/>
        </w:rPr>
        <w:t>2025</w:t>
      </w:r>
      <w:r>
        <w:rPr>
          <w:rFonts w:hint="eastAsia"/>
          <w:sz w:val="24"/>
        </w:rPr>
        <w:t>年</w:t>
      </w:r>
      <w:r>
        <w:rPr>
          <w:rFonts w:hint="eastAsia"/>
          <w:sz w:val="24"/>
        </w:rPr>
        <w:t>4</w:t>
      </w:r>
      <w:r>
        <w:rPr>
          <w:rFonts w:hint="eastAsia"/>
          <w:sz w:val="24"/>
        </w:rPr>
        <w:t>月</w:t>
      </w:r>
      <w:r>
        <w:rPr>
          <w:rFonts w:hint="eastAsia"/>
          <w:sz w:val="24"/>
        </w:rPr>
        <w:t>7</w:t>
      </w:r>
      <w:r>
        <w:rPr>
          <w:rFonts w:hint="eastAsia"/>
          <w:sz w:val="24"/>
        </w:rPr>
        <w:t>日</w:t>
      </w:r>
    </w:p>
    <w:p w14:paraId="74D90FB3" w14:textId="77777777" w:rsidR="000040F3" w:rsidRDefault="000040F3"/>
    <w:sectPr w:rsidR="000040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69E3" w14:textId="77777777" w:rsidR="00641186" w:rsidRDefault="00641186" w:rsidP="00795912">
      <w:r>
        <w:separator/>
      </w:r>
    </w:p>
  </w:endnote>
  <w:endnote w:type="continuationSeparator" w:id="0">
    <w:p w14:paraId="682FA6A5" w14:textId="77777777" w:rsidR="00641186" w:rsidRDefault="00641186" w:rsidP="0079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2E89" w14:textId="77777777" w:rsidR="00641186" w:rsidRDefault="00641186" w:rsidP="00795912">
      <w:r>
        <w:separator/>
      </w:r>
    </w:p>
  </w:footnote>
  <w:footnote w:type="continuationSeparator" w:id="0">
    <w:p w14:paraId="4F5C6321" w14:textId="77777777" w:rsidR="00641186" w:rsidRDefault="00641186" w:rsidP="00795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dlODZmY2MwYzFhZGJhMDUwZDFlMzBjY2JjNTc4NWUifQ=="/>
  </w:docVars>
  <w:rsids>
    <w:rsidRoot w:val="49BB436E"/>
    <w:rsid w:val="000040F3"/>
    <w:rsid w:val="000C601E"/>
    <w:rsid w:val="000E13B1"/>
    <w:rsid w:val="00406338"/>
    <w:rsid w:val="00481C09"/>
    <w:rsid w:val="004A6D51"/>
    <w:rsid w:val="004E63C1"/>
    <w:rsid w:val="005367A5"/>
    <w:rsid w:val="0061182C"/>
    <w:rsid w:val="00641186"/>
    <w:rsid w:val="00660845"/>
    <w:rsid w:val="00692E0D"/>
    <w:rsid w:val="007212D0"/>
    <w:rsid w:val="00795912"/>
    <w:rsid w:val="00823BBC"/>
    <w:rsid w:val="009A0AD5"/>
    <w:rsid w:val="009F6055"/>
    <w:rsid w:val="00A21C74"/>
    <w:rsid w:val="00A364BE"/>
    <w:rsid w:val="00A44056"/>
    <w:rsid w:val="00B94C0F"/>
    <w:rsid w:val="00BC4CCA"/>
    <w:rsid w:val="00D164F3"/>
    <w:rsid w:val="00DC34EE"/>
    <w:rsid w:val="00E958FB"/>
    <w:rsid w:val="00EB7B33"/>
    <w:rsid w:val="00FD1FDD"/>
    <w:rsid w:val="053A78F4"/>
    <w:rsid w:val="069C6C0B"/>
    <w:rsid w:val="49BB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56B40EF-1213-481E-AF44-D6DDD0F8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qFormat/>
    <w:rPr>
      <w:kern w:val="2"/>
      <w:sz w:val="21"/>
      <w:szCs w:val="24"/>
    </w:rPr>
  </w:style>
  <w:style w:type="paragraph" w:styleId="a7">
    <w:name w:val="Revision"/>
    <w:hidden/>
    <w:uiPriority w:val="99"/>
    <w:unhideWhenUsed/>
    <w:rsid w:val="007959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471</Characters>
  <Application>Microsoft Office Word</Application>
  <DocSecurity>0</DocSecurity>
  <Lines>21</Lines>
  <Paragraphs>19</Paragraphs>
  <ScaleCrop>false</ScaleCrop>
  <Company>P R 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dc:creator>
  <cp:lastModifiedBy>XJ X</cp:lastModifiedBy>
  <cp:revision>2</cp:revision>
  <dcterms:created xsi:type="dcterms:W3CDTF">2025-04-07T10:34:00Z</dcterms:created>
  <dcterms:modified xsi:type="dcterms:W3CDTF">2025-04-07T10:34:00Z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2AFB10ADB3A741DC902997E79854828B_12</vt:lpwstr>
  </property>
</Properties>
</file>