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94EE">
      <w:pPr>
        <w:ind w:firstLine="3080" w:firstLineChars="700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慈惠体检须知</w:t>
      </w:r>
    </w:p>
    <w:p w14:paraId="28FF5CB7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体检前注意事项：</w:t>
      </w:r>
    </w:p>
    <w:p w14:paraId="3E4B099E">
      <w:pPr>
        <w:ind w:firstLine="680" w:firstLineChars="200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ascii="微软雅黑" w:hAnsi="微软雅黑" w:eastAsia="微软雅黑" w:cs="微软雅黑"/>
          <w:bCs/>
          <w:spacing w:val="30"/>
          <w:sz w:val="28"/>
          <w:szCs w:val="28"/>
          <w:shd w:val="clear" w:color="auto" w:fill="FFFFFF"/>
        </w:rPr>
        <w:t>1.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请携带身份证。按照医疗管理部门相关规定，请勿带亲属和孩子(非体检人员)陪同入内,谢谢合作！</w:t>
      </w:r>
    </w:p>
    <w:p w14:paraId="5D256C05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体检须知：</w:t>
      </w:r>
    </w:p>
    <w:p w14:paraId="49CD517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/>
          <w:b/>
          <w:bCs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>本次体检时间安排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202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:lang w:val="en-US" w:eastAsia="zh-CN"/>
          <w14:textFill>
            <w14:solidFill>
              <w14:schemeClr w14:val="accent1"/>
            </w14:solidFill>
          </w14:textFill>
        </w:rPr>
        <w:t>5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 xml:space="preserve">年 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:lang w:val="en-US" w:eastAsia="zh-CN"/>
          <w14:textFill>
            <w14:solidFill>
              <w14:schemeClr w14:val="accent1"/>
            </w14:solidFill>
          </w14:textFill>
        </w:rPr>
        <w:t>7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月</w:t>
      </w:r>
      <w:r>
        <w:rPr>
          <w:rFonts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2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:lang w:val="en-US" w:eastAsia="zh-CN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日至9月</w:t>
      </w:r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:lang w:val="en-US" w:eastAsia="zh-CN"/>
          <w14:textFill>
            <w14:solidFill>
              <w14:schemeClr w14:val="accent1"/>
            </w14:solidFill>
          </w14:textFill>
        </w:rPr>
        <w:t>30</w:t>
      </w:r>
      <w:bookmarkStart w:id="0" w:name="_GoBack"/>
      <w:bookmarkEnd w:id="0"/>
      <w:r>
        <w:rPr>
          <w:rFonts w:hint="eastAsia" w:ascii="宋体" w:hAnsi="宋体"/>
          <w:b/>
          <w:bCs/>
          <w:color w:val="4F81BD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 xml:space="preserve">日                      </w:t>
      </w:r>
    </w:p>
    <w:p w14:paraId="13E95A8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2.慈惠体检中心日常</w:t>
      </w:r>
      <w:r>
        <w:rPr>
          <w:rFonts w:hint="eastAsia" w:ascii="宋体" w:hAnsi="宋体" w:cs="宋体"/>
          <w:sz w:val="28"/>
          <w:szCs w:val="28"/>
        </w:rPr>
        <w:t>体检时间：</w:t>
      </w:r>
      <w:r>
        <w:rPr>
          <w:rFonts w:hint="eastAsia" w:ascii="宋体" w:hAnsi="宋体" w:cs="宋体"/>
          <w:b/>
          <w:color w:val="FF0000"/>
          <w:sz w:val="28"/>
          <w:szCs w:val="28"/>
        </w:rPr>
        <w:t>周一至周六早上</w:t>
      </w:r>
      <w:r>
        <w:rPr>
          <w:rFonts w:hint="eastAsia" w:ascii="宋体" w:hAnsi="宋体"/>
          <w:b/>
          <w:color w:val="FF0000"/>
          <w:sz w:val="28"/>
          <w:szCs w:val="28"/>
        </w:rPr>
        <w:t>9</w:t>
      </w:r>
      <w:r>
        <w:rPr>
          <w:rFonts w:hint="eastAsia" w:ascii="宋体" w:hAnsi="宋体" w:cs="宋体"/>
          <w:b/>
          <w:color w:val="FF0000"/>
          <w:sz w:val="28"/>
          <w:szCs w:val="28"/>
        </w:rPr>
        <w:t>：10分</w:t>
      </w:r>
      <w:r>
        <w:rPr>
          <w:rFonts w:hint="eastAsia" w:ascii="宋体" w:hAnsi="宋体"/>
          <w:b/>
          <w:color w:val="FF0000"/>
          <w:sz w:val="28"/>
          <w:szCs w:val="28"/>
        </w:rPr>
        <w:t>—1</w:t>
      </w:r>
      <w:r>
        <w:rPr>
          <w:rFonts w:ascii="宋体" w:hAnsi="宋体"/>
          <w:b/>
          <w:color w:val="FF0000"/>
          <w:sz w:val="28"/>
          <w:szCs w:val="28"/>
        </w:rPr>
        <w:t>2</w:t>
      </w:r>
      <w:r>
        <w:rPr>
          <w:rFonts w:hint="eastAsia" w:ascii="宋体" w:hAnsi="宋体"/>
          <w:b/>
          <w:color w:val="FF0000"/>
          <w:sz w:val="28"/>
          <w:szCs w:val="28"/>
        </w:rPr>
        <w:t>：00；</w:t>
      </w:r>
      <w:r>
        <w:rPr>
          <w:rFonts w:hint="eastAsia" w:ascii="宋体" w:hAnsi="宋体" w:cs="宋体"/>
          <w:sz w:val="28"/>
          <w:szCs w:val="28"/>
        </w:rPr>
        <w:t>如有抽血项目请您务必于早晨</w:t>
      </w:r>
      <w:r>
        <w:rPr>
          <w:rFonts w:ascii="宋体" w:hAnsi="宋体"/>
          <w:sz w:val="28"/>
          <w:szCs w:val="28"/>
        </w:rPr>
        <w:t>12:00</w:t>
      </w:r>
      <w:r>
        <w:rPr>
          <w:rFonts w:hint="eastAsia" w:ascii="宋体" w:hAnsi="宋体" w:cs="宋体"/>
          <w:sz w:val="28"/>
          <w:szCs w:val="28"/>
        </w:rPr>
        <w:t>前进行，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  <w:r>
        <w:rPr>
          <w:rFonts w:hint="eastAsia" w:ascii="宋体" w:hAnsi="宋体" w:cs="宋体"/>
          <w:sz w:val="28"/>
          <w:szCs w:val="28"/>
        </w:rPr>
        <w:t>之后不再进行采血。</w:t>
      </w:r>
    </w:p>
    <w:p w14:paraId="775926E9"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体检前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日请勿食油腻食物、勿饮酒及剧烈运动。</w:t>
      </w:r>
    </w:p>
    <w:p w14:paraId="69754DF9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hint="eastAsia" w:ascii="宋体" w:hAnsi="宋体" w:cs="宋体"/>
          <w:sz w:val="28"/>
          <w:szCs w:val="28"/>
        </w:rPr>
        <w:t>有抽血、</w:t>
      </w:r>
      <w:r>
        <w:rPr>
          <w:rFonts w:ascii="宋体" w:hAnsi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超检查项目者，受检前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小时内请勿进食水（即空腹）。</w:t>
      </w:r>
    </w:p>
    <w:p w14:paraId="0276DD27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hint="eastAsia" w:ascii="宋体" w:hAnsi="宋体" w:cs="宋体"/>
          <w:sz w:val="28"/>
          <w:szCs w:val="28"/>
        </w:rPr>
        <w:t>高血压、糖尿病、心脏病等慢性病患者，请将平时服用的药物携带备用或体检前喝少量水服药。</w:t>
      </w:r>
    </w:p>
    <w:p w14:paraId="28812844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如有妇科检查请须知：</w:t>
      </w:r>
    </w:p>
    <w:p w14:paraId="77D7D24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1、未婚、怀孕或可能已受孕的女性请事先告知医生，勿做宫颈液基细胞学、阴超、阴道镜、HPV、免疫组织化学染色诊断等检查</w:t>
      </w:r>
    </w:p>
    <w:p w14:paraId="6ED3650B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2、未婚查子宫附件B超者需憋尿经行腹部检查。</w:t>
      </w:r>
    </w:p>
    <w:p w14:paraId="7B097EBC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3、已婚女性妇科阴道B超检查者应排空膀胱，无须憋尿（未婚者、孕妇禁查）。</w:t>
      </w:r>
    </w:p>
    <w:p w14:paraId="3621A7A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4、受检前阴道、宫颈不得使用任何润滑剂。</w:t>
      </w:r>
    </w:p>
    <w:p w14:paraId="7D2DDAEF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5、受检查前24小时内禁止性生活；</w:t>
      </w:r>
    </w:p>
    <w:p w14:paraId="6389B9D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6、受检前7天内不得做阴道冲洗及任何阴道治疗。</w:t>
      </w:r>
    </w:p>
    <w:p w14:paraId="2CDF62FC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7、妊娠期妇女不宜使用宫颈刷。</w:t>
      </w:r>
    </w:p>
    <w:p w14:paraId="0E0D23B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8、月经前2日请勿做乳腺B超检查，月经干净后3-7天再行检查。</w:t>
      </w:r>
    </w:p>
    <w:p w14:paraId="00A4EDE7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9、人流后月经未来潮前，不做检查。</w:t>
      </w:r>
    </w:p>
    <w:p w14:paraId="2EFE6365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10、宫颈放化疗后，至少半年以后再复查。</w:t>
      </w:r>
    </w:p>
    <w:p w14:paraId="3268702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11、急性宫颈炎及各种阴道炎的急性感染期，治疗后再做检查。</w:t>
      </w:r>
    </w:p>
    <w:p w14:paraId="5A94065B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12、产妇约42天后可以做妇科检查。  </w:t>
      </w:r>
    </w:p>
    <w:p w14:paraId="1CB8A46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13、既往有问题者，请携带相关检查报告以便于此次检查对比。</w:t>
      </w:r>
    </w:p>
    <w:p w14:paraId="6E4EEB86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14:paraId="737130D2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X</w:t>
      </w: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线检查请须知：</w:t>
      </w:r>
    </w:p>
    <w:p w14:paraId="22480E45"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请勿穿胶印图形及有金属装饰的衣服（女性更换体检服时请勿穿戴文胸），勿戴项链、耳环、手表、银行卡等金属、磁性物品</w:t>
      </w:r>
      <w:r>
        <w:rPr>
          <w:rFonts w:hint="eastAsia" w:ascii="宋体" w:hAnsi="宋体" w:cs="宋体"/>
          <w:b/>
          <w:sz w:val="30"/>
          <w:szCs w:val="30"/>
        </w:rPr>
        <w:t>。</w:t>
      </w:r>
    </w:p>
    <w:p w14:paraId="2AE3A13E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如有碳</w:t>
      </w:r>
      <w:r>
        <w:rPr>
          <w:rFonts w:ascii="宋体" w:hAnsi="宋体"/>
          <w:b/>
          <w:color w:val="FD4C2F"/>
          <w:sz w:val="32"/>
          <w:szCs w:val="18"/>
          <w:u w:val="double"/>
        </w:rPr>
        <w:t>14</w:t>
      </w: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检查请须知：</w:t>
      </w:r>
    </w:p>
    <w:p w14:paraId="1791DE61"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备孕、孕妇、哺乳期女性请勿做此项检查。</w:t>
      </w:r>
    </w:p>
    <w:p w14:paraId="7E15BA7E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</w:t>
      </w: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项目检测者有下列情况请勿检查：</w:t>
      </w:r>
    </w:p>
    <w:p w14:paraId="46C5DBCC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心脏支架、起搏器携带者</w:t>
      </w:r>
    </w:p>
    <w:p w14:paraId="1656FCF0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3242D19C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严重心脏功能不全者。</w:t>
      </w:r>
    </w:p>
    <w:p w14:paraId="3542FDA1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手掌、脚掌和额部皮肤破损。</w:t>
      </w:r>
    </w:p>
    <w:p w14:paraId="5D08FBEB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肢体缺失者。</w:t>
      </w:r>
    </w:p>
    <w:p w14:paraId="7AD3CBBA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服用了类固醇药物和长期服用镇痛药物者。</w:t>
      </w:r>
    </w:p>
    <w:p w14:paraId="734AC4DF">
      <w:pPr>
        <w:numPr>
          <w:ilvl w:val="0"/>
          <w:numId w:val="2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孕妇。</w:t>
      </w:r>
    </w:p>
    <w:p w14:paraId="3AF257E2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ascii="宋体" w:hAnsi="宋体"/>
          <w:b/>
          <w:color w:val="FD4C2F"/>
          <w:sz w:val="32"/>
          <w:szCs w:val="18"/>
          <w:u w:val="double"/>
        </w:rPr>
        <w:t>HRA</w:t>
      </w: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项目影响检测结果的因素如下：</w:t>
      </w:r>
    </w:p>
    <w:p w14:paraId="258DFF3F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年龄（不在</w:t>
      </w:r>
      <w:r>
        <w:rPr>
          <w:rFonts w:ascii="宋体" w:hAnsi="宋体" w:cs="宋体"/>
          <w:sz w:val="28"/>
          <w:szCs w:val="28"/>
        </w:rPr>
        <w:t>16-80</w:t>
      </w:r>
      <w:r>
        <w:rPr>
          <w:rFonts w:hint="eastAsia" w:ascii="宋体" w:hAnsi="宋体" w:cs="宋体"/>
          <w:sz w:val="28"/>
          <w:szCs w:val="28"/>
        </w:rPr>
        <w:t>岁之间的）。</w:t>
      </w:r>
    </w:p>
    <w:p w14:paraId="7796C215">
      <w:pPr>
        <w:numPr>
          <w:ilvl w:val="0"/>
          <w:numId w:val="3"/>
        </w:numPr>
        <w:tabs>
          <w:tab w:val="clear" w:pos="312"/>
        </w:tabs>
        <w:rPr>
          <w:rFonts w:asci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饮酒、高温桑拿、剧烈运动（检测前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小时内）。</w:t>
      </w:r>
    </w:p>
    <w:p w14:paraId="0F421F59">
      <w:pPr>
        <w:numPr>
          <w:ilvl w:val="0"/>
          <w:numId w:val="3"/>
        </w:numPr>
        <w:tabs>
          <w:tab w:val="clear" w:pos="312"/>
        </w:tabs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>受检者检测时有腹泻、呕吐、发热症状。</w:t>
      </w:r>
    </w:p>
    <w:p w14:paraId="034A10FC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如有自主神经系统检测、末梢血液循环检测请须知：</w:t>
      </w:r>
    </w:p>
    <w:p w14:paraId="607209AF">
      <w:pPr>
        <w:numPr>
          <w:ilvl w:val="0"/>
          <w:numId w:val="4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请勿涂指甲油或美甲。</w:t>
      </w:r>
    </w:p>
    <w:p w14:paraId="49624D43">
      <w:pPr>
        <w:rPr>
          <w:rFonts w:ascii="宋体" w:hAnsi="宋体"/>
          <w:b/>
          <w:color w:val="FD4C2F"/>
          <w:sz w:val="32"/>
          <w:szCs w:val="18"/>
          <w:u w:val="double"/>
        </w:rPr>
      </w:pPr>
    </w:p>
    <w:p w14:paraId="5EED2F68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如有人体成分、动脉硬化检测者有下列情况请勿检查：</w:t>
      </w:r>
    </w:p>
    <w:p w14:paraId="7F034631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心脏支架、起搏器携带者。</w:t>
      </w:r>
    </w:p>
    <w:p w14:paraId="5401EF0B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体内有金属异物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包含心脏、肺动脉支架等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9538D96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</w:rPr>
        <w:t>肢体缺失者。</w:t>
      </w:r>
    </w:p>
    <w:p w14:paraId="2E3850AE">
      <w:pPr>
        <w:rPr>
          <w:rFonts w:asci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如有肺功能检测者有下列情况请勿检查：</w:t>
      </w:r>
    </w:p>
    <w:p w14:paraId="438FABFA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近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个月内患心肌梗死或肺栓塞者。</w:t>
      </w:r>
    </w:p>
    <w:p w14:paraId="31C28B45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心功能不稳定、心绞痛、大咯血、剧咳、肺大泡及未控制的高血压者。</w:t>
      </w:r>
    </w:p>
    <w:p w14:paraId="3F0D53AB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胸部、上腹部或头颅的血管瘤者。</w:t>
      </w:r>
    </w:p>
    <w:p w14:paraId="67C81BBC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近期眼部手术，如白内障。</w:t>
      </w:r>
    </w:p>
    <w:p w14:paraId="25F458EE">
      <w:pPr>
        <w:numPr>
          <w:ilvl w:val="0"/>
          <w:numId w:val="5"/>
        </w:num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老年痴呆、意识障碍、不能合作者。</w:t>
      </w:r>
    </w:p>
    <w:p w14:paraId="141A0417">
      <w:pPr>
        <w:rPr>
          <w:rFonts w:ascii="宋体" w:hAnsi="宋体"/>
          <w:b/>
          <w:color w:val="FD4C2F"/>
          <w:sz w:val="32"/>
          <w:szCs w:val="1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如有职业健康检查请须知：</w:t>
      </w:r>
    </w:p>
    <w:p w14:paraId="46B8E0DF"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1. 有抽血、B超检查项目者，受检前8小时内请勿进食水（即空腹）。</w:t>
      </w:r>
    </w:p>
    <w:p w14:paraId="4F1CF8BB"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2. 听力测试应在受试者脱离噪声环境48h后进行。</w:t>
      </w:r>
    </w:p>
    <w:p w14:paraId="363D5556"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3.高血压、糖尿病、心脏病等慢性病患者，体检前可喝少量水服药，或将平时服用的药物携带备用。</w:t>
      </w:r>
    </w:p>
    <w:p w14:paraId="3588DCBC"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4.职业健康检查体检项目不能任意弃检。</w:t>
      </w:r>
    </w:p>
    <w:p w14:paraId="2609BF2C">
      <w:pPr>
        <w:rPr>
          <w:rFonts w:ascii="宋体"/>
          <w:b/>
          <w:color w:val="FD4C2F"/>
          <w:sz w:val="28"/>
          <w:szCs w:val="28"/>
          <w:u w:val="double"/>
        </w:rPr>
      </w:pPr>
      <w:r>
        <w:rPr>
          <w:rFonts w:hint="eastAsia" w:ascii="宋体" w:hAnsi="宋体"/>
          <w:b/>
          <w:color w:val="FD4C2F"/>
          <w:sz w:val="32"/>
          <w:szCs w:val="18"/>
          <w:u w:val="double"/>
        </w:rPr>
        <w:t>体检流程：</w:t>
      </w:r>
    </w:p>
    <w:p w14:paraId="1BCA2930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在前台办理体检手续，领取体检指引单（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点以后不予办理）。</w:t>
      </w:r>
    </w:p>
    <w:p w14:paraId="51138721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更换体检服和拖鞋，交叉分流进行各个科室项目检查。</w:t>
      </w:r>
    </w:p>
    <w:p w14:paraId="5939235A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在餐前项目检查完成后，请在营养餐吧用早餐。自愿填写意见本。</w:t>
      </w:r>
    </w:p>
    <w:p w14:paraId="3BC5A90A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完成所有项目，将体检指引单交回医务人员，再次确认体检项目完成情况，避免漏检。</w:t>
      </w:r>
    </w:p>
    <w:p w14:paraId="0D9337E5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体检结束后请扫慈惠体检中心二维码，关注慈惠公众号，以便14个工作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日后登录查询电子报告</w:t>
      </w:r>
      <w:r>
        <w:rPr>
          <w:rFonts w:hint="eastAsia" w:ascii="宋体" w:hAnsi="宋体"/>
          <w:sz w:val="28"/>
          <w:szCs w:val="28"/>
        </w:rPr>
        <w:t>。</w:t>
      </w:r>
    </w:p>
    <w:p w14:paraId="3A910058">
      <w:pPr>
        <w:numPr>
          <w:ilvl w:val="0"/>
          <w:numId w:val="6"/>
        </w:numPr>
        <w:spacing w:line="240" w:lineRule="atLeast"/>
        <w:ind w:left="357" w:hanging="357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体检各科结果汇总，总检专家进行总检，如有重要异常结果中心将会及时通知，指导就诊，并对诊治情况进行回访。</w:t>
      </w:r>
    </w:p>
    <w:p w14:paraId="73F1055C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慈惠体检中心地址：丰源路</w:t>
      </w:r>
      <w:r>
        <w:rPr>
          <w:rFonts w:ascii="宋体" w:hAnsi="宋体"/>
          <w:b/>
          <w:bCs/>
          <w:sz w:val="32"/>
          <w:szCs w:val="32"/>
        </w:rPr>
        <w:t>35</w:t>
      </w:r>
      <w:r>
        <w:rPr>
          <w:rFonts w:hint="eastAsia" w:ascii="宋体" w:hAnsi="宋体"/>
          <w:b/>
          <w:bCs/>
          <w:sz w:val="32"/>
          <w:szCs w:val="32"/>
        </w:rPr>
        <w:t>号百瑞广场</w:t>
      </w:r>
      <w:r>
        <w:rPr>
          <w:rFonts w:ascii="宋体" w:hAnsi="宋体"/>
          <w:b/>
          <w:bCs/>
          <w:sz w:val="32"/>
          <w:szCs w:val="32"/>
        </w:rPr>
        <w:t>A</w:t>
      </w:r>
      <w:r>
        <w:rPr>
          <w:rFonts w:hint="eastAsia" w:ascii="宋体" w:hAnsi="宋体"/>
          <w:b/>
          <w:bCs/>
          <w:sz w:val="32"/>
          <w:szCs w:val="32"/>
        </w:rPr>
        <w:t>座一楼（油田公司总部南面）</w:t>
      </w:r>
    </w:p>
    <w:p w14:paraId="54AA18FC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体检前咨询或领取体检报告电话：</w:t>
      </w:r>
      <w:r>
        <w:rPr>
          <w:rFonts w:ascii="宋体" w:hAnsi="宋体"/>
          <w:b/>
          <w:bCs/>
          <w:sz w:val="32"/>
          <w:szCs w:val="32"/>
        </w:rPr>
        <w:t xml:space="preserve">0990-6666008 </w:t>
      </w:r>
      <w:r>
        <w:rPr>
          <w:rFonts w:hint="eastAsia" w:ascii="宋体" w:hAnsi="宋体"/>
          <w:b/>
          <w:bCs/>
          <w:sz w:val="32"/>
          <w:szCs w:val="32"/>
        </w:rPr>
        <w:t>；</w:t>
      </w:r>
    </w:p>
    <w:p w14:paraId="79128016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报告领取时间：周一至周五下午（</w:t>
      </w:r>
      <w:r>
        <w:rPr>
          <w:rFonts w:ascii="宋体" w:hAnsi="宋体"/>
          <w:b/>
          <w:bCs/>
          <w:sz w:val="32"/>
          <w:szCs w:val="32"/>
        </w:rPr>
        <w:t>15</w:t>
      </w:r>
      <w:r>
        <w:rPr>
          <w:rFonts w:hint="eastAsia" w:ascii="宋体" w:hAnsi="宋体"/>
          <w:b/>
          <w:bCs/>
          <w:sz w:val="32"/>
          <w:szCs w:val="32"/>
        </w:rPr>
        <w:t>点</w:t>
      </w:r>
      <w:r>
        <w:rPr>
          <w:rFonts w:ascii="宋体" w:hAnsi="宋体"/>
          <w:b/>
          <w:bCs/>
          <w:sz w:val="32"/>
          <w:szCs w:val="32"/>
        </w:rPr>
        <w:t>30—1</w:t>
      </w:r>
      <w:r>
        <w:rPr>
          <w:rFonts w:hint="eastAsia" w:ascii="宋体" w:hAnsi="宋体"/>
          <w:b/>
          <w:bCs/>
          <w:sz w:val="32"/>
          <w:szCs w:val="32"/>
        </w:rPr>
        <w:t>7点30）领取报告。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 w14:paraId="0EC9C8CB">
      <w:pPr>
        <w:tabs>
          <w:tab w:val="left" w:pos="360"/>
        </w:tabs>
        <w:spacing w:line="240" w:lineRule="atLeas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体检后咨询电话：</w:t>
      </w:r>
      <w:r>
        <w:rPr>
          <w:rFonts w:ascii="宋体" w:hAnsi="宋体"/>
          <w:b/>
          <w:bCs/>
          <w:sz w:val="32"/>
          <w:szCs w:val="32"/>
        </w:rPr>
        <w:t>0990-6666003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2E4B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393CC"/>
    <w:multiLevelType w:val="singleLevel"/>
    <w:tmpl w:val="80639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2371D0"/>
    <w:multiLevelType w:val="singleLevel"/>
    <w:tmpl w:val="96237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C4455F19"/>
    <w:multiLevelType w:val="singleLevel"/>
    <w:tmpl w:val="C4455F1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49C6363"/>
    <w:multiLevelType w:val="singleLevel"/>
    <w:tmpl w:val="F49C636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776F1EEC"/>
    <w:multiLevelType w:val="singleLevel"/>
    <w:tmpl w:val="776F1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>
    <w:nsid w:val="7A9B4FEB"/>
    <w:multiLevelType w:val="multilevel"/>
    <w:tmpl w:val="7A9B4FEB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ODk3MzM4MzEyMGEyMDRlM2Q2NjY5NTY1ZjFkMDIifQ=="/>
  </w:docVars>
  <w:rsids>
    <w:rsidRoot w:val="00D47B5A"/>
    <w:rsid w:val="00005E7A"/>
    <w:rsid w:val="000103CB"/>
    <w:rsid w:val="00021A42"/>
    <w:rsid w:val="00026E38"/>
    <w:rsid w:val="00032D12"/>
    <w:rsid w:val="00060ED7"/>
    <w:rsid w:val="00062493"/>
    <w:rsid w:val="000733D2"/>
    <w:rsid w:val="000845F5"/>
    <w:rsid w:val="00085A6C"/>
    <w:rsid w:val="000924D4"/>
    <w:rsid w:val="000A5F67"/>
    <w:rsid w:val="00102084"/>
    <w:rsid w:val="001030FD"/>
    <w:rsid w:val="0010572C"/>
    <w:rsid w:val="00111433"/>
    <w:rsid w:val="001218CD"/>
    <w:rsid w:val="00125211"/>
    <w:rsid w:val="001368A0"/>
    <w:rsid w:val="00141702"/>
    <w:rsid w:val="0014269D"/>
    <w:rsid w:val="001537AC"/>
    <w:rsid w:val="001677E3"/>
    <w:rsid w:val="001722CC"/>
    <w:rsid w:val="00197FDC"/>
    <w:rsid w:val="001D7E41"/>
    <w:rsid w:val="001E6A26"/>
    <w:rsid w:val="00225068"/>
    <w:rsid w:val="00247BCD"/>
    <w:rsid w:val="00251E06"/>
    <w:rsid w:val="00260C3E"/>
    <w:rsid w:val="002835F5"/>
    <w:rsid w:val="002908E6"/>
    <w:rsid w:val="002B1D3F"/>
    <w:rsid w:val="002C1908"/>
    <w:rsid w:val="002D20BF"/>
    <w:rsid w:val="002E6022"/>
    <w:rsid w:val="002F7474"/>
    <w:rsid w:val="00323D36"/>
    <w:rsid w:val="00335845"/>
    <w:rsid w:val="003559D6"/>
    <w:rsid w:val="0036374F"/>
    <w:rsid w:val="003674E7"/>
    <w:rsid w:val="00380EB4"/>
    <w:rsid w:val="003815CA"/>
    <w:rsid w:val="003817F4"/>
    <w:rsid w:val="003821C9"/>
    <w:rsid w:val="0038637C"/>
    <w:rsid w:val="003B2CC9"/>
    <w:rsid w:val="003C09A4"/>
    <w:rsid w:val="003C30F9"/>
    <w:rsid w:val="003D3922"/>
    <w:rsid w:val="003D764B"/>
    <w:rsid w:val="003F54B0"/>
    <w:rsid w:val="004015FA"/>
    <w:rsid w:val="00403B19"/>
    <w:rsid w:val="004079DC"/>
    <w:rsid w:val="0041399C"/>
    <w:rsid w:val="0042398B"/>
    <w:rsid w:val="00431B6B"/>
    <w:rsid w:val="00434A82"/>
    <w:rsid w:val="0044695A"/>
    <w:rsid w:val="00457C02"/>
    <w:rsid w:val="00483577"/>
    <w:rsid w:val="004947A1"/>
    <w:rsid w:val="004A4D27"/>
    <w:rsid w:val="004D064D"/>
    <w:rsid w:val="004D37F2"/>
    <w:rsid w:val="004D53A2"/>
    <w:rsid w:val="004E5056"/>
    <w:rsid w:val="00502015"/>
    <w:rsid w:val="0052193C"/>
    <w:rsid w:val="00551280"/>
    <w:rsid w:val="00565A28"/>
    <w:rsid w:val="00570508"/>
    <w:rsid w:val="00570E4C"/>
    <w:rsid w:val="0057189F"/>
    <w:rsid w:val="00574073"/>
    <w:rsid w:val="00574084"/>
    <w:rsid w:val="00576992"/>
    <w:rsid w:val="005779E9"/>
    <w:rsid w:val="00583CB8"/>
    <w:rsid w:val="00587D5B"/>
    <w:rsid w:val="00596804"/>
    <w:rsid w:val="005A2626"/>
    <w:rsid w:val="005A3193"/>
    <w:rsid w:val="005B6F6A"/>
    <w:rsid w:val="005D216A"/>
    <w:rsid w:val="005E05AD"/>
    <w:rsid w:val="005E7002"/>
    <w:rsid w:val="005E7C39"/>
    <w:rsid w:val="005F4763"/>
    <w:rsid w:val="00613206"/>
    <w:rsid w:val="0063400D"/>
    <w:rsid w:val="00684B52"/>
    <w:rsid w:val="00685090"/>
    <w:rsid w:val="0069270A"/>
    <w:rsid w:val="00692D10"/>
    <w:rsid w:val="0069553A"/>
    <w:rsid w:val="006A4E63"/>
    <w:rsid w:val="006B46B7"/>
    <w:rsid w:val="006D0DED"/>
    <w:rsid w:val="00757696"/>
    <w:rsid w:val="00760279"/>
    <w:rsid w:val="00761C07"/>
    <w:rsid w:val="007663C3"/>
    <w:rsid w:val="007824F3"/>
    <w:rsid w:val="007C05EA"/>
    <w:rsid w:val="007D3BB4"/>
    <w:rsid w:val="007F3289"/>
    <w:rsid w:val="007F4D26"/>
    <w:rsid w:val="008047F7"/>
    <w:rsid w:val="00831AB1"/>
    <w:rsid w:val="00832334"/>
    <w:rsid w:val="008378D7"/>
    <w:rsid w:val="00843956"/>
    <w:rsid w:val="00863950"/>
    <w:rsid w:val="00876EDF"/>
    <w:rsid w:val="00895429"/>
    <w:rsid w:val="008C5991"/>
    <w:rsid w:val="009012F4"/>
    <w:rsid w:val="00904A49"/>
    <w:rsid w:val="009100A6"/>
    <w:rsid w:val="00912A81"/>
    <w:rsid w:val="00912A9C"/>
    <w:rsid w:val="009147BE"/>
    <w:rsid w:val="009150FE"/>
    <w:rsid w:val="00935E9F"/>
    <w:rsid w:val="009555C4"/>
    <w:rsid w:val="00972926"/>
    <w:rsid w:val="00981553"/>
    <w:rsid w:val="009860A5"/>
    <w:rsid w:val="009877F9"/>
    <w:rsid w:val="009960AD"/>
    <w:rsid w:val="0099651E"/>
    <w:rsid w:val="009C4E83"/>
    <w:rsid w:val="009D66CA"/>
    <w:rsid w:val="009F08D2"/>
    <w:rsid w:val="009F2394"/>
    <w:rsid w:val="00A0673D"/>
    <w:rsid w:val="00A259F5"/>
    <w:rsid w:val="00A31126"/>
    <w:rsid w:val="00A3619A"/>
    <w:rsid w:val="00AA32EE"/>
    <w:rsid w:val="00AA62FC"/>
    <w:rsid w:val="00AC170B"/>
    <w:rsid w:val="00AC6516"/>
    <w:rsid w:val="00AD2709"/>
    <w:rsid w:val="00AF5671"/>
    <w:rsid w:val="00AF7171"/>
    <w:rsid w:val="00B060F4"/>
    <w:rsid w:val="00B14BDC"/>
    <w:rsid w:val="00B35554"/>
    <w:rsid w:val="00B378DD"/>
    <w:rsid w:val="00B43CF9"/>
    <w:rsid w:val="00B5319F"/>
    <w:rsid w:val="00B677AF"/>
    <w:rsid w:val="00B72FB9"/>
    <w:rsid w:val="00B801DC"/>
    <w:rsid w:val="00B80C1E"/>
    <w:rsid w:val="00B95E88"/>
    <w:rsid w:val="00BA59E5"/>
    <w:rsid w:val="00BB5653"/>
    <w:rsid w:val="00BE07F0"/>
    <w:rsid w:val="00BE6504"/>
    <w:rsid w:val="00C27D8D"/>
    <w:rsid w:val="00C34C7F"/>
    <w:rsid w:val="00C553FD"/>
    <w:rsid w:val="00C60567"/>
    <w:rsid w:val="00C618D3"/>
    <w:rsid w:val="00C708B3"/>
    <w:rsid w:val="00C84D30"/>
    <w:rsid w:val="00C91BE8"/>
    <w:rsid w:val="00CA142D"/>
    <w:rsid w:val="00CA7E1A"/>
    <w:rsid w:val="00CB5B72"/>
    <w:rsid w:val="00CE2A0D"/>
    <w:rsid w:val="00CF037E"/>
    <w:rsid w:val="00D015C9"/>
    <w:rsid w:val="00D06CF7"/>
    <w:rsid w:val="00D2638A"/>
    <w:rsid w:val="00D268AB"/>
    <w:rsid w:val="00D268AE"/>
    <w:rsid w:val="00D409C2"/>
    <w:rsid w:val="00D41DE7"/>
    <w:rsid w:val="00D47070"/>
    <w:rsid w:val="00D47B5A"/>
    <w:rsid w:val="00D61FF8"/>
    <w:rsid w:val="00D722B8"/>
    <w:rsid w:val="00D76B46"/>
    <w:rsid w:val="00D773DC"/>
    <w:rsid w:val="00DB72AA"/>
    <w:rsid w:val="00DE3D54"/>
    <w:rsid w:val="00DE59BF"/>
    <w:rsid w:val="00DF6518"/>
    <w:rsid w:val="00E07E15"/>
    <w:rsid w:val="00E14722"/>
    <w:rsid w:val="00E15F0F"/>
    <w:rsid w:val="00E279A4"/>
    <w:rsid w:val="00E3079D"/>
    <w:rsid w:val="00E45FD4"/>
    <w:rsid w:val="00E65EB0"/>
    <w:rsid w:val="00E65F1D"/>
    <w:rsid w:val="00E92FF0"/>
    <w:rsid w:val="00EA0878"/>
    <w:rsid w:val="00EA58A2"/>
    <w:rsid w:val="00EB6315"/>
    <w:rsid w:val="00EC14CE"/>
    <w:rsid w:val="00EC4E57"/>
    <w:rsid w:val="00EF0544"/>
    <w:rsid w:val="00EF2EDA"/>
    <w:rsid w:val="00EF3F15"/>
    <w:rsid w:val="00F12E0A"/>
    <w:rsid w:val="00F25159"/>
    <w:rsid w:val="00F25B2E"/>
    <w:rsid w:val="00F421FB"/>
    <w:rsid w:val="00F61D65"/>
    <w:rsid w:val="00F7059C"/>
    <w:rsid w:val="00F9114E"/>
    <w:rsid w:val="00FB7315"/>
    <w:rsid w:val="00FC320C"/>
    <w:rsid w:val="00FE497A"/>
    <w:rsid w:val="01542214"/>
    <w:rsid w:val="02623900"/>
    <w:rsid w:val="0471443C"/>
    <w:rsid w:val="09072ABA"/>
    <w:rsid w:val="0F555740"/>
    <w:rsid w:val="0FB82E93"/>
    <w:rsid w:val="130A3020"/>
    <w:rsid w:val="17E36C84"/>
    <w:rsid w:val="1B581DF4"/>
    <w:rsid w:val="1B632A63"/>
    <w:rsid w:val="1E074E3E"/>
    <w:rsid w:val="1EA31A7F"/>
    <w:rsid w:val="2086631F"/>
    <w:rsid w:val="23556FE8"/>
    <w:rsid w:val="23DE3AAF"/>
    <w:rsid w:val="28F73487"/>
    <w:rsid w:val="2C812B7D"/>
    <w:rsid w:val="33774972"/>
    <w:rsid w:val="34900178"/>
    <w:rsid w:val="3806044A"/>
    <w:rsid w:val="39184A5A"/>
    <w:rsid w:val="3C511A80"/>
    <w:rsid w:val="3C5D74D3"/>
    <w:rsid w:val="3F714846"/>
    <w:rsid w:val="402E0154"/>
    <w:rsid w:val="41657061"/>
    <w:rsid w:val="421B4AA8"/>
    <w:rsid w:val="427746E5"/>
    <w:rsid w:val="49023693"/>
    <w:rsid w:val="4AC23E81"/>
    <w:rsid w:val="4D100B4D"/>
    <w:rsid w:val="4D56044F"/>
    <w:rsid w:val="4DCB3025"/>
    <w:rsid w:val="4E095E4C"/>
    <w:rsid w:val="4FC1362C"/>
    <w:rsid w:val="52D61F0D"/>
    <w:rsid w:val="537A5655"/>
    <w:rsid w:val="57C27897"/>
    <w:rsid w:val="59B32C7C"/>
    <w:rsid w:val="5BB90D53"/>
    <w:rsid w:val="61822E5A"/>
    <w:rsid w:val="61ED0115"/>
    <w:rsid w:val="63192723"/>
    <w:rsid w:val="670746DB"/>
    <w:rsid w:val="686A2185"/>
    <w:rsid w:val="6AA71247"/>
    <w:rsid w:val="6AC82055"/>
    <w:rsid w:val="6B012300"/>
    <w:rsid w:val="6B404303"/>
    <w:rsid w:val="6B7D0881"/>
    <w:rsid w:val="6C7F0CE5"/>
    <w:rsid w:val="6D3B18C9"/>
    <w:rsid w:val="71BB20D9"/>
    <w:rsid w:val="75743D3D"/>
    <w:rsid w:val="778443D8"/>
    <w:rsid w:val="77C94B5F"/>
    <w:rsid w:val="79997000"/>
    <w:rsid w:val="7A475F95"/>
    <w:rsid w:val="7D5B44B9"/>
    <w:rsid w:val="7D8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1475</Words>
  <Characters>1551</Characters>
  <Lines>11</Lines>
  <Paragraphs>3</Paragraphs>
  <TotalTime>8</TotalTime>
  <ScaleCrop>false</ScaleCrop>
  <LinksUpToDate>false</LinksUpToDate>
  <CharactersWithSpaces>1598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2023-06-21T11:19:00Z</dcterms:created>
  <dc:creator>User</dc:creator>
  <cp:lastModifiedBy>Harry</cp:lastModifiedBy>
  <dcterms:modified xsi:type="dcterms:W3CDTF">2025-07-12T13:13:02Z</dcterms:modified>
  <dc:title>单位体检须知：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15C920C4182E44A1B84AE7672B323ABA</vt:lpwstr>
  </property>
  <property fmtid="{D5CDD505-2E9C-101B-9397-08002B2CF9AE}" pid="4" name="KSOTemplateDocerSaveRecord">
    <vt:lpwstr>eyJoZGlkIjoiNDJlMDYwMDQ1ZTM0M2E3OWE2ZTZhZWFmOTM4YzZmMzMiLCJ1c2VySWQiOiIyMjYxODgxNTkifQ==</vt:lpwstr>
  </property>
</Properties>
</file>