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78FD0" w14:textId="77777777" w:rsidR="007C351E" w:rsidRPr="007C351E" w:rsidRDefault="007C351E" w:rsidP="007C351E">
      <w:pPr>
        <w:rPr>
          <w:rFonts w:ascii="仿宋" w:eastAsia="仿宋" w:hAnsi="仿宋"/>
          <w:bCs/>
          <w:sz w:val="30"/>
          <w:szCs w:val="30"/>
        </w:rPr>
      </w:pPr>
      <w:r w:rsidRPr="007C351E">
        <w:rPr>
          <w:rFonts w:ascii="仿宋" w:eastAsia="仿宋" w:hAnsi="仿宋" w:hint="eastAsia"/>
          <w:bCs/>
          <w:sz w:val="30"/>
          <w:szCs w:val="30"/>
        </w:rPr>
        <w:t>附件1：</w:t>
      </w:r>
    </w:p>
    <w:p w14:paraId="0831179D" w14:textId="49010C74" w:rsidR="00CC238A" w:rsidRPr="00001018" w:rsidRDefault="00001018" w:rsidP="007C351E">
      <w:pPr>
        <w:jc w:val="center"/>
        <w:rPr>
          <w:rFonts w:ascii="仿宋" w:eastAsia="仿宋" w:hAnsi="仿宋"/>
          <w:b/>
          <w:sz w:val="30"/>
          <w:szCs w:val="30"/>
        </w:rPr>
      </w:pPr>
      <w:bookmarkStart w:id="0" w:name="_Hlk51661580"/>
      <w:r w:rsidRPr="00001018">
        <w:rPr>
          <w:rFonts w:ascii="仿宋" w:eastAsia="仿宋" w:hAnsi="仿宋" w:hint="eastAsia"/>
          <w:b/>
          <w:sz w:val="30"/>
          <w:szCs w:val="30"/>
        </w:rPr>
        <w:t>中国石油大学（北京）克拉玛依校区20</w:t>
      </w:r>
      <w:r>
        <w:rPr>
          <w:rFonts w:ascii="仿宋" w:eastAsia="仿宋" w:hAnsi="仿宋" w:hint="eastAsia"/>
          <w:b/>
          <w:sz w:val="30"/>
          <w:szCs w:val="30"/>
        </w:rPr>
        <w:t>20</w:t>
      </w:r>
      <w:r w:rsidRPr="00001018">
        <w:rPr>
          <w:rFonts w:ascii="仿宋" w:eastAsia="仿宋" w:hAnsi="仿宋" w:hint="eastAsia"/>
          <w:b/>
          <w:sz w:val="30"/>
          <w:szCs w:val="30"/>
        </w:rPr>
        <w:t>年暑期社会实践项目评审结果</w:t>
      </w:r>
    </w:p>
    <w:tbl>
      <w:tblPr>
        <w:tblW w:w="5029" w:type="pct"/>
        <w:jc w:val="center"/>
        <w:tblLook w:val="04A0" w:firstRow="1" w:lastRow="0" w:firstColumn="1" w:lastColumn="0" w:noHBand="0" w:noVBand="1"/>
      </w:tblPr>
      <w:tblGrid>
        <w:gridCol w:w="638"/>
        <w:gridCol w:w="1764"/>
        <w:gridCol w:w="1276"/>
        <w:gridCol w:w="2001"/>
        <w:gridCol w:w="1038"/>
        <w:gridCol w:w="1355"/>
        <w:gridCol w:w="1134"/>
        <w:gridCol w:w="1136"/>
        <w:gridCol w:w="1134"/>
        <w:gridCol w:w="1136"/>
        <w:gridCol w:w="1417"/>
      </w:tblGrid>
      <w:tr w:rsidR="003855B9" w14:paraId="23FBA4C3" w14:textId="77777777" w:rsidTr="00D87466">
        <w:trPr>
          <w:trHeight w:val="81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14:paraId="5E639489" w14:textId="77777777" w:rsidR="00CC238A" w:rsidRDefault="00F63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35F2" w14:textId="77777777" w:rsidR="00CC238A" w:rsidRDefault="00F63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项目类别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04726" w14:textId="77777777" w:rsidR="00CC238A" w:rsidRDefault="00F63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挂靠单位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6C86" w14:textId="77777777" w:rsidR="00CC238A" w:rsidRDefault="00F63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E23ED" w14:textId="77777777" w:rsidR="00CC238A" w:rsidRDefault="00F63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50D5F" w14:textId="77777777" w:rsidR="00CC238A" w:rsidRDefault="00F63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B9ED" w14:textId="77777777" w:rsidR="00CC238A" w:rsidRDefault="00F63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宣传力度</w:t>
            </w:r>
          </w:p>
          <w:p w14:paraId="433F665B" w14:textId="77777777" w:rsidR="00CC238A" w:rsidRDefault="00F63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5分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7FCE" w14:textId="77777777" w:rsidR="00CC238A" w:rsidRDefault="00F63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成果报告</w:t>
            </w:r>
          </w:p>
          <w:p w14:paraId="15A1FE5F" w14:textId="77777777" w:rsidR="00CC238A" w:rsidRDefault="00F63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35分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831CC" w14:textId="77777777" w:rsidR="00CC238A" w:rsidRDefault="00F63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答辩成绩</w:t>
            </w:r>
          </w:p>
          <w:p w14:paraId="098B03D4" w14:textId="7EA1A0E6" w:rsidR="00CC238A" w:rsidRDefault="00F63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</w:t>
            </w:r>
            <w:r w:rsidR="0000101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分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8FA5" w14:textId="77777777" w:rsidR="00CC238A" w:rsidRDefault="00F63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综合评分</w:t>
            </w:r>
          </w:p>
          <w:p w14:paraId="70797D2D" w14:textId="77777777" w:rsidR="00CC238A" w:rsidRDefault="00F63F6E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100分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2CE7" w14:textId="77777777" w:rsidR="00CC238A" w:rsidRDefault="00F63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评审结果</w:t>
            </w:r>
          </w:p>
        </w:tc>
      </w:tr>
      <w:tr w:rsidR="003855B9" w14:paraId="659525E7" w14:textId="77777777" w:rsidTr="00D87466">
        <w:trPr>
          <w:trHeight w:val="810"/>
          <w:jc w:val="center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96A6" w14:textId="77777777" w:rsidR="00CC238A" w:rsidRDefault="00F63F6E">
            <w:pPr>
              <w:jc w:val="center"/>
              <w:rPr>
                <w:rFonts w:ascii="宋体" w:hAnsi="宋体" w:cs="宋体"/>
                <w:color w:val="36363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6363D"/>
                <w:kern w:val="0"/>
                <w:szCs w:val="21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0E90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社会主义核心价值观教育行动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75CE3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文理学院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3619C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“播撒希望 传递梦想”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爱心广支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教志愿服务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实践团</w:t>
            </w:r>
            <w:proofErr w:type="gram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45BCA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孔颖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21E1C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王均涛</w:t>
            </w:r>
            <w:proofErr w:type="gramEnd"/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A0E30" w14:textId="77777777" w:rsidR="00CC238A" w:rsidRDefault="00F63F6E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5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FE35" w14:textId="77777777" w:rsidR="00CC238A" w:rsidRDefault="00F63F6E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33.6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B2EFD" w14:textId="77777777" w:rsidR="00CC238A" w:rsidRDefault="00F63F6E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55.2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683F0" w14:textId="77777777" w:rsidR="00CC238A" w:rsidRDefault="00F63F6E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93.8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BBDDD" w14:textId="77777777" w:rsidR="00CC238A" w:rsidRDefault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优秀</w:t>
            </w:r>
          </w:p>
          <w:p w14:paraId="56A07AD5" w14:textId="3499CE30" w:rsidR="003855B9" w:rsidRDefault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拟推荐申报自治区社会实践优秀团队</w:t>
            </w:r>
          </w:p>
        </w:tc>
      </w:tr>
      <w:tr w:rsidR="003855B9" w14:paraId="6982B352" w14:textId="77777777" w:rsidTr="00D87466">
        <w:trPr>
          <w:trHeight w:val="810"/>
          <w:jc w:val="center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F7AB" w14:textId="77777777" w:rsidR="00CC238A" w:rsidRDefault="00F63F6E">
            <w:pPr>
              <w:jc w:val="center"/>
              <w:rPr>
                <w:rFonts w:ascii="宋体" w:hAnsi="宋体" w:cs="宋体"/>
                <w:color w:val="36363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6363D"/>
                <w:kern w:val="0"/>
                <w:szCs w:val="21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326B" w14:textId="77777777" w:rsidR="00CC238A" w:rsidRDefault="00F63F6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校园文化建设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FD770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石油学院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AFBE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“访劳模导师，树校园新风”社会实践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AE483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赵益达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6349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张孟凡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6BE5C" w14:textId="77777777" w:rsidR="00CC238A" w:rsidRDefault="00F63F6E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4.87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BD45" w14:textId="77777777" w:rsidR="00CC238A" w:rsidRDefault="00F63F6E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32.55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6BEA2" w14:textId="77777777" w:rsidR="00CC238A" w:rsidRDefault="00F63F6E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53.82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1A07" w14:textId="77777777" w:rsidR="00CC238A" w:rsidRDefault="00F63F6E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91.24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6EB3" w14:textId="77777777" w:rsidR="00CC238A" w:rsidRDefault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优秀</w:t>
            </w:r>
          </w:p>
          <w:p w14:paraId="724F5BD3" w14:textId="244EC908" w:rsidR="003855B9" w:rsidRDefault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拟推荐申报自治区社会实践优秀个人</w:t>
            </w:r>
          </w:p>
        </w:tc>
      </w:tr>
      <w:tr w:rsidR="003855B9" w14:paraId="62D424BC" w14:textId="77777777" w:rsidTr="00D87466">
        <w:trPr>
          <w:trHeight w:val="810"/>
          <w:jc w:val="center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2CA" w14:textId="77777777" w:rsidR="00CC238A" w:rsidRDefault="00F63F6E">
            <w:pPr>
              <w:jc w:val="center"/>
              <w:rPr>
                <w:rFonts w:ascii="宋体" w:hAnsi="宋体" w:cs="宋体"/>
                <w:color w:val="36363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6363D"/>
                <w:kern w:val="0"/>
                <w:szCs w:val="21"/>
              </w:rPr>
              <w:t>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2EED8" w14:textId="77777777" w:rsidR="00CC238A" w:rsidRDefault="00F63F6E">
            <w:pPr>
              <w:jc w:val="center"/>
              <w:rPr>
                <w:rFonts w:ascii="宋体" w:hAnsi="宋体" w:cs="宋体"/>
                <w:color w:val="36363D"/>
                <w:kern w:val="0"/>
                <w:szCs w:val="21"/>
              </w:rPr>
            </w:pPr>
            <w:r>
              <w:rPr>
                <w:rStyle w:val="font41"/>
                <w:rFonts w:hint="default"/>
                <w:lang w:bidi="ar"/>
              </w:rPr>
              <w:t>社会主义核心价值观教育行动</w:t>
            </w:r>
            <w:r>
              <w:rPr>
                <w:rStyle w:val="font31"/>
                <w:rFonts w:hint="default"/>
                <w:lang w:bidi="ar"/>
              </w:rPr>
              <w:t xml:space="preserve">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197AD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石油学院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C56D" w14:textId="5E7936BB" w:rsidR="00CC238A" w:rsidRDefault="00631179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“爱的陪伴”</w:t>
            </w:r>
            <w:r w:rsidR="00F63F6E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克拉玛依市孤寡老人生活情况调研及帮扶活动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6D0EB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朱梦恩</w:t>
            </w:r>
            <w:proofErr w:type="gram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9BDFC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邓智华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A34B4" w14:textId="77777777" w:rsidR="00CC238A" w:rsidRDefault="00F63F6E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4.641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B428" w14:textId="77777777" w:rsidR="00CC238A" w:rsidRDefault="00F63F6E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30.1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4969" w14:textId="77777777" w:rsidR="00CC238A" w:rsidRDefault="00F63F6E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54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D03AF" w14:textId="77777777" w:rsidR="00CC238A" w:rsidRDefault="00F63F6E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88.741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30F71" w14:textId="2CF96658" w:rsidR="00CC238A" w:rsidRDefault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优秀</w:t>
            </w:r>
          </w:p>
        </w:tc>
      </w:tr>
      <w:tr w:rsidR="003855B9" w14:paraId="746B4EDA" w14:textId="77777777" w:rsidTr="00D87466">
        <w:trPr>
          <w:trHeight w:val="810"/>
          <w:jc w:val="center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3375" w14:textId="77777777" w:rsidR="00CC238A" w:rsidRDefault="00F63F6E">
            <w:pPr>
              <w:jc w:val="center"/>
              <w:rPr>
                <w:rFonts w:ascii="宋体" w:hAnsi="宋体" w:cs="宋体"/>
                <w:color w:val="36363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6363D"/>
                <w:kern w:val="0"/>
                <w:szCs w:val="21"/>
              </w:rPr>
              <w:t>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D16AD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中华传统文化教育行动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B867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文理学院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FAD3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“传统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中国风”传统文化教育行动实践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14FD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彭震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E31CA" w14:textId="77777777" w:rsidR="00CC238A" w:rsidRDefault="00F63F6E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张伟、穆迪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D0F3" w14:textId="77777777" w:rsidR="00CC238A" w:rsidRDefault="00F63F6E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4.43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C775" w14:textId="77777777" w:rsidR="00CC238A" w:rsidRDefault="00F63F6E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31.85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495E5" w14:textId="77777777" w:rsidR="00CC238A" w:rsidRDefault="00F63F6E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51.18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7231F" w14:textId="77777777" w:rsidR="00CC238A" w:rsidRDefault="00F63F6E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87.46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B2732" w14:textId="76D81974" w:rsidR="00CC238A" w:rsidRDefault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优秀</w:t>
            </w:r>
          </w:p>
        </w:tc>
      </w:tr>
      <w:tr w:rsidR="003855B9" w14:paraId="238DDBE2" w14:textId="77777777" w:rsidTr="00D87466">
        <w:trPr>
          <w:trHeight w:val="810"/>
          <w:jc w:val="center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0BBA" w14:textId="2269E4F1" w:rsidR="00FA38A3" w:rsidRDefault="00FA38A3" w:rsidP="00FA38A3">
            <w:pPr>
              <w:jc w:val="center"/>
              <w:rPr>
                <w:rFonts w:ascii="宋体" w:hAnsi="宋体" w:cs="宋体"/>
                <w:color w:val="36363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6363D"/>
                <w:kern w:val="0"/>
                <w:szCs w:val="21"/>
              </w:rPr>
              <w:t>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1A3BA" w14:textId="17F4F572" w:rsidR="00FA38A3" w:rsidRDefault="00FA38A3" w:rsidP="00FA38A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Style w:val="font41"/>
                <w:rFonts w:hint="default"/>
                <w:lang w:bidi="ar"/>
              </w:rPr>
              <w:t>社会主义核心价值观教育行动</w:t>
            </w:r>
            <w:r>
              <w:rPr>
                <w:rStyle w:val="font31"/>
                <w:rFonts w:hint="default"/>
                <w:lang w:bidi="ar"/>
              </w:rPr>
              <w:t xml:space="preserve">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30982" w14:textId="2B78D535" w:rsidR="00FA38A3" w:rsidRDefault="00FA38A3" w:rsidP="00FA38A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工学院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0B2A4" w14:textId="55980DF9" w:rsidR="00FA38A3" w:rsidRDefault="00FA38A3" w:rsidP="00FA38A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老年人居家安全辅具推广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22581" w14:textId="455CDA61" w:rsidR="00FA38A3" w:rsidRDefault="00FA38A3" w:rsidP="00FA38A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牛鹏涛</w:t>
            </w:r>
            <w:proofErr w:type="gram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9D4E" w14:textId="16329BAD" w:rsidR="00FA38A3" w:rsidRDefault="00FA38A3" w:rsidP="00FA38A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翟鹏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9233" w14:textId="2E8AE68F" w:rsidR="00FA38A3" w:rsidRDefault="00FA38A3" w:rsidP="00FA38A3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3.75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98B4" w14:textId="04BD750B" w:rsidR="00FA38A3" w:rsidRDefault="00FA38A3" w:rsidP="00FA38A3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29.3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F3A0" w14:textId="3B5956D6" w:rsidR="00FA38A3" w:rsidRDefault="00FA38A3" w:rsidP="00FA38A3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54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230D7" w14:textId="733A2ACD" w:rsidR="00FA38A3" w:rsidRDefault="00FA38A3" w:rsidP="00FA38A3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87.05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8A1A4" w14:textId="5B556F06" w:rsidR="00FA38A3" w:rsidRDefault="003855B9" w:rsidP="00FA38A3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通过</w:t>
            </w:r>
          </w:p>
        </w:tc>
      </w:tr>
      <w:tr w:rsidR="003855B9" w14:paraId="56D96EFE" w14:textId="77777777" w:rsidTr="00D87466">
        <w:trPr>
          <w:trHeight w:val="810"/>
          <w:jc w:val="center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E90C" w14:textId="0E1337FF" w:rsidR="00FA38A3" w:rsidRDefault="00FA38A3" w:rsidP="00FA38A3">
            <w:pPr>
              <w:jc w:val="center"/>
              <w:rPr>
                <w:rFonts w:ascii="宋体" w:hAnsi="宋体" w:cs="宋体"/>
                <w:color w:val="36363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6363D"/>
                <w:kern w:val="0"/>
                <w:szCs w:val="21"/>
              </w:rPr>
              <w:lastRenderedPageBreak/>
              <w:t>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541E9" w14:textId="77777777" w:rsidR="00FA38A3" w:rsidRDefault="00FA38A3" w:rsidP="00FA38A3">
            <w:pPr>
              <w:jc w:val="center"/>
              <w:rPr>
                <w:rFonts w:ascii="宋体" w:hAnsi="宋体" w:cs="宋体"/>
                <w:color w:val="36363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大学生创新创业教育行动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E453D" w14:textId="77777777" w:rsidR="00FA38A3" w:rsidRDefault="00FA38A3" w:rsidP="00FA38A3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学生工作与安全保卫部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2F47A" w14:textId="77777777" w:rsidR="00FA38A3" w:rsidRDefault="00FA38A3" w:rsidP="00FA38A3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快递业务现状调研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9B275" w14:textId="77777777" w:rsidR="00FA38A3" w:rsidRDefault="00FA38A3" w:rsidP="00FA38A3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姜淑怡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FE695" w14:textId="77777777" w:rsidR="00FA38A3" w:rsidRDefault="00FA38A3" w:rsidP="00FA38A3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杨絮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D9ED2" w14:textId="77777777" w:rsidR="00FA38A3" w:rsidRDefault="00FA38A3" w:rsidP="00FA38A3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4.125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BD13" w14:textId="77777777" w:rsidR="00FA38A3" w:rsidRDefault="00FA38A3" w:rsidP="00FA38A3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28.7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5321" w14:textId="77777777" w:rsidR="00FA38A3" w:rsidRDefault="00FA38A3" w:rsidP="00FA38A3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52.98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DC891" w14:textId="77777777" w:rsidR="00FA38A3" w:rsidRDefault="00FA38A3" w:rsidP="00FA38A3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85.805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49A0" w14:textId="77912AFE" w:rsidR="00FA38A3" w:rsidRDefault="003855B9" w:rsidP="00FA38A3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通过</w:t>
            </w:r>
          </w:p>
        </w:tc>
      </w:tr>
      <w:tr w:rsidR="00595579" w14:paraId="3A246ADE" w14:textId="77777777" w:rsidTr="00D87466">
        <w:trPr>
          <w:trHeight w:val="81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E761" w14:textId="51ACB351" w:rsidR="00FA38A3" w:rsidRDefault="00FA38A3" w:rsidP="00FA38A3">
            <w:pPr>
              <w:jc w:val="center"/>
              <w:rPr>
                <w:rFonts w:ascii="宋体" w:hAnsi="宋体" w:cs="宋体"/>
                <w:color w:val="36363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6363D"/>
                <w:kern w:val="0"/>
                <w:szCs w:val="21"/>
              </w:rPr>
              <w:t>7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5DA9" w14:textId="77777777" w:rsidR="00FA38A3" w:rsidRDefault="00FA38A3" w:rsidP="00FA38A3">
            <w:pPr>
              <w:jc w:val="center"/>
              <w:rPr>
                <w:rFonts w:ascii="宋体" w:hAnsi="宋体" w:cs="宋体"/>
                <w:color w:val="36363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马克思主义理论教育行动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0C1E" w14:textId="1B530C09" w:rsidR="00FA38A3" w:rsidRDefault="00FA38A3" w:rsidP="00FA38A3">
            <w:pPr>
              <w:jc w:val="center"/>
              <w:rPr>
                <w:rFonts w:ascii="宋体" w:hAnsi="宋体" w:cs="宋体"/>
                <w:color w:val="36363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文理学院</w:t>
            </w:r>
            <w:r w:rsidR="00D8746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/青马专项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B87B4" w14:textId="77777777" w:rsidR="00FA38A3" w:rsidRDefault="00FA38A3" w:rsidP="00FA38A3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铸就石油魂，培育石油情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1F60F" w14:textId="77777777" w:rsidR="00FA38A3" w:rsidRDefault="00FA38A3" w:rsidP="00FA38A3">
            <w:pPr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徐莹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65FB" w14:textId="6CC31508" w:rsidR="00FA38A3" w:rsidRDefault="00A752B7" w:rsidP="00FA38A3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杨晨</w:t>
            </w:r>
            <w:proofErr w:type="gramStart"/>
            <w:r>
              <w:rPr>
                <w:rFonts w:cs="Tahoma" w:hint="eastAsia"/>
                <w:color w:val="000000"/>
                <w:szCs w:val="21"/>
              </w:rPr>
              <w:t>晨</w:t>
            </w:r>
            <w:proofErr w:type="gramEnd"/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A216E" w14:textId="77777777" w:rsidR="00FA38A3" w:rsidRDefault="00FA38A3" w:rsidP="00FA38A3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4.25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4B3C" w14:textId="77777777" w:rsidR="00FA38A3" w:rsidRDefault="00FA38A3" w:rsidP="00FA38A3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29.05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0135" w14:textId="77777777" w:rsidR="00FA38A3" w:rsidRDefault="00FA38A3" w:rsidP="00FA38A3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52.2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21DF" w14:textId="77777777" w:rsidR="00FA38A3" w:rsidRDefault="00FA38A3" w:rsidP="00FA38A3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85.5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F5D21" w14:textId="172B4F1B" w:rsidR="00FA38A3" w:rsidRDefault="003855B9" w:rsidP="00FA38A3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通过</w:t>
            </w:r>
          </w:p>
        </w:tc>
      </w:tr>
      <w:tr w:rsidR="003855B9" w14:paraId="6FD9E923" w14:textId="77777777" w:rsidTr="00D87466">
        <w:trPr>
          <w:trHeight w:val="81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B43C" w14:textId="52B0FCCD" w:rsidR="003855B9" w:rsidRDefault="003855B9" w:rsidP="003855B9">
            <w:pPr>
              <w:jc w:val="center"/>
              <w:rPr>
                <w:rFonts w:ascii="宋体" w:hAnsi="宋体" w:cs="宋体"/>
                <w:color w:val="36363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6363D"/>
                <w:kern w:val="0"/>
                <w:szCs w:val="21"/>
              </w:rPr>
              <w:t>8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4A8D" w14:textId="6ADF13AB" w:rsidR="003855B9" w:rsidRDefault="003855B9" w:rsidP="003855B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就业实习调研活动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B426" w14:textId="0B02871A" w:rsidR="003855B9" w:rsidRDefault="003855B9" w:rsidP="003855B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文理学院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0718" w14:textId="7B05AD35" w:rsidR="003855B9" w:rsidRDefault="003855B9" w:rsidP="003855B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“探今朝 窥未来”克拉玛依经管类专业行业发展及就业前景调研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实践团</w:t>
            </w:r>
            <w:proofErr w:type="gramEnd"/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1623" w14:textId="23D2D65F" w:rsidR="003855B9" w:rsidRDefault="003855B9" w:rsidP="003855B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高鸿儒 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2FE35" w14:textId="25CB4D34" w:rsidR="003855B9" w:rsidRDefault="003855B9" w:rsidP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郭梦雪、张晨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E149" w14:textId="69DA6817" w:rsidR="003855B9" w:rsidRDefault="003855B9" w:rsidP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3.65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A9E7" w14:textId="7AD83BE7" w:rsidR="003855B9" w:rsidRDefault="003855B9" w:rsidP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28.7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D603" w14:textId="547F0F4B" w:rsidR="003855B9" w:rsidRDefault="003855B9" w:rsidP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52.56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61BCA" w14:textId="297A8C2F" w:rsidR="003855B9" w:rsidRDefault="003855B9" w:rsidP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84.91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4E109" w14:textId="035D7AE4" w:rsidR="003855B9" w:rsidRDefault="003855B9" w:rsidP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通过</w:t>
            </w:r>
          </w:p>
        </w:tc>
      </w:tr>
      <w:tr w:rsidR="003855B9" w14:paraId="4AC5C07A" w14:textId="77777777" w:rsidTr="00D87466">
        <w:trPr>
          <w:trHeight w:val="81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2C1C" w14:textId="5D60BC0B" w:rsidR="003855B9" w:rsidRDefault="003855B9" w:rsidP="003855B9">
            <w:pPr>
              <w:jc w:val="center"/>
              <w:rPr>
                <w:rFonts w:ascii="宋体" w:hAnsi="宋体" w:cs="宋体"/>
                <w:color w:val="36363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6363D"/>
                <w:kern w:val="0"/>
                <w:szCs w:val="21"/>
              </w:rPr>
              <w:t>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E0551" w14:textId="631ACB16" w:rsidR="003855B9" w:rsidRDefault="003855B9" w:rsidP="003855B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就业实习调研行动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B16C" w14:textId="15EDE3B6" w:rsidR="003855B9" w:rsidRDefault="003855B9" w:rsidP="003855B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工学院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92A2A" w14:textId="624572FD" w:rsidR="003855B9" w:rsidRDefault="003855B9" w:rsidP="003855B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就业企业走访——中石化西北局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3745D" w14:textId="1D5944C1" w:rsidR="003855B9" w:rsidRDefault="003855B9" w:rsidP="003855B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cs="宋体" w:hint="eastAsia"/>
                <w:lang w:bidi="ar"/>
              </w:rPr>
              <w:t>付宇德</w:t>
            </w:r>
            <w:proofErr w:type="gramEnd"/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3D054" w14:textId="6BF5C284" w:rsidR="003855B9" w:rsidRDefault="003855B9" w:rsidP="00D87466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lang w:bidi="ar"/>
              </w:rPr>
              <w:t>闫怡</w:t>
            </w:r>
            <w:r w:rsidR="00D87466">
              <w:rPr>
                <w:rFonts w:cs="Tahoma" w:hint="eastAsia"/>
                <w:color w:val="000000"/>
                <w:lang w:bidi="ar"/>
              </w:rPr>
              <w:t>、</w:t>
            </w:r>
            <w:r>
              <w:rPr>
                <w:rFonts w:cs="Tahoma" w:hint="eastAsia"/>
                <w:color w:val="000000"/>
                <w:lang w:bidi="ar"/>
              </w:rPr>
              <w:t>李世颖</w:t>
            </w:r>
            <w:r w:rsidR="00D87466">
              <w:rPr>
                <w:rFonts w:cs="Tahoma" w:hint="eastAsia"/>
                <w:color w:val="000000"/>
                <w:lang w:bidi="ar"/>
              </w:rPr>
              <w:t>、</w:t>
            </w:r>
            <w:r w:rsidR="00D87466" w:rsidRPr="00D87466">
              <w:rPr>
                <w:rFonts w:cs="Tahoma" w:hint="eastAsia"/>
                <w:color w:val="000000"/>
                <w:lang w:bidi="ar"/>
              </w:rPr>
              <w:t>古丽寨娜·哈布都拉</w:t>
            </w:r>
            <w:bookmarkStart w:id="1" w:name="_GoBack"/>
            <w:bookmarkEnd w:id="1"/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BF75D" w14:textId="026D2EBC" w:rsidR="003855B9" w:rsidRDefault="003855B9" w:rsidP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/>
                <w:color w:val="000000"/>
                <w:lang w:bidi="ar"/>
              </w:rPr>
              <w:t>4.321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843F" w14:textId="31A68C08" w:rsidR="003855B9" w:rsidRDefault="003855B9" w:rsidP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/>
                <w:color w:val="000000"/>
                <w:lang w:bidi="ar"/>
              </w:rPr>
              <w:t>29.4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6073" w14:textId="5D56EF6A" w:rsidR="003855B9" w:rsidRDefault="003855B9" w:rsidP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/>
                <w:color w:val="000000"/>
                <w:lang w:bidi="ar"/>
              </w:rPr>
              <w:t>51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BD0C" w14:textId="6B2BA48D" w:rsidR="003855B9" w:rsidRDefault="003855B9" w:rsidP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/>
                <w:color w:val="000000"/>
                <w:lang w:bidi="ar"/>
              </w:rPr>
              <w:t>84.721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041B7" w14:textId="34403CBE" w:rsidR="003855B9" w:rsidRDefault="003855B9" w:rsidP="003855B9">
            <w:pPr>
              <w:widowControl/>
              <w:jc w:val="center"/>
              <w:rPr>
                <w:rFonts w:cs="Tahoma"/>
                <w:color w:val="000000"/>
                <w:szCs w:val="21"/>
              </w:rPr>
            </w:pPr>
            <w:r>
              <w:rPr>
                <w:rFonts w:cs="Tahoma" w:hint="eastAsia"/>
                <w:color w:val="000000"/>
                <w:szCs w:val="21"/>
              </w:rPr>
              <w:t>通过</w:t>
            </w:r>
          </w:p>
        </w:tc>
      </w:tr>
    </w:tbl>
    <w:p w14:paraId="027BB0A9" w14:textId="55CE35BE" w:rsidR="00F92C8C" w:rsidRDefault="00F92C8C" w:rsidP="00A752B7">
      <w:pPr>
        <w:widowControl/>
        <w:jc w:val="left"/>
        <w:sectPr w:rsidR="00F92C8C" w:rsidSect="00F92C8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0272DBE" w14:textId="77777777" w:rsidR="00F92C8C" w:rsidRPr="00F92C8C" w:rsidRDefault="00F92C8C" w:rsidP="00F92C8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92C8C">
        <w:rPr>
          <w:rFonts w:ascii="仿宋" w:eastAsia="仿宋" w:hAnsi="仿宋" w:hint="eastAsia"/>
          <w:sz w:val="30"/>
          <w:szCs w:val="30"/>
        </w:rPr>
        <w:lastRenderedPageBreak/>
        <w:t>评审标准：</w:t>
      </w:r>
    </w:p>
    <w:p w14:paraId="4A12837A" w14:textId="77777777" w:rsidR="00F92C8C" w:rsidRPr="00F92C8C" w:rsidRDefault="00F92C8C" w:rsidP="00632E2A">
      <w:pPr>
        <w:widowControl/>
        <w:ind w:firstLineChars="200" w:firstLine="600"/>
        <w:rPr>
          <w:rFonts w:ascii="仿宋" w:eastAsia="仿宋" w:hAnsi="仿宋"/>
          <w:sz w:val="30"/>
          <w:szCs w:val="30"/>
        </w:rPr>
      </w:pPr>
      <w:r w:rsidRPr="00F92C8C">
        <w:rPr>
          <w:rFonts w:ascii="仿宋" w:eastAsia="仿宋" w:hAnsi="仿宋"/>
          <w:sz w:val="30"/>
          <w:szCs w:val="30"/>
        </w:rPr>
        <w:t>1</w:t>
      </w:r>
      <w:r w:rsidRPr="00F92C8C">
        <w:rPr>
          <w:rFonts w:ascii="仿宋" w:eastAsia="仿宋" w:hAnsi="仿宋" w:hint="eastAsia"/>
          <w:sz w:val="30"/>
          <w:szCs w:val="30"/>
        </w:rPr>
        <w:t>、宣传力度（5分）：</w:t>
      </w:r>
    </w:p>
    <w:p w14:paraId="434AB4AA" w14:textId="12E7248B" w:rsidR="00F92C8C" w:rsidRPr="00F92C8C" w:rsidRDefault="00F92C8C" w:rsidP="00632E2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92C8C">
        <w:rPr>
          <w:rFonts w:ascii="仿宋" w:eastAsia="仿宋" w:hAnsi="仿宋" w:hint="eastAsia"/>
          <w:sz w:val="30"/>
          <w:szCs w:val="30"/>
        </w:rPr>
        <w:t>0—1分：未开</w:t>
      </w:r>
      <w:r w:rsidR="000B79D5">
        <w:rPr>
          <w:rFonts w:ascii="仿宋" w:eastAsia="仿宋" w:hAnsi="仿宋" w:hint="eastAsia"/>
          <w:sz w:val="30"/>
          <w:szCs w:val="30"/>
        </w:rPr>
        <w:t>展</w:t>
      </w:r>
      <w:r w:rsidRPr="00F92C8C">
        <w:rPr>
          <w:rFonts w:ascii="仿宋" w:eastAsia="仿宋" w:hAnsi="仿宋" w:hint="eastAsia"/>
          <w:sz w:val="30"/>
          <w:szCs w:val="30"/>
        </w:rPr>
        <w:t>宣传活动；</w:t>
      </w:r>
      <w:r w:rsidR="000B79D5">
        <w:rPr>
          <w:rFonts w:ascii="仿宋" w:eastAsia="仿宋" w:hAnsi="仿宋" w:hint="eastAsia"/>
          <w:sz w:val="30"/>
          <w:szCs w:val="30"/>
        </w:rPr>
        <w:t>1</w:t>
      </w:r>
      <w:r w:rsidRPr="00F92C8C">
        <w:rPr>
          <w:rFonts w:ascii="仿宋" w:eastAsia="仿宋" w:hAnsi="仿宋" w:hint="eastAsia"/>
          <w:sz w:val="30"/>
          <w:szCs w:val="30"/>
        </w:rPr>
        <w:t>—3分：</w:t>
      </w:r>
      <w:r w:rsidR="000B79D5">
        <w:rPr>
          <w:rFonts w:ascii="仿宋" w:eastAsia="仿宋" w:hAnsi="仿宋" w:hint="eastAsia"/>
          <w:sz w:val="30"/>
          <w:szCs w:val="30"/>
        </w:rPr>
        <w:t>在朋友圈、空间等进行小范围宣传活动，制作实践宣传视频；</w:t>
      </w:r>
      <w:r w:rsidRPr="00F92C8C">
        <w:rPr>
          <w:rFonts w:ascii="仿宋" w:eastAsia="仿宋" w:hAnsi="仿宋" w:hint="eastAsia"/>
          <w:sz w:val="30"/>
          <w:szCs w:val="30"/>
        </w:rPr>
        <w:t>3分</w:t>
      </w:r>
      <w:r w:rsidR="00A07028">
        <w:rPr>
          <w:rFonts w:ascii="仿宋" w:eastAsia="仿宋" w:hAnsi="仿宋" w:hint="eastAsia"/>
          <w:sz w:val="30"/>
          <w:szCs w:val="30"/>
        </w:rPr>
        <w:t>（含）</w:t>
      </w:r>
      <w:r w:rsidRPr="00F92C8C">
        <w:rPr>
          <w:rFonts w:ascii="仿宋" w:eastAsia="仿宋" w:hAnsi="仿宋" w:hint="eastAsia"/>
          <w:sz w:val="30"/>
          <w:szCs w:val="30"/>
        </w:rPr>
        <w:t>以上：</w:t>
      </w:r>
      <w:r w:rsidR="000B79D5">
        <w:rPr>
          <w:rFonts w:ascii="仿宋" w:eastAsia="仿宋" w:hAnsi="仿宋" w:hint="eastAsia"/>
          <w:sz w:val="30"/>
          <w:szCs w:val="30"/>
        </w:rPr>
        <w:t>在</w:t>
      </w:r>
      <w:r w:rsidR="000B79D5" w:rsidRPr="00F92C8C">
        <w:rPr>
          <w:rFonts w:ascii="仿宋" w:eastAsia="仿宋" w:hAnsi="仿宋" w:hint="eastAsia"/>
          <w:sz w:val="30"/>
          <w:szCs w:val="30"/>
        </w:rPr>
        <w:t>校区所属新媒体平台进行活动宣传</w:t>
      </w:r>
      <w:r w:rsidR="000B79D5">
        <w:rPr>
          <w:rFonts w:ascii="仿宋" w:eastAsia="仿宋" w:hAnsi="仿宋" w:hint="eastAsia"/>
          <w:sz w:val="30"/>
          <w:szCs w:val="30"/>
        </w:rPr>
        <w:t>或在</w:t>
      </w:r>
      <w:r w:rsidRPr="00F92C8C">
        <w:rPr>
          <w:rFonts w:ascii="仿宋" w:eastAsia="仿宋" w:hAnsi="仿宋" w:hint="eastAsia"/>
          <w:sz w:val="30"/>
          <w:szCs w:val="30"/>
        </w:rPr>
        <w:t>校外有影响力媒体平台进行活动宣传推广</w:t>
      </w:r>
      <w:r w:rsidR="00001018">
        <w:rPr>
          <w:rFonts w:ascii="仿宋" w:eastAsia="仿宋" w:hAnsi="仿宋" w:hint="eastAsia"/>
          <w:sz w:val="30"/>
          <w:szCs w:val="30"/>
        </w:rPr>
        <w:t>，实践活动宣传视频切合实际，凸显主题</w:t>
      </w:r>
      <w:r w:rsidRPr="00F92C8C">
        <w:rPr>
          <w:rFonts w:ascii="仿宋" w:eastAsia="仿宋" w:hAnsi="仿宋" w:hint="eastAsia"/>
          <w:sz w:val="30"/>
          <w:szCs w:val="30"/>
        </w:rPr>
        <w:t>。</w:t>
      </w:r>
    </w:p>
    <w:p w14:paraId="2401B354" w14:textId="75BC5B80" w:rsidR="00F92C8C" w:rsidRPr="00F92C8C" w:rsidRDefault="00F92C8C" w:rsidP="00632E2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92C8C">
        <w:rPr>
          <w:rFonts w:ascii="仿宋" w:eastAsia="仿宋" w:hAnsi="仿宋"/>
          <w:sz w:val="30"/>
          <w:szCs w:val="30"/>
        </w:rPr>
        <w:t>2</w:t>
      </w:r>
      <w:r w:rsidRPr="00F92C8C">
        <w:rPr>
          <w:rFonts w:ascii="仿宋" w:eastAsia="仿宋" w:hAnsi="仿宋" w:hint="eastAsia"/>
          <w:sz w:val="30"/>
          <w:szCs w:val="30"/>
        </w:rPr>
        <w:t>、报告成果（</w:t>
      </w:r>
      <w:r>
        <w:rPr>
          <w:rFonts w:ascii="仿宋" w:eastAsia="仿宋" w:hAnsi="仿宋" w:hint="eastAsia"/>
          <w:sz w:val="30"/>
          <w:szCs w:val="30"/>
        </w:rPr>
        <w:t>3</w:t>
      </w:r>
      <w:r w:rsidRPr="00F92C8C">
        <w:rPr>
          <w:rFonts w:ascii="仿宋" w:eastAsia="仿宋" w:hAnsi="仿宋"/>
          <w:sz w:val="30"/>
          <w:szCs w:val="30"/>
        </w:rPr>
        <w:t>5</w:t>
      </w:r>
      <w:r w:rsidRPr="00F92C8C">
        <w:rPr>
          <w:rFonts w:ascii="仿宋" w:eastAsia="仿宋" w:hAnsi="仿宋" w:hint="eastAsia"/>
          <w:sz w:val="30"/>
          <w:szCs w:val="30"/>
        </w:rPr>
        <w:t>分）：</w:t>
      </w:r>
    </w:p>
    <w:p w14:paraId="7049619F" w14:textId="0133703A" w:rsidR="00F92C8C" w:rsidRPr="00F92C8C" w:rsidRDefault="006312BD" w:rsidP="00632E2A">
      <w:pPr>
        <w:widowControl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25</w:t>
      </w:r>
      <w:r w:rsidR="00F92C8C" w:rsidRPr="00F92C8C">
        <w:rPr>
          <w:rFonts w:ascii="仿宋" w:eastAsia="仿宋" w:hAnsi="仿宋" w:hint="eastAsia"/>
          <w:sz w:val="30"/>
          <w:szCs w:val="30"/>
        </w:rPr>
        <w:t>分（含）以上：实践报告内容完整，包含实践照片、</w:t>
      </w:r>
      <w:r w:rsidR="00001018">
        <w:rPr>
          <w:rFonts w:ascii="仿宋" w:eastAsia="仿宋" w:hAnsi="仿宋" w:hint="eastAsia"/>
          <w:sz w:val="30"/>
          <w:szCs w:val="30"/>
        </w:rPr>
        <w:t>实践日志</w:t>
      </w:r>
      <w:r w:rsidR="00F92C8C" w:rsidRPr="00F92C8C"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30</w:t>
      </w:r>
      <w:r w:rsidR="00F92C8C" w:rsidRPr="00F92C8C">
        <w:rPr>
          <w:rFonts w:ascii="仿宋" w:eastAsia="仿宋" w:hAnsi="仿宋" w:hint="eastAsia"/>
          <w:sz w:val="30"/>
          <w:szCs w:val="30"/>
        </w:rPr>
        <w:t>分（含）以上：实践报告内容详实</w:t>
      </w:r>
      <w:r w:rsidR="00FA38A3">
        <w:rPr>
          <w:rFonts w:ascii="仿宋" w:eastAsia="仿宋" w:hAnsi="仿宋" w:hint="eastAsia"/>
          <w:sz w:val="30"/>
          <w:szCs w:val="30"/>
        </w:rPr>
        <w:t>具体</w:t>
      </w:r>
      <w:r w:rsidR="00F92C8C" w:rsidRPr="00F92C8C">
        <w:rPr>
          <w:rFonts w:ascii="仿宋" w:eastAsia="仿宋" w:hAnsi="仿宋" w:hint="eastAsia"/>
          <w:sz w:val="30"/>
          <w:szCs w:val="30"/>
        </w:rPr>
        <w:t>，提出针对性方案，实践照片</w:t>
      </w:r>
      <w:r>
        <w:rPr>
          <w:rFonts w:ascii="仿宋" w:eastAsia="仿宋" w:hAnsi="仿宋" w:hint="eastAsia"/>
          <w:sz w:val="30"/>
          <w:szCs w:val="30"/>
        </w:rPr>
        <w:t>、实践视频</w:t>
      </w:r>
      <w:proofErr w:type="gramStart"/>
      <w:r w:rsidR="00001018">
        <w:rPr>
          <w:rFonts w:ascii="仿宋" w:eastAsia="仿宋" w:hAnsi="仿宋" w:hint="eastAsia"/>
          <w:sz w:val="30"/>
          <w:szCs w:val="30"/>
        </w:rPr>
        <w:t>清晰</w:t>
      </w:r>
      <w:r>
        <w:rPr>
          <w:rFonts w:ascii="仿宋" w:eastAsia="仿宋" w:hAnsi="仿宋" w:hint="eastAsia"/>
          <w:sz w:val="30"/>
          <w:szCs w:val="30"/>
        </w:rPr>
        <w:t>有</w:t>
      </w:r>
      <w:proofErr w:type="gramEnd"/>
      <w:r>
        <w:rPr>
          <w:rFonts w:ascii="仿宋" w:eastAsia="仿宋" w:hAnsi="仿宋" w:hint="eastAsia"/>
          <w:sz w:val="30"/>
          <w:szCs w:val="30"/>
        </w:rPr>
        <w:t>主题，</w:t>
      </w:r>
      <w:r w:rsidR="00001018">
        <w:rPr>
          <w:rFonts w:ascii="仿宋" w:eastAsia="仿宋" w:hAnsi="仿宋" w:hint="eastAsia"/>
          <w:sz w:val="30"/>
          <w:szCs w:val="30"/>
        </w:rPr>
        <w:t>实践日志</w:t>
      </w:r>
      <w:r w:rsidR="00FA38A3">
        <w:rPr>
          <w:rFonts w:ascii="仿宋" w:eastAsia="仿宋" w:hAnsi="仿宋" w:hint="eastAsia"/>
          <w:sz w:val="30"/>
          <w:szCs w:val="30"/>
        </w:rPr>
        <w:t>凝练得当</w:t>
      </w:r>
      <w:r w:rsidR="00F92C8C" w:rsidRPr="00F92C8C">
        <w:rPr>
          <w:rFonts w:ascii="仿宋" w:eastAsia="仿宋" w:hAnsi="仿宋" w:hint="eastAsia"/>
          <w:sz w:val="30"/>
          <w:szCs w:val="30"/>
        </w:rPr>
        <w:t>。</w:t>
      </w:r>
    </w:p>
    <w:p w14:paraId="4A33153C" w14:textId="207FE26B" w:rsidR="00F92C8C" w:rsidRPr="00F92C8C" w:rsidRDefault="00F92C8C" w:rsidP="00632E2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92C8C">
        <w:rPr>
          <w:rFonts w:ascii="仿宋" w:eastAsia="仿宋" w:hAnsi="仿宋"/>
          <w:sz w:val="30"/>
          <w:szCs w:val="30"/>
        </w:rPr>
        <w:t>3</w:t>
      </w:r>
      <w:r w:rsidRPr="00F92C8C">
        <w:rPr>
          <w:rFonts w:ascii="仿宋" w:eastAsia="仿宋" w:hAnsi="仿宋" w:hint="eastAsia"/>
          <w:sz w:val="30"/>
          <w:szCs w:val="30"/>
        </w:rPr>
        <w:t>、答辩成绩（</w:t>
      </w:r>
      <w:r>
        <w:rPr>
          <w:rFonts w:ascii="仿宋" w:eastAsia="仿宋" w:hAnsi="仿宋" w:hint="eastAsia"/>
          <w:sz w:val="30"/>
          <w:szCs w:val="30"/>
        </w:rPr>
        <w:t>6</w:t>
      </w:r>
      <w:r w:rsidRPr="00F92C8C">
        <w:rPr>
          <w:rFonts w:ascii="仿宋" w:eastAsia="仿宋" w:hAnsi="仿宋"/>
          <w:sz w:val="30"/>
          <w:szCs w:val="30"/>
        </w:rPr>
        <w:t>0</w:t>
      </w:r>
      <w:r w:rsidRPr="00F92C8C">
        <w:rPr>
          <w:rFonts w:ascii="仿宋" w:eastAsia="仿宋" w:hAnsi="仿宋" w:hint="eastAsia"/>
          <w:sz w:val="30"/>
          <w:szCs w:val="30"/>
        </w:rPr>
        <w:t>分）：</w:t>
      </w:r>
    </w:p>
    <w:p w14:paraId="24C27E08" w14:textId="2C10D3FF" w:rsidR="00F92C8C" w:rsidRPr="00F92C8C" w:rsidRDefault="00F92C8C" w:rsidP="00632E2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92C8C">
        <w:rPr>
          <w:rFonts w:ascii="仿宋" w:eastAsia="仿宋" w:hAnsi="仿宋" w:hint="eastAsia"/>
          <w:sz w:val="30"/>
          <w:szCs w:val="30"/>
        </w:rPr>
        <w:t>评委根据团队汇报人仪容仪表、汇报材料质量、汇报主题针对性及开展深入程度</w:t>
      </w:r>
      <w:r w:rsidR="006312BD">
        <w:rPr>
          <w:rFonts w:ascii="仿宋" w:eastAsia="仿宋" w:hAnsi="仿宋" w:hint="eastAsia"/>
          <w:sz w:val="30"/>
          <w:szCs w:val="30"/>
        </w:rPr>
        <w:t>综合</w:t>
      </w:r>
      <w:r w:rsidRPr="00F92C8C">
        <w:rPr>
          <w:rFonts w:ascii="仿宋" w:eastAsia="仿宋" w:hAnsi="仿宋" w:hint="eastAsia"/>
          <w:sz w:val="30"/>
          <w:szCs w:val="30"/>
        </w:rPr>
        <w:t>评分</w:t>
      </w:r>
      <w:r w:rsidR="006312BD">
        <w:rPr>
          <w:rFonts w:ascii="仿宋" w:eastAsia="仿宋" w:hAnsi="仿宋" w:hint="eastAsia"/>
          <w:sz w:val="30"/>
          <w:szCs w:val="30"/>
        </w:rPr>
        <w:t>后</w:t>
      </w:r>
      <w:r w:rsidRPr="00F92C8C">
        <w:rPr>
          <w:rFonts w:ascii="仿宋" w:eastAsia="仿宋" w:hAnsi="仿宋" w:hint="eastAsia"/>
          <w:sz w:val="30"/>
          <w:szCs w:val="30"/>
        </w:rPr>
        <w:t>取平均分。</w:t>
      </w:r>
    </w:p>
    <w:p w14:paraId="1AAF6981" w14:textId="06B137B6" w:rsidR="00F92C8C" w:rsidRPr="00F92C8C" w:rsidRDefault="00F92C8C" w:rsidP="00207A94">
      <w:pPr>
        <w:widowControl/>
      </w:pPr>
      <w:r w:rsidRPr="00F92C8C">
        <w:rPr>
          <w:rFonts w:cs="Arial" w:hint="eastAsia"/>
        </w:rPr>
        <w:t xml:space="preserve"> </w:t>
      </w:r>
      <w:r w:rsidRPr="00F92C8C">
        <w:rPr>
          <w:rFonts w:cs="Arial"/>
        </w:rPr>
        <w:t xml:space="preserve">    </w:t>
      </w:r>
    </w:p>
    <w:sectPr w:rsidR="00F92C8C" w:rsidRPr="00F92C8C" w:rsidSect="00F92C8C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D11A7" w14:textId="77777777" w:rsidR="006B27D2" w:rsidRDefault="006B27D2" w:rsidP="00F92C8C">
      <w:r>
        <w:separator/>
      </w:r>
    </w:p>
  </w:endnote>
  <w:endnote w:type="continuationSeparator" w:id="0">
    <w:p w14:paraId="5446F864" w14:textId="77777777" w:rsidR="006B27D2" w:rsidRDefault="006B27D2" w:rsidP="00F9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DCA5C" w14:textId="77777777" w:rsidR="006B27D2" w:rsidRDefault="006B27D2" w:rsidP="00F92C8C">
      <w:r>
        <w:separator/>
      </w:r>
    </w:p>
  </w:footnote>
  <w:footnote w:type="continuationSeparator" w:id="0">
    <w:p w14:paraId="2DEED79A" w14:textId="77777777" w:rsidR="006B27D2" w:rsidRDefault="006B27D2" w:rsidP="00F92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ED"/>
    <w:rsid w:val="00001018"/>
    <w:rsid w:val="000B79D5"/>
    <w:rsid w:val="00207A94"/>
    <w:rsid w:val="003214ED"/>
    <w:rsid w:val="003855B9"/>
    <w:rsid w:val="00471C06"/>
    <w:rsid w:val="00595579"/>
    <w:rsid w:val="005F069A"/>
    <w:rsid w:val="00631179"/>
    <w:rsid w:val="006312BD"/>
    <w:rsid w:val="00632E2A"/>
    <w:rsid w:val="006B27D2"/>
    <w:rsid w:val="007C351E"/>
    <w:rsid w:val="0090261A"/>
    <w:rsid w:val="00A07028"/>
    <w:rsid w:val="00A752B7"/>
    <w:rsid w:val="00CC238A"/>
    <w:rsid w:val="00D87466"/>
    <w:rsid w:val="00F63F6E"/>
    <w:rsid w:val="00F92C8C"/>
    <w:rsid w:val="00FA38A3"/>
    <w:rsid w:val="00FD39ED"/>
    <w:rsid w:val="6DAB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FB294"/>
  <w15:docId w15:val="{3D119B76-AEB4-4D22-9F09-A4D1FDF2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F92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2C8C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2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2C8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 狼道</dc:creator>
  <cp:lastModifiedBy>Administrator</cp:lastModifiedBy>
  <cp:revision>12</cp:revision>
  <dcterms:created xsi:type="dcterms:W3CDTF">2020-09-21T10:25:00Z</dcterms:created>
  <dcterms:modified xsi:type="dcterms:W3CDTF">2020-09-22T03:34:00Z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