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彩虹跑活动规则及注意事项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“彩虹跑也叫彩色跑”(The Color Run)，是一项2011年发源于美国的运动，被称为“地球上最快乐的5公里赛跑”，参加者身着白色T恤，跑步过程中经过不同的彩色站，会被从头到脚抛撒彩色粉末。据悉，彩色粉末由纯天然玉米粉制成，对人体和环境无害。</w:t>
      </w:r>
    </w:p>
    <w:p>
      <w:pPr>
        <w:numPr>
          <w:numId w:val="0"/>
        </w:numPr>
        <w:rPr>
          <w:rFonts w:hint="eastAsia" w:ascii="仿宋" w:hAnsi="仿宋" w:eastAsia="仿宋"/>
          <w:sz w:val="28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drawing>
          <wp:inline distT="0" distB="0" distL="114300" distR="114300">
            <wp:extent cx="5273675" cy="3509645"/>
            <wp:effectExtent l="0" t="0" r="3175" b="14605"/>
            <wp:docPr id="3" name="图片 3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彩虹跑活动规则：彩虹跑倡导不计时、不限制规则，参赛者可以走、可以跳、甚至可以爬完全程，完全可以按照自己的节奏步伐享受这场色彩之旅。在彩虹跑期间，设置了创意照片等趣味环节，一路上音乐相随，一路上惊喜不断。</w:t>
      </w:r>
    </w:p>
    <w:p>
      <w:pPr>
        <w:numPr>
          <w:numId w:val="0"/>
        </w:numPr>
        <w:ind w:leftChars="0"/>
        <w:rPr>
          <w:rFonts w:hint="eastAsia" w:ascii="仿宋" w:hAnsi="仿宋" w:eastAsia="仿宋"/>
          <w:sz w:val="28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drawing>
          <wp:inline distT="0" distB="0" distL="114300" distR="114300">
            <wp:extent cx="5273040" cy="3506470"/>
            <wp:effectExtent l="0" t="0" r="3810" b="17780"/>
            <wp:docPr id="7" name="图片 7" descr="tim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img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（三）</w:t>
      </w:r>
      <w:r>
        <w:rPr>
          <w:rFonts w:ascii="仿宋" w:hAnsi="仿宋" w:eastAsia="仿宋"/>
          <w:sz w:val="28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彩虹跑活动路线：本活动在指定地点</w:t>
      </w:r>
      <w:r>
        <w:rPr>
          <w:rFonts w:hint="eastAsia" w:ascii="仿宋" w:hAnsi="仿宋" w:eastAsia="仿宋"/>
          <w:sz w:val="28"/>
          <w:szCs w:val="32"/>
          <w:lang w:eastAsia="zh-CN"/>
        </w:rPr>
        <w:t>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红山湖）</w:t>
      </w:r>
      <w:r>
        <w:rPr>
          <w:rFonts w:hint="eastAsia" w:ascii="仿宋" w:hAnsi="仿宋" w:eastAsia="仿宋"/>
          <w:sz w:val="28"/>
          <w:szCs w:val="32"/>
        </w:rPr>
        <w:t>举行，路线为“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环湖健走</w:t>
      </w:r>
      <w:r>
        <w:rPr>
          <w:rFonts w:hint="eastAsia" w:ascii="仿宋" w:hAnsi="仿宋" w:eastAsia="仿宋"/>
          <w:sz w:val="28"/>
          <w:szCs w:val="32"/>
        </w:rPr>
        <w:t>”线路，现场会有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工作人员</w:t>
      </w:r>
      <w:r>
        <w:rPr>
          <w:rFonts w:hint="eastAsia" w:ascii="仿宋" w:hAnsi="仿宋" w:eastAsia="仿宋"/>
          <w:sz w:val="28"/>
          <w:szCs w:val="32"/>
        </w:rPr>
        <w:t>指示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rPr>
          <w:rFonts w:hint="eastAsia" w:ascii="仿宋" w:hAnsi="仿宋" w:eastAsia="仿宋"/>
          <w:sz w:val="28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drawing>
          <wp:inline distT="0" distB="0" distL="114300" distR="114300">
            <wp:extent cx="5273675" cy="3173730"/>
            <wp:effectExtent l="0" t="0" r="3175" b="7620"/>
            <wp:docPr id="4" name="图片 4" descr="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g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（四）</w:t>
      </w:r>
      <w:r>
        <w:rPr>
          <w:rFonts w:ascii="仿宋" w:hAnsi="仿宋" w:eastAsia="仿宋"/>
          <w:sz w:val="28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本次活动由校方提供白体恤一件、护目镜一副及彩粉一袋</w:t>
      </w:r>
      <w:r>
        <w:rPr>
          <w:rFonts w:ascii="仿宋" w:hAnsi="仿宋" w:eastAsia="仿宋"/>
          <w:sz w:val="28"/>
          <w:szCs w:val="32"/>
        </w:rPr>
        <w:t>。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方巾、口罩、头巾、发饰等配件需选手自备。请戴好方巾或口罩，防止吸入粉尘。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（五）</w:t>
      </w:r>
      <w:r>
        <w:rPr>
          <w:rFonts w:ascii="仿宋" w:hAnsi="仿宋" w:eastAsia="仿宋"/>
          <w:sz w:val="28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患有心血管疾病（如哮喘）的同学教师请谨慎参加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（六）</w:t>
      </w:r>
      <w:r>
        <w:rPr>
          <w:rFonts w:ascii="仿宋" w:hAnsi="仿宋" w:eastAsia="仿宋"/>
          <w:sz w:val="28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活动产生袋装、瓶装垃圾请选手带走或投放至沿途垃圾箱，禁止随手丢弃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eastAsia="zh-CN"/>
        </w:rPr>
        <w:t>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七）</w:t>
      </w:r>
      <w:r>
        <w:rPr>
          <w:rFonts w:ascii="仿宋" w:hAnsi="仿宋" w:eastAsia="仿宋"/>
          <w:sz w:val="28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活动流程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15：30于红山湖体育馆前集合，由各团队负责人清点人数，发放物资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16：00开跑仪式，主持人介绍活动流程，说明注意事项。（此时请勿抛洒彩粉）</w:t>
      </w: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16：10由校健美操、跆拳道代表队进行热身表演《无价之姐》，选手跟随热身。</w:t>
      </w: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16：15 发令开跑。</w:t>
      </w: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彩虹跑过程沿途设置5各色彩补给站，选手可在补给站尽情抛洒彩粉、游戏、舞蹈、拍照。</w:t>
      </w:r>
    </w:p>
    <w:p>
      <w:pPr>
        <w:jc w:val="center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default" w:ascii="仿宋" w:hAnsi="仿宋" w:eastAsia="仿宋"/>
          <w:sz w:val="28"/>
          <w:szCs w:val="32"/>
          <w:lang w:val="en-US" w:eastAsia="zh-CN"/>
        </w:rPr>
        <w:drawing>
          <wp:inline distT="0" distB="0" distL="114300" distR="114300">
            <wp:extent cx="3436620" cy="2346960"/>
            <wp:effectExtent l="0" t="0" r="11430" b="15240"/>
            <wp:docPr id="6" name="图片 6" descr="t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img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32"/>
        </w:rPr>
      </w:pP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本赛事活动解释权属于主办单位，未尽事宜另行通知。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请各院系负责人详细阅读本次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彩虹跑活动要求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rPr>
          <w:rFonts w:ascii="仿宋" w:hAnsi="仿宋" w:eastAsia="仿宋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D75D"/>
    <w:multiLevelType w:val="singleLevel"/>
    <w:tmpl w:val="6326D75D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8E"/>
    <w:rsid w:val="000A6BB1"/>
    <w:rsid w:val="001E00D8"/>
    <w:rsid w:val="007743CC"/>
    <w:rsid w:val="007C14E2"/>
    <w:rsid w:val="00AE5927"/>
    <w:rsid w:val="00CC548E"/>
    <w:rsid w:val="3DB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1044</Characters>
  <Lines>8</Lines>
  <Paragraphs>2</Paragraphs>
  <TotalTime>20</TotalTime>
  <ScaleCrop>false</ScaleCrop>
  <LinksUpToDate>false</LinksUpToDate>
  <CharactersWithSpaces>1225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2019-09-16T11:10:00Z</dcterms:created>
  <dc:creator>刘小凡</dc:creator>
  <cp:lastModifiedBy>张桢</cp:lastModifiedBy>
  <dcterms:modified xsi:type="dcterms:W3CDTF">2020-09-25T03:28:37Z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