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D9486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 </w:t>
      </w:r>
    </w:p>
    <w:p w14:paraId="7E3D1528">
      <w:pPr>
        <w:spacing w:line="56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B6D031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作品制作标准</w:t>
      </w:r>
    </w:p>
    <w:p w14:paraId="301D3D3D">
      <w:pPr>
        <w:spacing w:line="560" w:lineRule="exact"/>
        <w:ind w:firstLine="883" w:firstLineChars="20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7933643B">
      <w:pPr>
        <w:tabs>
          <w:tab w:val="left" w:pos="426"/>
        </w:tabs>
        <w:wordWrap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一、视频类作品制作标准</w:t>
      </w:r>
    </w:p>
    <w:p w14:paraId="3A7F5B0B">
      <w:pPr>
        <w:tabs>
          <w:tab w:val="left" w:pos="426"/>
        </w:tabs>
        <w:wordWrap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(一)内容和时长标准</w:t>
      </w:r>
    </w:p>
    <w:p w14:paraId="3F0E80D9">
      <w:pPr>
        <w:tabs>
          <w:tab w:val="left" w:pos="426"/>
        </w:tabs>
        <w:wordWrap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大学生讲思政课公开课作品。使用的资料、图片、外景实拍、实验和表演等形象化教学手段，应符合教学内容要求，与讲授内容联系紧密。视频中不得出现或暗示报送学校、团队成员、指导教师等信息。总时长控制在12分钟以内，并切为数条小视频,单条小视频控制在180秒以内,每条小视频应内容要素完整:相对独立成篇，片头应清晰呈现作品主题。</w:t>
      </w:r>
    </w:p>
    <w:p w14:paraId="7F927A34">
      <w:pPr>
        <w:tabs>
          <w:tab w:val="left" w:pos="426"/>
        </w:tabs>
        <w:wordWrap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“我心中的思政课”微电影作品。出镜学生必须是在读的大学生，出镜教师必须是思政课教师，不能是只有教师出镜的微课展示。作品选用影视作品或音乐、图片以及自拍素材，应符合国家相关版权法律法规，并注明素材来源，一般不选用地图类素材涉及人物访谈内容时，应加注人物介绍。视频动画的设计与使用要与课程内容相贴切，能够发挥良好的教学效果，动画的呈现须流畅、合理、图像清晰，具有较强的可视性。视频中不得出现或暗示报送学校、团队成员、指导教师等信息。长视频建议为横屏作品，时长15 分钟以内，并切为数条小视频，单条小视频控制在180秒以内，每条小视频应内容要素完整、相对独立成篇;短视频建议为竖屏作品，时长180秒以内。</w:t>
      </w:r>
    </w:p>
    <w:p w14:paraId="7868691C">
      <w:pPr>
        <w:tabs>
          <w:tab w:val="left" w:pos="426"/>
        </w:tabs>
        <w:wordWrap/>
        <w:spacing w:line="5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(二)技术参数标准</w:t>
      </w:r>
    </w:p>
    <w:p w14:paraId="6F693603">
      <w:pPr>
        <w:tabs>
          <w:tab w:val="left" w:pos="426"/>
        </w:tabs>
        <w:wordWrap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1.视频信号源。稳定性:全片图像同步性能稳定，无失步现象，图像无抖动跳跃，色彩无突变，编辑点处图像稳定。色调:白平衡正确，无明显偏色，多机拍摄的镜头衔接处无明显色差格式:建议采用1080P或以上。</w:t>
      </w:r>
    </w:p>
    <w:p w14:paraId="3EFBAD90">
      <w:pPr>
        <w:tabs>
          <w:tab w:val="left" w:pos="426"/>
        </w:tabs>
        <w:wordWrap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音频信号源。声道:立体声、双声道。音画同步，无明显的交流声或其他杂音。伴音清晰、饱满、圆润，无失真、噪声杂音干扰、音量忽大忽小现象。解说声与现场声无明显比例失调解说声与背景音乐无明显比例失调。</w:t>
      </w:r>
    </w:p>
    <w:p w14:paraId="40A6324D">
      <w:pPr>
        <w:tabs>
          <w:tab w:val="left" w:pos="426"/>
        </w:tabs>
        <w:wordWrap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视频压缩格式及技术参数。视频压缩采用H.264编码、MP4或MOV格式。视频码流率:动态码流的最低码率不得低于1024Kbits。视频分辨率及宽高比:竖屏视频画幅宽高比不低于9:16，分辨率不低于1080x1920;横屏视频画幅宽高比不低于16:9，分辨率不低于1920x1080。视频帧率为25帧/秒或以上扫描方式采用逐行扫描。每条180秒以内视频不超过300M。</w:t>
      </w:r>
    </w:p>
    <w:p w14:paraId="5FCBD87A">
      <w:pPr>
        <w:tabs>
          <w:tab w:val="left" w:pos="426"/>
        </w:tabs>
        <w:wordWrap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4.音频压缩格式及技术参数。音频压缩采用AAC(MPEG4Part3)格式，采样率48KHz，音频码流率128Kbps(恒定)。</w:t>
      </w:r>
    </w:p>
    <w:p w14:paraId="7ABCE235">
      <w:pPr>
        <w:tabs>
          <w:tab w:val="left" w:pos="426"/>
        </w:tabs>
        <w:wordWrap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.字幕文件技术参数。大学生讲思政课公开课作品可选配字幕，“我心中的思政课”微电影长视频作品字幕按传统方式呈现于视频底部、短视频作品可按内容逻辑以合适的创意形式呈现或者不呈现。字幕与视频同步封装，不单独提交字幕文件。</w:t>
      </w:r>
    </w:p>
    <w:p w14:paraId="06F09E52">
      <w:pPr>
        <w:tabs>
          <w:tab w:val="left" w:pos="426"/>
        </w:tabs>
        <w:wordWrap/>
        <w:spacing w:line="560" w:lineRule="exact"/>
        <w:ind w:firstLine="643" w:firstLineChars="200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二、宣传图片制作标准</w:t>
      </w:r>
    </w:p>
    <w:p w14:paraId="55EC78ED">
      <w:pPr>
        <w:tabs>
          <w:tab w:val="left" w:pos="426"/>
        </w:tabs>
        <w:wordWrap/>
        <w:spacing w:line="5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宣传图片应图文清晰，比例为16:9，不小于3M，格式为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JPG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或“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JPEG”，图片要包含作品主题、报送学校、团队师生姓名信息。</w:t>
      </w:r>
    </w:p>
    <w:p w14:paraId="3EB0044A">
      <w:pPr>
        <w:tabs>
          <w:tab w:val="left" w:pos="426"/>
        </w:tabs>
        <w:wordWrap/>
        <w:spacing w:line="560" w:lineRule="exact"/>
        <w:ind w:firstLine="643" w:firstLineChars="200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三、教学设计与微电影脚本制作标准</w:t>
      </w:r>
    </w:p>
    <w:p w14:paraId="2E444805">
      <w:pPr>
        <w:tabs>
          <w:tab w:val="left" w:pos="426"/>
        </w:tabs>
        <w:wordWrap/>
        <w:spacing w:line="5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教学设计要包含课程主题、对应的思政课有关章节或专题、对应的实践教学基地等育人场馆信息,以及教学目标、教学过程各条小视频的内容简介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和逻辑关系说明，不超过1500字。微电影脚本要包含微电影主题、简介、对应的思政课有关章节或专题、分镜故事情节，篇幅不限。教学设计、微电影脚本的主标题为黑体二号字，一级标题为黑体三号字，二级标题为体三号字，三级标题及以下、正文部分为仿宋三号字，全文行间距29磅，格式为“.PDF”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32E4BF4-3DDA-449F-9CCB-4A4B51E399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18B7FD8-F555-4D5B-81AD-A969F7A8831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yMGM0YTMxMDM4YzE0NmFkYTIwYjlhODk1NjY2OTEifQ=="/>
  </w:docVars>
  <w:rsids>
    <w:rsidRoot w:val="008C0CF0"/>
    <w:rsid w:val="00047787"/>
    <w:rsid w:val="00184963"/>
    <w:rsid w:val="00323578"/>
    <w:rsid w:val="00397ACC"/>
    <w:rsid w:val="003B7A5F"/>
    <w:rsid w:val="00447A6D"/>
    <w:rsid w:val="004D6500"/>
    <w:rsid w:val="005658D7"/>
    <w:rsid w:val="005D5934"/>
    <w:rsid w:val="0072212E"/>
    <w:rsid w:val="00731F38"/>
    <w:rsid w:val="00773E97"/>
    <w:rsid w:val="007E5D92"/>
    <w:rsid w:val="008C0CF0"/>
    <w:rsid w:val="00920195"/>
    <w:rsid w:val="00975169"/>
    <w:rsid w:val="009A1D41"/>
    <w:rsid w:val="00A003DB"/>
    <w:rsid w:val="00A35F5B"/>
    <w:rsid w:val="00B975E7"/>
    <w:rsid w:val="00B97682"/>
    <w:rsid w:val="00BE1832"/>
    <w:rsid w:val="00CC7830"/>
    <w:rsid w:val="00E651CB"/>
    <w:rsid w:val="00F077E0"/>
    <w:rsid w:val="10BF72D0"/>
    <w:rsid w:val="2B106526"/>
    <w:rsid w:val="7E5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1741</Words>
  <Characters>1778</Characters>
  <Lines>18</Lines>
  <Paragraphs>5</Paragraphs>
  <TotalTime>13</TotalTime>
  <ScaleCrop>false</ScaleCrop>
  <LinksUpToDate>false</LinksUpToDate>
  <CharactersWithSpaces>1796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2024-05-30T04:31:00Z</dcterms:created>
  <dc:creator>昊霖 郭</dc:creator>
  <cp:lastModifiedBy>闫怡</cp:lastModifiedBy>
  <dcterms:modified xsi:type="dcterms:W3CDTF">2024-07-12T15:38:26Z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BB021F1CA6ED4B6594A4F73E4D44CC29_12</vt:lpwstr>
  </property>
</Properties>
</file>