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B45C3">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i w:val="0"/>
          <w:iCs w:val="0"/>
          <w:caps w:val="0"/>
          <w:color w:val="000000"/>
          <w:spacing w:val="0"/>
          <w:kern w:val="0"/>
          <w:sz w:val="44"/>
          <w:szCs w:val="44"/>
          <w:highlight w:val="none"/>
          <w:shd w:val="clear" w:fill="FFFFFF"/>
          <w:lang w:val="en-US" w:eastAsia="zh-CN" w:bidi="ar"/>
        </w:rPr>
      </w:pPr>
      <w:r>
        <w:rPr>
          <w:rFonts w:hint="default" w:ascii="Times New Roman" w:hAnsi="Times New Roman" w:eastAsia="方正小标宋简体" w:cs="Times New Roman"/>
          <w:i w:val="0"/>
          <w:iCs w:val="0"/>
          <w:caps w:val="0"/>
          <w:color w:val="000000"/>
          <w:spacing w:val="0"/>
          <w:kern w:val="0"/>
          <w:sz w:val="44"/>
          <w:szCs w:val="44"/>
          <w:highlight w:val="none"/>
          <w:shd w:val="clear" w:fill="FFFFFF"/>
          <w:lang w:val="en-US" w:eastAsia="zh-CN" w:bidi="ar"/>
        </w:rPr>
        <w:t>中国石油大学（北京）克拉玛依校区</w:t>
      </w:r>
    </w:p>
    <w:p w14:paraId="1D737692">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i w:val="0"/>
          <w:iCs w:val="0"/>
          <w:caps w:val="0"/>
          <w:color w:val="000000"/>
          <w:spacing w:val="0"/>
          <w:kern w:val="0"/>
          <w:sz w:val="44"/>
          <w:szCs w:val="44"/>
          <w:highlight w:val="none"/>
          <w:shd w:val="clear" w:fill="FFFFFF"/>
          <w:lang w:val="en-US" w:eastAsia="zh-CN" w:bidi="ar"/>
        </w:rPr>
      </w:pPr>
      <w:r>
        <w:rPr>
          <w:rFonts w:hint="default" w:ascii="Times New Roman" w:hAnsi="Times New Roman" w:eastAsia="方正小标宋简体" w:cs="Times New Roman"/>
          <w:i w:val="0"/>
          <w:iCs w:val="0"/>
          <w:caps w:val="0"/>
          <w:color w:val="000000"/>
          <w:spacing w:val="0"/>
          <w:kern w:val="0"/>
          <w:sz w:val="44"/>
          <w:szCs w:val="44"/>
          <w:highlight w:val="none"/>
          <w:shd w:val="clear" w:fill="FFFFFF"/>
          <w:lang w:val="en-US" w:eastAsia="zh-CN" w:bidi="ar"/>
        </w:rPr>
        <w:t>学生社团考核评定办法（</w:t>
      </w:r>
      <w:r>
        <w:rPr>
          <w:rFonts w:hint="eastAsia" w:ascii="Times New Roman" w:hAnsi="Times New Roman" w:eastAsia="方正小标宋简体" w:cs="Times New Roman"/>
          <w:i w:val="0"/>
          <w:iCs w:val="0"/>
          <w:caps w:val="0"/>
          <w:color w:val="000000"/>
          <w:spacing w:val="0"/>
          <w:kern w:val="0"/>
          <w:sz w:val="44"/>
          <w:szCs w:val="44"/>
          <w:highlight w:val="none"/>
          <w:shd w:val="clear" w:fill="FFFFFF"/>
          <w:lang w:val="en-US" w:eastAsia="zh-CN" w:bidi="ar"/>
        </w:rPr>
        <w:t>试行</w:t>
      </w:r>
      <w:r>
        <w:rPr>
          <w:rFonts w:hint="default" w:ascii="Times New Roman" w:hAnsi="Times New Roman" w:eastAsia="方正小标宋简体" w:cs="Times New Roman"/>
          <w:i w:val="0"/>
          <w:iCs w:val="0"/>
          <w:caps w:val="0"/>
          <w:color w:val="000000"/>
          <w:spacing w:val="0"/>
          <w:kern w:val="0"/>
          <w:sz w:val="44"/>
          <w:szCs w:val="44"/>
          <w:highlight w:val="none"/>
          <w:shd w:val="clear" w:fill="FFFFFF"/>
          <w:lang w:val="en-US" w:eastAsia="zh-CN" w:bidi="ar"/>
        </w:rPr>
        <w:t>）</w:t>
      </w:r>
    </w:p>
    <w:p w14:paraId="2FE0AC97">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pPr>
    </w:p>
    <w:p w14:paraId="7D82486C">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第一章 总则</w:t>
      </w:r>
    </w:p>
    <w:p w14:paraId="2CE1E1E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kern w:val="0"/>
          <w:sz w:val="32"/>
          <w:szCs w:val="32"/>
          <w:highlight w:val="none"/>
          <w:lang w:eastAsia="zh-TW"/>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第一条</w:t>
      </w:r>
      <w:r>
        <w:rPr>
          <w:rFonts w:hint="default" w:ascii="Times New Roman" w:hAnsi="Times New Roman" w:eastAsia="仿宋" w:cs="Times New Roman"/>
          <w:kern w:val="0"/>
          <w:sz w:val="32"/>
          <w:szCs w:val="32"/>
          <w:highlight w:val="none"/>
          <w:lang w:val="en-US" w:eastAsia="zh-CN"/>
        </w:rPr>
        <w:t xml:space="preserve">  为</w:t>
      </w:r>
      <w:r>
        <w:rPr>
          <w:rFonts w:hint="default" w:ascii="Times New Roman" w:hAnsi="Times New Roman" w:eastAsia="仿宋" w:cs="Times New Roman"/>
          <w:kern w:val="0"/>
          <w:sz w:val="32"/>
          <w:szCs w:val="32"/>
          <w:highlight w:val="none"/>
          <w:lang w:eastAsia="zh-TW"/>
        </w:rPr>
        <w:t>深入贯彻习近平新时代中国特色社会主义思想，落实习近平总书记关于高校思想政治工作、青年工作和共青团工作的重要论述，进一步规范学生社团</w:t>
      </w:r>
      <w:r>
        <w:rPr>
          <w:rFonts w:hint="default" w:ascii="Times New Roman" w:hAnsi="Times New Roman" w:eastAsia="仿宋" w:cs="Times New Roman"/>
          <w:kern w:val="0"/>
          <w:sz w:val="32"/>
          <w:szCs w:val="32"/>
          <w:highlight w:val="none"/>
          <w:lang w:val="en-US" w:eastAsia="zh-CN"/>
        </w:rPr>
        <w:t>管理</w:t>
      </w:r>
      <w:r>
        <w:rPr>
          <w:rFonts w:hint="default" w:ascii="Times New Roman" w:hAnsi="Times New Roman" w:eastAsia="仿宋" w:cs="Times New Roman"/>
          <w:kern w:val="0"/>
          <w:sz w:val="32"/>
          <w:szCs w:val="32"/>
          <w:highlight w:val="none"/>
          <w:lang w:eastAsia="zh-TW"/>
        </w:rPr>
        <w:t>，引导学生社团积极开展方向正确、健康向上、格调高雅、形式多样的社团活动，激发学生社团健康发展内生动力，根据《中国石油大学</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kern w:val="0"/>
          <w:sz w:val="32"/>
          <w:szCs w:val="32"/>
          <w:highlight w:val="none"/>
          <w:lang w:eastAsia="zh-TW"/>
        </w:rPr>
        <w:t>北京</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kern w:val="0"/>
          <w:sz w:val="32"/>
          <w:szCs w:val="32"/>
          <w:highlight w:val="none"/>
          <w:lang w:val="en-US" w:eastAsia="zh-CN"/>
        </w:rPr>
        <w:t>克拉玛依校区学生社团建设管理办法（试行）</w:t>
      </w:r>
      <w:r>
        <w:rPr>
          <w:rFonts w:hint="default" w:ascii="Times New Roman" w:hAnsi="Times New Roman" w:eastAsia="仿宋" w:cs="Times New Roman"/>
          <w:kern w:val="0"/>
          <w:sz w:val="32"/>
          <w:szCs w:val="32"/>
          <w:highlight w:val="none"/>
          <w:lang w:eastAsia="zh-TW"/>
        </w:rPr>
        <w:t>》</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kern w:val="0"/>
          <w:sz w:val="32"/>
          <w:szCs w:val="32"/>
          <w:highlight w:val="none"/>
          <w:lang w:eastAsia="zh-TW"/>
        </w:rPr>
        <w:t>中石大</w:t>
      </w:r>
      <w:r>
        <w:rPr>
          <w:rFonts w:hint="default" w:ascii="Times New Roman" w:hAnsi="Times New Roman" w:eastAsia="仿宋" w:cs="Times New Roman"/>
          <w:kern w:val="0"/>
          <w:sz w:val="32"/>
          <w:szCs w:val="32"/>
          <w:highlight w:val="none"/>
          <w:lang w:val="en-US" w:eastAsia="zh-CN"/>
        </w:rPr>
        <w:t>克校区</w:t>
      </w:r>
      <w:r>
        <w:rPr>
          <w:rFonts w:hint="default" w:ascii="Times New Roman" w:hAnsi="Times New Roman" w:eastAsia="仿宋" w:cs="Times New Roman"/>
          <w:kern w:val="0"/>
          <w:sz w:val="32"/>
          <w:szCs w:val="32"/>
          <w:highlight w:val="none"/>
          <w:lang w:eastAsia="zh-TW"/>
        </w:rPr>
        <w:t>学〔</w:t>
      </w:r>
      <w:r>
        <w:rPr>
          <w:rFonts w:hint="default" w:ascii="Times New Roman" w:hAnsi="Times New Roman" w:eastAsia="仿宋" w:cs="Times New Roman"/>
          <w:kern w:val="0"/>
          <w:sz w:val="32"/>
          <w:szCs w:val="32"/>
          <w:highlight w:val="none"/>
          <w:lang w:val="en-US" w:eastAsia="zh-CN"/>
        </w:rPr>
        <w:t>2025</w:t>
      </w:r>
      <w:r>
        <w:rPr>
          <w:rFonts w:hint="default" w:ascii="Times New Roman" w:hAnsi="Times New Roman" w:eastAsia="仿宋" w:cs="Times New Roman"/>
          <w:kern w:val="0"/>
          <w:sz w:val="32"/>
          <w:szCs w:val="32"/>
          <w:highlight w:val="none"/>
          <w:lang w:eastAsia="zh-TW"/>
        </w:rPr>
        <w:t>〕</w:t>
      </w:r>
      <w:r>
        <w:rPr>
          <w:rFonts w:hint="default" w:ascii="Times New Roman" w:hAnsi="Times New Roman" w:eastAsia="仿宋" w:cs="Times New Roman"/>
          <w:kern w:val="0"/>
          <w:sz w:val="32"/>
          <w:szCs w:val="32"/>
          <w:highlight w:val="none"/>
          <w:lang w:val="en-US" w:eastAsia="zh-CN"/>
        </w:rPr>
        <w:t>53</w:t>
      </w:r>
      <w:r>
        <w:rPr>
          <w:rFonts w:hint="default" w:ascii="Times New Roman" w:hAnsi="Times New Roman" w:eastAsia="仿宋" w:cs="Times New Roman"/>
          <w:kern w:val="0"/>
          <w:sz w:val="32"/>
          <w:szCs w:val="32"/>
          <w:highlight w:val="none"/>
          <w:lang w:eastAsia="zh-TW"/>
        </w:rPr>
        <w:t>号</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kern w:val="0"/>
          <w:sz w:val="32"/>
          <w:szCs w:val="32"/>
          <w:highlight w:val="none"/>
          <w:lang w:eastAsia="zh-TW"/>
        </w:rPr>
        <w:t>，结合</w:t>
      </w:r>
      <w:r>
        <w:rPr>
          <w:rFonts w:hint="default" w:ascii="Times New Roman" w:hAnsi="Times New Roman" w:eastAsia="仿宋" w:cs="Times New Roman"/>
          <w:kern w:val="0"/>
          <w:sz w:val="32"/>
          <w:szCs w:val="32"/>
          <w:highlight w:val="none"/>
          <w:lang w:val="en-US" w:eastAsia="zh-CN"/>
        </w:rPr>
        <w:t>校区</w:t>
      </w:r>
      <w:r>
        <w:rPr>
          <w:rFonts w:hint="default" w:ascii="Times New Roman" w:hAnsi="Times New Roman" w:eastAsia="仿宋" w:cs="Times New Roman"/>
          <w:kern w:val="0"/>
          <w:sz w:val="32"/>
          <w:szCs w:val="32"/>
          <w:highlight w:val="none"/>
          <w:lang w:eastAsia="zh-TW"/>
        </w:rPr>
        <w:t>实际情况，</w:t>
      </w:r>
      <w:r>
        <w:rPr>
          <w:rFonts w:hint="default" w:ascii="Times New Roman" w:hAnsi="Times New Roman" w:eastAsia="仿宋" w:cs="Times New Roman"/>
          <w:kern w:val="0"/>
          <w:sz w:val="32"/>
          <w:szCs w:val="32"/>
          <w:highlight w:val="none"/>
          <w:lang w:val="en-US" w:eastAsia="zh-CN"/>
        </w:rPr>
        <w:t>特</w:t>
      </w:r>
      <w:r>
        <w:rPr>
          <w:rFonts w:hint="default" w:ascii="Times New Roman" w:hAnsi="Times New Roman" w:eastAsia="仿宋" w:cs="Times New Roman"/>
          <w:kern w:val="0"/>
          <w:sz w:val="32"/>
          <w:szCs w:val="32"/>
          <w:highlight w:val="none"/>
          <w:lang w:eastAsia="zh-TW"/>
        </w:rPr>
        <w:t>制订</w:t>
      </w:r>
      <w:r>
        <w:rPr>
          <w:rFonts w:hint="default" w:ascii="Times New Roman" w:hAnsi="Times New Roman" w:eastAsia="仿宋" w:cs="Times New Roman"/>
          <w:kern w:val="0"/>
          <w:sz w:val="32"/>
          <w:szCs w:val="32"/>
          <w:highlight w:val="none"/>
          <w:lang w:val="en-US" w:eastAsia="zh-CN"/>
        </w:rPr>
        <w:t>本</w:t>
      </w:r>
      <w:r>
        <w:rPr>
          <w:rFonts w:hint="default" w:ascii="Times New Roman" w:hAnsi="Times New Roman" w:eastAsia="仿宋" w:cs="Times New Roman"/>
          <w:kern w:val="0"/>
          <w:sz w:val="32"/>
          <w:szCs w:val="32"/>
          <w:highlight w:val="none"/>
          <w:lang w:eastAsia="zh-TW"/>
        </w:rPr>
        <w:t>办法。</w:t>
      </w:r>
    </w:p>
    <w:p w14:paraId="469533D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kern w:val="0"/>
          <w:sz w:val="32"/>
          <w:szCs w:val="32"/>
          <w:highlight w:val="none"/>
          <w:lang w:val="en-US" w:eastAsia="zh-CN"/>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第二条</w:t>
      </w:r>
      <w:r>
        <w:rPr>
          <w:rFonts w:hint="default" w:ascii="Times New Roman" w:hAnsi="Times New Roman" w:eastAsia="仿宋" w:cs="Times New Roman"/>
          <w:kern w:val="0"/>
          <w:sz w:val="32"/>
          <w:szCs w:val="32"/>
          <w:highlight w:val="none"/>
          <w:lang w:val="en-US" w:eastAsia="zh-CN"/>
        </w:rPr>
        <w:t xml:space="preserve">  校区学生社团根据</w:t>
      </w:r>
      <w:r>
        <w:rPr>
          <w:rFonts w:hint="default" w:ascii="Times New Roman" w:hAnsi="Times New Roman" w:eastAsia="仿宋" w:cs="Times New Roman"/>
          <w:kern w:val="0"/>
          <w:sz w:val="32"/>
          <w:szCs w:val="32"/>
          <w:highlight w:val="none"/>
          <w:lang w:eastAsia="zh-TW"/>
        </w:rPr>
        <w:t>社团</w:t>
      </w:r>
      <w:r>
        <w:rPr>
          <w:rFonts w:hint="default" w:ascii="Times New Roman" w:hAnsi="Times New Roman" w:eastAsia="仿宋" w:cs="Times New Roman"/>
          <w:kern w:val="0"/>
          <w:sz w:val="32"/>
          <w:szCs w:val="32"/>
          <w:highlight w:val="none"/>
          <w:lang w:val="en-US" w:eastAsia="zh-CN"/>
        </w:rPr>
        <w:t>特色</w:t>
      </w:r>
      <w:r>
        <w:rPr>
          <w:rFonts w:hint="default" w:ascii="Times New Roman" w:hAnsi="Times New Roman" w:eastAsia="仿宋" w:cs="Times New Roman"/>
          <w:kern w:val="0"/>
          <w:sz w:val="32"/>
          <w:szCs w:val="32"/>
          <w:highlight w:val="none"/>
          <w:lang w:eastAsia="zh-TW"/>
        </w:rPr>
        <w:t>，分为</w:t>
      </w:r>
      <w:r>
        <w:rPr>
          <w:rFonts w:ascii="Times New Roman" w:hAnsi="Times New Roman" w:eastAsia="仿宋_GB2312" w:cs="Times New Roman"/>
          <w:i w:val="0"/>
          <w:iCs w:val="0"/>
          <w:caps w:val="0"/>
          <w:color w:val="2A2F35"/>
          <w:spacing w:val="0"/>
          <w:sz w:val="32"/>
          <w:szCs w:val="32"/>
          <w:highlight w:val="none"/>
          <w:shd w:val="clear" w:fill="FFFFFF"/>
        </w:rPr>
        <w:t>思想政治类、学术科技类、创新创业类、文化体育类、志愿公益类、自律互助类及其他类</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val="en-US" w:eastAsia="zh-CN"/>
        </w:rPr>
        <w:t>根据学生社团运行职能，分为自主类社团、服务类社团（辅助</w:t>
      </w:r>
      <w:r>
        <w:rPr>
          <w:rFonts w:hint="eastAsia" w:ascii="Times New Roman" w:hAnsi="Times New Roman" w:eastAsia="仿宋" w:cs="Times New Roman"/>
          <w:kern w:val="0"/>
          <w:sz w:val="32"/>
          <w:szCs w:val="32"/>
          <w:highlight w:val="none"/>
          <w:lang w:val="en-US" w:eastAsia="zh-CN"/>
        </w:rPr>
        <w:t>校区</w:t>
      </w:r>
      <w:r>
        <w:rPr>
          <w:rFonts w:hint="default" w:ascii="Times New Roman" w:hAnsi="Times New Roman" w:eastAsia="仿宋" w:cs="Times New Roman"/>
          <w:kern w:val="0"/>
          <w:sz w:val="32"/>
          <w:szCs w:val="32"/>
          <w:highlight w:val="none"/>
          <w:lang w:val="en-US" w:eastAsia="zh-CN"/>
        </w:rPr>
        <w:t>机关</w:t>
      </w:r>
      <w:r>
        <w:rPr>
          <w:rFonts w:hint="eastAsia" w:ascii="Times New Roman" w:hAnsi="Times New Roman" w:eastAsia="仿宋" w:cs="Times New Roman"/>
          <w:kern w:val="0"/>
          <w:sz w:val="32"/>
          <w:szCs w:val="32"/>
          <w:highlight w:val="none"/>
          <w:lang w:val="en-US" w:eastAsia="zh-CN"/>
        </w:rPr>
        <w:t>职能部门</w:t>
      </w:r>
      <w:r>
        <w:rPr>
          <w:rFonts w:hint="default" w:ascii="Times New Roman" w:hAnsi="Times New Roman" w:eastAsia="仿宋" w:cs="Times New Roman"/>
          <w:kern w:val="0"/>
          <w:sz w:val="32"/>
          <w:szCs w:val="32"/>
          <w:highlight w:val="none"/>
          <w:lang w:val="en-US" w:eastAsia="zh-CN"/>
        </w:rPr>
        <w:t>服务</w:t>
      </w:r>
      <w:r>
        <w:rPr>
          <w:rFonts w:hint="eastAsia" w:ascii="Times New Roman" w:hAnsi="Times New Roman" w:eastAsia="仿宋" w:cs="Times New Roman"/>
          <w:kern w:val="0"/>
          <w:sz w:val="32"/>
          <w:szCs w:val="32"/>
          <w:highlight w:val="none"/>
          <w:lang w:val="en-US" w:eastAsia="zh-CN"/>
        </w:rPr>
        <w:t>校区</w:t>
      </w:r>
      <w:r>
        <w:rPr>
          <w:rFonts w:hint="default" w:ascii="Times New Roman" w:hAnsi="Times New Roman" w:eastAsia="仿宋" w:cs="Times New Roman"/>
          <w:kern w:val="0"/>
          <w:sz w:val="32"/>
          <w:szCs w:val="32"/>
          <w:highlight w:val="none"/>
          <w:lang w:val="en-US" w:eastAsia="zh-CN"/>
        </w:rPr>
        <w:t>发展建设）。</w:t>
      </w:r>
    </w:p>
    <w:p w14:paraId="1BE39BE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 xml:space="preserve">第三条  </w:t>
      </w:r>
      <w:r>
        <w:rPr>
          <w:rFonts w:hint="default" w:ascii="Times New Roman" w:hAnsi="Times New Roman" w:eastAsia="仿宋" w:cs="Times New Roman"/>
          <w:kern w:val="0"/>
          <w:sz w:val="32"/>
          <w:szCs w:val="32"/>
          <w:highlight w:val="none"/>
          <w:lang w:val="en-US" w:eastAsia="zh-CN"/>
        </w:rPr>
        <w:t>校区学生社团考核结果实行星级评定模式。聚焦学生社团在思想成长、身心健康、学业发展、科技创新、就业创业、志愿服务、校园生活等领域的作用，</w:t>
      </w:r>
      <w:r>
        <w:rPr>
          <w:rFonts w:hint="default" w:ascii="Times New Roman" w:hAnsi="Times New Roman" w:eastAsia="仿宋" w:cs="Times New Roman"/>
          <w:kern w:val="0"/>
          <w:sz w:val="32"/>
          <w:szCs w:val="32"/>
          <w:highlight w:val="none"/>
          <w:lang w:eastAsia="zh-TW"/>
        </w:rPr>
        <w:t>对各类社团进行评定，依照考核成绩从高到低排序分别评定为</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eastAsia="zh-TW"/>
        </w:rPr>
        <w:t>五星</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eastAsia="zh-TW"/>
        </w:rPr>
        <w:t>至</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eastAsia="zh-TW"/>
        </w:rPr>
        <w:t>一星</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eastAsia="zh-TW"/>
        </w:rPr>
        <w:t>社团。</w:t>
      </w:r>
    </w:p>
    <w:p w14:paraId="325D6FD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kern w:val="0"/>
          <w:sz w:val="32"/>
          <w:szCs w:val="32"/>
          <w:highlight w:val="none"/>
          <w:lang w:val="en-US" w:eastAsia="zh-CN"/>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第四条</w:t>
      </w:r>
      <w:r>
        <w:rPr>
          <w:rFonts w:hint="default" w:ascii="Times New Roman" w:hAnsi="Times New Roman" w:eastAsia="仿宋" w:cs="Times New Roman"/>
          <w:kern w:val="0"/>
          <w:sz w:val="32"/>
          <w:szCs w:val="32"/>
          <w:highlight w:val="none"/>
          <w:lang w:val="en-US" w:eastAsia="zh-CN"/>
        </w:rPr>
        <w:t xml:space="preserve">  学生社团考核评定工作</w:t>
      </w:r>
      <w:r>
        <w:rPr>
          <w:rFonts w:hint="default" w:ascii="Times New Roman" w:hAnsi="Times New Roman" w:eastAsia="仿宋_GB2312" w:cs="Times New Roman"/>
          <w:color w:val="auto"/>
          <w:sz w:val="32"/>
          <w:szCs w:val="32"/>
          <w:highlight w:val="none"/>
          <w:lang w:val="en-US" w:eastAsia="zh-CN"/>
        </w:rPr>
        <w:t>在校区党委的领导下</w:t>
      </w:r>
      <w:r>
        <w:rPr>
          <w:rFonts w:hint="eastAsia" w:ascii="Times New Roman" w:hAnsi="Times New Roman" w:eastAsia="仿宋_GB2312" w:cs="Times New Roman"/>
          <w:color w:val="auto"/>
          <w:sz w:val="32"/>
          <w:szCs w:val="32"/>
          <w:highlight w:val="none"/>
          <w:lang w:val="en-US" w:eastAsia="zh-CN"/>
        </w:rPr>
        <w:t>进行，具体工作由学生工作与安全保卫部负责组织实施</w:t>
      </w:r>
      <w:r>
        <w:rPr>
          <w:rFonts w:hint="default" w:ascii="Times New Roman" w:hAnsi="Times New Roman" w:eastAsia="仿宋" w:cs="Times New Roman"/>
          <w:kern w:val="0"/>
          <w:sz w:val="32"/>
          <w:szCs w:val="32"/>
          <w:highlight w:val="none"/>
          <w:lang w:val="en-US" w:eastAsia="zh-CN"/>
        </w:rPr>
        <w:t>。学生社团考核评定工作每学年评定一次，在每学年第二学期进行</w:t>
      </w:r>
      <w:r>
        <w:rPr>
          <w:rFonts w:hint="eastAsia" w:ascii="Times New Roman" w:hAnsi="Times New Roman" w:eastAsia="仿宋" w:cs="Times New Roman"/>
          <w:kern w:val="0"/>
          <w:sz w:val="32"/>
          <w:szCs w:val="32"/>
          <w:highlight w:val="none"/>
          <w:lang w:val="en-US" w:eastAsia="zh-CN"/>
        </w:rPr>
        <w:t>，</w:t>
      </w:r>
      <w:r>
        <w:rPr>
          <w:rFonts w:hint="default" w:ascii="Times New Roman" w:hAnsi="Times New Roman" w:eastAsia="仿宋" w:cs="Times New Roman"/>
          <w:kern w:val="0"/>
          <w:sz w:val="32"/>
          <w:szCs w:val="32"/>
          <w:highlight w:val="none"/>
          <w:lang w:val="en-US" w:eastAsia="zh-CN"/>
        </w:rPr>
        <w:t>考核评定所需提交的材料根据每学年通知要求准备。学生社团的各星级社团数量根据当学年</w:t>
      </w:r>
      <w:r>
        <w:rPr>
          <w:rFonts w:hint="eastAsia" w:ascii="Times New Roman" w:hAnsi="Times New Roman" w:eastAsia="仿宋" w:cs="Times New Roman"/>
          <w:kern w:val="0"/>
          <w:sz w:val="32"/>
          <w:szCs w:val="32"/>
          <w:highlight w:val="none"/>
          <w:lang w:val="en-US" w:eastAsia="zh-CN"/>
        </w:rPr>
        <w:t>注册</w:t>
      </w:r>
      <w:r>
        <w:rPr>
          <w:rFonts w:hint="default" w:ascii="Times New Roman" w:hAnsi="Times New Roman" w:eastAsia="仿宋" w:cs="Times New Roman"/>
          <w:kern w:val="0"/>
          <w:sz w:val="32"/>
          <w:szCs w:val="32"/>
          <w:highlight w:val="none"/>
          <w:lang w:val="en-US" w:eastAsia="zh-CN"/>
        </w:rPr>
        <w:t>社团数分配。</w:t>
      </w:r>
    </w:p>
    <w:p w14:paraId="67A42B1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kern w:val="0"/>
          <w:sz w:val="32"/>
          <w:szCs w:val="32"/>
          <w:highlight w:val="none"/>
          <w:lang w:val="en-US" w:eastAsia="zh-CN"/>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第</w:t>
      </w:r>
      <w:r>
        <w:rPr>
          <w:rFonts w:hint="eastAsia" w:ascii="Times New Roman" w:hAnsi="Times New Roman" w:eastAsia="黑体" w:cs="Times New Roman"/>
          <w:i w:val="0"/>
          <w:iCs w:val="0"/>
          <w:caps w:val="0"/>
          <w:color w:val="000000"/>
          <w:spacing w:val="0"/>
          <w:kern w:val="0"/>
          <w:sz w:val="32"/>
          <w:szCs w:val="32"/>
          <w:highlight w:val="none"/>
          <w:shd w:val="clear" w:fill="FFFFFF"/>
          <w:lang w:val="en-US" w:eastAsia="zh-CN" w:bidi="ar"/>
        </w:rPr>
        <w:t>五</w:t>
      </w: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条</w:t>
      </w:r>
      <w:r>
        <w:rPr>
          <w:rFonts w:hint="default" w:ascii="Times New Roman" w:hAnsi="Times New Roman" w:eastAsia="仿宋" w:cs="Times New Roman"/>
          <w:kern w:val="0"/>
          <w:sz w:val="32"/>
          <w:szCs w:val="32"/>
          <w:highlight w:val="none"/>
          <w:lang w:val="en-US" w:eastAsia="zh-CN"/>
        </w:rPr>
        <w:t xml:space="preserve">  学生社团考核评定工作以正确引导、全面服务、量化考核、动态管理为工作方法，以公平、公正、公开为工作原则，接受全校师生的监督。</w:t>
      </w:r>
    </w:p>
    <w:p w14:paraId="1C1667EE">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第二章  流程与标准</w:t>
      </w:r>
    </w:p>
    <w:p w14:paraId="0FB40B5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第</w:t>
      </w:r>
      <w:r>
        <w:rPr>
          <w:rFonts w:hint="eastAsia" w:ascii="Times New Roman" w:hAnsi="Times New Roman" w:eastAsia="黑体" w:cs="Times New Roman"/>
          <w:i w:val="0"/>
          <w:iCs w:val="0"/>
          <w:caps w:val="0"/>
          <w:color w:val="000000"/>
          <w:spacing w:val="0"/>
          <w:kern w:val="0"/>
          <w:sz w:val="32"/>
          <w:szCs w:val="32"/>
          <w:highlight w:val="none"/>
          <w:shd w:val="clear" w:fill="FFFFFF"/>
          <w:lang w:val="en-US" w:eastAsia="zh-CN" w:bidi="ar"/>
        </w:rPr>
        <w:t>六</w:t>
      </w: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条</w:t>
      </w:r>
      <w:r>
        <w:rPr>
          <w:rFonts w:hint="default" w:ascii="Times New Roman" w:hAnsi="Times New Roman" w:eastAsia="仿宋_GB2312" w:cs="Times New Roman"/>
          <w:color w:val="auto"/>
          <w:kern w:val="0"/>
          <w:sz w:val="32"/>
          <w:szCs w:val="32"/>
          <w:highlight w:val="none"/>
          <w:lang w:val="en-US" w:eastAsia="zh-CN"/>
        </w:rPr>
        <w:t xml:space="preserve">  </w:t>
      </w:r>
      <w:r>
        <w:rPr>
          <w:rFonts w:hint="eastAsia" w:ascii="Times New Roman" w:hAnsi="Times New Roman" w:eastAsia="仿宋_GB2312" w:cs="Times New Roman"/>
          <w:color w:val="auto"/>
          <w:kern w:val="0"/>
          <w:sz w:val="32"/>
          <w:szCs w:val="32"/>
          <w:highlight w:val="none"/>
          <w:lang w:val="en-US" w:eastAsia="zh-CN"/>
        </w:rPr>
        <w:t>校区学生社团考核评定工作采用积分制，由基础考核（年审）和星级评定两部分组成。</w:t>
      </w:r>
    </w:p>
    <w:p w14:paraId="50CC585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黑体" w:cs="Times New Roman"/>
          <w:color w:val="000000"/>
          <w:kern w:val="0"/>
          <w:sz w:val="32"/>
          <w:szCs w:val="32"/>
          <w:highlight w:val="none"/>
          <w:shd w:val="clear" w:fill="FFFFFF"/>
          <w:lang w:val="en-US" w:eastAsia="zh-CN" w:bidi="ar"/>
        </w:rPr>
        <w:t>第</w:t>
      </w:r>
      <w:r>
        <w:rPr>
          <w:rFonts w:hint="eastAsia" w:ascii="Times New Roman" w:hAnsi="Times New Roman" w:eastAsia="黑体" w:cs="Times New Roman"/>
          <w:color w:val="000000"/>
          <w:kern w:val="0"/>
          <w:sz w:val="32"/>
          <w:szCs w:val="32"/>
          <w:highlight w:val="none"/>
          <w:shd w:val="clear" w:fill="FFFFFF"/>
          <w:lang w:val="en-US" w:eastAsia="zh-CN" w:bidi="ar"/>
        </w:rPr>
        <w:t>七</w:t>
      </w:r>
      <w:r>
        <w:rPr>
          <w:rFonts w:hint="default" w:ascii="Times New Roman" w:hAnsi="Times New Roman" w:eastAsia="黑体" w:cs="Times New Roman"/>
          <w:color w:val="000000"/>
          <w:kern w:val="0"/>
          <w:sz w:val="32"/>
          <w:szCs w:val="32"/>
          <w:highlight w:val="none"/>
          <w:shd w:val="clear" w:fill="FFFFFF"/>
          <w:lang w:val="en-US" w:eastAsia="zh-CN" w:bidi="ar"/>
        </w:rPr>
        <w:t xml:space="preserve">条  </w:t>
      </w:r>
      <w:r>
        <w:rPr>
          <w:rFonts w:hint="default" w:ascii="Times New Roman" w:hAnsi="Times New Roman" w:eastAsia="仿宋_GB2312" w:cs="Times New Roman"/>
          <w:color w:val="auto"/>
          <w:kern w:val="0"/>
          <w:sz w:val="32"/>
          <w:szCs w:val="32"/>
          <w:highlight w:val="none"/>
          <w:lang w:val="en-US" w:eastAsia="zh-CN"/>
        </w:rPr>
        <w:t>学生社团</w:t>
      </w:r>
      <w:r>
        <w:rPr>
          <w:rFonts w:hint="eastAsia" w:ascii="Times New Roman" w:hAnsi="Times New Roman" w:eastAsia="仿宋_GB2312" w:cs="Times New Roman"/>
          <w:color w:val="auto"/>
          <w:kern w:val="0"/>
          <w:sz w:val="32"/>
          <w:szCs w:val="32"/>
          <w:highlight w:val="none"/>
          <w:lang w:val="en-US" w:eastAsia="zh-CN"/>
        </w:rPr>
        <w:t>基础</w:t>
      </w:r>
      <w:r>
        <w:rPr>
          <w:rFonts w:hint="default" w:ascii="Times New Roman" w:hAnsi="Times New Roman" w:eastAsia="仿宋_GB2312" w:cs="Times New Roman"/>
          <w:color w:val="auto"/>
          <w:kern w:val="0"/>
          <w:sz w:val="32"/>
          <w:szCs w:val="32"/>
          <w:highlight w:val="none"/>
          <w:lang w:val="en-US" w:eastAsia="zh-CN"/>
        </w:rPr>
        <w:t>考核流程：</w:t>
      </w:r>
    </w:p>
    <w:p w14:paraId="1C835E7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kern w:val="0"/>
          <w:sz w:val="32"/>
          <w:szCs w:val="32"/>
          <w:highlight w:val="none"/>
          <w:lang w:eastAsia="zh-TW"/>
        </w:rPr>
      </w:pPr>
      <w:r>
        <w:rPr>
          <w:rFonts w:hint="default" w:ascii="Times New Roman" w:hAnsi="Times New Roman" w:eastAsia="仿宋_GB2312" w:cs="Times New Roman"/>
          <w:color w:val="auto"/>
          <w:kern w:val="0"/>
          <w:sz w:val="32"/>
          <w:szCs w:val="32"/>
          <w:highlight w:val="none"/>
          <w:lang w:val="en-US" w:eastAsia="zh-CN"/>
        </w:rPr>
        <w:t xml:space="preserve">1. </w:t>
      </w:r>
      <w:r>
        <w:rPr>
          <w:rFonts w:hint="default" w:ascii="Times New Roman" w:hAnsi="Times New Roman" w:eastAsia="仿宋" w:cs="Times New Roman"/>
          <w:kern w:val="0"/>
          <w:sz w:val="32"/>
          <w:szCs w:val="32"/>
          <w:highlight w:val="none"/>
          <w:lang w:eastAsia="zh-TW"/>
        </w:rPr>
        <w:t>所有成立一年</w:t>
      </w:r>
      <w:r>
        <w:rPr>
          <w:rFonts w:hint="default" w:ascii="Times New Roman" w:hAnsi="Times New Roman" w:eastAsia="仿宋" w:cs="Times New Roman"/>
          <w:kern w:val="0"/>
          <w:sz w:val="32"/>
          <w:szCs w:val="32"/>
          <w:highlight w:val="none"/>
          <w:lang w:val="en-US" w:eastAsia="zh-CN"/>
        </w:rPr>
        <w:t>以上（含一年）</w:t>
      </w:r>
      <w:r>
        <w:rPr>
          <w:rFonts w:hint="default" w:ascii="Times New Roman" w:hAnsi="Times New Roman" w:eastAsia="仿宋" w:cs="Times New Roman"/>
          <w:kern w:val="0"/>
          <w:sz w:val="32"/>
          <w:szCs w:val="32"/>
          <w:highlight w:val="none"/>
          <w:lang w:eastAsia="zh-TW"/>
        </w:rPr>
        <w:t>的社团均须参加考核</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val="en-US" w:eastAsia="zh-CN"/>
        </w:rPr>
        <w:t>各社团</w:t>
      </w:r>
      <w:r>
        <w:rPr>
          <w:rFonts w:hint="default" w:ascii="Times New Roman" w:hAnsi="Times New Roman" w:eastAsia="仿宋" w:cs="Times New Roman"/>
          <w:kern w:val="0"/>
          <w:sz w:val="32"/>
          <w:szCs w:val="32"/>
          <w:highlight w:val="none"/>
          <w:lang w:eastAsia="zh-TW"/>
        </w:rPr>
        <w:t>在每</w:t>
      </w:r>
      <w:r>
        <w:rPr>
          <w:rFonts w:hint="default" w:ascii="Times New Roman" w:hAnsi="Times New Roman" w:eastAsia="仿宋" w:cs="Times New Roman"/>
          <w:kern w:val="0"/>
          <w:sz w:val="32"/>
          <w:szCs w:val="32"/>
          <w:highlight w:val="none"/>
          <w:lang w:val="en-US" w:eastAsia="zh-CN"/>
        </w:rPr>
        <w:t>学年末</w:t>
      </w:r>
      <w:r>
        <w:rPr>
          <w:rFonts w:hint="default" w:ascii="Times New Roman" w:hAnsi="Times New Roman" w:eastAsia="仿宋" w:cs="Times New Roman"/>
          <w:kern w:val="0"/>
          <w:sz w:val="32"/>
          <w:szCs w:val="32"/>
          <w:highlight w:val="none"/>
          <w:lang w:eastAsia="zh-TW"/>
        </w:rPr>
        <w:t>根据《</w:t>
      </w:r>
      <w:r>
        <w:rPr>
          <w:rFonts w:hint="default" w:ascii="Times New Roman" w:hAnsi="Times New Roman" w:eastAsia="仿宋" w:cs="Times New Roman"/>
          <w:kern w:val="0"/>
          <w:sz w:val="32"/>
          <w:szCs w:val="32"/>
          <w:highlight w:val="none"/>
          <w:lang w:val="en-US" w:eastAsia="zh-CN"/>
        </w:rPr>
        <w:t>中国石油大学（北京）克拉玛依校区</w:t>
      </w:r>
      <w:r>
        <w:rPr>
          <w:rFonts w:hint="default" w:ascii="Times New Roman" w:hAnsi="Times New Roman" w:eastAsia="仿宋" w:cs="Times New Roman"/>
          <w:kern w:val="0"/>
          <w:sz w:val="32"/>
          <w:szCs w:val="32"/>
          <w:highlight w:val="none"/>
          <w:lang w:eastAsia="zh-TW"/>
        </w:rPr>
        <w:t>学生社团考核评分标准》</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val="en-US" w:eastAsia="zh-CN"/>
        </w:rPr>
        <w:t>以下简称《</w:t>
      </w:r>
      <w:r>
        <w:rPr>
          <w:rFonts w:hint="default" w:ascii="Times New Roman" w:hAnsi="Times New Roman" w:eastAsia="仿宋" w:cs="Times New Roman"/>
          <w:kern w:val="0"/>
          <w:sz w:val="32"/>
          <w:szCs w:val="32"/>
          <w:highlight w:val="none"/>
          <w:lang w:eastAsia="zh-TW"/>
        </w:rPr>
        <w:t>考核评分标准</w:t>
      </w:r>
      <w:r>
        <w:rPr>
          <w:rFonts w:hint="default" w:ascii="Times New Roman" w:hAnsi="Times New Roman" w:eastAsia="仿宋" w:cs="Times New Roman"/>
          <w:kern w:val="0"/>
          <w:sz w:val="32"/>
          <w:szCs w:val="32"/>
          <w:highlight w:val="none"/>
          <w:lang w:val="en-US" w:eastAsia="zh-CN"/>
        </w:rPr>
        <w:t>》</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val="en-US" w:eastAsia="zh-CN"/>
        </w:rPr>
        <w:t>整理</w:t>
      </w:r>
      <w:r>
        <w:rPr>
          <w:rFonts w:hint="default" w:ascii="Times New Roman" w:hAnsi="Times New Roman" w:eastAsia="仿宋" w:cs="Times New Roman"/>
          <w:kern w:val="0"/>
          <w:sz w:val="32"/>
          <w:szCs w:val="32"/>
          <w:highlight w:val="none"/>
          <w:lang w:eastAsia="zh-TW"/>
        </w:rPr>
        <w:t>考核</w:t>
      </w:r>
      <w:r>
        <w:rPr>
          <w:rFonts w:hint="default" w:ascii="Times New Roman" w:hAnsi="Times New Roman" w:eastAsia="仿宋" w:cs="Times New Roman"/>
          <w:kern w:val="0"/>
          <w:sz w:val="32"/>
          <w:szCs w:val="32"/>
          <w:highlight w:val="none"/>
          <w:lang w:val="en-US" w:eastAsia="zh-CN"/>
        </w:rPr>
        <w:t>汇报</w:t>
      </w:r>
      <w:r>
        <w:rPr>
          <w:rFonts w:hint="default" w:ascii="Times New Roman" w:hAnsi="Times New Roman" w:eastAsia="仿宋" w:cs="Times New Roman"/>
          <w:kern w:val="0"/>
          <w:sz w:val="32"/>
          <w:szCs w:val="32"/>
          <w:highlight w:val="none"/>
          <w:lang w:eastAsia="zh-TW"/>
        </w:rPr>
        <w:t>材料，经</w:t>
      </w:r>
      <w:r>
        <w:rPr>
          <w:rFonts w:hint="default" w:ascii="Times New Roman" w:hAnsi="Times New Roman" w:eastAsia="仿宋" w:cs="Times New Roman"/>
          <w:kern w:val="0"/>
          <w:sz w:val="32"/>
          <w:szCs w:val="32"/>
          <w:highlight w:val="none"/>
          <w:lang w:val="en-US" w:eastAsia="zh-CN"/>
        </w:rPr>
        <w:t>过</w:t>
      </w:r>
      <w:r>
        <w:rPr>
          <w:rFonts w:hint="default" w:ascii="Times New Roman" w:hAnsi="Times New Roman" w:eastAsia="仿宋" w:cs="Times New Roman"/>
          <w:kern w:val="0"/>
          <w:sz w:val="32"/>
          <w:szCs w:val="32"/>
          <w:highlight w:val="none"/>
          <w:lang w:eastAsia="zh-TW"/>
        </w:rPr>
        <w:t>自查自核</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eastAsia="zh-TW"/>
        </w:rPr>
        <w:t>向</w:t>
      </w:r>
      <w:r>
        <w:rPr>
          <w:rFonts w:hint="default" w:ascii="Times New Roman" w:hAnsi="Times New Roman" w:eastAsia="仿宋" w:cs="Times New Roman"/>
          <w:kern w:val="0"/>
          <w:sz w:val="32"/>
          <w:szCs w:val="32"/>
          <w:highlight w:val="none"/>
          <w:lang w:val="en-US" w:eastAsia="zh-CN"/>
        </w:rPr>
        <w:t>校区学生会社团文体部</w:t>
      </w:r>
      <w:r>
        <w:rPr>
          <w:rFonts w:hint="default" w:ascii="Times New Roman" w:hAnsi="Times New Roman" w:eastAsia="仿宋" w:cs="Times New Roman"/>
          <w:kern w:val="0"/>
          <w:sz w:val="32"/>
          <w:szCs w:val="32"/>
          <w:highlight w:val="none"/>
          <w:lang w:eastAsia="zh-TW"/>
        </w:rPr>
        <w:t>提交考核材料和自评结果。</w:t>
      </w:r>
    </w:p>
    <w:p w14:paraId="52D547F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kern w:val="0"/>
          <w:sz w:val="32"/>
          <w:szCs w:val="32"/>
          <w:highlight w:val="none"/>
          <w:lang w:val="en-US" w:eastAsia="zh-CN"/>
        </w:rPr>
      </w:pPr>
      <w:r>
        <w:rPr>
          <w:rFonts w:hint="default" w:ascii="Times New Roman" w:hAnsi="Times New Roman" w:eastAsia="仿宋" w:cs="Times New Roman"/>
          <w:kern w:val="0"/>
          <w:sz w:val="32"/>
          <w:szCs w:val="32"/>
          <w:highlight w:val="none"/>
          <w:lang w:val="en-US" w:eastAsia="zh-CN"/>
        </w:rPr>
        <w:t xml:space="preserve">2. </w:t>
      </w:r>
      <w:r>
        <w:rPr>
          <w:rFonts w:hint="default" w:ascii="Times New Roman" w:hAnsi="Times New Roman" w:eastAsia="仿宋" w:cs="Times New Roman"/>
          <w:kern w:val="0"/>
          <w:sz w:val="32"/>
          <w:szCs w:val="32"/>
          <w:highlight w:val="none"/>
          <w:lang w:eastAsia="zh-TW"/>
        </w:rPr>
        <w:t>考核材料</w:t>
      </w:r>
      <w:r>
        <w:rPr>
          <w:rFonts w:hint="default" w:ascii="Times New Roman" w:hAnsi="Times New Roman" w:eastAsia="仿宋" w:cs="Times New Roman"/>
          <w:kern w:val="0"/>
          <w:sz w:val="32"/>
          <w:szCs w:val="32"/>
          <w:highlight w:val="none"/>
          <w:lang w:val="en-US" w:eastAsia="zh-CN"/>
        </w:rPr>
        <w:t>经校区学生会社团文体部</w:t>
      </w:r>
      <w:r>
        <w:rPr>
          <w:rFonts w:hint="default" w:ascii="Times New Roman" w:hAnsi="Times New Roman" w:eastAsia="仿宋" w:cs="Times New Roman"/>
          <w:kern w:val="0"/>
          <w:sz w:val="32"/>
          <w:szCs w:val="32"/>
          <w:highlight w:val="none"/>
          <w:lang w:eastAsia="zh-TW"/>
        </w:rPr>
        <w:t>复核</w:t>
      </w:r>
      <w:r>
        <w:rPr>
          <w:rFonts w:hint="default" w:ascii="Times New Roman" w:hAnsi="Times New Roman" w:eastAsia="仿宋" w:cs="Times New Roman"/>
          <w:kern w:val="0"/>
          <w:sz w:val="32"/>
          <w:szCs w:val="32"/>
          <w:highlight w:val="none"/>
          <w:lang w:val="en-US" w:eastAsia="zh-CN"/>
        </w:rPr>
        <w:t>后，由学生工作与安全保卫部</w:t>
      </w:r>
      <w:r>
        <w:rPr>
          <w:rFonts w:hint="default" w:ascii="Times New Roman" w:hAnsi="Times New Roman" w:eastAsia="仿宋" w:cs="Times New Roman"/>
          <w:kern w:val="0"/>
          <w:sz w:val="32"/>
          <w:szCs w:val="32"/>
          <w:highlight w:val="none"/>
          <w:lang w:eastAsia="zh-TW"/>
        </w:rPr>
        <w:t>根据</w:t>
      </w:r>
      <w:r>
        <w:rPr>
          <w:rFonts w:hint="default" w:ascii="Times New Roman" w:hAnsi="Times New Roman" w:eastAsia="仿宋" w:cs="Times New Roman"/>
          <w:kern w:val="0"/>
          <w:sz w:val="32"/>
          <w:szCs w:val="32"/>
          <w:highlight w:val="none"/>
          <w:lang w:val="en-US" w:eastAsia="zh-CN"/>
        </w:rPr>
        <w:t>《</w:t>
      </w:r>
      <w:r>
        <w:rPr>
          <w:rFonts w:hint="default" w:ascii="Times New Roman" w:hAnsi="Times New Roman" w:eastAsia="仿宋" w:cs="Times New Roman"/>
          <w:kern w:val="0"/>
          <w:sz w:val="32"/>
          <w:szCs w:val="32"/>
          <w:highlight w:val="none"/>
          <w:lang w:eastAsia="zh-TW"/>
        </w:rPr>
        <w:t>考核评分标准</w:t>
      </w:r>
      <w:r>
        <w:rPr>
          <w:rFonts w:hint="default" w:ascii="Times New Roman" w:hAnsi="Times New Roman" w:eastAsia="仿宋" w:cs="Times New Roman"/>
          <w:kern w:val="0"/>
          <w:sz w:val="32"/>
          <w:szCs w:val="32"/>
          <w:highlight w:val="none"/>
          <w:lang w:val="en-US" w:eastAsia="zh-CN"/>
        </w:rPr>
        <w:t>》</w:t>
      </w:r>
      <w:r>
        <w:rPr>
          <w:rFonts w:hint="default" w:ascii="Times New Roman" w:hAnsi="Times New Roman" w:eastAsia="仿宋" w:cs="Times New Roman"/>
          <w:kern w:val="0"/>
          <w:sz w:val="32"/>
          <w:szCs w:val="32"/>
          <w:highlight w:val="none"/>
          <w:lang w:eastAsia="zh-TW"/>
        </w:rPr>
        <w:t>进行打分，</w:t>
      </w:r>
      <w:r>
        <w:rPr>
          <w:rFonts w:hint="default" w:ascii="Times New Roman" w:hAnsi="Times New Roman" w:eastAsia="仿宋" w:cs="Times New Roman"/>
          <w:kern w:val="0"/>
          <w:sz w:val="32"/>
          <w:szCs w:val="32"/>
          <w:highlight w:val="none"/>
          <w:lang w:val="en-US" w:eastAsia="zh-CN"/>
        </w:rPr>
        <w:t>并将结果提交</w:t>
      </w:r>
      <w:r>
        <w:rPr>
          <w:rFonts w:hint="default" w:ascii="Times New Roman" w:hAnsi="Times New Roman" w:eastAsia="仿宋" w:cs="Times New Roman"/>
          <w:kern w:val="0"/>
          <w:sz w:val="32"/>
          <w:szCs w:val="32"/>
          <w:highlight w:val="none"/>
        </w:rPr>
        <w:t>学生社团建设管理评议委员会（以下简称“评议委员会”）</w:t>
      </w:r>
      <w:r>
        <w:rPr>
          <w:rFonts w:hint="default" w:ascii="Times New Roman" w:hAnsi="Times New Roman" w:eastAsia="仿宋" w:cs="Times New Roman"/>
          <w:kern w:val="0"/>
          <w:sz w:val="32"/>
          <w:szCs w:val="32"/>
          <w:highlight w:val="none"/>
          <w:lang w:val="en-US" w:eastAsia="zh-CN"/>
        </w:rPr>
        <w:t>审议。</w:t>
      </w:r>
    </w:p>
    <w:p w14:paraId="5E1840F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kern w:val="0"/>
          <w:sz w:val="32"/>
          <w:szCs w:val="32"/>
          <w:highlight w:val="none"/>
          <w:lang w:eastAsia="zh-TW"/>
        </w:rPr>
      </w:pPr>
      <w:r>
        <w:rPr>
          <w:rFonts w:hint="default" w:ascii="Times New Roman" w:hAnsi="Times New Roman" w:eastAsia="仿宋" w:cs="Times New Roman"/>
          <w:kern w:val="0"/>
          <w:sz w:val="32"/>
          <w:szCs w:val="32"/>
          <w:highlight w:val="none"/>
          <w:lang w:val="en-US" w:eastAsia="zh-CN"/>
        </w:rPr>
        <w:t xml:space="preserve">3. </w:t>
      </w:r>
      <w:r>
        <w:rPr>
          <w:rFonts w:hint="eastAsia" w:ascii="Times New Roman" w:hAnsi="Times New Roman" w:eastAsia="仿宋" w:cs="Times New Roman"/>
          <w:kern w:val="0"/>
          <w:sz w:val="32"/>
          <w:szCs w:val="32"/>
          <w:highlight w:val="none"/>
          <w:lang w:val="en-US" w:eastAsia="zh-CN"/>
        </w:rPr>
        <w:t>考核结果经评议委员会</w:t>
      </w:r>
      <w:r>
        <w:rPr>
          <w:rFonts w:hint="default" w:ascii="Times New Roman" w:hAnsi="Times New Roman" w:eastAsia="仿宋" w:cs="Times New Roman"/>
          <w:kern w:val="0"/>
          <w:sz w:val="32"/>
          <w:szCs w:val="32"/>
          <w:highlight w:val="none"/>
          <w:lang w:val="en-US" w:eastAsia="zh-CN"/>
        </w:rPr>
        <w:t>审议通过</w:t>
      </w:r>
      <w:r>
        <w:rPr>
          <w:rFonts w:hint="default" w:ascii="Times New Roman" w:hAnsi="Times New Roman" w:eastAsia="仿宋" w:cs="Times New Roman"/>
          <w:kern w:val="0"/>
          <w:sz w:val="32"/>
          <w:szCs w:val="32"/>
          <w:highlight w:val="none"/>
          <w:lang w:eastAsia="zh-TW"/>
        </w:rPr>
        <w:t>后</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val="en-US" w:eastAsia="zh-CN"/>
        </w:rPr>
        <w:t>提交校区党委核准，</w:t>
      </w:r>
      <w:r>
        <w:rPr>
          <w:rFonts w:hint="eastAsia" w:ascii="Times New Roman" w:hAnsi="Times New Roman" w:eastAsia="仿宋" w:cs="Times New Roman"/>
          <w:kern w:val="0"/>
          <w:sz w:val="32"/>
          <w:szCs w:val="32"/>
          <w:highlight w:val="none"/>
          <w:lang w:val="en-US" w:eastAsia="zh-CN"/>
        </w:rPr>
        <w:t>审批通过后</w:t>
      </w:r>
      <w:r>
        <w:rPr>
          <w:rFonts w:hint="default" w:ascii="Times New Roman" w:hAnsi="Times New Roman" w:eastAsia="仿宋" w:cs="Times New Roman"/>
          <w:kern w:val="0"/>
          <w:sz w:val="32"/>
          <w:szCs w:val="32"/>
          <w:highlight w:val="none"/>
          <w:lang w:val="en-US" w:eastAsia="zh-CN"/>
        </w:rPr>
        <w:t>，由学生工作与安全保卫部将</w:t>
      </w:r>
      <w:r>
        <w:rPr>
          <w:rFonts w:hint="eastAsia" w:ascii="Times New Roman" w:hAnsi="Times New Roman" w:eastAsia="仿宋" w:cs="Times New Roman"/>
          <w:kern w:val="0"/>
          <w:sz w:val="32"/>
          <w:szCs w:val="32"/>
          <w:highlight w:val="none"/>
          <w:lang w:val="en-US" w:eastAsia="zh-CN"/>
        </w:rPr>
        <w:t>考核</w:t>
      </w:r>
      <w:r>
        <w:rPr>
          <w:rFonts w:hint="default" w:ascii="Times New Roman" w:hAnsi="Times New Roman" w:eastAsia="仿宋" w:cs="Times New Roman"/>
          <w:kern w:val="0"/>
          <w:sz w:val="32"/>
          <w:szCs w:val="32"/>
          <w:highlight w:val="none"/>
          <w:lang w:eastAsia="zh-TW"/>
        </w:rPr>
        <w:t>结果在全校</w:t>
      </w:r>
      <w:r>
        <w:rPr>
          <w:rFonts w:hint="default" w:ascii="Times New Roman" w:hAnsi="Times New Roman" w:eastAsia="仿宋" w:cs="Times New Roman"/>
          <w:kern w:val="0"/>
          <w:sz w:val="32"/>
          <w:szCs w:val="32"/>
          <w:highlight w:val="none"/>
          <w:lang w:val="en-US" w:eastAsia="zh-CN"/>
        </w:rPr>
        <w:t>范围进行</w:t>
      </w:r>
      <w:r>
        <w:rPr>
          <w:rFonts w:hint="default" w:ascii="Times New Roman" w:hAnsi="Times New Roman" w:eastAsia="仿宋" w:cs="Times New Roman"/>
          <w:kern w:val="0"/>
          <w:sz w:val="32"/>
          <w:szCs w:val="32"/>
          <w:highlight w:val="none"/>
          <w:lang w:eastAsia="zh-TW"/>
        </w:rPr>
        <w:t>公示。</w:t>
      </w:r>
    </w:p>
    <w:p w14:paraId="0A9D927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第</w:t>
      </w:r>
      <w:r>
        <w:rPr>
          <w:rFonts w:hint="eastAsia" w:ascii="Times New Roman" w:hAnsi="Times New Roman" w:eastAsia="黑体" w:cs="Times New Roman"/>
          <w:i w:val="0"/>
          <w:iCs w:val="0"/>
          <w:caps w:val="0"/>
          <w:color w:val="000000"/>
          <w:spacing w:val="0"/>
          <w:kern w:val="0"/>
          <w:sz w:val="32"/>
          <w:szCs w:val="32"/>
          <w:highlight w:val="none"/>
          <w:shd w:val="clear" w:fill="FFFFFF"/>
          <w:lang w:val="en-US" w:eastAsia="zh-CN" w:bidi="ar"/>
        </w:rPr>
        <w:t>八</w:t>
      </w: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条</w:t>
      </w:r>
      <w:r>
        <w:rPr>
          <w:rFonts w:hint="default" w:ascii="Times New Roman" w:hAnsi="Times New Roman" w:eastAsia="楷体" w:cs="Times New Roman"/>
          <w:b/>
          <w:bCs/>
          <w:i w:val="0"/>
          <w:iCs w:val="0"/>
          <w:caps w:val="0"/>
          <w:color w:val="000000"/>
          <w:spacing w:val="0"/>
          <w:kern w:val="0"/>
          <w:sz w:val="32"/>
          <w:szCs w:val="32"/>
          <w:highlight w:val="none"/>
          <w:shd w:val="clear" w:fill="FFFFFF"/>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rPr>
        <w:t>学生社团星级评定流程：</w:t>
      </w:r>
    </w:p>
    <w:p w14:paraId="2110372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仿宋_GB2312" w:cs="Times New Roman"/>
          <w:color w:val="auto"/>
          <w:kern w:val="0"/>
          <w:sz w:val="32"/>
          <w:szCs w:val="32"/>
          <w:highlight w:val="none"/>
          <w:lang w:val="en-US" w:eastAsia="zh-CN"/>
        </w:rPr>
        <w:t xml:space="preserve">1. </w:t>
      </w:r>
      <w:r>
        <w:rPr>
          <w:rFonts w:hint="default" w:ascii="Times New Roman" w:hAnsi="Times New Roman" w:eastAsia="仿宋" w:cs="Times New Roman"/>
          <w:kern w:val="0"/>
          <w:sz w:val="32"/>
          <w:szCs w:val="32"/>
          <w:highlight w:val="none"/>
        </w:rPr>
        <w:t>评议委员会</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根据学生社团考核评分情况，对学生社团进行“一星”至“四星”认定。考核评分在85分（含）以上且排名</w:t>
      </w:r>
      <w:r>
        <w:rPr>
          <w:rFonts w:hint="eastAsia" w:ascii="Times New Roman" w:hAnsi="Times New Roman" w:eastAsia="仿宋" w:cs="Times New Roman"/>
          <w:b/>
          <w:bCs/>
          <w:i w:val="0"/>
          <w:iCs w:val="0"/>
          <w:caps w:val="0"/>
          <w:color w:val="000000"/>
          <w:spacing w:val="0"/>
          <w:kern w:val="0"/>
          <w:sz w:val="32"/>
          <w:szCs w:val="32"/>
          <w:highlight w:val="none"/>
          <w:shd w:val="clear" w:fill="FFFFFF"/>
          <w:lang w:val="en-US" w:eastAsia="zh-CN" w:bidi="ar"/>
        </w:rPr>
        <w:t>（所有社团考核成绩排名）</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在前</w:t>
      </w:r>
      <w:r>
        <w:rPr>
          <w:rFonts w:hint="eastAsia" w:ascii="Times New Roman" w:hAnsi="Times New Roman" w:eastAsia="仿宋" w:cs="Times New Roman"/>
          <w:i w:val="0"/>
          <w:iCs w:val="0"/>
          <w:caps w:val="0"/>
          <w:color w:val="000000"/>
          <w:spacing w:val="0"/>
          <w:kern w:val="0"/>
          <w:sz w:val="32"/>
          <w:szCs w:val="32"/>
          <w:highlight w:val="none"/>
          <w:shd w:val="clear" w:fill="FFFFFF"/>
          <w:lang w:val="en-US" w:eastAsia="zh-CN" w:bidi="ar"/>
        </w:rPr>
        <w:t>3</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0%的社团可参与“五星”社团评选答辩。</w:t>
      </w:r>
    </w:p>
    <w:p w14:paraId="4384041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kern w:val="0"/>
          <w:sz w:val="32"/>
          <w:szCs w:val="32"/>
          <w:highlight w:val="none"/>
          <w:lang w:eastAsia="zh-TW"/>
        </w:rPr>
      </w:pP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 xml:space="preserve">2. </w:t>
      </w:r>
      <w:r>
        <w:rPr>
          <w:rFonts w:hint="default" w:ascii="Times New Roman" w:hAnsi="Times New Roman" w:eastAsia="仿宋" w:cs="Times New Roman"/>
          <w:kern w:val="0"/>
          <w:sz w:val="32"/>
          <w:szCs w:val="32"/>
          <w:highlight w:val="none"/>
        </w:rPr>
        <w:t>评议委员会</w:t>
      </w:r>
      <w:r>
        <w:rPr>
          <w:rFonts w:hint="default" w:ascii="Times New Roman" w:hAnsi="Times New Roman" w:eastAsia="仿宋" w:cs="Times New Roman"/>
          <w:kern w:val="0"/>
          <w:sz w:val="32"/>
          <w:szCs w:val="32"/>
          <w:highlight w:val="none"/>
          <w:lang w:eastAsia="zh-TW"/>
        </w:rPr>
        <w:t>根据认定结果</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kern w:val="0"/>
          <w:sz w:val="32"/>
          <w:szCs w:val="32"/>
          <w:highlight w:val="none"/>
          <w:lang w:eastAsia="zh-TW"/>
        </w:rPr>
        <w:t>组织</w:t>
      </w:r>
      <w:r>
        <w:rPr>
          <w:rFonts w:hint="default" w:ascii="Times New Roman" w:hAnsi="Times New Roman" w:eastAsia="仿宋" w:cs="Times New Roman"/>
          <w:kern w:val="0"/>
          <w:sz w:val="32"/>
          <w:szCs w:val="32"/>
          <w:highlight w:val="none"/>
          <w:lang w:val="en-US" w:eastAsia="zh-CN"/>
        </w:rPr>
        <w:t>符合要求的学生社团进行</w:t>
      </w:r>
      <w:r>
        <w:rPr>
          <w:rFonts w:hint="default" w:ascii="Times New Roman" w:hAnsi="Times New Roman" w:eastAsia="仿宋" w:cs="Times New Roman"/>
          <w:kern w:val="0"/>
          <w:sz w:val="32"/>
          <w:szCs w:val="32"/>
          <w:highlight w:val="none"/>
          <w:lang w:eastAsia="zh-TW"/>
        </w:rPr>
        <w:t>现场答辩展示。</w:t>
      </w:r>
    </w:p>
    <w:p w14:paraId="3BAC137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kern w:val="0"/>
          <w:sz w:val="32"/>
          <w:szCs w:val="32"/>
          <w:highlight w:val="none"/>
          <w:lang w:val="en-US" w:eastAsia="zh-CN"/>
        </w:rPr>
      </w:pPr>
      <w:r>
        <w:rPr>
          <w:rFonts w:hint="default" w:ascii="Times New Roman" w:hAnsi="Times New Roman" w:eastAsia="仿宋" w:cs="Times New Roman"/>
          <w:kern w:val="0"/>
          <w:sz w:val="32"/>
          <w:szCs w:val="32"/>
          <w:highlight w:val="none"/>
          <w:lang w:val="en-US" w:eastAsia="zh-CN"/>
        </w:rPr>
        <w:t>3. 现场答辩展示结束后，将答辩结果在全校范围进行公示。</w:t>
      </w:r>
    </w:p>
    <w:p w14:paraId="7D3722C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第</w:t>
      </w:r>
      <w:r>
        <w:rPr>
          <w:rFonts w:hint="eastAsia" w:ascii="Times New Roman" w:hAnsi="Times New Roman" w:eastAsia="黑体" w:cs="Times New Roman"/>
          <w:i w:val="0"/>
          <w:iCs w:val="0"/>
          <w:caps w:val="0"/>
          <w:color w:val="000000"/>
          <w:spacing w:val="0"/>
          <w:kern w:val="0"/>
          <w:sz w:val="32"/>
          <w:szCs w:val="32"/>
          <w:highlight w:val="none"/>
          <w:shd w:val="clear" w:fill="FFFFFF"/>
          <w:lang w:val="en-US" w:eastAsia="zh-CN" w:bidi="ar"/>
        </w:rPr>
        <w:t>九</w:t>
      </w: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 xml:space="preserve">条  </w:t>
      </w:r>
      <w:r>
        <w:rPr>
          <w:rFonts w:hint="default" w:ascii="Times New Roman" w:hAnsi="Times New Roman" w:eastAsia="仿宋_GB2312" w:cs="Times New Roman"/>
          <w:color w:val="auto"/>
          <w:kern w:val="0"/>
          <w:sz w:val="32"/>
          <w:szCs w:val="32"/>
          <w:highlight w:val="none"/>
          <w:lang w:val="en-US" w:eastAsia="zh-CN"/>
        </w:rPr>
        <w:t>学生社团</w:t>
      </w:r>
      <w:r>
        <w:rPr>
          <w:rFonts w:hint="default" w:ascii="Times New Roman" w:hAnsi="Times New Roman" w:eastAsia="仿宋" w:cs="Times New Roman"/>
          <w:kern w:val="0"/>
          <w:sz w:val="32"/>
          <w:szCs w:val="32"/>
          <w:highlight w:val="none"/>
          <w:lang w:val="en-US" w:eastAsia="zh-CN"/>
        </w:rPr>
        <w:t>考核评分标准：</w:t>
      </w:r>
    </w:p>
    <w:p w14:paraId="1DE18FB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学生社团考核评分内容包括学生社团建设及</w:t>
      </w:r>
      <w:r>
        <w:rPr>
          <w:rFonts w:hint="eastAsia" w:ascii="Times New Roman" w:hAnsi="Times New Roman" w:eastAsia="仿宋" w:cs="Times New Roman"/>
          <w:i w:val="0"/>
          <w:iCs w:val="0"/>
          <w:caps w:val="0"/>
          <w:color w:val="000000"/>
          <w:spacing w:val="0"/>
          <w:kern w:val="0"/>
          <w:sz w:val="32"/>
          <w:szCs w:val="32"/>
          <w:highlight w:val="none"/>
          <w:shd w:val="clear" w:fill="FFFFFF"/>
          <w:lang w:val="en-US" w:eastAsia="zh-CN" w:bidi="ar"/>
        </w:rPr>
        <w:t>日常行为规范</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，总分以100分计。其中，学生社团建设</w:t>
      </w:r>
      <w:r>
        <w:rPr>
          <w:rFonts w:hint="eastAsia" w:ascii="Times New Roman" w:hAnsi="Times New Roman" w:eastAsia="仿宋" w:cs="Times New Roman"/>
          <w:i w:val="0"/>
          <w:iCs w:val="0"/>
          <w:caps w:val="0"/>
          <w:color w:val="000000"/>
          <w:spacing w:val="0"/>
          <w:kern w:val="0"/>
          <w:sz w:val="32"/>
          <w:szCs w:val="32"/>
          <w:highlight w:val="none"/>
          <w:shd w:val="clear" w:fill="FFFFFF"/>
          <w:lang w:val="en-US" w:eastAsia="zh-CN" w:bidi="ar"/>
        </w:rPr>
        <w:t>7</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0分，</w:t>
      </w:r>
      <w:r>
        <w:rPr>
          <w:rFonts w:hint="eastAsia" w:ascii="Times New Roman" w:hAnsi="Times New Roman" w:eastAsia="仿宋" w:cs="Times New Roman"/>
          <w:i w:val="0"/>
          <w:iCs w:val="0"/>
          <w:caps w:val="0"/>
          <w:color w:val="000000"/>
          <w:spacing w:val="0"/>
          <w:kern w:val="0"/>
          <w:sz w:val="32"/>
          <w:szCs w:val="32"/>
          <w:highlight w:val="none"/>
          <w:shd w:val="clear" w:fill="FFFFFF"/>
          <w:lang w:val="en-US" w:eastAsia="zh-CN" w:bidi="ar"/>
        </w:rPr>
        <w:t>学生社团日常行为规范30分</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。在社团</w:t>
      </w:r>
      <w:r>
        <w:rPr>
          <w:rFonts w:hint="default" w:ascii="Times New Roman" w:hAnsi="Times New Roman" w:eastAsia="楷体" w:cs="Times New Roman"/>
          <w:i w:val="0"/>
          <w:iCs w:val="0"/>
          <w:caps w:val="0"/>
          <w:color w:val="000000"/>
          <w:spacing w:val="0"/>
          <w:kern w:val="0"/>
          <w:sz w:val="32"/>
          <w:szCs w:val="32"/>
          <w:highlight w:val="none"/>
          <w:shd w:val="clear" w:fill="FFFFFF"/>
          <w:lang w:val="en-US" w:eastAsia="zh-CN" w:bidi="ar"/>
        </w:rPr>
        <w:t>考核</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评分中，另设加分项和扣分项，对在相应学年</w:t>
      </w:r>
      <w:r>
        <w:rPr>
          <w:rFonts w:hint="eastAsia" w:ascii="Times New Roman" w:hAnsi="Times New Roman" w:eastAsia="仿宋" w:cs="Times New Roman"/>
          <w:i w:val="0"/>
          <w:iCs w:val="0"/>
          <w:caps w:val="0"/>
          <w:color w:val="000000"/>
          <w:spacing w:val="0"/>
          <w:kern w:val="0"/>
          <w:sz w:val="32"/>
          <w:szCs w:val="32"/>
          <w:highlight w:val="none"/>
          <w:shd w:val="clear" w:fill="FFFFFF"/>
          <w:lang w:val="en-US" w:eastAsia="zh-CN" w:bidi="ar"/>
        </w:rPr>
        <w:t>表现突出</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或出现违规违纪现象的社团进行加分或减分。</w:t>
      </w:r>
    </w:p>
    <w:p w14:paraId="0124AE8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具体的评分标准详见</w:t>
      </w:r>
      <w:r>
        <w:rPr>
          <w:rFonts w:hint="default" w:ascii="Times New Roman" w:hAnsi="Times New Roman" w:eastAsia="仿宋" w:cs="Times New Roman"/>
          <w:kern w:val="0"/>
          <w:sz w:val="32"/>
          <w:szCs w:val="32"/>
          <w:highlight w:val="none"/>
          <w:lang w:val="en-US" w:eastAsia="zh-CN"/>
        </w:rPr>
        <w:t>《中国石油大学（北京）克拉玛依校区</w:t>
      </w:r>
      <w:r>
        <w:rPr>
          <w:rFonts w:hint="eastAsia" w:ascii="Times New Roman" w:hAnsi="Times New Roman" w:eastAsia="仿宋" w:cs="Times New Roman"/>
          <w:kern w:val="0"/>
          <w:sz w:val="32"/>
          <w:szCs w:val="32"/>
          <w:highlight w:val="none"/>
          <w:lang w:val="en-US" w:eastAsia="zh-CN"/>
        </w:rPr>
        <w:t>学生社团</w:t>
      </w:r>
      <w:r>
        <w:rPr>
          <w:rFonts w:hint="default" w:ascii="Times New Roman" w:hAnsi="Times New Roman" w:eastAsia="仿宋" w:cs="Times New Roman"/>
          <w:kern w:val="0"/>
          <w:sz w:val="32"/>
          <w:szCs w:val="32"/>
          <w:highlight w:val="none"/>
          <w:lang w:eastAsia="zh-TW"/>
        </w:rPr>
        <w:t>考核评分标准</w:t>
      </w:r>
      <w:r>
        <w:rPr>
          <w:rFonts w:hint="default" w:ascii="Times New Roman" w:hAnsi="Times New Roman" w:eastAsia="仿宋" w:cs="Times New Roman"/>
          <w:kern w:val="0"/>
          <w:sz w:val="32"/>
          <w:szCs w:val="32"/>
          <w:highlight w:val="none"/>
          <w:lang w:val="en-US" w:eastAsia="zh-CN"/>
        </w:rPr>
        <w:t>》</w:t>
      </w:r>
      <w:r>
        <w:rPr>
          <w:rFonts w:hint="eastAsia" w:ascii="Times New Roman" w:hAnsi="Times New Roman" w:eastAsia="仿宋" w:cs="Times New Roman"/>
          <w:kern w:val="0"/>
          <w:sz w:val="32"/>
          <w:szCs w:val="32"/>
          <w:highlight w:val="none"/>
          <w:lang w:val="en-US" w:eastAsia="zh-CN"/>
        </w:rPr>
        <w:t>（附件）</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w:t>
      </w:r>
    </w:p>
    <w:p w14:paraId="6CC6BB2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 xml:space="preserve">第十条  </w:t>
      </w:r>
      <w:r>
        <w:rPr>
          <w:rFonts w:hint="default" w:ascii="Times New Roman" w:hAnsi="Times New Roman" w:eastAsia="仿宋_GB2312" w:cs="Times New Roman"/>
          <w:color w:val="auto"/>
          <w:kern w:val="0"/>
          <w:sz w:val="32"/>
          <w:szCs w:val="32"/>
          <w:highlight w:val="none"/>
          <w:lang w:val="en-US" w:eastAsia="zh-CN"/>
        </w:rPr>
        <w:t>学生社团</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星级评定标准：</w:t>
      </w:r>
    </w:p>
    <w:p w14:paraId="73AED3F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仿宋" w:cs="Times New Roman"/>
          <w:kern w:val="0"/>
          <w:sz w:val="32"/>
          <w:szCs w:val="32"/>
          <w:highlight w:val="none"/>
        </w:rPr>
        <w:t>评议委员会</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根据学生社团考核评分情况，对学生社团进行星级评定，具体如下：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696"/>
        <w:gridCol w:w="1390"/>
        <w:gridCol w:w="1176"/>
        <w:gridCol w:w="956"/>
        <w:gridCol w:w="956"/>
      </w:tblGrid>
      <w:tr w14:paraId="6D4A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Merge w:val="restart"/>
            <w:vAlign w:val="center"/>
          </w:tcPr>
          <w:p w14:paraId="7E6DF30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i w:val="0"/>
                <w:iCs w:val="0"/>
                <w:caps w:val="0"/>
                <w:color w:val="000000"/>
                <w:spacing w:val="0"/>
                <w:kern w:val="0"/>
                <w:sz w:val="24"/>
                <w:szCs w:val="24"/>
                <w:highlight w:val="none"/>
                <w:shd w:val="clear" w:fill="FFFFFF"/>
                <w:lang w:val="en-US" w:eastAsia="zh-CN" w:bidi="ar"/>
              </w:rPr>
              <w:t>考核</w:t>
            </w:r>
          </w:p>
          <w:p w14:paraId="21A5D01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i w:val="0"/>
                <w:iCs w:val="0"/>
                <w:caps w:val="0"/>
                <w:color w:val="000000"/>
                <w:spacing w:val="0"/>
                <w:kern w:val="0"/>
                <w:sz w:val="24"/>
                <w:szCs w:val="24"/>
                <w:highlight w:val="none"/>
                <w:shd w:val="clear" w:fill="FFFFFF"/>
                <w:lang w:val="en-US" w:eastAsia="zh-CN" w:bidi="ar"/>
              </w:rPr>
              <w:t>评分</w:t>
            </w:r>
          </w:p>
        </w:tc>
        <w:tc>
          <w:tcPr>
            <w:tcW w:w="0" w:type="auto"/>
            <w:gridSpan w:val="3"/>
            <w:vAlign w:val="center"/>
          </w:tcPr>
          <w:p w14:paraId="4501DC6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default" w:ascii="Times New Roman" w:hAnsi="Times New Roman" w:eastAsia="宋体" w:cs="Times New Roman"/>
                <w:b w:val="0"/>
                <w:bCs w:val="0"/>
                <w:i w:val="0"/>
                <w:iCs w:val="0"/>
                <w:caps w:val="0"/>
                <w:color w:val="000000"/>
                <w:spacing w:val="0"/>
                <w:kern w:val="0"/>
                <w:sz w:val="24"/>
                <w:szCs w:val="24"/>
                <w:highlight w:val="none"/>
                <w:shd w:val="clear" w:fill="FFFFFF"/>
                <w:lang w:val="en-US" w:eastAsia="zh-CN" w:bidi="ar"/>
              </w:rPr>
              <w:t>≧</w:t>
            </w: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60分</w:t>
            </w:r>
          </w:p>
        </w:tc>
        <w:tc>
          <w:tcPr>
            <w:tcW w:w="0" w:type="auto"/>
            <w:gridSpan w:val="2"/>
            <w:vAlign w:val="center"/>
          </w:tcPr>
          <w:p w14:paraId="2804AEF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＜60分</w:t>
            </w:r>
          </w:p>
        </w:tc>
      </w:tr>
      <w:tr w14:paraId="19E6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08" w:type="dxa"/>
            <w:vMerge w:val="continue"/>
            <w:vAlign w:val="center"/>
          </w:tcPr>
          <w:p w14:paraId="438CB32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rPr>
                <w:rFonts w:hint="default" w:ascii="Times New Roman" w:hAnsi="Times New Roman" w:eastAsia="仿宋" w:cs="Times New Roman"/>
                <w:i w:val="0"/>
                <w:iCs w:val="0"/>
                <w:caps w:val="0"/>
                <w:color w:val="000000"/>
                <w:spacing w:val="0"/>
                <w:kern w:val="0"/>
                <w:sz w:val="24"/>
                <w:szCs w:val="24"/>
                <w:highlight w:val="none"/>
                <w:shd w:val="clear" w:fill="FFFFFF"/>
                <w:lang w:val="en-US" w:eastAsia="zh-CN" w:bidi="ar"/>
              </w:rPr>
            </w:pPr>
          </w:p>
        </w:tc>
        <w:tc>
          <w:tcPr>
            <w:tcW w:w="4086" w:type="dxa"/>
            <w:gridSpan w:val="2"/>
            <w:vAlign w:val="center"/>
          </w:tcPr>
          <w:p w14:paraId="36A7ECE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≧8</w:t>
            </w:r>
            <w:r>
              <w:rPr>
                <w:rFonts w:hint="eastAsia"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5</w:t>
            </w: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分</w:t>
            </w:r>
          </w:p>
        </w:tc>
        <w:tc>
          <w:tcPr>
            <w:tcW w:w="1176" w:type="dxa"/>
            <w:vAlign w:val="center"/>
          </w:tcPr>
          <w:p w14:paraId="2AE1756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＜8</w:t>
            </w:r>
            <w:r>
              <w:rPr>
                <w:rFonts w:hint="eastAsia"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5</w:t>
            </w: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分</w:t>
            </w:r>
          </w:p>
        </w:tc>
        <w:tc>
          <w:tcPr>
            <w:tcW w:w="956" w:type="dxa"/>
            <w:vAlign w:val="center"/>
          </w:tcPr>
          <w:p w14:paraId="6E526EA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eastAsia"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前50%</w:t>
            </w:r>
          </w:p>
        </w:tc>
        <w:tc>
          <w:tcPr>
            <w:tcW w:w="956" w:type="dxa"/>
            <w:vAlign w:val="center"/>
          </w:tcPr>
          <w:p w14:paraId="6C25B28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eastAsia"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后50%</w:t>
            </w:r>
          </w:p>
        </w:tc>
      </w:tr>
      <w:tr w14:paraId="29EE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05F481F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i w:val="0"/>
                <w:iCs w:val="0"/>
                <w:caps w:val="0"/>
                <w:color w:val="000000"/>
                <w:spacing w:val="0"/>
                <w:kern w:val="0"/>
                <w:sz w:val="24"/>
                <w:szCs w:val="24"/>
                <w:highlight w:val="none"/>
                <w:shd w:val="clear" w:fill="FFFFFF"/>
                <w:lang w:val="en-US" w:eastAsia="zh-CN" w:bidi="ar"/>
              </w:rPr>
              <w:t>社团</w:t>
            </w:r>
          </w:p>
          <w:p w14:paraId="1933BFA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i w:val="0"/>
                <w:iCs w:val="0"/>
                <w:caps w:val="0"/>
                <w:color w:val="000000"/>
                <w:spacing w:val="0"/>
                <w:kern w:val="0"/>
                <w:sz w:val="24"/>
                <w:szCs w:val="24"/>
                <w:highlight w:val="none"/>
                <w:shd w:val="clear" w:fill="FFFFFF"/>
                <w:lang w:val="en-US" w:eastAsia="zh-CN" w:bidi="ar"/>
              </w:rPr>
              <w:t>星级</w:t>
            </w:r>
          </w:p>
        </w:tc>
        <w:tc>
          <w:tcPr>
            <w:tcW w:w="2696" w:type="dxa"/>
            <w:vAlign w:val="center"/>
          </w:tcPr>
          <w:p w14:paraId="39F4F7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eastAsia"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成绩排名</w:t>
            </w: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前</w:t>
            </w:r>
            <w:r>
              <w:rPr>
                <w:rFonts w:hint="eastAsia"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3</w:t>
            </w: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0%</w:t>
            </w:r>
          </w:p>
          <w:p w14:paraId="0C87DA6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eastAsia"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可参与</w:t>
            </w: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“五星”</w:t>
            </w:r>
            <w:r>
              <w:rPr>
                <w:rFonts w:hint="eastAsia"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社团答辩</w:t>
            </w:r>
          </w:p>
        </w:tc>
        <w:tc>
          <w:tcPr>
            <w:tcW w:w="1390" w:type="dxa"/>
            <w:vAlign w:val="center"/>
          </w:tcPr>
          <w:p w14:paraId="2487C34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w:t>
            </w:r>
            <w:r>
              <w:rPr>
                <w:rFonts w:hint="eastAsia"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四</w:t>
            </w: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星”</w:t>
            </w:r>
          </w:p>
          <w:p w14:paraId="65A9AF8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社团</w:t>
            </w:r>
          </w:p>
        </w:tc>
        <w:tc>
          <w:tcPr>
            <w:tcW w:w="0" w:type="auto"/>
            <w:vAlign w:val="center"/>
          </w:tcPr>
          <w:p w14:paraId="22B65ED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“三星”</w:t>
            </w:r>
          </w:p>
          <w:p w14:paraId="3418C4A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社团</w:t>
            </w:r>
          </w:p>
        </w:tc>
        <w:tc>
          <w:tcPr>
            <w:tcW w:w="0" w:type="auto"/>
            <w:vAlign w:val="center"/>
          </w:tcPr>
          <w:p w14:paraId="492F8B0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“二星”</w:t>
            </w:r>
          </w:p>
          <w:p w14:paraId="616C207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社团</w:t>
            </w:r>
          </w:p>
        </w:tc>
        <w:tc>
          <w:tcPr>
            <w:tcW w:w="0" w:type="auto"/>
            <w:vAlign w:val="center"/>
          </w:tcPr>
          <w:p w14:paraId="05E002F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“一星”</w:t>
            </w:r>
          </w:p>
          <w:p w14:paraId="7CBFAF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pPr>
            <w:r>
              <w:rPr>
                <w:rFonts w:hint="default" w:ascii="Times New Roman" w:hAnsi="Times New Roman" w:eastAsia="仿宋" w:cs="Times New Roman"/>
                <w:b w:val="0"/>
                <w:bCs w:val="0"/>
                <w:i w:val="0"/>
                <w:iCs w:val="0"/>
                <w:caps w:val="0"/>
                <w:color w:val="000000"/>
                <w:spacing w:val="0"/>
                <w:kern w:val="0"/>
                <w:sz w:val="24"/>
                <w:szCs w:val="24"/>
                <w:highlight w:val="none"/>
                <w:shd w:val="clear" w:fill="FFFFFF"/>
                <w:lang w:val="en-US" w:eastAsia="zh-CN" w:bidi="ar"/>
              </w:rPr>
              <w:t>社团</w:t>
            </w:r>
          </w:p>
        </w:tc>
      </w:tr>
    </w:tbl>
    <w:p w14:paraId="40D14FB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考核评分85分（含）以上的学生社团至少为“四星”</w:t>
      </w:r>
      <w:r>
        <w:rPr>
          <w:rFonts w:hint="eastAsia" w:ascii="Times New Roman" w:hAnsi="Times New Roman" w:eastAsia="仿宋" w:cs="Times New Roman"/>
          <w:i w:val="0"/>
          <w:iCs w:val="0"/>
          <w:caps w:val="0"/>
          <w:color w:val="000000"/>
          <w:spacing w:val="0"/>
          <w:kern w:val="0"/>
          <w:sz w:val="32"/>
          <w:szCs w:val="32"/>
          <w:highlight w:val="none"/>
          <w:shd w:val="clear" w:fill="FFFFFF"/>
          <w:lang w:val="en-US" w:eastAsia="zh-CN" w:bidi="ar"/>
        </w:rPr>
        <w:t>社团</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，“五星”社团</w:t>
      </w:r>
      <w:r>
        <w:rPr>
          <w:rFonts w:hint="eastAsia" w:ascii="Times New Roman" w:hAnsi="Times New Roman" w:eastAsia="仿宋" w:cs="Times New Roman"/>
          <w:i w:val="0"/>
          <w:iCs w:val="0"/>
          <w:caps w:val="0"/>
          <w:color w:val="000000"/>
          <w:spacing w:val="0"/>
          <w:kern w:val="0"/>
          <w:sz w:val="32"/>
          <w:szCs w:val="32"/>
          <w:highlight w:val="none"/>
          <w:shd w:val="clear" w:fill="FFFFFF"/>
          <w:lang w:val="en-US" w:eastAsia="zh-CN" w:bidi="ar"/>
        </w:rPr>
        <w:t>数量原则上不超过该学年注册学生社团总数的20%</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；参评社团围绕社团全年的组织建设、品牌塑造、文化凝聚、未来规划等方面进行集中展示答辩，现场评委根据申报社团现场表现进行打分，考核评分</w:t>
      </w:r>
      <w:r>
        <w:rPr>
          <w:rFonts w:hint="eastAsia" w:ascii="Times New Roman" w:hAnsi="Times New Roman" w:eastAsia="仿宋" w:cs="Times New Roman"/>
          <w:i w:val="0"/>
          <w:iCs w:val="0"/>
          <w:caps w:val="0"/>
          <w:color w:val="000000"/>
          <w:spacing w:val="0"/>
          <w:kern w:val="0"/>
          <w:sz w:val="32"/>
          <w:szCs w:val="32"/>
          <w:highlight w:val="none"/>
          <w:shd w:val="clear" w:fill="FFFFFF"/>
          <w:lang w:val="en-US" w:eastAsia="zh-CN" w:bidi="ar"/>
        </w:rPr>
        <w:t>与现场答辩表现各</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占总成绩的50%。</w:t>
      </w:r>
    </w:p>
    <w:p w14:paraId="509421D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b w:val="0"/>
          <w:bCs w:val="0"/>
          <w:i w:val="0"/>
          <w:iCs w:val="0"/>
          <w:caps w:val="0"/>
          <w:color w:val="000000"/>
          <w:spacing w:val="0"/>
          <w:kern w:val="0"/>
          <w:sz w:val="32"/>
          <w:szCs w:val="32"/>
          <w:highlight w:val="none"/>
          <w:shd w:val="clear" w:fill="FFFFFF"/>
          <w:lang w:val="en-US" w:eastAsia="zh-CN" w:bidi="ar"/>
        </w:rPr>
      </w:pPr>
      <w:r>
        <w:rPr>
          <w:rFonts w:hint="default" w:ascii="Times New Roman" w:hAnsi="Times New Roman" w:eastAsia="黑体" w:cs="Times New Roman"/>
          <w:b w:val="0"/>
          <w:bCs w:val="0"/>
          <w:i w:val="0"/>
          <w:iCs w:val="0"/>
          <w:caps w:val="0"/>
          <w:color w:val="000000"/>
          <w:spacing w:val="0"/>
          <w:kern w:val="0"/>
          <w:sz w:val="32"/>
          <w:szCs w:val="32"/>
          <w:highlight w:val="none"/>
          <w:shd w:val="clear" w:fill="FFFFFF"/>
          <w:lang w:val="en-US" w:eastAsia="zh-CN" w:bidi="ar"/>
        </w:rPr>
        <w:t xml:space="preserve">第三章 </w:t>
      </w:r>
      <w:r>
        <w:rPr>
          <w:rFonts w:hint="default" w:ascii="Times New Roman" w:hAnsi="Times New Roman" w:eastAsia="黑体" w:cs="Times New Roman"/>
          <w:b w:val="0"/>
          <w:bCs w:val="0"/>
          <w:kern w:val="0"/>
          <w:sz w:val="32"/>
          <w:szCs w:val="32"/>
          <w:highlight w:val="none"/>
          <w:lang w:eastAsia="zh-TW"/>
        </w:rPr>
        <w:t>考核评定结果的运用</w:t>
      </w:r>
    </w:p>
    <w:p w14:paraId="0178EE04">
      <w:pPr>
        <w:adjustRightInd w:val="0"/>
        <w:snapToGrid w:val="0"/>
        <w:spacing w:line="560" w:lineRule="exact"/>
        <w:ind w:firstLine="640" w:firstLineChars="200"/>
        <w:jc w:val="both"/>
        <w:rPr>
          <w:rFonts w:hint="default" w:ascii="Times New Roman" w:hAnsi="Times New Roman" w:eastAsia="仿宋" w:cs="Times New Roman"/>
          <w:kern w:val="0"/>
          <w:sz w:val="32"/>
          <w:szCs w:val="32"/>
          <w:highlight w:val="none"/>
          <w:lang w:eastAsia="zh-TW"/>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第十</w:t>
      </w:r>
      <w:r>
        <w:rPr>
          <w:rFonts w:hint="eastAsia" w:ascii="Times New Roman" w:hAnsi="Times New Roman" w:eastAsia="黑体" w:cs="Times New Roman"/>
          <w:i w:val="0"/>
          <w:iCs w:val="0"/>
          <w:caps w:val="0"/>
          <w:color w:val="000000"/>
          <w:spacing w:val="0"/>
          <w:kern w:val="0"/>
          <w:sz w:val="32"/>
          <w:szCs w:val="32"/>
          <w:highlight w:val="none"/>
          <w:shd w:val="clear" w:fill="FFFFFF"/>
          <w:lang w:val="en-US" w:eastAsia="zh-CN" w:bidi="ar"/>
        </w:rPr>
        <w:t>一</w:t>
      </w: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 xml:space="preserve">条  </w:t>
      </w:r>
      <w:r>
        <w:rPr>
          <w:rFonts w:hint="default" w:ascii="Times New Roman" w:hAnsi="Times New Roman" w:eastAsia="仿宋" w:cs="Times New Roman"/>
          <w:kern w:val="0"/>
          <w:sz w:val="32"/>
          <w:szCs w:val="32"/>
          <w:highlight w:val="none"/>
          <w:lang w:eastAsia="zh-TW"/>
        </w:rPr>
        <w:t>“二星”和“一星”社团需根据考核结果</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val="en-US" w:eastAsia="zh-CN"/>
        </w:rPr>
        <w:t>结合</w:t>
      </w:r>
      <w:r>
        <w:rPr>
          <w:rFonts w:hint="default" w:ascii="Times New Roman" w:hAnsi="Times New Roman" w:eastAsia="仿宋" w:cs="Times New Roman"/>
          <w:kern w:val="0"/>
          <w:sz w:val="32"/>
          <w:szCs w:val="32"/>
          <w:highlight w:val="none"/>
          <w:lang w:eastAsia="zh-TW"/>
        </w:rPr>
        <w:t>评议委员会</w:t>
      </w:r>
      <w:r>
        <w:rPr>
          <w:rFonts w:hint="default" w:ascii="Times New Roman" w:hAnsi="Times New Roman" w:eastAsia="仿宋" w:cs="Times New Roman"/>
          <w:kern w:val="0"/>
          <w:sz w:val="32"/>
          <w:szCs w:val="32"/>
          <w:highlight w:val="none"/>
          <w:lang w:val="en-US" w:eastAsia="zh-CN"/>
        </w:rPr>
        <w:t>的工作建议，在学生工作与安全保卫部</w:t>
      </w:r>
      <w:r>
        <w:rPr>
          <w:rFonts w:hint="default" w:ascii="Times New Roman" w:hAnsi="Times New Roman" w:eastAsia="仿宋" w:cs="Times New Roman"/>
          <w:kern w:val="0"/>
          <w:sz w:val="32"/>
          <w:szCs w:val="32"/>
          <w:highlight w:val="none"/>
          <w:lang w:eastAsia="zh-TW"/>
        </w:rPr>
        <w:t>指导下进行整改</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kern w:val="0"/>
          <w:sz w:val="32"/>
          <w:szCs w:val="32"/>
          <w:highlight w:val="none"/>
          <w:lang w:eastAsia="zh-TW"/>
        </w:rPr>
        <w:t>整改期限原则上为3至6个月。整改期间</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kern w:val="0"/>
          <w:sz w:val="32"/>
          <w:szCs w:val="32"/>
          <w:highlight w:val="none"/>
          <w:lang w:eastAsia="zh-TW"/>
        </w:rPr>
        <w:t>社团不得开展除整改以外的其他活动。整改期满后</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kern w:val="0"/>
          <w:sz w:val="32"/>
          <w:szCs w:val="32"/>
          <w:highlight w:val="none"/>
          <w:lang w:eastAsia="zh-TW"/>
        </w:rPr>
        <w:t>将对整改结果进行复核</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kern w:val="0"/>
          <w:sz w:val="32"/>
          <w:szCs w:val="32"/>
          <w:highlight w:val="none"/>
          <w:lang w:eastAsia="zh-TW"/>
        </w:rPr>
        <w:t>复核通过的可解除整改</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kern w:val="0"/>
          <w:sz w:val="32"/>
          <w:szCs w:val="32"/>
          <w:highlight w:val="none"/>
          <w:lang w:eastAsia="zh-TW"/>
        </w:rPr>
        <w:t>复核不通过的将视具体情况予以注销或解散。星级评定在“二星”及以下社团的骨干和成员</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kern w:val="0"/>
          <w:sz w:val="32"/>
          <w:szCs w:val="32"/>
          <w:highlight w:val="none"/>
          <w:lang w:eastAsia="zh-TW"/>
        </w:rPr>
        <w:t>不能参评相应年度学生社团的优秀学生干部评选工作。</w:t>
      </w:r>
    </w:p>
    <w:p w14:paraId="4DAAA16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kern w:val="0"/>
          <w:sz w:val="32"/>
          <w:szCs w:val="32"/>
          <w:highlight w:val="none"/>
          <w:lang w:eastAsia="zh-TW"/>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第十</w:t>
      </w:r>
      <w:r>
        <w:rPr>
          <w:rFonts w:hint="eastAsia" w:ascii="Times New Roman" w:hAnsi="Times New Roman" w:eastAsia="黑体" w:cs="Times New Roman"/>
          <w:i w:val="0"/>
          <w:iCs w:val="0"/>
          <w:caps w:val="0"/>
          <w:color w:val="000000"/>
          <w:spacing w:val="0"/>
          <w:kern w:val="0"/>
          <w:sz w:val="32"/>
          <w:szCs w:val="32"/>
          <w:highlight w:val="none"/>
          <w:shd w:val="clear" w:fill="FFFFFF"/>
          <w:lang w:val="en-US" w:eastAsia="zh-CN" w:bidi="ar"/>
        </w:rPr>
        <w:t>二</w:t>
      </w: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 xml:space="preserve">条  </w:t>
      </w:r>
      <w:r>
        <w:rPr>
          <w:rFonts w:hint="default" w:ascii="Times New Roman" w:hAnsi="Times New Roman" w:eastAsia="仿宋" w:cs="Times New Roman"/>
          <w:kern w:val="0"/>
          <w:sz w:val="32"/>
          <w:szCs w:val="32"/>
          <w:highlight w:val="none"/>
          <w:lang w:eastAsia="zh-TW"/>
        </w:rPr>
        <w:t>“四星”</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kern w:val="0"/>
          <w:sz w:val="32"/>
          <w:szCs w:val="32"/>
          <w:highlight w:val="none"/>
          <w:lang w:eastAsia="zh-TW"/>
        </w:rPr>
        <w:t>含</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kern w:val="0"/>
          <w:sz w:val="32"/>
          <w:szCs w:val="32"/>
          <w:highlight w:val="none"/>
          <w:lang w:eastAsia="zh-TW"/>
        </w:rPr>
        <w:t>以上社团方可被推荐参评校级、市级及以上的社团相关评优表彰；各社团负责人设立人数、综合测评分数评定、评优表彰名额等根据上一年度考核评定结果按照下表标准落实：</w:t>
      </w:r>
    </w:p>
    <w:p w14:paraId="37CA3AA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kern w:val="0"/>
          <w:sz w:val="32"/>
          <w:szCs w:val="32"/>
          <w:highlight w:val="none"/>
          <w:lang w:eastAsia="zh-TW"/>
        </w:rPr>
      </w:pPr>
    </w:p>
    <w:p w14:paraId="744667A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kern w:val="0"/>
          <w:sz w:val="32"/>
          <w:szCs w:val="32"/>
          <w:highlight w:val="none"/>
          <w:lang w:eastAsia="zh-TW"/>
        </w:rPr>
      </w:pPr>
    </w:p>
    <w:p w14:paraId="737E27E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kern w:val="0"/>
          <w:sz w:val="32"/>
          <w:szCs w:val="32"/>
          <w:highlight w:val="none"/>
          <w:lang w:eastAsia="zh-TW"/>
        </w:rPr>
      </w:pPr>
    </w:p>
    <w:p w14:paraId="5952DCA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kern w:val="0"/>
          <w:sz w:val="32"/>
          <w:szCs w:val="32"/>
          <w:highlight w:val="none"/>
          <w:lang w:eastAsia="zh-TW"/>
        </w:rPr>
      </w:pPr>
    </w:p>
    <w:p w14:paraId="44E0C6B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kern w:val="0"/>
          <w:sz w:val="32"/>
          <w:szCs w:val="32"/>
          <w:highlight w:val="none"/>
          <w:lang w:eastAsia="zh-TW"/>
        </w:rPr>
      </w:pPr>
    </w:p>
    <w:tbl>
      <w:tblPr>
        <w:tblStyle w:val="11"/>
        <w:tblW w:w="5007" w:type="pct"/>
        <w:jc w:val="center"/>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Layout w:type="autofit"/>
        <w:tblCellMar>
          <w:top w:w="0" w:type="dxa"/>
          <w:left w:w="0" w:type="dxa"/>
          <w:bottom w:w="0" w:type="dxa"/>
          <w:right w:w="0" w:type="dxa"/>
        </w:tblCellMar>
      </w:tblPr>
      <w:tblGrid>
        <w:gridCol w:w="2042"/>
        <w:gridCol w:w="1137"/>
        <w:gridCol w:w="1137"/>
        <w:gridCol w:w="1137"/>
        <w:gridCol w:w="1137"/>
        <w:gridCol w:w="1137"/>
        <w:gridCol w:w="1140"/>
      </w:tblGrid>
      <w:tr w14:paraId="1F3DF95E">
        <w:tblPrEx>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CellMar>
            <w:top w:w="0" w:type="dxa"/>
            <w:left w:w="0" w:type="dxa"/>
            <w:bottom w:w="0" w:type="dxa"/>
            <w:right w:w="0" w:type="dxa"/>
          </w:tblCellMar>
        </w:tblPrEx>
        <w:trPr>
          <w:trHeight w:val="524" w:hRule="atLeast"/>
          <w:jc w:val="center"/>
        </w:trPr>
        <w:tc>
          <w:tcPr>
            <w:tcW w:w="1792" w:type="pct"/>
            <w:gridSpan w:val="2"/>
            <w:tcBorders>
              <w:top w:val="single" w:color="auto" w:sz="4" w:space="0"/>
              <w:left w:val="single" w:color="auto" w:sz="4" w:space="0"/>
              <w:bottom w:val="single" w:color="auto" w:sz="4" w:space="0"/>
              <w:right w:val="single" w:color="auto" w:sz="4" w:space="0"/>
            </w:tcBorders>
            <w:shd w:val="clear" w:color="auto" w:fill="4F81BD"/>
            <w:vAlign w:val="center"/>
          </w:tcPr>
          <w:p w14:paraId="65DC8DA2">
            <w:pPr>
              <w:spacing w:line="360" w:lineRule="auto"/>
              <w:jc w:val="center"/>
              <w:rPr>
                <w:rFonts w:hint="default" w:ascii="Times New Roman" w:hAnsi="Times New Roman" w:eastAsia="仿宋" w:cs="Times New Roman"/>
                <w:sz w:val="22"/>
                <w:szCs w:val="22"/>
                <w:highlight w:val="none"/>
              </w:rPr>
            </w:pPr>
          </w:p>
        </w:tc>
        <w:tc>
          <w:tcPr>
            <w:tcW w:w="641" w:type="pct"/>
            <w:tcBorders>
              <w:top w:val="single" w:color="auto" w:sz="4" w:space="0"/>
              <w:left w:val="single" w:color="auto" w:sz="4" w:space="0"/>
              <w:bottom w:val="single" w:color="auto" w:sz="4" w:space="0"/>
              <w:right w:val="single" w:color="auto" w:sz="4" w:space="0"/>
            </w:tcBorders>
            <w:shd w:val="clear" w:color="auto" w:fill="4F81BD"/>
            <w:vAlign w:val="center"/>
          </w:tcPr>
          <w:p w14:paraId="5F6BE015">
            <w:pPr>
              <w:spacing w:line="360" w:lineRule="auto"/>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color w:val="FFFFFF"/>
                <w:spacing w:val="-7"/>
                <w:sz w:val="22"/>
                <w:szCs w:val="22"/>
                <w:highlight w:val="none"/>
              </w:rPr>
              <w:t>五</w:t>
            </w:r>
            <w:r>
              <w:rPr>
                <w:rFonts w:hint="default" w:ascii="Times New Roman" w:hAnsi="Times New Roman" w:eastAsia="仿宋" w:cs="Times New Roman"/>
                <w:color w:val="FFFFFF"/>
                <w:spacing w:val="-6"/>
                <w:sz w:val="22"/>
                <w:szCs w:val="22"/>
                <w:highlight w:val="none"/>
              </w:rPr>
              <w:t>星</w:t>
            </w:r>
          </w:p>
        </w:tc>
        <w:tc>
          <w:tcPr>
            <w:tcW w:w="641" w:type="pct"/>
            <w:tcBorders>
              <w:top w:val="single" w:color="auto" w:sz="4" w:space="0"/>
              <w:left w:val="single" w:color="auto" w:sz="4" w:space="0"/>
              <w:bottom w:val="single" w:color="auto" w:sz="4" w:space="0"/>
              <w:right w:val="single" w:color="auto" w:sz="4" w:space="0"/>
            </w:tcBorders>
            <w:shd w:val="clear" w:color="auto" w:fill="4F81BD"/>
            <w:vAlign w:val="center"/>
          </w:tcPr>
          <w:p w14:paraId="2B308E00">
            <w:pPr>
              <w:spacing w:line="360" w:lineRule="auto"/>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color w:val="FFFFFF"/>
                <w:spacing w:val="-15"/>
                <w:sz w:val="22"/>
                <w:szCs w:val="22"/>
                <w:highlight w:val="none"/>
              </w:rPr>
              <w:t>四</w:t>
            </w:r>
            <w:r>
              <w:rPr>
                <w:rFonts w:hint="default" w:ascii="Times New Roman" w:hAnsi="Times New Roman" w:eastAsia="仿宋" w:cs="Times New Roman"/>
                <w:color w:val="FFFFFF"/>
                <w:spacing w:val="-14"/>
                <w:sz w:val="22"/>
                <w:szCs w:val="22"/>
                <w:highlight w:val="none"/>
              </w:rPr>
              <w:t>星</w:t>
            </w:r>
          </w:p>
        </w:tc>
        <w:tc>
          <w:tcPr>
            <w:tcW w:w="641" w:type="pct"/>
            <w:tcBorders>
              <w:top w:val="single" w:color="auto" w:sz="4" w:space="0"/>
              <w:left w:val="single" w:color="auto" w:sz="4" w:space="0"/>
              <w:bottom w:val="single" w:color="auto" w:sz="4" w:space="0"/>
              <w:right w:val="single" w:color="auto" w:sz="4" w:space="0"/>
            </w:tcBorders>
            <w:shd w:val="clear" w:color="auto" w:fill="4F81BD"/>
            <w:vAlign w:val="center"/>
          </w:tcPr>
          <w:p w14:paraId="22D3B724">
            <w:pPr>
              <w:spacing w:line="360" w:lineRule="auto"/>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color w:val="FFFFFF"/>
                <w:spacing w:val="-8"/>
                <w:sz w:val="22"/>
                <w:szCs w:val="22"/>
                <w:highlight w:val="none"/>
              </w:rPr>
              <w:t>三</w:t>
            </w:r>
            <w:r>
              <w:rPr>
                <w:rFonts w:hint="default" w:ascii="Times New Roman" w:hAnsi="Times New Roman" w:eastAsia="仿宋" w:cs="Times New Roman"/>
                <w:color w:val="FFFFFF"/>
                <w:spacing w:val="-7"/>
                <w:sz w:val="22"/>
                <w:szCs w:val="22"/>
                <w:highlight w:val="none"/>
              </w:rPr>
              <w:t>星</w:t>
            </w:r>
          </w:p>
        </w:tc>
        <w:tc>
          <w:tcPr>
            <w:tcW w:w="641" w:type="pct"/>
            <w:tcBorders>
              <w:top w:val="single" w:color="auto" w:sz="4" w:space="0"/>
              <w:left w:val="single" w:color="auto" w:sz="4" w:space="0"/>
              <w:bottom w:val="single" w:color="auto" w:sz="4" w:space="0"/>
              <w:right w:val="single" w:color="auto" w:sz="4" w:space="0"/>
            </w:tcBorders>
            <w:shd w:val="clear" w:color="auto" w:fill="4F81BD"/>
            <w:vAlign w:val="center"/>
          </w:tcPr>
          <w:p w14:paraId="321636C7">
            <w:pPr>
              <w:spacing w:line="360" w:lineRule="auto"/>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color w:val="FFFFFF"/>
                <w:spacing w:val="-8"/>
                <w:sz w:val="22"/>
                <w:szCs w:val="22"/>
                <w:highlight w:val="none"/>
              </w:rPr>
              <w:t>二</w:t>
            </w:r>
            <w:r>
              <w:rPr>
                <w:rFonts w:hint="default" w:ascii="Times New Roman" w:hAnsi="Times New Roman" w:eastAsia="仿宋" w:cs="Times New Roman"/>
                <w:color w:val="FFFFFF"/>
                <w:spacing w:val="-7"/>
                <w:sz w:val="22"/>
                <w:szCs w:val="22"/>
                <w:highlight w:val="none"/>
              </w:rPr>
              <w:t>星</w:t>
            </w:r>
          </w:p>
        </w:tc>
        <w:tc>
          <w:tcPr>
            <w:tcW w:w="642" w:type="pct"/>
            <w:tcBorders>
              <w:top w:val="single" w:color="auto" w:sz="4" w:space="0"/>
              <w:left w:val="single" w:color="auto" w:sz="4" w:space="0"/>
              <w:bottom w:val="single" w:color="auto" w:sz="4" w:space="0"/>
              <w:right w:val="single" w:color="auto" w:sz="4" w:space="0"/>
            </w:tcBorders>
            <w:shd w:val="clear" w:color="auto" w:fill="4F81BD"/>
            <w:vAlign w:val="center"/>
          </w:tcPr>
          <w:p w14:paraId="0A6A9262">
            <w:pPr>
              <w:spacing w:line="360" w:lineRule="auto"/>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color w:val="FFFFFF"/>
                <w:spacing w:val="-7"/>
                <w:sz w:val="22"/>
                <w:szCs w:val="22"/>
                <w:highlight w:val="none"/>
              </w:rPr>
              <w:t>一</w:t>
            </w:r>
            <w:r>
              <w:rPr>
                <w:rFonts w:hint="default" w:ascii="Times New Roman" w:hAnsi="Times New Roman" w:eastAsia="仿宋" w:cs="Times New Roman"/>
                <w:color w:val="FFFFFF"/>
                <w:spacing w:val="-6"/>
                <w:sz w:val="22"/>
                <w:szCs w:val="22"/>
                <w:highlight w:val="none"/>
              </w:rPr>
              <w:t>星</w:t>
            </w:r>
          </w:p>
        </w:tc>
      </w:tr>
      <w:tr w14:paraId="384610B5">
        <w:tblPrEx>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CellMar>
            <w:top w:w="0" w:type="dxa"/>
            <w:left w:w="0" w:type="dxa"/>
            <w:bottom w:w="0" w:type="dxa"/>
            <w:right w:w="0" w:type="dxa"/>
          </w:tblCellMar>
        </w:tblPrEx>
        <w:trPr>
          <w:trHeight w:val="524" w:hRule="atLeast"/>
          <w:jc w:val="center"/>
        </w:trPr>
        <w:tc>
          <w:tcPr>
            <w:tcW w:w="1151" w:type="pct"/>
            <w:vMerge w:val="restart"/>
            <w:tcBorders>
              <w:top w:val="single" w:color="auto" w:sz="4" w:space="0"/>
              <w:left w:val="single" w:color="auto" w:sz="4" w:space="0"/>
              <w:bottom w:val="single" w:color="auto" w:sz="4" w:space="0"/>
              <w:right w:val="single" w:color="auto" w:sz="4" w:space="0"/>
            </w:tcBorders>
            <w:shd w:val="clear" w:color="auto" w:fill="B8CCE4"/>
            <w:vAlign w:val="center"/>
          </w:tcPr>
          <w:p w14:paraId="65D8CF07">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8"/>
                <w:sz w:val="24"/>
                <w:szCs w:val="24"/>
                <w:highlight w:val="none"/>
              </w:rPr>
              <w:t>综合测</w:t>
            </w:r>
            <w:r>
              <w:rPr>
                <w:rFonts w:hint="default" w:ascii="Times New Roman" w:hAnsi="Times New Roman" w:eastAsia="仿宋" w:cs="Times New Roman"/>
                <w:spacing w:val="-7"/>
                <w:sz w:val="24"/>
                <w:szCs w:val="24"/>
                <w:highlight w:val="none"/>
              </w:rPr>
              <w:t>评加分</w:t>
            </w: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286CEFF4">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8"/>
                <w:sz w:val="24"/>
                <w:szCs w:val="24"/>
                <w:highlight w:val="none"/>
              </w:rPr>
              <w:t>主</w:t>
            </w:r>
            <w:r>
              <w:rPr>
                <w:rFonts w:hint="default" w:ascii="Times New Roman" w:hAnsi="Times New Roman" w:eastAsia="仿宋" w:cs="Times New Roman"/>
                <w:spacing w:val="-7"/>
                <w:sz w:val="24"/>
                <w:szCs w:val="24"/>
                <w:highlight w:val="none"/>
              </w:rPr>
              <w:t>席</w:t>
            </w: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63819BDC">
            <w:pPr>
              <w:spacing w:line="36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pacing w:val="-11"/>
                <w:sz w:val="24"/>
                <w:szCs w:val="24"/>
                <w:highlight w:val="none"/>
              </w:rPr>
              <w:t>≦</w:t>
            </w:r>
            <w:r>
              <w:rPr>
                <w:rFonts w:hint="default" w:ascii="Times New Roman" w:hAnsi="Times New Roman" w:eastAsia="仿宋" w:cs="Times New Roman"/>
                <w:spacing w:val="-11"/>
                <w:sz w:val="24"/>
                <w:szCs w:val="24"/>
                <w:highlight w:val="none"/>
                <w:lang w:val="en-US" w:eastAsia="zh-CN"/>
              </w:rPr>
              <w:t>8</w:t>
            </w: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4AB65C10">
            <w:pPr>
              <w:spacing w:line="36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pacing w:val="-16"/>
                <w:sz w:val="24"/>
                <w:szCs w:val="24"/>
                <w:highlight w:val="none"/>
              </w:rPr>
              <w:t>≦</w:t>
            </w:r>
            <w:r>
              <w:rPr>
                <w:rFonts w:hint="default" w:ascii="Times New Roman" w:hAnsi="Times New Roman" w:eastAsia="仿宋" w:cs="Times New Roman"/>
                <w:spacing w:val="-16"/>
                <w:sz w:val="24"/>
                <w:szCs w:val="24"/>
                <w:highlight w:val="none"/>
                <w:lang w:val="en-US" w:eastAsia="zh-CN"/>
              </w:rPr>
              <w:t>6</w:t>
            </w: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6C742D96">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6"/>
                <w:sz w:val="24"/>
                <w:szCs w:val="24"/>
                <w:highlight w:val="none"/>
              </w:rPr>
              <w:t>≦5</w:t>
            </w: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6707E12C">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0</w:t>
            </w:r>
          </w:p>
        </w:tc>
        <w:tc>
          <w:tcPr>
            <w:tcW w:w="642" w:type="pct"/>
            <w:tcBorders>
              <w:top w:val="single" w:color="auto" w:sz="4" w:space="0"/>
              <w:left w:val="single" w:color="auto" w:sz="4" w:space="0"/>
              <w:bottom w:val="single" w:color="auto" w:sz="4" w:space="0"/>
              <w:right w:val="single" w:color="auto" w:sz="4" w:space="0"/>
            </w:tcBorders>
            <w:shd w:val="clear" w:color="auto" w:fill="B8CCE4"/>
            <w:vAlign w:val="center"/>
          </w:tcPr>
          <w:p w14:paraId="44629893">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0</w:t>
            </w:r>
          </w:p>
        </w:tc>
      </w:tr>
      <w:tr w14:paraId="3B11F94F">
        <w:tblPrEx>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CellMar>
            <w:top w:w="0" w:type="dxa"/>
            <w:left w:w="0" w:type="dxa"/>
            <w:bottom w:w="0" w:type="dxa"/>
            <w:right w:w="0" w:type="dxa"/>
          </w:tblCellMar>
        </w:tblPrEx>
        <w:trPr>
          <w:trHeight w:val="524" w:hRule="atLeast"/>
          <w:jc w:val="center"/>
        </w:trPr>
        <w:tc>
          <w:tcPr>
            <w:tcW w:w="1151" w:type="pct"/>
            <w:vMerge w:val="continue"/>
            <w:tcBorders>
              <w:top w:val="single" w:color="auto" w:sz="4" w:space="0"/>
              <w:left w:val="single" w:color="auto" w:sz="4" w:space="0"/>
              <w:bottom w:val="single" w:color="auto" w:sz="4" w:space="0"/>
              <w:right w:val="single" w:color="auto" w:sz="4" w:space="0"/>
            </w:tcBorders>
            <w:vAlign w:val="center"/>
          </w:tcPr>
          <w:p w14:paraId="15AC3360">
            <w:pPr>
              <w:spacing w:line="360" w:lineRule="auto"/>
              <w:jc w:val="center"/>
              <w:rPr>
                <w:rFonts w:hint="default" w:ascii="Times New Roman" w:hAnsi="Times New Roman" w:eastAsia="仿宋" w:cs="Times New Roman"/>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14:paraId="522FBA5A">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6"/>
                <w:sz w:val="24"/>
                <w:szCs w:val="24"/>
                <w:highlight w:val="none"/>
              </w:rPr>
              <w:t>部</w:t>
            </w:r>
            <w:r>
              <w:rPr>
                <w:rFonts w:hint="default" w:ascii="Times New Roman" w:hAnsi="Times New Roman" w:eastAsia="仿宋" w:cs="Times New Roman"/>
                <w:spacing w:val="-5"/>
                <w:sz w:val="24"/>
                <w:szCs w:val="24"/>
                <w:highlight w:val="none"/>
              </w:rPr>
              <w:t>长</w:t>
            </w:r>
          </w:p>
        </w:tc>
        <w:tc>
          <w:tcPr>
            <w:tcW w:w="641" w:type="pct"/>
            <w:tcBorders>
              <w:top w:val="single" w:color="auto" w:sz="4" w:space="0"/>
              <w:left w:val="single" w:color="auto" w:sz="4" w:space="0"/>
              <w:bottom w:val="single" w:color="auto" w:sz="4" w:space="0"/>
              <w:right w:val="single" w:color="auto" w:sz="4" w:space="0"/>
            </w:tcBorders>
            <w:vAlign w:val="center"/>
          </w:tcPr>
          <w:p w14:paraId="113A2825">
            <w:pPr>
              <w:spacing w:line="36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pacing w:val="-16"/>
                <w:sz w:val="24"/>
                <w:szCs w:val="24"/>
                <w:highlight w:val="none"/>
              </w:rPr>
              <w:t>≦</w:t>
            </w:r>
            <w:r>
              <w:rPr>
                <w:rFonts w:hint="default" w:ascii="Times New Roman" w:hAnsi="Times New Roman" w:eastAsia="仿宋" w:cs="Times New Roman"/>
                <w:spacing w:val="-16"/>
                <w:sz w:val="24"/>
                <w:szCs w:val="24"/>
                <w:highlight w:val="none"/>
                <w:lang w:val="en-US" w:eastAsia="zh-CN"/>
              </w:rPr>
              <w:t>6</w:t>
            </w:r>
          </w:p>
        </w:tc>
        <w:tc>
          <w:tcPr>
            <w:tcW w:w="641" w:type="pct"/>
            <w:tcBorders>
              <w:top w:val="single" w:color="auto" w:sz="4" w:space="0"/>
              <w:left w:val="single" w:color="auto" w:sz="4" w:space="0"/>
              <w:bottom w:val="single" w:color="auto" w:sz="4" w:space="0"/>
              <w:right w:val="single" w:color="auto" w:sz="4" w:space="0"/>
            </w:tcBorders>
            <w:vAlign w:val="center"/>
          </w:tcPr>
          <w:p w14:paraId="038CA886">
            <w:pPr>
              <w:spacing w:line="36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pacing w:val="-16"/>
                <w:sz w:val="24"/>
                <w:szCs w:val="24"/>
                <w:highlight w:val="none"/>
              </w:rPr>
              <w:t>≦</w:t>
            </w:r>
            <w:r>
              <w:rPr>
                <w:rFonts w:hint="default" w:ascii="Times New Roman" w:hAnsi="Times New Roman" w:eastAsia="仿宋" w:cs="Times New Roman"/>
                <w:spacing w:val="-16"/>
                <w:sz w:val="24"/>
                <w:szCs w:val="24"/>
                <w:highlight w:val="none"/>
                <w:lang w:val="en-US" w:eastAsia="zh-CN"/>
              </w:rPr>
              <w:t>5</w:t>
            </w:r>
          </w:p>
        </w:tc>
        <w:tc>
          <w:tcPr>
            <w:tcW w:w="641" w:type="pct"/>
            <w:tcBorders>
              <w:top w:val="single" w:color="auto" w:sz="4" w:space="0"/>
              <w:left w:val="single" w:color="auto" w:sz="4" w:space="0"/>
              <w:bottom w:val="single" w:color="auto" w:sz="4" w:space="0"/>
              <w:right w:val="single" w:color="auto" w:sz="4" w:space="0"/>
            </w:tcBorders>
            <w:vAlign w:val="center"/>
          </w:tcPr>
          <w:p w14:paraId="3A81ED91">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6"/>
                <w:sz w:val="24"/>
                <w:szCs w:val="24"/>
                <w:highlight w:val="none"/>
              </w:rPr>
              <w:t>≦3</w:t>
            </w:r>
          </w:p>
        </w:tc>
        <w:tc>
          <w:tcPr>
            <w:tcW w:w="641" w:type="pct"/>
            <w:tcBorders>
              <w:top w:val="single" w:color="auto" w:sz="4" w:space="0"/>
              <w:left w:val="single" w:color="auto" w:sz="4" w:space="0"/>
              <w:bottom w:val="single" w:color="auto" w:sz="4" w:space="0"/>
              <w:right w:val="single" w:color="auto" w:sz="4" w:space="0"/>
            </w:tcBorders>
            <w:vAlign w:val="center"/>
          </w:tcPr>
          <w:p w14:paraId="33C60C9F">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0</w:t>
            </w:r>
          </w:p>
        </w:tc>
        <w:tc>
          <w:tcPr>
            <w:tcW w:w="642" w:type="pct"/>
            <w:tcBorders>
              <w:top w:val="single" w:color="auto" w:sz="4" w:space="0"/>
              <w:left w:val="single" w:color="auto" w:sz="4" w:space="0"/>
              <w:bottom w:val="single" w:color="auto" w:sz="4" w:space="0"/>
              <w:right w:val="single" w:color="auto" w:sz="4" w:space="0"/>
            </w:tcBorders>
            <w:vAlign w:val="center"/>
          </w:tcPr>
          <w:p w14:paraId="6702475D">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0</w:t>
            </w:r>
          </w:p>
        </w:tc>
      </w:tr>
      <w:tr w14:paraId="74B669D3">
        <w:tblPrEx>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CellMar>
            <w:top w:w="0" w:type="dxa"/>
            <w:left w:w="0" w:type="dxa"/>
            <w:bottom w:w="0" w:type="dxa"/>
            <w:right w:w="0" w:type="dxa"/>
          </w:tblCellMar>
        </w:tblPrEx>
        <w:trPr>
          <w:trHeight w:val="524" w:hRule="atLeast"/>
          <w:jc w:val="center"/>
        </w:trPr>
        <w:tc>
          <w:tcPr>
            <w:tcW w:w="11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62A909">
            <w:pPr>
              <w:spacing w:line="360" w:lineRule="auto"/>
              <w:jc w:val="center"/>
              <w:rPr>
                <w:rFonts w:hint="default" w:ascii="Times New Roman" w:hAnsi="Times New Roman" w:eastAsia="仿宋" w:cs="Times New Roman"/>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7D2A59E9">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6"/>
                <w:sz w:val="24"/>
                <w:szCs w:val="24"/>
                <w:highlight w:val="none"/>
              </w:rPr>
              <w:t>部</w:t>
            </w:r>
            <w:r>
              <w:rPr>
                <w:rFonts w:hint="default" w:ascii="Times New Roman" w:hAnsi="Times New Roman" w:eastAsia="仿宋" w:cs="Times New Roman"/>
                <w:spacing w:val="-5"/>
                <w:sz w:val="24"/>
                <w:szCs w:val="24"/>
                <w:highlight w:val="none"/>
              </w:rPr>
              <w:t>委</w:t>
            </w: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173368D7">
            <w:pPr>
              <w:spacing w:line="36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pacing w:val="-16"/>
                <w:sz w:val="24"/>
                <w:szCs w:val="24"/>
                <w:highlight w:val="none"/>
              </w:rPr>
              <w:t>≦</w:t>
            </w:r>
            <w:r>
              <w:rPr>
                <w:rFonts w:hint="default" w:ascii="Times New Roman" w:hAnsi="Times New Roman" w:eastAsia="仿宋" w:cs="Times New Roman"/>
                <w:spacing w:val="-16"/>
                <w:sz w:val="24"/>
                <w:szCs w:val="24"/>
                <w:highlight w:val="none"/>
                <w:lang w:val="en-US" w:eastAsia="zh-CN"/>
              </w:rPr>
              <w:t>4</w:t>
            </w: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55D15071">
            <w:pPr>
              <w:spacing w:line="36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pacing w:val="-16"/>
                <w:sz w:val="24"/>
                <w:szCs w:val="24"/>
                <w:highlight w:val="none"/>
              </w:rPr>
              <w:t>≦</w:t>
            </w:r>
            <w:r>
              <w:rPr>
                <w:rFonts w:hint="default" w:ascii="Times New Roman" w:hAnsi="Times New Roman" w:eastAsia="仿宋" w:cs="Times New Roman"/>
                <w:spacing w:val="-16"/>
                <w:sz w:val="24"/>
                <w:szCs w:val="24"/>
                <w:highlight w:val="none"/>
                <w:lang w:val="en-US" w:eastAsia="zh-CN"/>
              </w:rPr>
              <w:t>3</w:t>
            </w: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132BA4BF">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0</w:t>
            </w: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4A7FB200">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0</w:t>
            </w:r>
          </w:p>
        </w:tc>
        <w:tc>
          <w:tcPr>
            <w:tcW w:w="642" w:type="pct"/>
            <w:tcBorders>
              <w:top w:val="single" w:color="auto" w:sz="4" w:space="0"/>
              <w:left w:val="single" w:color="auto" w:sz="4" w:space="0"/>
              <w:bottom w:val="single" w:color="auto" w:sz="4" w:space="0"/>
              <w:right w:val="single" w:color="auto" w:sz="4" w:space="0"/>
            </w:tcBorders>
            <w:shd w:val="clear" w:color="auto" w:fill="B8CCE4"/>
            <w:vAlign w:val="center"/>
          </w:tcPr>
          <w:p w14:paraId="42DBA3BE">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0</w:t>
            </w:r>
          </w:p>
        </w:tc>
      </w:tr>
      <w:tr w14:paraId="0FC5B2E3">
        <w:tblPrEx>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CellMar>
            <w:top w:w="0" w:type="dxa"/>
            <w:left w:w="0" w:type="dxa"/>
            <w:bottom w:w="0" w:type="dxa"/>
            <w:right w:w="0" w:type="dxa"/>
          </w:tblCellMar>
        </w:tblPrEx>
        <w:trPr>
          <w:trHeight w:val="633" w:hRule="atLeast"/>
          <w:jc w:val="center"/>
        </w:trPr>
        <w:tc>
          <w:tcPr>
            <w:tcW w:w="1792" w:type="pct"/>
            <w:gridSpan w:val="2"/>
            <w:tcBorders>
              <w:top w:val="single" w:color="auto" w:sz="4" w:space="0"/>
              <w:left w:val="single" w:color="auto" w:sz="4" w:space="0"/>
              <w:bottom w:val="single" w:color="auto" w:sz="4" w:space="0"/>
              <w:right w:val="single" w:color="auto" w:sz="4" w:space="0"/>
            </w:tcBorders>
            <w:vAlign w:val="center"/>
          </w:tcPr>
          <w:p w14:paraId="74E0AEAA">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4"/>
                <w:sz w:val="24"/>
                <w:szCs w:val="24"/>
                <w:highlight w:val="none"/>
              </w:rPr>
              <w:t>优秀学生干部名额</w:t>
            </w:r>
          </w:p>
        </w:tc>
        <w:tc>
          <w:tcPr>
            <w:tcW w:w="641" w:type="pct"/>
            <w:tcBorders>
              <w:top w:val="single" w:color="auto" w:sz="4" w:space="0"/>
              <w:left w:val="single" w:color="auto" w:sz="4" w:space="0"/>
              <w:bottom w:val="single" w:color="auto" w:sz="4" w:space="0"/>
              <w:right w:val="single" w:color="auto" w:sz="4" w:space="0"/>
            </w:tcBorders>
            <w:vAlign w:val="center"/>
          </w:tcPr>
          <w:p w14:paraId="0FFA06B2">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6"/>
                <w:sz w:val="24"/>
                <w:szCs w:val="24"/>
                <w:highlight w:val="none"/>
              </w:rPr>
              <w:t>≦4</w:t>
            </w:r>
          </w:p>
        </w:tc>
        <w:tc>
          <w:tcPr>
            <w:tcW w:w="641" w:type="pct"/>
            <w:tcBorders>
              <w:top w:val="single" w:color="auto" w:sz="4" w:space="0"/>
              <w:left w:val="single" w:color="auto" w:sz="4" w:space="0"/>
              <w:bottom w:val="single" w:color="auto" w:sz="4" w:space="0"/>
              <w:right w:val="single" w:color="auto" w:sz="4" w:space="0"/>
            </w:tcBorders>
            <w:vAlign w:val="center"/>
          </w:tcPr>
          <w:p w14:paraId="64593140">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6"/>
                <w:sz w:val="24"/>
                <w:szCs w:val="24"/>
                <w:highlight w:val="none"/>
              </w:rPr>
              <w:t>≦2</w:t>
            </w:r>
          </w:p>
        </w:tc>
        <w:tc>
          <w:tcPr>
            <w:tcW w:w="641" w:type="pct"/>
            <w:tcBorders>
              <w:top w:val="single" w:color="auto" w:sz="4" w:space="0"/>
              <w:left w:val="single" w:color="auto" w:sz="4" w:space="0"/>
              <w:bottom w:val="single" w:color="auto" w:sz="4" w:space="0"/>
              <w:right w:val="single" w:color="auto" w:sz="4" w:space="0"/>
            </w:tcBorders>
            <w:vAlign w:val="center"/>
          </w:tcPr>
          <w:p w14:paraId="774CF0F9">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6"/>
                <w:sz w:val="24"/>
                <w:szCs w:val="24"/>
                <w:highlight w:val="none"/>
              </w:rPr>
              <w:t>≦1</w:t>
            </w:r>
          </w:p>
        </w:tc>
        <w:tc>
          <w:tcPr>
            <w:tcW w:w="641" w:type="pct"/>
            <w:tcBorders>
              <w:top w:val="single" w:color="auto" w:sz="4" w:space="0"/>
              <w:left w:val="single" w:color="auto" w:sz="4" w:space="0"/>
              <w:bottom w:val="single" w:color="auto" w:sz="4" w:space="0"/>
              <w:right w:val="single" w:color="auto" w:sz="4" w:space="0"/>
            </w:tcBorders>
            <w:vAlign w:val="center"/>
          </w:tcPr>
          <w:p w14:paraId="256A0DC6">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0</w:t>
            </w:r>
          </w:p>
        </w:tc>
        <w:tc>
          <w:tcPr>
            <w:tcW w:w="642" w:type="pct"/>
            <w:tcBorders>
              <w:top w:val="single" w:color="auto" w:sz="4" w:space="0"/>
              <w:left w:val="single" w:color="auto" w:sz="4" w:space="0"/>
              <w:bottom w:val="single" w:color="auto" w:sz="4" w:space="0"/>
              <w:right w:val="single" w:color="auto" w:sz="4" w:space="0"/>
            </w:tcBorders>
            <w:vAlign w:val="center"/>
          </w:tcPr>
          <w:p w14:paraId="4C26D3DB">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0</w:t>
            </w:r>
          </w:p>
        </w:tc>
      </w:tr>
      <w:tr w14:paraId="477ADCFC">
        <w:tblPrEx>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CellMar>
            <w:top w:w="0" w:type="dxa"/>
            <w:left w:w="0" w:type="dxa"/>
            <w:bottom w:w="0" w:type="dxa"/>
            <w:right w:w="0" w:type="dxa"/>
          </w:tblCellMar>
        </w:tblPrEx>
        <w:trPr>
          <w:trHeight w:val="524" w:hRule="atLeast"/>
          <w:jc w:val="center"/>
        </w:trPr>
        <w:tc>
          <w:tcPr>
            <w:tcW w:w="1792" w:type="pct"/>
            <w:gridSpan w:val="2"/>
            <w:tcBorders>
              <w:top w:val="single" w:color="auto" w:sz="4" w:space="0"/>
              <w:left w:val="single" w:color="auto" w:sz="4" w:space="0"/>
              <w:bottom w:val="single" w:color="auto" w:sz="4" w:space="0"/>
              <w:right w:val="single" w:color="auto" w:sz="4" w:space="0"/>
            </w:tcBorders>
            <w:shd w:val="clear" w:color="auto" w:fill="B8CCE4"/>
            <w:vAlign w:val="center"/>
          </w:tcPr>
          <w:p w14:paraId="176A0AA4">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4"/>
                <w:sz w:val="24"/>
                <w:szCs w:val="24"/>
                <w:highlight w:val="none"/>
              </w:rPr>
              <w:t>主席设立人数</w:t>
            </w: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3CF7D45D">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6"/>
                <w:sz w:val="24"/>
                <w:szCs w:val="24"/>
                <w:highlight w:val="none"/>
              </w:rPr>
              <w:t>≦3</w:t>
            </w: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3E1009DC">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6"/>
                <w:sz w:val="24"/>
                <w:szCs w:val="24"/>
                <w:highlight w:val="none"/>
              </w:rPr>
              <w:t>≦3</w:t>
            </w: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076030F5">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6"/>
                <w:sz w:val="24"/>
                <w:szCs w:val="24"/>
                <w:highlight w:val="none"/>
              </w:rPr>
              <w:t>≦2</w:t>
            </w:r>
          </w:p>
        </w:tc>
        <w:tc>
          <w:tcPr>
            <w:tcW w:w="641" w:type="pct"/>
            <w:tcBorders>
              <w:top w:val="single" w:color="auto" w:sz="4" w:space="0"/>
              <w:left w:val="single" w:color="auto" w:sz="4" w:space="0"/>
              <w:bottom w:val="single" w:color="auto" w:sz="4" w:space="0"/>
              <w:right w:val="single" w:color="auto" w:sz="4" w:space="0"/>
            </w:tcBorders>
            <w:shd w:val="clear" w:color="auto" w:fill="B8CCE4"/>
            <w:vAlign w:val="center"/>
          </w:tcPr>
          <w:p w14:paraId="31BFDEF7">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6"/>
                <w:sz w:val="24"/>
                <w:szCs w:val="24"/>
                <w:highlight w:val="none"/>
              </w:rPr>
              <w:t>≦2</w:t>
            </w:r>
          </w:p>
        </w:tc>
        <w:tc>
          <w:tcPr>
            <w:tcW w:w="642" w:type="pct"/>
            <w:tcBorders>
              <w:top w:val="single" w:color="auto" w:sz="4" w:space="0"/>
              <w:left w:val="single" w:color="auto" w:sz="4" w:space="0"/>
              <w:bottom w:val="single" w:color="auto" w:sz="4" w:space="0"/>
              <w:right w:val="single" w:color="auto" w:sz="4" w:space="0"/>
            </w:tcBorders>
            <w:shd w:val="clear" w:color="auto" w:fill="B8CCE4"/>
            <w:vAlign w:val="center"/>
          </w:tcPr>
          <w:p w14:paraId="497777D4">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6"/>
                <w:sz w:val="24"/>
                <w:szCs w:val="24"/>
                <w:highlight w:val="none"/>
              </w:rPr>
              <w:t>≦2</w:t>
            </w:r>
          </w:p>
        </w:tc>
      </w:tr>
      <w:tr w14:paraId="29D8FEC5">
        <w:tblPrEx>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CellMar>
            <w:top w:w="0" w:type="dxa"/>
            <w:left w:w="0" w:type="dxa"/>
            <w:bottom w:w="0" w:type="dxa"/>
            <w:right w:w="0" w:type="dxa"/>
          </w:tblCellMar>
        </w:tblPrEx>
        <w:trPr>
          <w:trHeight w:val="524" w:hRule="atLeast"/>
          <w:jc w:val="center"/>
        </w:trPr>
        <w:tc>
          <w:tcPr>
            <w:tcW w:w="1792" w:type="pct"/>
            <w:gridSpan w:val="2"/>
            <w:tcBorders>
              <w:top w:val="single" w:color="auto" w:sz="4" w:space="0"/>
              <w:left w:val="single" w:color="auto" w:sz="4" w:space="0"/>
              <w:bottom w:val="single" w:color="auto" w:sz="4" w:space="0"/>
              <w:right w:val="single" w:color="auto" w:sz="4" w:space="0"/>
            </w:tcBorders>
            <w:vAlign w:val="center"/>
          </w:tcPr>
          <w:p w14:paraId="0D19354F">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部长设立人数</w:t>
            </w:r>
          </w:p>
        </w:tc>
        <w:tc>
          <w:tcPr>
            <w:tcW w:w="641" w:type="pct"/>
            <w:tcBorders>
              <w:top w:val="single" w:color="auto" w:sz="4" w:space="0"/>
              <w:left w:val="single" w:color="auto" w:sz="4" w:space="0"/>
              <w:bottom w:val="single" w:color="auto" w:sz="4" w:space="0"/>
              <w:right w:val="single" w:color="auto" w:sz="4" w:space="0"/>
            </w:tcBorders>
            <w:vAlign w:val="center"/>
          </w:tcPr>
          <w:p w14:paraId="5F6142FF">
            <w:pPr>
              <w:spacing w:line="36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pacing w:val="-11"/>
                <w:sz w:val="24"/>
                <w:szCs w:val="24"/>
                <w:highlight w:val="none"/>
              </w:rPr>
              <w:t>≦</w:t>
            </w:r>
            <w:r>
              <w:rPr>
                <w:rFonts w:hint="default" w:ascii="Times New Roman" w:hAnsi="Times New Roman" w:eastAsia="仿宋" w:cs="Times New Roman"/>
                <w:spacing w:val="-11"/>
                <w:sz w:val="24"/>
                <w:szCs w:val="24"/>
                <w:highlight w:val="none"/>
                <w:lang w:val="en-US" w:eastAsia="zh-CN"/>
              </w:rPr>
              <w:t>8</w:t>
            </w:r>
          </w:p>
        </w:tc>
        <w:tc>
          <w:tcPr>
            <w:tcW w:w="641" w:type="pct"/>
            <w:tcBorders>
              <w:top w:val="single" w:color="auto" w:sz="4" w:space="0"/>
              <w:left w:val="single" w:color="auto" w:sz="4" w:space="0"/>
              <w:bottom w:val="single" w:color="auto" w:sz="4" w:space="0"/>
              <w:right w:val="single" w:color="auto" w:sz="4" w:space="0"/>
            </w:tcBorders>
            <w:vAlign w:val="center"/>
          </w:tcPr>
          <w:p w14:paraId="442BA8E0">
            <w:pPr>
              <w:spacing w:line="36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pacing w:val="-16"/>
                <w:sz w:val="24"/>
                <w:szCs w:val="24"/>
                <w:highlight w:val="none"/>
              </w:rPr>
              <w:t>≦</w:t>
            </w:r>
            <w:r>
              <w:rPr>
                <w:rFonts w:hint="default" w:ascii="Times New Roman" w:hAnsi="Times New Roman" w:eastAsia="仿宋" w:cs="Times New Roman"/>
                <w:spacing w:val="-16"/>
                <w:sz w:val="24"/>
                <w:szCs w:val="24"/>
                <w:highlight w:val="none"/>
                <w:lang w:val="en-US" w:eastAsia="zh-CN"/>
              </w:rPr>
              <w:t>6</w:t>
            </w:r>
          </w:p>
        </w:tc>
        <w:tc>
          <w:tcPr>
            <w:tcW w:w="641" w:type="pct"/>
            <w:tcBorders>
              <w:top w:val="single" w:color="auto" w:sz="4" w:space="0"/>
              <w:left w:val="single" w:color="auto" w:sz="4" w:space="0"/>
              <w:bottom w:val="single" w:color="auto" w:sz="4" w:space="0"/>
              <w:right w:val="single" w:color="auto" w:sz="4" w:space="0"/>
            </w:tcBorders>
            <w:vAlign w:val="center"/>
          </w:tcPr>
          <w:p w14:paraId="35C14BF5">
            <w:pPr>
              <w:spacing w:line="36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pacing w:val="-16"/>
                <w:sz w:val="24"/>
                <w:szCs w:val="24"/>
                <w:highlight w:val="none"/>
              </w:rPr>
              <w:t>≦</w:t>
            </w:r>
            <w:r>
              <w:rPr>
                <w:rFonts w:hint="default" w:ascii="Times New Roman" w:hAnsi="Times New Roman" w:eastAsia="仿宋" w:cs="Times New Roman"/>
                <w:spacing w:val="-16"/>
                <w:sz w:val="24"/>
                <w:szCs w:val="24"/>
                <w:highlight w:val="none"/>
                <w:lang w:val="en-US" w:eastAsia="zh-CN"/>
              </w:rPr>
              <w:t>4</w:t>
            </w:r>
          </w:p>
        </w:tc>
        <w:tc>
          <w:tcPr>
            <w:tcW w:w="641" w:type="pct"/>
            <w:tcBorders>
              <w:top w:val="single" w:color="auto" w:sz="4" w:space="0"/>
              <w:left w:val="single" w:color="auto" w:sz="4" w:space="0"/>
              <w:bottom w:val="single" w:color="auto" w:sz="4" w:space="0"/>
              <w:right w:val="single" w:color="auto" w:sz="4" w:space="0"/>
            </w:tcBorders>
            <w:vAlign w:val="center"/>
          </w:tcPr>
          <w:p w14:paraId="3DD9340E">
            <w:pPr>
              <w:spacing w:line="36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pacing w:val="-16"/>
                <w:sz w:val="24"/>
                <w:szCs w:val="24"/>
                <w:highlight w:val="none"/>
              </w:rPr>
              <w:t>≦</w:t>
            </w:r>
            <w:r>
              <w:rPr>
                <w:rFonts w:hint="default" w:ascii="Times New Roman" w:hAnsi="Times New Roman" w:eastAsia="仿宋" w:cs="Times New Roman"/>
                <w:spacing w:val="-16"/>
                <w:sz w:val="24"/>
                <w:szCs w:val="24"/>
                <w:highlight w:val="none"/>
                <w:lang w:val="en-US" w:eastAsia="zh-CN"/>
              </w:rPr>
              <w:t>4</w:t>
            </w:r>
          </w:p>
        </w:tc>
        <w:tc>
          <w:tcPr>
            <w:tcW w:w="642" w:type="pct"/>
            <w:tcBorders>
              <w:top w:val="single" w:color="auto" w:sz="4" w:space="0"/>
              <w:left w:val="single" w:color="auto" w:sz="4" w:space="0"/>
              <w:bottom w:val="single" w:color="auto" w:sz="4" w:space="0"/>
              <w:right w:val="single" w:color="auto" w:sz="4" w:space="0"/>
            </w:tcBorders>
            <w:vAlign w:val="center"/>
          </w:tcPr>
          <w:p w14:paraId="408E117B">
            <w:pPr>
              <w:spacing w:line="36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pacing w:val="-16"/>
                <w:sz w:val="24"/>
                <w:szCs w:val="24"/>
                <w:highlight w:val="none"/>
              </w:rPr>
              <w:t>≦</w:t>
            </w:r>
            <w:r>
              <w:rPr>
                <w:rFonts w:hint="default" w:ascii="Times New Roman" w:hAnsi="Times New Roman" w:eastAsia="仿宋" w:cs="Times New Roman"/>
                <w:spacing w:val="-16"/>
                <w:sz w:val="24"/>
                <w:szCs w:val="24"/>
                <w:highlight w:val="none"/>
                <w:lang w:val="en-US" w:eastAsia="zh-CN"/>
              </w:rPr>
              <w:t>4</w:t>
            </w:r>
          </w:p>
        </w:tc>
      </w:tr>
    </w:tbl>
    <w:p w14:paraId="3BE657E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TW" w:bidi="ar-SA"/>
        </w:rPr>
        <w:t>第十</w:t>
      </w:r>
      <w:r>
        <w:rPr>
          <w:rFonts w:hint="eastAsia" w:ascii="Times New Roman" w:hAnsi="Times New Roman" w:eastAsia="黑体" w:cs="Times New Roman"/>
          <w:kern w:val="0"/>
          <w:sz w:val="32"/>
          <w:szCs w:val="32"/>
          <w:highlight w:val="none"/>
          <w:lang w:val="en-US" w:eastAsia="zh-CN" w:bidi="ar-SA"/>
        </w:rPr>
        <w:t>三</w:t>
      </w:r>
      <w:r>
        <w:rPr>
          <w:rFonts w:hint="default" w:ascii="Times New Roman" w:hAnsi="Times New Roman" w:eastAsia="黑体" w:cs="Times New Roman"/>
          <w:kern w:val="0"/>
          <w:sz w:val="32"/>
          <w:szCs w:val="32"/>
          <w:highlight w:val="none"/>
          <w:lang w:val="en-US" w:eastAsia="zh-TW" w:bidi="ar-SA"/>
        </w:rPr>
        <w:t>条</w:t>
      </w:r>
      <w:r>
        <w:rPr>
          <w:rFonts w:hint="default" w:ascii="Times New Roman" w:hAnsi="Times New Roman" w:eastAsia="仿宋" w:cs="Times New Roman"/>
          <w:kern w:val="0"/>
          <w:sz w:val="32"/>
          <w:szCs w:val="32"/>
          <w:highlight w:val="none"/>
          <w:lang w:val="en-US" w:eastAsia="zh-CN" w:bidi="ar-SA"/>
        </w:rPr>
        <w:t xml:space="preserve"> </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 xml:space="preserve"> </w:t>
      </w:r>
      <w:r>
        <w:rPr>
          <w:rFonts w:hint="eastAsia" w:ascii="Times New Roman" w:hAnsi="Times New Roman" w:eastAsia="仿宋" w:cs="Times New Roman"/>
          <w:kern w:val="0"/>
          <w:sz w:val="32"/>
          <w:szCs w:val="32"/>
          <w:highlight w:val="none"/>
          <w:lang w:val="en-US" w:eastAsia="zh-CN"/>
        </w:rPr>
        <w:t>根据星级社团评定结果，对学生社团经费实施分级管理制度。</w:t>
      </w:r>
      <w:r>
        <w:rPr>
          <w:rFonts w:hint="eastAsia" w:ascii="Times New Roman" w:hAnsi="Times New Roman" w:eastAsia="仿宋_GB2312"/>
          <w:sz w:val="32"/>
          <w:szCs w:val="32"/>
          <w:highlight w:val="none"/>
        </w:rPr>
        <w:t>获评</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社团，下一年度将提供</w:t>
      </w:r>
      <w:r>
        <w:rPr>
          <w:rFonts w:hint="eastAsia" w:ascii="Times New Roman" w:hAnsi="Times New Roman" w:eastAsia="仿宋_GB2312"/>
          <w:sz w:val="32"/>
          <w:szCs w:val="32"/>
          <w:highlight w:val="none"/>
          <w:lang w:val="en-US" w:eastAsia="zh-CN"/>
        </w:rPr>
        <w:t>2000</w:t>
      </w:r>
      <w:r>
        <w:rPr>
          <w:rFonts w:hint="eastAsia" w:ascii="Times New Roman" w:hAnsi="Times New Roman" w:eastAsia="仿宋_GB2312"/>
          <w:sz w:val="32"/>
          <w:szCs w:val="32"/>
          <w:highlight w:val="none"/>
        </w:rPr>
        <w:t>元的社团发展支持经费；获评</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四星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社团，下一年度将提供1000元的社团发展支持经费；获评</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三</w:t>
      </w:r>
      <w:r>
        <w:rPr>
          <w:rFonts w:hint="eastAsia" w:ascii="Times New Roman" w:hAnsi="Times New Roman" w:eastAsia="仿宋_GB2312"/>
          <w:sz w:val="32"/>
          <w:szCs w:val="32"/>
          <w:highlight w:val="none"/>
        </w:rPr>
        <w:t>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社团，下一年度将提供</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00元的社团发展支持经费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获评</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二</w:t>
      </w:r>
      <w:r>
        <w:rPr>
          <w:rFonts w:hint="eastAsia" w:ascii="Times New Roman" w:hAnsi="Times New Roman" w:eastAsia="仿宋_GB2312"/>
          <w:sz w:val="32"/>
          <w:szCs w:val="32"/>
          <w:highlight w:val="none"/>
        </w:rPr>
        <w:t>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及“一星”</w:t>
      </w:r>
      <w:r>
        <w:rPr>
          <w:rFonts w:hint="eastAsia" w:ascii="Times New Roman" w:hAnsi="Times New Roman" w:eastAsia="仿宋_GB2312"/>
          <w:sz w:val="32"/>
          <w:szCs w:val="32"/>
          <w:highlight w:val="none"/>
        </w:rPr>
        <w:t>社团，下一年度将</w:t>
      </w:r>
      <w:r>
        <w:rPr>
          <w:rFonts w:hint="eastAsia" w:ascii="Times New Roman" w:hAnsi="Times New Roman" w:eastAsia="仿宋_GB2312"/>
          <w:sz w:val="32"/>
          <w:szCs w:val="32"/>
          <w:highlight w:val="none"/>
          <w:lang w:val="en-US" w:eastAsia="zh-CN"/>
        </w:rPr>
        <w:t>仅</w:t>
      </w:r>
      <w:r>
        <w:rPr>
          <w:rFonts w:hint="eastAsia" w:ascii="Times New Roman" w:hAnsi="Times New Roman" w:eastAsia="仿宋_GB2312"/>
          <w:sz w:val="32"/>
          <w:szCs w:val="32"/>
          <w:highlight w:val="none"/>
        </w:rPr>
        <w:t>提供</w:t>
      </w:r>
      <w:r>
        <w:rPr>
          <w:rFonts w:hint="eastAsia" w:ascii="Times New Roman" w:hAnsi="Times New Roman" w:eastAsia="仿宋_GB2312"/>
          <w:sz w:val="32"/>
          <w:szCs w:val="32"/>
          <w:highlight w:val="none"/>
          <w:lang w:val="en-US" w:eastAsia="zh-CN"/>
        </w:rPr>
        <w:t>社团纳新、社团文化节等活动的基础</w:t>
      </w:r>
      <w:r>
        <w:rPr>
          <w:rFonts w:hint="eastAsia" w:ascii="Times New Roman" w:hAnsi="Times New Roman" w:eastAsia="仿宋_GB2312"/>
          <w:sz w:val="32"/>
          <w:szCs w:val="32"/>
          <w:highlight w:val="none"/>
        </w:rPr>
        <w:t>经费。经费主要用于社团开展高质量的校园活动，购置必要的活动备品，组织校内外交流等，经费使用必须严格遵守</w:t>
      </w:r>
      <w:r>
        <w:rPr>
          <w:rFonts w:hint="eastAsia" w:ascii="Times New Roman" w:hAnsi="Times New Roman" w:eastAsia="仿宋_GB2312"/>
          <w:sz w:val="32"/>
          <w:szCs w:val="32"/>
          <w:highlight w:val="none"/>
          <w:lang w:val="en-US" w:eastAsia="zh-CN"/>
        </w:rPr>
        <w:t>校区</w:t>
      </w:r>
      <w:r>
        <w:rPr>
          <w:rFonts w:hint="eastAsia" w:ascii="Times New Roman" w:hAnsi="Times New Roman" w:eastAsia="仿宋_GB2312"/>
          <w:sz w:val="32"/>
          <w:szCs w:val="32"/>
          <w:highlight w:val="none"/>
        </w:rPr>
        <w:t>财务规定。</w:t>
      </w:r>
    </w:p>
    <w:p w14:paraId="1A8B199C">
      <w:pPr>
        <w:adjustRightInd w:val="0"/>
        <w:snapToGrid w:val="0"/>
        <w:spacing w:line="560" w:lineRule="exact"/>
        <w:ind w:firstLine="640" w:firstLineChars="200"/>
        <w:jc w:val="both"/>
        <w:rPr>
          <w:rFonts w:hint="default" w:ascii="Times New Roman" w:hAnsi="Times New Roman" w:eastAsia="仿宋" w:cs="Times New Roman"/>
          <w:kern w:val="0"/>
          <w:sz w:val="32"/>
          <w:szCs w:val="32"/>
          <w:highlight w:val="none"/>
          <w:lang w:eastAsia="zh-TW"/>
        </w:rPr>
      </w:pPr>
      <w:r>
        <w:rPr>
          <w:rFonts w:hint="default" w:ascii="Times New Roman" w:hAnsi="Times New Roman" w:eastAsia="黑体" w:cs="Times New Roman"/>
          <w:kern w:val="0"/>
          <w:sz w:val="32"/>
          <w:szCs w:val="32"/>
          <w:highlight w:val="none"/>
          <w:lang w:val="en-US" w:eastAsia="zh-CN" w:bidi="ar-SA"/>
        </w:rPr>
        <w:t>第十</w:t>
      </w:r>
      <w:r>
        <w:rPr>
          <w:rFonts w:hint="eastAsia" w:ascii="Times New Roman" w:hAnsi="Times New Roman" w:eastAsia="黑体" w:cs="Times New Roman"/>
          <w:kern w:val="0"/>
          <w:sz w:val="32"/>
          <w:szCs w:val="32"/>
          <w:highlight w:val="none"/>
          <w:lang w:val="en-US" w:eastAsia="zh-CN" w:bidi="ar-SA"/>
        </w:rPr>
        <w:t>四</w:t>
      </w:r>
      <w:r>
        <w:rPr>
          <w:rFonts w:hint="default" w:ascii="Times New Roman" w:hAnsi="Times New Roman" w:eastAsia="黑体" w:cs="Times New Roman"/>
          <w:kern w:val="0"/>
          <w:sz w:val="32"/>
          <w:szCs w:val="32"/>
          <w:highlight w:val="none"/>
          <w:lang w:val="en-US" w:eastAsia="zh-CN" w:bidi="ar-SA"/>
        </w:rPr>
        <w:t>条</w:t>
      </w:r>
      <w:r>
        <w:rPr>
          <w:rFonts w:hint="default" w:ascii="Times New Roman" w:hAnsi="Times New Roman" w:eastAsia="仿宋" w:cs="Times New Roman"/>
          <w:kern w:val="0"/>
          <w:sz w:val="32"/>
          <w:szCs w:val="32"/>
          <w:highlight w:val="none"/>
          <w:lang w:val="en-US" w:eastAsia="zh-CN"/>
        </w:rPr>
        <w:t xml:space="preserve">  </w:t>
      </w:r>
      <w:r>
        <w:rPr>
          <w:rFonts w:hint="default" w:ascii="Times New Roman" w:hAnsi="Times New Roman" w:eastAsia="仿宋" w:cs="Times New Roman"/>
          <w:kern w:val="0"/>
          <w:sz w:val="32"/>
          <w:szCs w:val="32"/>
          <w:highlight w:val="none"/>
          <w:lang w:eastAsia="zh-TW"/>
        </w:rPr>
        <w:t>对具有下列情况之一的社团进行注销处理：</w:t>
      </w:r>
    </w:p>
    <w:p w14:paraId="2D242A41">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056" w:firstLineChars="330"/>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 考核评定</w:t>
      </w:r>
      <w:r>
        <w:rPr>
          <w:rFonts w:hint="default" w:ascii="Times New Roman" w:hAnsi="Times New Roman" w:eastAsia="仿宋_GB2312" w:cs="Times New Roman"/>
          <w:color w:val="auto"/>
          <w:kern w:val="0"/>
          <w:sz w:val="32"/>
          <w:szCs w:val="32"/>
          <w:highlight w:val="none"/>
        </w:rPr>
        <w:t>时弄虚作假的;</w:t>
      </w:r>
    </w:p>
    <w:p w14:paraId="5F75C6CB">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056" w:firstLineChars="330"/>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 xml:space="preserve">2. </w:t>
      </w:r>
      <w:r>
        <w:rPr>
          <w:rFonts w:hint="default" w:ascii="Times New Roman" w:hAnsi="Times New Roman" w:eastAsia="仿宋_GB2312" w:cs="Times New Roman"/>
          <w:color w:val="auto"/>
          <w:kern w:val="0"/>
          <w:sz w:val="32"/>
          <w:szCs w:val="32"/>
          <w:highlight w:val="none"/>
        </w:rPr>
        <w:t>参加学生社团的人数长期不足20人或连续半年未开展任何活动的;</w:t>
      </w:r>
    </w:p>
    <w:p w14:paraId="4458490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056" w:firstLineChars="330"/>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 xml:space="preserve">3. </w:t>
      </w:r>
      <w:r>
        <w:rPr>
          <w:rFonts w:hint="default" w:ascii="Times New Roman" w:hAnsi="Times New Roman" w:eastAsia="仿宋_GB2312" w:cs="Times New Roman"/>
          <w:color w:val="auto"/>
          <w:kern w:val="0"/>
          <w:sz w:val="32"/>
          <w:szCs w:val="32"/>
          <w:highlight w:val="none"/>
        </w:rPr>
        <w:t>未参加</w:t>
      </w:r>
      <w:r>
        <w:rPr>
          <w:rFonts w:hint="default" w:ascii="Times New Roman" w:hAnsi="Times New Roman" w:eastAsia="仿宋_GB2312" w:cs="Times New Roman"/>
          <w:color w:val="auto"/>
          <w:kern w:val="0"/>
          <w:sz w:val="32"/>
          <w:szCs w:val="32"/>
          <w:highlight w:val="none"/>
          <w:lang w:val="en-US" w:eastAsia="zh-CN"/>
        </w:rPr>
        <w:t>考核评定或考核</w:t>
      </w:r>
      <w:r>
        <w:rPr>
          <w:rFonts w:hint="default" w:ascii="Times New Roman" w:hAnsi="Times New Roman" w:eastAsia="仿宋_GB2312" w:cs="Times New Roman"/>
          <w:color w:val="auto"/>
          <w:kern w:val="0"/>
          <w:sz w:val="32"/>
          <w:szCs w:val="32"/>
          <w:highlight w:val="none"/>
        </w:rPr>
        <w:t>不合格且整改无效的;</w:t>
      </w:r>
    </w:p>
    <w:p w14:paraId="09F5EE2E">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056" w:firstLineChars="330"/>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 xml:space="preserve">4. </w:t>
      </w:r>
      <w:r>
        <w:rPr>
          <w:rFonts w:hint="default" w:ascii="Times New Roman" w:hAnsi="Times New Roman" w:eastAsia="仿宋_GB2312" w:cs="Times New Roman"/>
          <w:color w:val="auto"/>
          <w:kern w:val="0"/>
          <w:sz w:val="32"/>
          <w:szCs w:val="32"/>
          <w:highlight w:val="none"/>
        </w:rPr>
        <w:t>全体成员大会决议解散的;</w:t>
      </w:r>
    </w:p>
    <w:p w14:paraId="50170785">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056" w:firstLineChars="330"/>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 xml:space="preserve">5. </w:t>
      </w:r>
      <w:r>
        <w:rPr>
          <w:rFonts w:hint="default" w:ascii="Times New Roman" w:hAnsi="Times New Roman" w:eastAsia="仿宋_GB2312" w:cs="Times New Roman"/>
          <w:color w:val="auto"/>
          <w:kern w:val="0"/>
          <w:sz w:val="32"/>
          <w:szCs w:val="32"/>
          <w:highlight w:val="none"/>
        </w:rPr>
        <w:t>涉及宗教文化的;</w:t>
      </w:r>
    </w:p>
    <w:p w14:paraId="1E8861B2">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056" w:firstLineChars="330"/>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 xml:space="preserve">6. </w:t>
      </w:r>
      <w:r>
        <w:rPr>
          <w:rFonts w:hint="default" w:ascii="Times New Roman" w:hAnsi="Times New Roman" w:eastAsia="仿宋_GB2312" w:cs="Times New Roman"/>
          <w:color w:val="auto"/>
          <w:kern w:val="0"/>
          <w:sz w:val="32"/>
          <w:szCs w:val="32"/>
          <w:highlight w:val="none"/>
        </w:rPr>
        <w:t>涉及民族排他性或地区排他性的;</w:t>
      </w:r>
    </w:p>
    <w:p w14:paraId="71189E1C">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056" w:firstLineChars="330"/>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 xml:space="preserve">7. </w:t>
      </w:r>
      <w:r>
        <w:rPr>
          <w:rFonts w:hint="default" w:ascii="Times New Roman" w:hAnsi="Times New Roman" w:eastAsia="仿宋_GB2312" w:cs="Times New Roman"/>
          <w:color w:val="auto"/>
          <w:kern w:val="0"/>
          <w:sz w:val="32"/>
          <w:szCs w:val="32"/>
          <w:highlight w:val="none"/>
        </w:rPr>
        <w:t>跨地跨校联合成立的;</w:t>
      </w:r>
    </w:p>
    <w:p w14:paraId="58769E11">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056" w:firstLineChars="33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 xml:space="preserve">8. </w:t>
      </w:r>
      <w:r>
        <w:rPr>
          <w:rFonts w:hint="default" w:ascii="Times New Roman" w:hAnsi="Times New Roman" w:eastAsia="仿宋_GB2312" w:cs="Times New Roman"/>
          <w:color w:val="auto"/>
          <w:kern w:val="0"/>
          <w:sz w:val="32"/>
          <w:szCs w:val="32"/>
          <w:highlight w:val="none"/>
        </w:rPr>
        <w:t>未经校区审核批准的校外机构会员单位或分支机构性质的学生组织;</w:t>
      </w:r>
    </w:p>
    <w:p w14:paraId="3A46C9C8">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056" w:firstLineChars="330"/>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 xml:space="preserve">9. </w:t>
      </w:r>
      <w:r>
        <w:rPr>
          <w:rFonts w:hint="default" w:ascii="Times New Roman" w:hAnsi="Times New Roman" w:eastAsia="仿宋_GB2312" w:cs="Times New Roman"/>
          <w:color w:val="auto"/>
          <w:kern w:val="0"/>
          <w:sz w:val="32"/>
          <w:szCs w:val="32"/>
          <w:highlight w:val="none"/>
          <w:lang w:eastAsia="zh-CN"/>
        </w:rPr>
        <w:t>长期缺席</w:t>
      </w:r>
      <w:r>
        <w:rPr>
          <w:rFonts w:hint="default" w:ascii="Times New Roman" w:hAnsi="Times New Roman" w:eastAsia="仿宋_GB2312" w:cs="Times New Roman"/>
          <w:color w:val="auto"/>
          <w:kern w:val="0"/>
          <w:sz w:val="32"/>
          <w:szCs w:val="32"/>
          <w:highlight w:val="none"/>
          <w:lang w:val="en-US" w:eastAsia="zh-CN"/>
        </w:rPr>
        <w:t>校区</w:t>
      </w:r>
      <w:r>
        <w:rPr>
          <w:rFonts w:hint="default" w:ascii="Times New Roman" w:hAnsi="Times New Roman" w:eastAsia="仿宋_GB2312" w:cs="Times New Roman"/>
          <w:color w:val="auto"/>
          <w:kern w:val="0"/>
          <w:sz w:val="32"/>
          <w:szCs w:val="32"/>
          <w:highlight w:val="none"/>
          <w:lang w:eastAsia="zh-CN"/>
        </w:rPr>
        <w:t>组织的学生社团相关培训会或活动的；</w:t>
      </w:r>
    </w:p>
    <w:p w14:paraId="37976EC7">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056" w:firstLineChars="330"/>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 xml:space="preserve">10. </w:t>
      </w:r>
      <w:r>
        <w:rPr>
          <w:rFonts w:hint="default" w:ascii="Times New Roman" w:hAnsi="Times New Roman" w:eastAsia="仿宋_GB2312" w:cs="Times New Roman"/>
          <w:color w:val="auto"/>
          <w:kern w:val="0"/>
          <w:sz w:val="32"/>
          <w:szCs w:val="32"/>
          <w:highlight w:val="none"/>
        </w:rPr>
        <w:t>开展纯商业性活动的；</w:t>
      </w:r>
    </w:p>
    <w:p w14:paraId="47819552">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056" w:firstLineChars="330"/>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 xml:space="preserve">11. </w:t>
      </w:r>
      <w:r>
        <w:rPr>
          <w:rFonts w:hint="default" w:ascii="Times New Roman" w:hAnsi="Times New Roman" w:eastAsia="仿宋_GB2312" w:cs="Times New Roman"/>
          <w:color w:val="auto"/>
          <w:kern w:val="0"/>
          <w:sz w:val="32"/>
          <w:szCs w:val="32"/>
          <w:highlight w:val="none"/>
        </w:rPr>
        <w:t>擅自与校外组织或个人签订任何形式的合同的</w:t>
      </w:r>
      <w:r>
        <w:rPr>
          <w:rFonts w:hint="default" w:ascii="Times New Roman" w:hAnsi="Times New Roman" w:eastAsia="仿宋_GB2312" w:cs="Times New Roman"/>
          <w:color w:val="auto"/>
          <w:kern w:val="0"/>
          <w:sz w:val="32"/>
          <w:szCs w:val="32"/>
          <w:highlight w:val="none"/>
          <w:lang w:eastAsia="zh-CN"/>
        </w:rPr>
        <w:t>；</w:t>
      </w:r>
    </w:p>
    <w:p w14:paraId="514A3A23">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056" w:firstLineChars="33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 xml:space="preserve">12. </w:t>
      </w:r>
      <w:r>
        <w:rPr>
          <w:rFonts w:hint="default" w:ascii="Times New Roman" w:hAnsi="Times New Roman" w:eastAsia="仿宋_GB2312" w:cs="Times New Roman"/>
          <w:color w:val="auto"/>
          <w:kern w:val="0"/>
          <w:sz w:val="32"/>
          <w:szCs w:val="32"/>
          <w:highlight w:val="none"/>
        </w:rPr>
        <w:t>其他不宜批准成立或不宜继续注册登记的。</w:t>
      </w:r>
    </w:p>
    <w:p w14:paraId="726C39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b w:val="0"/>
          <w:bCs/>
          <w:sz w:val="32"/>
          <w:szCs w:val="32"/>
          <w:highlight w:val="none"/>
        </w:rPr>
      </w:pPr>
      <w:r>
        <w:rPr>
          <w:rStyle w:val="9"/>
          <w:rFonts w:hint="default" w:ascii="Times New Roman" w:hAnsi="Times New Roman" w:eastAsia="黑体" w:cs="Times New Roman"/>
          <w:b w:val="0"/>
          <w:bCs/>
          <w:sz w:val="32"/>
          <w:szCs w:val="32"/>
          <w:highlight w:val="none"/>
        </w:rPr>
        <w:t>第</w:t>
      </w:r>
      <w:r>
        <w:rPr>
          <w:rStyle w:val="9"/>
          <w:rFonts w:hint="default" w:ascii="Times New Roman" w:hAnsi="Times New Roman" w:eastAsia="黑体" w:cs="Times New Roman"/>
          <w:b w:val="0"/>
          <w:bCs/>
          <w:sz w:val="32"/>
          <w:szCs w:val="32"/>
          <w:highlight w:val="none"/>
          <w:lang w:val="en-US" w:eastAsia="zh-CN"/>
        </w:rPr>
        <w:t>四</w:t>
      </w:r>
      <w:r>
        <w:rPr>
          <w:rStyle w:val="9"/>
          <w:rFonts w:hint="default" w:ascii="Times New Roman" w:hAnsi="Times New Roman" w:eastAsia="黑体" w:cs="Times New Roman"/>
          <w:b w:val="0"/>
          <w:bCs/>
          <w:sz w:val="32"/>
          <w:szCs w:val="32"/>
          <w:highlight w:val="none"/>
        </w:rPr>
        <w:t>章 附则</w:t>
      </w:r>
    </w:p>
    <w:p w14:paraId="1FFAFC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cs="Times New Roman"/>
          <w:highlight w:val="none"/>
        </w:rPr>
      </w:pPr>
      <w:r>
        <w:rPr>
          <w:rFonts w:hint="default" w:ascii="Times New Roman" w:hAnsi="Times New Roman" w:eastAsia="黑体" w:cs="Times New Roman"/>
          <w:kern w:val="0"/>
          <w:sz w:val="32"/>
          <w:szCs w:val="32"/>
          <w:highlight w:val="none"/>
          <w:lang w:val="en-US" w:eastAsia="zh-CN" w:bidi="ar-SA"/>
        </w:rPr>
        <w:t>第十</w:t>
      </w:r>
      <w:r>
        <w:rPr>
          <w:rFonts w:hint="eastAsia" w:ascii="Times New Roman" w:hAnsi="Times New Roman" w:eastAsia="黑体" w:cs="Times New Roman"/>
          <w:kern w:val="0"/>
          <w:sz w:val="32"/>
          <w:szCs w:val="32"/>
          <w:highlight w:val="none"/>
          <w:lang w:val="en-US" w:eastAsia="zh-CN" w:bidi="ar-SA"/>
        </w:rPr>
        <w:t>五</w:t>
      </w:r>
      <w:r>
        <w:rPr>
          <w:rFonts w:hint="default" w:ascii="Times New Roman" w:hAnsi="Times New Roman" w:eastAsia="黑体" w:cs="Times New Roman"/>
          <w:kern w:val="0"/>
          <w:sz w:val="32"/>
          <w:szCs w:val="32"/>
          <w:highlight w:val="none"/>
          <w:lang w:val="en-US" w:eastAsia="zh-CN" w:bidi="ar-SA"/>
        </w:rPr>
        <w:t>条</w:t>
      </w:r>
      <w:r>
        <w:rPr>
          <w:rFonts w:hint="default" w:ascii="Times New Roman" w:hAnsi="Times New Roman" w:eastAsia="仿宋" w:cs="Times New Roman"/>
          <w:kern w:val="0"/>
          <w:sz w:val="32"/>
          <w:szCs w:val="32"/>
          <w:highlight w:val="none"/>
          <w:lang w:val="en-US" w:eastAsia="zh-CN" w:bidi="ar-SA"/>
        </w:rPr>
        <w:t xml:space="preserve">  </w:t>
      </w:r>
      <w:r>
        <w:rPr>
          <w:rFonts w:hint="default" w:ascii="Times New Roman" w:hAnsi="Times New Roman" w:eastAsia="仿宋_GB2312" w:cs="Times New Roman"/>
          <w:i w:val="0"/>
          <w:iCs w:val="0"/>
          <w:caps w:val="0"/>
          <w:color w:val="2A2F35"/>
          <w:spacing w:val="0"/>
          <w:sz w:val="32"/>
          <w:szCs w:val="32"/>
          <w:highlight w:val="none"/>
          <w:shd w:val="clear" w:fill="FFFFFF"/>
        </w:rPr>
        <w:t>本</w:t>
      </w:r>
      <w:r>
        <w:rPr>
          <w:rFonts w:hint="default" w:ascii="Times New Roman" w:hAnsi="Times New Roman" w:eastAsia="仿宋_GB2312" w:cs="Times New Roman"/>
          <w:i w:val="0"/>
          <w:iCs w:val="0"/>
          <w:caps w:val="0"/>
          <w:color w:val="2A2F35"/>
          <w:spacing w:val="0"/>
          <w:sz w:val="32"/>
          <w:szCs w:val="32"/>
          <w:highlight w:val="none"/>
          <w:shd w:val="clear" w:fill="FFFFFF"/>
          <w:lang w:val="en-US" w:eastAsia="zh-CN"/>
        </w:rPr>
        <w:t>办法</w:t>
      </w:r>
      <w:r>
        <w:rPr>
          <w:rFonts w:hint="default" w:ascii="Times New Roman" w:hAnsi="Times New Roman" w:eastAsia="仿宋_GB2312" w:cs="Times New Roman"/>
          <w:i w:val="0"/>
          <w:iCs w:val="0"/>
          <w:caps w:val="0"/>
          <w:color w:val="2A2F35"/>
          <w:spacing w:val="0"/>
          <w:sz w:val="32"/>
          <w:szCs w:val="32"/>
          <w:highlight w:val="none"/>
          <w:shd w:val="clear" w:fill="FFFFFF"/>
          <w:lang w:eastAsia="zh-TW"/>
        </w:rPr>
        <w:t>自</w:t>
      </w:r>
      <w:r>
        <w:rPr>
          <w:rFonts w:hint="eastAsia" w:ascii="Times New Roman" w:hAnsi="Times New Roman" w:eastAsia="仿宋_GB2312" w:cs="Times New Roman"/>
          <w:i w:val="0"/>
          <w:iCs w:val="0"/>
          <w:caps w:val="0"/>
          <w:color w:val="2A2F35"/>
          <w:spacing w:val="0"/>
          <w:sz w:val="32"/>
          <w:szCs w:val="32"/>
          <w:highlight w:val="none"/>
          <w:shd w:val="clear" w:fill="FFFFFF"/>
          <w:lang w:val="en-US" w:eastAsia="zh-CN"/>
        </w:rPr>
        <w:t>公布之日起</w:t>
      </w:r>
      <w:r>
        <w:rPr>
          <w:rFonts w:hint="default" w:ascii="Times New Roman" w:hAnsi="Times New Roman" w:eastAsia="仿宋_GB2312" w:cs="Times New Roman"/>
          <w:i w:val="0"/>
          <w:iCs w:val="0"/>
          <w:caps w:val="0"/>
          <w:color w:val="2A2F35"/>
          <w:spacing w:val="0"/>
          <w:sz w:val="32"/>
          <w:szCs w:val="32"/>
          <w:highlight w:val="none"/>
          <w:shd w:val="clear" w:fill="FFFFFF"/>
          <w:lang w:eastAsia="zh-TW"/>
        </w:rPr>
        <w:t>实行，适用于在</w:t>
      </w:r>
      <w:r>
        <w:rPr>
          <w:rFonts w:hint="default" w:ascii="Times New Roman" w:hAnsi="Times New Roman" w:eastAsia="仿宋_GB2312" w:cs="Times New Roman"/>
          <w:i w:val="0"/>
          <w:iCs w:val="0"/>
          <w:caps w:val="0"/>
          <w:color w:val="2A2F35"/>
          <w:spacing w:val="0"/>
          <w:sz w:val="32"/>
          <w:szCs w:val="32"/>
          <w:highlight w:val="none"/>
          <w:shd w:val="clear" w:fill="FFFFFF"/>
          <w:lang w:val="en-US" w:eastAsia="zh-CN"/>
        </w:rPr>
        <w:t>校区</w:t>
      </w:r>
      <w:r>
        <w:rPr>
          <w:rFonts w:hint="default" w:ascii="Times New Roman" w:hAnsi="Times New Roman" w:eastAsia="仿宋_GB2312" w:cs="Times New Roman"/>
          <w:i w:val="0"/>
          <w:iCs w:val="0"/>
          <w:caps w:val="0"/>
          <w:color w:val="2A2F35"/>
          <w:spacing w:val="0"/>
          <w:sz w:val="32"/>
          <w:szCs w:val="32"/>
          <w:highlight w:val="none"/>
          <w:shd w:val="clear" w:fill="FFFFFF"/>
          <w:lang w:eastAsia="zh-TW"/>
        </w:rPr>
        <w:t>注册登记的所有学生社团。</w:t>
      </w:r>
    </w:p>
    <w:p w14:paraId="453F47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微软雅黑" w:cs="Times New Roman"/>
          <w:i w:val="0"/>
          <w:iCs w:val="0"/>
          <w:caps w:val="0"/>
          <w:color w:val="2A2F35"/>
          <w:spacing w:val="0"/>
          <w:sz w:val="24"/>
          <w:szCs w:val="24"/>
          <w:highlight w:val="none"/>
        </w:rPr>
      </w:pPr>
      <w:r>
        <w:rPr>
          <w:rFonts w:hint="default" w:ascii="Times New Roman" w:hAnsi="Times New Roman" w:eastAsia="黑体" w:cs="Times New Roman"/>
          <w:kern w:val="0"/>
          <w:sz w:val="32"/>
          <w:szCs w:val="32"/>
          <w:highlight w:val="none"/>
          <w:lang w:val="en-US" w:eastAsia="zh-CN" w:bidi="ar-SA"/>
        </w:rPr>
        <w:t>第十</w:t>
      </w:r>
      <w:r>
        <w:rPr>
          <w:rFonts w:hint="eastAsia" w:ascii="Times New Roman" w:hAnsi="Times New Roman" w:eastAsia="黑体" w:cs="Times New Roman"/>
          <w:kern w:val="0"/>
          <w:sz w:val="32"/>
          <w:szCs w:val="32"/>
          <w:highlight w:val="none"/>
          <w:lang w:val="en-US" w:eastAsia="zh-CN" w:bidi="ar-SA"/>
        </w:rPr>
        <w:t>六</w:t>
      </w:r>
      <w:r>
        <w:rPr>
          <w:rFonts w:hint="default" w:ascii="Times New Roman" w:hAnsi="Times New Roman" w:eastAsia="黑体" w:cs="Times New Roman"/>
          <w:kern w:val="0"/>
          <w:sz w:val="32"/>
          <w:szCs w:val="32"/>
          <w:highlight w:val="none"/>
          <w:lang w:val="en-US" w:eastAsia="zh-CN" w:bidi="ar-SA"/>
        </w:rPr>
        <w:t>条</w:t>
      </w:r>
      <w:r>
        <w:rPr>
          <w:rFonts w:hint="default" w:ascii="Times New Roman" w:hAnsi="Times New Roman" w:eastAsia="仿宋" w:cs="Times New Roman"/>
          <w:kern w:val="0"/>
          <w:sz w:val="32"/>
          <w:szCs w:val="32"/>
          <w:highlight w:val="none"/>
          <w:lang w:val="en-US" w:eastAsia="zh-CN" w:bidi="ar-SA"/>
        </w:rPr>
        <w:t xml:space="preserve">  </w:t>
      </w:r>
      <w:r>
        <w:rPr>
          <w:rFonts w:hint="default" w:ascii="Times New Roman" w:hAnsi="Times New Roman" w:eastAsia="仿宋_GB2312" w:cs="Times New Roman"/>
          <w:i w:val="0"/>
          <w:iCs w:val="0"/>
          <w:caps w:val="0"/>
          <w:color w:val="2A2F35"/>
          <w:spacing w:val="0"/>
          <w:sz w:val="32"/>
          <w:szCs w:val="32"/>
          <w:highlight w:val="none"/>
          <w:shd w:val="clear" w:fill="FFFFFF"/>
          <w:lang w:eastAsia="zh-TW"/>
        </w:rPr>
        <w:t>本办法由</w:t>
      </w:r>
      <w:r>
        <w:rPr>
          <w:rFonts w:hint="eastAsia" w:ascii="Times New Roman" w:hAnsi="Times New Roman" w:eastAsia="仿宋" w:cs="Times New Roman"/>
          <w:i w:val="0"/>
          <w:iCs w:val="0"/>
          <w:caps w:val="0"/>
          <w:color w:val="000000"/>
          <w:spacing w:val="0"/>
          <w:kern w:val="0"/>
          <w:sz w:val="32"/>
          <w:szCs w:val="32"/>
          <w:highlight w:val="none"/>
          <w:shd w:val="clear" w:fill="FFFFFF"/>
          <w:lang w:val="en-US" w:eastAsia="zh-CN" w:bidi="ar"/>
        </w:rPr>
        <w:t>学生工作与安全保卫部</w:t>
      </w:r>
      <w:r>
        <w:rPr>
          <w:rFonts w:hint="default" w:ascii="Times New Roman" w:hAnsi="Times New Roman" w:eastAsia="仿宋_GB2312" w:cs="Times New Roman"/>
          <w:i w:val="0"/>
          <w:iCs w:val="0"/>
          <w:caps w:val="0"/>
          <w:color w:val="2A2F35"/>
          <w:spacing w:val="0"/>
          <w:sz w:val="32"/>
          <w:szCs w:val="32"/>
          <w:highlight w:val="none"/>
          <w:shd w:val="clear" w:fill="FFFFFF"/>
          <w:lang w:eastAsia="zh-TW"/>
        </w:rPr>
        <w:t>负责解释。</w:t>
      </w:r>
    </w:p>
    <w:p w14:paraId="4C1A8861">
      <w:pPr>
        <w:adjustRightInd w:val="0"/>
        <w:snapToGrid w:val="0"/>
        <w:spacing w:line="560" w:lineRule="exact"/>
        <w:ind w:firstLine="640" w:firstLineChars="200"/>
        <w:jc w:val="both"/>
        <w:rPr>
          <w:rFonts w:hint="default" w:ascii="Times New Roman" w:hAnsi="Times New Roman" w:eastAsia="仿宋" w:cs="Times New Roman"/>
          <w:kern w:val="0"/>
          <w:sz w:val="32"/>
          <w:szCs w:val="32"/>
          <w:highlight w:val="none"/>
          <w:lang w:eastAsia="zh-TW"/>
        </w:rPr>
      </w:pPr>
    </w:p>
    <w:p w14:paraId="770A06A4">
      <w:pPr>
        <w:adjustRightInd w:val="0"/>
        <w:snapToGrid w:val="0"/>
        <w:spacing w:line="560" w:lineRule="exact"/>
        <w:ind w:firstLine="640" w:firstLineChars="200"/>
        <w:jc w:val="both"/>
        <w:rPr>
          <w:rFonts w:hint="default" w:ascii="Times New Roman" w:hAnsi="Times New Roman" w:eastAsia="仿宋" w:cs="Times New Roman"/>
          <w:kern w:val="0"/>
          <w:sz w:val="32"/>
          <w:szCs w:val="32"/>
          <w:highlight w:val="none"/>
          <w:lang w:eastAsia="zh-TW"/>
        </w:rPr>
      </w:pPr>
    </w:p>
    <w:p w14:paraId="0A8F1BA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kern w:val="0"/>
          <w:sz w:val="32"/>
          <w:szCs w:val="32"/>
          <w:highlight w:val="none"/>
          <w:lang w:eastAsia="zh-TW"/>
        </w:rPr>
      </w:pP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附件：《</w:t>
      </w:r>
      <w:r>
        <w:rPr>
          <w:rFonts w:hint="default" w:ascii="Times New Roman" w:hAnsi="Times New Roman" w:eastAsia="仿宋" w:cs="Times New Roman"/>
          <w:kern w:val="0"/>
          <w:sz w:val="32"/>
          <w:szCs w:val="32"/>
          <w:highlight w:val="none"/>
          <w:lang w:val="en-US" w:eastAsia="zh-CN"/>
        </w:rPr>
        <w:t>中国石油大学（北京）克拉玛依校区</w:t>
      </w:r>
      <w:r>
        <w:rPr>
          <w:rFonts w:hint="default" w:ascii="Times New Roman" w:hAnsi="Times New Roman" w:eastAsia="仿宋" w:cs="Times New Roman"/>
          <w:kern w:val="0"/>
          <w:sz w:val="32"/>
          <w:szCs w:val="32"/>
          <w:highlight w:val="none"/>
          <w:lang w:eastAsia="zh-TW"/>
        </w:rPr>
        <w:t>学生社团考核</w:t>
      </w:r>
    </w:p>
    <w:p w14:paraId="0527CCC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仿宋" w:cs="Times New Roman"/>
          <w:kern w:val="0"/>
          <w:sz w:val="32"/>
          <w:szCs w:val="32"/>
          <w:highlight w:val="none"/>
          <w:lang w:eastAsia="zh-TW"/>
        </w:rPr>
        <w:t>评分标准</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w:t>
      </w:r>
    </w:p>
    <w:p w14:paraId="1C7373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300"/>
        <w:jc w:val="right"/>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pPr>
    </w:p>
    <w:p w14:paraId="73D47E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300"/>
        <w:jc w:val="right"/>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pPr>
    </w:p>
    <w:p w14:paraId="2A05ED3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480" w:firstLineChars="1400"/>
        <w:jc w:val="left"/>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学生工作与安全保卫部</w:t>
      </w:r>
    </w:p>
    <w:p w14:paraId="13C4319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0" w:firstLineChars="1500"/>
        <w:jc w:val="left"/>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2025年</w:t>
      </w:r>
      <w:r>
        <w:rPr>
          <w:rFonts w:hint="eastAsia" w:ascii="Times New Roman" w:hAnsi="Times New Roman" w:eastAsia="仿宋" w:cs="Times New Roman"/>
          <w:i w:val="0"/>
          <w:iCs w:val="0"/>
          <w:caps w:val="0"/>
          <w:color w:val="000000"/>
          <w:spacing w:val="0"/>
          <w:kern w:val="0"/>
          <w:sz w:val="32"/>
          <w:szCs w:val="32"/>
          <w:highlight w:val="none"/>
          <w:shd w:val="clear" w:fill="FFFFFF"/>
          <w:lang w:val="en-US" w:eastAsia="zh-CN" w:bidi="ar"/>
        </w:rPr>
        <w:t>12</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月</w:t>
      </w:r>
      <w:r>
        <w:rPr>
          <w:rFonts w:hint="eastAsia" w:ascii="Times New Roman" w:hAnsi="Times New Roman" w:eastAsia="仿宋" w:cs="Times New Roman"/>
          <w:i w:val="0"/>
          <w:iCs w:val="0"/>
          <w:caps w:val="0"/>
          <w:color w:val="000000"/>
          <w:spacing w:val="0"/>
          <w:kern w:val="0"/>
          <w:sz w:val="32"/>
          <w:szCs w:val="32"/>
          <w:highlight w:val="none"/>
          <w:shd w:val="clear" w:fill="FFFFFF"/>
          <w:lang w:val="en-US" w:eastAsia="zh-CN" w:bidi="ar"/>
        </w:rPr>
        <w:t>16</w:t>
      </w:r>
      <w:r>
        <w:rPr>
          <w:rFonts w:hint="default" w:ascii="Times New Roman" w:hAnsi="Times New Roman" w:eastAsia="仿宋" w:cs="Times New Roman"/>
          <w:i w:val="0"/>
          <w:iCs w:val="0"/>
          <w:caps w:val="0"/>
          <w:color w:val="000000"/>
          <w:spacing w:val="0"/>
          <w:kern w:val="0"/>
          <w:sz w:val="32"/>
          <w:szCs w:val="32"/>
          <w:highlight w:val="none"/>
          <w:shd w:val="clear" w:fill="FFFFFF"/>
          <w:lang w:val="en-US" w:eastAsia="zh-CN" w:bidi="ar"/>
        </w:rPr>
        <w:t>日</w:t>
      </w:r>
    </w:p>
    <w:p w14:paraId="01D35022">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sz w:val="32"/>
          <w:szCs w:val="40"/>
          <w:highlight w:val="none"/>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14:paraId="153C3F92">
      <w:pPr>
        <w:keepNext w:val="0"/>
        <w:keepLines w:val="0"/>
        <w:pageBreakBefore w:val="0"/>
        <w:widowControl w:val="0"/>
        <w:kinsoku/>
        <w:wordWrap/>
        <w:overflowPunct/>
        <w:topLinePunct w:val="0"/>
        <w:autoSpaceDE/>
        <w:autoSpaceDN/>
        <w:bidi w:val="0"/>
        <w:spacing w:line="660" w:lineRule="exact"/>
        <w:textAlignment w:val="auto"/>
        <w:rPr>
          <w:rFonts w:ascii="Times New Roman" w:hAnsi="Times New Roman" w:eastAsia="方正黑体简体" w:cs="Times New Roman"/>
          <w:color w:val="000000"/>
          <w:sz w:val="32"/>
          <w:szCs w:val="32"/>
          <w:highlight w:val="none"/>
        </w:rPr>
      </w:pPr>
      <w:r>
        <w:rPr>
          <w:rFonts w:hint="default" w:ascii="Times New Roman" w:hAnsi="Times New Roman" w:eastAsia="黑体" w:cs="Times New Roman"/>
          <w:color w:val="000000"/>
          <w:sz w:val="32"/>
          <w:szCs w:val="32"/>
          <w:highlight w:val="none"/>
        </w:rPr>
        <w:t>附件</w:t>
      </w:r>
    </w:p>
    <w:p w14:paraId="7153F02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中国石油大学（北京）克拉玛依校区</w:t>
      </w:r>
    </w:p>
    <w:p w14:paraId="1FAC7AD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highlight w:val="none"/>
          <w:lang w:val="en-US" w:eastAsia="zh-TW"/>
        </w:rPr>
      </w:pPr>
      <w:r>
        <w:rPr>
          <w:rFonts w:hint="default" w:ascii="Times New Roman" w:hAnsi="Times New Roman" w:eastAsia="方正小标宋简体" w:cs="Times New Roman"/>
          <w:sz w:val="44"/>
          <w:szCs w:val="44"/>
          <w:highlight w:val="none"/>
          <w:lang w:eastAsia="zh-TW"/>
        </w:rPr>
        <w:t>学生社团考核</w:t>
      </w:r>
      <w:r>
        <w:rPr>
          <w:rFonts w:hint="default" w:ascii="Times New Roman" w:hAnsi="Times New Roman" w:eastAsia="方正小标宋简体" w:cs="Times New Roman"/>
          <w:sz w:val="44"/>
          <w:szCs w:val="44"/>
          <w:highlight w:val="none"/>
          <w:lang w:val="en-US" w:eastAsia="zh-TW"/>
        </w:rPr>
        <w:t>评分标准</w:t>
      </w:r>
    </w:p>
    <w:p w14:paraId="3758978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cs="Times New Roman"/>
          <w:sz w:val="44"/>
          <w:szCs w:val="44"/>
          <w:highlight w:val="none"/>
          <w:lang w:eastAsia="zh-TW"/>
        </w:rPr>
      </w:pPr>
    </w:p>
    <w:tbl>
      <w:tblPr>
        <w:tblStyle w:val="7"/>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230"/>
        <w:gridCol w:w="2650"/>
        <w:gridCol w:w="1801"/>
        <w:gridCol w:w="1459"/>
        <w:gridCol w:w="851"/>
        <w:gridCol w:w="850"/>
      </w:tblGrid>
      <w:tr w14:paraId="4AB6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382" w:type="dxa"/>
            <w:gridSpan w:val="3"/>
            <w:tcBorders>
              <w:top w:val="nil"/>
              <w:left w:val="nil"/>
              <w:bottom w:val="nil"/>
              <w:right w:val="nil"/>
            </w:tcBorders>
            <w:vAlign w:val="center"/>
          </w:tcPr>
          <w:p w14:paraId="439BAD5A">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业务指导单位（盖章）：</w:t>
            </w:r>
          </w:p>
        </w:tc>
        <w:tc>
          <w:tcPr>
            <w:tcW w:w="4961" w:type="dxa"/>
            <w:gridSpan w:val="4"/>
            <w:tcBorders>
              <w:top w:val="nil"/>
              <w:left w:val="nil"/>
              <w:bottom w:val="nil"/>
              <w:right w:val="nil"/>
            </w:tcBorders>
            <w:vAlign w:val="center"/>
          </w:tcPr>
          <w:p w14:paraId="1054E95C">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社团名称：</w:t>
            </w:r>
          </w:p>
        </w:tc>
      </w:tr>
      <w:tr w14:paraId="2E40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382" w:type="dxa"/>
            <w:gridSpan w:val="3"/>
            <w:tcBorders>
              <w:top w:val="nil"/>
              <w:left w:val="nil"/>
              <w:right w:val="nil"/>
            </w:tcBorders>
            <w:vAlign w:val="center"/>
          </w:tcPr>
          <w:p w14:paraId="539D6EF3">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指导</w:t>
            </w:r>
            <w:r>
              <w:rPr>
                <w:rFonts w:hint="default" w:ascii="Times New Roman" w:hAnsi="Times New Roman" w:eastAsia="仿宋_GB2312" w:cs="Times New Roman"/>
                <w:kern w:val="0"/>
                <w:sz w:val="24"/>
                <w:szCs w:val="24"/>
                <w:highlight w:val="none"/>
                <w:lang w:val="en-US" w:eastAsia="zh-CN"/>
              </w:rPr>
              <w:t>教师</w:t>
            </w:r>
            <w:r>
              <w:rPr>
                <w:rFonts w:hint="default" w:ascii="Times New Roman" w:hAnsi="Times New Roman" w:eastAsia="仿宋_GB2312" w:cs="Times New Roman"/>
                <w:kern w:val="0"/>
                <w:sz w:val="24"/>
                <w:szCs w:val="24"/>
                <w:highlight w:val="none"/>
              </w:rPr>
              <w:t>签字：</w:t>
            </w:r>
          </w:p>
        </w:tc>
        <w:tc>
          <w:tcPr>
            <w:tcW w:w="4961" w:type="dxa"/>
            <w:gridSpan w:val="4"/>
            <w:tcBorders>
              <w:top w:val="nil"/>
              <w:left w:val="nil"/>
              <w:right w:val="nil"/>
            </w:tcBorders>
            <w:vAlign w:val="center"/>
          </w:tcPr>
          <w:p w14:paraId="4E0C6130">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社团负责人签字：</w:t>
            </w:r>
          </w:p>
        </w:tc>
      </w:tr>
      <w:tr w14:paraId="6B7E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502" w:type="dxa"/>
            <w:vAlign w:val="center"/>
          </w:tcPr>
          <w:p w14:paraId="276A9BDB">
            <w:pPr>
              <w:jc w:val="center"/>
              <w:rPr>
                <w:rFonts w:hint="default" w:ascii="Times New Roman" w:hAnsi="Times New Roman" w:eastAsia="黑体" w:cs="Times New Roman"/>
                <w:b/>
                <w:bCs/>
                <w:kern w:val="0"/>
                <w:sz w:val="21"/>
                <w:szCs w:val="21"/>
                <w:highlight w:val="none"/>
                <w:lang w:eastAsia="zh-CN"/>
              </w:rPr>
            </w:pPr>
            <w:r>
              <w:rPr>
                <w:rFonts w:hint="default" w:ascii="Times New Roman" w:hAnsi="Times New Roman" w:eastAsia="黑体" w:cs="Times New Roman"/>
                <w:b/>
                <w:bCs/>
                <w:kern w:val="0"/>
                <w:sz w:val="21"/>
                <w:szCs w:val="21"/>
                <w:highlight w:val="none"/>
                <w:lang w:val="en-US" w:eastAsia="zh-CN"/>
              </w:rPr>
              <w:t>一级指标</w:t>
            </w:r>
          </w:p>
        </w:tc>
        <w:tc>
          <w:tcPr>
            <w:tcW w:w="1230" w:type="dxa"/>
            <w:vAlign w:val="center"/>
          </w:tcPr>
          <w:p w14:paraId="30812B62">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vAlign w:val="center"/>
          </w:tcPr>
          <w:p w14:paraId="705A7FCA">
            <w:pPr>
              <w:jc w:val="center"/>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rPr>
              <w:t>评定内容</w:t>
            </w:r>
          </w:p>
        </w:tc>
        <w:tc>
          <w:tcPr>
            <w:tcW w:w="1459" w:type="dxa"/>
            <w:vAlign w:val="center"/>
          </w:tcPr>
          <w:p w14:paraId="3F05D3A2">
            <w:pPr>
              <w:jc w:val="center"/>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rPr>
              <w:t>提供材料</w:t>
            </w:r>
          </w:p>
        </w:tc>
        <w:tc>
          <w:tcPr>
            <w:tcW w:w="851" w:type="dxa"/>
            <w:vAlign w:val="center"/>
          </w:tcPr>
          <w:p w14:paraId="72875C37">
            <w:pPr>
              <w:jc w:val="center"/>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rPr>
              <w:t>自评分</w:t>
            </w:r>
          </w:p>
        </w:tc>
        <w:tc>
          <w:tcPr>
            <w:tcW w:w="850" w:type="dxa"/>
            <w:vAlign w:val="center"/>
          </w:tcPr>
          <w:p w14:paraId="619605FF">
            <w:pPr>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rPr>
              <w:t>复评分</w:t>
            </w:r>
          </w:p>
        </w:tc>
      </w:tr>
      <w:tr w14:paraId="767D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1502" w:type="dxa"/>
            <w:vMerge w:val="restart"/>
            <w:vAlign w:val="center"/>
          </w:tcPr>
          <w:p w14:paraId="08DEA2B6">
            <w:pPr>
              <w:widowControl/>
              <w:spacing w:beforeLines="0" w:afterLines="0" w:line="560" w:lineRule="exact"/>
              <w:jc w:val="center"/>
              <w:textAlignment w:val="center"/>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color w:val="000000"/>
                <w:kern w:val="0"/>
                <w:sz w:val="21"/>
                <w:szCs w:val="21"/>
                <w:highlight w:val="none"/>
                <w:lang w:bidi="ar"/>
              </w:rPr>
              <w:t>学生社团建设</w:t>
            </w:r>
          </w:p>
          <w:p w14:paraId="4E9B5D40">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7</w:t>
            </w:r>
            <w:r>
              <w:rPr>
                <w:rFonts w:hint="default" w:ascii="Times New Roman" w:hAnsi="Times New Roman" w:eastAsia="宋体" w:cs="Times New Roman"/>
                <w:b w:val="0"/>
                <w:bCs/>
                <w:color w:val="000000"/>
                <w:kern w:val="0"/>
                <w:sz w:val="21"/>
                <w:szCs w:val="21"/>
                <w:highlight w:val="none"/>
                <w:lang w:bidi="ar"/>
              </w:rPr>
              <w:t>0分）</w:t>
            </w:r>
          </w:p>
        </w:tc>
        <w:tc>
          <w:tcPr>
            <w:tcW w:w="1230" w:type="dxa"/>
            <w:vMerge w:val="restart"/>
            <w:vAlign w:val="center"/>
          </w:tcPr>
          <w:p w14:paraId="67018AFD">
            <w:pPr>
              <w:widowControl/>
              <w:spacing w:beforeLines="-2147483648" w:afterLines="-2147483648" w:line="240" w:lineRule="auto"/>
              <w:jc w:val="left"/>
              <w:textAlignment w:val="auto"/>
              <w:rPr>
                <w:rFonts w:hint="default" w:ascii="Times New Roman" w:hAnsi="Times New Roman" w:eastAsia="宋体" w:cs="Times New Roman"/>
                <w:bCs/>
                <w:color w:val="000000"/>
                <w:kern w:val="0"/>
                <w:szCs w:val="21"/>
                <w:highlight w:val="none"/>
                <w:lang w:val="en-US" w:eastAsia="zh-CN" w:bidi="ar"/>
              </w:rPr>
            </w:pPr>
            <w:r>
              <w:rPr>
                <w:rFonts w:hint="default" w:ascii="Times New Roman" w:hAnsi="Times New Roman" w:eastAsia="宋体" w:cs="Times New Roman"/>
                <w:bCs/>
                <w:color w:val="000000"/>
                <w:kern w:val="0"/>
                <w:szCs w:val="21"/>
                <w:highlight w:val="none"/>
                <w:lang w:val="en-US" w:eastAsia="zh-CN" w:bidi="ar"/>
              </w:rPr>
              <w:t>组织建设</w:t>
            </w:r>
          </w:p>
          <w:p w14:paraId="5742BC22">
            <w:pPr>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40</w:t>
            </w:r>
            <w:r>
              <w:rPr>
                <w:rFonts w:hint="default" w:ascii="Times New Roman" w:hAnsi="Times New Roman" w:eastAsia="宋体" w:cs="Times New Roman"/>
                <w:b w:val="0"/>
                <w:bCs/>
                <w:color w:val="000000"/>
                <w:kern w:val="0"/>
                <w:sz w:val="21"/>
                <w:szCs w:val="21"/>
                <w:highlight w:val="none"/>
                <w:lang w:bidi="ar"/>
              </w:rPr>
              <w:t>分）</w:t>
            </w:r>
          </w:p>
        </w:tc>
        <w:tc>
          <w:tcPr>
            <w:tcW w:w="4451" w:type="dxa"/>
            <w:gridSpan w:val="2"/>
            <w:shd w:val="clear" w:color="auto" w:fill="auto"/>
            <w:vAlign w:val="center"/>
          </w:tcPr>
          <w:p w14:paraId="79AA10B6">
            <w:pPr>
              <w:widowControl/>
              <w:jc w:val="both"/>
              <w:rPr>
                <w:rFonts w:hint="default" w:ascii="Times New Roman" w:hAnsi="Times New Roman" w:eastAsia="宋体" w:cs="Times New Roman"/>
                <w:kern w:val="0"/>
                <w:szCs w:val="21"/>
                <w:highlight w:val="none"/>
              </w:rPr>
            </w:pPr>
            <w:r>
              <w:rPr>
                <w:rFonts w:ascii="Times New Roman" w:hAnsi="Times New Roman" w:eastAsia="宋体" w:cs="Times New Roman"/>
                <w:b/>
                <w:bCs/>
                <w:color w:val="auto"/>
                <w:kern w:val="0"/>
                <w:sz w:val="21"/>
                <w:szCs w:val="21"/>
                <w:highlight w:val="none"/>
                <w:lang w:val="en-US" w:eastAsia="zh-CN" w:bidi="ar"/>
              </w:rPr>
              <w:t>社团章程：</w:t>
            </w:r>
            <w:r>
              <w:rPr>
                <w:rFonts w:ascii="Times New Roman" w:hAnsi="Times New Roman" w:eastAsia="宋体" w:cs="Times New Roman"/>
                <w:color w:val="auto"/>
                <w:kern w:val="0"/>
                <w:sz w:val="21"/>
                <w:szCs w:val="21"/>
                <w:highlight w:val="none"/>
                <w:lang w:val="en-US" w:eastAsia="zh-CN" w:bidi="ar"/>
              </w:rPr>
              <w:t>有规范的社团章程</w:t>
            </w:r>
            <w:r>
              <w:rPr>
                <w:rFonts w:hint="default" w:ascii="Times New Roman" w:hAnsi="Times New Roman" w:eastAsia="宋体" w:cs="Times New Roman"/>
                <w:color w:val="auto"/>
                <w:kern w:val="0"/>
                <w:sz w:val="21"/>
                <w:szCs w:val="21"/>
                <w:highlight w:val="none"/>
                <w:lang w:val="en-US" w:eastAsia="zh-CN" w:bidi="ar"/>
              </w:rPr>
              <w:t>，</w:t>
            </w:r>
            <w:r>
              <w:rPr>
                <w:rFonts w:ascii="Times New Roman" w:hAnsi="Times New Roman" w:eastAsia="宋体" w:cs="Times New Roman"/>
                <w:color w:val="auto"/>
                <w:kern w:val="0"/>
                <w:sz w:val="21"/>
                <w:szCs w:val="21"/>
                <w:highlight w:val="none"/>
                <w:lang w:val="en-US" w:eastAsia="zh-CN" w:bidi="ar"/>
              </w:rPr>
              <w:t>包括社团名称、</w:t>
            </w:r>
            <w:r>
              <w:rPr>
                <w:rFonts w:hint="default" w:ascii="Times New Roman" w:hAnsi="Times New Roman" w:eastAsia="宋体" w:cs="Times New Roman"/>
                <w:color w:val="auto"/>
                <w:kern w:val="0"/>
                <w:sz w:val="21"/>
                <w:szCs w:val="21"/>
                <w:highlight w:val="none"/>
                <w:lang w:val="en-US" w:eastAsia="zh-CN" w:bidi="ar"/>
              </w:rPr>
              <w:t>社团类别、</w:t>
            </w:r>
            <w:r>
              <w:rPr>
                <w:rFonts w:hint="default" w:ascii="Times New Roman" w:hAnsi="Times New Roman" w:eastAsia="宋体" w:cs="Times New Roman"/>
                <w:kern w:val="0"/>
                <w:sz w:val="21"/>
                <w:szCs w:val="21"/>
                <w:highlight w:val="none"/>
                <w:lang w:val="en-US" w:eastAsia="zh-CN" w:bidi="ar"/>
              </w:rPr>
              <w:t>组织架构</w:t>
            </w:r>
            <w:r>
              <w:rPr>
                <w:rFonts w:hint="default" w:ascii="Times New Roman" w:hAnsi="Times New Roman" w:eastAsia="宋体" w:cs="Times New Roman"/>
                <w:color w:val="auto"/>
                <w:kern w:val="0"/>
                <w:sz w:val="21"/>
                <w:szCs w:val="21"/>
                <w:highlight w:val="none"/>
                <w:lang w:val="en-US" w:eastAsia="zh-CN" w:bidi="ar"/>
              </w:rPr>
              <w:t>、成员资格、权利和义务、组织管理制度、财务制度、负责人产生程序、章程修改程序、社团终止及其他应由章程规定的相关事项。</w:t>
            </w:r>
            <w:r>
              <w:rPr>
                <w:rFonts w:hint="default" w:ascii="Times New Roman" w:hAnsi="Times New Roman" w:eastAsia="宋体" w:cs="Times New Roman"/>
                <w:b/>
                <w:bCs/>
                <w:color w:val="auto"/>
                <w:kern w:val="0"/>
                <w:sz w:val="21"/>
                <w:szCs w:val="21"/>
                <w:highlight w:val="none"/>
                <w:lang w:val="en-US" w:eastAsia="zh-CN" w:bidi="ar"/>
              </w:rPr>
              <w:t>（</w:t>
            </w:r>
            <w:r>
              <w:rPr>
                <w:rFonts w:hint="default" w:ascii="Times New Roman" w:hAnsi="Times New Roman" w:eastAsia="宋体" w:cs="Times New Roman"/>
                <w:b/>
                <w:bCs/>
                <w:kern w:val="0"/>
                <w:sz w:val="21"/>
                <w:szCs w:val="21"/>
                <w:highlight w:val="none"/>
                <w:lang w:val="en-US" w:eastAsia="zh-CN" w:bidi="ar"/>
              </w:rPr>
              <w:t>5</w:t>
            </w:r>
            <w:r>
              <w:rPr>
                <w:rFonts w:hint="default" w:ascii="Times New Roman" w:hAnsi="Times New Roman" w:eastAsia="宋体" w:cs="Times New Roman"/>
                <w:b/>
                <w:bCs/>
                <w:color w:val="auto"/>
                <w:kern w:val="0"/>
                <w:sz w:val="21"/>
                <w:szCs w:val="21"/>
                <w:highlight w:val="none"/>
                <w:lang w:val="en-US" w:eastAsia="zh-CN" w:bidi="ar"/>
              </w:rPr>
              <w:t>分</w:t>
            </w:r>
            <w:r>
              <w:rPr>
                <w:rFonts w:hint="default" w:ascii="Times New Roman" w:hAnsi="Times New Roman" w:eastAsia="宋体" w:cs="Times New Roman"/>
                <w:b/>
                <w:bCs/>
                <w:kern w:val="0"/>
                <w:sz w:val="21"/>
                <w:szCs w:val="21"/>
                <w:highlight w:val="none"/>
                <w:lang w:val="en-US" w:eastAsia="zh-CN" w:bidi="ar"/>
              </w:rPr>
              <w:t>，无章程不得分，缺一项规定内容扣0.5分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073A14BD">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各社团需提供规范详尽的社团章程，若有修改，请注明修改日期及会议。</w:t>
            </w:r>
          </w:p>
        </w:tc>
        <w:tc>
          <w:tcPr>
            <w:tcW w:w="851" w:type="dxa"/>
            <w:vAlign w:val="center"/>
          </w:tcPr>
          <w:p w14:paraId="0198FC78">
            <w:pPr>
              <w:jc w:val="center"/>
              <w:rPr>
                <w:rFonts w:ascii="Times New Roman" w:hAnsi="Times New Roman" w:eastAsia="宋体" w:cs="Times New Roman"/>
                <w:kern w:val="0"/>
                <w:szCs w:val="21"/>
                <w:highlight w:val="none"/>
              </w:rPr>
            </w:pPr>
          </w:p>
        </w:tc>
        <w:tc>
          <w:tcPr>
            <w:tcW w:w="850" w:type="dxa"/>
            <w:vAlign w:val="center"/>
          </w:tcPr>
          <w:p w14:paraId="681582B6">
            <w:pPr>
              <w:jc w:val="center"/>
              <w:rPr>
                <w:rFonts w:ascii="Times New Roman" w:hAnsi="Times New Roman" w:eastAsia="宋体" w:cs="Times New Roman"/>
                <w:kern w:val="0"/>
                <w:szCs w:val="21"/>
                <w:highlight w:val="none"/>
              </w:rPr>
            </w:pPr>
          </w:p>
        </w:tc>
      </w:tr>
      <w:tr w14:paraId="0863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1502" w:type="dxa"/>
            <w:vMerge w:val="continue"/>
            <w:vAlign w:val="center"/>
          </w:tcPr>
          <w:p w14:paraId="44EEAFE5">
            <w:pPr>
              <w:jc w:val="center"/>
              <w:rPr>
                <w:rFonts w:hint="default" w:ascii="Times New Roman" w:hAnsi="Times New Roman" w:eastAsia="宋体" w:cs="Times New Roman"/>
                <w:b w:val="0"/>
                <w:bCs/>
                <w:color w:val="000000"/>
                <w:kern w:val="0"/>
                <w:sz w:val="21"/>
                <w:szCs w:val="21"/>
                <w:highlight w:val="none"/>
                <w:lang w:bidi="ar"/>
              </w:rPr>
            </w:pPr>
          </w:p>
        </w:tc>
        <w:tc>
          <w:tcPr>
            <w:tcW w:w="1230" w:type="dxa"/>
            <w:vMerge w:val="continue"/>
            <w:vAlign w:val="center"/>
          </w:tcPr>
          <w:p w14:paraId="10F569C0">
            <w:pPr>
              <w:jc w:val="left"/>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1B284C7C">
            <w:pPr>
              <w:widowControl/>
              <w:jc w:val="both"/>
              <w:rPr>
                <w:rFonts w:ascii="Times New Roman" w:hAnsi="Times New Roman" w:eastAsia="宋体" w:cs="Times New Roman"/>
                <w:b/>
                <w:bCs/>
                <w:kern w:val="0"/>
                <w:sz w:val="21"/>
                <w:szCs w:val="21"/>
                <w:highlight w:val="none"/>
                <w:lang w:val="en-US" w:eastAsia="zh-CN" w:bidi="ar"/>
              </w:rPr>
            </w:pPr>
            <w:r>
              <w:rPr>
                <w:rFonts w:ascii="Times New Roman" w:hAnsi="Times New Roman" w:eastAsia="宋体" w:cs="Times New Roman"/>
                <w:b/>
                <w:bCs/>
                <w:color w:val="auto"/>
                <w:kern w:val="0"/>
                <w:sz w:val="21"/>
                <w:szCs w:val="21"/>
                <w:highlight w:val="none"/>
                <w:lang w:val="en-US" w:eastAsia="zh-CN" w:bidi="ar"/>
              </w:rPr>
              <w:t>社团规模：</w:t>
            </w:r>
            <w:r>
              <w:rPr>
                <w:rFonts w:ascii="Times New Roman" w:hAnsi="Times New Roman" w:eastAsia="宋体" w:cs="Times New Roman"/>
                <w:color w:val="auto"/>
                <w:kern w:val="0"/>
                <w:sz w:val="21"/>
                <w:szCs w:val="21"/>
                <w:highlight w:val="none"/>
                <w:lang w:val="en-US" w:eastAsia="zh-CN" w:bidi="ar"/>
              </w:rPr>
              <w:t>所有学生社团成员应当是具有正式学籍的</w:t>
            </w:r>
            <w:r>
              <w:rPr>
                <w:rFonts w:hint="default" w:ascii="Times New Roman" w:hAnsi="Times New Roman" w:eastAsia="宋体" w:cs="Times New Roman"/>
                <w:kern w:val="0"/>
                <w:sz w:val="21"/>
                <w:szCs w:val="21"/>
                <w:highlight w:val="none"/>
                <w:lang w:val="en-US" w:eastAsia="zh-CN" w:bidi="ar"/>
              </w:rPr>
              <w:t>校区</w:t>
            </w:r>
            <w:r>
              <w:rPr>
                <w:rFonts w:hint="default" w:ascii="Times New Roman" w:hAnsi="Times New Roman" w:eastAsia="宋体" w:cs="Times New Roman"/>
                <w:color w:val="auto"/>
                <w:kern w:val="0"/>
                <w:sz w:val="21"/>
                <w:szCs w:val="21"/>
                <w:highlight w:val="none"/>
                <w:lang w:val="en-US" w:eastAsia="zh-CN" w:bidi="ar"/>
              </w:rPr>
              <w:t>在读学生，社团成员不少于20人</w:t>
            </w:r>
            <w:r>
              <w:rPr>
                <w:rFonts w:hint="default" w:ascii="Times New Roman" w:hAnsi="Times New Roman" w:eastAsia="宋体" w:cs="Times New Roman"/>
                <w:kern w:val="0"/>
                <w:sz w:val="21"/>
                <w:szCs w:val="21"/>
                <w:highlight w:val="none"/>
                <w:lang w:val="en-US" w:eastAsia="zh-CN" w:bidi="ar"/>
              </w:rPr>
              <w:t>，每人参加社团不得超过2个，</w:t>
            </w:r>
            <w:r>
              <w:rPr>
                <w:rFonts w:ascii="Times New Roman" w:hAnsi="Times New Roman" w:eastAsia="宋体" w:cs="Times New Roman"/>
                <w:kern w:val="0"/>
                <w:szCs w:val="21"/>
                <w:highlight w:val="none"/>
              </w:rPr>
              <w:t>单一学院成员人数占比不应超过50%</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社</w:t>
            </w:r>
            <w:r>
              <w:rPr>
                <w:rFonts w:hint="default" w:ascii="Times New Roman" w:hAnsi="Times New Roman" w:eastAsia="宋体" w:cs="Times New Roman"/>
                <w:kern w:val="0"/>
                <w:szCs w:val="21"/>
                <w:highlight w:val="none"/>
              </w:rPr>
              <w:t>团所有成员均加入校区到梦空间相关部落，并激活相应账号</w:t>
            </w:r>
            <w:r>
              <w:rPr>
                <w:rFonts w:hint="default" w:ascii="Times New Roman" w:hAnsi="Times New Roman" w:eastAsia="宋体" w:cs="Times New Roman"/>
                <w:kern w:val="0"/>
                <w:szCs w:val="21"/>
                <w:highlight w:val="none"/>
                <w:lang w:val="en-US" w:eastAsia="zh-CN"/>
              </w:rPr>
              <w:t>。</w:t>
            </w:r>
            <w:r>
              <w:rPr>
                <w:rFonts w:hint="default" w:ascii="Times New Roman" w:hAnsi="Times New Roman" w:eastAsia="宋体" w:cs="Times New Roman"/>
                <w:kern w:val="0"/>
                <w:sz w:val="21"/>
                <w:szCs w:val="21"/>
                <w:highlight w:val="none"/>
                <w:lang w:val="en-US" w:eastAsia="zh-CN" w:bidi="ar"/>
              </w:rPr>
              <w:t>成员人数按考核截止时间计算人数。</w:t>
            </w:r>
            <w:r>
              <w:rPr>
                <w:rFonts w:hint="default" w:ascii="Times New Roman" w:hAnsi="Times New Roman" w:eastAsia="宋体" w:cs="Times New Roman"/>
                <w:b/>
                <w:bCs/>
                <w:color w:val="auto"/>
                <w:kern w:val="0"/>
                <w:sz w:val="21"/>
                <w:szCs w:val="21"/>
                <w:highlight w:val="none"/>
                <w:lang w:val="en-US" w:eastAsia="zh-CN" w:bidi="ar"/>
              </w:rPr>
              <w:t>（</w:t>
            </w:r>
            <w:r>
              <w:rPr>
                <w:rFonts w:hint="default" w:ascii="Times New Roman" w:hAnsi="Times New Roman" w:eastAsia="宋体" w:cs="Times New Roman"/>
                <w:b/>
                <w:bCs/>
                <w:kern w:val="0"/>
                <w:sz w:val="21"/>
                <w:szCs w:val="21"/>
                <w:highlight w:val="none"/>
                <w:lang w:val="en-US" w:eastAsia="zh-CN" w:bidi="ar"/>
              </w:rPr>
              <w:t>5</w:t>
            </w:r>
            <w:r>
              <w:rPr>
                <w:rFonts w:hint="default" w:ascii="Times New Roman" w:hAnsi="Times New Roman" w:eastAsia="宋体" w:cs="Times New Roman"/>
                <w:b/>
                <w:bCs/>
                <w:color w:val="auto"/>
                <w:kern w:val="0"/>
                <w:sz w:val="21"/>
                <w:szCs w:val="21"/>
                <w:highlight w:val="none"/>
                <w:lang w:val="en-US" w:eastAsia="zh-CN" w:bidi="ar"/>
              </w:rPr>
              <w:t>分</w:t>
            </w:r>
            <w:r>
              <w:rPr>
                <w:rFonts w:hint="default" w:ascii="Times New Roman" w:hAnsi="Times New Roman" w:eastAsia="宋体" w:cs="Times New Roman"/>
                <w:b/>
                <w:bCs/>
                <w:kern w:val="0"/>
                <w:sz w:val="21"/>
                <w:szCs w:val="21"/>
                <w:highlight w:val="none"/>
                <w:lang w:val="en-US" w:eastAsia="zh-CN" w:bidi="ar"/>
              </w:rPr>
              <w:t>，不符合要求一项扣1分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4FA5CE4C">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各社团需提供登记在册的社团成员名单，需包含姓名、性别、学院、班级、辅导员姓名等基本情况。</w:t>
            </w:r>
          </w:p>
        </w:tc>
        <w:tc>
          <w:tcPr>
            <w:tcW w:w="851" w:type="dxa"/>
            <w:vAlign w:val="center"/>
          </w:tcPr>
          <w:p w14:paraId="21FF41CC">
            <w:pPr>
              <w:jc w:val="center"/>
              <w:rPr>
                <w:rFonts w:ascii="Times New Roman" w:hAnsi="Times New Roman" w:eastAsia="宋体" w:cs="Times New Roman"/>
                <w:kern w:val="0"/>
                <w:szCs w:val="21"/>
                <w:highlight w:val="none"/>
              </w:rPr>
            </w:pPr>
          </w:p>
        </w:tc>
        <w:tc>
          <w:tcPr>
            <w:tcW w:w="850" w:type="dxa"/>
            <w:vAlign w:val="center"/>
          </w:tcPr>
          <w:p w14:paraId="47C3B659">
            <w:pPr>
              <w:jc w:val="center"/>
              <w:rPr>
                <w:rFonts w:ascii="Times New Roman" w:hAnsi="Times New Roman" w:eastAsia="宋体" w:cs="Times New Roman"/>
                <w:kern w:val="0"/>
                <w:szCs w:val="21"/>
                <w:highlight w:val="none"/>
              </w:rPr>
            </w:pPr>
          </w:p>
        </w:tc>
      </w:tr>
      <w:tr w14:paraId="44D3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jc w:val="center"/>
        </w:trPr>
        <w:tc>
          <w:tcPr>
            <w:tcW w:w="1502" w:type="dxa"/>
            <w:vMerge w:val="continue"/>
            <w:vAlign w:val="center"/>
          </w:tcPr>
          <w:p w14:paraId="1EA4D969">
            <w:pPr>
              <w:jc w:val="center"/>
              <w:rPr>
                <w:rFonts w:hint="default" w:ascii="Times New Roman" w:hAnsi="Times New Roman" w:eastAsia="宋体" w:cs="Times New Roman"/>
                <w:b w:val="0"/>
                <w:bCs/>
                <w:color w:val="000000"/>
                <w:kern w:val="0"/>
                <w:sz w:val="21"/>
                <w:szCs w:val="21"/>
                <w:highlight w:val="none"/>
                <w:lang w:bidi="ar"/>
              </w:rPr>
            </w:pPr>
          </w:p>
        </w:tc>
        <w:tc>
          <w:tcPr>
            <w:tcW w:w="1230" w:type="dxa"/>
            <w:vMerge w:val="continue"/>
            <w:vAlign w:val="center"/>
          </w:tcPr>
          <w:p w14:paraId="69BAEFA0">
            <w:pPr>
              <w:jc w:val="left"/>
              <w:rPr>
                <w:rFonts w:hint="default" w:ascii="Times New Roman" w:hAnsi="Times New Roman" w:eastAsia="宋体" w:cs="Times New Roman"/>
                <w:b w:val="0"/>
                <w:bCs/>
                <w:color w:val="000000"/>
                <w:kern w:val="0"/>
                <w:sz w:val="21"/>
                <w:szCs w:val="21"/>
                <w:highlight w:val="none"/>
                <w:lang w:bidi="ar"/>
              </w:rPr>
            </w:pPr>
          </w:p>
        </w:tc>
        <w:tc>
          <w:tcPr>
            <w:tcW w:w="4451" w:type="dxa"/>
            <w:gridSpan w:val="2"/>
            <w:shd w:val="clear" w:color="auto" w:fill="auto"/>
            <w:vAlign w:val="center"/>
          </w:tcPr>
          <w:p w14:paraId="7617F9EF">
            <w:pPr>
              <w:widowControl/>
              <w:jc w:val="both"/>
              <w:rPr>
                <w:rFonts w:ascii="Times New Roman" w:hAnsi="Times New Roman" w:eastAsia="宋体" w:cs="Times New Roman"/>
                <w:b/>
                <w:bCs/>
                <w:kern w:val="0"/>
                <w:sz w:val="21"/>
                <w:szCs w:val="21"/>
                <w:highlight w:val="none"/>
                <w:lang w:val="en-US" w:eastAsia="zh-CN" w:bidi="ar"/>
              </w:rPr>
            </w:pPr>
            <w:r>
              <w:rPr>
                <w:rFonts w:ascii="Times New Roman" w:hAnsi="Times New Roman" w:eastAsia="宋体" w:cs="Times New Roman"/>
                <w:b/>
                <w:bCs/>
                <w:color w:val="auto"/>
                <w:kern w:val="0"/>
                <w:sz w:val="21"/>
                <w:szCs w:val="21"/>
                <w:highlight w:val="none"/>
                <w:lang w:val="en-US" w:eastAsia="zh-CN" w:bidi="ar"/>
              </w:rPr>
              <w:t>指导单位：</w:t>
            </w:r>
            <w:r>
              <w:rPr>
                <w:rFonts w:ascii="Times New Roman" w:hAnsi="Times New Roman" w:eastAsia="宋体" w:cs="Times New Roman"/>
                <w:color w:val="auto"/>
                <w:kern w:val="0"/>
                <w:sz w:val="21"/>
                <w:szCs w:val="21"/>
                <w:highlight w:val="none"/>
                <w:lang w:val="en-US" w:eastAsia="zh-CN" w:bidi="ar"/>
              </w:rPr>
              <w:t>有且只有</w:t>
            </w:r>
            <w:r>
              <w:rPr>
                <w:rFonts w:hint="default" w:ascii="Times New Roman" w:hAnsi="Times New Roman" w:eastAsia="宋体" w:cs="Times New Roman"/>
                <w:color w:val="auto"/>
                <w:kern w:val="0"/>
                <w:sz w:val="21"/>
                <w:szCs w:val="21"/>
                <w:highlight w:val="none"/>
                <w:lang w:val="en-US" w:eastAsia="zh-CN" w:bidi="ar"/>
              </w:rPr>
              <w:t>1个明确的业务指导单位，业务指导单位是与社团业务相关的校内机关职能部门、院（系）党组织或校内学术科研机构。社团每学期需向指导单位汇报工作情况至少1次。</w:t>
            </w:r>
            <w:r>
              <w:rPr>
                <w:rFonts w:hint="default" w:ascii="Times New Roman" w:hAnsi="Times New Roman" w:eastAsia="宋体" w:cs="Times New Roman"/>
                <w:b/>
                <w:bCs/>
                <w:color w:val="auto"/>
                <w:kern w:val="0"/>
                <w:sz w:val="21"/>
                <w:szCs w:val="21"/>
                <w:highlight w:val="none"/>
                <w:lang w:val="en-US" w:eastAsia="zh-CN" w:bidi="ar"/>
              </w:rPr>
              <w:t>（3分</w:t>
            </w:r>
            <w:r>
              <w:rPr>
                <w:rFonts w:hint="default" w:ascii="Times New Roman" w:hAnsi="Times New Roman" w:eastAsia="宋体" w:cs="Times New Roman"/>
                <w:b/>
                <w:bCs/>
                <w:kern w:val="0"/>
                <w:sz w:val="21"/>
                <w:szCs w:val="21"/>
                <w:highlight w:val="none"/>
                <w:lang w:val="en-US" w:eastAsia="zh-CN" w:bidi="ar"/>
              </w:rPr>
              <w:t>，无指导单位不得分，社团情况不及时向业务指导单位汇报扣1分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28050BA1">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社团注册、考核、评优等材料均需社团业务指导单位盖章，社团需提供业务指导单位盖章的工作情况汇报。</w:t>
            </w:r>
          </w:p>
        </w:tc>
        <w:tc>
          <w:tcPr>
            <w:tcW w:w="851" w:type="dxa"/>
            <w:vAlign w:val="center"/>
          </w:tcPr>
          <w:p w14:paraId="5926982A">
            <w:pPr>
              <w:jc w:val="center"/>
              <w:rPr>
                <w:rFonts w:ascii="Times New Roman" w:hAnsi="Times New Roman" w:eastAsia="宋体" w:cs="Times New Roman"/>
                <w:kern w:val="0"/>
                <w:szCs w:val="21"/>
                <w:highlight w:val="none"/>
              </w:rPr>
            </w:pPr>
          </w:p>
        </w:tc>
        <w:tc>
          <w:tcPr>
            <w:tcW w:w="850" w:type="dxa"/>
            <w:vAlign w:val="center"/>
          </w:tcPr>
          <w:p w14:paraId="1C7DCE3F">
            <w:pPr>
              <w:jc w:val="center"/>
              <w:rPr>
                <w:rFonts w:ascii="Times New Roman" w:hAnsi="Times New Roman" w:eastAsia="宋体" w:cs="Times New Roman"/>
                <w:kern w:val="0"/>
                <w:szCs w:val="21"/>
                <w:highlight w:val="none"/>
              </w:rPr>
            </w:pPr>
          </w:p>
        </w:tc>
      </w:tr>
      <w:tr w14:paraId="4269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502" w:type="dxa"/>
            <w:shd w:val="clear" w:color="auto" w:fill="auto"/>
            <w:vAlign w:val="center"/>
          </w:tcPr>
          <w:p w14:paraId="512B45FC">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0F6A9B9A">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558501A0">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44BE00FF">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1459AA9A">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0E2AE45A">
            <w:pP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复评分</w:t>
            </w:r>
          </w:p>
        </w:tc>
      </w:tr>
      <w:tr w14:paraId="0423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jc w:val="center"/>
        </w:trPr>
        <w:tc>
          <w:tcPr>
            <w:tcW w:w="1502" w:type="dxa"/>
            <w:vMerge w:val="restart"/>
            <w:vAlign w:val="center"/>
          </w:tcPr>
          <w:p w14:paraId="61D25404">
            <w:pPr>
              <w:widowControl/>
              <w:spacing w:beforeLines="0" w:afterLines="0" w:line="560" w:lineRule="exact"/>
              <w:jc w:val="center"/>
              <w:textAlignment w:val="center"/>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color w:val="000000"/>
                <w:kern w:val="0"/>
                <w:sz w:val="21"/>
                <w:szCs w:val="21"/>
                <w:highlight w:val="none"/>
                <w:lang w:bidi="ar"/>
              </w:rPr>
              <w:t>学生社团建设</w:t>
            </w:r>
          </w:p>
          <w:p w14:paraId="28BC43C4">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7</w:t>
            </w:r>
            <w:r>
              <w:rPr>
                <w:rFonts w:hint="default" w:ascii="Times New Roman" w:hAnsi="Times New Roman" w:eastAsia="宋体" w:cs="Times New Roman"/>
                <w:b w:val="0"/>
                <w:bCs/>
                <w:color w:val="000000"/>
                <w:kern w:val="0"/>
                <w:sz w:val="21"/>
                <w:szCs w:val="21"/>
                <w:highlight w:val="none"/>
                <w:lang w:bidi="ar"/>
              </w:rPr>
              <w:t>0分）</w:t>
            </w:r>
          </w:p>
        </w:tc>
        <w:tc>
          <w:tcPr>
            <w:tcW w:w="1230" w:type="dxa"/>
            <w:vMerge w:val="restart"/>
            <w:vAlign w:val="center"/>
          </w:tcPr>
          <w:p w14:paraId="6EFF3710">
            <w:pPr>
              <w:widowControl/>
              <w:spacing w:beforeLines="0" w:afterLines="0" w:line="560" w:lineRule="exact"/>
              <w:jc w:val="center"/>
              <w:textAlignment w:val="center"/>
              <w:rPr>
                <w:rFonts w:hint="default" w:ascii="Times New Roman" w:hAnsi="Times New Roman" w:eastAsia="宋体" w:cs="Times New Roman"/>
                <w:bCs/>
                <w:color w:val="000000"/>
                <w:kern w:val="0"/>
                <w:szCs w:val="21"/>
                <w:highlight w:val="none"/>
                <w:lang w:val="en-US" w:eastAsia="zh-CN" w:bidi="ar"/>
              </w:rPr>
            </w:pPr>
            <w:r>
              <w:rPr>
                <w:rFonts w:hint="default" w:ascii="Times New Roman" w:hAnsi="Times New Roman" w:eastAsia="宋体" w:cs="Times New Roman"/>
                <w:bCs/>
                <w:color w:val="000000"/>
                <w:kern w:val="0"/>
                <w:szCs w:val="21"/>
                <w:highlight w:val="none"/>
                <w:lang w:val="en-US" w:eastAsia="zh-CN" w:bidi="ar"/>
              </w:rPr>
              <w:t>组织建设</w:t>
            </w:r>
          </w:p>
          <w:p w14:paraId="2DFFDBC2">
            <w:pPr>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40</w:t>
            </w:r>
            <w:r>
              <w:rPr>
                <w:rFonts w:hint="default" w:ascii="Times New Roman" w:hAnsi="Times New Roman" w:eastAsia="宋体" w:cs="Times New Roman"/>
                <w:b w:val="0"/>
                <w:bCs/>
                <w:color w:val="000000"/>
                <w:kern w:val="0"/>
                <w:sz w:val="21"/>
                <w:szCs w:val="21"/>
                <w:highlight w:val="none"/>
                <w:lang w:bidi="ar"/>
              </w:rPr>
              <w:t>分）</w:t>
            </w:r>
          </w:p>
        </w:tc>
        <w:tc>
          <w:tcPr>
            <w:tcW w:w="4451" w:type="dxa"/>
            <w:gridSpan w:val="2"/>
            <w:shd w:val="clear" w:color="auto" w:fill="auto"/>
            <w:vAlign w:val="center"/>
          </w:tcPr>
          <w:p w14:paraId="203CE02D">
            <w:pPr>
              <w:widowControl/>
              <w:jc w:val="both"/>
              <w:rPr>
                <w:rFonts w:hint="default" w:ascii="Times New Roman" w:hAnsi="Times New Roman" w:eastAsia="宋体" w:cs="Times New Roman"/>
                <w:kern w:val="0"/>
                <w:szCs w:val="21"/>
                <w:highlight w:val="none"/>
              </w:rPr>
            </w:pPr>
            <w:r>
              <w:rPr>
                <w:rFonts w:ascii="Times New Roman" w:hAnsi="Times New Roman" w:eastAsia="宋体" w:cs="Times New Roman"/>
                <w:b/>
                <w:bCs/>
                <w:color w:val="auto"/>
                <w:kern w:val="0"/>
                <w:sz w:val="21"/>
                <w:szCs w:val="21"/>
                <w:highlight w:val="none"/>
                <w:lang w:val="en-US" w:eastAsia="zh-CN" w:bidi="ar"/>
              </w:rPr>
              <w:t>指导教师：</w:t>
            </w:r>
            <w:r>
              <w:rPr>
                <w:rFonts w:ascii="Times New Roman" w:hAnsi="Times New Roman" w:eastAsia="宋体" w:cs="Times New Roman"/>
                <w:color w:val="auto"/>
                <w:kern w:val="0"/>
                <w:sz w:val="21"/>
                <w:szCs w:val="21"/>
                <w:highlight w:val="none"/>
                <w:lang w:val="en-US" w:eastAsia="zh-CN" w:bidi="ar"/>
              </w:rPr>
              <w:t>有至少</w:t>
            </w:r>
            <w:r>
              <w:rPr>
                <w:rFonts w:hint="default" w:ascii="Times New Roman" w:hAnsi="Times New Roman" w:eastAsia="宋体" w:cs="Times New Roman"/>
                <w:color w:val="auto"/>
                <w:kern w:val="0"/>
                <w:sz w:val="21"/>
                <w:szCs w:val="21"/>
                <w:highlight w:val="none"/>
                <w:lang w:val="en-US" w:eastAsia="zh-CN" w:bidi="ar"/>
              </w:rPr>
              <w:t>1位</w:t>
            </w:r>
            <w:r>
              <w:rPr>
                <w:rFonts w:hint="default" w:ascii="Times New Roman" w:hAnsi="Times New Roman" w:eastAsia="宋体" w:cs="Times New Roman"/>
                <w:kern w:val="0"/>
                <w:sz w:val="21"/>
                <w:szCs w:val="21"/>
                <w:highlight w:val="none"/>
                <w:lang w:val="en-US" w:eastAsia="zh-CN" w:bidi="ar"/>
              </w:rPr>
              <w:t>校区</w:t>
            </w:r>
            <w:r>
              <w:rPr>
                <w:rFonts w:hint="default" w:ascii="Times New Roman" w:hAnsi="Times New Roman" w:eastAsia="宋体" w:cs="Times New Roman"/>
                <w:color w:val="auto"/>
                <w:kern w:val="0"/>
                <w:sz w:val="21"/>
                <w:szCs w:val="21"/>
                <w:highlight w:val="none"/>
                <w:lang w:val="en-US" w:eastAsia="zh-CN" w:bidi="ar"/>
              </w:rPr>
              <w:t>在职在岗的指导教师。</w:t>
            </w:r>
            <w:r>
              <w:rPr>
                <w:rFonts w:ascii="Times New Roman" w:hAnsi="Times New Roman" w:eastAsia="宋体" w:cs="Times New Roman"/>
                <w:b w:val="0"/>
                <w:bCs w:val="0"/>
                <w:i w:val="0"/>
                <w:iCs w:val="0"/>
                <w:caps w:val="0"/>
                <w:color w:val="auto"/>
                <w:spacing w:val="0"/>
                <w:kern w:val="0"/>
                <w:sz w:val="21"/>
                <w:szCs w:val="21"/>
                <w:highlight w:val="none"/>
                <w:shd w:val="clear" w:fill="auto"/>
                <w:lang w:bidi="ar"/>
              </w:rPr>
              <w:t>指导教师</w:t>
            </w:r>
            <w:r>
              <w:rPr>
                <w:rFonts w:hint="default" w:ascii="Times New Roman" w:hAnsi="Times New Roman" w:eastAsia="宋体" w:cs="Times New Roman"/>
                <w:i w:val="0"/>
                <w:iCs w:val="0"/>
                <w:caps w:val="0"/>
                <w:color w:val="auto"/>
                <w:spacing w:val="0"/>
                <w:kern w:val="0"/>
                <w:sz w:val="21"/>
                <w:szCs w:val="21"/>
                <w:highlight w:val="none"/>
                <w:shd w:val="clear" w:fill="auto"/>
                <w:lang w:bidi="ar"/>
              </w:rPr>
              <w:t>是学生社团指导管理第一责任人，</w:t>
            </w:r>
            <w:r>
              <w:rPr>
                <w:rFonts w:hint="default" w:ascii="Times New Roman" w:hAnsi="Times New Roman" w:eastAsia="宋体" w:cs="Times New Roman"/>
                <w:kern w:val="0"/>
                <w:szCs w:val="21"/>
                <w:highlight w:val="none"/>
                <w:lang w:bidi="ar"/>
              </w:rPr>
              <w:t>每学期至少召开2次学生社团全体成员大会或成员代表大会，每学期至少开展2次学生社团骨干培训</w:t>
            </w:r>
            <w:r>
              <w:rPr>
                <w:rFonts w:hint="default" w:ascii="Times New Roman" w:hAnsi="Times New Roman" w:eastAsia="宋体" w:cs="Times New Roman"/>
                <w:kern w:val="0"/>
                <w:szCs w:val="21"/>
                <w:highlight w:val="none"/>
                <w:lang w:eastAsia="zh-CN" w:bidi="ar"/>
              </w:rPr>
              <w:t>，</w:t>
            </w:r>
            <w:r>
              <w:rPr>
                <w:rFonts w:hint="default" w:ascii="Times New Roman" w:hAnsi="Times New Roman" w:eastAsia="宋体" w:cs="Times New Roman"/>
                <w:kern w:val="0"/>
                <w:szCs w:val="21"/>
                <w:highlight w:val="none"/>
                <w:lang w:bidi="ar"/>
              </w:rPr>
              <w:t>每学年至少指导并现场参与2次学生社团活动，</w:t>
            </w:r>
            <w:r>
              <w:rPr>
                <w:rFonts w:hint="default" w:ascii="Times New Roman" w:hAnsi="Times New Roman" w:eastAsia="宋体" w:cs="Times New Roman"/>
                <w:kern w:val="0"/>
                <w:szCs w:val="21"/>
                <w:highlight w:val="none"/>
                <w:lang w:val="en-US" w:eastAsia="zh-CN" w:bidi="ar"/>
              </w:rPr>
              <w:t>社团活动均需社团指导教师审核指导</w:t>
            </w:r>
            <w:r>
              <w:rPr>
                <w:rFonts w:hint="default" w:ascii="Times New Roman" w:hAnsi="Times New Roman" w:eastAsia="宋体" w:cs="Times New Roman"/>
                <w:b w:val="0"/>
                <w:bCs w:val="0"/>
                <w:i w:val="0"/>
                <w:iCs w:val="0"/>
                <w:caps w:val="0"/>
                <w:color w:val="auto"/>
                <w:spacing w:val="0"/>
                <w:kern w:val="0"/>
                <w:sz w:val="21"/>
                <w:szCs w:val="21"/>
                <w:highlight w:val="none"/>
                <w:shd w:val="clear" w:fill="auto"/>
                <w:lang w:bidi="ar"/>
              </w:rPr>
              <w:t>。</w:t>
            </w:r>
            <w:r>
              <w:rPr>
                <w:rFonts w:hint="default" w:ascii="Times New Roman" w:hAnsi="Times New Roman" w:eastAsia="宋体" w:cs="Times New Roman"/>
                <w:color w:val="auto"/>
                <w:kern w:val="0"/>
                <w:sz w:val="21"/>
                <w:szCs w:val="21"/>
                <w:highlight w:val="none"/>
                <w:lang w:val="en-US" w:eastAsia="zh-CN" w:bidi="ar"/>
              </w:rPr>
              <w:t>思想政治类社团和志愿公益类社团指导教师应为中共党员。</w:t>
            </w:r>
            <w:r>
              <w:rPr>
                <w:rFonts w:hint="default" w:ascii="Times New Roman" w:hAnsi="Times New Roman" w:eastAsia="宋体" w:cs="Times New Roman"/>
                <w:b/>
                <w:bCs/>
                <w:color w:val="auto"/>
                <w:kern w:val="0"/>
                <w:sz w:val="21"/>
                <w:szCs w:val="21"/>
                <w:highlight w:val="none"/>
                <w:lang w:val="en-US" w:eastAsia="zh-CN" w:bidi="ar"/>
              </w:rPr>
              <w:t>（3分</w:t>
            </w:r>
            <w:r>
              <w:rPr>
                <w:rFonts w:hint="default" w:ascii="Times New Roman" w:hAnsi="Times New Roman" w:eastAsia="宋体" w:cs="Times New Roman"/>
                <w:b/>
                <w:bCs/>
                <w:kern w:val="0"/>
                <w:sz w:val="21"/>
                <w:szCs w:val="21"/>
                <w:highlight w:val="none"/>
                <w:lang w:val="en-US" w:eastAsia="zh-CN" w:bidi="ar"/>
              </w:rPr>
              <w:t>，指导教师参与社团活动缺少一次扣0.5分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1D00815F">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社团指导教师提供社团指导工作情况，社团提供指导教师参与社团会议、培训、活动记录。</w:t>
            </w:r>
          </w:p>
        </w:tc>
        <w:tc>
          <w:tcPr>
            <w:tcW w:w="851" w:type="dxa"/>
            <w:vAlign w:val="center"/>
          </w:tcPr>
          <w:p w14:paraId="6773A94A">
            <w:pPr>
              <w:jc w:val="center"/>
              <w:rPr>
                <w:rFonts w:ascii="Times New Roman" w:hAnsi="Times New Roman" w:eastAsia="宋体" w:cs="Times New Roman"/>
                <w:kern w:val="0"/>
                <w:szCs w:val="21"/>
                <w:highlight w:val="none"/>
              </w:rPr>
            </w:pPr>
          </w:p>
        </w:tc>
        <w:tc>
          <w:tcPr>
            <w:tcW w:w="850" w:type="dxa"/>
            <w:vAlign w:val="center"/>
          </w:tcPr>
          <w:p w14:paraId="1A116E89">
            <w:pPr>
              <w:jc w:val="center"/>
              <w:rPr>
                <w:rFonts w:ascii="Times New Roman" w:hAnsi="Times New Roman" w:eastAsia="宋体" w:cs="Times New Roman"/>
                <w:kern w:val="0"/>
                <w:szCs w:val="21"/>
                <w:highlight w:val="none"/>
              </w:rPr>
            </w:pPr>
          </w:p>
        </w:tc>
      </w:tr>
      <w:tr w14:paraId="7612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1502" w:type="dxa"/>
            <w:vMerge w:val="continue"/>
            <w:vAlign w:val="center"/>
          </w:tcPr>
          <w:p w14:paraId="3A465D14">
            <w:pPr>
              <w:jc w:val="center"/>
              <w:rPr>
                <w:rFonts w:ascii="Times New Roman" w:hAnsi="Times New Roman" w:eastAsia="宋体" w:cs="Times New Roman"/>
                <w:kern w:val="0"/>
                <w:szCs w:val="21"/>
                <w:highlight w:val="none"/>
              </w:rPr>
            </w:pPr>
          </w:p>
        </w:tc>
        <w:tc>
          <w:tcPr>
            <w:tcW w:w="1230" w:type="dxa"/>
            <w:vMerge w:val="continue"/>
            <w:vAlign w:val="center"/>
          </w:tcPr>
          <w:p w14:paraId="6885D65E">
            <w:pPr>
              <w:jc w:val="center"/>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2E28E0E8">
            <w:pPr>
              <w:widowControl/>
              <w:jc w:val="both"/>
              <w:rPr>
                <w:rFonts w:hint="default" w:ascii="Times New Roman" w:hAnsi="Times New Roman" w:eastAsia="宋体" w:cs="Times New Roman"/>
                <w:kern w:val="0"/>
                <w:szCs w:val="21"/>
                <w:highlight w:val="none"/>
              </w:rPr>
            </w:pPr>
            <w:r>
              <w:rPr>
                <w:rFonts w:ascii="Times New Roman" w:hAnsi="Times New Roman" w:eastAsia="宋体" w:cs="Times New Roman"/>
                <w:b/>
                <w:bCs/>
                <w:color w:val="auto"/>
                <w:kern w:val="0"/>
                <w:sz w:val="21"/>
                <w:szCs w:val="21"/>
                <w:highlight w:val="none"/>
                <w:lang w:val="en-US" w:eastAsia="zh-CN" w:bidi="ar"/>
              </w:rPr>
              <w:t>社团负责人学习情况及政治面貌：</w:t>
            </w:r>
            <w:r>
              <w:rPr>
                <w:rFonts w:ascii="Times New Roman" w:hAnsi="Times New Roman" w:eastAsia="宋体" w:cs="Times New Roman"/>
                <w:color w:val="auto"/>
                <w:kern w:val="0"/>
                <w:sz w:val="21"/>
                <w:szCs w:val="21"/>
                <w:highlight w:val="none"/>
                <w:lang w:val="en-US" w:eastAsia="zh-CN" w:bidi="ar"/>
              </w:rPr>
              <w:t>学生社团负责人政治立</w:t>
            </w:r>
            <w:r>
              <w:rPr>
                <w:rFonts w:hint="default" w:ascii="Times New Roman" w:hAnsi="Times New Roman" w:eastAsia="宋体" w:cs="Times New Roman"/>
                <w:color w:val="auto"/>
                <w:kern w:val="0"/>
                <w:sz w:val="21"/>
                <w:szCs w:val="21"/>
                <w:highlight w:val="none"/>
                <w:lang w:val="en-US" w:eastAsia="zh-CN" w:bidi="ar"/>
              </w:rPr>
              <w:t>场鲜明，学习成绩综合排名须在班级或专业前50%以内</w:t>
            </w:r>
            <w:r>
              <w:rPr>
                <w:rFonts w:hint="default" w:ascii="Times New Roman" w:hAnsi="Times New Roman" w:eastAsia="宋体" w:cs="Times New Roman"/>
                <w:kern w:val="0"/>
                <w:sz w:val="21"/>
                <w:szCs w:val="21"/>
                <w:highlight w:val="none"/>
                <w:lang w:val="en-US" w:eastAsia="zh-CN" w:bidi="ar"/>
              </w:rPr>
              <w:t>，</w:t>
            </w:r>
            <w:r>
              <w:rPr>
                <w:rFonts w:ascii="Times New Roman" w:hAnsi="Times New Roman" w:eastAsia="宋体" w:cs="Times New Roman"/>
                <w:kern w:val="0"/>
                <w:szCs w:val="21"/>
                <w:highlight w:val="none"/>
              </w:rPr>
              <w:t>未受过校纪校规处分</w:t>
            </w:r>
            <w:r>
              <w:rPr>
                <w:rFonts w:hint="default" w:ascii="Times New Roman" w:hAnsi="Times New Roman" w:eastAsia="宋体" w:cs="Times New Roman"/>
                <w:color w:val="auto"/>
                <w:kern w:val="0"/>
                <w:sz w:val="21"/>
                <w:szCs w:val="21"/>
                <w:highlight w:val="none"/>
                <w:lang w:val="en-US" w:eastAsia="zh-CN" w:bidi="ar"/>
              </w:rPr>
              <w:t>；思想政治类社团和志愿公益类社团的主要负责人应为中共党员。</w:t>
            </w:r>
            <w:r>
              <w:rPr>
                <w:rFonts w:hint="default" w:ascii="Times New Roman" w:hAnsi="Times New Roman" w:eastAsia="宋体" w:cs="Times New Roman"/>
                <w:b/>
                <w:bCs/>
                <w:color w:val="auto"/>
                <w:kern w:val="0"/>
                <w:sz w:val="21"/>
                <w:szCs w:val="21"/>
                <w:highlight w:val="none"/>
                <w:lang w:val="en-US" w:eastAsia="zh-CN" w:bidi="ar"/>
              </w:rPr>
              <w:t>（3分</w:t>
            </w:r>
            <w:r>
              <w:rPr>
                <w:rFonts w:hint="default" w:ascii="Times New Roman" w:hAnsi="Times New Roman" w:eastAsia="宋体" w:cs="Times New Roman"/>
                <w:b/>
                <w:bCs/>
                <w:kern w:val="0"/>
                <w:sz w:val="21"/>
                <w:szCs w:val="21"/>
                <w:highlight w:val="none"/>
                <w:lang w:val="en-US" w:eastAsia="zh-CN" w:bidi="ar"/>
              </w:rPr>
              <w:t>，不满足要求不得分，且需按程序更换社团负责人</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71B0E62F">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社团负责人成绩及现实表现证明。</w:t>
            </w:r>
          </w:p>
        </w:tc>
        <w:tc>
          <w:tcPr>
            <w:tcW w:w="851" w:type="dxa"/>
            <w:vAlign w:val="center"/>
          </w:tcPr>
          <w:p w14:paraId="2A430B54">
            <w:pPr>
              <w:jc w:val="center"/>
              <w:rPr>
                <w:rFonts w:ascii="Times New Roman" w:hAnsi="Times New Roman" w:eastAsia="宋体" w:cs="Times New Roman"/>
                <w:kern w:val="0"/>
                <w:szCs w:val="21"/>
                <w:highlight w:val="none"/>
              </w:rPr>
            </w:pPr>
          </w:p>
        </w:tc>
        <w:tc>
          <w:tcPr>
            <w:tcW w:w="850" w:type="dxa"/>
            <w:vAlign w:val="center"/>
          </w:tcPr>
          <w:p w14:paraId="7E9D5599">
            <w:pPr>
              <w:jc w:val="center"/>
              <w:rPr>
                <w:rFonts w:ascii="Times New Roman" w:hAnsi="Times New Roman" w:eastAsia="宋体" w:cs="Times New Roman"/>
                <w:kern w:val="0"/>
                <w:szCs w:val="21"/>
                <w:highlight w:val="none"/>
              </w:rPr>
            </w:pPr>
          </w:p>
        </w:tc>
      </w:tr>
      <w:tr w14:paraId="3AC3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1502" w:type="dxa"/>
            <w:vMerge w:val="continue"/>
            <w:vAlign w:val="center"/>
          </w:tcPr>
          <w:p w14:paraId="264828B4">
            <w:pPr>
              <w:jc w:val="center"/>
              <w:rPr>
                <w:rFonts w:ascii="Times New Roman" w:hAnsi="Times New Roman" w:eastAsia="宋体" w:cs="Times New Roman"/>
                <w:kern w:val="0"/>
                <w:szCs w:val="21"/>
                <w:highlight w:val="none"/>
              </w:rPr>
            </w:pPr>
          </w:p>
        </w:tc>
        <w:tc>
          <w:tcPr>
            <w:tcW w:w="1230" w:type="dxa"/>
            <w:vMerge w:val="continue"/>
            <w:vAlign w:val="center"/>
          </w:tcPr>
          <w:p w14:paraId="3E2DD919">
            <w:pPr>
              <w:jc w:val="center"/>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154D89FD">
            <w:pPr>
              <w:widowControl/>
              <w:jc w:val="both"/>
              <w:rPr>
                <w:rFonts w:ascii="Times New Roman" w:hAnsi="Times New Roman" w:eastAsia="宋体" w:cs="Times New Roman"/>
                <w:b/>
                <w:bCs/>
                <w:kern w:val="0"/>
                <w:sz w:val="21"/>
                <w:szCs w:val="21"/>
                <w:highlight w:val="none"/>
                <w:lang w:val="en-US" w:eastAsia="zh-CN" w:bidi="ar"/>
              </w:rPr>
            </w:pPr>
            <w:r>
              <w:rPr>
                <w:rFonts w:hint="default" w:ascii="Times New Roman" w:hAnsi="Times New Roman" w:eastAsia="宋体" w:cs="Times New Roman"/>
                <w:b/>
                <w:bCs/>
                <w:kern w:val="0"/>
                <w:sz w:val="21"/>
                <w:szCs w:val="21"/>
                <w:highlight w:val="none"/>
                <w:lang w:val="en-US" w:eastAsia="zh-CN" w:bidi="ar"/>
              </w:rPr>
              <w:t>社团会议制度：</w:t>
            </w:r>
            <w:r>
              <w:rPr>
                <w:rFonts w:ascii="Times New Roman" w:hAnsi="Times New Roman" w:eastAsia="宋体" w:cs="Times New Roman"/>
                <w:color w:val="auto"/>
                <w:kern w:val="0"/>
                <w:sz w:val="21"/>
                <w:szCs w:val="21"/>
                <w:highlight w:val="none"/>
                <w:lang w:val="en-US" w:eastAsia="zh-CN" w:bidi="ar"/>
              </w:rPr>
              <w:t>每年至少召开</w:t>
            </w:r>
            <w:r>
              <w:rPr>
                <w:rFonts w:hint="default" w:ascii="Times New Roman" w:hAnsi="Times New Roman" w:eastAsia="宋体" w:cs="Times New Roman"/>
                <w:color w:val="auto"/>
                <w:kern w:val="0"/>
                <w:sz w:val="21"/>
                <w:szCs w:val="21"/>
                <w:highlight w:val="none"/>
                <w:lang w:val="en-US" w:eastAsia="zh-CN" w:bidi="ar"/>
              </w:rPr>
              <w:t>1次学生社团全体成员大会</w:t>
            </w:r>
            <w:r>
              <w:rPr>
                <w:rFonts w:hint="default" w:ascii="Times New Roman" w:hAnsi="Times New Roman" w:eastAsia="宋体" w:cs="Times New Roman"/>
                <w:kern w:val="0"/>
                <w:sz w:val="21"/>
                <w:szCs w:val="21"/>
                <w:highlight w:val="none"/>
                <w:lang w:val="en-US" w:eastAsia="zh-CN" w:bidi="ar"/>
              </w:rPr>
              <w:t>（需指导教师参会），学期内每月至少召开1次社团骨干成员会议</w:t>
            </w:r>
            <w:r>
              <w:rPr>
                <w:rFonts w:hint="default" w:ascii="Times New Roman" w:hAnsi="Times New Roman" w:eastAsia="宋体" w:cs="Times New Roman"/>
                <w:color w:val="auto"/>
                <w:kern w:val="0"/>
                <w:sz w:val="21"/>
                <w:szCs w:val="21"/>
                <w:highlight w:val="none"/>
                <w:lang w:val="en-US" w:eastAsia="zh-CN" w:bidi="ar"/>
              </w:rPr>
              <w:t>，并及时提交会议记录等材料。对于通过、修改社团章程，选举产生社团执行机构、选举更换负责人候选人、社团变更、解散，审议社团工作报告等重大事项，都要召开全体成员或成员代表大会。</w:t>
            </w:r>
            <w:r>
              <w:rPr>
                <w:rFonts w:hint="default" w:ascii="Times New Roman" w:hAnsi="Times New Roman" w:eastAsia="宋体" w:cs="Times New Roman"/>
                <w:b/>
                <w:bCs/>
                <w:color w:val="auto"/>
                <w:kern w:val="0"/>
                <w:sz w:val="21"/>
                <w:szCs w:val="21"/>
                <w:highlight w:val="none"/>
                <w:lang w:val="en-US" w:eastAsia="zh-CN" w:bidi="ar"/>
              </w:rPr>
              <w:t>（5分</w:t>
            </w:r>
            <w:r>
              <w:rPr>
                <w:rFonts w:hint="default" w:ascii="Times New Roman" w:hAnsi="Times New Roman" w:eastAsia="宋体" w:cs="Times New Roman"/>
                <w:b/>
                <w:bCs/>
                <w:kern w:val="0"/>
                <w:sz w:val="21"/>
                <w:szCs w:val="21"/>
                <w:highlight w:val="none"/>
                <w:lang w:val="en-US" w:eastAsia="zh-CN" w:bidi="ar"/>
              </w:rPr>
              <w:t>，不开会或会议程序不符合要求的，一次扣1分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59B779B7">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社团提供会议纪要等材料证明。</w:t>
            </w:r>
          </w:p>
        </w:tc>
        <w:tc>
          <w:tcPr>
            <w:tcW w:w="851" w:type="dxa"/>
            <w:vAlign w:val="center"/>
          </w:tcPr>
          <w:p w14:paraId="2D32AB48">
            <w:pPr>
              <w:jc w:val="center"/>
              <w:rPr>
                <w:rFonts w:ascii="Times New Roman" w:hAnsi="Times New Roman" w:eastAsia="宋体" w:cs="Times New Roman"/>
                <w:kern w:val="0"/>
                <w:szCs w:val="21"/>
                <w:highlight w:val="none"/>
              </w:rPr>
            </w:pPr>
          </w:p>
        </w:tc>
        <w:tc>
          <w:tcPr>
            <w:tcW w:w="850" w:type="dxa"/>
            <w:vAlign w:val="center"/>
          </w:tcPr>
          <w:p w14:paraId="5BBCCF25">
            <w:pPr>
              <w:jc w:val="center"/>
              <w:rPr>
                <w:rFonts w:ascii="Times New Roman" w:hAnsi="Times New Roman" w:eastAsia="宋体" w:cs="Times New Roman"/>
                <w:kern w:val="0"/>
                <w:szCs w:val="21"/>
                <w:highlight w:val="none"/>
              </w:rPr>
            </w:pPr>
          </w:p>
        </w:tc>
      </w:tr>
      <w:tr w14:paraId="6031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1502" w:type="dxa"/>
            <w:vMerge w:val="continue"/>
            <w:vAlign w:val="center"/>
          </w:tcPr>
          <w:p w14:paraId="6D6816E8">
            <w:pPr>
              <w:jc w:val="center"/>
              <w:rPr>
                <w:rFonts w:ascii="Times New Roman" w:hAnsi="Times New Roman" w:eastAsia="宋体" w:cs="Times New Roman"/>
                <w:kern w:val="0"/>
                <w:szCs w:val="21"/>
                <w:highlight w:val="none"/>
              </w:rPr>
            </w:pPr>
          </w:p>
        </w:tc>
        <w:tc>
          <w:tcPr>
            <w:tcW w:w="1230" w:type="dxa"/>
            <w:vMerge w:val="continue"/>
            <w:vAlign w:val="center"/>
          </w:tcPr>
          <w:p w14:paraId="360CC672">
            <w:pPr>
              <w:jc w:val="center"/>
              <w:rPr>
                <w:rFonts w:hint="default" w:ascii="Times New Roman" w:hAnsi="Times New Roman" w:eastAsia="宋体" w:cs="Times New Roman"/>
                <w:kern w:val="0"/>
                <w:sz w:val="21"/>
                <w:szCs w:val="21"/>
                <w:highlight w:val="none"/>
                <w:lang w:val="en-US" w:eastAsia="zh-CN" w:bidi="ar-SA"/>
              </w:rPr>
            </w:pPr>
          </w:p>
        </w:tc>
        <w:tc>
          <w:tcPr>
            <w:tcW w:w="4451" w:type="dxa"/>
            <w:gridSpan w:val="2"/>
            <w:shd w:val="clear" w:color="auto" w:fill="auto"/>
            <w:vAlign w:val="center"/>
          </w:tcPr>
          <w:p w14:paraId="540EFE92">
            <w:pPr>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临时团支部：</w:t>
            </w:r>
            <w:r>
              <w:rPr>
                <w:rFonts w:hint="default" w:ascii="Times New Roman" w:hAnsi="Times New Roman" w:eastAsia="宋体" w:cs="Times New Roman"/>
                <w:kern w:val="0"/>
                <w:szCs w:val="21"/>
                <w:highlight w:val="none"/>
              </w:rPr>
              <w:t>学生社团成立临时团支部</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并有主要负责人担任团支书，每学期至少组织1次主题教育学习</w:t>
            </w:r>
            <w:r>
              <w:rPr>
                <w:rFonts w:hint="default" w:ascii="Times New Roman" w:hAnsi="Times New Roman" w:eastAsia="宋体" w:cs="Times New Roman"/>
                <w:kern w:val="0"/>
                <w:szCs w:val="21"/>
                <w:highlight w:val="none"/>
              </w:rPr>
              <w:t>。</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5</w:t>
            </w:r>
            <w:r>
              <w:rPr>
                <w:rFonts w:hint="default"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未按规定成立团支部的不得分，未设团支书、未开展主题教育学习的扣2分</w:t>
            </w:r>
            <w:r>
              <w:rPr>
                <w:rFonts w:hint="default" w:ascii="Times New Roman" w:hAnsi="Times New Roman" w:eastAsia="宋体" w:cs="Times New Roman"/>
                <w:b/>
                <w:bCs/>
                <w:kern w:val="0"/>
                <w:szCs w:val="21"/>
                <w:highlight w:val="none"/>
              </w:rPr>
              <w:t>）</w:t>
            </w:r>
          </w:p>
        </w:tc>
        <w:tc>
          <w:tcPr>
            <w:tcW w:w="1459" w:type="dxa"/>
            <w:vAlign w:val="center"/>
          </w:tcPr>
          <w:p w14:paraId="485B35BF">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社团提供成立临时团支部的批复，及主题教育学习的印证材料。</w:t>
            </w:r>
          </w:p>
        </w:tc>
        <w:tc>
          <w:tcPr>
            <w:tcW w:w="851" w:type="dxa"/>
            <w:vAlign w:val="center"/>
          </w:tcPr>
          <w:p w14:paraId="398C2165">
            <w:pPr>
              <w:jc w:val="center"/>
              <w:rPr>
                <w:rFonts w:ascii="Times New Roman" w:hAnsi="Times New Roman" w:eastAsia="宋体" w:cs="Times New Roman"/>
                <w:kern w:val="0"/>
                <w:szCs w:val="21"/>
                <w:highlight w:val="none"/>
              </w:rPr>
            </w:pPr>
          </w:p>
        </w:tc>
        <w:tc>
          <w:tcPr>
            <w:tcW w:w="850" w:type="dxa"/>
            <w:vAlign w:val="center"/>
          </w:tcPr>
          <w:p w14:paraId="70FB7D7E">
            <w:pPr>
              <w:jc w:val="center"/>
              <w:rPr>
                <w:rFonts w:ascii="Times New Roman" w:hAnsi="Times New Roman" w:eastAsia="宋体" w:cs="Times New Roman"/>
                <w:kern w:val="0"/>
                <w:szCs w:val="21"/>
                <w:highlight w:val="none"/>
              </w:rPr>
            </w:pPr>
          </w:p>
        </w:tc>
      </w:tr>
      <w:tr w14:paraId="02D4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02" w:type="dxa"/>
            <w:shd w:val="clear" w:color="auto" w:fill="auto"/>
            <w:vAlign w:val="center"/>
          </w:tcPr>
          <w:p w14:paraId="7972DF67">
            <w:pPr>
              <w:jc w:val="center"/>
              <w:rPr>
                <w:rFonts w:hint="default" w:ascii="Times New Roman" w:hAnsi="Times New Roman" w:eastAsia="黑体" w:cs="Times New Roman"/>
                <w:b/>
                <w:bCs/>
                <w:color w:val="auto"/>
                <w:kern w:val="0"/>
                <w:sz w:val="21"/>
                <w:szCs w:val="21"/>
                <w:highlight w:val="none"/>
                <w:lang w:bidi="ar-SA"/>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19EB7B0D">
            <w:pPr>
              <w:jc w:val="center"/>
              <w:rPr>
                <w:rFonts w:hint="default" w:ascii="Times New Roman" w:hAnsi="Times New Roman" w:eastAsia="黑体" w:cs="Times New Roman"/>
                <w:b/>
                <w:bCs/>
                <w:kern w:val="0"/>
                <w:szCs w:val="21"/>
                <w:highlight w:val="none"/>
                <w:lang w:val="en-US"/>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75857C09">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31C7F19F">
            <w:pPr>
              <w:jc w:val="center"/>
              <w:rPr>
                <w:rFonts w:hint="default" w:ascii="Times New Roman" w:hAnsi="Times New Roman" w:eastAsia="黑体" w:cs="Times New Roman"/>
                <w:b/>
                <w:bCs/>
                <w:kern w:val="0"/>
                <w:szCs w:val="21"/>
                <w:highlight w:val="none"/>
                <w:lang w:val="en-US" w:eastAsia="zh-CN"/>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6884ED0E">
            <w:pPr>
              <w:jc w:val="cente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77F4FBCC">
            <w:pP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rPr>
              <w:t>复评分</w:t>
            </w:r>
          </w:p>
        </w:tc>
      </w:tr>
      <w:tr w14:paraId="359A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1502" w:type="dxa"/>
            <w:vMerge w:val="restart"/>
            <w:vAlign w:val="center"/>
          </w:tcPr>
          <w:p w14:paraId="07634408">
            <w:pPr>
              <w:widowControl/>
              <w:spacing w:beforeLines="0" w:afterLines="0" w:line="560" w:lineRule="exact"/>
              <w:jc w:val="center"/>
              <w:textAlignment w:val="center"/>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color w:val="000000"/>
                <w:kern w:val="0"/>
                <w:sz w:val="21"/>
                <w:szCs w:val="21"/>
                <w:highlight w:val="none"/>
                <w:lang w:bidi="ar"/>
              </w:rPr>
              <w:t>学生社团建设</w:t>
            </w:r>
          </w:p>
          <w:p w14:paraId="18EBE798">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7</w:t>
            </w:r>
            <w:r>
              <w:rPr>
                <w:rFonts w:hint="default" w:ascii="Times New Roman" w:hAnsi="Times New Roman" w:eastAsia="宋体" w:cs="Times New Roman"/>
                <w:b w:val="0"/>
                <w:bCs/>
                <w:color w:val="000000"/>
                <w:kern w:val="0"/>
                <w:sz w:val="21"/>
                <w:szCs w:val="21"/>
                <w:highlight w:val="none"/>
                <w:lang w:bidi="ar"/>
              </w:rPr>
              <w:t>0分）</w:t>
            </w:r>
          </w:p>
        </w:tc>
        <w:tc>
          <w:tcPr>
            <w:tcW w:w="1230" w:type="dxa"/>
            <w:vMerge w:val="restart"/>
            <w:vAlign w:val="center"/>
          </w:tcPr>
          <w:p w14:paraId="251BEC4F">
            <w:pPr>
              <w:widowControl/>
              <w:spacing w:beforeLines="0" w:after="0" w:afterLines="0" w:afterAutospacing="0" w:line="360" w:lineRule="auto"/>
              <w:jc w:val="left"/>
              <w:textAlignment w:val="auto"/>
              <w:rPr>
                <w:rFonts w:hint="default" w:ascii="Times New Roman" w:hAnsi="Times New Roman" w:eastAsia="宋体" w:cs="Times New Roman"/>
                <w:bCs/>
                <w:color w:val="000000"/>
                <w:kern w:val="0"/>
                <w:szCs w:val="21"/>
                <w:highlight w:val="none"/>
                <w:lang w:val="en-US" w:eastAsia="zh-CN" w:bidi="ar"/>
              </w:rPr>
            </w:pPr>
            <w:r>
              <w:rPr>
                <w:rFonts w:hint="default" w:ascii="Times New Roman" w:hAnsi="Times New Roman" w:eastAsia="宋体" w:cs="Times New Roman"/>
                <w:bCs/>
                <w:color w:val="000000"/>
                <w:kern w:val="0"/>
                <w:szCs w:val="21"/>
                <w:highlight w:val="none"/>
                <w:lang w:val="en-US" w:eastAsia="zh-CN" w:bidi="ar"/>
              </w:rPr>
              <w:t>组织建设</w:t>
            </w:r>
          </w:p>
          <w:p w14:paraId="7B15837E">
            <w:pPr>
              <w:spacing w:beforeLines="0" w:after="0" w:afterLines="0" w:afterAutospacing="0" w:line="360" w:lineRule="auto"/>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40</w:t>
            </w:r>
            <w:r>
              <w:rPr>
                <w:rFonts w:hint="default" w:ascii="Times New Roman" w:hAnsi="Times New Roman" w:eastAsia="宋体" w:cs="Times New Roman"/>
                <w:b w:val="0"/>
                <w:bCs/>
                <w:color w:val="000000"/>
                <w:kern w:val="0"/>
                <w:sz w:val="21"/>
                <w:szCs w:val="21"/>
                <w:highlight w:val="none"/>
                <w:lang w:bidi="ar"/>
              </w:rPr>
              <w:t>分）</w:t>
            </w:r>
          </w:p>
        </w:tc>
        <w:tc>
          <w:tcPr>
            <w:tcW w:w="4451" w:type="dxa"/>
            <w:gridSpan w:val="2"/>
            <w:vAlign w:val="center"/>
          </w:tcPr>
          <w:p w14:paraId="2F81CBFE">
            <w:pPr>
              <w:widowControl/>
              <w:jc w:val="left"/>
              <w:rPr>
                <w:rFonts w:ascii="Times New Roman" w:hAnsi="Times New Roman" w:eastAsia="宋体" w:cs="Times New Roman"/>
                <w:kern w:val="0"/>
                <w:szCs w:val="21"/>
                <w:highlight w:val="none"/>
              </w:rPr>
            </w:pPr>
            <w:r>
              <w:rPr>
                <w:rFonts w:hint="default" w:ascii="Times New Roman" w:hAnsi="Times New Roman" w:eastAsia="宋体" w:cs="Times New Roman"/>
                <w:b/>
                <w:bCs/>
                <w:kern w:val="0"/>
                <w:szCs w:val="21"/>
                <w:highlight w:val="none"/>
                <w:lang w:val="en-US" w:eastAsia="zh-CN"/>
              </w:rPr>
              <w:t>社团注册、考核及换届：</w:t>
            </w:r>
            <w:r>
              <w:rPr>
                <w:rFonts w:hint="default" w:ascii="Times New Roman" w:hAnsi="Times New Roman" w:eastAsia="宋体" w:cs="Times New Roman"/>
                <w:color w:val="auto"/>
                <w:kern w:val="0"/>
                <w:sz w:val="21"/>
                <w:szCs w:val="21"/>
                <w:highlight w:val="none"/>
                <w:lang w:val="en-US" w:eastAsia="zh-CN" w:bidi="ar"/>
              </w:rPr>
              <w:t>根据规定时间</w:t>
            </w:r>
            <w:r>
              <w:rPr>
                <w:rFonts w:hint="default" w:ascii="Times New Roman" w:hAnsi="Times New Roman" w:eastAsia="宋体" w:cs="Times New Roman"/>
                <w:kern w:val="0"/>
                <w:sz w:val="21"/>
                <w:szCs w:val="21"/>
                <w:highlight w:val="none"/>
                <w:lang w:val="en-US" w:eastAsia="zh-CN" w:bidi="ar"/>
              </w:rPr>
              <w:t>（学期初/学年末）</w:t>
            </w:r>
            <w:r>
              <w:rPr>
                <w:rFonts w:hint="default" w:ascii="Times New Roman" w:hAnsi="Times New Roman" w:eastAsia="宋体" w:cs="Times New Roman"/>
                <w:color w:val="auto"/>
                <w:kern w:val="0"/>
                <w:sz w:val="21"/>
                <w:szCs w:val="21"/>
                <w:highlight w:val="none"/>
                <w:lang w:val="en-US" w:eastAsia="zh-CN" w:bidi="ar"/>
              </w:rPr>
              <w:t>及要求完成注册</w:t>
            </w:r>
            <w:r>
              <w:rPr>
                <w:rFonts w:hint="default" w:ascii="Times New Roman" w:hAnsi="Times New Roman" w:eastAsia="宋体" w:cs="Times New Roman"/>
                <w:kern w:val="0"/>
                <w:sz w:val="21"/>
                <w:szCs w:val="21"/>
                <w:highlight w:val="none"/>
                <w:lang w:val="en-US" w:eastAsia="zh-CN" w:bidi="ar"/>
              </w:rPr>
              <w:t>、考核（年审）</w:t>
            </w:r>
            <w:r>
              <w:rPr>
                <w:rFonts w:hint="default" w:ascii="Times New Roman" w:hAnsi="Times New Roman" w:eastAsia="宋体" w:cs="Times New Roman"/>
                <w:color w:val="auto"/>
                <w:kern w:val="0"/>
                <w:sz w:val="21"/>
                <w:szCs w:val="21"/>
                <w:highlight w:val="none"/>
                <w:lang w:val="en-US" w:eastAsia="zh-CN" w:bidi="ar"/>
              </w:rPr>
              <w:t>工作。及时提交换届情况说明，指导教师应参加换届大会</w:t>
            </w:r>
            <w:r>
              <w:rPr>
                <w:rFonts w:hint="default" w:ascii="Times New Roman" w:hAnsi="Times New Roman" w:eastAsia="宋体" w:cs="Times New Roman"/>
                <w:kern w:val="0"/>
                <w:sz w:val="21"/>
                <w:szCs w:val="21"/>
                <w:highlight w:val="none"/>
                <w:lang w:val="en-US" w:eastAsia="zh-CN" w:bidi="ar"/>
              </w:rPr>
              <w:t>，积极接受校区</w:t>
            </w:r>
            <w:r>
              <w:rPr>
                <w:rFonts w:hint="default" w:ascii="Times New Roman" w:hAnsi="Times New Roman" w:eastAsia="宋体" w:cs="Times New Roman"/>
                <w:kern w:val="0"/>
                <w:szCs w:val="21"/>
                <w:highlight w:val="none"/>
                <w:lang w:val="en-US" w:eastAsia="zh-CN"/>
              </w:rPr>
              <w:t>学生会社团文体部的监督</w:t>
            </w:r>
            <w:r>
              <w:rPr>
                <w:rFonts w:hint="default" w:ascii="Times New Roman" w:hAnsi="Times New Roman" w:eastAsia="宋体" w:cs="Times New Roman"/>
                <w:kern w:val="0"/>
                <w:sz w:val="21"/>
                <w:szCs w:val="21"/>
                <w:highlight w:val="none"/>
                <w:lang w:val="en-US" w:eastAsia="zh-CN" w:bidi="ar"/>
              </w:rPr>
              <w:t>。</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5</w:t>
            </w:r>
            <w:r>
              <w:rPr>
                <w:rFonts w:hint="default"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未按规定提交相应材料扣1分</w:t>
            </w:r>
            <w:r>
              <w:rPr>
                <w:rFonts w:hint="default" w:ascii="Times New Roman" w:hAnsi="Times New Roman" w:eastAsia="宋体" w:cs="Times New Roman"/>
                <w:b/>
                <w:bCs/>
                <w:kern w:val="0"/>
                <w:szCs w:val="21"/>
                <w:highlight w:val="none"/>
              </w:rPr>
              <w:t>）</w:t>
            </w:r>
          </w:p>
        </w:tc>
        <w:tc>
          <w:tcPr>
            <w:tcW w:w="1459" w:type="dxa"/>
            <w:vAlign w:val="center"/>
          </w:tcPr>
          <w:p w14:paraId="7A24158C">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校区学生会社团文体部提供社团注册、年审、换届等材料提交情况。</w:t>
            </w:r>
          </w:p>
        </w:tc>
        <w:tc>
          <w:tcPr>
            <w:tcW w:w="851" w:type="dxa"/>
            <w:vAlign w:val="center"/>
          </w:tcPr>
          <w:p w14:paraId="73C118CA">
            <w:pPr>
              <w:jc w:val="center"/>
              <w:rPr>
                <w:rFonts w:ascii="Times New Roman" w:hAnsi="Times New Roman" w:eastAsia="宋体" w:cs="Times New Roman"/>
                <w:kern w:val="0"/>
                <w:szCs w:val="21"/>
                <w:highlight w:val="none"/>
              </w:rPr>
            </w:pPr>
          </w:p>
        </w:tc>
        <w:tc>
          <w:tcPr>
            <w:tcW w:w="850" w:type="dxa"/>
            <w:vAlign w:val="center"/>
          </w:tcPr>
          <w:p w14:paraId="39B09728">
            <w:pPr>
              <w:jc w:val="center"/>
              <w:rPr>
                <w:rFonts w:ascii="Times New Roman" w:hAnsi="Times New Roman" w:eastAsia="宋体" w:cs="Times New Roman"/>
                <w:kern w:val="0"/>
                <w:szCs w:val="21"/>
                <w:highlight w:val="none"/>
              </w:rPr>
            </w:pPr>
          </w:p>
        </w:tc>
      </w:tr>
      <w:tr w14:paraId="14F8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1502" w:type="dxa"/>
            <w:vMerge w:val="continue"/>
            <w:vAlign w:val="center"/>
          </w:tcPr>
          <w:p w14:paraId="3783C792">
            <w:pPr>
              <w:jc w:val="center"/>
              <w:rPr>
                <w:rFonts w:ascii="Times New Roman" w:hAnsi="Times New Roman" w:eastAsia="宋体" w:cs="Times New Roman"/>
                <w:kern w:val="0"/>
                <w:szCs w:val="21"/>
                <w:highlight w:val="none"/>
              </w:rPr>
            </w:pPr>
          </w:p>
        </w:tc>
        <w:tc>
          <w:tcPr>
            <w:tcW w:w="1230" w:type="dxa"/>
            <w:vMerge w:val="continue"/>
            <w:vAlign w:val="center"/>
          </w:tcPr>
          <w:p w14:paraId="5F81B9BA">
            <w:pPr>
              <w:jc w:val="center"/>
              <w:rPr>
                <w:rFonts w:hint="default" w:ascii="Times New Roman" w:hAnsi="Times New Roman" w:eastAsia="宋体" w:cs="Times New Roman"/>
                <w:kern w:val="0"/>
                <w:szCs w:val="21"/>
                <w:highlight w:val="none"/>
                <w:lang w:val="en-US" w:eastAsia="zh-CN"/>
              </w:rPr>
            </w:pPr>
          </w:p>
        </w:tc>
        <w:tc>
          <w:tcPr>
            <w:tcW w:w="4451" w:type="dxa"/>
            <w:gridSpan w:val="2"/>
            <w:vAlign w:val="center"/>
          </w:tcPr>
          <w:p w14:paraId="17EA3B46">
            <w:pPr>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bCs/>
                <w:kern w:val="0"/>
                <w:szCs w:val="21"/>
                <w:highlight w:val="none"/>
                <w:lang w:val="en-US" w:eastAsia="zh-CN"/>
              </w:rPr>
              <w:t>社员考核：</w:t>
            </w:r>
            <w:r>
              <w:rPr>
                <w:rFonts w:hint="default" w:ascii="Times New Roman" w:hAnsi="Times New Roman" w:eastAsia="宋体" w:cs="Times New Roman"/>
                <w:kern w:val="0"/>
                <w:szCs w:val="21"/>
                <w:highlight w:val="none"/>
                <w:lang w:val="en-US" w:eastAsia="zh-CN"/>
              </w:rPr>
              <w:t>学生社团有明确的社员评优考核办法，且严格根据考核办法推荐优秀社员</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3</w:t>
            </w:r>
            <w:r>
              <w:rPr>
                <w:rFonts w:hint="default"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无考核办法不得分，考核办法不清晰明确扣1分，办法执行不到位扣1分</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kern w:val="0"/>
                <w:szCs w:val="21"/>
                <w:highlight w:val="none"/>
                <w:lang w:val="en-US" w:eastAsia="zh-CN"/>
              </w:rPr>
              <w:t>。</w:t>
            </w:r>
          </w:p>
        </w:tc>
        <w:tc>
          <w:tcPr>
            <w:tcW w:w="1459" w:type="dxa"/>
            <w:vAlign w:val="center"/>
          </w:tcPr>
          <w:p w14:paraId="6506E437">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学生社团提供社团社员考核办法及相应运用证明材料。</w:t>
            </w:r>
          </w:p>
        </w:tc>
        <w:tc>
          <w:tcPr>
            <w:tcW w:w="851" w:type="dxa"/>
            <w:vAlign w:val="center"/>
          </w:tcPr>
          <w:p w14:paraId="3C45B701">
            <w:pPr>
              <w:jc w:val="center"/>
              <w:rPr>
                <w:rFonts w:ascii="Times New Roman" w:hAnsi="Times New Roman" w:eastAsia="宋体" w:cs="Times New Roman"/>
                <w:kern w:val="0"/>
                <w:szCs w:val="21"/>
                <w:highlight w:val="none"/>
              </w:rPr>
            </w:pPr>
          </w:p>
        </w:tc>
        <w:tc>
          <w:tcPr>
            <w:tcW w:w="850" w:type="dxa"/>
            <w:vAlign w:val="center"/>
          </w:tcPr>
          <w:p w14:paraId="58EDE0EE">
            <w:pPr>
              <w:jc w:val="center"/>
              <w:rPr>
                <w:rFonts w:ascii="Times New Roman" w:hAnsi="Times New Roman" w:eastAsia="宋体" w:cs="Times New Roman"/>
                <w:kern w:val="0"/>
                <w:szCs w:val="21"/>
                <w:highlight w:val="none"/>
              </w:rPr>
            </w:pPr>
          </w:p>
        </w:tc>
      </w:tr>
      <w:tr w14:paraId="2EB9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1502" w:type="dxa"/>
            <w:vMerge w:val="continue"/>
            <w:vAlign w:val="center"/>
          </w:tcPr>
          <w:p w14:paraId="1CE2D9B9">
            <w:pPr>
              <w:jc w:val="center"/>
              <w:rPr>
                <w:rFonts w:ascii="Times New Roman" w:hAnsi="Times New Roman" w:eastAsia="宋体" w:cs="Times New Roman"/>
                <w:kern w:val="0"/>
                <w:szCs w:val="21"/>
                <w:highlight w:val="none"/>
              </w:rPr>
            </w:pPr>
          </w:p>
        </w:tc>
        <w:tc>
          <w:tcPr>
            <w:tcW w:w="1230" w:type="dxa"/>
            <w:vMerge w:val="continue"/>
            <w:vAlign w:val="center"/>
          </w:tcPr>
          <w:p w14:paraId="3FCC8574">
            <w:pPr>
              <w:jc w:val="center"/>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58FC0932">
            <w:pPr>
              <w:widowControl/>
              <w:jc w:val="left"/>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b/>
                <w:bCs/>
                <w:kern w:val="0"/>
                <w:szCs w:val="21"/>
                <w:highlight w:val="none"/>
                <w:lang w:val="en-US" w:eastAsia="zh-CN"/>
              </w:rPr>
              <w:t>财务管理：</w:t>
            </w:r>
            <w:r>
              <w:rPr>
                <w:rFonts w:ascii="Times New Roman" w:hAnsi="Times New Roman" w:eastAsia="宋体" w:cs="Times New Roman"/>
                <w:color w:val="auto"/>
                <w:kern w:val="0"/>
                <w:sz w:val="21"/>
                <w:szCs w:val="21"/>
                <w:highlight w:val="none"/>
                <w:lang w:val="en-US" w:eastAsia="zh-CN" w:bidi="ar"/>
              </w:rPr>
              <w:t>严格按照财务规章制度要求进行合理支出，并在规定时</w:t>
            </w:r>
            <w:r>
              <w:rPr>
                <w:rFonts w:hint="default" w:ascii="Times New Roman" w:hAnsi="Times New Roman" w:eastAsia="宋体" w:cs="Times New Roman"/>
                <w:color w:val="auto"/>
                <w:kern w:val="0"/>
                <w:sz w:val="21"/>
                <w:szCs w:val="21"/>
                <w:highlight w:val="none"/>
                <w:lang w:val="en-US" w:eastAsia="zh-CN" w:bidi="ar"/>
              </w:rPr>
              <w:t>间内完成立项经费审批及报销流程、提交财务报表，各类报销文件需做到账目清晰，账据相符。</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3分，财务管理不规范，经费使用不透明等不得分。</w:t>
            </w:r>
            <w:r>
              <w:rPr>
                <w:rFonts w:hint="default" w:ascii="Times New Roman" w:hAnsi="Times New Roman" w:eastAsia="宋体" w:cs="Times New Roman"/>
                <w:b/>
                <w:bCs/>
                <w:kern w:val="0"/>
                <w:szCs w:val="21"/>
                <w:highlight w:val="none"/>
                <w:lang w:eastAsia="zh-CN"/>
              </w:rPr>
              <w:t>）</w:t>
            </w:r>
          </w:p>
        </w:tc>
        <w:tc>
          <w:tcPr>
            <w:tcW w:w="1459" w:type="dxa"/>
            <w:shd w:val="clear" w:color="auto" w:fill="auto"/>
            <w:vAlign w:val="center"/>
          </w:tcPr>
          <w:p w14:paraId="5DADEB36">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学生社团提供经费使用明细、物资清单、财务情况公示等材料。</w:t>
            </w:r>
          </w:p>
        </w:tc>
        <w:tc>
          <w:tcPr>
            <w:tcW w:w="851" w:type="dxa"/>
            <w:vAlign w:val="center"/>
          </w:tcPr>
          <w:p w14:paraId="19CDBB88">
            <w:pPr>
              <w:jc w:val="center"/>
              <w:rPr>
                <w:rFonts w:ascii="Times New Roman" w:hAnsi="Times New Roman" w:eastAsia="宋体" w:cs="Times New Roman"/>
                <w:kern w:val="0"/>
                <w:szCs w:val="21"/>
                <w:highlight w:val="none"/>
              </w:rPr>
            </w:pPr>
          </w:p>
        </w:tc>
        <w:tc>
          <w:tcPr>
            <w:tcW w:w="850" w:type="dxa"/>
            <w:vAlign w:val="center"/>
          </w:tcPr>
          <w:p w14:paraId="738812EC">
            <w:pPr>
              <w:jc w:val="center"/>
              <w:rPr>
                <w:rFonts w:ascii="Times New Roman" w:hAnsi="Times New Roman" w:eastAsia="宋体" w:cs="Times New Roman"/>
                <w:kern w:val="0"/>
                <w:szCs w:val="21"/>
                <w:highlight w:val="none"/>
              </w:rPr>
            </w:pPr>
          </w:p>
        </w:tc>
      </w:tr>
      <w:tr w14:paraId="59E1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502" w:type="dxa"/>
            <w:vMerge w:val="continue"/>
            <w:vAlign w:val="center"/>
          </w:tcPr>
          <w:p w14:paraId="5164282D">
            <w:pPr>
              <w:jc w:val="center"/>
              <w:rPr>
                <w:rFonts w:ascii="Times New Roman" w:hAnsi="Times New Roman" w:eastAsia="宋体" w:cs="Times New Roman"/>
                <w:kern w:val="0"/>
                <w:szCs w:val="21"/>
                <w:highlight w:val="none"/>
              </w:rPr>
            </w:pPr>
          </w:p>
        </w:tc>
        <w:tc>
          <w:tcPr>
            <w:tcW w:w="1230" w:type="dxa"/>
            <w:vMerge w:val="restart"/>
            <w:vAlign w:val="center"/>
          </w:tcPr>
          <w:p w14:paraId="64BCF224">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活动建设</w:t>
            </w:r>
          </w:p>
          <w:p w14:paraId="1EEDD27E">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（30分）</w:t>
            </w:r>
          </w:p>
        </w:tc>
        <w:tc>
          <w:tcPr>
            <w:tcW w:w="4451" w:type="dxa"/>
            <w:gridSpan w:val="2"/>
            <w:shd w:val="clear" w:color="auto" w:fill="auto"/>
            <w:vAlign w:val="center"/>
          </w:tcPr>
          <w:p w14:paraId="26E9C203">
            <w:pPr>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常规活动：</w:t>
            </w:r>
            <w:r>
              <w:rPr>
                <w:rFonts w:ascii="Times New Roman" w:hAnsi="Times New Roman" w:eastAsia="宋体" w:cs="Times New Roman"/>
                <w:kern w:val="0"/>
                <w:szCs w:val="21"/>
                <w:highlight w:val="none"/>
              </w:rPr>
              <w:t>每学年召开学生社团</w:t>
            </w:r>
            <w:r>
              <w:rPr>
                <w:rFonts w:hint="default" w:ascii="Times New Roman" w:hAnsi="Times New Roman" w:eastAsia="宋体" w:cs="Times New Roman"/>
                <w:kern w:val="0"/>
                <w:szCs w:val="21"/>
                <w:highlight w:val="none"/>
                <w:lang w:val="en-US" w:eastAsia="zh-CN"/>
              </w:rPr>
              <w:t>技能培训</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总结大会</w:t>
            </w:r>
            <w:r>
              <w:rPr>
                <w:rFonts w:hint="default" w:ascii="Times New Roman" w:hAnsi="Times New Roman" w:eastAsia="宋体" w:cs="Times New Roman"/>
                <w:kern w:val="0"/>
                <w:szCs w:val="21"/>
                <w:highlight w:val="none"/>
              </w:rPr>
              <w:t>、联谊</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纳新</w:t>
            </w:r>
            <w:r>
              <w:rPr>
                <w:rFonts w:ascii="Times New Roman" w:hAnsi="Times New Roman" w:eastAsia="宋体" w:cs="Times New Roman"/>
                <w:kern w:val="0"/>
                <w:szCs w:val="21"/>
                <w:highlight w:val="none"/>
              </w:rPr>
              <w:t>等有利于学生社团自身发展的</w:t>
            </w:r>
            <w:r>
              <w:rPr>
                <w:rFonts w:hint="default" w:ascii="Times New Roman" w:hAnsi="Times New Roman" w:eastAsia="宋体" w:cs="Times New Roman"/>
                <w:b w:val="0"/>
                <w:bCs w:val="0"/>
                <w:kern w:val="0"/>
                <w:szCs w:val="21"/>
                <w:highlight w:val="none"/>
                <w:lang w:val="en-US" w:eastAsia="zh-CN"/>
              </w:rPr>
              <w:t>常规</w:t>
            </w:r>
            <w:r>
              <w:rPr>
                <w:rFonts w:ascii="Times New Roman" w:hAnsi="Times New Roman" w:eastAsia="宋体" w:cs="Times New Roman"/>
                <w:b w:val="0"/>
                <w:bCs w:val="0"/>
                <w:kern w:val="0"/>
                <w:szCs w:val="21"/>
                <w:highlight w:val="none"/>
              </w:rPr>
              <w:t>活动</w:t>
            </w:r>
            <w:r>
              <w:rPr>
                <w:rFonts w:ascii="Times New Roman" w:hAnsi="Times New Roman" w:eastAsia="宋体" w:cs="Times New Roman"/>
                <w:kern w:val="0"/>
                <w:szCs w:val="21"/>
                <w:highlight w:val="none"/>
              </w:rPr>
              <w:t>不少于4次</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每次人数不得少于社团总人数的2/3</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且按要求提交活动策划并在融合门户进行活动审批。</w:t>
            </w:r>
            <w:r>
              <w:rPr>
                <w:rFonts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12分，</w:t>
            </w:r>
            <w:r>
              <w:rPr>
                <w:rFonts w:ascii="Times New Roman" w:hAnsi="Times New Roman" w:eastAsia="宋体" w:cs="Times New Roman"/>
                <w:b/>
                <w:bCs/>
                <w:kern w:val="0"/>
                <w:szCs w:val="21"/>
                <w:highlight w:val="none"/>
              </w:rPr>
              <w:t>满足要求得</w:t>
            </w:r>
            <w:r>
              <w:rPr>
                <w:rFonts w:hint="default" w:ascii="Times New Roman" w:hAnsi="Times New Roman" w:eastAsia="宋体" w:cs="Times New Roman"/>
                <w:b/>
                <w:bCs/>
                <w:kern w:val="0"/>
                <w:szCs w:val="21"/>
                <w:highlight w:val="none"/>
                <w:lang w:val="en-US" w:eastAsia="zh-CN"/>
              </w:rPr>
              <w:t>12</w:t>
            </w:r>
            <w:r>
              <w:rPr>
                <w:rFonts w:ascii="Times New Roman" w:hAnsi="Times New Roman" w:eastAsia="宋体" w:cs="Times New Roman"/>
                <w:b/>
                <w:bCs/>
                <w:kern w:val="0"/>
                <w:szCs w:val="21"/>
                <w:highlight w:val="none"/>
              </w:rPr>
              <w:t>分，每</w:t>
            </w:r>
            <w:r>
              <w:rPr>
                <w:rFonts w:hint="default" w:ascii="Times New Roman" w:hAnsi="Times New Roman" w:eastAsia="宋体" w:cs="Times New Roman"/>
                <w:b/>
                <w:bCs/>
                <w:kern w:val="0"/>
                <w:szCs w:val="21"/>
                <w:highlight w:val="none"/>
                <w:lang w:val="en-US" w:eastAsia="zh-CN"/>
              </w:rPr>
              <w:t>少</w:t>
            </w:r>
            <w:r>
              <w:rPr>
                <w:rFonts w:ascii="Times New Roman" w:hAnsi="Times New Roman" w:eastAsia="宋体" w:cs="Times New Roman"/>
                <w:b/>
                <w:bCs/>
                <w:kern w:val="0"/>
                <w:szCs w:val="21"/>
                <w:highlight w:val="none"/>
              </w:rPr>
              <w:t>一次</w:t>
            </w:r>
            <w:r>
              <w:rPr>
                <w:rFonts w:hint="default" w:ascii="Times New Roman" w:hAnsi="Times New Roman" w:eastAsia="宋体" w:cs="Times New Roman"/>
                <w:b/>
                <w:bCs/>
                <w:kern w:val="0"/>
                <w:szCs w:val="21"/>
                <w:highlight w:val="none"/>
                <w:lang w:val="en-US" w:eastAsia="zh-CN"/>
              </w:rPr>
              <w:t>减3</w:t>
            </w:r>
            <w:r>
              <w:rPr>
                <w:rFonts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未经审批开展活动不得分</w:t>
            </w:r>
            <w:r>
              <w:rPr>
                <w:rFonts w:ascii="Times New Roman" w:hAnsi="Times New Roman" w:eastAsia="宋体" w:cs="Times New Roman"/>
                <w:b/>
                <w:bCs/>
                <w:kern w:val="0"/>
                <w:szCs w:val="21"/>
                <w:highlight w:val="none"/>
              </w:rPr>
              <w:t>）</w:t>
            </w:r>
          </w:p>
        </w:tc>
        <w:tc>
          <w:tcPr>
            <w:tcW w:w="1459" w:type="dxa"/>
            <w:shd w:val="clear" w:color="auto" w:fill="auto"/>
            <w:vAlign w:val="center"/>
          </w:tcPr>
          <w:p w14:paraId="1328AD08">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学生社团提供</w:t>
            </w:r>
            <w:r>
              <w:rPr>
                <w:rFonts w:hint="default" w:ascii="Times New Roman" w:hAnsi="Times New Roman" w:eastAsia="宋体" w:cs="Times New Roman"/>
                <w:kern w:val="0"/>
                <w:szCs w:val="21"/>
                <w:highlight w:val="none"/>
                <w:lang w:val="en-US" w:eastAsia="zh-CN"/>
              </w:rPr>
              <w:t>融合门户审批通过截图，活动策划、活动内容记录（图文）</w:t>
            </w:r>
            <w:r>
              <w:rPr>
                <w:rFonts w:hint="default" w:ascii="Times New Roman" w:hAnsi="Times New Roman" w:eastAsia="宋体" w:cs="Times New Roman"/>
                <w:kern w:val="0"/>
                <w:szCs w:val="21"/>
                <w:highlight w:val="none"/>
              </w:rPr>
              <w:t>等</w:t>
            </w:r>
            <w:r>
              <w:rPr>
                <w:rFonts w:hint="default" w:ascii="Times New Roman" w:hAnsi="Times New Roman" w:eastAsia="宋体" w:cs="Times New Roman"/>
                <w:kern w:val="0"/>
                <w:szCs w:val="21"/>
                <w:highlight w:val="none"/>
                <w:lang w:eastAsia="zh-CN"/>
              </w:rPr>
              <w:t>。</w:t>
            </w:r>
          </w:p>
        </w:tc>
        <w:tc>
          <w:tcPr>
            <w:tcW w:w="851" w:type="dxa"/>
            <w:vAlign w:val="center"/>
          </w:tcPr>
          <w:p w14:paraId="27B82DE5">
            <w:pPr>
              <w:jc w:val="center"/>
              <w:rPr>
                <w:rFonts w:ascii="Times New Roman" w:hAnsi="Times New Roman" w:eastAsia="宋体" w:cs="Times New Roman"/>
                <w:kern w:val="0"/>
                <w:szCs w:val="21"/>
                <w:highlight w:val="none"/>
              </w:rPr>
            </w:pPr>
          </w:p>
        </w:tc>
        <w:tc>
          <w:tcPr>
            <w:tcW w:w="850" w:type="dxa"/>
            <w:vAlign w:val="center"/>
          </w:tcPr>
          <w:p w14:paraId="503E6C80">
            <w:pPr>
              <w:jc w:val="center"/>
              <w:rPr>
                <w:rFonts w:ascii="Times New Roman" w:hAnsi="Times New Roman" w:eastAsia="宋体" w:cs="Times New Roman"/>
                <w:kern w:val="0"/>
                <w:szCs w:val="21"/>
                <w:highlight w:val="none"/>
              </w:rPr>
            </w:pPr>
          </w:p>
        </w:tc>
      </w:tr>
      <w:tr w14:paraId="06E9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Merge w:val="continue"/>
            <w:vAlign w:val="center"/>
          </w:tcPr>
          <w:p w14:paraId="2F7F0334">
            <w:pPr>
              <w:jc w:val="center"/>
              <w:rPr>
                <w:rFonts w:ascii="Times New Roman" w:hAnsi="Times New Roman" w:eastAsia="宋体" w:cs="Times New Roman"/>
                <w:kern w:val="0"/>
                <w:szCs w:val="21"/>
                <w:highlight w:val="none"/>
              </w:rPr>
            </w:pPr>
          </w:p>
        </w:tc>
        <w:tc>
          <w:tcPr>
            <w:tcW w:w="1230" w:type="dxa"/>
            <w:vMerge w:val="continue"/>
            <w:vAlign w:val="center"/>
          </w:tcPr>
          <w:p w14:paraId="66212DDC">
            <w:pPr>
              <w:jc w:val="center"/>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32125C1D">
            <w:pPr>
              <w:jc w:val="left"/>
              <w:rPr>
                <w:rFonts w:hint="default"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b/>
                <w:bCs/>
                <w:kern w:val="0"/>
                <w:szCs w:val="21"/>
                <w:highlight w:val="none"/>
              </w:rPr>
              <w:t>特色活动</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kern w:val="0"/>
                <w:szCs w:val="21"/>
                <w:highlight w:val="none"/>
                <w:lang w:val="en-US" w:eastAsia="zh-CN"/>
              </w:rPr>
              <w:t>每学年面向全校学生</w:t>
            </w:r>
            <w:r>
              <w:rPr>
                <w:rFonts w:ascii="Times New Roman" w:hAnsi="Times New Roman" w:eastAsia="宋体" w:cs="Times New Roman"/>
                <w:kern w:val="0"/>
                <w:szCs w:val="21"/>
                <w:highlight w:val="none"/>
              </w:rPr>
              <w:t>开展</w:t>
            </w:r>
            <w:r>
              <w:rPr>
                <w:rFonts w:hint="default" w:ascii="Times New Roman" w:hAnsi="Times New Roman" w:eastAsia="宋体" w:cs="Times New Roman"/>
                <w:kern w:val="0"/>
                <w:szCs w:val="21"/>
                <w:highlight w:val="none"/>
                <w:lang w:val="en-US" w:eastAsia="zh-CN"/>
              </w:rPr>
              <w:t>符合社团性质的，能</w:t>
            </w:r>
            <w:r>
              <w:rPr>
                <w:rFonts w:ascii="Times New Roman" w:hAnsi="Times New Roman" w:eastAsia="宋体" w:cs="Times New Roman"/>
                <w:kern w:val="0"/>
                <w:szCs w:val="21"/>
                <w:highlight w:val="none"/>
              </w:rPr>
              <w:t>使社团活动更加多样化和具有吸引力</w:t>
            </w:r>
            <w:r>
              <w:rPr>
                <w:rFonts w:hint="default" w:ascii="Times New Roman" w:hAnsi="Times New Roman" w:eastAsia="宋体" w:cs="Times New Roman"/>
                <w:kern w:val="0"/>
                <w:szCs w:val="21"/>
                <w:highlight w:val="none"/>
                <w:lang w:eastAsia="zh-CN"/>
              </w:rPr>
              <w:t>的</w:t>
            </w:r>
            <w:r>
              <w:rPr>
                <w:rFonts w:hint="default" w:ascii="Times New Roman" w:hAnsi="Times New Roman" w:eastAsia="宋体" w:cs="Times New Roman"/>
                <w:kern w:val="0"/>
                <w:szCs w:val="21"/>
                <w:highlight w:val="none"/>
                <w:lang w:val="en-US" w:eastAsia="zh-CN"/>
              </w:rPr>
              <w:t>专场演出、宣讲、文化节等</w:t>
            </w:r>
            <w:r>
              <w:rPr>
                <w:rFonts w:ascii="Times New Roman" w:hAnsi="Times New Roman" w:eastAsia="宋体" w:cs="Times New Roman"/>
                <w:b/>
                <w:bCs/>
                <w:kern w:val="0"/>
                <w:szCs w:val="21"/>
                <w:highlight w:val="none"/>
              </w:rPr>
              <w:t>特色活动</w:t>
            </w:r>
            <w:r>
              <w:rPr>
                <w:rFonts w:ascii="Times New Roman" w:hAnsi="Times New Roman" w:eastAsia="宋体" w:cs="Times New Roman"/>
                <w:kern w:val="0"/>
                <w:szCs w:val="21"/>
                <w:highlight w:val="none"/>
              </w:rPr>
              <w:t>不少于</w:t>
            </w:r>
            <w:r>
              <w:rPr>
                <w:rFonts w:hint="default" w:ascii="Times New Roman" w:hAnsi="Times New Roman" w:eastAsia="宋体" w:cs="Times New Roman"/>
                <w:kern w:val="0"/>
                <w:szCs w:val="21"/>
                <w:highlight w:val="none"/>
                <w:lang w:val="en-US" w:eastAsia="zh-CN"/>
              </w:rPr>
              <w:t>2</w:t>
            </w:r>
            <w:r>
              <w:rPr>
                <w:rFonts w:ascii="Times New Roman" w:hAnsi="Times New Roman" w:eastAsia="宋体" w:cs="Times New Roman"/>
                <w:kern w:val="0"/>
                <w:szCs w:val="21"/>
                <w:highlight w:val="none"/>
              </w:rPr>
              <w:t>次</w:t>
            </w:r>
            <w:r>
              <w:rPr>
                <w:rFonts w:hint="default" w:ascii="Times New Roman" w:hAnsi="Times New Roman" w:eastAsia="宋体" w:cs="Times New Roman"/>
                <w:kern w:val="0"/>
                <w:szCs w:val="21"/>
                <w:highlight w:val="none"/>
                <w:lang w:val="en-US" w:eastAsia="zh-CN"/>
              </w:rPr>
              <w:t>且按要求提交活动策划并在融合门户进行活动审批。</w:t>
            </w:r>
            <w:r>
              <w:rPr>
                <w:rFonts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8</w:t>
            </w:r>
            <w:r>
              <w:rPr>
                <w:rFonts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每</w:t>
            </w:r>
            <w:r>
              <w:rPr>
                <w:rFonts w:hint="default" w:ascii="Times New Roman" w:hAnsi="Times New Roman" w:eastAsia="宋体" w:cs="Times New Roman"/>
                <w:b/>
                <w:bCs/>
                <w:kern w:val="0"/>
                <w:szCs w:val="21"/>
                <w:highlight w:val="none"/>
                <w:lang w:val="en-US" w:eastAsia="zh-CN"/>
              </w:rPr>
              <w:t>少</w:t>
            </w:r>
            <w:r>
              <w:rPr>
                <w:rFonts w:ascii="Times New Roman" w:hAnsi="Times New Roman" w:eastAsia="宋体" w:cs="Times New Roman"/>
                <w:b/>
                <w:bCs/>
                <w:kern w:val="0"/>
                <w:szCs w:val="21"/>
                <w:highlight w:val="none"/>
              </w:rPr>
              <w:t>一次</w:t>
            </w:r>
            <w:r>
              <w:rPr>
                <w:rFonts w:hint="default" w:ascii="Times New Roman" w:hAnsi="Times New Roman" w:eastAsia="宋体" w:cs="Times New Roman"/>
                <w:b/>
                <w:bCs/>
                <w:kern w:val="0"/>
                <w:szCs w:val="21"/>
                <w:highlight w:val="none"/>
                <w:lang w:val="en-US" w:eastAsia="zh-CN"/>
              </w:rPr>
              <w:t>减4</w:t>
            </w:r>
            <w:r>
              <w:rPr>
                <w:rFonts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未经审批开展活动不得分</w:t>
            </w:r>
            <w:r>
              <w:rPr>
                <w:rFonts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rPr>
              <w:t>。</w:t>
            </w:r>
          </w:p>
        </w:tc>
        <w:tc>
          <w:tcPr>
            <w:tcW w:w="1459" w:type="dxa"/>
            <w:shd w:val="clear" w:color="auto" w:fill="auto"/>
            <w:vAlign w:val="center"/>
          </w:tcPr>
          <w:p w14:paraId="77292BC1">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w:t>
            </w:r>
            <w:r>
              <w:rPr>
                <w:rFonts w:hint="default" w:ascii="Times New Roman" w:hAnsi="Times New Roman" w:eastAsia="宋体" w:cs="Times New Roman"/>
                <w:kern w:val="0"/>
                <w:szCs w:val="21"/>
                <w:highlight w:val="none"/>
                <w:lang w:val="en-US" w:eastAsia="zh-CN"/>
              </w:rPr>
              <w:t>提供融合门户审批通过截图，活动策划、活动内容记录（图文）等。</w:t>
            </w:r>
          </w:p>
        </w:tc>
        <w:tc>
          <w:tcPr>
            <w:tcW w:w="851" w:type="dxa"/>
            <w:vAlign w:val="center"/>
          </w:tcPr>
          <w:p w14:paraId="4C088DEF">
            <w:pPr>
              <w:jc w:val="center"/>
              <w:rPr>
                <w:rFonts w:ascii="Times New Roman" w:hAnsi="Times New Roman" w:eastAsia="宋体" w:cs="Times New Roman"/>
                <w:kern w:val="0"/>
                <w:szCs w:val="21"/>
                <w:highlight w:val="none"/>
              </w:rPr>
            </w:pPr>
          </w:p>
        </w:tc>
        <w:tc>
          <w:tcPr>
            <w:tcW w:w="850" w:type="dxa"/>
            <w:vAlign w:val="center"/>
          </w:tcPr>
          <w:p w14:paraId="541ACDCC">
            <w:pPr>
              <w:jc w:val="center"/>
              <w:rPr>
                <w:rFonts w:ascii="Times New Roman" w:hAnsi="Times New Roman" w:eastAsia="宋体" w:cs="Times New Roman"/>
                <w:kern w:val="0"/>
                <w:szCs w:val="21"/>
                <w:highlight w:val="none"/>
              </w:rPr>
            </w:pPr>
          </w:p>
        </w:tc>
      </w:tr>
      <w:tr w14:paraId="44C7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02" w:type="dxa"/>
            <w:shd w:val="clear" w:color="auto" w:fill="auto"/>
            <w:vAlign w:val="center"/>
          </w:tcPr>
          <w:p w14:paraId="57A544EB">
            <w:pPr>
              <w:jc w:val="cente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11E4436A">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26FD4541">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7CF24080">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00230979">
            <w:pPr>
              <w:jc w:val="cente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58C5154C">
            <w:pP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rPr>
              <w:t>复评分</w:t>
            </w:r>
          </w:p>
        </w:tc>
      </w:tr>
      <w:tr w14:paraId="500C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1502" w:type="dxa"/>
            <w:vMerge w:val="restart"/>
            <w:shd w:val="clear" w:color="auto" w:fill="auto"/>
            <w:vAlign w:val="center"/>
          </w:tcPr>
          <w:p w14:paraId="64500660">
            <w:pPr>
              <w:widowControl/>
              <w:spacing w:beforeLines="0" w:afterLines="0" w:line="560" w:lineRule="exact"/>
              <w:jc w:val="center"/>
              <w:textAlignment w:val="center"/>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color w:val="000000"/>
                <w:kern w:val="0"/>
                <w:sz w:val="21"/>
                <w:szCs w:val="21"/>
                <w:highlight w:val="none"/>
                <w:lang w:bidi="ar"/>
              </w:rPr>
              <w:t>学生社团建设</w:t>
            </w:r>
          </w:p>
          <w:p w14:paraId="02CDB06D">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7</w:t>
            </w:r>
            <w:r>
              <w:rPr>
                <w:rFonts w:hint="default" w:ascii="Times New Roman" w:hAnsi="Times New Roman" w:eastAsia="宋体" w:cs="Times New Roman"/>
                <w:b w:val="0"/>
                <w:bCs/>
                <w:color w:val="000000"/>
                <w:kern w:val="0"/>
                <w:sz w:val="21"/>
                <w:szCs w:val="21"/>
                <w:highlight w:val="none"/>
                <w:lang w:bidi="ar"/>
              </w:rPr>
              <w:t>0分）</w:t>
            </w:r>
          </w:p>
        </w:tc>
        <w:tc>
          <w:tcPr>
            <w:tcW w:w="1230" w:type="dxa"/>
            <w:vMerge w:val="restart"/>
            <w:shd w:val="clear" w:color="auto" w:fill="auto"/>
            <w:vAlign w:val="center"/>
          </w:tcPr>
          <w:p w14:paraId="7C8231E6">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活动建设</w:t>
            </w:r>
          </w:p>
          <w:p w14:paraId="6A69A890">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（30分）</w:t>
            </w:r>
          </w:p>
        </w:tc>
        <w:tc>
          <w:tcPr>
            <w:tcW w:w="4451" w:type="dxa"/>
            <w:gridSpan w:val="2"/>
            <w:shd w:val="clear" w:color="auto" w:fill="auto"/>
            <w:vAlign w:val="center"/>
          </w:tcPr>
          <w:p w14:paraId="3050E198">
            <w:pPr>
              <w:jc w:val="both"/>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lang w:val="en-US" w:eastAsia="zh-CN"/>
              </w:rPr>
              <w:t>活动要求：</w:t>
            </w:r>
            <w:r>
              <w:rPr>
                <w:rFonts w:hint="default" w:ascii="Times New Roman" w:hAnsi="Times New Roman" w:eastAsia="宋体" w:cs="Times New Roman"/>
                <w:b w:val="0"/>
                <w:bCs w:val="0"/>
                <w:kern w:val="0"/>
                <w:sz w:val="21"/>
                <w:szCs w:val="21"/>
                <w:highlight w:val="none"/>
                <w:lang w:val="en-US" w:eastAsia="zh-CN"/>
              </w:rPr>
              <w:t>每学期制定社团活动学期计划，</w:t>
            </w:r>
            <w:r>
              <w:rPr>
                <w:rFonts w:hint="default" w:ascii="Times New Roman" w:hAnsi="Times New Roman" w:eastAsia="宋体" w:cs="Times New Roman"/>
                <w:kern w:val="0"/>
                <w:szCs w:val="21"/>
                <w:highlight w:val="none"/>
              </w:rPr>
              <w:t>活动组织形式与内容设计类型多样、具有创意，活动覆盖面广、影响力大、成果丰富，社团育人效果显著。活动现场工作人员职责划分明确，场地布置符合活动氛围，现场井然有序，有完整可实施的应急预案，具备良好的突发事件处理能力，</w:t>
            </w:r>
            <w:r>
              <w:rPr>
                <w:rFonts w:hint="default" w:ascii="Times New Roman" w:hAnsi="Times New Roman" w:eastAsia="宋体" w:cs="Times New Roman"/>
                <w:kern w:val="0"/>
                <w:szCs w:val="21"/>
                <w:highlight w:val="none"/>
                <w:lang w:val="en-US" w:eastAsia="zh-CN"/>
              </w:rPr>
              <w:t>积极接受校区监管。</w:t>
            </w:r>
            <w:r>
              <w:rPr>
                <w:rFonts w:hint="default" w:ascii="Times New Roman" w:hAnsi="Times New Roman" w:eastAsia="宋体" w:cs="Times New Roman"/>
                <w:b/>
                <w:bCs/>
                <w:kern w:val="0"/>
                <w:szCs w:val="21"/>
                <w:highlight w:val="none"/>
                <w:lang w:val="en-US" w:eastAsia="zh-CN"/>
              </w:rPr>
              <w:t>（5分，根据活动效果酌情打分）</w:t>
            </w:r>
          </w:p>
        </w:tc>
        <w:tc>
          <w:tcPr>
            <w:tcW w:w="1459" w:type="dxa"/>
            <w:shd w:val="clear" w:color="auto" w:fill="auto"/>
            <w:vAlign w:val="center"/>
          </w:tcPr>
          <w:p w14:paraId="7166C387">
            <w:pPr>
              <w:jc w:val="both"/>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学生社团提供社团活动学期活动计划及活动效果详情，校区学生会社团文体部提供社团活动配合情况。</w:t>
            </w:r>
          </w:p>
        </w:tc>
        <w:tc>
          <w:tcPr>
            <w:tcW w:w="851" w:type="dxa"/>
            <w:shd w:val="clear" w:color="auto" w:fill="auto"/>
            <w:vAlign w:val="center"/>
          </w:tcPr>
          <w:p w14:paraId="46D1DAB7">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0DFDB787">
            <w:pPr>
              <w:rPr>
                <w:rFonts w:hint="default" w:ascii="Times New Roman" w:hAnsi="Times New Roman" w:eastAsia="黑体" w:cs="Times New Roman"/>
                <w:b/>
                <w:bCs/>
                <w:kern w:val="0"/>
                <w:sz w:val="21"/>
                <w:szCs w:val="21"/>
                <w:highlight w:val="none"/>
              </w:rPr>
            </w:pPr>
          </w:p>
        </w:tc>
      </w:tr>
      <w:tr w14:paraId="6E93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1502" w:type="dxa"/>
            <w:vMerge w:val="continue"/>
            <w:shd w:val="clear" w:color="auto" w:fill="auto"/>
            <w:vAlign w:val="center"/>
          </w:tcPr>
          <w:p w14:paraId="124EECCA">
            <w:pPr>
              <w:jc w:val="center"/>
              <w:rPr>
                <w:rFonts w:hint="default" w:ascii="Times New Roman" w:hAnsi="Times New Roman" w:eastAsia="黑体" w:cs="Times New Roman"/>
                <w:b/>
                <w:bCs/>
                <w:kern w:val="0"/>
                <w:sz w:val="21"/>
                <w:szCs w:val="21"/>
                <w:highlight w:val="none"/>
                <w:lang w:val="en-US" w:eastAsia="zh-CN"/>
              </w:rPr>
            </w:pPr>
          </w:p>
        </w:tc>
        <w:tc>
          <w:tcPr>
            <w:tcW w:w="1230" w:type="dxa"/>
            <w:vMerge w:val="continue"/>
            <w:shd w:val="clear" w:color="auto" w:fill="auto"/>
            <w:vAlign w:val="center"/>
          </w:tcPr>
          <w:p w14:paraId="16C49490">
            <w:pPr>
              <w:jc w:val="center"/>
              <w:rPr>
                <w:rFonts w:hint="default" w:ascii="Times New Roman" w:hAnsi="Times New Roman" w:eastAsia="黑体" w:cs="Times New Roman"/>
                <w:b/>
                <w:bCs/>
                <w:kern w:val="0"/>
                <w:sz w:val="21"/>
                <w:szCs w:val="21"/>
                <w:highlight w:val="none"/>
                <w:lang w:val="en-US" w:eastAsia="zh-CN"/>
              </w:rPr>
            </w:pPr>
          </w:p>
        </w:tc>
        <w:tc>
          <w:tcPr>
            <w:tcW w:w="4451" w:type="dxa"/>
            <w:gridSpan w:val="2"/>
            <w:shd w:val="clear" w:color="auto" w:fill="auto"/>
            <w:vAlign w:val="center"/>
          </w:tcPr>
          <w:p w14:paraId="26355D92">
            <w:pPr>
              <w:jc w:val="both"/>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lang w:val="en-US" w:eastAsia="zh-CN"/>
              </w:rPr>
              <w:t>活动宣传：</w:t>
            </w:r>
            <w:r>
              <w:rPr>
                <w:rFonts w:ascii="Times New Roman" w:hAnsi="Times New Roman" w:eastAsia="宋体" w:cs="Times New Roman"/>
                <w:kern w:val="0"/>
                <w:szCs w:val="21"/>
                <w:highlight w:val="none"/>
              </w:rPr>
              <w:t>积极设计制作</w:t>
            </w:r>
            <w:r>
              <w:rPr>
                <w:rFonts w:hint="default" w:ascii="Times New Roman" w:hAnsi="Times New Roman" w:eastAsia="宋体" w:cs="Times New Roman"/>
                <w:kern w:val="0"/>
                <w:szCs w:val="21"/>
                <w:highlight w:val="none"/>
                <w:lang w:val="en-US" w:eastAsia="zh-CN"/>
              </w:rPr>
              <w:t>活动</w:t>
            </w:r>
            <w:r>
              <w:rPr>
                <w:rFonts w:ascii="Times New Roman" w:hAnsi="Times New Roman" w:eastAsia="宋体" w:cs="Times New Roman"/>
                <w:kern w:val="0"/>
                <w:szCs w:val="21"/>
                <w:highlight w:val="none"/>
              </w:rPr>
              <w:t>海报、标语等宣传品，经</w:t>
            </w:r>
            <w:r>
              <w:rPr>
                <w:rFonts w:hint="default" w:ascii="Times New Roman" w:hAnsi="Times New Roman" w:eastAsia="宋体" w:cs="Times New Roman"/>
                <w:kern w:val="0"/>
                <w:szCs w:val="21"/>
                <w:highlight w:val="none"/>
                <w:lang w:val="en-US" w:eastAsia="zh-CN"/>
              </w:rPr>
              <w:t>社团指导教师审核，</w:t>
            </w:r>
            <w:r>
              <w:rPr>
                <w:rFonts w:hint="default" w:ascii="Times New Roman" w:hAnsi="Times New Roman" w:eastAsia="宋体" w:cs="Times New Roman"/>
                <w:kern w:val="0"/>
                <w:szCs w:val="21"/>
                <w:highlight w:val="none"/>
                <w:lang w:eastAsia="zh-CN"/>
              </w:rPr>
              <w:t>学生工作与安全保卫部</w:t>
            </w:r>
            <w:r>
              <w:rPr>
                <w:rFonts w:ascii="Times New Roman" w:hAnsi="Times New Roman" w:eastAsia="宋体" w:cs="Times New Roman"/>
                <w:kern w:val="0"/>
                <w:szCs w:val="21"/>
                <w:highlight w:val="none"/>
              </w:rPr>
              <w:t>审</w:t>
            </w:r>
            <w:r>
              <w:rPr>
                <w:rFonts w:hint="default" w:ascii="Times New Roman" w:hAnsi="Times New Roman" w:eastAsia="宋体" w:cs="Times New Roman"/>
                <w:kern w:val="0"/>
                <w:szCs w:val="21"/>
                <w:highlight w:val="none"/>
                <w:lang w:val="en-US" w:eastAsia="zh-CN"/>
              </w:rPr>
              <w:t>批</w:t>
            </w:r>
            <w:r>
              <w:rPr>
                <w:rFonts w:ascii="Times New Roman" w:hAnsi="Times New Roman" w:eastAsia="宋体" w:cs="Times New Roman"/>
                <w:kern w:val="0"/>
                <w:szCs w:val="21"/>
                <w:highlight w:val="none"/>
              </w:rPr>
              <w:t>同意后，方可进行活动宣传及展示，大型喷绘海报、标语需要向</w:t>
            </w:r>
            <w:r>
              <w:rPr>
                <w:rFonts w:hint="default" w:ascii="Times New Roman" w:hAnsi="Times New Roman" w:eastAsia="宋体" w:cs="Times New Roman"/>
                <w:kern w:val="0"/>
                <w:szCs w:val="21"/>
                <w:highlight w:val="none"/>
                <w:lang w:val="en-US" w:eastAsia="zh-CN"/>
              </w:rPr>
              <w:t>校区党群工作部</w:t>
            </w:r>
            <w:r>
              <w:rPr>
                <w:rFonts w:ascii="Times New Roman" w:hAnsi="Times New Roman" w:eastAsia="宋体" w:cs="Times New Roman"/>
                <w:kern w:val="0"/>
                <w:szCs w:val="21"/>
                <w:highlight w:val="none"/>
              </w:rPr>
              <w:t>报备审批。线下宣传活动时，须在</w:t>
            </w:r>
            <w:r>
              <w:rPr>
                <w:rFonts w:hint="default" w:ascii="Times New Roman" w:hAnsi="Times New Roman" w:eastAsia="宋体" w:cs="Times New Roman"/>
                <w:kern w:val="0"/>
                <w:szCs w:val="21"/>
                <w:highlight w:val="none"/>
                <w:lang w:val="en-US" w:eastAsia="zh-CN"/>
              </w:rPr>
              <w:t>校区</w:t>
            </w:r>
            <w:r>
              <w:rPr>
                <w:rFonts w:ascii="Times New Roman" w:hAnsi="Times New Roman" w:eastAsia="宋体" w:cs="Times New Roman"/>
                <w:kern w:val="0"/>
                <w:szCs w:val="21"/>
                <w:highlight w:val="none"/>
              </w:rPr>
              <w:t>指定区域规范进行，严禁在建筑物的门、墙、树木及电线杆上张贴宣传品</w:t>
            </w:r>
            <w:r>
              <w:rPr>
                <w:rFonts w:hint="default"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学生社团新媒体平台创办、变更（年审）、注销审批需在学生工作与安全保卫部审批备案，若涉及使用校区名称的新媒体平台要在校区融合门户上审批备案。</w:t>
            </w:r>
            <w:r>
              <w:rPr>
                <w:rFonts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rPr>
              <w:t>无违规得</w:t>
            </w:r>
            <w:r>
              <w:rPr>
                <w:rFonts w:hint="default" w:ascii="Times New Roman" w:hAnsi="Times New Roman" w:eastAsia="宋体" w:cs="Times New Roman"/>
                <w:b/>
                <w:bCs/>
                <w:kern w:val="0"/>
                <w:szCs w:val="21"/>
                <w:highlight w:val="none"/>
                <w:lang w:val="en-US" w:eastAsia="zh-CN"/>
              </w:rPr>
              <w:t>5</w:t>
            </w:r>
            <w:r>
              <w:rPr>
                <w:rFonts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违规、未报备一次扣2分，造成恶劣影响不得分</w:t>
            </w:r>
            <w:r>
              <w:rPr>
                <w:rFonts w:hint="default" w:ascii="Times New Roman" w:hAnsi="Times New Roman" w:eastAsia="宋体" w:cs="Times New Roman"/>
                <w:b/>
                <w:bCs/>
                <w:kern w:val="0"/>
                <w:szCs w:val="21"/>
                <w:highlight w:val="none"/>
                <w:lang w:eastAsia="zh-CN"/>
              </w:rPr>
              <w:t>）</w:t>
            </w:r>
          </w:p>
        </w:tc>
        <w:tc>
          <w:tcPr>
            <w:tcW w:w="1459" w:type="dxa"/>
            <w:shd w:val="clear" w:color="auto" w:fill="auto"/>
            <w:vAlign w:val="center"/>
          </w:tcPr>
          <w:p w14:paraId="652A9CC7">
            <w:pPr>
              <w:jc w:val="both"/>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学生社团提供宣传品布设审批、新媒体备案等材料。校区学生会社团文体部提供学生社团违规情况。</w:t>
            </w:r>
          </w:p>
        </w:tc>
        <w:tc>
          <w:tcPr>
            <w:tcW w:w="851" w:type="dxa"/>
            <w:shd w:val="clear" w:color="auto" w:fill="auto"/>
            <w:vAlign w:val="center"/>
          </w:tcPr>
          <w:p w14:paraId="6D927B33">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2FFB0619">
            <w:pPr>
              <w:rPr>
                <w:rFonts w:hint="default" w:ascii="Times New Roman" w:hAnsi="Times New Roman" w:eastAsia="黑体" w:cs="Times New Roman"/>
                <w:b/>
                <w:bCs/>
                <w:kern w:val="0"/>
                <w:sz w:val="21"/>
                <w:szCs w:val="21"/>
                <w:highlight w:val="none"/>
              </w:rPr>
            </w:pPr>
          </w:p>
        </w:tc>
      </w:tr>
      <w:tr w14:paraId="63A8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1502" w:type="dxa"/>
            <w:vMerge w:val="restart"/>
            <w:shd w:val="clear" w:color="auto" w:fill="auto"/>
            <w:vAlign w:val="center"/>
          </w:tcPr>
          <w:p w14:paraId="70A32B59">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学生社团日常行为规范</w:t>
            </w:r>
          </w:p>
          <w:p w14:paraId="19C45F98">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（30分）</w:t>
            </w:r>
          </w:p>
        </w:tc>
        <w:tc>
          <w:tcPr>
            <w:tcW w:w="1230" w:type="dxa"/>
            <w:vMerge w:val="restart"/>
            <w:shd w:val="clear" w:color="auto" w:fill="auto"/>
            <w:vAlign w:val="center"/>
          </w:tcPr>
          <w:p w14:paraId="6A480D05">
            <w:pPr>
              <w:jc w:val="center"/>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日常工作</w:t>
            </w:r>
          </w:p>
          <w:p w14:paraId="73677714">
            <w:pPr>
              <w:jc w:val="center"/>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（25分）</w:t>
            </w:r>
          </w:p>
        </w:tc>
        <w:tc>
          <w:tcPr>
            <w:tcW w:w="4451" w:type="dxa"/>
            <w:gridSpan w:val="2"/>
            <w:shd w:val="clear" w:color="auto" w:fill="auto"/>
            <w:vAlign w:val="center"/>
          </w:tcPr>
          <w:p w14:paraId="34A45490">
            <w:pPr>
              <w:widowControl/>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社团工作例会：</w:t>
            </w:r>
            <w:r>
              <w:rPr>
                <w:rFonts w:hint="default" w:ascii="Times New Roman" w:hAnsi="Times New Roman" w:eastAsia="宋体" w:cs="Times New Roman"/>
                <w:kern w:val="0"/>
                <w:szCs w:val="21"/>
                <w:highlight w:val="none"/>
                <w:lang w:val="en-US" w:eastAsia="zh-CN"/>
              </w:rPr>
              <w:t>学生社团负责人</w:t>
            </w:r>
            <w:r>
              <w:rPr>
                <w:rFonts w:ascii="Times New Roman" w:hAnsi="Times New Roman" w:eastAsia="宋体" w:cs="Times New Roman"/>
                <w:color w:val="auto"/>
                <w:kern w:val="0"/>
                <w:sz w:val="21"/>
                <w:szCs w:val="21"/>
                <w:highlight w:val="none"/>
                <w:lang w:val="en-US" w:eastAsia="zh-CN" w:bidi="ar"/>
              </w:rPr>
              <w:t>根据规定时间及要求参加</w:t>
            </w:r>
            <w:r>
              <w:rPr>
                <w:rFonts w:hint="default" w:ascii="Times New Roman" w:hAnsi="Times New Roman" w:eastAsia="宋体" w:cs="Times New Roman"/>
                <w:kern w:val="0"/>
                <w:sz w:val="21"/>
                <w:szCs w:val="21"/>
                <w:highlight w:val="none"/>
                <w:lang w:val="en-US" w:eastAsia="zh-CN" w:bidi="ar"/>
              </w:rPr>
              <w:t>社团负责人例会</w:t>
            </w:r>
            <w:r>
              <w:rPr>
                <w:rFonts w:ascii="Times New Roman" w:hAnsi="Times New Roman" w:eastAsia="宋体" w:cs="Times New Roman"/>
                <w:color w:val="auto"/>
                <w:kern w:val="0"/>
                <w:sz w:val="21"/>
                <w:szCs w:val="21"/>
                <w:highlight w:val="none"/>
                <w:lang w:val="en-US" w:eastAsia="zh-CN" w:bidi="ar"/>
              </w:rPr>
              <w:t>、业务培训会</w:t>
            </w:r>
            <w:r>
              <w:rPr>
                <w:rFonts w:hint="default" w:ascii="Times New Roman" w:hAnsi="Times New Roman" w:eastAsia="宋体" w:cs="Times New Roman"/>
                <w:kern w:val="0"/>
                <w:sz w:val="21"/>
                <w:szCs w:val="21"/>
                <w:highlight w:val="none"/>
                <w:lang w:val="en-US" w:eastAsia="zh-CN" w:bidi="ar"/>
              </w:rPr>
              <w:t>等会议</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b/>
                <w:bCs/>
                <w:kern w:val="0"/>
                <w:sz w:val="21"/>
                <w:szCs w:val="21"/>
                <w:highlight w:val="none"/>
                <w:lang w:val="en-US" w:eastAsia="zh-CN" w:bidi="ar"/>
              </w:rPr>
              <w:t>（</w:t>
            </w:r>
            <w:r>
              <w:rPr>
                <w:rFonts w:hint="default" w:ascii="Times New Roman" w:hAnsi="Times New Roman" w:eastAsia="宋体" w:cs="Times New Roman"/>
                <w:b/>
                <w:bCs/>
                <w:kern w:val="0"/>
                <w:szCs w:val="21"/>
                <w:highlight w:val="none"/>
                <w:lang w:val="en-US" w:eastAsia="zh-CN"/>
              </w:rPr>
              <w:t>按要求参会得8分，非负责人参会（未提前告知）扣2分，负责人无故缺席一次扣2分，参会人员迟到30分钟以上扣1分</w:t>
            </w:r>
            <w:r>
              <w:rPr>
                <w:rFonts w:hint="default" w:ascii="Times New Roman" w:hAnsi="Times New Roman" w:eastAsia="宋体" w:cs="Times New Roman"/>
                <w:b/>
                <w:bCs/>
                <w:kern w:val="0"/>
                <w:sz w:val="21"/>
                <w:szCs w:val="21"/>
                <w:highlight w:val="none"/>
                <w:lang w:val="en-US" w:eastAsia="zh-CN" w:bidi="ar"/>
              </w:rPr>
              <w:t>）</w:t>
            </w:r>
          </w:p>
        </w:tc>
        <w:tc>
          <w:tcPr>
            <w:tcW w:w="1459" w:type="dxa"/>
            <w:shd w:val="clear" w:color="auto" w:fill="auto"/>
            <w:vAlign w:val="center"/>
          </w:tcPr>
          <w:p w14:paraId="3612C2E4">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lang w:val="en-US" w:eastAsia="zh-CN"/>
              </w:rPr>
              <w:t>校区学生会社团文体部提供相关记录情况。</w:t>
            </w:r>
          </w:p>
        </w:tc>
        <w:tc>
          <w:tcPr>
            <w:tcW w:w="851" w:type="dxa"/>
            <w:shd w:val="clear" w:color="auto" w:fill="auto"/>
            <w:vAlign w:val="center"/>
          </w:tcPr>
          <w:p w14:paraId="620A287F">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5FDF47CD">
            <w:pPr>
              <w:rPr>
                <w:rFonts w:hint="default" w:ascii="Times New Roman" w:hAnsi="Times New Roman" w:eastAsia="黑体" w:cs="Times New Roman"/>
                <w:b/>
                <w:bCs/>
                <w:kern w:val="0"/>
                <w:sz w:val="21"/>
                <w:szCs w:val="21"/>
                <w:highlight w:val="none"/>
              </w:rPr>
            </w:pPr>
          </w:p>
        </w:tc>
      </w:tr>
      <w:tr w14:paraId="26D7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1502" w:type="dxa"/>
            <w:vMerge w:val="continue"/>
            <w:shd w:val="clear" w:color="auto" w:fill="auto"/>
            <w:vAlign w:val="center"/>
          </w:tcPr>
          <w:p w14:paraId="12872C23">
            <w:pPr>
              <w:jc w:val="center"/>
              <w:rPr>
                <w:rFonts w:hint="default" w:ascii="Times New Roman" w:hAnsi="Times New Roman" w:eastAsia="宋体" w:cs="Times New Roman"/>
                <w:kern w:val="0"/>
                <w:szCs w:val="21"/>
                <w:highlight w:val="none"/>
                <w:lang w:val="en-US" w:eastAsia="zh-CN"/>
              </w:rPr>
            </w:pPr>
          </w:p>
        </w:tc>
        <w:tc>
          <w:tcPr>
            <w:tcW w:w="1230" w:type="dxa"/>
            <w:vMerge w:val="continue"/>
            <w:shd w:val="clear" w:color="auto" w:fill="auto"/>
            <w:vAlign w:val="center"/>
          </w:tcPr>
          <w:p w14:paraId="61CE2EBC">
            <w:pPr>
              <w:jc w:val="center"/>
              <w:rPr>
                <w:rFonts w:hint="default" w:ascii="Times New Roman" w:hAnsi="Times New Roman" w:eastAsia="宋体" w:cs="Times New Roman"/>
                <w:b w:val="0"/>
                <w:bCs w:val="0"/>
                <w:kern w:val="0"/>
                <w:sz w:val="21"/>
                <w:szCs w:val="21"/>
                <w:highlight w:val="none"/>
                <w:lang w:val="en-US" w:eastAsia="zh-CN"/>
              </w:rPr>
            </w:pPr>
          </w:p>
        </w:tc>
        <w:tc>
          <w:tcPr>
            <w:tcW w:w="4451" w:type="dxa"/>
            <w:gridSpan w:val="2"/>
            <w:shd w:val="clear" w:color="auto" w:fill="auto"/>
            <w:vAlign w:val="center"/>
          </w:tcPr>
          <w:p w14:paraId="5DFCFEF3">
            <w:pPr>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社团集体活动：</w:t>
            </w:r>
            <w:r>
              <w:rPr>
                <w:rFonts w:hint="default" w:ascii="Times New Roman" w:hAnsi="Times New Roman" w:eastAsia="宋体" w:cs="Times New Roman"/>
                <w:kern w:val="0"/>
                <w:szCs w:val="21"/>
                <w:highlight w:val="none"/>
                <w:lang w:val="en-US" w:eastAsia="zh-CN"/>
              </w:rPr>
              <w:t>学生社团积极参与社团纳新、社团文化节等校区社团集体活动和工作。</w:t>
            </w:r>
            <w:r>
              <w:rPr>
                <w:rFonts w:hint="default" w:ascii="Times New Roman" w:hAnsi="Times New Roman" w:eastAsia="宋体" w:cs="Times New Roman"/>
                <w:b/>
                <w:bCs/>
                <w:kern w:val="0"/>
                <w:sz w:val="21"/>
                <w:szCs w:val="21"/>
                <w:highlight w:val="none"/>
                <w:lang w:val="en-US" w:eastAsia="zh-CN" w:bidi="ar"/>
              </w:rPr>
              <w:t>（</w:t>
            </w:r>
            <w:r>
              <w:rPr>
                <w:rFonts w:hint="default" w:ascii="Times New Roman" w:hAnsi="Times New Roman" w:eastAsia="宋体" w:cs="Times New Roman"/>
                <w:b/>
                <w:bCs/>
                <w:kern w:val="0"/>
                <w:szCs w:val="21"/>
                <w:highlight w:val="none"/>
                <w:lang w:val="en-US" w:eastAsia="zh-CN"/>
              </w:rPr>
              <w:t>按要求参会得8分，无故缺席扣4分）</w:t>
            </w:r>
          </w:p>
        </w:tc>
        <w:tc>
          <w:tcPr>
            <w:tcW w:w="1459" w:type="dxa"/>
            <w:shd w:val="clear" w:color="auto" w:fill="auto"/>
            <w:vAlign w:val="center"/>
          </w:tcPr>
          <w:p w14:paraId="39779908">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lang w:val="en-US" w:eastAsia="zh-CN"/>
              </w:rPr>
              <w:t>校区学生会社团文体部提供相关记录情况。</w:t>
            </w:r>
          </w:p>
        </w:tc>
        <w:tc>
          <w:tcPr>
            <w:tcW w:w="851" w:type="dxa"/>
            <w:shd w:val="clear" w:color="auto" w:fill="auto"/>
            <w:vAlign w:val="center"/>
          </w:tcPr>
          <w:p w14:paraId="1E811A4D">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5D78F792">
            <w:pPr>
              <w:rPr>
                <w:rFonts w:hint="default" w:ascii="Times New Roman" w:hAnsi="Times New Roman" w:eastAsia="黑体" w:cs="Times New Roman"/>
                <w:b/>
                <w:bCs/>
                <w:kern w:val="0"/>
                <w:sz w:val="21"/>
                <w:szCs w:val="21"/>
                <w:highlight w:val="none"/>
              </w:rPr>
            </w:pPr>
          </w:p>
        </w:tc>
      </w:tr>
      <w:tr w14:paraId="1110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02" w:type="dxa"/>
            <w:shd w:val="clear" w:color="auto" w:fill="auto"/>
            <w:vAlign w:val="center"/>
          </w:tcPr>
          <w:p w14:paraId="08378C42">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1832F489">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375DA635">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7C4E4F91">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652EE23A">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631A4A75">
            <w:pP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复评分</w:t>
            </w:r>
          </w:p>
        </w:tc>
      </w:tr>
      <w:tr w14:paraId="5A78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1502" w:type="dxa"/>
            <w:vMerge w:val="restart"/>
            <w:shd w:val="clear" w:color="auto" w:fill="auto"/>
            <w:vAlign w:val="center"/>
          </w:tcPr>
          <w:p w14:paraId="0F230A1F">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学生社团日常行为规范</w:t>
            </w:r>
          </w:p>
          <w:p w14:paraId="65D083BD">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（30分）</w:t>
            </w:r>
          </w:p>
        </w:tc>
        <w:tc>
          <w:tcPr>
            <w:tcW w:w="1230" w:type="dxa"/>
            <w:vMerge w:val="restart"/>
            <w:shd w:val="clear" w:color="auto" w:fill="auto"/>
            <w:vAlign w:val="center"/>
          </w:tcPr>
          <w:p w14:paraId="1368A1B2">
            <w:pPr>
              <w:jc w:val="center"/>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日常工作</w:t>
            </w:r>
          </w:p>
          <w:p w14:paraId="10D0DBD7">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（25分）</w:t>
            </w:r>
          </w:p>
        </w:tc>
        <w:tc>
          <w:tcPr>
            <w:tcW w:w="4451" w:type="dxa"/>
            <w:gridSpan w:val="2"/>
            <w:shd w:val="clear" w:color="auto" w:fill="auto"/>
            <w:vAlign w:val="center"/>
          </w:tcPr>
          <w:p w14:paraId="5274A194">
            <w:pPr>
              <w:jc w:val="both"/>
              <w:rPr>
                <w:rFonts w:hint="default" w:ascii="Times New Roman" w:hAnsi="Times New Roman" w:eastAsia="宋体" w:cs="Times New Roman"/>
                <w:b/>
                <w:bCs/>
                <w:kern w:val="0"/>
                <w:sz w:val="21"/>
                <w:szCs w:val="21"/>
                <w:highlight w:val="none"/>
                <w:lang w:val="en-US" w:eastAsia="zh-CN"/>
              </w:rPr>
            </w:pPr>
            <w:r>
              <w:rPr>
                <w:rFonts w:hint="default" w:ascii="Times New Roman" w:hAnsi="Times New Roman" w:eastAsia="宋体" w:cs="Times New Roman"/>
                <w:b/>
                <w:bCs/>
                <w:kern w:val="0"/>
                <w:szCs w:val="21"/>
                <w:highlight w:val="none"/>
                <w:lang w:val="en-US" w:eastAsia="zh-CN"/>
              </w:rPr>
              <w:t>活动场地管理：</w:t>
            </w:r>
            <w:r>
              <w:rPr>
                <w:rFonts w:hint="default" w:ascii="Times New Roman" w:hAnsi="Times New Roman" w:eastAsia="宋体" w:cs="Times New Roman"/>
                <w:kern w:val="0"/>
                <w:szCs w:val="21"/>
                <w:highlight w:val="none"/>
                <w:lang w:val="en-US" w:eastAsia="zh-CN"/>
              </w:rPr>
              <w:t>社</w:t>
            </w:r>
            <w:r>
              <w:rPr>
                <w:rFonts w:hint="default" w:ascii="Times New Roman" w:hAnsi="Times New Roman" w:eastAsia="宋体" w:cs="Times New Roman"/>
                <w:kern w:val="0"/>
                <w:szCs w:val="21"/>
                <w:highlight w:val="none"/>
              </w:rPr>
              <w:t>团活动结束后场地整洁，物品摆放</w:t>
            </w:r>
            <w:r>
              <w:rPr>
                <w:rFonts w:ascii="Times New Roman" w:hAnsi="Times New Roman" w:eastAsia="宋体" w:cs="Times New Roman"/>
                <w:kern w:val="0"/>
                <w:szCs w:val="21"/>
                <w:highlight w:val="none"/>
              </w:rPr>
              <w:t>有序，设备归置妥当</w:t>
            </w:r>
            <w:r>
              <w:rPr>
                <w:rFonts w:hint="default"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申请学生社团</w:t>
            </w:r>
            <w:r>
              <w:rPr>
                <w:rFonts w:hint="default" w:ascii="Times New Roman" w:hAnsi="Times New Roman" w:eastAsia="宋体" w:cs="Times New Roman"/>
                <w:kern w:val="0"/>
                <w:szCs w:val="21"/>
                <w:highlight w:val="none"/>
              </w:rPr>
              <w:t>活动室的社团</w:t>
            </w:r>
            <w:r>
              <w:rPr>
                <w:rFonts w:hint="default" w:ascii="Times New Roman" w:hAnsi="Times New Roman" w:eastAsia="宋体" w:cs="Times New Roman"/>
                <w:kern w:val="0"/>
                <w:szCs w:val="21"/>
                <w:highlight w:val="none"/>
                <w:lang w:val="en-US" w:eastAsia="zh-CN"/>
              </w:rPr>
              <w:t>按规定在企业微信申请活动室使用，使用过程中爱惜活动室内物品，不得随意改变监管摄像头角度，使用后及时填写社团活动记录本，并做好卫生清洁工作</w:t>
            </w:r>
            <w:r>
              <w:rPr>
                <w:rFonts w:hint="default" w:ascii="Times New Roman" w:hAnsi="Times New Roman" w:eastAsia="宋体" w:cs="Times New Roman"/>
                <w:kern w:val="0"/>
                <w:szCs w:val="21"/>
                <w:highlight w:val="none"/>
              </w:rPr>
              <w:t>，确保</w:t>
            </w:r>
            <w:r>
              <w:rPr>
                <w:rFonts w:hint="default" w:ascii="Times New Roman" w:hAnsi="Times New Roman" w:eastAsia="宋体" w:cs="Times New Roman"/>
                <w:kern w:val="0"/>
                <w:szCs w:val="21"/>
                <w:highlight w:val="none"/>
                <w:lang w:val="en-US" w:eastAsia="zh-CN"/>
              </w:rPr>
              <w:t>活动室</w:t>
            </w:r>
            <w:r>
              <w:rPr>
                <w:rFonts w:hint="default" w:ascii="Times New Roman" w:hAnsi="Times New Roman" w:eastAsia="宋体" w:cs="Times New Roman"/>
                <w:kern w:val="0"/>
                <w:szCs w:val="21"/>
                <w:highlight w:val="none"/>
              </w:rPr>
              <w:t>环境整洁，物品摆放有序</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符合要求得4分，违反规定一次扣1分</w:t>
            </w:r>
            <w:r>
              <w:rPr>
                <w:rFonts w:hint="default" w:ascii="Times New Roman" w:hAnsi="Times New Roman" w:eastAsia="宋体" w:cs="Times New Roman"/>
                <w:b/>
                <w:bCs/>
                <w:kern w:val="0"/>
                <w:szCs w:val="21"/>
                <w:highlight w:val="none"/>
                <w:lang w:eastAsia="zh-CN"/>
              </w:rPr>
              <w:t>）</w:t>
            </w:r>
          </w:p>
        </w:tc>
        <w:tc>
          <w:tcPr>
            <w:tcW w:w="1459" w:type="dxa"/>
            <w:shd w:val="clear" w:color="auto" w:fill="auto"/>
            <w:vAlign w:val="center"/>
          </w:tcPr>
          <w:p w14:paraId="60175635">
            <w:pPr>
              <w:jc w:val="both"/>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校区学生会社团文体部提供相关记录情况定期检查活动室情况并提供检查记录。</w:t>
            </w:r>
          </w:p>
        </w:tc>
        <w:tc>
          <w:tcPr>
            <w:tcW w:w="851" w:type="dxa"/>
            <w:shd w:val="clear" w:color="auto" w:fill="auto"/>
            <w:vAlign w:val="center"/>
          </w:tcPr>
          <w:p w14:paraId="57996E4C">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491910BE">
            <w:pPr>
              <w:rPr>
                <w:rFonts w:hint="default" w:ascii="Times New Roman" w:hAnsi="Times New Roman" w:eastAsia="黑体" w:cs="Times New Roman"/>
                <w:b/>
                <w:bCs/>
                <w:kern w:val="0"/>
                <w:sz w:val="21"/>
                <w:szCs w:val="21"/>
                <w:highlight w:val="none"/>
              </w:rPr>
            </w:pPr>
          </w:p>
        </w:tc>
      </w:tr>
      <w:tr w14:paraId="50CC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1502" w:type="dxa"/>
            <w:vMerge w:val="continue"/>
            <w:shd w:val="clear" w:color="auto" w:fill="auto"/>
            <w:vAlign w:val="center"/>
          </w:tcPr>
          <w:p w14:paraId="7D0BAAAD">
            <w:pPr>
              <w:jc w:val="center"/>
              <w:rPr>
                <w:rFonts w:hint="default" w:ascii="Times New Roman" w:hAnsi="Times New Roman" w:eastAsia="黑体" w:cs="Times New Roman"/>
                <w:b/>
                <w:bCs/>
                <w:kern w:val="0"/>
                <w:sz w:val="21"/>
                <w:szCs w:val="21"/>
                <w:highlight w:val="none"/>
                <w:lang w:val="en-US" w:eastAsia="zh-CN"/>
              </w:rPr>
            </w:pPr>
          </w:p>
        </w:tc>
        <w:tc>
          <w:tcPr>
            <w:tcW w:w="1230" w:type="dxa"/>
            <w:vMerge w:val="continue"/>
            <w:shd w:val="clear" w:color="auto" w:fill="auto"/>
            <w:vAlign w:val="center"/>
          </w:tcPr>
          <w:p w14:paraId="1759D747">
            <w:pPr>
              <w:jc w:val="center"/>
              <w:rPr>
                <w:rFonts w:hint="default" w:ascii="Times New Roman" w:hAnsi="Times New Roman" w:eastAsia="黑体" w:cs="Times New Roman"/>
                <w:b/>
                <w:bCs/>
                <w:kern w:val="0"/>
                <w:sz w:val="21"/>
                <w:szCs w:val="21"/>
                <w:highlight w:val="none"/>
                <w:lang w:val="en-US" w:eastAsia="zh-CN"/>
              </w:rPr>
            </w:pPr>
          </w:p>
        </w:tc>
        <w:tc>
          <w:tcPr>
            <w:tcW w:w="4451" w:type="dxa"/>
            <w:gridSpan w:val="2"/>
            <w:shd w:val="clear" w:color="auto" w:fill="auto"/>
            <w:vAlign w:val="center"/>
          </w:tcPr>
          <w:p w14:paraId="62CA00C7">
            <w:pPr>
              <w:jc w:val="both"/>
              <w:rPr>
                <w:rFonts w:hint="default" w:ascii="Times New Roman" w:hAnsi="Times New Roman" w:eastAsia="宋体" w:cs="Times New Roman"/>
                <w:b/>
                <w:bCs/>
                <w:kern w:val="0"/>
                <w:szCs w:val="21"/>
                <w:highlight w:val="none"/>
                <w:lang w:val="en-US" w:eastAsia="zh-CN"/>
              </w:rPr>
            </w:pPr>
            <w:r>
              <w:rPr>
                <w:rFonts w:hint="default" w:ascii="Times New Roman" w:hAnsi="Times New Roman" w:eastAsia="宋体" w:cs="Times New Roman"/>
                <w:b/>
                <w:bCs/>
                <w:kern w:val="0"/>
                <w:szCs w:val="21"/>
                <w:highlight w:val="none"/>
                <w:lang w:val="en-US" w:eastAsia="zh-CN"/>
              </w:rPr>
              <w:t>沟通交流：</w:t>
            </w:r>
            <w:r>
              <w:rPr>
                <w:rFonts w:hint="default" w:ascii="Times New Roman" w:hAnsi="Times New Roman" w:eastAsia="宋体" w:cs="Times New Roman"/>
                <w:b w:val="0"/>
                <w:bCs w:val="0"/>
                <w:kern w:val="0"/>
                <w:szCs w:val="21"/>
                <w:highlight w:val="none"/>
                <w:lang w:val="en-US" w:eastAsia="zh-CN"/>
              </w:rPr>
              <w:t>学生社团要积极与</w:t>
            </w:r>
            <w:r>
              <w:rPr>
                <w:rFonts w:hint="default" w:ascii="Times New Roman" w:hAnsi="Times New Roman" w:eastAsia="宋体" w:cs="Times New Roman"/>
                <w:kern w:val="0"/>
                <w:szCs w:val="21"/>
                <w:highlight w:val="none"/>
                <w:lang w:val="en-US" w:eastAsia="zh-CN"/>
              </w:rPr>
              <w:t>校区学生会社团文体部等工作人员保持良好的沟通交流，积极配合相关人员线上（QQ，微信等社团内部群聊）线下（社团内部活动现场）的监管，保障活动通知反馈的时效性。社团运营过程中发现的问题，要及时反映。</w:t>
            </w:r>
            <w:r>
              <w:rPr>
                <w:rFonts w:hint="default" w:ascii="Times New Roman" w:hAnsi="Times New Roman" w:eastAsia="宋体" w:cs="Times New Roman"/>
                <w:b/>
                <w:bCs/>
                <w:kern w:val="0"/>
                <w:szCs w:val="21"/>
                <w:highlight w:val="none"/>
                <w:lang w:val="en-US" w:eastAsia="zh-CN"/>
              </w:rPr>
              <w:t>（5分，根据学生社团现实表现酌情打分）</w:t>
            </w:r>
          </w:p>
        </w:tc>
        <w:tc>
          <w:tcPr>
            <w:tcW w:w="1459" w:type="dxa"/>
            <w:shd w:val="clear" w:color="auto" w:fill="auto"/>
            <w:vAlign w:val="center"/>
          </w:tcPr>
          <w:p w14:paraId="395568E4">
            <w:pPr>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校区学生会社团文体部提供监管及消息回复记录等情况。</w:t>
            </w:r>
          </w:p>
        </w:tc>
        <w:tc>
          <w:tcPr>
            <w:tcW w:w="851" w:type="dxa"/>
            <w:shd w:val="clear" w:color="auto" w:fill="auto"/>
            <w:vAlign w:val="center"/>
          </w:tcPr>
          <w:p w14:paraId="142A5B00">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23836398">
            <w:pPr>
              <w:rPr>
                <w:rFonts w:hint="default" w:ascii="Times New Roman" w:hAnsi="Times New Roman" w:eastAsia="黑体" w:cs="Times New Roman"/>
                <w:b/>
                <w:bCs/>
                <w:kern w:val="0"/>
                <w:sz w:val="21"/>
                <w:szCs w:val="21"/>
                <w:highlight w:val="none"/>
              </w:rPr>
            </w:pPr>
          </w:p>
        </w:tc>
      </w:tr>
      <w:tr w14:paraId="0537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1502" w:type="dxa"/>
            <w:vMerge w:val="continue"/>
            <w:shd w:val="clear" w:color="auto" w:fill="auto"/>
            <w:vAlign w:val="center"/>
          </w:tcPr>
          <w:p w14:paraId="5541CCFB">
            <w:pPr>
              <w:jc w:val="center"/>
              <w:rPr>
                <w:rFonts w:hint="default" w:ascii="Times New Roman" w:hAnsi="Times New Roman" w:eastAsia="黑体" w:cs="Times New Roman"/>
                <w:b/>
                <w:bCs/>
                <w:kern w:val="0"/>
                <w:sz w:val="21"/>
                <w:szCs w:val="21"/>
                <w:highlight w:val="none"/>
                <w:lang w:val="en-US" w:eastAsia="zh-CN"/>
              </w:rPr>
            </w:pPr>
          </w:p>
        </w:tc>
        <w:tc>
          <w:tcPr>
            <w:tcW w:w="1230" w:type="dxa"/>
            <w:vMerge w:val="restart"/>
            <w:shd w:val="clear" w:color="auto" w:fill="auto"/>
            <w:vAlign w:val="center"/>
          </w:tcPr>
          <w:p w14:paraId="1DA0908A">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材料提交</w:t>
            </w:r>
            <w:r>
              <w:rPr>
                <w:rFonts w:hint="default" w:ascii="Times New Roman" w:hAnsi="Times New Roman" w:eastAsia="宋体" w:cs="Times New Roman"/>
                <w:kern w:val="0"/>
                <w:szCs w:val="21"/>
                <w:highlight w:val="none"/>
                <w:lang w:val="en-US" w:eastAsia="zh-CN"/>
              </w:rPr>
              <w:t>（5分）</w:t>
            </w:r>
          </w:p>
        </w:tc>
        <w:tc>
          <w:tcPr>
            <w:tcW w:w="4451" w:type="dxa"/>
            <w:gridSpan w:val="2"/>
            <w:shd w:val="clear" w:color="auto" w:fill="auto"/>
            <w:vAlign w:val="center"/>
          </w:tcPr>
          <w:p w14:paraId="24952604">
            <w:pPr>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材料提交时效性：</w:t>
            </w:r>
            <w:r>
              <w:rPr>
                <w:rFonts w:hint="default" w:ascii="Times New Roman" w:hAnsi="Times New Roman" w:eastAsia="宋体" w:cs="Times New Roman"/>
                <w:kern w:val="0"/>
                <w:szCs w:val="21"/>
                <w:highlight w:val="none"/>
                <w:lang w:val="en-US" w:eastAsia="zh-CN"/>
              </w:rPr>
              <w:t>学生社团要在规定时间内按时提交学生社团注册、考核（年审）、推优、信息统计等各类材料。</w:t>
            </w:r>
            <w:r>
              <w:rPr>
                <w:rFonts w:hint="default" w:ascii="Times New Roman" w:hAnsi="Times New Roman" w:eastAsia="宋体" w:cs="Times New Roman"/>
                <w:b/>
                <w:bCs/>
                <w:kern w:val="0"/>
                <w:szCs w:val="21"/>
                <w:highlight w:val="none"/>
                <w:lang w:val="en-US" w:eastAsia="zh-CN"/>
              </w:rPr>
              <w:t>（3分，必交材料漏交一次不得分，晚交一次扣0.5分）</w:t>
            </w:r>
          </w:p>
        </w:tc>
        <w:tc>
          <w:tcPr>
            <w:tcW w:w="1459" w:type="dxa"/>
            <w:shd w:val="clear" w:color="auto" w:fill="auto"/>
            <w:vAlign w:val="center"/>
          </w:tcPr>
          <w:p w14:paraId="7C45BCCD">
            <w:pPr>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shd w:val="clear" w:color="auto" w:fill="auto"/>
            <w:vAlign w:val="center"/>
          </w:tcPr>
          <w:p w14:paraId="41470D27">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726D3173">
            <w:pPr>
              <w:rPr>
                <w:rFonts w:hint="default" w:ascii="Times New Roman" w:hAnsi="Times New Roman" w:eastAsia="黑体" w:cs="Times New Roman"/>
                <w:b/>
                <w:bCs/>
                <w:kern w:val="0"/>
                <w:sz w:val="21"/>
                <w:szCs w:val="21"/>
                <w:highlight w:val="none"/>
              </w:rPr>
            </w:pPr>
          </w:p>
        </w:tc>
      </w:tr>
      <w:tr w14:paraId="6F1C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502" w:type="dxa"/>
            <w:vMerge w:val="continue"/>
            <w:shd w:val="clear" w:color="auto" w:fill="auto"/>
            <w:vAlign w:val="center"/>
          </w:tcPr>
          <w:p w14:paraId="51EE73B1">
            <w:pPr>
              <w:jc w:val="center"/>
              <w:rPr>
                <w:rFonts w:hint="default" w:ascii="Times New Roman" w:hAnsi="Times New Roman" w:eastAsia="黑体" w:cs="Times New Roman"/>
                <w:b/>
                <w:bCs/>
                <w:kern w:val="0"/>
                <w:sz w:val="21"/>
                <w:szCs w:val="21"/>
                <w:highlight w:val="none"/>
                <w:lang w:val="en-US" w:eastAsia="zh-CN"/>
              </w:rPr>
            </w:pPr>
          </w:p>
        </w:tc>
        <w:tc>
          <w:tcPr>
            <w:tcW w:w="1230" w:type="dxa"/>
            <w:vMerge w:val="continue"/>
            <w:shd w:val="clear" w:color="auto" w:fill="auto"/>
            <w:vAlign w:val="center"/>
          </w:tcPr>
          <w:p w14:paraId="582E4203">
            <w:pPr>
              <w:jc w:val="center"/>
              <w:rPr>
                <w:rFonts w:hint="default" w:ascii="Times New Roman" w:hAnsi="Times New Roman" w:eastAsia="黑体" w:cs="Times New Roman"/>
                <w:b/>
                <w:bCs/>
                <w:kern w:val="0"/>
                <w:sz w:val="21"/>
                <w:szCs w:val="21"/>
                <w:highlight w:val="none"/>
                <w:lang w:val="en-US" w:eastAsia="zh-CN"/>
              </w:rPr>
            </w:pPr>
          </w:p>
        </w:tc>
        <w:tc>
          <w:tcPr>
            <w:tcW w:w="4451" w:type="dxa"/>
            <w:gridSpan w:val="2"/>
            <w:shd w:val="clear" w:color="auto" w:fill="auto"/>
            <w:vAlign w:val="center"/>
          </w:tcPr>
          <w:p w14:paraId="313AC2CB">
            <w:pPr>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bCs/>
                <w:kern w:val="0"/>
                <w:szCs w:val="21"/>
                <w:highlight w:val="none"/>
                <w:lang w:val="en-US" w:eastAsia="zh-CN"/>
              </w:rPr>
              <w:t>材料合规性：</w:t>
            </w:r>
            <w:r>
              <w:rPr>
                <w:rFonts w:hint="default" w:ascii="Times New Roman" w:hAnsi="Times New Roman" w:eastAsia="宋体" w:cs="Times New Roman"/>
                <w:kern w:val="0"/>
                <w:szCs w:val="21"/>
                <w:highlight w:val="none"/>
                <w:lang w:val="en-US" w:eastAsia="zh-CN"/>
              </w:rPr>
              <w:t>学生社团提交材料要严格遵守材料格式、内容要求。</w:t>
            </w:r>
            <w:r>
              <w:rPr>
                <w:rFonts w:hint="default" w:ascii="Times New Roman" w:hAnsi="Times New Roman" w:eastAsia="宋体" w:cs="Times New Roman"/>
                <w:b/>
                <w:bCs/>
                <w:kern w:val="0"/>
                <w:szCs w:val="21"/>
                <w:highlight w:val="none"/>
                <w:lang w:val="en-US" w:eastAsia="zh-CN"/>
              </w:rPr>
              <w:t>（2分，材料格式不规范、内容敷衍扣1分）</w:t>
            </w:r>
          </w:p>
        </w:tc>
        <w:tc>
          <w:tcPr>
            <w:tcW w:w="1459" w:type="dxa"/>
            <w:shd w:val="clear" w:color="auto" w:fill="auto"/>
            <w:vAlign w:val="center"/>
          </w:tcPr>
          <w:p w14:paraId="1F874A27">
            <w:pPr>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shd w:val="clear" w:color="auto" w:fill="auto"/>
            <w:vAlign w:val="center"/>
          </w:tcPr>
          <w:p w14:paraId="6B1995B0">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620E5B37">
            <w:pPr>
              <w:rPr>
                <w:rFonts w:hint="default" w:ascii="Times New Roman" w:hAnsi="Times New Roman" w:eastAsia="黑体" w:cs="Times New Roman"/>
                <w:b/>
                <w:bCs/>
                <w:kern w:val="0"/>
                <w:sz w:val="21"/>
                <w:szCs w:val="21"/>
                <w:highlight w:val="none"/>
              </w:rPr>
            </w:pPr>
          </w:p>
        </w:tc>
      </w:tr>
      <w:tr w14:paraId="2342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1502" w:type="dxa"/>
            <w:vAlign w:val="center"/>
          </w:tcPr>
          <w:p w14:paraId="708321A8">
            <w:pPr>
              <w:spacing w:line="240" w:lineRule="auto"/>
              <w:jc w:val="center"/>
              <w:rPr>
                <w:rFonts w:hint="default" w:ascii="Times New Roman" w:hAnsi="Times New Roman" w:eastAsia="宋体" w:cs="Times New Roman"/>
                <w:b w:val="0"/>
                <w:bCs/>
                <w:color w:val="000000"/>
                <w:kern w:val="0"/>
                <w:sz w:val="21"/>
                <w:szCs w:val="21"/>
                <w:highlight w:val="none"/>
                <w:lang w:val="en-US" w:eastAsia="zh-CN" w:bidi="ar"/>
              </w:rPr>
            </w:pPr>
            <w:r>
              <w:rPr>
                <w:rFonts w:hint="default" w:ascii="Times New Roman" w:hAnsi="Times New Roman" w:eastAsia="宋体" w:cs="Times New Roman"/>
                <w:b w:val="0"/>
                <w:bCs/>
                <w:color w:val="000000"/>
                <w:kern w:val="0"/>
                <w:sz w:val="21"/>
                <w:szCs w:val="21"/>
                <w:highlight w:val="none"/>
                <w:lang w:val="en-US" w:eastAsia="zh-CN" w:bidi="ar"/>
              </w:rPr>
              <w:t>学生社团</w:t>
            </w:r>
          </w:p>
          <w:p w14:paraId="3FB1E280">
            <w:pPr>
              <w:spacing w:line="240" w:lineRule="auto"/>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val="0"/>
                <w:bCs/>
                <w:color w:val="000000"/>
                <w:kern w:val="0"/>
                <w:sz w:val="21"/>
                <w:szCs w:val="21"/>
                <w:highlight w:val="none"/>
                <w:lang w:val="en-US" w:eastAsia="zh-CN" w:bidi="ar"/>
              </w:rPr>
              <w:t>附</w:t>
            </w:r>
            <w:r>
              <w:rPr>
                <w:rFonts w:hint="default" w:ascii="Times New Roman" w:hAnsi="Times New Roman" w:eastAsia="宋体" w:cs="Times New Roman"/>
                <w:b w:val="0"/>
                <w:bCs/>
                <w:color w:val="000000"/>
                <w:kern w:val="0"/>
                <w:sz w:val="21"/>
                <w:szCs w:val="21"/>
                <w:highlight w:val="none"/>
                <w:lang w:bidi="ar"/>
              </w:rPr>
              <w:t>加分项</w:t>
            </w:r>
          </w:p>
        </w:tc>
        <w:tc>
          <w:tcPr>
            <w:tcW w:w="1230" w:type="dxa"/>
            <w:vAlign w:val="center"/>
          </w:tcPr>
          <w:p w14:paraId="54B9CD34">
            <w:pPr>
              <w:jc w:val="cente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w:t>
            </w:r>
            <w:r>
              <w:rPr>
                <w:rFonts w:ascii="Times New Roman" w:hAnsi="Times New Roman" w:eastAsia="宋体" w:cs="Times New Roman"/>
                <w:kern w:val="0"/>
                <w:szCs w:val="21"/>
                <w:highlight w:val="none"/>
              </w:rPr>
              <w:t>大型活动</w:t>
            </w:r>
            <w:r>
              <w:rPr>
                <w:rFonts w:hint="default" w:ascii="Times New Roman" w:hAnsi="Times New Roman" w:eastAsia="宋体" w:cs="Times New Roman"/>
                <w:kern w:val="0"/>
                <w:szCs w:val="21"/>
                <w:highlight w:val="none"/>
                <w:lang w:val="en-US" w:eastAsia="zh-CN"/>
              </w:rPr>
              <w:t>贡献度</w:t>
            </w:r>
          </w:p>
        </w:tc>
        <w:tc>
          <w:tcPr>
            <w:tcW w:w="4451" w:type="dxa"/>
            <w:gridSpan w:val="2"/>
            <w:vAlign w:val="center"/>
          </w:tcPr>
          <w:p w14:paraId="38EE1942">
            <w:pPr>
              <w:jc w:val="left"/>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以社团为单位协助承办</w:t>
            </w:r>
            <w:r>
              <w:rPr>
                <w:rFonts w:ascii="Times New Roman" w:hAnsi="Times New Roman" w:eastAsia="宋体" w:cs="Times New Roman"/>
                <w:kern w:val="0"/>
                <w:szCs w:val="21"/>
                <w:highlight w:val="none"/>
              </w:rPr>
              <w:t>或</w:t>
            </w:r>
            <w:r>
              <w:rPr>
                <w:rFonts w:hint="default" w:ascii="Times New Roman" w:hAnsi="Times New Roman" w:eastAsia="宋体" w:cs="Times New Roman"/>
                <w:kern w:val="0"/>
                <w:szCs w:val="21"/>
                <w:highlight w:val="none"/>
                <w:lang w:val="en-US" w:eastAsia="zh-CN"/>
              </w:rPr>
              <w:t>参与</w:t>
            </w:r>
            <w:r>
              <w:rPr>
                <w:rFonts w:ascii="Times New Roman" w:hAnsi="Times New Roman" w:eastAsia="宋体" w:cs="Times New Roman"/>
                <w:kern w:val="0"/>
                <w:szCs w:val="21"/>
                <w:highlight w:val="none"/>
              </w:rPr>
              <w:t>面向全校学生的大型活动</w:t>
            </w:r>
            <w:r>
              <w:rPr>
                <w:rFonts w:hint="default" w:ascii="Times New Roman" w:hAnsi="Times New Roman" w:eastAsia="宋体" w:cs="Times New Roman"/>
                <w:kern w:val="0"/>
                <w:szCs w:val="21"/>
                <w:highlight w:val="none"/>
                <w:lang w:eastAsia="zh-CN"/>
              </w:rPr>
              <w:t>（</w:t>
            </w:r>
            <w:r>
              <w:rPr>
                <w:rFonts w:hint="eastAsia" w:ascii="Times New Roman" w:hAnsi="Times New Roman" w:eastAsia="宋体" w:cs="Times New Roman"/>
                <w:kern w:val="0"/>
                <w:szCs w:val="21"/>
                <w:highlight w:val="none"/>
                <w:lang w:val="en-US" w:eastAsia="zh-CN"/>
              </w:rPr>
              <w:t>学院或部门级活动加1分，校级活动加2分</w:t>
            </w:r>
            <w:r>
              <w:rPr>
                <w:rFonts w:hint="default" w:ascii="Times New Roman" w:hAnsi="Times New Roman" w:eastAsia="宋体" w:cs="Times New Roman"/>
                <w:kern w:val="0"/>
                <w:szCs w:val="21"/>
                <w:highlight w:val="none"/>
                <w:lang w:eastAsia="zh-CN"/>
              </w:rPr>
              <w:t>）；</w:t>
            </w:r>
            <w:r>
              <w:rPr>
                <w:rFonts w:ascii="Times New Roman" w:hAnsi="Times New Roman" w:eastAsia="宋体" w:cs="Times New Roman"/>
                <w:kern w:val="0"/>
                <w:szCs w:val="21"/>
                <w:highlight w:val="none"/>
              </w:rPr>
              <w:t>经</w:t>
            </w:r>
            <w:r>
              <w:rPr>
                <w:rFonts w:hint="default" w:ascii="Times New Roman" w:hAnsi="Times New Roman" w:eastAsia="宋体" w:cs="Times New Roman"/>
                <w:kern w:val="0"/>
                <w:szCs w:val="21"/>
                <w:highlight w:val="none"/>
                <w:lang w:eastAsia="zh-CN"/>
              </w:rPr>
              <w:t>学生工作与安全保卫部</w:t>
            </w:r>
            <w:r>
              <w:rPr>
                <w:rFonts w:ascii="Times New Roman" w:hAnsi="Times New Roman" w:eastAsia="宋体" w:cs="Times New Roman"/>
                <w:kern w:val="0"/>
                <w:szCs w:val="21"/>
                <w:highlight w:val="none"/>
              </w:rPr>
              <w:t>批准，代表学校外出参加比赛、展演的大型活动（每参加一次得2分，满分</w:t>
            </w:r>
            <w:r>
              <w:rPr>
                <w:rFonts w:ascii="Times New Roman" w:hAnsi="Times New Roman" w:eastAsia="宋体" w:cs="Times New Roman"/>
                <w:b/>
                <w:bCs/>
                <w:kern w:val="0"/>
                <w:szCs w:val="21"/>
                <w:highlight w:val="none"/>
              </w:rPr>
              <w:t>6分</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rPr>
              <w:t>。</w:t>
            </w:r>
          </w:p>
        </w:tc>
        <w:tc>
          <w:tcPr>
            <w:tcW w:w="1459" w:type="dxa"/>
            <w:vAlign w:val="center"/>
          </w:tcPr>
          <w:p w14:paraId="05B2C4BB">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学生社团提供活动开展证明材料（电子版</w:t>
            </w:r>
            <w:r>
              <w:rPr>
                <w:rFonts w:hint="default" w:ascii="Times New Roman" w:hAnsi="Times New Roman" w:eastAsia="宋体" w:cs="Times New Roman"/>
                <w:kern w:val="0"/>
                <w:szCs w:val="21"/>
                <w:highlight w:val="none"/>
                <w:lang w:eastAsia="zh-CN"/>
              </w:rPr>
              <w:t>）。</w:t>
            </w:r>
          </w:p>
        </w:tc>
        <w:tc>
          <w:tcPr>
            <w:tcW w:w="851" w:type="dxa"/>
            <w:vAlign w:val="center"/>
          </w:tcPr>
          <w:p w14:paraId="415D582D">
            <w:pPr>
              <w:jc w:val="center"/>
              <w:rPr>
                <w:rFonts w:ascii="Times New Roman" w:hAnsi="Times New Roman" w:eastAsia="宋体" w:cs="Times New Roman"/>
                <w:kern w:val="0"/>
                <w:szCs w:val="21"/>
                <w:highlight w:val="none"/>
              </w:rPr>
            </w:pPr>
          </w:p>
        </w:tc>
        <w:tc>
          <w:tcPr>
            <w:tcW w:w="850" w:type="dxa"/>
            <w:vAlign w:val="center"/>
          </w:tcPr>
          <w:p w14:paraId="1C8CCA8C">
            <w:pPr>
              <w:jc w:val="center"/>
              <w:rPr>
                <w:rFonts w:ascii="Times New Roman" w:hAnsi="Times New Roman" w:eastAsia="宋体" w:cs="Times New Roman"/>
                <w:kern w:val="0"/>
                <w:szCs w:val="21"/>
                <w:highlight w:val="none"/>
              </w:rPr>
            </w:pPr>
          </w:p>
        </w:tc>
      </w:tr>
      <w:tr w14:paraId="68FF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02" w:type="dxa"/>
            <w:shd w:val="clear" w:color="auto" w:fill="auto"/>
            <w:vAlign w:val="center"/>
          </w:tcPr>
          <w:p w14:paraId="4D2C4F68">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599D561C">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1C606668">
            <w:pPr>
              <w:jc w:val="center"/>
              <w:rPr>
                <w:rFonts w:hint="default" w:ascii="Times New Roman" w:hAnsi="Times New Roman" w:cs="Times New Roman" w:eastAsiaTheme="minorEastAsia"/>
                <w:kern w:val="2"/>
                <w:sz w:val="21"/>
                <w:szCs w:val="24"/>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1694F472">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448A201C">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13580285">
            <w:pP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复评分</w:t>
            </w:r>
          </w:p>
        </w:tc>
      </w:tr>
      <w:tr w14:paraId="307E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1502" w:type="dxa"/>
            <w:vMerge w:val="restart"/>
            <w:shd w:val="clear" w:color="auto" w:fill="auto"/>
            <w:vAlign w:val="center"/>
          </w:tcPr>
          <w:p w14:paraId="364A9A74">
            <w:pPr>
              <w:spacing w:line="240" w:lineRule="auto"/>
              <w:jc w:val="center"/>
              <w:rPr>
                <w:rFonts w:hint="default" w:ascii="Times New Roman" w:hAnsi="Times New Roman" w:eastAsia="宋体" w:cs="Times New Roman"/>
                <w:b w:val="0"/>
                <w:bCs/>
                <w:color w:val="000000"/>
                <w:kern w:val="0"/>
                <w:sz w:val="21"/>
                <w:szCs w:val="21"/>
                <w:highlight w:val="none"/>
                <w:lang w:val="en-US" w:eastAsia="zh-CN" w:bidi="ar"/>
              </w:rPr>
            </w:pPr>
            <w:r>
              <w:rPr>
                <w:rFonts w:hint="default" w:ascii="Times New Roman" w:hAnsi="Times New Roman" w:eastAsia="宋体" w:cs="Times New Roman"/>
                <w:b w:val="0"/>
                <w:bCs/>
                <w:color w:val="000000"/>
                <w:kern w:val="0"/>
                <w:sz w:val="21"/>
                <w:szCs w:val="21"/>
                <w:highlight w:val="none"/>
                <w:lang w:val="en-US" w:eastAsia="zh-CN" w:bidi="ar"/>
              </w:rPr>
              <w:t>学生社团</w:t>
            </w:r>
          </w:p>
          <w:p w14:paraId="3A5089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Cs w:val="21"/>
                <w:highlight w:val="none"/>
              </w:rPr>
            </w:pPr>
            <w:r>
              <w:rPr>
                <w:rFonts w:hint="default" w:ascii="Times New Roman" w:hAnsi="Times New Roman" w:eastAsia="宋体" w:cs="Times New Roman"/>
                <w:b w:val="0"/>
                <w:bCs/>
                <w:color w:val="000000"/>
                <w:kern w:val="0"/>
                <w:sz w:val="21"/>
                <w:szCs w:val="21"/>
                <w:highlight w:val="none"/>
                <w:lang w:val="en-US" w:eastAsia="zh-CN" w:bidi="ar"/>
              </w:rPr>
              <w:t>附</w:t>
            </w:r>
            <w:r>
              <w:rPr>
                <w:rFonts w:hint="default" w:ascii="Times New Roman" w:hAnsi="Times New Roman" w:eastAsia="宋体" w:cs="Times New Roman"/>
                <w:b w:val="0"/>
                <w:bCs/>
                <w:color w:val="000000"/>
                <w:kern w:val="0"/>
                <w:sz w:val="21"/>
                <w:szCs w:val="21"/>
                <w:highlight w:val="none"/>
                <w:lang w:bidi="ar"/>
              </w:rPr>
              <w:t>加分项</w:t>
            </w:r>
          </w:p>
        </w:tc>
        <w:tc>
          <w:tcPr>
            <w:tcW w:w="1230" w:type="dxa"/>
            <w:vMerge w:val="restart"/>
            <w:shd w:val="clear" w:color="auto" w:fill="auto"/>
            <w:vAlign w:val="center"/>
          </w:tcPr>
          <w:p w14:paraId="5E2DF5C8">
            <w:pPr>
              <w:jc w:val="center"/>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学生社团活动/工作宣传</w:t>
            </w:r>
          </w:p>
        </w:tc>
        <w:tc>
          <w:tcPr>
            <w:tcW w:w="4451" w:type="dxa"/>
            <w:gridSpan w:val="2"/>
            <w:shd w:val="clear" w:color="auto" w:fill="auto"/>
            <w:vAlign w:val="center"/>
          </w:tcPr>
          <w:p w14:paraId="103AE7A2">
            <w:pPr>
              <w:jc w:val="left"/>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以社团为单位，在</w:t>
            </w:r>
            <w:r>
              <w:rPr>
                <w:rFonts w:ascii="Times New Roman" w:hAnsi="Times New Roman" w:eastAsia="宋体" w:cs="Times New Roman"/>
                <w:kern w:val="0"/>
                <w:szCs w:val="21"/>
                <w:highlight w:val="none"/>
              </w:rPr>
              <w:t>学生社团业务指导单位网站、公众号等媒体报道或发表</w:t>
            </w:r>
            <w:r>
              <w:rPr>
                <w:rFonts w:hint="default" w:ascii="Times New Roman" w:hAnsi="Times New Roman" w:eastAsia="宋体" w:cs="Times New Roman"/>
                <w:kern w:val="0"/>
                <w:szCs w:val="21"/>
                <w:highlight w:val="none"/>
                <w:lang w:val="en-US" w:eastAsia="zh-CN"/>
              </w:rPr>
              <w:t>与社团活动有关的</w:t>
            </w:r>
            <w:r>
              <w:rPr>
                <w:rFonts w:ascii="Times New Roman" w:hAnsi="Times New Roman" w:eastAsia="宋体" w:cs="Times New Roman"/>
                <w:kern w:val="0"/>
                <w:szCs w:val="21"/>
                <w:highlight w:val="none"/>
              </w:rPr>
              <w:t>原创文章、视频且征用（</w:t>
            </w:r>
            <w:r>
              <w:rPr>
                <w:rFonts w:hint="default" w:ascii="Times New Roman" w:hAnsi="Times New Roman" w:eastAsia="宋体" w:cs="Times New Roman"/>
                <w:kern w:val="0"/>
                <w:szCs w:val="21"/>
                <w:highlight w:val="none"/>
                <w:lang w:val="en-US" w:eastAsia="zh-CN"/>
              </w:rPr>
              <w:t>1</w:t>
            </w:r>
            <w:r>
              <w:rPr>
                <w:rFonts w:ascii="Times New Roman" w:hAnsi="Times New Roman" w:eastAsia="宋体" w:cs="Times New Roman"/>
                <w:kern w:val="0"/>
                <w:szCs w:val="21"/>
                <w:highlight w:val="none"/>
              </w:rPr>
              <w:t>分/次，满分</w:t>
            </w:r>
            <w:r>
              <w:rPr>
                <w:rFonts w:hint="default" w:ascii="Times New Roman" w:hAnsi="Times New Roman" w:eastAsia="宋体" w:cs="Times New Roman"/>
                <w:b/>
                <w:bCs/>
                <w:kern w:val="0"/>
                <w:szCs w:val="21"/>
                <w:highlight w:val="none"/>
                <w:lang w:val="en-US" w:eastAsia="zh-CN"/>
              </w:rPr>
              <w:t>4</w:t>
            </w:r>
            <w:r>
              <w:rPr>
                <w:rFonts w:ascii="Times New Roman" w:hAnsi="Times New Roman" w:eastAsia="宋体" w:cs="Times New Roman"/>
                <w:b/>
                <w:bCs/>
                <w:kern w:val="0"/>
                <w:szCs w:val="21"/>
                <w:highlight w:val="none"/>
              </w:rPr>
              <w:t>分</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在</w:t>
            </w:r>
            <w:r>
              <w:rPr>
                <w:rFonts w:hint="default" w:ascii="Times New Roman" w:hAnsi="Times New Roman" w:eastAsia="宋体" w:cs="Times New Roman"/>
                <w:kern w:val="0"/>
                <w:szCs w:val="21"/>
                <w:highlight w:val="none"/>
                <w:lang w:val="en-US" w:eastAsia="zh-CN"/>
              </w:rPr>
              <w:t>校区及以上媒体</w:t>
            </w:r>
            <w:r>
              <w:rPr>
                <w:rFonts w:ascii="Times New Roman" w:hAnsi="Times New Roman" w:eastAsia="宋体" w:cs="Times New Roman"/>
                <w:kern w:val="0"/>
                <w:szCs w:val="21"/>
                <w:highlight w:val="none"/>
              </w:rPr>
              <w:t>公众号、抖音号等报道或发表</w:t>
            </w:r>
            <w:r>
              <w:rPr>
                <w:rFonts w:hint="default" w:ascii="Times New Roman" w:hAnsi="Times New Roman" w:eastAsia="宋体" w:cs="Times New Roman"/>
                <w:kern w:val="0"/>
                <w:szCs w:val="21"/>
                <w:highlight w:val="none"/>
                <w:lang w:val="en-US" w:eastAsia="zh-CN"/>
              </w:rPr>
              <w:t>与社团活动有关的</w:t>
            </w:r>
            <w:r>
              <w:rPr>
                <w:rFonts w:ascii="Times New Roman" w:hAnsi="Times New Roman" w:eastAsia="宋体" w:cs="Times New Roman"/>
                <w:kern w:val="0"/>
                <w:szCs w:val="21"/>
                <w:highlight w:val="none"/>
              </w:rPr>
              <w:t>原创文章、视频且征用（</w:t>
            </w:r>
            <w:r>
              <w:rPr>
                <w:rFonts w:hint="default" w:ascii="Times New Roman" w:hAnsi="Times New Roman" w:eastAsia="宋体" w:cs="Times New Roman"/>
                <w:kern w:val="0"/>
                <w:szCs w:val="21"/>
                <w:highlight w:val="none"/>
                <w:lang w:val="en-US" w:eastAsia="zh-CN"/>
              </w:rPr>
              <w:t>3</w:t>
            </w:r>
            <w:r>
              <w:rPr>
                <w:rFonts w:ascii="Times New Roman" w:hAnsi="Times New Roman" w:eastAsia="宋体" w:cs="Times New Roman"/>
                <w:kern w:val="0"/>
                <w:szCs w:val="21"/>
                <w:highlight w:val="none"/>
              </w:rPr>
              <w:t>分/次，满分</w:t>
            </w:r>
            <w:r>
              <w:rPr>
                <w:rFonts w:hint="eastAsia" w:ascii="Times New Roman" w:hAnsi="Times New Roman" w:eastAsia="宋体" w:cs="Times New Roman"/>
                <w:b/>
                <w:bCs/>
                <w:kern w:val="0"/>
                <w:szCs w:val="21"/>
                <w:highlight w:val="none"/>
                <w:lang w:val="en-US" w:eastAsia="zh-CN"/>
              </w:rPr>
              <w:t>9</w:t>
            </w:r>
            <w:r>
              <w:rPr>
                <w:rFonts w:ascii="Times New Roman" w:hAnsi="Times New Roman" w:eastAsia="宋体" w:cs="Times New Roman"/>
                <w:b/>
                <w:bCs/>
                <w:kern w:val="0"/>
                <w:szCs w:val="21"/>
                <w:highlight w:val="none"/>
              </w:rPr>
              <w:t>分</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rPr>
              <w:t>。</w:t>
            </w:r>
          </w:p>
          <w:p w14:paraId="21BB7018">
            <w:pPr>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以社团为单位，</w:t>
            </w:r>
            <w:r>
              <w:rPr>
                <w:rFonts w:hint="eastAsia" w:ascii="Times New Roman" w:hAnsi="Times New Roman" w:eastAsia="宋体" w:cs="Times New Roman"/>
                <w:kern w:val="0"/>
                <w:szCs w:val="21"/>
                <w:highlight w:val="none"/>
                <w:lang w:val="en-US" w:eastAsia="zh-CN"/>
              </w:rPr>
              <w:t>创作发布原创音乐、视频等作品，被校级及以上媒体或活动征用</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3</w:t>
            </w:r>
            <w:r>
              <w:rPr>
                <w:rFonts w:ascii="Times New Roman" w:hAnsi="Times New Roman" w:eastAsia="宋体" w:cs="Times New Roman"/>
                <w:kern w:val="0"/>
                <w:szCs w:val="21"/>
                <w:highlight w:val="none"/>
              </w:rPr>
              <w:t>分/次，满分</w:t>
            </w:r>
            <w:r>
              <w:rPr>
                <w:rFonts w:hint="eastAsia" w:ascii="Times New Roman" w:hAnsi="Times New Roman" w:eastAsia="宋体" w:cs="Times New Roman"/>
                <w:b/>
                <w:bCs/>
                <w:kern w:val="0"/>
                <w:szCs w:val="21"/>
                <w:highlight w:val="none"/>
                <w:lang w:val="en-US" w:eastAsia="zh-CN"/>
              </w:rPr>
              <w:t>9</w:t>
            </w:r>
            <w:r>
              <w:rPr>
                <w:rFonts w:ascii="Times New Roman" w:hAnsi="Times New Roman" w:eastAsia="宋体" w:cs="Times New Roman"/>
                <w:b/>
                <w:bCs/>
                <w:kern w:val="0"/>
                <w:szCs w:val="21"/>
                <w:highlight w:val="none"/>
              </w:rPr>
              <w:t>分</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407C8462">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学生社团提供网页链接</w:t>
            </w:r>
          </w:p>
        </w:tc>
        <w:tc>
          <w:tcPr>
            <w:tcW w:w="851" w:type="dxa"/>
            <w:shd w:val="clear" w:color="auto" w:fill="auto"/>
            <w:vAlign w:val="center"/>
          </w:tcPr>
          <w:p w14:paraId="11B0F1BE">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03693694">
            <w:pPr>
              <w:rPr>
                <w:rFonts w:hint="default" w:ascii="Times New Roman" w:hAnsi="Times New Roman" w:eastAsia="黑体" w:cs="Times New Roman"/>
                <w:b/>
                <w:bCs/>
                <w:kern w:val="0"/>
                <w:sz w:val="21"/>
                <w:szCs w:val="21"/>
                <w:highlight w:val="none"/>
              </w:rPr>
            </w:pPr>
          </w:p>
        </w:tc>
      </w:tr>
      <w:tr w14:paraId="568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502" w:type="dxa"/>
            <w:vMerge w:val="continue"/>
            <w:shd w:val="clear" w:color="auto" w:fill="auto"/>
            <w:vAlign w:val="center"/>
          </w:tcPr>
          <w:p w14:paraId="4CDF05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color w:val="000000"/>
                <w:kern w:val="0"/>
                <w:sz w:val="21"/>
                <w:szCs w:val="21"/>
                <w:highlight w:val="none"/>
                <w:lang w:bidi="ar"/>
              </w:rPr>
            </w:pPr>
          </w:p>
        </w:tc>
        <w:tc>
          <w:tcPr>
            <w:tcW w:w="1230" w:type="dxa"/>
            <w:vMerge w:val="continue"/>
            <w:shd w:val="clear" w:color="auto" w:fill="auto"/>
            <w:vAlign w:val="center"/>
          </w:tcPr>
          <w:p w14:paraId="21138917">
            <w:pPr>
              <w:jc w:val="center"/>
              <w:rPr>
                <w:rFonts w:hint="default" w:ascii="Times New Roman" w:hAnsi="Times New Roman" w:eastAsia="宋体" w:cs="Times New Roman"/>
                <w:b w:val="0"/>
                <w:bCs w:val="0"/>
                <w:kern w:val="0"/>
                <w:sz w:val="21"/>
                <w:szCs w:val="21"/>
                <w:highlight w:val="none"/>
                <w:lang w:val="en-US" w:eastAsia="zh-CN"/>
              </w:rPr>
            </w:pPr>
          </w:p>
        </w:tc>
        <w:tc>
          <w:tcPr>
            <w:tcW w:w="4451" w:type="dxa"/>
            <w:gridSpan w:val="2"/>
            <w:shd w:val="clear" w:color="auto" w:fill="auto"/>
            <w:vAlign w:val="center"/>
          </w:tcPr>
          <w:p w14:paraId="7B2EE0D7">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学生社团团体</w:t>
            </w:r>
            <w:r>
              <w:rPr>
                <w:rFonts w:hint="default" w:ascii="Times New Roman" w:hAnsi="Times New Roman" w:eastAsia="宋体" w:cs="Times New Roman"/>
                <w:kern w:val="0"/>
                <w:szCs w:val="21"/>
                <w:highlight w:val="none"/>
              </w:rPr>
              <w:t>获</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满分20分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kern w:val="0"/>
                <w:szCs w:val="21"/>
                <w:highlight w:val="none"/>
              </w:rPr>
              <w:t>：</w:t>
            </w:r>
          </w:p>
          <w:p w14:paraId="22715E27">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（一）省市级媒体报道5分/次；</w:t>
            </w:r>
          </w:p>
          <w:p w14:paraId="375659EC">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（二）国家级媒体报道10分/次；</w:t>
            </w:r>
          </w:p>
          <w:p w14:paraId="101AAE76">
            <w:pPr>
              <w:jc w:val="left"/>
              <w:rPr>
                <w:rFonts w:hint="default"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（三）国际级媒体报道15分/次。</w:t>
            </w:r>
          </w:p>
        </w:tc>
        <w:tc>
          <w:tcPr>
            <w:tcW w:w="1459" w:type="dxa"/>
            <w:shd w:val="clear" w:color="auto" w:fill="auto"/>
            <w:vAlign w:val="center"/>
          </w:tcPr>
          <w:p w14:paraId="693F6B6A">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学生社团提供报道网页链接</w:t>
            </w:r>
          </w:p>
        </w:tc>
        <w:tc>
          <w:tcPr>
            <w:tcW w:w="851" w:type="dxa"/>
            <w:shd w:val="clear" w:color="auto" w:fill="auto"/>
            <w:vAlign w:val="center"/>
          </w:tcPr>
          <w:p w14:paraId="6EF474AC">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63B606B3">
            <w:pPr>
              <w:rPr>
                <w:rFonts w:hint="default" w:ascii="Times New Roman" w:hAnsi="Times New Roman" w:eastAsia="黑体" w:cs="Times New Roman"/>
                <w:b/>
                <w:bCs/>
                <w:kern w:val="0"/>
                <w:sz w:val="21"/>
                <w:szCs w:val="21"/>
                <w:highlight w:val="none"/>
              </w:rPr>
            </w:pPr>
          </w:p>
        </w:tc>
      </w:tr>
      <w:tr w14:paraId="7AFA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502" w:type="dxa"/>
            <w:vMerge w:val="continue"/>
            <w:vAlign w:val="center"/>
          </w:tcPr>
          <w:p w14:paraId="0B4CF5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0"/>
                <w:szCs w:val="21"/>
                <w:highlight w:val="none"/>
              </w:rPr>
            </w:pPr>
          </w:p>
        </w:tc>
        <w:tc>
          <w:tcPr>
            <w:tcW w:w="1230" w:type="dxa"/>
            <w:vMerge w:val="restart"/>
            <w:vAlign w:val="center"/>
          </w:tcPr>
          <w:p w14:paraId="4776C8CE">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w:t>
            </w:r>
          </w:p>
          <w:p w14:paraId="462BBDB5">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荣誉</w:t>
            </w:r>
          </w:p>
          <w:p w14:paraId="5C7AB589">
            <w:pPr>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bCs/>
                <w:kern w:val="0"/>
                <w:szCs w:val="21"/>
                <w:highlight w:val="none"/>
                <w:lang w:val="en-US" w:eastAsia="zh-CN"/>
              </w:rPr>
              <w:t>（加分次数不得超过2次）</w:t>
            </w:r>
          </w:p>
        </w:tc>
        <w:tc>
          <w:tcPr>
            <w:tcW w:w="4451" w:type="dxa"/>
            <w:gridSpan w:val="2"/>
            <w:shd w:val="clear" w:color="auto" w:fill="auto"/>
            <w:vAlign w:val="center"/>
          </w:tcPr>
          <w:p w14:paraId="1AE863F9">
            <w:pPr>
              <w:jc w:val="left"/>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学生社团团体获</w:t>
            </w:r>
            <w:r>
              <w:rPr>
                <w:rFonts w:hint="default" w:ascii="Times New Roman" w:hAnsi="Times New Roman" w:eastAsia="宋体" w:cs="Times New Roman"/>
                <w:kern w:val="0"/>
                <w:szCs w:val="21"/>
                <w:highlight w:val="none"/>
                <w:lang w:val="en-US" w:eastAsia="zh-CN"/>
              </w:rPr>
              <w:t>与社团性质相符的</w:t>
            </w:r>
            <w:r>
              <w:rPr>
                <w:rFonts w:ascii="Times New Roman" w:hAnsi="Times New Roman" w:eastAsia="宋体" w:cs="Times New Roman"/>
                <w:kern w:val="0"/>
                <w:szCs w:val="21"/>
                <w:highlight w:val="none"/>
              </w:rPr>
              <w:t>省级</w:t>
            </w:r>
            <w:r>
              <w:rPr>
                <w:rFonts w:hint="default" w:ascii="Times New Roman" w:hAnsi="Times New Roman" w:eastAsia="宋体" w:cs="Times New Roman"/>
                <w:kern w:val="0"/>
                <w:szCs w:val="21"/>
                <w:highlight w:val="none"/>
                <w:lang w:val="en-US" w:eastAsia="zh-CN"/>
              </w:rPr>
              <w:t>比赛、竞赛、评比等活动的</w:t>
            </w:r>
            <w:r>
              <w:rPr>
                <w:rFonts w:ascii="Times New Roman" w:hAnsi="Times New Roman" w:eastAsia="宋体" w:cs="Times New Roman"/>
                <w:kern w:val="0"/>
                <w:szCs w:val="21"/>
                <w:highlight w:val="none"/>
              </w:rPr>
              <w:t>第一等级（第一名）、第二等级（第二名）、第三等级（第三名）、第四等级荣誉或奖励，分别获得</w:t>
            </w:r>
            <w:r>
              <w:rPr>
                <w:rFonts w:ascii="Times New Roman" w:hAnsi="Times New Roman" w:eastAsia="宋体" w:cs="Times New Roman"/>
                <w:b/>
                <w:bCs/>
                <w:kern w:val="0"/>
                <w:szCs w:val="21"/>
                <w:highlight w:val="none"/>
              </w:rPr>
              <w:t>12、10、8、6分</w:t>
            </w:r>
            <w:r>
              <w:rPr>
                <w:rFonts w:ascii="Times New Roman" w:hAnsi="Times New Roman" w:eastAsia="宋体" w:cs="Times New Roman"/>
                <w:kern w:val="0"/>
                <w:szCs w:val="21"/>
                <w:highlight w:val="none"/>
              </w:rPr>
              <w:t>，无等级按第四等级加分，参赛未获奖得4分</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24385DDA">
            <w:pPr>
              <w:rPr>
                <w:rFonts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学生社团奖状电子版文件</w:t>
            </w:r>
          </w:p>
        </w:tc>
        <w:tc>
          <w:tcPr>
            <w:tcW w:w="851" w:type="dxa"/>
            <w:vAlign w:val="center"/>
          </w:tcPr>
          <w:p w14:paraId="0D26CEC1">
            <w:pPr>
              <w:jc w:val="center"/>
              <w:rPr>
                <w:rFonts w:ascii="Times New Roman" w:hAnsi="Times New Roman" w:eastAsia="宋体" w:cs="Times New Roman"/>
                <w:kern w:val="0"/>
                <w:szCs w:val="21"/>
                <w:highlight w:val="none"/>
              </w:rPr>
            </w:pPr>
          </w:p>
        </w:tc>
        <w:tc>
          <w:tcPr>
            <w:tcW w:w="850" w:type="dxa"/>
            <w:vAlign w:val="center"/>
          </w:tcPr>
          <w:p w14:paraId="40336B87">
            <w:pPr>
              <w:jc w:val="center"/>
              <w:rPr>
                <w:rFonts w:ascii="Times New Roman" w:hAnsi="Times New Roman" w:eastAsia="宋体" w:cs="Times New Roman"/>
                <w:kern w:val="0"/>
                <w:szCs w:val="21"/>
                <w:highlight w:val="none"/>
              </w:rPr>
            </w:pPr>
          </w:p>
        </w:tc>
      </w:tr>
      <w:tr w14:paraId="50BF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1502" w:type="dxa"/>
            <w:vMerge w:val="continue"/>
            <w:vAlign w:val="center"/>
          </w:tcPr>
          <w:p w14:paraId="631D880E">
            <w:pPr>
              <w:jc w:val="center"/>
              <w:rPr>
                <w:rFonts w:ascii="Times New Roman" w:hAnsi="Times New Roman" w:eastAsia="宋体" w:cs="Times New Roman"/>
                <w:kern w:val="0"/>
                <w:szCs w:val="21"/>
                <w:highlight w:val="none"/>
              </w:rPr>
            </w:pPr>
          </w:p>
        </w:tc>
        <w:tc>
          <w:tcPr>
            <w:tcW w:w="1230" w:type="dxa"/>
            <w:vMerge w:val="continue"/>
            <w:vAlign w:val="center"/>
          </w:tcPr>
          <w:p w14:paraId="11076535">
            <w:pPr>
              <w:jc w:val="center"/>
              <w:rPr>
                <w:rFonts w:ascii="Times New Roman" w:hAnsi="Times New Roman" w:eastAsia="宋体" w:cs="Times New Roman"/>
                <w:kern w:val="0"/>
                <w:szCs w:val="21"/>
                <w:highlight w:val="none"/>
              </w:rPr>
            </w:pPr>
          </w:p>
        </w:tc>
        <w:tc>
          <w:tcPr>
            <w:tcW w:w="4451" w:type="dxa"/>
            <w:gridSpan w:val="2"/>
            <w:shd w:val="clear" w:color="auto" w:fill="auto"/>
            <w:vAlign w:val="center"/>
          </w:tcPr>
          <w:p w14:paraId="731B539F">
            <w:pPr>
              <w:jc w:val="left"/>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学生社团团体获</w:t>
            </w:r>
            <w:r>
              <w:rPr>
                <w:rFonts w:hint="default" w:ascii="Times New Roman" w:hAnsi="Times New Roman" w:eastAsia="宋体" w:cs="Times New Roman"/>
                <w:kern w:val="0"/>
                <w:szCs w:val="21"/>
                <w:highlight w:val="none"/>
                <w:lang w:val="en-US" w:eastAsia="zh-CN"/>
              </w:rPr>
              <w:t>与社团性质相符的市</w:t>
            </w:r>
            <w:r>
              <w:rPr>
                <w:rFonts w:ascii="Times New Roman" w:hAnsi="Times New Roman" w:eastAsia="宋体" w:cs="Times New Roman"/>
                <w:kern w:val="0"/>
                <w:szCs w:val="21"/>
                <w:highlight w:val="none"/>
              </w:rPr>
              <w:t>级</w:t>
            </w:r>
            <w:r>
              <w:rPr>
                <w:rFonts w:hint="default" w:ascii="Times New Roman" w:hAnsi="Times New Roman" w:eastAsia="宋体" w:cs="Times New Roman"/>
                <w:kern w:val="0"/>
                <w:szCs w:val="21"/>
                <w:highlight w:val="none"/>
                <w:lang w:val="en-US" w:eastAsia="zh-CN"/>
              </w:rPr>
              <w:t>比赛、竞赛、评比等活动的</w:t>
            </w:r>
            <w:r>
              <w:rPr>
                <w:rFonts w:ascii="Times New Roman" w:hAnsi="Times New Roman" w:eastAsia="宋体" w:cs="Times New Roman"/>
                <w:kern w:val="0"/>
                <w:szCs w:val="21"/>
                <w:highlight w:val="none"/>
              </w:rPr>
              <w:t>第一等级（第一名）、第二等级（第二名）、第三等级（第三名）、第四等级荣誉或奖励，分别获得</w:t>
            </w:r>
            <w:r>
              <w:rPr>
                <w:rFonts w:ascii="Times New Roman" w:hAnsi="Times New Roman" w:eastAsia="宋体" w:cs="Times New Roman"/>
                <w:b/>
                <w:bCs/>
                <w:kern w:val="0"/>
                <w:szCs w:val="21"/>
                <w:highlight w:val="none"/>
              </w:rPr>
              <w:t>10、8、6、4分</w:t>
            </w:r>
            <w:r>
              <w:rPr>
                <w:rFonts w:ascii="Times New Roman" w:hAnsi="Times New Roman" w:eastAsia="宋体" w:cs="Times New Roman"/>
                <w:kern w:val="0"/>
                <w:szCs w:val="21"/>
                <w:highlight w:val="none"/>
              </w:rPr>
              <w:t>，无等级按第四等级加分，参赛未获奖得2分</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7DEB685C">
            <w:pPr>
              <w:rPr>
                <w:rFonts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学生社团奖状电子版文件</w:t>
            </w:r>
          </w:p>
        </w:tc>
        <w:tc>
          <w:tcPr>
            <w:tcW w:w="851" w:type="dxa"/>
            <w:vAlign w:val="center"/>
          </w:tcPr>
          <w:p w14:paraId="7F5F3A46">
            <w:pPr>
              <w:jc w:val="center"/>
              <w:rPr>
                <w:rFonts w:ascii="Times New Roman" w:hAnsi="Times New Roman" w:eastAsia="宋体" w:cs="Times New Roman"/>
                <w:kern w:val="0"/>
                <w:szCs w:val="21"/>
                <w:highlight w:val="none"/>
              </w:rPr>
            </w:pPr>
          </w:p>
        </w:tc>
        <w:tc>
          <w:tcPr>
            <w:tcW w:w="850" w:type="dxa"/>
            <w:vAlign w:val="center"/>
          </w:tcPr>
          <w:p w14:paraId="3CE9ED0A">
            <w:pPr>
              <w:jc w:val="center"/>
              <w:rPr>
                <w:rFonts w:ascii="Times New Roman" w:hAnsi="Times New Roman" w:eastAsia="宋体" w:cs="Times New Roman"/>
                <w:kern w:val="0"/>
                <w:szCs w:val="21"/>
                <w:highlight w:val="none"/>
              </w:rPr>
            </w:pPr>
          </w:p>
        </w:tc>
      </w:tr>
      <w:tr w14:paraId="6461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502" w:type="dxa"/>
            <w:vMerge w:val="continue"/>
            <w:vAlign w:val="center"/>
          </w:tcPr>
          <w:p w14:paraId="1C58DE4A">
            <w:pPr>
              <w:jc w:val="center"/>
              <w:rPr>
                <w:rFonts w:ascii="Times New Roman" w:hAnsi="Times New Roman" w:eastAsia="宋体" w:cs="Times New Roman"/>
                <w:kern w:val="0"/>
                <w:szCs w:val="21"/>
                <w:highlight w:val="none"/>
              </w:rPr>
            </w:pPr>
          </w:p>
        </w:tc>
        <w:tc>
          <w:tcPr>
            <w:tcW w:w="1230" w:type="dxa"/>
            <w:vMerge w:val="continue"/>
            <w:vAlign w:val="center"/>
          </w:tcPr>
          <w:p w14:paraId="76322F17">
            <w:pPr>
              <w:jc w:val="center"/>
              <w:rPr>
                <w:rFonts w:ascii="Times New Roman" w:hAnsi="Times New Roman" w:eastAsia="宋体" w:cs="Times New Roman"/>
                <w:kern w:val="0"/>
                <w:szCs w:val="21"/>
                <w:highlight w:val="none"/>
              </w:rPr>
            </w:pPr>
          </w:p>
        </w:tc>
        <w:tc>
          <w:tcPr>
            <w:tcW w:w="4451" w:type="dxa"/>
            <w:gridSpan w:val="2"/>
            <w:shd w:val="clear" w:color="auto" w:fill="auto"/>
            <w:vAlign w:val="center"/>
          </w:tcPr>
          <w:p w14:paraId="43E53518">
            <w:pPr>
              <w:jc w:val="left"/>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学生社团团体获</w:t>
            </w:r>
            <w:r>
              <w:rPr>
                <w:rFonts w:hint="default" w:ascii="Times New Roman" w:hAnsi="Times New Roman" w:eastAsia="宋体" w:cs="Times New Roman"/>
                <w:kern w:val="0"/>
                <w:szCs w:val="21"/>
                <w:highlight w:val="none"/>
                <w:lang w:val="en-US" w:eastAsia="zh-CN"/>
              </w:rPr>
              <w:t>与社团性质相符的校</w:t>
            </w:r>
            <w:r>
              <w:rPr>
                <w:rFonts w:ascii="Times New Roman" w:hAnsi="Times New Roman" w:eastAsia="宋体" w:cs="Times New Roman"/>
                <w:kern w:val="0"/>
                <w:szCs w:val="21"/>
                <w:highlight w:val="none"/>
              </w:rPr>
              <w:t>级</w:t>
            </w:r>
            <w:r>
              <w:rPr>
                <w:rFonts w:hint="default" w:ascii="Times New Roman" w:hAnsi="Times New Roman" w:eastAsia="宋体" w:cs="Times New Roman"/>
                <w:kern w:val="0"/>
                <w:szCs w:val="21"/>
                <w:highlight w:val="none"/>
                <w:lang w:val="en-US" w:eastAsia="zh-CN"/>
              </w:rPr>
              <w:t>比赛、竞赛、评比等活动的</w:t>
            </w:r>
            <w:r>
              <w:rPr>
                <w:rFonts w:ascii="Times New Roman" w:hAnsi="Times New Roman" w:eastAsia="宋体" w:cs="Times New Roman"/>
                <w:kern w:val="0"/>
                <w:szCs w:val="21"/>
                <w:highlight w:val="none"/>
              </w:rPr>
              <w:t>第一等级（第一名）、第二等级（第二名）、第三等级（第三名）、第四等级荣誉或奖励，分别获得</w:t>
            </w:r>
            <w:r>
              <w:rPr>
                <w:rFonts w:ascii="Times New Roman" w:hAnsi="Times New Roman" w:eastAsia="宋体" w:cs="Times New Roman"/>
                <w:b/>
                <w:bCs/>
                <w:kern w:val="0"/>
                <w:szCs w:val="21"/>
                <w:highlight w:val="none"/>
              </w:rPr>
              <w:t>4、3、2、1分</w:t>
            </w:r>
            <w:r>
              <w:rPr>
                <w:rFonts w:ascii="Times New Roman" w:hAnsi="Times New Roman" w:eastAsia="宋体" w:cs="Times New Roman"/>
                <w:kern w:val="0"/>
                <w:szCs w:val="21"/>
                <w:highlight w:val="none"/>
              </w:rPr>
              <w:t>。无等级按第四等级加分</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24200BED">
            <w:pPr>
              <w:rPr>
                <w:rFonts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学生社团奖状电子版文件</w:t>
            </w:r>
          </w:p>
        </w:tc>
        <w:tc>
          <w:tcPr>
            <w:tcW w:w="851" w:type="dxa"/>
            <w:vAlign w:val="center"/>
          </w:tcPr>
          <w:p w14:paraId="66F490EC">
            <w:pPr>
              <w:jc w:val="center"/>
              <w:rPr>
                <w:rFonts w:ascii="Times New Roman" w:hAnsi="Times New Roman" w:eastAsia="宋体" w:cs="Times New Roman"/>
                <w:kern w:val="0"/>
                <w:szCs w:val="21"/>
                <w:highlight w:val="none"/>
              </w:rPr>
            </w:pPr>
          </w:p>
        </w:tc>
        <w:tc>
          <w:tcPr>
            <w:tcW w:w="850" w:type="dxa"/>
            <w:vAlign w:val="center"/>
          </w:tcPr>
          <w:p w14:paraId="7EE61D24">
            <w:pPr>
              <w:jc w:val="center"/>
              <w:rPr>
                <w:rFonts w:ascii="Times New Roman" w:hAnsi="Times New Roman" w:eastAsia="宋体" w:cs="Times New Roman"/>
                <w:kern w:val="0"/>
                <w:szCs w:val="21"/>
                <w:highlight w:val="none"/>
              </w:rPr>
            </w:pPr>
          </w:p>
        </w:tc>
      </w:tr>
      <w:tr w14:paraId="3B1E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502" w:type="dxa"/>
            <w:vMerge w:val="continue"/>
            <w:vAlign w:val="center"/>
          </w:tcPr>
          <w:p w14:paraId="6DF23146">
            <w:pPr>
              <w:jc w:val="center"/>
              <w:rPr>
                <w:rFonts w:ascii="Times New Roman" w:hAnsi="Times New Roman" w:eastAsia="宋体" w:cs="Times New Roman"/>
                <w:kern w:val="0"/>
                <w:szCs w:val="21"/>
                <w:highlight w:val="none"/>
              </w:rPr>
            </w:pPr>
          </w:p>
        </w:tc>
        <w:tc>
          <w:tcPr>
            <w:tcW w:w="1230" w:type="dxa"/>
            <w:vMerge w:val="continue"/>
            <w:vAlign w:val="center"/>
          </w:tcPr>
          <w:p w14:paraId="0E9082DE">
            <w:pPr>
              <w:jc w:val="center"/>
              <w:rPr>
                <w:rFonts w:ascii="Times New Roman" w:hAnsi="Times New Roman" w:eastAsia="宋体" w:cs="Times New Roman"/>
                <w:kern w:val="0"/>
                <w:szCs w:val="21"/>
                <w:highlight w:val="none"/>
              </w:rPr>
            </w:pPr>
          </w:p>
        </w:tc>
        <w:tc>
          <w:tcPr>
            <w:tcW w:w="4451" w:type="dxa"/>
            <w:gridSpan w:val="2"/>
            <w:shd w:val="clear" w:color="auto" w:fill="auto"/>
            <w:vAlign w:val="center"/>
          </w:tcPr>
          <w:p w14:paraId="18D39F6E">
            <w:pPr>
              <w:jc w:val="left"/>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学生社团团体获国家级、省级、市级“活力社团”</w:t>
            </w:r>
            <w:r>
              <w:rPr>
                <w:rFonts w:hint="default" w:ascii="Times New Roman" w:hAnsi="Times New Roman" w:eastAsia="宋体" w:cs="Times New Roman"/>
                <w:kern w:val="0"/>
                <w:szCs w:val="21"/>
                <w:highlight w:val="none"/>
              </w:rPr>
              <w:t>、社团风采展示“百强社团”</w:t>
            </w:r>
            <w:r>
              <w:rPr>
                <w:rFonts w:hint="default" w:ascii="Times New Roman" w:hAnsi="Times New Roman" w:eastAsia="宋体" w:cs="Times New Roman"/>
                <w:kern w:val="0"/>
                <w:szCs w:val="21"/>
                <w:highlight w:val="none"/>
                <w:lang w:eastAsia="zh-CN"/>
              </w:rPr>
              <w:t>、</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优秀</w:t>
            </w:r>
            <w:r>
              <w:rPr>
                <w:rFonts w:ascii="Times New Roman" w:hAnsi="Times New Roman" w:eastAsia="宋体" w:cs="Times New Roman"/>
                <w:kern w:val="0"/>
                <w:szCs w:val="21"/>
                <w:highlight w:val="none"/>
              </w:rPr>
              <w:t>社团”</w:t>
            </w:r>
            <w:r>
              <w:rPr>
                <w:rFonts w:hint="default" w:ascii="Times New Roman" w:hAnsi="Times New Roman" w:eastAsia="宋体" w:cs="Times New Roman"/>
                <w:kern w:val="0"/>
                <w:szCs w:val="21"/>
                <w:highlight w:val="none"/>
                <w:lang w:val="en-US" w:eastAsia="zh-CN"/>
              </w:rPr>
              <w:t>等与社团评选相关</w:t>
            </w:r>
            <w:r>
              <w:rPr>
                <w:rFonts w:ascii="Times New Roman" w:hAnsi="Times New Roman" w:eastAsia="宋体" w:cs="Times New Roman"/>
                <w:kern w:val="0"/>
                <w:szCs w:val="21"/>
                <w:highlight w:val="none"/>
              </w:rPr>
              <w:t>荣誉称号，分别获得10、8、6分</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3DC3B525">
            <w:pPr>
              <w:rPr>
                <w:rFonts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学生社团奖状电子版文件</w:t>
            </w:r>
          </w:p>
        </w:tc>
        <w:tc>
          <w:tcPr>
            <w:tcW w:w="851" w:type="dxa"/>
            <w:vAlign w:val="center"/>
          </w:tcPr>
          <w:p w14:paraId="433B62EF">
            <w:pPr>
              <w:jc w:val="center"/>
              <w:rPr>
                <w:rFonts w:ascii="Times New Roman" w:hAnsi="Times New Roman" w:eastAsia="宋体" w:cs="Times New Roman"/>
                <w:kern w:val="0"/>
                <w:szCs w:val="21"/>
                <w:highlight w:val="none"/>
              </w:rPr>
            </w:pPr>
          </w:p>
        </w:tc>
        <w:tc>
          <w:tcPr>
            <w:tcW w:w="850" w:type="dxa"/>
            <w:vAlign w:val="center"/>
          </w:tcPr>
          <w:p w14:paraId="1EADC39F">
            <w:pPr>
              <w:jc w:val="center"/>
              <w:rPr>
                <w:rFonts w:ascii="Times New Roman" w:hAnsi="Times New Roman" w:eastAsia="宋体" w:cs="Times New Roman"/>
                <w:kern w:val="0"/>
                <w:szCs w:val="21"/>
                <w:highlight w:val="none"/>
              </w:rPr>
            </w:pPr>
          </w:p>
        </w:tc>
      </w:tr>
      <w:tr w14:paraId="15C3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shd w:val="clear" w:color="auto" w:fill="auto"/>
            <w:vAlign w:val="center"/>
          </w:tcPr>
          <w:p w14:paraId="0E643781">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评定项目</w:t>
            </w:r>
          </w:p>
        </w:tc>
        <w:tc>
          <w:tcPr>
            <w:tcW w:w="1230" w:type="dxa"/>
            <w:shd w:val="clear" w:color="auto" w:fill="auto"/>
            <w:vAlign w:val="center"/>
          </w:tcPr>
          <w:p w14:paraId="1647306D">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分值</w:t>
            </w:r>
          </w:p>
        </w:tc>
        <w:tc>
          <w:tcPr>
            <w:tcW w:w="4451" w:type="dxa"/>
            <w:gridSpan w:val="2"/>
            <w:shd w:val="clear" w:color="auto" w:fill="auto"/>
            <w:vAlign w:val="center"/>
          </w:tcPr>
          <w:p w14:paraId="2071D7D7">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72AF0055">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1743E90F">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51D6B517">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复评分</w:t>
            </w:r>
          </w:p>
        </w:tc>
      </w:tr>
      <w:tr w14:paraId="7A39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502" w:type="dxa"/>
            <w:vMerge w:val="restart"/>
            <w:vAlign w:val="center"/>
          </w:tcPr>
          <w:p w14:paraId="77F4856D">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w:t>
            </w:r>
          </w:p>
          <w:p w14:paraId="633B89D4">
            <w:pPr>
              <w:jc w:val="cente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扣分项</w:t>
            </w:r>
          </w:p>
        </w:tc>
        <w:tc>
          <w:tcPr>
            <w:tcW w:w="1230" w:type="dxa"/>
            <w:vMerge w:val="restart"/>
            <w:vAlign w:val="center"/>
          </w:tcPr>
          <w:p w14:paraId="2DAFC55E">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w:t>
            </w:r>
          </w:p>
          <w:p w14:paraId="797F944B">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纪律</w:t>
            </w:r>
          </w:p>
        </w:tc>
        <w:tc>
          <w:tcPr>
            <w:tcW w:w="4451" w:type="dxa"/>
            <w:gridSpan w:val="2"/>
            <w:vAlign w:val="center"/>
          </w:tcPr>
          <w:p w14:paraId="66AB3773">
            <w:pPr>
              <w:jc w:val="left"/>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社团成员违反校规校纪，</w:t>
            </w:r>
            <w:r>
              <w:rPr>
                <w:rFonts w:ascii="Times New Roman" w:hAnsi="Times New Roman" w:eastAsia="宋体" w:cs="Times New Roman"/>
                <w:kern w:val="0"/>
                <w:szCs w:val="21"/>
                <w:highlight w:val="none"/>
              </w:rPr>
              <w:t>扣</w:t>
            </w:r>
            <w:r>
              <w:rPr>
                <w:rFonts w:hint="default" w:ascii="Times New Roman" w:hAnsi="Times New Roman" w:eastAsia="宋体" w:cs="Times New Roman"/>
                <w:kern w:val="0"/>
                <w:szCs w:val="21"/>
                <w:highlight w:val="none"/>
                <w:lang w:val="en-US" w:eastAsia="zh-CN"/>
              </w:rPr>
              <w:t>2</w:t>
            </w:r>
            <w:r>
              <w:rPr>
                <w:rFonts w:ascii="Times New Roman" w:hAnsi="Times New Roman" w:eastAsia="宋体" w:cs="Times New Roman"/>
                <w:kern w:val="0"/>
                <w:szCs w:val="21"/>
                <w:highlight w:val="none"/>
              </w:rPr>
              <w:t>分</w:t>
            </w:r>
            <w:r>
              <w:rPr>
                <w:rFonts w:hint="default" w:ascii="Times New Roman" w:hAnsi="Times New Roman" w:eastAsia="宋体" w:cs="Times New Roman"/>
                <w:kern w:val="0"/>
                <w:szCs w:val="21"/>
                <w:highlight w:val="none"/>
              </w:rPr>
              <w:t>。</w:t>
            </w:r>
          </w:p>
        </w:tc>
        <w:tc>
          <w:tcPr>
            <w:tcW w:w="1459" w:type="dxa"/>
            <w:vAlign w:val="center"/>
          </w:tcPr>
          <w:p w14:paraId="4046A751">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6D0B6DF8">
            <w:pPr>
              <w:jc w:val="center"/>
              <w:rPr>
                <w:rFonts w:ascii="Times New Roman" w:hAnsi="Times New Roman" w:eastAsia="宋体" w:cs="Times New Roman"/>
                <w:b/>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70D6B741">
            <w:pPr>
              <w:jc w:val="center"/>
              <w:rPr>
                <w:rFonts w:ascii="Times New Roman" w:hAnsi="Times New Roman" w:eastAsia="宋体" w:cs="Times New Roman"/>
                <w:kern w:val="0"/>
                <w:szCs w:val="21"/>
                <w:highlight w:val="none"/>
              </w:rPr>
            </w:pPr>
          </w:p>
        </w:tc>
      </w:tr>
      <w:tr w14:paraId="67F2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502" w:type="dxa"/>
            <w:vMerge w:val="continue"/>
            <w:vAlign w:val="center"/>
          </w:tcPr>
          <w:p w14:paraId="599408AD">
            <w:pPr>
              <w:jc w:val="center"/>
              <w:rPr>
                <w:rFonts w:ascii="Times New Roman" w:hAnsi="Times New Roman" w:eastAsia="宋体" w:cs="Times New Roman"/>
                <w:kern w:val="0"/>
                <w:szCs w:val="21"/>
                <w:highlight w:val="none"/>
              </w:rPr>
            </w:pPr>
          </w:p>
        </w:tc>
        <w:tc>
          <w:tcPr>
            <w:tcW w:w="1230" w:type="dxa"/>
            <w:vMerge w:val="continue"/>
            <w:vAlign w:val="center"/>
          </w:tcPr>
          <w:p w14:paraId="076A560A">
            <w:pPr>
              <w:jc w:val="center"/>
              <w:rPr>
                <w:rFonts w:ascii="Times New Roman" w:hAnsi="Times New Roman" w:eastAsia="宋体" w:cs="Times New Roman"/>
                <w:kern w:val="0"/>
                <w:szCs w:val="21"/>
                <w:highlight w:val="none"/>
              </w:rPr>
            </w:pPr>
          </w:p>
        </w:tc>
        <w:tc>
          <w:tcPr>
            <w:tcW w:w="4451" w:type="dxa"/>
            <w:gridSpan w:val="2"/>
            <w:vAlign w:val="center"/>
          </w:tcPr>
          <w:p w14:paraId="34E9ADA4">
            <w:pPr>
              <w:widowControl/>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w:t>
            </w:r>
            <w:r>
              <w:rPr>
                <w:rFonts w:hint="default" w:ascii="Times New Roman" w:hAnsi="Times New Roman" w:eastAsia="宋体" w:cs="Times New Roman"/>
                <w:kern w:val="0"/>
                <w:szCs w:val="21"/>
                <w:highlight w:val="none"/>
                <w:lang w:val="en-US" w:eastAsia="zh-CN"/>
              </w:rPr>
              <w:t>或社团成员</w:t>
            </w:r>
            <w:r>
              <w:rPr>
                <w:rFonts w:hint="default" w:ascii="Times New Roman" w:hAnsi="Times New Roman" w:eastAsia="宋体" w:cs="Times New Roman"/>
                <w:b w:val="0"/>
                <w:bCs w:val="0"/>
                <w:kern w:val="0"/>
                <w:sz w:val="21"/>
                <w:szCs w:val="21"/>
                <w:highlight w:val="none"/>
                <w:lang w:val="en-US" w:eastAsia="zh-CN" w:bidi="ar"/>
              </w:rPr>
              <w:t>违反</w:t>
            </w:r>
            <w:r>
              <w:rPr>
                <w:rFonts w:hint="default" w:ascii="Times New Roman" w:hAnsi="Times New Roman" w:eastAsia="宋体" w:cs="Times New Roman"/>
                <w:kern w:val="0"/>
                <w:szCs w:val="21"/>
                <w:highlight w:val="none"/>
                <w:lang w:val="en-US" w:eastAsia="zh-CN"/>
              </w:rPr>
              <w:t>《</w:t>
            </w:r>
            <w:r>
              <w:rPr>
                <w:rFonts w:hint="default" w:ascii="Times New Roman" w:hAnsi="Times New Roman" w:eastAsia="宋体" w:cs="Times New Roman"/>
                <w:kern w:val="0"/>
                <w:szCs w:val="21"/>
                <w:highlight w:val="none"/>
              </w:rPr>
              <w:t>校区学生社团建设管理办法</w:t>
            </w:r>
            <w:r>
              <w:rPr>
                <w:rFonts w:hint="default" w:ascii="Times New Roman" w:hAnsi="Times New Roman" w:eastAsia="宋体" w:cs="Times New Roman"/>
                <w:kern w:val="0"/>
                <w:szCs w:val="21"/>
                <w:highlight w:val="none"/>
                <w:lang w:val="en-US" w:eastAsia="zh-CN"/>
              </w:rPr>
              <w:t>》，</w:t>
            </w:r>
            <w:r>
              <w:rPr>
                <w:rFonts w:ascii="Times New Roman" w:hAnsi="Times New Roman" w:eastAsia="宋体" w:cs="Times New Roman"/>
                <w:kern w:val="0"/>
                <w:szCs w:val="21"/>
                <w:highlight w:val="none"/>
              </w:rPr>
              <w:t>扣</w:t>
            </w:r>
            <w:r>
              <w:rPr>
                <w:rFonts w:hint="default" w:ascii="Times New Roman" w:hAnsi="Times New Roman" w:eastAsia="宋体" w:cs="Times New Roman"/>
                <w:kern w:val="0"/>
                <w:szCs w:val="21"/>
                <w:highlight w:val="none"/>
                <w:lang w:val="en-US" w:eastAsia="zh-CN"/>
              </w:rPr>
              <w:t>5</w:t>
            </w:r>
            <w:r>
              <w:rPr>
                <w:rFonts w:ascii="Times New Roman" w:hAnsi="Times New Roman" w:eastAsia="宋体" w:cs="Times New Roman"/>
                <w:kern w:val="0"/>
                <w:szCs w:val="21"/>
                <w:highlight w:val="none"/>
              </w:rPr>
              <w:t>分</w:t>
            </w:r>
            <w:r>
              <w:rPr>
                <w:rFonts w:hint="default" w:ascii="Times New Roman" w:hAnsi="Times New Roman" w:eastAsia="宋体" w:cs="Times New Roman"/>
                <w:kern w:val="0"/>
                <w:szCs w:val="21"/>
                <w:highlight w:val="none"/>
              </w:rPr>
              <w:t>。</w:t>
            </w:r>
          </w:p>
        </w:tc>
        <w:tc>
          <w:tcPr>
            <w:tcW w:w="1459" w:type="dxa"/>
            <w:vAlign w:val="center"/>
          </w:tcPr>
          <w:p w14:paraId="5099BD32">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1E5BB41E">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02CC4947">
            <w:pPr>
              <w:jc w:val="center"/>
              <w:rPr>
                <w:rFonts w:ascii="Times New Roman" w:hAnsi="Times New Roman" w:eastAsia="宋体" w:cs="Times New Roman"/>
                <w:kern w:val="0"/>
                <w:szCs w:val="21"/>
                <w:highlight w:val="none"/>
              </w:rPr>
            </w:pPr>
          </w:p>
        </w:tc>
      </w:tr>
      <w:tr w14:paraId="1C2F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502" w:type="dxa"/>
            <w:vMerge w:val="continue"/>
            <w:vAlign w:val="center"/>
          </w:tcPr>
          <w:p w14:paraId="0258B0AC">
            <w:pPr>
              <w:jc w:val="center"/>
              <w:rPr>
                <w:rFonts w:ascii="Times New Roman" w:hAnsi="Times New Roman" w:eastAsia="宋体" w:cs="Times New Roman"/>
                <w:kern w:val="0"/>
                <w:szCs w:val="21"/>
                <w:highlight w:val="none"/>
              </w:rPr>
            </w:pPr>
          </w:p>
        </w:tc>
        <w:tc>
          <w:tcPr>
            <w:tcW w:w="1230" w:type="dxa"/>
            <w:vMerge w:val="continue"/>
            <w:vAlign w:val="center"/>
          </w:tcPr>
          <w:p w14:paraId="065A8378">
            <w:pPr>
              <w:jc w:val="center"/>
              <w:rPr>
                <w:rFonts w:ascii="Times New Roman" w:hAnsi="Times New Roman" w:eastAsia="宋体" w:cs="Times New Roman"/>
                <w:kern w:val="0"/>
                <w:szCs w:val="21"/>
                <w:highlight w:val="none"/>
              </w:rPr>
            </w:pPr>
          </w:p>
        </w:tc>
        <w:tc>
          <w:tcPr>
            <w:tcW w:w="4451" w:type="dxa"/>
            <w:gridSpan w:val="2"/>
            <w:vAlign w:val="center"/>
          </w:tcPr>
          <w:p w14:paraId="6275615C">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学生社团与校内外其他社团或组织交流不当，损害学校形象，扣10分</w:t>
            </w:r>
            <w:r>
              <w:rPr>
                <w:rFonts w:hint="default" w:ascii="Times New Roman" w:hAnsi="Times New Roman" w:eastAsia="宋体" w:cs="Times New Roman"/>
                <w:kern w:val="0"/>
                <w:szCs w:val="21"/>
                <w:highlight w:val="none"/>
              </w:rPr>
              <w:t>。</w:t>
            </w:r>
          </w:p>
        </w:tc>
        <w:tc>
          <w:tcPr>
            <w:tcW w:w="1459" w:type="dxa"/>
            <w:vAlign w:val="center"/>
          </w:tcPr>
          <w:p w14:paraId="4CC79997">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7180F5B7">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66DC2BB8">
            <w:pPr>
              <w:jc w:val="center"/>
              <w:rPr>
                <w:rFonts w:ascii="Times New Roman" w:hAnsi="Times New Roman" w:eastAsia="宋体" w:cs="Times New Roman"/>
                <w:kern w:val="0"/>
                <w:szCs w:val="21"/>
                <w:highlight w:val="none"/>
              </w:rPr>
            </w:pPr>
          </w:p>
        </w:tc>
      </w:tr>
      <w:tr w14:paraId="4C4A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502" w:type="dxa"/>
            <w:vMerge w:val="continue"/>
            <w:vAlign w:val="center"/>
          </w:tcPr>
          <w:p w14:paraId="4D9AC580">
            <w:pPr>
              <w:jc w:val="center"/>
              <w:rPr>
                <w:rFonts w:ascii="Times New Roman" w:hAnsi="Times New Roman" w:eastAsia="宋体" w:cs="Times New Roman"/>
                <w:kern w:val="0"/>
                <w:szCs w:val="21"/>
                <w:highlight w:val="none"/>
              </w:rPr>
            </w:pPr>
          </w:p>
        </w:tc>
        <w:tc>
          <w:tcPr>
            <w:tcW w:w="1230" w:type="dxa"/>
            <w:vMerge w:val="continue"/>
            <w:vAlign w:val="center"/>
          </w:tcPr>
          <w:p w14:paraId="03AEE613">
            <w:pPr>
              <w:jc w:val="center"/>
              <w:rPr>
                <w:rFonts w:ascii="Times New Roman" w:hAnsi="Times New Roman" w:eastAsia="宋体" w:cs="Times New Roman"/>
                <w:kern w:val="0"/>
                <w:szCs w:val="21"/>
                <w:highlight w:val="none"/>
              </w:rPr>
            </w:pPr>
          </w:p>
        </w:tc>
        <w:tc>
          <w:tcPr>
            <w:tcW w:w="4451" w:type="dxa"/>
            <w:gridSpan w:val="2"/>
            <w:vAlign w:val="center"/>
          </w:tcPr>
          <w:p w14:paraId="68866752">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学生社团未经</w:t>
            </w:r>
            <w:r>
              <w:rPr>
                <w:rFonts w:hint="default" w:ascii="Times New Roman" w:hAnsi="Times New Roman" w:eastAsia="宋体" w:cs="Times New Roman"/>
                <w:kern w:val="0"/>
                <w:szCs w:val="21"/>
                <w:highlight w:val="none"/>
                <w:lang w:eastAsia="zh-CN"/>
              </w:rPr>
              <w:t>学生工作与安全保卫部</w:t>
            </w:r>
            <w:r>
              <w:rPr>
                <w:rFonts w:ascii="Times New Roman" w:hAnsi="Times New Roman" w:eastAsia="宋体" w:cs="Times New Roman"/>
                <w:kern w:val="0"/>
                <w:szCs w:val="21"/>
                <w:highlight w:val="none"/>
              </w:rPr>
              <w:t>批准，擅自举办社团活动，扣</w:t>
            </w:r>
            <w:r>
              <w:rPr>
                <w:rFonts w:hint="default" w:ascii="Times New Roman" w:hAnsi="Times New Roman" w:eastAsia="宋体" w:cs="Times New Roman"/>
                <w:kern w:val="0"/>
                <w:szCs w:val="21"/>
                <w:highlight w:val="none"/>
                <w:lang w:eastAsia="zh-CN"/>
              </w:rPr>
              <w:t>5</w:t>
            </w:r>
            <w:r>
              <w:rPr>
                <w:rFonts w:ascii="Times New Roman" w:hAnsi="Times New Roman" w:eastAsia="宋体" w:cs="Times New Roman"/>
                <w:kern w:val="0"/>
                <w:szCs w:val="21"/>
                <w:highlight w:val="none"/>
              </w:rPr>
              <w:t>分/次</w:t>
            </w:r>
            <w:r>
              <w:rPr>
                <w:rFonts w:hint="default" w:ascii="Times New Roman" w:hAnsi="Times New Roman" w:eastAsia="宋体" w:cs="Times New Roman"/>
                <w:kern w:val="0"/>
                <w:szCs w:val="21"/>
                <w:highlight w:val="none"/>
              </w:rPr>
              <w:t>。</w:t>
            </w:r>
          </w:p>
        </w:tc>
        <w:tc>
          <w:tcPr>
            <w:tcW w:w="1459" w:type="dxa"/>
            <w:vAlign w:val="center"/>
          </w:tcPr>
          <w:p w14:paraId="65F44CF2">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0C7D61C9">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38750499">
            <w:pPr>
              <w:jc w:val="center"/>
              <w:rPr>
                <w:rFonts w:ascii="Times New Roman" w:hAnsi="Times New Roman" w:eastAsia="宋体" w:cs="Times New Roman"/>
                <w:kern w:val="0"/>
                <w:szCs w:val="21"/>
                <w:highlight w:val="none"/>
              </w:rPr>
            </w:pPr>
          </w:p>
        </w:tc>
      </w:tr>
      <w:tr w14:paraId="2FCD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502" w:type="dxa"/>
            <w:vMerge w:val="continue"/>
            <w:vAlign w:val="center"/>
          </w:tcPr>
          <w:p w14:paraId="66D3C437">
            <w:pPr>
              <w:jc w:val="center"/>
              <w:rPr>
                <w:rFonts w:ascii="Times New Roman" w:hAnsi="Times New Roman" w:eastAsia="宋体" w:cs="Times New Roman"/>
                <w:kern w:val="0"/>
                <w:szCs w:val="21"/>
                <w:highlight w:val="none"/>
              </w:rPr>
            </w:pPr>
          </w:p>
        </w:tc>
        <w:tc>
          <w:tcPr>
            <w:tcW w:w="1230" w:type="dxa"/>
            <w:vMerge w:val="restart"/>
            <w:vAlign w:val="center"/>
          </w:tcPr>
          <w:p w14:paraId="1CC231B6">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w:t>
            </w:r>
          </w:p>
          <w:p w14:paraId="1DFA9E46">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宣传</w:t>
            </w:r>
          </w:p>
        </w:tc>
        <w:tc>
          <w:tcPr>
            <w:tcW w:w="4451" w:type="dxa"/>
            <w:gridSpan w:val="2"/>
            <w:vAlign w:val="center"/>
          </w:tcPr>
          <w:p w14:paraId="42F4CAE7">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学生社团的横幅、海报等宣传内容未通过校</w:t>
            </w:r>
            <w:r>
              <w:rPr>
                <w:rFonts w:hint="default" w:ascii="Times New Roman" w:hAnsi="Times New Roman" w:eastAsia="宋体" w:cs="Times New Roman"/>
                <w:kern w:val="0"/>
                <w:szCs w:val="21"/>
                <w:highlight w:val="none"/>
                <w:lang w:val="en-US" w:eastAsia="zh-CN"/>
              </w:rPr>
              <w:t>区党群工作部或学生工作与安全保卫部</w:t>
            </w:r>
            <w:r>
              <w:rPr>
                <w:rFonts w:ascii="Times New Roman" w:hAnsi="Times New Roman" w:eastAsia="宋体" w:cs="Times New Roman"/>
                <w:kern w:val="0"/>
                <w:szCs w:val="21"/>
                <w:highlight w:val="none"/>
              </w:rPr>
              <w:t>审核而私自悬挂、张贴，扣5分/次</w:t>
            </w:r>
            <w:r>
              <w:rPr>
                <w:rFonts w:hint="default" w:ascii="Times New Roman" w:hAnsi="Times New Roman" w:eastAsia="宋体" w:cs="Times New Roman"/>
                <w:kern w:val="0"/>
                <w:szCs w:val="21"/>
                <w:highlight w:val="none"/>
              </w:rPr>
              <w:t>。</w:t>
            </w:r>
          </w:p>
        </w:tc>
        <w:tc>
          <w:tcPr>
            <w:tcW w:w="1459" w:type="dxa"/>
            <w:vAlign w:val="center"/>
          </w:tcPr>
          <w:p w14:paraId="1113282D">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4E58D3F1">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0283276B">
            <w:pPr>
              <w:jc w:val="center"/>
              <w:rPr>
                <w:rFonts w:ascii="Times New Roman" w:hAnsi="Times New Roman" w:eastAsia="宋体" w:cs="Times New Roman"/>
                <w:kern w:val="0"/>
                <w:szCs w:val="21"/>
                <w:highlight w:val="none"/>
              </w:rPr>
            </w:pPr>
          </w:p>
        </w:tc>
      </w:tr>
      <w:tr w14:paraId="7D07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502" w:type="dxa"/>
            <w:vMerge w:val="continue"/>
            <w:vAlign w:val="center"/>
          </w:tcPr>
          <w:p w14:paraId="5195933E">
            <w:pPr>
              <w:jc w:val="center"/>
              <w:rPr>
                <w:rFonts w:ascii="Times New Roman" w:hAnsi="Times New Roman" w:eastAsia="宋体" w:cs="Times New Roman"/>
                <w:kern w:val="0"/>
                <w:szCs w:val="21"/>
                <w:highlight w:val="none"/>
              </w:rPr>
            </w:pPr>
          </w:p>
        </w:tc>
        <w:tc>
          <w:tcPr>
            <w:tcW w:w="1230" w:type="dxa"/>
            <w:vMerge w:val="continue"/>
            <w:vAlign w:val="center"/>
          </w:tcPr>
          <w:p w14:paraId="5B08D66E">
            <w:pPr>
              <w:jc w:val="center"/>
              <w:rPr>
                <w:rFonts w:ascii="Times New Roman" w:hAnsi="Times New Roman" w:eastAsia="宋体" w:cs="Times New Roman"/>
                <w:kern w:val="0"/>
                <w:szCs w:val="21"/>
                <w:highlight w:val="none"/>
              </w:rPr>
            </w:pPr>
          </w:p>
        </w:tc>
        <w:tc>
          <w:tcPr>
            <w:tcW w:w="4451" w:type="dxa"/>
            <w:gridSpan w:val="2"/>
            <w:vAlign w:val="center"/>
          </w:tcPr>
          <w:p w14:paraId="78D7A4EE">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w:t>
            </w:r>
            <w:r>
              <w:rPr>
                <w:rFonts w:hint="default" w:ascii="Times New Roman" w:hAnsi="Times New Roman" w:eastAsia="宋体" w:cs="Times New Roman"/>
                <w:kern w:val="0"/>
                <w:szCs w:val="21"/>
                <w:highlight w:val="none"/>
                <w:lang w:val="en-US" w:eastAsia="zh-CN"/>
              </w:rPr>
              <w:t>在非指定区域未经审批私自布设宣传品</w:t>
            </w:r>
            <w:r>
              <w:rPr>
                <w:rFonts w:ascii="Times New Roman" w:hAnsi="Times New Roman" w:eastAsia="宋体" w:cs="Times New Roman"/>
                <w:kern w:val="0"/>
                <w:szCs w:val="21"/>
                <w:highlight w:val="none"/>
              </w:rPr>
              <w:t>，造成不良影响，扣5分/次</w:t>
            </w:r>
            <w:r>
              <w:rPr>
                <w:rFonts w:hint="default" w:ascii="Times New Roman" w:hAnsi="Times New Roman" w:eastAsia="宋体" w:cs="Times New Roman"/>
                <w:kern w:val="0"/>
                <w:szCs w:val="21"/>
                <w:highlight w:val="none"/>
              </w:rPr>
              <w:t>。</w:t>
            </w:r>
          </w:p>
        </w:tc>
        <w:tc>
          <w:tcPr>
            <w:tcW w:w="1459" w:type="dxa"/>
            <w:vAlign w:val="center"/>
          </w:tcPr>
          <w:p w14:paraId="165EB57D">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0EE633C0">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661EB95B">
            <w:pPr>
              <w:jc w:val="center"/>
              <w:rPr>
                <w:rFonts w:ascii="Times New Roman" w:hAnsi="Times New Roman" w:eastAsia="宋体" w:cs="Times New Roman"/>
                <w:kern w:val="0"/>
                <w:szCs w:val="21"/>
                <w:highlight w:val="none"/>
              </w:rPr>
            </w:pPr>
          </w:p>
        </w:tc>
      </w:tr>
      <w:tr w14:paraId="1F84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502" w:type="dxa"/>
            <w:vMerge w:val="continue"/>
            <w:vAlign w:val="center"/>
          </w:tcPr>
          <w:p w14:paraId="59BC5F20">
            <w:pPr>
              <w:jc w:val="center"/>
              <w:rPr>
                <w:rFonts w:ascii="Times New Roman" w:hAnsi="Times New Roman" w:eastAsia="宋体" w:cs="Times New Roman"/>
                <w:kern w:val="0"/>
                <w:szCs w:val="21"/>
                <w:highlight w:val="none"/>
              </w:rPr>
            </w:pPr>
          </w:p>
        </w:tc>
        <w:tc>
          <w:tcPr>
            <w:tcW w:w="1230" w:type="dxa"/>
            <w:vMerge w:val="restart"/>
            <w:vAlign w:val="center"/>
          </w:tcPr>
          <w:p w14:paraId="7158FA2B">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活动场地、物资借还</w:t>
            </w:r>
          </w:p>
        </w:tc>
        <w:tc>
          <w:tcPr>
            <w:tcW w:w="4451" w:type="dxa"/>
            <w:gridSpan w:val="2"/>
            <w:vAlign w:val="center"/>
          </w:tcPr>
          <w:p w14:paraId="60EA82B4">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学校室内外活动场地的申请工作未按照规定流程办理扣2分/次</w:t>
            </w:r>
            <w:r>
              <w:rPr>
                <w:rFonts w:hint="default" w:ascii="Times New Roman" w:hAnsi="Times New Roman" w:eastAsia="宋体" w:cs="Times New Roman"/>
                <w:kern w:val="0"/>
                <w:szCs w:val="21"/>
                <w:highlight w:val="none"/>
              </w:rPr>
              <w:t>。</w:t>
            </w:r>
          </w:p>
        </w:tc>
        <w:tc>
          <w:tcPr>
            <w:tcW w:w="1459" w:type="dxa"/>
            <w:vAlign w:val="center"/>
          </w:tcPr>
          <w:p w14:paraId="365DEFAD">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0D5EA348">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5F4374FC">
            <w:pPr>
              <w:jc w:val="center"/>
              <w:rPr>
                <w:rFonts w:ascii="Times New Roman" w:hAnsi="Times New Roman" w:eastAsia="宋体" w:cs="Times New Roman"/>
                <w:kern w:val="0"/>
                <w:szCs w:val="21"/>
                <w:highlight w:val="none"/>
              </w:rPr>
            </w:pPr>
          </w:p>
        </w:tc>
      </w:tr>
      <w:tr w14:paraId="450E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502" w:type="dxa"/>
            <w:vMerge w:val="continue"/>
            <w:vAlign w:val="center"/>
          </w:tcPr>
          <w:p w14:paraId="37F05BC7">
            <w:pPr>
              <w:jc w:val="center"/>
              <w:rPr>
                <w:rFonts w:ascii="Times New Roman" w:hAnsi="Times New Roman" w:eastAsia="宋体" w:cs="Times New Roman"/>
                <w:kern w:val="0"/>
                <w:szCs w:val="21"/>
                <w:highlight w:val="none"/>
              </w:rPr>
            </w:pPr>
          </w:p>
        </w:tc>
        <w:tc>
          <w:tcPr>
            <w:tcW w:w="1230" w:type="dxa"/>
            <w:vMerge w:val="continue"/>
            <w:vAlign w:val="center"/>
          </w:tcPr>
          <w:p w14:paraId="065A40EB">
            <w:pPr>
              <w:jc w:val="center"/>
              <w:rPr>
                <w:rFonts w:ascii="Times New Roman" w:hAnsi="Times New Roman" w:eastAsia="宋体" w:cs="Times New Roman"/>
                <w:kern w:val="0"/>
                <w:szCs w:val="21"/>
                <w:highlight w:val="none"/>
              </w:rPr>
            </w:pPr>
          </w:p>
        </w:tc>
        <w:tc>
          <w:tcPr>
            <w:tcW w:w="4451" w:type="dxa"/>
            <w:gridSpan w:val="2"/>
            <w:vAlign w:val="center"/>
          </w:tcPr>
          <w:p w14:paraId="26D9A65F">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未规范使用室内外活动场地，离开时未保持活动场地干净整洁，造成不良影响，扣2分/次</w:t>
            </w:r>
            <w:r>
              <w:rPr>
                <w:rFonts w:hint="default" w:ascii="Times New Roman" w:hAnsi="Times New Roman" w:eastAsia="宋体" w:cs="Times New Roman"/>
                <w:kern w:val="0"/>
                <w:szCs w:val="21"/>
                <w:highlight w:val="none"/>
              </w:rPr>
              <w:t>。</w:t>
            </w:r>
          </w:p>
        </w:tc>
        <w:tc>
          <w:tcPr>
            <w:tcW w:w="1459" w:type="dxa"/>
            <w:vAlign w:val="center"/>
          </w:tcPr>
          <w:p w14:paraId="17976A6A">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7F316406">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6188212F">
            <w:pPr>
              <w:jc w:val="center"/>
              <w:rPr>
                <w:rFonts w:ascii="Times New Roman" w:hAnsi="Times New Roman" w:eastAsia="宋体" w:cs="Times New Roman"/>
                <w:kern w:val="0"/>
                <w:szCs w:val="21"/>
                <w:highlight w:val="none"/>
              </w:rPr>
            </w:pPr>
          </w:p>
        </w:tc>
      </w:tr>
      <w:tr w14:paraId="2E9B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02" w:type="dxa"/>
            <w:shd w:val="clear" w:color="auto" w:fill="auto"/>
            <w:vAlign w:val="center"/>
          </w:tcPr>
          <w:p w14:paraId="1171F458">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评定项目</w:t>
            </w:r>
          </w:p>
        </w:tc>
        <w:tc>
          <w:tcPr>
            <w:tcW w:w="1230" w:type="dxa"/>
            <w:shd w:val="clear" w:color="auto" w:fill="auto"/>
            <w:vAlign w:val="center"/>
          </w:tcPr>
          <w:p w14:paraId="7590AE51">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分值</w:t>
            </w:r>
          </w:p>
        </w:tc>
        <w:tc>
          <w:tcPr>
            <w:tcW w:w="4451" w:type="dxa"/>
            <w:gridSpan w:val="2"/>
            <w:shd w:val="clear" w:color="auto" w:fill="auto"/>
            <w:vAlign w:val="center"/>
          </w:tcPr>
          <w:p w14:paraId="277ADDD6">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1BDC5D86">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3EA32608">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70D5D86F">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复评分</w:t>
            </w:r>
          </w:p>
        </w:tc>
      </w:tr>
      <w:tr w14:paraId="418C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502" w:type="dxa"/>
            <w:vMerge w:val="restart"/>
            <w:vAlign w:val="center"/>
          </w:tcPr>
          <w:p w14:paraId="480A8483">
            <w:pPr>
              <w:jc w:val="cente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扣分项</w:t>
            </w:r>
          </w:p>
        </w:tc>
        <w:tc>
          <w:tcPr>
            <w:tcW w:w="1230" w:type="dxa"/>
            <w:vMerge w:val="restart"/>
            <w:vAlign w:val="center"/>
          </w:tcPr>
          <w:p w14:paraId="73C83B0C">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活动场地、物资借还</w:t>
            </w:r>
          </w:p>
        </w:tc>
        <w:tc>
          <w:tcPr>
            <w:tcW w:w="4451" w:type="dxa"/>
            <w:gridSpan w:val="2"/>
            <w:vAlign w:val="center"/>
          </w:tcPr>
          <w:p w14:paraId="5FCF535A">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学生活动物资申请时未将学生证等所需证件及文件准备齐全，未严格按照流程进行物资申请，扣2分/次</w:t>
            </w:r>
            <w:r>
              <w:rPr>
                <w:rFonts w:hint="default" w:ascii="Times New Roman" w:hAnsi="Times New Roman" w:eastAsia="宋体" w:cs="Times New Roman"/>
                <w:kern w:val="0"/>
                <w:szCs w:val="21"/>
                <w:highlight w:val="none"/>
              </w:rPr>
              <w:t>。</w:t>
            </w:r>
          </w:p>
        </w:tc>
        <w:tc>
          <w:tcPr>
            <w:tcW w:w="1459" w:type="dxa"/>
            <w:vAlign w:val="center"/>
          </w:tcPr>
          <w:p w14:paraId="22E632CB">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5846F0C7">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68BD1A32">
            <w:pPr>
              <w:jc w:val="center"/>
              <w:rPr>
                <w:rFonts w:ascii="Times New Roman" w:hAnsi="Times New Roman" w:eastAsia="宋体" w:cs="Times New Roman"/>
                <w:kern w:val="0"/>
                <w:szCs w:val="21"/>
                <w:highlight w:val="none"/>
              </w:rPr>
            </w:pPr>
          </w:p>
        </w:tc>
      </w:tr>
      <w:tr w14:paraId="60EE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502" w:type="dxa"/>
            <w:vMerge w:val="continue"/>
            <w:vAlign w:val="center"/>
          </w:tcPr>
          <w:p w14:paraId="7707157E">
            <w:pPr>
              <w:jc w:val="center"/>
              <w:rPr>
                <w:rFonts w:ascii="Times New Roman" w:hAnsi="Times New Roman" w:eastAsia="宋体" w:cs="Times New Roman"/>
                <w:kern w:val="0"/>
                <w:szCs w:val="21"/>
                <w:highlight w:val="none"/>
              </w:rPr>
            </w:pPr>
          </w:p>
        </w:tc>
        <w:tc>
          <w:tcPr>
            <w:tcW w:w="1230" w:type="dxa"/>
            <w:vMerge w:val="continue"/>
            <w:vAlign w:val="center"/>
          </w:tcPr>
          <w:p w14:paraId="33215FDE">
            <w:pPr>
              <w:jc w:val="center"/>
              <w:rPr>
                <w:rFonts w:ascii="Times New Roman" w:hAnsi="Times New Roman" w:eastAsia="宋体" w:cs="Times New Roman"/>
                <w:kern w:val="0"/>
                <w:szCs w:val="21"/>
                <w:highlight w:val="none"/>
              </w:rPr>
            </w:pPr>
          </w:p>
        </w:tc>
        <w:tc>
          <w:tcPr>
            <w:tcW w:w="4451" w:type="dxa"/>
            <w:gridSpan w:val="2"/>
            <w:vAlign w:val="center"/>
          </w:tcPr>
          <w:p w14:paraId="4DE03220">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学生社团借用物资应按时归还，逾期未还，扣2分/次，物资有损坏，扣2分/次</w:t>
            </w:r>
            <w:r>
              <w:rPr>
                <w:rFonts w:hint="default" w:ascii="Times New Roman" w:hAnsi="Times New Roman" w:eastAsia="宋体" w:cs="Times New Roman"/>
                <w:kern w:val="0"/>
                <w:szCs w:val="21"/>
                <w:highlight w:val="none"/>
              </w:rPr>
              <w:t>。</w:t>
            </w:r>
          </w:p>
        </w:tc>
        <w:tc>
          <w:tcPr>
            <w:tcW w:w="1459" w:type="dxa"/>
            <w:vAlign w:val="center"/>
          </w:tcPr>
          <w:p w14:paraId="621DB941">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6CD57FA3">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737A799E">
            <w:pPr>
              <w:jc w:val="center"/>
              <w:rPr>
                <w:rFonts w:ascii="Times New Roman" w:hAnsi="Times New Roman" w:eastAsia="宋体" w:cs="Times New Roman"/>
                <w:kern w:val="0"/>
                <w:szCs w:val="21"/>
                <w:highlight w:val="none"/>
              </w:rPr>
            </w:pPr>
          </w:p>
        </w:tc>
      </w:tr>
      <w:tr w14:paraId="2B99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502" w:type="dxa"/>
            <w:vAlign w:val="center"/>
          </w:tcPr>
          <w:p w14:paraId="7DC340FB">
            <w:pPr>
              <w:jc w:val="cente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合计</w:t>
            </w:r>
          </w:p>
        </w:tc>
        <w:tc>
          <w:tcPr>
            <w:tcW w:w="7140" w:type="dxa"/>
            <w:gridSpan w:val="4"/>
            <w:vAlign w:val="center"/>
          </w:tcPr>
          <w:p w14:paraId="73E618A1">
            <w:pPr>
              <w:rPr>
                <w:rFonts w:ascii="Times New Roman" w:hAnsi="Times New Roman" w:eastAsia="宋体" w:cs="Times New Roman"/>
                <w:kern w:val="0"/>
                <w:szCs w:val="21"/>
                <w:highlight w:val="none"/>
              </w:rPr>
            </w:pPr>
          </w:p>
        </w:tc>
        <w:tc>
          <w:tcPr>
            <w:tcW w:w="851" w:type="dxa"/>
            <w:vAlign w:val="center"/>
          </w:tcPr>
          <w:p w14:paraId="5896C9A3">
            <w:pPr>
              <w:jc w:val="center"/>
              <w:rPr>
                <w:rFonts w:ascii="Times New Roman" w:hAnsi="Times New Roman" w:eastAsia="宋体" w:cs="Times New Roman"/>
                <w:kern w:val="0"/>
                <w:szCs w:val="21"/>
                <w:highlight w:val="none"/>
              </w:rPr>
            </w:pPr>
          </w:p>
        </w:tc>
        <w:tc>
          <w:tcPr>
            <w:tcW w:w="850" w:type="dxa"/>
            <w:vAlign w:val="center"/>
          </w:tcPr>
          <w:p w14:paraId="14DDE46B">
            <w:pPr>
              <w:jc w:val="center"/>
              <w:rPr>
                <w:rFonts w:ascii="Times New Roman" w:hAnsi="Times New Roman" w:eastAsia="宋体" w:cs="Times New Roman"/>
                <w:kern w:val="0"/>
                <w:szCs w:val="21"/>
                <w:highlight w:val="none"/>
              </w:rPr>
            </w:pPr>
          </w:p>
        </w:tc>
      </w:tr>
    </w:tbl>
    <w:p w14:paraId="576174A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备注：</w:t>
      </w:r>
    </w:p>
    <w:p w14:paraId="0C772BF9">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请双面打印本表，一式一份； </w:t>
      </w:r>
    </w:p>
    <w:p w14:paraId="3397871D">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由社团负责人如实填写评分表（自评分），涉及社团提供的支撑材料须附在本表后；</w:t>
      </w:r>
    </w:p>
    <w:p w14:paraId="6DBF121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评分表（签字盖章版）与支撑材料（按顺序装订）一并</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w:t>
      </w:r>
    </w:p>
    <w:p w14:paraId="71267F8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sz w:val="32"/>
          <w:szCs w:val="40"/>
          <w:highlight w:val="none"/>
          <w:lang w:val="en-US" w:eastAsia="zh-CN"/>
        </w:rPr>
      </w:pPr>
    </w:p>
    <w:sectPr>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4D8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F6695">
                          <w:pPr>
                            <w:pStyle w:val="3"/>
                            <w:rPr>
                              <w:rFonts w:ascii="宋体" w:hAnsi="宋体" w:eastAsia="宋体"/>
                              <w:sz w:val="28"/>
                              <w:szCs w:val="28"/>
                            </w:rPr>
                          </w:pPr>
                          <w:r>
                            <w:rPr>
                              <w:rFonts w:ascii="宋体" w:hAnsi="宋体" w:eastAsia="宋体"/>
                              <w:sz w:val="28"/>
                              <w:szCs w:val="28"/>
                            </w:rPr>
                            <w:t>—</w:t>
                          </w:r>
                          <w:r>
                            <w:rPr>
                              <w:rFonts w:ascii="宋体" w:hAnsi="宋体" w:eastAsia="宋体"/>
                              <w:sz w:val="24"/>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4"/>
                              <w:szCs w:val="28"/>
                            </w:rPr>
                            <w:t>　</w:t>
                          </w:r>
                          <w:r>
                            <w:rPr>
                              <w:rFonts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2F6695">
                    <w:pPr>
                      <w:pStyle w:val="3"/>
                      <w:rPr>
                        <w:rFonts w:ascii="宋体" w:hAnsi="宋体" w:eastAsia="宋体"/>
                        <w:sz w:val="28"/>
                        <w:szCs w:val="28"/>
                      </w:rPr>
                    </w:pPr>
                    <w:r>
                      <w:rPr>
                        <w:rFonts w:ascii="宋体" w:hAnsi="宋体" w:eastAsia="宋体"/>
                        <w:sz w:val="28"/>
                        <w:szCs w:val="28"/>
                      </w:rPr>
                      <w:t>—</w:t>
                    </w:r>
                    <w:r>
                      <w:rPr>
                        <w:rFonts w:ascii="宋体" w:hAnsi="宋体" w:eastAsia="宋体"/>
                        <w:sz w:val="24"/>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4"/>
                        <w:szCs w:val="28"/>
                      </w:rPr>
                      <w:t>　</w:t>
                    </w:r>
                    <w:r>
                      <w:rPr>
                        <w:rFonts w:ascii="宋体" w:hAnsi="宋体" w:eastAsia="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9124E"/>
    <w:multiLevelType w:val="singleLevel"/>
    <w:tmpl w:val="C719124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ZDY5MGE1OWI4MDc4NGZkNjM5ZGRiNGY0ZGJjMTMifQ=="/>
  </w:docVars>
  <w:rsids>
    <w:rsidRoot w:val="00172A27"/>
    <w:rsid w:val="07C02047"/>
    <w:rsid w:val="07F65A68"/>
    <w:rsid w:val="0A9D666F"/>
    <w:rsid w:val="0B7F7B23"/>
    <w:rsid w:val="0B903ADE"/>
    <w:rsid w:val="0DFE23CB"/>
    <w:rsid w:val="0E7B6CC7"/>
    <w:rsid w:val="100006CA"/>
    <w:rsid w:val="14645FFA"/>
    <w:rsid w:val="159254CD"/>
    <w:rsid w:val="177B7D38"/>
    <w:rsid w:val="19B036BF"/>
    <w:rsid w:val="1A445622"/>
    <w:rsid w:val="1C352327"/>
    <w:rsid w:val="23144B9D"/>
    <w:rsid w:val="2565294C"/>
    <w:rsid w:val="285A5748"/>
    <w:rsid w:val="2D183950"/>
    <w:rsid w:val="33560CFC"/>
    <w:rsid w:val="34802092"/>
    <w:rsid w:val="359F7506"/>
    <w:rsid w:val="36DD77B4"/>
    <w:rsid w:val="38C033A5"/>
    <w:rsid w:val="3FBE0211"/>
    <w:rsid w:val="3FC350F0"/>
    <w:rsid w:val="44753296"/>
    <w:rsid w:val="449A2CFC"/>
    <w:rsid w:val="458F54C3"/>
    <w:rsid w:val="492127B4"/>
    <w:rsid w:val="4A0F1A96"/>
    <w:rsid w:val="4BEA015B"/>
    <w:rsid w:val="4C173471"/>
    <w:rsid w:val="4EA70CA0"/>
    <w:rsid w:val="55CB23E4"/>
    <w:rsid w:val="55CF2C99"/>
    <w:rsid w:val="57C85231"/>
    <w:rsid w:val="5B6B6D49"/>
    <w:rsid w:val="5BA87F9D"/>
    <w:rsid w:val="5C7018E5"/>
    <w:rsid w:val="5DAD637C"/>
    <w:rsid w:val="612C2AD6"/>
    <w:rsid w:val="688A348F"/>
    <w:rsid w:val="698E4988"/>
    <w:rsid w:val="6CB11B95"/>
    <w:rsid w:val="6D323B6A"/>
    <w:rsid w:val="6E7D4F79"/>
    <w:rsid w:val="720415B7"/>
    <w:rsid w:val="72A050D2"/>
    <w:rsid w:val="752710EE"/>
    <w:rsid w:val="758450A3"/>
    <w:rsid w:val="75BA64AB"/>
    <w:rsid w:val="76C419E9"/>
    <w:rsid w:val="773D2DAD"/>
    <w:rsid w:val="77B1691E"/>
    <w:rsid w:val="F33D6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41"/>
    <w:basedOn w:val="8"/>
    <w:qFormat/>
    <w:uiPriority w:val="0"/>
    <w:rPr>
      <w:rFonts w:hint="eastAsia" w:ascii="宋体" w:hAnsi="宋体" w:eastAsia="宋体" w:cs="宋体"/>
      <w:color w:val="000000"/>
      <w:sz w:val="21"/>
      <w:szCs w:val="21"/>
      <w:u w:val="none"/>
    </w:rPr>
  </w:style>
  <w:style w:type="table" w:customStyle="1" w:styleId="1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7201</Words>
  <Characters>7300</Characters>
  <Lines>0</Lines>
  <Paragraphs>0</Paragraphs>
  <TotalTime>43</TotalTime>
  <ScaleCrop>false</ScaleCrop>
  <LinksUpToDate>false</LinksUpToDate>
  <CharactersWithSpaces>7356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2025-02-22T11:18:00Z</dcterms:created>
  <dc:creator>BEPA</dc:creator>
  <cp:lastModifiedBy>马健云</cp:lastModifiedBy>
  <cp:lastPrinted>2025-11-03T05:22:00Z</cp:lastPrinted>
  <dcterms:modified xsi:type="dcterms:W3CDTF">2025-12-16T09:52:55Z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DFDA1A398ECB492497198B24BF4AF9E2_13</vt:lpwstr>
  </property>
  <property fmtid="{D5CDD505-2E9C-101B-9397-08002B2CF9AE}" pid="4" name="KSOTemplateDocerSaveRecord">
    <vt:lpwstr>eyJoZGlkIjoiZmUzZDY5MGE1OWI4MDc4NGZkNjM5ZGRiNGY0ZGJjMTMiLCJ1c2VySWQiOiIxNjU5NzU2NDUxIn0=</vt:lpwstr>
  </property>
</Properties>
</file>