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</w:t>
      </w:r>
      <w:r>
        <w:rPr>
          <w:rFonts w:ascii="仿宋" w:hAnsi="仿宋" w:eastAsia="仿宋" w:cs="仿宋"/>
          <w:sz w:val="24"/>
        </w:rPr>
        <w:t>4</w:t>
      </w:r>
    </w:p>
    <w:p>
      <w:pPr>
        <w:pStyle w:val="5"/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中国</w:t>
      </w:r>
      <w:r>
        <w:rPr>
          <w:rFonts w:ascii="仿宋" w:hAnsi="仿宋" w:eastAsia="仿宋" w:cs="仿宋"/>
          <w:b/>
          <w:bCs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北京</w:t>
      </w:r>
      <w:r>
        <w:rPr>
          <w:rFonts w:ascii="仿宋" w:hAnsi="仿宋" w:eastAsia="仿宋" w:cs="仿宋"/>
          <w:b/>
          <w:bCs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克拉玛依</w:t>
      </w:r>
      <w:r>
        <w:rPr>
          <w:rFonts w:ascii="仿宋" w:hAnsi="仿宋" w:eastAsia="仿宋" w:cs="仿宋"/>
          <w:b/>
          <w:bCs/>
          <w:sz w:val="30"/>
          <w:szCs w:val="30"/>
        </w:rPr>
        <w:t>校区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工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学院</w:t>
      </w:r>
    </w:p>
    <w:p>
      <w:pPr>
        <w:pStyle w:val="5"/>
        <w:spacing w:line="360" w:lineRule="auto"/>
        <w:jc w:val="center"/>
        <w:rPr>
          <w:rFonts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全日制专业</w:t>
      </w:r>
      <w:r>
        <w:rPr>
          <w:rFonts w:ascii="仿宋" w:hAnsi="仿宋" w:eastAsia="仿宋" w:cs="仿宋"/>
          <w:b/>
          <w:bCs/>
          <w:sz w:val="30"/>
          <w:szCs w:val="30"/>
        </w:rPr>
        <w:t>学位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硕士</w:t>
      </w:r>
      <w:r>
        <w:rPr>
          <w:rFonts w:ascii="仿宋" w:hAnsi="仿宋" w:eastAsia="仿宋" w:cs="仿宋"/>
          <w:b/>
          <w:bCs/>
          <w:sz w:val="30"/>
          <w:szCs w:val="30"/>
        </w:rPr>
        <w:t>研究生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服从</w:t>
      </w:r>
      <w:bookmarkStart w:id="0" w:name="_Hlk40107727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学院联合培养基地派遣承诺书</w:t>
      </w:r>
    </w:p>
    <w:p>
      <w:pPr>
        <w:adjustRightInd w:val="0"/>
        <w:snapToGrid w:val="0"/>
        <w:spacing w:line="500" w:lineRule="atLeast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工</w:t>
      </w:r>
      <w:r>
        <w:rPr>
          <w:rFonts w:hint="eastAsia" w:ascii="仿宋" w:hAnsi="仿宋" w:eastAsia="仿宋" w:cs="仿宋"/>
          <w:bCs/>
          <w:sz w:val="28"/>
          <w:szCs w:val="28"/>
        </w:rPr>
        <w:t>学院全日制专业学位招生与培养方式分为校级研究生联合培养基地（分为校级基地A类和校级基地B类）</w:t>
      </w:r>
      <w:bookmarkStart w:id="1" w:name="_GoBack"/>
      <w:bookmarkEnd w:id="1"/>
      <w:r>
        <w:rPr>
          <w:rFonts w:hint="eastAsia" w:ascii="仿宋" w:hAnsi="仿宋" w:eastAsia="仿宋" w:cs="仿宋"/>
          <w:bCs/>
          <w:sz w:val="28"/>
          <w:szCs w:val="28"/>
        </w:rPr>
        <w:t>或导师自主安排实践单位（导师所承担横向科研课题的委托单位）等方式，学院统筹派遣完成专业实践任务。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所有录取的考生须自觉服从学院的统一安排。</w:t>
      </w:r>
    </w:p>
    <w:p>
      <w:pPr>
        <w:pStyle w:val="5"/>
        <w:spacing w:line="360" w:lineRule="auto"/>
        <w:ind w:firstLine="57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我承诺服从学院联合培养基地统筹派遣：□是 □否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276225</wp:posOffset>
                </wp:positionV>
                <wp:extent cx="2792730" cy="1787525"/>
                <wp:effectExtent l="0" t="0" r="7620" b="31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1.75pt;height:140.75pt;width:219.9pt;mso-position-horizontal:center;mso-position-horizontal-relative:page;z-index:251659264;v-text-anchor:middle;mso-width-relative:page;mso-height-relative:page;" filled="f" stroked="t" coordsize="21600,21600" o:gfxdata="UEsDBAoAAAAAAIdO4kAAAAAAAAAAAAAAAAAEAAAAZHJzL1BLAwQUAAAACACHTuJALSB18tcAAAAH&#10;AQAADwAAAGRycy9kb3ducmV2LnhtbE2PzU7DMBCE70i8g7VIXBC181NUQjY9UBBwg7ZSr27sJoF4&#10;HcVOW96e5QTH0YxmvimXZ9eLox1D5wkhmSkQlmpvOmoQtpvn2wWIEDUZ3XuyCN82wLK6vCh1YfyJ&#10;PuxxHRvBJRQKjdDGOBRShrq1ToeZHyyxd/Cj05Hl2Egz6hOXu16mSt1JpzvihVYP9rG19dd6cggv&#10;tNqtssPN1L597vL3pyTdpq8O8foqUQ8goj3HvzD84jM6VMy09xOZIHoEPhIR8mwOgt08u+cje4Qs&#10;nSuQVSn/81c/UEsDBBQAAAAIAIdO4kAGYAG4iAIAAAYFAAAOAAAAZHJzL2Uyb0RvYy54bWytVM1u&#10;EzEQviPxDpbvdJMlYdtVN1WUqAipopUK4jzx2llL/sN2sikvg8SNh+BxEK/B2LtNS+HQAzlsZjzj&#10;b2a+mfH5xUErsuc+SGsaOj2ZUMINs60024Z+/HD56pSSEMG0oKzhDb3jgV4sXr44713NS9tZ1XJP&#10;EMSEuncN7WJ0dVEE1nEN4cQ6btAorNcQUfXbovXQI7pWRTmZvCl661vnLeMh4Ol6MNIR0T8H0Aoh&#10;GV9bttPcxAHVcwURSwqddIEucrZCcBavhQg8EtVQrDTmLwZBeZO+xeIc6q0H10k2pgDPSeFJTRqk&#10;waBHqDVEIDsv/4LSknkbrIgnzOpiKCQzglVMJ0+4ue3A8VwLUh3ckfTw/2DZ+/2NJ7JtaEmJAY0N&#10;//X1+88f30iZuOldqNHl1t34UQsopkIPwuv0jyWQQ+bz7sgnP0TC8LCszsrqNVLN0DatTqt5OU+o&#10;xcN150N8y60mSWiox4ZlHmF/FeLgeu+Sohl7KZXCc6iVIT2iltUkBQCcRIETgKJ2WE0wW0pAbXHE&#10;WfQZMlgl23Q93Q5+u1kpT/aAgzGbVeVqNjh10PLhdD7B35ju6J5T/wMnJbeG0A1XsildgVrLiGui&#10;pG7oaQK6R1ImWXkezbHERPJAa5LiYXNAhCRubHuH3fF2GNvg2KXEeFcQ4g14nFOsHDc5XuNHKIt0&#10;2FGipLP+y7/Okz+OD1op6XHukarPO/CcEvXO4GCdTWczhI1Zmc2rEhX/2LJ5bDE7vbLI4BTfDMey&#10;mPyjuheFt/oTLvwyRUUTGIaxh6aMyioO+4hPBuPLZXbD5XAQr8ytYwk8UWbschetkHkqHtjBliQF&#10;1yM3Z1zltH+P9ez18Hwt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tIHXy1wAAAAcBAAAPAAAA&#10;AAAAAAEAIAAAACIAAABkcnMvZG93bnJldi54bWxQSwECFAAUAAAACACHTuJABmABuIgCAAAGBQAA&#10;DgAAAAAAAAABACAAAAAmAQAAZHJzL2Uyb0RvYy54bWxQSwUGAAAAAAYABgBZAQAAIAYAAAAA&#10;">
                <v:fill on="f" focussize="0,0"/>
                <v:stroke weight="1pt" color="#2F528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请将身份证正面放置此处</w:t>
                      </w:r>
                    </w:p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考生编号：                   考生签名 _______________</w:t>
      </w:r>
    </w:p>
    <w:p>
      <w:pPr>
        <w:widowControl/>
        <w:spacing w:line="360" w:lineRule="auto"/>
        <w:ind w:firstLine="5600" w:firstLineChars="20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ascii="仿宋" w:hAnsi="仿宋" w:eastAsia="仿宋" w:cs="仿宋"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年   月   日 </w:t>
      </w:r>
      <w:r>
        <w:rPr>
          <w:rFonts w:eastAsia="仿宋"/>
          <w:bCs/>
          <w:sz w:val="28"/>
          <w:szCs w:val="28"/>
        </w:rPr>
        <w:t> </w:t>
      </w:r>
    </w:p>
    <w:p>
      <w:pPr>
        <w:widowControl/>
        <w:spacing w:line="375" w:lineRule="atLeast"/>
        <w:rPr>
          <w:rFonts w:ascii="仿宋" w:hAnsi="仿宋" w:eastAsia="仿宋" w:cs="仿宋"/>
          <w:sz w:val="24"/>
        </w:rPr>
      </w:pPr>
    </w:p>
    <w:p>
      <w:pPr>
        <w:widowControl/>
        <w:spacing w:line="375" w:lineRule="atLeast"/>
        <w:rPr>
          <w:rFonts w:ascii="仿宋" w:hAnsi="仿宋" w:eastAsia="仿宋" w:cs="仿宋"/>
          <w:sz w:val="24"/>
        </w:rPr>
      </w:pPr>
    </w:p>
    <w:sectPr>
      <w:pgSz w:w="11907" w:h="16840"/>
      <w:pgMar w:top="1247" w:right="1247" w:bottom="1247" w:left="1361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711"/>
    <w:rsid w:val="00025044"/>
    <w:rsid w:val="00025DE5"/>
    <w:rsid w:val="000338D5"/>
    <w:rsid w:val="00043BA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54DDB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4D03"/>
    <w:rsid w:val="00243080"/>
    <w:rsid w:val="002517D2"/>
    <w:rsid w:val="00251804"/>
    <w:rsid w:val="002522FA"/>
    <w:rsid w:val="0025477B"/>
    <w:rsid w:val="00256D4A"/>
    <w:rsid w:val="0026064E"/>
    <w:rsid w:val="00262EF5"/>
    <w:rsid w:val="00264C03"/>
    <w:rsid w:val="002654BE"/>
    <w:rsid w:val="00287C45"/>
    <w:rsid w:val="00294898"/>
    <w:rsid w:val="00295740"/>
    <w:rsid w:val="00296279"/>
    <w:rsid w:val="00296EE7"/>
    <w:rsid w:val="002A5830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529A"/>
    <w:rsid w:val="003A6587"/>
    <w:rsid w:val="003D0D48"/>
    <w:rsid w:val="003D1CF0"/>
    <w:rsid w:val="003D372A"/>
    <w:rsid w:val="003E024A"/>
    <w:rsid w:val="003E539F"/>
    <w:rsid w:val="003F13FB"/>
    <w:rsid w:val="003F2C89"/>
    <w:rsid w:val="00401655"/>
    <w:rsid w:val="0041010C"/>
    <w:rsid w:val="00413F52"/>
    <w:rsid w:val="0041744F"/>
    <w:rsid w:val="00417651"/>
    <w:rsid w:val="004219FE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44B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3E0"/>
    <w:rsid w:val="005447B4"/>
    <w:rsid w:val="00546311"/>
    <w:rsid w:val="005479A2"/>
    <w:rsid w:val="005506A4"/>
    <w:rsid w:val="00571174"/>
    <w:rsid w:val="005746E1"/>
    <w:rsid w:val="005761AA"/>
    <w:rsid w:val="00577845"/>
    <w:rsid w:val="005820B5"/>
    <w:rsid w:val="00582172"/>
    <w:rsid w:val="00590840"/>
    <w:rsid w:val="0059457F"/>
    <w:rsid w:val="00597C97"/>
    <w:rsid w:val="005A1F60"/>
    <w:rsid w:val="005A7692"/>
    <w:rsid w:val="005A79AA"/>
    <w:rsid w:val="005C05FD"/>
    <w:rsid w:val="005C1F03"/>
    <w:rsid w:val="005C36D1"/>
    <w:rsid w:val="005D0B78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C7D"/>
    <w:rsid w:val="00631DC7"/>
    <w:rsid w:val="00632161"/>
    <w:rsid w:val="006321B6"/>
    <w:rsid w:val="00633686"/>
    <w:rsid w:val="00640603"/>
    <w:rsid w:val="00644BE4"/>
    <w:rsid w:val="006476DA"/>
    <w:rsid w:val="0065563B"/>
    <w:rsid w:val="00660614"/>
    <w:rsid w:val="00666F83"/>
    <w:rsid w:val="00674C8E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667A"/>
    <w:rsid w:val="00710ED9"/>
    <w:rsid w:val="00713B8F"/>
    <w:rsid w:val="00716BB8"/>
    <w:rsid w:val="007172B8"/>
    <w:rsid w:val="00721EED"/>
    <w:rsid w:val="00726175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82F8C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0E1B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BDE"/>
    <w:rsid w:val="00860F45"/>
    <w:rsid w:val="00867169"/>
    <w:rsid w:val="00867F2C"/>
    <w:rsid w:val="0087184A"/>
    <w:rsid w:val="00873F7F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D753E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6944"/>
    <w:rsid w:val="009F5594"/>
    <w:rsid w:val="00A02EE4"/>
    <w:rsid w:val="00A1568C"/>
    <w:rsid w:val="00A26CEF"/>
    <w:rsid w:val="00A319AA"/>
    <w:rsid w:val="00A3702D"/>
    <w:rsid w:val="00A41BE0"/>
    <w:rsid w:val="00A44FE3"/>
    <w:rsid w:val="00A64468"/>
    <w:rsid w:val="00A66B53"/>
    <w:rsid w:val="00A70926"/>
    <w:rsid w:val="00A71876"/>
    <w:rsid w:val="00A76F19"/>
    <w:rsid w:val="00A80B94"/>
    <w:rsid w:val="00A82FE3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5EDC"/>
    <w:rsid w:val="00B10092"/>
    <w:rsid w:val="00B12302"/>
    <w:rsid w:val="00B124EB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E3647"/>
    <w:rsid w:val="00BF0E0F"/>
    <w:rsid w:val="00BF1AC4"/>
    <w:rsid w:val="00C00839"/>
    <w:rsid w:val="00C05EEA"/>
    <w:rsid w:val="00C21D69"/>
    <w:rsid w:val="00C2464A"/>
    <w:rsid w:val="00C35E94"/>
    <w:rsid w:val="00C36718"/>
    <w:rsid w:val="00C43BC2"/>
    <w:rsid w:val="00C4499C"/>
    <w:rsid w:val="00C465DF"/>
    <w:rsid w:val="00C530C3"/>
    <w:rsid w:val="00C540ED"/>
    <w:rsid w:val="00C6234D"/>
    <w:rsid w:val="00C65196"/>
    <w:rsid w:val="00C65B5E"/>
    <w:rsid w:val="00C66367"/>
    <w:rsid w:val="00C80328"/>
    <w:rsid w:val="00C8365B"/>
    <w:rsid w:val="00C873A3"/>
    <w:rsid w:val="00C90953"/>
    <w:rsid w:val="00C93CFE"/>
    <w:rsid w:val="00C94459"/>
    <w:rsid w:val="00C95DDD"/>
    <w:rsid w:val="00C96948"/>
    <w:rsid w:val="00CA0CCF"/>
    <w:rsid w:val="00CA205E"/>
    <w:rsid w:val="00CA2CD0"/>
    <w:rsid w:val="00CA408A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3F51"/>
    <w:rsid w:val="00D36DCD"/>
    <w:rsid w:val="00D4151E"/>
    <w:rsid w:val="00D51C12"/>
    <w:rsid w:val="00D5210D"/>
    <w:rsid w:val="00D55C14"/>
    <w:rsid w:val="00D63F6C"/>
    <w:rsid w:val="00D769E1"/>
    <w:rsid w:val="00D77DE9"/>
    <w:rsid w:val="00D81C69"/>
    <w:rsid w:val="00D8737C"/>
    <w:rsid w:val="00D9084B"/>
    <w:rsid w:val="00D92E13"/>
    <w:rsid w:val="00D940D3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171A3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3D97"/>
    <w:rsid w:val="00E6498F"/>
    <w:rsid w:val="00E65F76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4FDC"/>
    <w:rsid w:val="00F92C52"/>
    <w:rsid w:val="00F93A34"/>
    <w:rsid w:val="00F95857"/>
    <w:rsid w:val="00F96BAD"/>
    <w:rsid w:val="00F97ABC"/>
    <w:rsid w:val="00F97D69"/>
    <w:rsid w:val="00FA72E3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156098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E2C1791"/>
    <w:rsid w:val="7EA63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8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27"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黑体" w:eastAsia="黑体"/>
      <w:sz w:val="24"/>
      <w:szCs w:val="20"/>
    </w:rPr>
  </w:style>
  <w:style w:type="paragraph" w:styleId="7">
    <w:name w:val="Body Text Indent 2"/>
    <w:basedOn w:val="1"/>
    <w:link w:val="29"/>
    <w:qFormat/>
    <w:uiPriority w:val="0"/>
    <w:pPr>
      <w:spacing w:line="340" w:lineRule="exact"/>
      <w:ind w:left="210" w:firstLine="533" w:firstLineChars="254"/>
    </w:pPr>
    <w:rPr>
      <w:szCs w:val="20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666666"/>
      <w:u w:val="none"/>
    </w:rPr>
  </w:style>
  <w:style w:type="character" w:styleId="18">
    <w:name w:val="Hyperlink"/>
    <w:qFormat/>
    <w:uiPriority w:val="0"/>
    <w:rPr>
      <w:color w:val="666666"/>
      <w:u w:val="none"/>
    </w:rPr>
  </w:style>
  <w:style w:type="character" w:customStyle="1" w:styleId="19">
    <w:name w:val="页脚 Char"/>
    <w:link w:val="9"/>
    <w:qFormat/>
    <w:uiPriority w:val="0"/>
    <w:rPr>
      <w:kern w:val="2"/>
      <w:sz w:val="18"/>
      <w:szCs w:val="18"/>
    </w:rPr>
  </w:style>
  <w:style w:type="character" w:customStyle="1" w:styleId="20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1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font91"/>
    <w:qFormat/>
    <w:uiPriority w:val="0"/>
    <w:rPr>
      <w:sz w:val="18"/>
      <w:szCs w:val="18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4">
    <w:name w:val="Char"/>
    <w:basedOn w:val="1"/>
    <w:qFormat/>
    <w:uiPriority w:val="0"/>
    <w:rPr>
      <w:rFonts w:ascii="Tahoma" w:hAnsi="Tahoma"/>
      <w:sz w:val="24"/>
      <w:szCs w:val="20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纯文本 Char"/>
    <w:basedOn w:val="14"/>
    <w:link w:val="5"/>
    <w:qFormat/>
    <w:uiPriority w:val="0"/>
    <w:rPr>
      <w:rFonts w:ascii="宋体" w:hAnsi="Courier New" w:cs="Calibri"/>
      <w:sz w:val="21"/>
    </w:rPr>
  </w:style>
  <w:style w:type="character" w:customStyle="1" w:styleId="28">
    <w:name w:val="正文文本 Char"/>
    <w:basedOn w:val="14"/>
    <w:link w:val="3"/>
    <w:qFormat/>
    <w:uiPriority w:val="0"/>
    <w:rPr>
      <w:rFonts w:ascii="Calibri" w:hAnsi="Calibri" w:cs="Calibri"/>
      <w:kern w:val="2"/>
      <w:sz w:val="21"/>
      <w:szCs w:val="24"/>
    </w:rPr>
  </w:style>
  <w:style w:type="character" w:customStyle="1" w:styleId="29">
    <w:name w:val="正文文本缩进 2 Char"/>
    <w:basedOn w:val="14"/>
    <w:link w:val="7"/>
    <w:qFormat/>
    <w:uiPriority w:val="0"/>
    <w:rPr>
      <w:rFonts w:ascii="Calibri" w:hAnsi="Calibri" w:cs="Calibr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研究生院</Company>
  <Pages>1</Pages>
  <Words>39</Words>
  <Characters>225</Characters>
  <Lines>1</Lines>
  <Paragraphs>1</Paragraphs>
  <TotalTime>2</TotalTime>
  <ScaleCrop>false</ScaleCrop>
  <LinksUpToDate>false</LinksUpToDate>
  <CharactersWithSpaces>263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2020-05-12T09:41:00Z</dcterms:created>
  <dc:creator>薛谦</dc:creator>
  <cp:lastModifiedBy>WPS_1474690437</cp:lastModifiedBy>
  <cp:lastPrinted>2019-03-11T05:54:00Z</cp:lastPrinted>
  <dcterms:modified xsi:type="dcterms:W3CDTF">2022-03-24T03:05:55Z</dcterms:modified>
  <dc:title>中国石油大学（北京）研究生院文件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2BD9D50E04E84669B59556E9F783F50A</vt:lpwstr>
  </property>
</Properties>
</file>