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A2" w:rsidRPr="009F362F" w:rsidRDefault="005559FE">
      <w:pPr>
        <w:widowControl/>
        <w:jc w:val="left"/>
        <w:rPr>
          <w:rFonts w:ascii="Times New Roman" w:eastAsia="方正小标宋简体" w:hAnsi="Times New Roman" w:cs="Times New Roman"/>
          <w:sz w:val="32"/>
          <w:szCs w:val="30"/>
        </w:rPr>
      </w:pPr>
      <w:r w:rsidRPr="009F362F">
        <w:rPr>
          <w:rFonts w:ascii="Times New Roman" w:eastAsia="仿宋" w:hAnsi="Times New Roman" w:cs="Times New Roman"/>
          <w:bCs/>
          <w:kern w:val="0"/>
          <w:sz w:val="32"/>
          <w:szCs w:val="30"/>
        </w:rPr>
        <w:t>附件</w:t>
      </w:r>
      <w:r w:rsidRPr="009F362F">
        <w:rPr>
          <w:rFonts w:ascii="Times New Roman" w:eastAsia="仿宋" w:hAnsi="Times New Roman" w:cs="Times New Roman"/>
          <w:bCs/>
          <w:kern w:val="0"/>
          <w:sz w:val="32"/>
          <w:szCs w:val="30"/>
        </w:rPr>
        <w:t>2</w:t>
      </w:r>
      <w:r w:rsidRPr="009F362F">
        <w:rPr>
          <w:rFonts w:ascii="Times New Roman" w:eastAsia="仿宋" w:hAnsi="Times New Roman" w:cs="Times New Roman"/>
          <w:bCs/>
          <w:kern w:val="0"/>
          <w:sz w:val="32"/>
          <w:szCs w:val="30"/>
        </w:rPr>
        <w:t>：</w:t>
      </w:r>
    </w:p>
    <w:p w:rsidR="00F020A2" w:rsidRPr="009F362F" w:rsidRDefault="005559FE">
      <w:pPr>
        <w:snapToGrid w:val="0"/>
        <w:spacing w:line="360" w:lineRule="auto"/>
        <w:jc w:val="center"/>
        <w:rPr>
          <w:rFonts w:ascii="Times New Roman" w:eastAsia="方正小标宋简体" w:hAnsi="Times New Roman" w:cs="Times New Roman"/>
          <w:sz w:val="32"/>
          <w:szCs w:val="30"/>
        </w:rPr>
      </w:pPr>
      <w:r w:rsidRPr="009F362F">
        <w:rPr>
          <w:rFonts w:ascii="Times New Roman" w:hAnsi="Times New Roman" w:cs="Times New Roman"/>
          <w:b/>
          <w:bCs/>
          <w:sz w:val="32"/>
          <w:szCs w:val="30"/>
        </w:rPr>
        <w:t>工学院</w:t>
      </w:r>
      <w:r w:rsidRPr="009F362F">
        <w:rPr>
          <w:rFonts w:ascii="Times New Roman" w:hAnsi="Times New Roman" w:cs="Times New Roman"/>
          <w:b/>
          <w:bCs/>
          <w:sz w:val="32"/>
          <w:szCs w:val="30"/>
        </w:rPr>
        <w:t>2022</w:t>
      </w:r>
      <w:r w:rsidRPr="009F362F">
        <w:rPr>
          <w:rFonts w:ascii="Times New Roman" w:hAnsi="Times New Roman" w:cs="Times New Roman"/>
          <w:b/>
          <w:bCs/>
          <w:sz w:val="32"/>
          <w:szCs w:val="30"/>
        </w:rPr>
        <w:t>年综合评价和学术专长赋分办法</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根据教育部相关文件精神，为综合评价学生各方面的表现，引导学生全面发展，</w:t>
      </w:r>
      <w:r w:rsidR="00554464" w:rsidRPr="009F362F">
        <w:rPr>
          <w:rFonts w:ascii="Times New Roman" w:eastAsia="仿宋" w:hAnsi="Times New Roman" w:cs="Times New Roman" w:hint="eastAsia"/>
          <w:sz w:val="28"/>
          <w:szCs w:val="28"/>
        </w:rPr>
        <w:t>学院</w:t>
      </w:r>
      <w:r w:rsidRPr="009F362F">
        <w:rPr>
          <w:rFonts w:ascii="Times New Roman" w:eastAsia="仿宋" w:hAnsi="Times New Roman" w:cs="Times New Roman"/>
          <w:sz w:val="28"/>
          <w:szCs w:val="28"/>
        </w:rPr>
        <w:t>将学生参军入伍服兵役、到国际组织实习、科研成果、竞赛获奖等方面纳入推免生综合评价和学术专长</w:t>
      </w:r>
      <w:bookmarkStart w:id="0" w:name="_GoBack"/>
      <w:bookmarkEnd w:id="0"/>
      <w:r w:rsidRPr="009F362F">
        <w:rPr>
          <w:rFonts w:ascii="Times New Roman" w:eastAsia="仿宋" w:hAnsi="Times New Roman" w:cs="Times New Roman"/>
          <w:sz w:val="28"/>
          <w:szCs w:val="28"/>
        </w:rPr>
        <w:t>考核体系，计入推免生综合成绩，具体赋分办法如下。</w:t>
      </w:r>
    </w:p>
    <w:p w:rsidR="00F020A2" w:rsidRPr="009F362F" w:rsidRDefault="005559FE">
      <w:pPr>
        <w:spacing w:line="360" w:lineRule="auto"/>
        <w:ind w:firstLineChars="200" w:firstLine="560"/>
        <w:rPr>
          <w:rFonts w:ascii="Times New Roman" w:eastAsia="黑体" w:hAnsi="Times New Roman" w:cs="Times New Roman"/>
          <w:sz w:val="28"/>
          <w:szCs w:val="28"/>
        </w:rPr>
      </w:pPr>
      <w:r w:rsidRPr="009F362F">
        <w:rPr>
          <w:rFonts w:ascii="Times New Roman" w:eastAsia="黑体" w:hAnsi="Times New Roman" w:cs="Times New Roman"/>
          <w:sz w:val="28"/>
          <w:szCs w:val="28"/>
        </w:rPr>
        <w:t>一、参军入伍服兵役</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学生本科阶段应征入伍，服役期间表现良好，未受任何处分，圆满履行兵役义务者，经学生工作与安全保卫部认定后方可赋分，</w:t>
      </w:r>
      <w:r w:rsidR="008A5A1D" w:rsidRPr="009F362F">
        <w:rPr>
          <w:rFonts w:ascii="Times New Roman" w:eastAsia="仿宋" w:hAnsi="Times New Roman" w:cs="Times New Roman"/>
          <w:sz w:val="28"/>
          <w:szCs w:val="28"/>
        </w:rPr>
        <w:t>上限为</w:t>
      </w:r>
      <w:r w:rsidR="008A5A1D" w:rsidRPr="009F362F">
        <w:rPr>
          <w:rFonts w:ascii="Times New Roman" w:eastAsia="仿宋" w:hAnsi="Times New Roman" w:cs="Times New Roman"/>
          <w:sz w:val="28"/>
          <w:szCs w:val="28"/>
        </w:rPr>
        <w:t>2</w:t>
      </w:r>
      <w:r w:rsidR="008A5A1D" w:rsidRPr="009F362F">
        <w:rPr>
          <w:rFonts w:ascii="Times New Roman" w:eastAsia="仿宋" w:hAnsi="Times New Roman" w:cs="Times New Roman"/>
          <w:sz w:val="28"/>
          <w:szCs w:val="28"/>
        </w:rPr>
        <w:t>分。</w:t>
      </w:r>
      <w:r w:rsidRPr="009F362F">
        <w:rPr>
          <w:rFonts w:ascii="Times New Roman" w:eastAsia="仿宋" w:hAnsi="Times New Roman" w:cs="Times New Roman" w:hint="eastAsia"/>
          <w:sz w:val="28"/>
          <w:szCs w:val="28"/>
        </w:rPr>
        <w:t>具体赋分方式如下：</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A</w:t>
      </w:r>
      <w:r w:rsidRPr="009F362F">
        <w:rPr>
          <w:rFonts w:ascii="Times New Roman" w:eastAsia="仿宋" w:hAnsi="Times New Roman" w:cs="Times New Roman" w:hint="eastAsia"/>
          <w:sz w:val="28"/>
          <w:szCs w:val="28"/>
        </w:rPr>
        <w:t>档：立功受奖</w:t>
      </w:r>
      <w:r w:rsidRPr="009F362F">
        <w:rPr>
          <w:rFonts w:ascii="Times New Roman" w:eastAsia="仿宋" w:hAnsi="Times New Roman" w:cs="Times New Roman" w:hint="eastAsia"/>
          <w:sz w:val="28"/>
          <w:szCs w:val="28"/>
        </w:rPr>
        <w:t>2</w:t>
      </w:r>
      <w:r w:rsidRPr="009F362F">
        <w:rPr>
          <w:rFonts w:ascii="Times New Roman" w:eastAsia="仿宋" w:hAnsi="Times New Roman" w:cs="Times New Roman" w:hint="eastAsia"/>
          <w:sz w:val="28"/>
          <w:szCs w:val="28"/>
        </w:rPr>
        <w:t>分；</w:t>
      </w:r>
      <w:r w:rsidRPr="009F362F">
        <w:rPr>
          <w:rFonts w:ascii="Times New Roman" w:eastAsia="仿宋" w:hAnsi="Times New Roman" w:cs="Times New Roman" w:hint="eastAsia"/>
          <w:sz w:val="28"/>
          <w:szCs w:val="28"/>
        </w:rPr>
        <w:t>B</w:t>
      </w:r>
      <w:r w:rsidRPr="009F362F">
        <w:rPr>
          <w:rFonts w:ascii="Times New Roman" w:eastAsia="仿宋" w:hAnsi="Times New Roman" w:cs="Times New Roman" w:hint="eastAsia"/>
          <w:sz w:val="28"/>
          <w:szCs w:val="28"/>
        </w:rPr>
        <w:t>档（非</w:t>
      </w:r>
      <w:r w:rsidRPr="009F362F">
        <w:rPr>
          <w:rFonts w:ascii="Times New Roman" w:eastAsia="仿宋" w:hAnsi="Times New Roman" w:cs="Times New Roman" w:hint="eastAsia"/>
          <w:sz w:val="28"/>
          <w:szCs w:val="28"/>
        </w:rPr>
        <w:t>A</w:t>
      </w:r>
      <w:r w:rsidRPr="009F362F">
        <w:rPr>
          <w:rFonts w:ascii="Times New Roman" w:eastAsia="仿宋" w:hAnsi="Times New Roman" w:cs="Times New Roman" w:hint="eastAsia"/>
          <w:sz w:val="28"/>
          <w:szCs w:val="28"/>
        </w:rPr>
        <w:t>档）</w:t>
      </w:r>
      <w:r w:rsidRPr="009F362F">
        <w:rPr>
          <w:rFonts w:ascii="Times New Roman" w:eastAsia="仿宋" w:hAnsi="Times New Roman" w:cs="Times New Roman" w:hint="eastAsia"/>
          <w:sz w:val="28"/>
          <w:szCs w:val="28"/>
        </w:rPr>
        <w:t>1.2</w:t>
      </w:r>
      <w:r w:rsidRPr="009F362F">
        <w:rPr>
          <w:rFonts w:ascii="Times New Roman" w:eastAsia="仿宋" w:hAnsi="Times New Roman" w:cs="Times New Roman" w:hint="eastAsia"/>
          <w:sz w:val="28"/>
          <w:szCs w:val="28"/>
        </w:rPr>
        <w:t>分。</w:t>
      </w:r>
    </w:p>
    <w:p w:rsidR="005B5503" w:rsidRPr="009F362F" w:rsidRDefault="005B5503" w:rsidP="005B5503">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具体</w:t>
      </w:r>
      <w:r w:rsidRPr="009F362F">
        <w:rPr>
          <w:rFonts w:ascii="Times New Roman" w:eastAsia="仿宋" w:hAnsi="Times New Roman" w:cs="Times New Roman"/>
          <w:sz w:val="28"/>
          <w:szCs w:val="28"/>
        </w:rPr>
        <w:t>计算</w:t>
      </w:r>
      <w:r w:rsidR="008A5A1D" w:rsidRPr="009F362F">
        <w:rPr>
          <w:rFonts w:ascii="Times New Roman" w:eastAsia="仿宋" w:hAnsi="Times New Roman" w:cs="Times New Roman" w:hint="eastAsia"/>
          <w:sz w:val="28"/>
          <w:szCs w:val="28"/>
        </w:rPr>
        <w:t>方法</w:t>
      </w:r>
      <w:r w:rsidRPr="009F362F">
        <w:rPr>
          <w:rFonts w:ascii="Times New Roman" w:eastAsia="仿宋" w:hAnsi="Times New Roman" w:cs="Times New Roman" w:hint="eastAsia"/>
          <w:sz w:val="28"/>
          <w:szCs w:val="28"/>
        </w:rPr>
        <w:t>为</w:t>
      </w:r>
      <w:r w:rsidRPr="009F362F">
        <w:rPr>
          <w:rFonts w:ascii="Times New Roman" w:eastAsia="仿宋" w:hAnsi="Times New Roman" w:cs="Times New Roman"/>
          <w:sz w:val="28"/>
          <w:szCs w:val="28"/>
        </w:rPr>
        <w:t>：</w:t>
      </w:r>
    </w:p>
    <w:p w:rsidR="005B5503" w:rsidRPr="009F362F" w:rsidRDefault="009F362F" w:rsidP="005B5503">
      <w:pPr>
        <w:spacing w:line="360" w:lineRule="auto"/>
        <w:ind w:firstLine="555"/>
        <w:rPr>
          <w:rFonts w:ascii="Times New Roman" w:eastAsia="仿宋" w:hAnsi="Times New Roman" w:cs="Times New Roman"/>
          <w:sz w:val="28"/>
          <w:szCs w:val="28"/>
        </w:rPr>
      </w:pPr>
      <w:r>
        <w:rPr>
          <w:rFonts w:ascii="Times New Roman" w:eastAsia="仿宋" w:hAnsi="Times New Roman" w:cs="Times New Roman" w:hint="eastAsia"/>
          <w:sz w:val="28"/>
          <w:szCs w:val="28"/>
        </w:rPr>
        <w:t>个人</w:t>
      </w:r>
      <w:r w:rsidR="005B5503" w:rsidRPr="009F362F">
        <w:rPr>
          <w:rFonts w:ascii="Times New Roman" w:eastAsia="仿宋" w:hAnsi="Times New Roman" w:cs="Times New Roman"/>
          <w:sz w:val="28"/>
          <w:szCs w:val="28"/>
        </w:rPr>
        <w:t>参军入伍服兵役</w:t>
      </w:r>
      <w:r w:rsidR="005B5503" w:rsidRPr="009F362F">
        <w:rPr>
          <w:rFonts w:ascii="Times New Roman" w:eastAsia="仿宋" w:hAnsi="Times New Roman" w:cs="Times New Roman" w:hint="eastAsia"/>
          <w:sz w:val="28"/>
          <w:szCs w:val="28"/>
        </w:rPr>
        <w:t>总</w:t>
      </w:r>
      <w:r w:rsidR="005B5503" w:rsidRPr="009F362F">
        <w:rPr>
          <w:rFonts w:ascii="Times New Roman" w:eastAsia="仿宋" w:hAnsi="Times New Roman" w:cs="Times New Roman"/>
          <w:sz w:val="28"/>
          <w:szCs w:val="28"/>
        </w:rPr>
        <w:t>得分</w:t>
      </w:r>
      <w:r w:rsidR="005B5503" w:rsidRPr="009F362F">
        <w:rPr>
          <w:rFonts w:ascii="Times New Roman" w:eastAsia="仿宋" w:hAnsi="Times New Roman" w:cs="Times New Roman"/>
          <w:sz w:val="28"/>
          <w:szCs w:val="28"/>
        </w:rPr>
        <w:t>=</w:t>
      </w:r>
      <w:r w:rsidR="008A5A1D" w:rsidRPr="009F362F">
        <w:rPr>
          <w:rFonts w:ascii="Times New Roman" w:eastAsia="仿宋" w:hAnsi="Times New Roman" w:cs="Times New Roman" w:hint="eastAsia"/>
          <w:sz w:val="28"/>
          <w:szCs w:val="28"/>
        </w:rPr>
        <w:t>（</w:t>
      </w:r>
      <w:r w:rsidR="005B5503" w:rsidRPr="009F362F">
        <w:rPr>
          <w:rFonts w:ascii="Times New Roman" w:eastAsia="仿宋" w:hAnsi="Times New Roman" w:cs="Times New Roman" w:hint="eastAsia"/>
          <w:sz w:val="28"/>
          <w:szCs w:val="28"/>
        </w:rPr>
        <w:t>个人</w:t>
      </w:r>
      <w:r w:rsidR="008A5A1D" w:rsidRPr="009F362F">
        <w:rPr>
          <w:rFonts w:ascii="Times New Roman" w:eastAsia="仿宋" w:hAnsi="Times New Roman" w:cs="Times New Roman"/>
          <w:sz w:val="28"/>
          <w:szCs w:val="28"/>
        </w:rPr>
        <w:t>参军入伍服兵役</w:t>
      </w:r>
      <w:r w:rsidR="005B5503" w:rsidRPr="009F362F">
        <w:rPr>
          <w:rFonts w:ascii="Times New Roman" w:eastAsia="仿宋" w:hAnsi="Times New Roman" w:cs="Times New Roman" w:hint="eastAsia"/>
          <w:sz w:val="28"/>
          <w:szCs w:val="28"/>
        </w:rPr>
        <w:t>赋分</w:t>
      </w:r>
      <w:r w:rsidR="005B5503" w:rsidRPr="009F362F">
        <w:rPr>
          <w:rFonts w:ascii="Times New Roman" w:eastAsia="仿宋" w:hAnsi="Times New Roman" w:cs="Times New Roman"/>
          <w:sz w:val="28"/>
          <w:szCs w:val="28"/>
        </w:rPr>
        <w:t>之和</w:t>
      </w:r>
      <w:r w:rsidR="005B5503" w:rsidRPr="009F362F">
        <w:rPr>
          <w:rFonts w:ascii="Times New Roman" w:eastAsia="仿宋" w:hAnsi="Times New Roman" w:cs="Times New Roman" w:hint="eastAsia"/>
          <w:sz w:val="28"/>
          <w:szCs w:val="28"/>
        </w:rPr>
        <w:t>/</w:t>
      </w:r>
      <w:r w:rsidR="009F62FA" w:rsidRPr="009F62FA">
        <w:rPr>
          <w:rFonts w:ascii="Times New Roman" w:eastAsia="仿宋" w:hAnsi="Times New Roman" w:cs="Times New Roman" w:hint="eastAsia"/>
          <w:sz w:val="28"/>
          <w:szCs w:val="28"/>
        </w:rPr>
        <w:t>本专业</w:t>
      </w:r>
      <w:r w:rsidR="008A5A1D" w:rsidRPr="009F362F">
        <w:rPr>
          <w:rFonts w:ascii="Times New Roman" w:eastAsia="仿宋" w:hAnsi="Times New Roman" w:cs="Times New Roman" w:hint="eastAsia"/>
          <w:sz w:val="28"/>
          <w:szCs w:val="28"/>
        </w:rPr>
        <w:t>个人</w:t>
      </w:r>
      <w:r w:rsidR="008A5A1D" w:rsidRPr="009F362F">
        <w:rPr>
          <w:rFonts w:ascii="Times New Roman" w:eastAsia="仿宋" w:hAnsi="Times New Roman" w:cs="Times New Roman"/>
          <w:sz w:val="28"/>
          <w:szCs w:val="28"/>
        </w:rPr>
        <w:t>参军入伍服兵役</w:t>
      </w:r>
      <w:r w:rsidR="005B5503" w:rsidRPr="009F362F">
        <w:rPr>
          <w:rFonts w:ascii="Times New Roman" w:eastAsia="仿宋" w:hAnsi="Times New Roman" w:cs="Times New Roman" w:hint="eastAsia"/>
          <w:sz w:val="28"/>
          <w:szCs w:val="28"/>
        </w:rPr>
        <w:t>赋分</w:t>
      </w:r>
      <w:r w:rsidR="005B5503" w:rsidRPr="009F362F">
        <w:rPr>
          <w:rFonts w:ascii="Times New Roman" w:eastAsia="仿宋" w:hAnsi="Times New Roman" w:cs="Times New Roman"/>
          <w:sz w:val="28"/>
          <w:szCs w:val="28"/>
        </w:rPr>
        <w:t>之和</w:t>
      </w:r>
      <w:r w:rsidR="005B5503" w:rsidRPr="009F362F">
        <w:rPr>
          <w:rFonts w:ascii="Times New Roman" w:eastAsia="仿宋" w:hAnsi="Times New Roman" w:cs="Times New Roman" w:hint="eastAsia"/>
          <w:sz w:val="28"/>
          <w:szCs w:val="28"/>
        </w:rPr>
        <w:t>的最高分</w:t>
      </w:r>
      <w:r w:rsidR="008A5A1D" w:rsidRPr="009F362F">
        <w:rPr>
          <w:rFonts w:ascii="Times New Roman" w:eastAsia="仿宋" w:hAnsi="Times New Roman" w:cs="Times New Roman" w:hint="eastAsia"/>
          <w:sz w:val="28"/>
          <w:szCs w:val="28"/>
        </w:rPr>
        <w:t>）</w:t>
      </w:r>
      <w:r w:rsidR="008A5A1D" w:rsidRPr="009F362F">
        <w:rPr>
          <w:rFonts w:ascii="Times New Roman" w:eastAsia="仿宋" w:hAnsi="Times New Roman" w:cs="Times New Roman" w:hint="eastAsia"/>
          <w:sz w:val="28"/>
          <w:szCs w:val="28"/>
        </w:rPr>
        <w:t>*2</w:t>
      </w:r>
    </w:p>
    <w:p w:rsidR="00F020A2" w:rsidRPr="009F362F" w:rsidRDefault="005559FE">
      <w:pPr>
        <w:spacing w:line="360" w:lineRule="auto"/>
        <w:ind w:firstLineChars="200" w:firstLine="560"/>
        <w:rPr>
          <w:rFonts w:ascii="Times New Roman" w:eastAsia="黑体" w:hAnsi="Times New Roman" w:cs="Times New Roman"/>
          <w:sz w:val="28"/>
          <w:szCs w:val="28"/>
        </w:rPr>
      </w:pPr>
      <w:r w:rsidRPr="009F362F">
        <w:rPr>
          <w:rFonts w:ascii="Times New Roman" w:eastAsia="黑体" w:hAnsi="Times New Roman" w:cs="Times New Roman"/>
          <w:sz w:val="28"/>
          <w:szCs w:val="28"/>
        </w:rPr>
        <w:t>二、国际组织实习</w:t>
      </w:r>
    </w:p>
    <w:p w:rsidR="00F020A2" w:rsidRPr="009F362F" w:rsidRDefault="005559FE" w:rsidP="00554464">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sz w:val="28"/>
          <w:szCs w:val="28"/>
        </w:rPr>
        <w:t>学生本科期间赴政府间国际组织实习（以人力资源和社会保障部主办的国际组织人才信息服务网和全国高等学校学生信息咨询与就业指导中心主办的高校毕业生到国际组织实习任职信息服务平台信息为准），申请</w:t>
      </w:r>
      <w:r w:rsidR="008711F2" w:rsidRPr="009F362F">
        <w:rPr>
          <w:rFonts w:ascii="Times New Roman" w:eastAsia="仿宋" w:hAnsi="Times New Roman" w:cs="Times New Roman" w:hint="eastAsia"/>
          <w:sz w:val="28"/>
          <w:szCs w:val="28"/>
        </w:rPr>
        <w:t>推荐免试研究生</w:t>
      </w:r>
      <w:r w:rsidRPr="009F362F">
        <w:rPr>
          <w:rFonts w:ascii="Times New Roman" w:eastAsia="仿宋" w:hAnsi="Times New Roman" w:cs="Times New Roman"/>
          <w:sz w:val="28"/>
          <w:szCs w:val="28"/>
        </w:rPr>
        <w:t>资格时已完成不少于</w:t>
      </w:r>
      <w:r w:rsidRPr="009F362F">
        <w:rPr>
          <w:rFonts w:ascii="Times New Roman" w:eastAsia="仿宋" w:hAnsi="Times New Roman" w:cs="Times New Roman"/>
          <w:sz w:val="28"/>
          <w:szCs w:val="28"/>
        </w:rPr>
        <w:t>30</w:t>
      </w:r>
      <w:r w:rsidRPr="009F362F">
        <w:rPr>
          <w:rFonts w:ascii="Times New Roman" w:eastAsia="仿宋" w:hAnsi="Times New Roman" w:cs="Times New Roman"/>
          <w:sz w:val="28"/>
          <w:szCs w:val="28"/>
        </w:rPr>
        <w:t>天的实习工作，</w:t>
      </w:r>
      <w:r w:rsidR="00554464" w:rsidRPr="009F362F">
        <w:rPr>
          <w:rFonts w:ascii="Times New Roman" w:eastAsia="仿宋" w:hAnsi="Times New Roman" w:cs="Times New Roman" w:hint="eastAsia"/>
          <w:sz w:val="28"/>
          <w:szCs w:val="28"/>
        </w:rPr>
        <w:t>按实习</w:t>
      </w:r>
      <w:r w:rsidR="00322A39" w:rsidRPr="009F362F">
        <w:rPr>
          <w:rFonts w:ascii="Times New Roman" w:eastAsia="仿宋" w:hAnsi="Times New Roman" w:cs="Times New Roman" w:hint="eastAsia"/>
          <w:sz w:val="28"/>
          <w:szCs w:val="28"/>
        </w:rPr>
        <w:t>类别</w:t>
      </w:r>
      <w:r w:rsidR="00554464" w:rsidRPr="009F362F">
        <w:rPr>
          <w:rFonts w:ascii="Times New Roman" w:eastAsia="仿宋" w:hAnsi="Times New Roman" w:cs="Times New Roman" w:hint="eastAsia"/>
          <w:sz w:val="28"/>
          <w:szCs w:val="28"/>
        </w:rPr>
        <w:t>赋分</w:t>
      </w:r>
      <w:r w:rsidR="008A5A1D" w:rsidRPr="009F362F">
        <w:rPr>
          <w:rFonts w:ascii="Times New Roman" w:eastAsia="仿宋" w:hAnsi="Times New Roman" w:cs="Times New Roman" w:hint="eastAsia"/>
          <w:sz w:val="28"/>
          <w:szCs w:val="28"/>
        </w:rPr>
        <w:t>，</w:t>
      </w:r>
      <w:r w:rsidR="008A5A1D" w:rsidRPr="009F362F">
        <w:rPr>
          <w:rFonts w:ascii="Times New Roman" w:eastAsia="仿宋" w:hAnsi="Times New Roman" w:cs="Times New Roman"/>
          <w:sz w:val="28"/>
          <w:szCs w:val="28"/>
        </w:rPr>
        <w:t>上限为</w:t>
      </w:r>
      <w:r w:rsidR="008A5A1D" w:rsidRPr="009F362F">
        <w:rPr>
          <w:rFonts w:ascii="Times New Roman" w:eastAsia="仿宋" w:hAnsi="Times New Roman" w:cs="Times New Roman"/>
          <w:sz w:val="28"/>
          <w:szCs w:val="28"/>
        </w:rPr>
        <w:t>1</w:t>
      </w:r>
      <w:r w:rsidR="008A5A1D" w:rsidRPr="009F362F">
        <w:rPr>
          <w:rFonts w:ascii="Times New Roman" w:eastAsia="仿宋" w:hAnsi="Times New Roman" w:cs="Times New Roman"/>
          <w:sz w:val="28"/>
          <w:szCs w:val="28"/>
        </w:rPr>
        <w:t>分</w:t>
      </w:r>
      <w:r w:rsidR="009D1682" w:rsidRPr="009F362F">
        <w:rPr>
          <w:rFonts w:ascii="Times New Roman" w:eastAsia="仿宋" w:hAnsi="Times New Roman" w:cs="Times New Roman" w:hint="eastAsia"/>
          <w:sz w:val="28"/>
          <w:szCs w:val="28"/>
        </w:rPr>
        <w:t>。</w:t>
      </w:r>
      <w:r w:rsidRPr="009F362F">
        <w:rPr>
          <w:rFonts w:ascii="Times New Roman" w:eastAsia="仿宋" w:hAnsi="Times New Roman" w:cs="Times New Roman" w:hint="eastAsia"/>
          <w:sz w:val="28"/>
          <w:szCs w:val="28"/>
        </w:rPr>
        <w:t>实习记录需要国际组织书面证明。</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具体赋分方式如下：</w:t>
      </w:r>
    </w:p>
    <w:p w:rsidR="00F020A2" w:rsidRPr="009F362F" w:rsidRDefault="005559FE">
      <w:pPr>
        <w:spacing w:line="360" w:lineRule="auto"/>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 xml:space="preserve">　　</w:t>
      </w:r>
      <w:r w:rsidRPr="009F362F">
        <w:rPr>
          <w:rFonts w:ascii="Times New Roman" w:eastAsia="仿宋" w:hAnsi="Times New Roman" w:cs="Times New Roman" w:hint="eastAsia"/>
          <w:sz w:val="28"/>
          <w:szCs w:val="28"/>
        </w:rPr>
        <w:t>A</w:t>
      </w:r>
      <w:r w:rsidRPr="009F362F">
        <w:rPr>
          <w:rFonts w:ascii="Times New Roman" w:eastAsia="仿宋" w:hAnsi="Times New Roman" w:cs="Times New Roman" w:hint="eastAsia"/>
          <w:sz w:val="28"/>
          <w:szCs w:val="28"/>
        </w:rPr>
        <w:t>档（联合国、世界贸易组织、世界银行等全球综合性或专门性</w:t>
      </w:r>
      <w:r w:rsidRPr="009F362F">
        <w:rPr>
          <w:rFonts w:ascii="Times New Roman" w:eastAsia="仿宋" w:hAnsi="Times New Roman" w:cs="Times New Roman" w:hint="eastAsia"/>
          <w:sz w:val="28"/>
          <w:szCs w:val="28"/>
        </w:rPr>
        <w:lastRenderedPageBreak/>
        <w:t>组织）：</w:t>
      </w:r>
      <w:r w:rsidRPr="009F362F">
        <w:rPr>
          <w:rFonts w:ascii="Times New Roman" w:eastAsia="仿宋" w:hAnsi="Times New Roman" w:cs="Times New Roman" w:hint="eastAsia"/>
          <w:sz w:val="28"/>
          <w:szCs w:val="28"/>
        </w:rPr>
        <w:t>1</w:t>
      </w:r>
      <w:r w:rsidRPr="009F362F">
        <w:rPr>
          <w:rFonts w:ascii="Times New Roman" w:eastAsia="仿宋" w:hAnsi="Times New Roman" w:cs="Times New Roman" w:hint="eastAsia"/>
          <w:sz w:val="28"/>
          <w:szCs w:val="28"/>
        </w:rPr>
        <w:t>分；</w:t>
      </w:r>
    </w:p>
    <w:p w:rsidR="00F020A2" w:rsidRPr="009F362F" w:rsidRDefault="005559FE">
      <w:pPr>
        <w:spacing w:line="360" w:lineRule="auto"/>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 xml:space="preserve">　　</w:t>
      </w:r>
      <w:r w:rsidRPr="009F362F">
        <w:rPr>
          <w:rFonts w:ascii="Times New Roman" w:eastAsia="仿宋" w:hAnsi="Times New Roman" w:cs="Times New Roman" w:hint="eastAsia"/>
          <w:sz w:val="28"/>
          <w:szCs w:val="28"/>
        </w:rPr>
        <w:t>B</w:t>
      </w:r>
      <w:r w:rsidRPr="009F362F">
        <w:rPr>
          <w:rFonts w:ascii="Times New Roman" w:eastAsia="仿宋" w:hAnsi="Times New Roman" w:cs="Times New Roman" w:hint="eastAsia"/>
          <w:sz w:val="28"/>
          <w:szCs w:val="28"/>
        </w:rPr>
        <w:t>档（在包括各类国际学术组织以及其在华分支机构等学科专业领域国际组织实习）：</w:t>
      </w:r>
      <w:r w:rsidRPr="009F362F">
        <w:rPr>
          <w:rFonts w:ascii="Times New Roman" w:eastAsia="仿宋" w:hAnsi="Times New Roman" w:cs="Times New Roman" w:hint="eastAsia"/>
          <w:sz w:val="28"/>
          <w:szCs w:val="28"/>
        </w:rPr>
        <w:t>0.6</w:t>
      </w:r>
      <w:r w:rsidRPr="009F362F">
        <w:rPr>
          <w:rFonts w:ascii="Times New Roman" w:eastAsia="仿宋" w:hAnsi="Times New Roman" w:cs="Times New Roman" w:hint="eastAsia"/>
          <w:sz w:val="28"/>
          <w:szCs w:val="28"/>
        </w:rPr>
        <w:t>分；</w:t>
      </w:r>
    </w:p>
    <w:p w:rsidR="00F020A2" w:rsidRPr="009F362F" w:rsidRDefault="005559FE" w:rsidP="00643D6A">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C</w:t>
      </w:r>
      <w:r w:rsidRPr="009F362F">
        <w:rPr>
          <w:rFonts w:ascii="Times New Roman" w:eastAsia="仿宋" w:hAnsi="Times New Roman" w:cs="Times New Roman" w:hint="eastAsia"/>
          <w:sz w:val="28"/>
          <w:szCs w:val="28"/>
        </w:rPr>
        <w:t>档（在一般性国际组织实习）：</w:t>
      </w:r>
      <w:r w:rsidRPr="009F362F">
        <w:rPr>
          <w:rFonts w:ascii="Times New Roman" w:eastAsia="仿宋" w:hAnsi="Times New Roman" w:cs="Times New Roman" w:hint="eastAsia"/>
          <w:sz w:val="28"/>
          <w:szCs w:val="28"/>
        </w:rPr>
        <w:t>0.4</w:t>
      </w:r>
      <w:r w:rsidRPr="009F362F">
        <w:rPr>
          <w:rFonts w:ascii="Times New Roman" w:eastAsia="仿宋" w:hAnsi="Times New Roman" w:cs="Times New Roman" w:hint="eastAsia"/>
          <w:sz w:val="28"/>
          <w:szCs w:val="28"/>
        </w:rPr>
        <w:t>分。</w:t>
      </w:r>
    </w:p>
    <w:p w:rsidR="00643D6A" w:rsidRPr="009F362F" w:rsidRDefault="00643D6A" w:rsidP="00643D6A">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具体</w:t>
      </w:r>
      <w:r w:rsidRPr="009F362F">
        <w:rPr>
          <w:rFonts w:ascii="Times New Roman" w:eastAsia="仿宋" w:hAnsi="Times New Roman" w:cs="Times New Roman"/>
          <w:sz w:val="28"/>
          <w:szCs w:val="28"/>
        </w:rPr>
        <w:t>计算</w:t>
      </w:r>
      <w:r w:rsidR="008A5A1D" w:rsidRPr="009F362F">
        <w:rPr>
          <w:rFonts w:ascii="Times New Roman" w:eastAsia="仿宋" w:hAnsi="Times New Roman" w:cs="Times New Roman" w:hint="eastAsia"/>
          <w:sz w:val="28"/>
          <w:szCs w:val="28"/>
        </w:rPr>
        <w:t>方法</w:t>
      </w:r>
      <w:r w:rsidRPr="009F362F">
        <w:rPr>
          <w:rFonts w:ascii="Times New Roman" w:eastAsia="仿宋" w:hAnsi="Times New Roman" w:cs="Times New Roman" w:hint="eastAsia"/>
          <w:sz w:val="28"/>
          <w:szCs w:val="28"/>
        </w:rPr>
        <w:t>为</w:t>
      </w:r>
      <w:r w:rsidRPr="009F362F">
        <w:rPr>
          <w:rFonts w:ascii="Times New Roman" w:eastAsia="仿宋" w:hAnsi="Times New Roman" w:cs="Times New Roman"/>
          <w:sz w:val="28"/>
          <w:szCs w:val="28"/>
        </w:rPr>
        <w:t>：</w:t>
      </w:r>
    </w:p>
    <w:p w:rsidR="004C57F0" w:rsidRPr="009F362F" w:rsidRDefault="009F362F" w:rsidP="004C57F0">
      <w:pPr>
        <w:spacing w:line="360" w:lineRule="auto"/>
        <w:ind w:firstLine="555"/>
        <w:rPr>
          <w:rFonts w:ascii="Times New Roman" w:eastAsia="仿宋" w:hAnsi="Times New Roman" w:cs="Times New Roman"/>
          <w:sz w:val="28"/>
          <w:szCs w:val="28"/>
        </w:rPr>
      </w:pPr>
      <w:r>
        <w:rPr>
          <w:rFonts w:ascii="Times New Roman" w:eastAsia="仿宋" w:hAnsi="Times New Roman" w:cs="Times New Roman" w:hint="eastAsia"/>
          <w:sz w:val="28"/>
          <w:szCs w:val="28"/>
        </w:rPr>
        <w:t>个人</w:t>
      </w:r>
      <w:r w:rsidR="004C57F0" w:rsidRPr="009F362F">
        <w:rPr>
          <w:rFonts w:ascii="Times New Roman" w:eastAsia="仿宋" w:hAnsi="Times New Roman" w:cs="Times New Roman"/>
          <w:sz w:val="28"/>
          <w:szCs w:val="28"/>
        </w:rPr>
        <w:t>国际组织实习</w:t>
      </w:r>
      <w:r w:rsidR="004C57F0" w:rsidRPr="009F362F">
        <w:rPr>
          <w:rFonts w:ascii="Times New Roman" w:eastAsia="仿宋" w:hAnsi="Times New Roman" w:cs="Times New Roman" w:hint="eastAsia"/>
          <w:sz w:val="28"/>
          <w:szCs w:val="28"/>
        </w:rPr>
        <w:t>总</w:t>
      </w:r>
      <w:r w:rsidR="004C57F0" w:rsidRPr="009F362F">
        <w:rPr>
          <w:rFonts w:ascii="Times New Roman" w:eastAsia="仿宋" w:hAnsi="Times New Roman" w:cs="Times New Roman"/>
          <w:sz w:val="28"/>
          <w:szCs w:val="28"/>
        </w:rPr>
        <w:t>得分</w:t>
      </w:r>
      <w:r w:rsidR="004C57F0" w:rsidRPr="009F362F">
        <w:rPr>
          <w:rFonts w:ascii="Times New Roman" w:eastAsia="仿宋" w:hAnsi="Times New Roman" w:cs="Times New Roman"/>
          <w:sz w:val="28"/>
          <w:szCs w:val="28"/>
        </w:rPr>
        <w:t>=</w:t>
      </w:r>
      <w:r w:rsidR="004C57F0" w:rsidRPr="009F362F">
        <w:rPr>
          <w:rFonts w:ascii="Times New Roman" w:eastAsia="仿宋" w:hAnsi="Times New Roman" w:cs="Times New Roman" w:hint="eastAsia"/>
          <w:sz w:val="28"/>
          <w:szCs w:val="28"/>
        </w:rPr>
        <w:t>个人</w:t>
      </w:r>
      <w:r w:rsidR="008A5A1D" w:rsidRPr="009F362F">
        <w:rPr>
          <w:rFonts w:ascii="Times New Roman" w:eastAsia="仿宋" w:hAnsi="Times New Roman" w:cs="Times New Roman"/>
          <w:sz w:val="28"/>
          <w:szCs w:val="28"/>
        </w:rPr>
        <w:t>国际组织实习</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w:t>
      </w:r>
      <w:r w:rsidR="009F62FA" w:rsidRPr="009F62FA">
        <w:rPr>
          <w:rFonts w:ascii="Times New Roman" w:eastAsia="仿宋" w:hAnsi="Times New Roman" w:cs="Times New Roman" w:hint="eastAsia"/>
          <w:sz w:val="28"/>
          <w:szCs w:val="28"/>
        </w:rPr>
        <w:t>本专业</w:t>
      </w:r>
      <w:r w:rsidR="008A5A1D" w:rsidRPr="009F362F">
        <w:rPr>
          <w:rFonts w:ascii="Times New Roman" w:eastAsia="仿宋" w:hAnsi="Times New Roman" w:cs="Times New Roman" w:hint="eastAsia"/>
          <w:sz w:val="28"/>
          <w:szCs w:val="28"/>
        </w:rPr>
        <w:t>个人</w:t>
      </w:r>
      <w:r w:rsidR="008A5A1D" w:rsidRPr="009F362F">
        <w:rPr>
          <w:rFonts w:ascii="Times New Roman" w:eastAsia="仿宋" w:hAnsi="Times New Roman" w:cs="Times New Roman"/>
          <w:sz w:val="28"/>
          <w:szCs w:val="28"/>
        </w:rPr>
        <w:t>国际组织实习</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的最高分</w:t>
      </w:r>
    </w:p>
    <w:p w:rsidR="00F020A2" w:rsidRPr="009F362F" w:rsidRDefault="005559FE">
      <w:pPr>
        <w:spacing w:line="360" w:lineRule="auto"/>
        <w:ind w:firstLineChars="200" w:firstLine="560"/>
        <w:rPr>
          <w:rFonts w:ascii="Times New Roman" w:eastAsia="黑体" w:hAnsi="Times New Roman" w:cs="Times New Roman"/>
          <w:sz w:val="28"/>
          <w:szCs w:val="28"/>
        </w:rPr>
      </w:pPr>
      <w:r w:rsidRPr="009F362F">
        <w:rPr>
          <w:rFonts w:ascii="Times New Roman" w:eastAsia="黑体" w:hAnsi="Times New Roman" w:cs="Times New Roman"/>
          <w:sz w:val="28"/>
          <w:szCs w:val="28"/>
        </w:rPr>
        <w:t>三、科研成果</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学生本科阶段在核心期刊上以独立作者或第一作者发表的与学业相关的科研论文，且论文署名单位为</w:t>
      </w:r>
      <w:r w:rsidRPr="009F362F">
        <w:rPr>
          <w:rFonts w:ascii="Times New Roman" w:eastAsia="仿宋" w:hAnsi="Times New Roman" w:cs="Times New Roman"/>
          <w:sz w:val="28"/>
          <w:szCs w:val="28"/>
        </w:rPr>
        <w:t>“</w:t>
      </w:r>
      <w:r w:rsidRPr="009F362F">
        <w:rPr>
          <w:rFonts w:ascii="Times New Roman" w:eastAsia="仿宋" w:hAnsi="Times New Roman" w:cs="Times New Roman"/>
          <w:sz w:val="28"/>
          <w:szCs w:val="28"/>
        </w:rPr>
        <w:t>中国石油大学（北京）克拉玛依校区</w:t>
      </w:r>
      <w:r w:rsidRPr="009F362F">
        <w:rPr>
          <w:rFonts w:ascii="Times New Roman" w:eastAsia="仿宋" w:hAnsi="Times New Roman" w:cs="Times New Roman"/>
          <w:sz w:val="28"/>
          <w:szCs w:val="28"/>
        </w:rPr>
        <w:t>”</w:t>
      </w:r>
      <w:r w:rsidRPr="009F362F">
        <w:rPr>
          <w:rFonts w:ascii="Times New Roman" w:eastAsia="仿宋" w:hAnsi="Times New Roman" w:cs="Times New Roman"/>
          <w:sz w:val="28"/>
          <w:szCs w:val="28"/>
        </w:rPr>
        <w:t>，按照下表进行赋分</w:t>
      </w:r>
      <w:r w:rsidR="008A5A1D" w:rsidRPr="009F362F">
        <w:rPr>
          <w:rFonts w:ascii="Times New Roman" w:eastAsia="仿宋" w:hAnsi="Times New Roman" w:cs="Times New Roman"/>
          <w:sz w:val="28"/>
          <w:szCs w:val="28"/>
        </w:rPr>
        <w:t>，上限为</w:t>
      </w:r>
      <w:r w:rsidR="008A5A1D" w:rsidRPr="009F362F">
        <w:rPr>
          <w:rFonts w:ascii="Times New Roman" w:eastAsia="仿宋" w:hAnsi="Times New Roman" w:cs="Times New Roman"/>
          <w:sz w:val="28"/>
          <w:szCs w:val="28"/>
        </w:rPr>
        <w:t>3</w:t>
      </w:r>
      <w:r w:rsidR="008A5A1D" w:rsidRPr="009F362F">
        <w:rPr>
          <w:rFonts w:ascii="Times New Roman" w:eastAsia="仿宋" w:hAnsi="Times New Roman" w:cs="Times New Roman"/>
          <w:sz w:val="28"/>
          <w:szCs w:val="28"/>
        </w:rPr>
        <w:t>分</w:t>
      </w:r>
      <w:r w:rsidRPr="009F362F">
        <w:rPr>
          <w:rFonts w:ascii="Times New Roman" w:eastAsia="仿宋" w:hAnsi="Times New Roman" w:cs="Times New Roman"/>
          <w:sz w:val="28"/>
          <w:szCs w:val="28"/>
        </w:rPr>
        <w:t>。</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具体赋分方式如下：</w:t>
      </w:r>
    </w:p>
    <w:tbl>
      <w:tblPr>
        <w:tblStyle w:val="a4"/>
        <w:tblW w:w="5524" w:type="dxa"/>
        <w:jc w:val="center"/>
        <w:tblLook w:val="04A0" w:firstRow="1" w:lastRow="0" w:firstColumn="1" w:lastColumn="0" w:noHBand="0" w:noVBand="1"/>
      </w:tblPr>
      <w:tblGrid>
        <w:gridCol w:w="4106"/>
        <w:gridCol w:w="1418"/>
      </w:tblGrid>
      <w:tr w:rsidR="003C3BA0" w:rsidRPr="009F362F">
        <w:trPr>
          <w:jc w:val="center"/>
        </w:trPr>
        <w:tc>
          <w:tcPr>
            <w:tcW w:w="4106" w:type="dxa"/>
          </w:tcPr>
          <w:p w:rsidR="00F020A2" w:rsidRPr="009F362F" w:rsidRDefault="005559FE">
            <w:pPr>
              <w:jc w:val="center"/>
              <w:rPr>
                <w:rFonts w:ascii="Times New Roman" w:hAnsi="Times New Roman" w:cs="Times New Roman"/>
                <w:b/>
                <w:bCs/>
                <w:sz w:val="24"/>
              </w:rPr>
            </w:pPr>
            <w:r w:rsidRPr="009F362F">
              <w:rPr>
                <w:rFonts w:ascii="Times New Roman" w:hAnsi="Times New Roman" w:cs="Times New Roman"/>
                <w:b/>
                <w:bCs/>
                <w:sz w:val="24"/>
              </w:rPr>
              <w:t>成果类别</w:t>
            </w:r>
          </w:p>
        </w:tc>
        <w:tc>
          <w:tcPr>
            <w:tcW w:w="1418" w:type="dxa"/>
          </w:tcPr>
          <w:p w:rsidR="00F020A2" w:rsidRPr="009F362F" w:rsidRDefault="005559FE">
            <w:pPr>
              <w:jc w:val="center"/>
              <w:rPr>
                <w:rFonts w:ascii="Times New Roman" w:hAnsi="Times New Roman" w:cs="Times New Roman"/>
                <w:b/>
                <w:bCs/>
                <w:sz w:val="24"/>
              </w:rPr>
            </w:pPr>
            <w:r w:rsidRPr="009F362F">
              <w:rPr>
                <w:rFonts w:ascii="Times New Roman" w:hAnsi="Times New Roman" w:cs="Times New Roman"/>
                <w:b/>
                <w:bCs/>
                <w:sz w:val="24"/>
              </w:rPr>
              <w:t>分值</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SCI JCR 1 </w:t>
            </w:r>
            <w:r w:rsidRPr="009F362F">
              <w:rPr>
                <w:rFonts w:ascii="Times New Roman" w:hAnsi="Times New Roman" w:cs="Times New Roman"/>
                <w:sz w:val="24"/>
              </w:rPr>
              <w:t>区论文</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3.0</w:t>
            </w:r>
            <w:r w:rsidRPr="009F362F">
              <w:rPr>
                <w:rFonts w:ascii="Times New Roman" w:hAnsi="Times New Roman" w:cs="Times New Roman"/>
                <w:sz w:val="24"/>
              </w:rPr>
              <w:t>分</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SCI JCR 2 </w:t>
            </w:r>
            <w:r w:rsidRPr="009F362F">
              <w:rPr>
                <w:rFonts w:ascii="Times New Roman" w:hAnsi="Times New Roman" w:cs="Times New Roman"/>
                <w:sz w:val="24"/>
              </w:rPr>
              <w:t>区论文</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1.7</w:t>
            </w:r>
            <w:r w:rsidRPr="009F362F">
              <w:rPr>
                <w:rFonts w:ascii="Times New Roman" w:hAnsi="Times New Roman" w:cs="Times New Roman"/>
                <w:sz w:val="24"/>
              </w:rPr>
              <w:t>分</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SCI JCR 3 </w:t>
            </w:r>
            <w:r w:rsidRPr="009F362F">
              <w:rPr>
                <w:rFonts w:ascii="Times New Roman" w:hAnsi="Times New Roman" w:cs="Times New Roman"/>
                <w:sz w:val="24"/>
              </w:rPr>
              <w:t>区论文</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1.4</w:t>
            </w:r>
            <w:r w:rsidRPr="009F362F">
              <w:rPr>
                <w:rFonts w:ascii="Times New Roman" w:hAnsi="Times New Roman" w:cs="Times New Roman"/>
                <w:sz w:val="24"/>
              </w:rPr>
              <w:t>分</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SCI JCR 4 </w:t>
            </w:r>
            <w:r w:rsidRPr="009F362F">
              <w:rPr>
                <w:rFonts w:ascii="Times New Roman" w:hAnsi="Times New Roman" w:cs="Times New Roman"/>
                <w:sz w:val="24"/>
              </w:rPr>
              <w:t>区论文</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0.8</w:t>
            </w:r>
            <w:r w:rsidRPr="009F362F">
              <w:rPr>
                <w:rFonts w:ascii="Times New Roman" w:hAnsi="Times New Roman" w:cs="Times New Roman"/>
                <w:sz w:val="24"/>
              </w:rPr>
              <w:t>分</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EI</w:t>
            </w:r>
            <w:r w:rsidRPr="009F362F">
              <w:rPr>
                <w:rFonts w:ascii="Times New Roman" w:hAnsi="Times New Roman" w:cs="Times New Roman"/>
                <w:sz w:val="24"/>
              </w:rPr>
              <w:t>论文</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0.6</w:t>
            </w:r>
            <w:r w:rsidRPr="009F362F">
              <w:rPr>
                <w:rFonts w:ascii="Times New Roman" w:hAnsi="Times New Roman" w:cs="Times New Roman"/>
                <w:sz w:val="24"/>
              </w:rPr>
              <w:t>分</w:t>
            </w:r>
          </w:p>
        </w:tc>
      </w:tr>
      <w:tr w:rsidR="003C3BA0" w:rsidRPr="009F362F">
        <w:trPr>
          <w:jc w:val="center"/>
        </w:trPr>
        <w:tc>
          <w:tcPr>
            <w:tcW w:w="4106" w:type="dxa"/>
          </w:tcPr>
          <w:p w:rsidR="00F020A2" w:rsidRPr="009F362F" w:rsidRDefault="005559FE">
            <w:pPr>
              <w:rPr>
                <w:rFonts w:ascii="Times New Roman" w:hAnsi="Times New Roman" w:cs="Times New Roman"/>
                <w:sz w:val="24"/>
              </w:rPr>
            </w:pPr>
            <w:r w:rsidRPr="009F362F">
              <w:rPr>
                <w:rFonts w:ascii="Times New Roman" w:hAnsi="Times New Roman" w:cs="Times New Roman"/>
                <w:sz w:val="24"/>
              </w:rPr>
              <w:t>在中文核心期刊及同等级期刊发表</w:t>
            </w:r>
          </w:p>
        </w:tc>
        <w:tc>
          <w:tcPr>
            <w:tcW w:w="1418" w:type="dxa"/>
          </w:tcPr>
          <w:p w:rsidR="00F020A2" w:rsidRPr="009F362F" w:rsidRDefault="005559FE">
            <w:pPr>
              <w:jc w:val="center"/>
              <w:rPr>
                <w:rFonts w:ascii="Times New Roman" w:hAnsi="Times New Roman" w:cs="Times New Roman"/>
                <w:sz w:val="24"/>
              </w:rPr>
            </w:pPr>
            <w:r w:rsidRPr="009F362F">
              <w:rPr>
                <w:rFonts w:ascii="Times New Roman" w:hAnsi="Times New Roman" w:cs="Times New Roman"/>
                <w:sz w:val="24"/>
              </w:rPr>
              <w:t>0.5</w:t>
            </w:r>
            <w:r w:rsidRPr="009F362F">
              <w:rPr>
                <w:rFonts w:ascii="Times New Roman" w:hAnsi="Times New Roman" w:cs="Times New Roman"/>
                <w:sz w:val="24"/>
              </w:rPr>
              <w:t>分</w:t>
            </w:r>
          </w:p>
        </w:tc>
      </w:tr>
    </w:tbl>
    <w:p w:rsidR="004C57F0" w:rsidRPr="009F362F" w:rsidRDefault="004C57F0" w:rsidP="004C57F0">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具体</w:t>
      </w:r>
      <w:r w:rsidRPr="009F362F">
        <w:rPr>
          <w:rFonts w:ascii="Times New Roman" w:eastAsia="仿宋" w:hAnsi="Times New Roman" w:cs="Times New Roman"/>
          <w:sz w:val="28"/>
          <w:szCs w:val="28"/>
        </w:rPr>
        <w:t>计算</w:t>
      </w:r>
      <w:r w:rsidR="008A5A1D" w:rsidRPr="009F362F">
        <w:rPr>
          <w:rFonts w:ascii="Times New Roman" w:eastAsia="仿宋" w:hAnsi="Times New Roman" w:cs="Times New Roman" w:hint="eastAsia"/>
          <w:sz w:val="28"/>
          <w:szCs w:val="28"/>
        </w:rPr>
        <w:t>方法</w:t>
      </w:r>
      <w:r w:rsidRPr="009F362F">
        <w:rPr>
          <w:rFonts w:ascii="Times New Roman" w:eastAsia="仿宋" w:hAnsi="Times New Roman" w:cs="Times New Roman" w:hint="eastAsia"/>
          <w:sz w:val="28"/>
          <w:szCs w:val="28"/>
        </w:rPr>
        <w:t>为</w:t>
      </w:r>
      <w:r w:rsidRPr="009F362F">
        <w:rPr>
          <w:rFonts w:ascii="Times New Roman" w:eastAsia="仿宋" w:hAnsi="Times New Roman" w:cs="Times New Roman"/>
          <w:sz w:val="28"/>
          <w:szCs w:val="28"/>
        </w:rPr>
        <w:t>：</w:t>
      </w:r>
    </w:p>
    <w:p w:rsidR="004C57F0" w:rsidRPr="009F362F" w:rsidRDefault="009F362F" w:rsidP="004C57F0">
      <w:pPr>
        <w:spacing w:line="360" w:lineRule="auto"/>
        <w:ind w:firstLine="555"/>
        <w:rPr>
          <w:rFonts w:ascii="Times New Roman" w:eastAsia="仿宋" w:hAnsi="Times New Roman" w:cs="Times New Roman"/>
          <w:sz w:val="28"/>
          <w:szCs w:val="28"/>
        </w:rPr>
      </w:pPr>
      <w:r>
        <w:rPr>
          <w:rFonts w:ascii="Times New Roman" w:eastAsia="仿宋" w:hAnsi="Times New Roman" w:cs="Times New Roman" w:hint="eastAsia"/>
          <w:sz w:val="28"/>
          <w:szCs w:val="28"/>
        </w:rPr>
        <w:t>个人</w:t>
      </w:r>
      <w:r w:rsidR="004C57F0" w:rsidRPr="009F362F">
        <w:rPr>
          <w:rFonts w:ascii="Times New Roman" w:eastAsia="仿宋" w:hAnsi="Times New Roman" w:cs="Times New Roman" w:hint="eastAsia"/>
          <w:sz w:val="28"/>
          <w:szCs w:val="28"/>
        </w:rPr>
        <w:t>科研成果总</w:t>
      </w:r>
      <w:r w:rsidR="004C57F0" w:rsidRPr="009F362F">
        <w:rPr>
          <w:rFonts w:ascii="Times New Roman" w:eastAsia="仿宋" w:hAnsi="Times New Roman" w:cs="Times New Roman"/>
          <w:sz w:val="28"/>
          <w:szCs w:val="28"/>
        </w:rPr>
        <w:t>得分</w:t>
      </w:r>
      <w:r w:rsidR="004C57F0" w:rsidRPr="009F362F">
        <w:rPr>
          <w:rFonts w:ascii="Times New Roman" w:eastAsia="仿宋" w:hAnsi="Times New Roman" w:cs="Times New Roman"/>
          <w:sz w:val="28"/>
          <w:szCs w:val="28"/>
        </w:rPr>
        <w:t>=</w:t>
      </w:r>
      <w:r w:rsidR="004C57F0" w:rsidRPr="009F362F">
        <w:rPr>
          <w:rFonts w:ascii="Times New Roman" w:eastAsia="仿宋" w:hAnsi="Times New Roman" w:cs="Times New Roman" w:hint="eastAsia"/>
          <w:sz w:val="28"/>
          <w:szCs w:val="28"/>
        </w:rPr>
        <w:t>（个人</w:t>
      </w:r>
      <w:r w:rsidR="008A5A1D" w:rsidRPr="009F362F">
        <w:rPr>
          <w:rFonts w:ascii="Times New Roman" w:eastAsia="仿宋" w:hAnsi="Times New Roman" w:cs="Times New Roman" w:hint="eastAsia"/>
          <w:sz w:val="28"/>
          <w:szCs w:val="28"/>
        </w:rPr>
        <w:t>科研成果</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w:t>
      </w:r>
      <w:r w:rsidR="009F62FA" w:rsidRPr="009F62FA">
        <w:rPr>
          <w:rFonts w:ascii="Times New Roman" w:eastAsia="仿宋" w:hAnsi="Times New Roman" w:cs="Times New Roman" w:hint="eastAsia"/>
          <w:sz w:val="28"/>
          <w:szCs w:val="28"/>
        </w:rPr>
        <w:t>本专业</w:t>
      </w:r>
      <w:r w:rsidR="008A5A1D" w:rsidRPr="009F362F">
        <w:rPr>
          <w:rFonts w:ascii="Times New Roman" w:eastAsia="仿宋" w:hAnsi="Times New Roman" w:cs="Times New Roman" w:hint="eastAsia"/>
          <w:sz w:val="28"/>
          <w:szCs w:val="28"/>
        </w:rPr>
        <w:t>个人科研成果</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的最高分）</w:t>
      </w:r>
      <w:r w:rsidR="004C57F0" w:rsidRPr="009F362F">
        <w:rPr>
          <w:rFonts w:ascii="Times New Roman" w:eastAsia="仿宋" w:hAnsi="Times New Roman" w:cs="Times New Roman" w:hint="eastAsia"/>
          <w:sz w:val="28"/>
          <w:szCs w:val="28"/>
        </w:rPr>
        <w:t>*3</w:t>
      </w:r>
    </w:p>
    <w:p w:rsidR="00F020A2" w:rsidRPr="009F362F" w:rsidRDefault="005559FE">
      <w:pPr>
        <w:spacing w:line="360" w:lineRule="auto"/>
        <w:ind w:firstLineChars="200" w:firstLine="560"/>
        <w:rPr>
          <w:rFonts w:ascii="Times New Roman" w:eastAsia="黑体" w:hAnsi="Times New Roman" w:cs="Times New Roman"/>
          <w:sz w:val="28"/>
          <w:szCs w:val="28"/>
        </w:rPr>
      </w:pPr>
      <w:r w:rsidRPr="009F362F">
        <w:rPr>
          <w:rFonts w:ascii="Times New Roman" w:eastAsia="黑体" w:hAnsi="Times New Roman" w:cs="Times New Roman"/>
          <w:sz w:val="28"/>
          <w:szCs w:val="28"/>
        </w:rPr>
        <w:t>四、竞赛获奖</w:t>
      </w:r>
    </w:p>
    <w:p w:rsidR="00F020A2" w:rsidRPr="009F362F" w:rsidRDefault="005559FE">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sz w:val="28"/>
          <w:szCs w:val="28"/>
        </w:rPr>
        <w:t>学生本科阶段作为唯一队员或主力队员参加与学业相关的纳入校区竞赛认定范围的国内权威科研竞赛（全国赛）或国际赛事（不得</w:t>
      </w:r>
      <w:r w:rsidRPr="009F362F">
        <w:rPr>
          <w:rFonts w:ascii="Times New Roman" w:eastAsia="仿宋" w:hAnsi="Times New Roman" w:cs="Times New Roman"/>
          <w:sz w:val="28"/>
          <w:szCs w:val="28"/>
        </w:rPr>
        <w:lastRenderedPageBreak/>
        <w:t>低于国内赛事相关要求），获得三等奖或以上奖励，</w:t>
      </w:r>
      <w:r w:rsidR="008A5A1D" w:rsidRPr="009F362F">
        <w:rPr>
          <w:rFonts w:ascii="Times New Roman" w:eastAsia="仿宋" w:hAnsi="Times New Roman" w:cs="Times New Roman"/>
          <w:sz w:val="28"/>
          <w:szCs w:val="28"/>
        </w:rPr>
        <w:t>每项赛事只取最终比赛设置奖项的前三项按</w:t>
      </w:r>
      <w:r w:rsidRPr="009F362F">
        <w:rPr>
          <w:rFonts w:ascii="Times New Roman" w:eastAsia="仿宋" w:hAnsi="Times New Roman" w:cs="Times New Roman"/>
          <w:sz w:val="28"/>
          <w:szCs w:val="28"/>
        </w:rPr>
        <w:t>如下标准赋分</w:t>
      </w:r>
      <w:r w:rsidR="008A5A1D" w:rsidRPr="009F362F">
        <w:rPr>
          <w:rFonts w:ascii="Times New Roman" w:eastAsia="仿宋" w:hAnsi="Times New Roman" w:cs="Times New Roman"/>
          <w:sz w:val="28"/>
          <w:szCs w:val="28"/>
        </w:rPr>
        <w:t>，上限为</w:t>
      </w:r>
      <w:r w:rsidR="008A5A1D" w:rsidRPr="009F362F">
        <w:rPr>
          <w:rFonts w:ascii="Times New Roman" w:eastAsia="仿宋" w:hAnsi="Times New Roman" w:cs="Times New Roman"/>
          <w:sz w:val="28"/>
          <w:szCs w:val="28"/>
        </w:rPr>
        <w:t>4</w:t>
      </w:r>
      <w:r w:rsidR="008A5A1D" w:rsidRPr="009F362F">
        <w:rPr>
          <w:rFonts w:ascii="Times New Roman" w:eastAsia="仿宋" w:hAnsi="Times New Roman" w:cs="Times New Roman"/>
          <w:sz w:val="28"/>
          <w:szCs w:val="28"/>
        </w:rPr>
        <w:t>分</w:t>
      </w:r>
      <w:r w:rsidRPr="009F362F">
        <w:rPr>
          <w:rFonts w:ascii="Times New Roman" w:eastAsia="仿宋" w:hAnsi="Times New Roman" w:cs="Times New Roman"/>
          <w:sz w:val="28"/>
          <w:szCs w:val="28"/>
        </w:rPr>
        <w:t>。</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1843"/>
        <w:gridCol w:w="1701"/>
      </w:tblGrid>
      <w:tr w:rsidR="003C3BA0" w:rsidRPr="009F362F">
        <w:tc>
          <w:tcPr>
            <w:tcW w:w="3114" w:type="dxa"/>
            <w:gridSpan w:val="2"/>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等级</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A</w:t>
            </w:r>
            <w:r w:rsidRPr="009F362F">
              <w:rPr>
                <w:rFonts w:ascii="Times New Roman" w:eastAsia="仿宋" w:hAnsi="Times New Roman" w:cs="Times New Roman"/>
                <w:sz w:val="28"/>
                <w:szCs w:val="28"/>
              </w:rPr>
              <w:t>类</w:t>
            </w:r>
          </w:p>
        </w:tc>
        <w:tc>
          <w:tcPr>
            <w:tcW w:w="1843"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B</w:t>
            </w:r>
            <w:r w:rsidRPr="009F362F">
              <w:rPr>
                <w:rFonts w:ascii="Times New Roman" w:eastAsia="仿宋" w:hAnsi="Times New Roman" w:cs="Times New Roman"/>
                <w:sz w:val="28"/>
                <w:szCs w:val="28"/>
              </w:rPr>
              <w:t>类</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C</w:t>
            </w:r>
            <w:r w:rsidRPr="009F362F">
              <w:rPr>
                <w:rFonts w:ascii="Times New Roman" w:eastAsia="仿宋" w:hAnsi="Times New Roman" w:cs="Times New Roman"/>
                <w:sz w:val="28"/>
                <w:szCs w:val="28"/>
              </w:rPr>
              <w:t>类</w:t>
            </w:r>
          </w:p>
        </w:tc>
      </w:tr>
      <w:tr w:rsidR="003C3BA0" w:rsidRPr="009F362F">
        <w:tc>
          <w:tcPr>
            <w:tcW w:w="1413" w:type="dxa"/>
            <w:vMerge w:val="restart"/>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国家（国际）级竞赛</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一等奖</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4.0</w:t>
            </w:r>
            <w:r w:rsidRPr="009F362F">
              <w:rPr>
                <w:rFonts w:ascii="Times New Roman" w:eastAsia="仿宋" w:hAnsi="Times New Roman" w:cs="Times New Roman"/>
                <w:sz w:val="28"/>
                <w:szCs w:val="28"/>
              </w:rPr>
              <w:t>分</w:t>
            </w:r>
          </w:p>
        </w:tc>
        <w:tc>
          <w:tcPr>
            <w:tcW w:w="1843"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2.0</w:t>
            </w:r>
            <w:r w:rsidRPr="009F362F">
              <w:rPr>
                <w:rFonts w:ascii="Times New Roman" w:eastAsia="仿宋" w:hAnsi="Times New Roman" w:cs="Times New Roman"/>
                <w:sz w:val="28"/>
                <w:szCs w:val="28"/>
              </w:rPr>
              <w:t>分</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1.0</w:t>
            </w:r>
            <w:r w:rsidRPr="009F362F">
              <w:rPr>
                <w:rFonts w:ascii="Times New Roman" w:eastAsia="仿宋" w:hAnsi="Times New Roman" w:cs="Times New Roman"/>
                <w:sz w:val="28"/>
                <w:szCs w:val="28"/>
              </w:rPr>
              <w:t>分</w:t>
            </w:r>
          </w:p>
        </w:tc>
      </w:tr>
      <w:tr w:rsidR="003C3BA0" w:rsidRPr="009F362F">
        <w:tc>
          <w:tcPr>
            <w:tcW w:w="1413" w:type="dxa"/>
            <w:vMerge/>
            <w:shd w:val="clear" w:color="auto" w:fill="auto"/>
            <w:vAlign w:val="center"/>
          </w:tcPr>
          <w:p w:rsidR="00F020A2" w:rsidRPr="009F362F" w:rsidRDefault="00F020A2">
            <w:pPr>
              <w:spacing w:line="360" w:lineRule="auto"/>
              <w:jc w:val="center"/>
              <w:rPr>
                <w:rFonts w:ascii="Times New Roman" w:eastAsia="仿宋" w:hAnsi="Times New Roman" w:cs="Times New Roman"/>
                <w:sz w:val="28"/>
                <w:szCs w:val="28"/>
              </w:rPr>
            </w:pP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二等奖</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3.0</w:t>
            </w:r>
            <w:r w:rsidRPr="009F362F">
              <w:rPr>
                <w:rFonts w:ascii="Times New Roman" w:eastAsia="仿宋" w:hAnsi="Times New Roman" w:cs="Times New Roman"/>
                <w:sz w:val="28"/>
                <w:szCs w:val="28"/>
              </w:rPr>
              <w:t>分</w:t>
            </w:r>
          </w:p>
        </w:tc>
        <w:tc>
          <w:tcPr>
            <w:tcW w:w="1843"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1.0</w:t>
            </w:r>
            <w:r w:rsidRPr="009F362F">
              <w:rPr>
                <w:rFonts w:ascii="Times New Roman" w:eastAsia="仿宋" w:hAnsi="Times New Roman" w:cs="Times New Roman"/>
                <w:sz w:val="28"/>
                <w:szCs w:val="28"/>
              </w:rPr>
              <w:t>分</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0.5</w:t>
            </w:r>
            <w:r w:rsidRPr="009F362F">
              <w:rPr>
                <w:rFonts w:ascii="Times New Roman" w:eastAsia="仿宋" w:hAnsi="Times New Roman" w:cs="Times New Roman"/>
                <w:sz w:val="28"/>
                <w:szCs w:val="28"/>
              </w:rPr>
              <w:t>分</w:t>
            </w:r>
          </w:p>
        </w:tc>
      </w:tr>
      <w:tr w:rsidR="003C3BA0" w:rsidRPr="009F362F">
        <w:tc>
          <w:tcPr>
            <w:tcW w:w="1413" w:type="dxa"/>
            <w:vMerge/>
            <w:shd w:val="clear" w:color="auto" w:fill="auto"/>
            <w:vAlign w:val="center"/>
          </w:tcPr>
          <w:p w:rsidR="00F020A2" w:rsidRPr="009F362F" w:rsidRDefault="00F020A2">
            <w:pPr>
              <w:spacing w:line="360" w:lineRule="auto"/>
              <w:jc w:val="center"/>
              <w:rPr>
                <w:rFonts w:ascii="Times New Roman" w:eastAsia="仿宋" w:hAnsi="Times New Roman" w:cs="Times New Roman"/>
                <w:sz w:val="28"/>
                <w:szCs w:val="28"/>
              </w:rPr>
            </w:pP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三等级</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2.0</w:t>
            </w:r>
            <w:r w:rsidRPr="009F362F">
              <w:rPr>
                <w:rFonts w:ascii="Times New Roman" w:eastAsia="仿宋" w:hAnsi="Times New Roman" w:cs="Times New Roman"/>
                <w:sz w:val="28"/>
                <w:szCs w:val="28"/>
              </w:rPr>
              <w:t>分</w:t>
            </w:r>
          </w:p>
        </w:tc>
        <w:tc>
          <w:tcPr>
            <w:tcW w:w="1843"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0.5</w:t>
            </w:r>
            <w:r w:rsidRPr="009F362F">
              <w:rPr>
                <w:rFonts w:ascii="Times New Roman" w:eastAsia="仿宋" w:hAnsi="Times New Roman" w:cs="Times New Roman"/>
                <w:sz w:val="28"/>
                <w:szCs w:val="28"/>
              </w:rPr>
              <w:t>分</w:t>
            </w:r>
          </w:p>
        </w:tc>
        <w:tc>
          <w:tcPr>
            <w:tcW w:w="1701" w:type="dxa"/>
            <w:shd w:val="clear" w:color="auto" w:fill="auto"/>
            <w:vAlign w:val="center"/>
          </w:tcPr>
          <w:p w:rsidR="00F020A2" w:rsidRPr="009F362F" w:rsidRDefault="005559FE">
            <w:pPr>
              <w:spacing w:line="360" w:lineRule="auto"/>
              <w:jc w:val="center"/>
              <w:rPr>
                <w:rFonts w:ascii="Times New Roman" w:eastAsia="仿宋" w:hAnsi="Times New Roman" w:cs="Times New Roman"/>
                <w:sz w:val="28"/>
                <w:szCs w:val="28"/>
              </w:rPr>
            </w:pPr>
            <w:r w:rsidRPr="009F362F">
              <w:rPr>
                <w:rFonts w:ascii="Times New Roman" w:eastAsia="仿宋" w:hAnsi="Times New Roman" w:cs="Times New Roman"/>
                <w:sz w:val="28"/>
                <w:szCs w:val="28"/>
              </w:rPr>
              <w:t>0.2</w:t>
            </w:r>
            <w:r w:rsidRPr="009F362F">
              <w:rPr>
                <w:rFonts w:ascii="Times New Roman" w:eastAsia="仿宋" w:hAnsi="Times New Roman" w:cs="Times New Roman"/>
                <w:sz w:val="28"/>
                <w:szCs w:val="28"/>
              </w:rPr>
              <w:t>分</w:t>
            </w:r>
          </w:p>
        </w:tc>
      </w:tr>
    </w:tbl>
    <w:p w:rsidR="008A5A1D" w:rsidRPr="009F362F" w:rsidRDefault="008A5A1D" w:rsidP="008A5A1D">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具体</w:t>
      </w:r>
      <w:r w:rsidRPr="009F362F">
        <w:rPr>
          <w:rFonts w:ascii="Times New Roman" w:eastAsia="仿宋" w:hAnsi="Times New Roman" w:cs="Times New Roman"/>
          <w:sz w:val="28"/>
          <w:szCs w:val="28"/>
        </w:rPr>
        <w:t>计算</w:t>
      </w:r>
      <w:r w:rsidRPr="009F362F">
        <w:rPr>
          <w:rFonts w:ascii="Times New Roman" w:eastAsia="仿宋" w:hAnsi="Times New Roman" w:cs="Times New Roman" w:hint="eastAsia"/>
          <w:sz w:val="28"/>
          <w:szCs w:val="28"/>
        </w:rPr>
        <w:t>方法</w:t>
      </w:r>
      <w:r w:rsidR="009F362F" w:rsidRPr="009F362F">
        <w:rPr>
          <w:rFonts w:ascii="Times New Roman" w:eastAsia="仿宋" w:hAnsi="Times New Roman" w:cs="Times New Roman" w:hint="eastAsia"/>
          <w:sz w:val="28"/>
          <w:szCs w:val="28"/>
        </w:rPr>
        <w:t>和</w:t>
      </w:r>
      <w:r w:rsidR="009F362F" w:rsidRPr="009F362F">
        <w:rPr>
          <w:rFonts w:ascii="Times New Roman" w:eastAsia="仿宋" w:hAnsi="Times New Roman" w:cs="Times New Roman"/>
          <w:sz w:val="28"/>
          <w:szCs w:val="28"/>
        </w:rPr>
        <w:t>步骤</w:t>
      </w:r>
      <w:r w:rsidRPr="009F362F">
        <w:rPr>
          <w:rFonts w:ascii="Times New Roman" w:eastAsia="仿宋" w:hAnsi="Times New Roman" w:cs="Times New Roman" w:hint="eastAsia"/>
          <w:sz w:val="28"/>
          <w:szCs w:val="28"/>
        </w:rPr>
        <w:t>为</w:t>
      </w:r>
      <w:r w:rsidRPr="009F362F">
        <w:rPr>
          <w:rFonts w:ascii="Times New Roman" w:eastAsia="仿宋" w:hAnsi="Times New Roman" w:cs="Times New Roman"/>
          <w:sz w:val="28"/>
          <w:szCs w:val="28"/>
        </w:rPr>
        <w:t>：</w:t>
      </w:r>
    </w:p>
    <w:p w:rsidR="008A5A1D" w:rsidRPr="009F362F" w:rsidRDefault="00044E8B" w:rsidP="008A5A1D">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1</w:t>
      </w:r>
      <w:r w:rsidRPr="009F362F">
        <w:rPr>
          <w:rFonts w:ascii="Times New Roman" w:eastAsia="仿宋" w:hAnsi="Times New Roman" w:cs="Times New Roman"/>
          <w:sz w:val="28"/>
          <w:szCs w:val="28"/>
        </w:rPr>
        <w:t>.</w:t>
      </w:r>
      <w:r w:rsidR="008A5A1D" w:rsidRPr="009F362F">
        <w:rPr>
          <w:rFonts w:ascii="Times New Roman" w:eastAsia="仿宋" w:hAnsi="Times New Roman" w:cs="Times New Roman"/>
          <w:sz w:val="28"/>
          <w:szCs w:val="28"/>
        </w:rPr>
        <w:t xml:space="preserve"> </w:t>
      </w:r>
      <w:r w:rsidR="008A5A1D" w:rsidRPr="009F362F">
        <w:rPr>
          <w:rFonts w:ascii="Times New Roman" w:eastAsia="仿宋" w:hAnsi="Times New Roman" w:cs="Times New Roman"/>
          <w:sz w:val="28"/>
          <w:szCs w:val="28"/>
        </w:rPr>
        <w:t>团队比赛获奖项目，负责人（队长）按最高</w:t>
      </w:r>
      <w:r w:rsidR="008A5A1D" w:rsidRPr="009F362F">
        <w:rPr>
          <w:rFonts w:ascii="Times New Roman" w:eastAsia="仿宋" w:hAnsi="Times New Roman" w:cs="Times New Roman"/>
          <w:sz w:val="28"/>
          <w:szCs w:val="28"/>
        </w:rPr>
        <w:t>2/3</w:t>
      </w:r>
      <w:r w:rsidR="008A5A1D" w:rsidRPr="009F362F">
        <w:rPr>
          <w:rFonts w:ascii="Times New Roman" w:eastAsia="仿宋" w:hAnsi="Times New Roman" w:cs="Times New Roman"/>
          <w:sz w:val="28"/>
          <w:szCs w:val="28"/>
        </w:rPr>
        <w:t>的比例赋分，其他队员根据实际参与程度按照最高</w:t>
      </w:r>
      <w:r w:rsidR="008A5A1D" w:rsidRPr="009F362F">
        <w:rPr>
          <w:rFonts w:ascii="Times New Roman" w:eastAsia="仿宋" w:hAnsi="Times New Roman" w:cs="Times New Roman"/>
          <w:sz w:val="28"/>
          <w:szCs w:val="28"/>
        </w:rPr>
        <w:t>1/2</w:t>
      </w:r>
      <w:r w:rsidR="008A5A1D" w:rsidRPr="009F362F">
        <w:rPr>
          <w:rFonts w:ascii="Times New Roman" w:eastAsia="仿宋" w:hAnsi="Times New Roman" w:cs="Times New Roman"/>
          <w:sz w:val="28"/>
          <w:szCs w:val="28"/>
        </w:rPr>
        <w:t>的比例赋分</w:t>
      </w:r>
      <w:r w:rsidR="008A5A1D" w:rsidRPr="009F362F">
        <w:rPr>
          <w:rFonts w:ascii="Times New Roman" w:eastAsia="仿宋" w:hAnsi="Times New Roman" w:cs="Times New Roman" w:hint="eastAsia"/>
          <w:sz w:val="28"/>
          <w:szCs w:val="28"/>
        </w:rPr>
        <w:t>。若团队所有成员在该项目中赋分的总和超过该项目赋分标准，则团队（人数为</w:t>
      </w:r>
      <m:oMath>
        <m:r>
          <w:rPr>
            <w:rFonts w:ascii="Cambria Math" w:eastAsia="仿宋" w:hAnsi="Cambria Math" w:cs="Times New Roman"/>
            <w:sz w:val="28"/>
            <w:szCs w:val="28"/>
          </w:rPr>
          <m:t>N</m:t>
        </m:r>
      </m:oMath>
      <w:r w:rsidR="008A5A1D" w:rsidRPr="009F362F">
        <w:rPr>
          <w:rFonts w:ascii="Times New Roman" w:eastAsia="仿宋" w:hAnsi="Times New Roman" w:cs="Times New Roman" w:hint="eastAsia"/>
          <w:sz w:val="28"/>
          <w:szCs w:val="28"/>
        </w:rPr>
        <w:t>）中各成员的</w:t>
      </w:r>
      <w:r w:rsidR="008A5A1D" w:rsidRPr="009F362F">
        <w:rPr>
          <w:rFonts w:ascii="Times New Roman" w:eastAsia="仿宋" w:hAnsi="Times New Roman" w:cs="Times New Roman"/>
          <w:sz w:val="28"/>
          <w:szCs w:val="28"/>
        </w:rPr>
        <w:t>赋分计算方法为：</w:t>
      </w:r>
    </w:p>
    <w:p w:rsidR="008A5A1D" w:rsidRPr="009F362F" w:rsidRDefault="008A5A1D" w:rsidP="008A5A1D">
      <w:pPr>
        <w:spacing w:line="360" w:lineRule="auto"/>
        <w:ind w:firstLine="420"/>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队长：</w:t>
      </w:r>
      <w:r w:rsidRPr="009F362F">
        <w:rPr>
          <w:rFonts w:ascii="Times New Roman" w:eastAsia="仿宋" w:hAnsi="Times New Roman" w:cs="Times New Roman" w:hint="eastAsia"/>
          <w:sz w:val="28"/>
          <w:szCs w:val="28"/>
        </w:rPr>
        <w:t xml:space="preserve"> </w:t>
      </w:r>
      <m:oMath>
        <m:f>
          <m:fPr>
            <m:ctrlPr>
              <w:rPr>
                <w:rFonts w:ascii="Cambria Math" w:eastAsia="仿宋" w:hAnsi="Cambria Math" w:cs="Times New Roman"/>
                <w:sz w:val="28"/>
                <w:szCs w:val="28"/>
              </w:rPr>
            </m:ctrlPr>
          </m:fPr>
          <m:num>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2</m:t>
                </m:r>
              </m:num>
              <m:den>
                <m:r>
                  <w:rPr>
                    <w:rFonts w:ascii="Cambria Math" w:eastAsia="仿宋" w:hAnsi="Cambria Math" w:cs="Times New Roman"/>
                    <w:sz w:val="28"/>
                    <w:szCs w:val="28"/>
                  </w:rPr>
                  <m:t>3</m:t>
                </m:r>
              </m:den>
            </m:f>
          </m:num>
          <m:den>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2</m:t>
                </m:r>
              </m:num>
              <m:den>
                <m:r>
                  <w:rPr>
                    <w:rFonts w:ascii="Cambria Math" w:eastAsia="仿宋" w:hAnsi="Cambria Math" w:cs="Times New Roman"/>
                    <w:sz w:val="28"/>
                    <w:szCs w:val="28"/>
                  </w:rPr>
                  <m:t>3</m:t>
                </m:r>
              </m:den>
            </m:f>
            <m:r>
              <w:rPr>
                <w:rFonts w:ascii="Cambria Math" w:eastAsia="仿宋" w:hAnsi="Cambria Math" w:cs="Times New Roman"/>
                <w:sz w:val="28"/>
                <w:szCs w:val="28"/>
              </w:rPr>
              <m:t>+(</m:t>
            </m:r>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1</m:t>
                </m:r>
              </m:num>
              <m:den>
                <m:r>
                  <w:rPr>
                    <w:rFonts w:ascii="Cambria Math" w:eastAsia="仿宋" w:hAnsi="Cambria Math" w:cs="Times New Roman"/>
                    <w:sz w:val="28"/>
                    <w:szCs w:val="28"/>
                  </w:rPr>
                  <m:t>2</m:t>
                </m:r>
              </m:den>
            </m:f>
            <m:r>
              <w:rPr>
                <w:rFonts w:ascii="Cambria Math" w:eastAsia="仿宋" w:hAnsi="Cambria Math" w:cs="Times New Roman"/>
                <w:sz w:val="28"/>
                <w:szCs w:val="28"/>
              </w:rPr>
              <m:t>)×(N-1)</m:t>
            </m:r>
          </m:den>
        </m:f>
        <m:r>
          <w:rPr>
            <w:rFonts w:ascii="Cambria Math" w:eastAsia="仿宋" w:hAnsi="Cambria Math" w:cs="Times New Roman"/>
            <w:sz w:val="28"/>
            <w:szCs w:val="28"/>
          </w:rPr>
          <m:t>×</m:t>
        </m:r>
        <m:r>
          <m:rPr>
            <m:sty m:val="p"/>
          </m:rPr>
          <w:rPr>
            <w:rFonts w:ascii="Cambria Math" w:eastAsia="仿宋" w:hAnsi="Cambria Math" w:cs="Times New Roman" w:hint="eastAsia"/>
            <w:sz w:val="28"/>
            <w:szCs w:val="28"/>
          </w:rPr>
          <m:t>该项目赋分标准的分值</m:t>
        </m:r>
      </m:oMath>
    </w:p>
    <w:p w:rsidR="008A5A1D" w:rsidRPr="009F362F" w:rsidRDefault="008A5A1D" w:rsidP="008A5A1D">
      <w:pPr>
        <w:spacing w:line="360" w:lineRule="auto"/>
        <w:ind w:firstLine="420"/>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队员：</w:t>
      </w:r>
      <w:r w:rsidRPr="009F362F">
        <w:rPr>
          <w:rFonts w:ascii="Times New Roman" w:eastAsia="仿宋" w:hAnsi="Times New Roman" w:cs="Times New Roman" w:hint="eastAsia"/>
          <w:sz w:val="28"/>
          <w:szCs w:val="28"/>
        </w:rPr>
        <w:t xml:space="preserve"> </w:t>
      </w:r>
      <m:oMath>
        <m:f>
          <m:fPr>
            <m:ctrlPr>
              <w:rPr>
                <w:rFonts w:ascii="Cambria Math" w:eastAsia="仿宋" w:hAnsi="Cambria Math" w:cs="Times New Roman"/>
                <w:sz w:val="28"/>
                <w:szCs w:val="28"/>
              </w:rPr>
            </m:ctrlPr>
          </m:fPr>
          <m:num>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1</m:t>
                </m:r>
              </m:num>
              <m:den>
                <m:r>
                  <w:rPr>
                    <w:rFonts w:ascii="Cambria Math" w:eastAsia="仿宋" w:hAnsi="Cambria Math" w:cs="Times New Roman"/>
                    <w:sz w:val="28"/>
                    <w:szCs w:val="28"/>
                  </w:rPr>
                  <m:t>2</m:t>
                </m:r>
              </m:den>
            </m:f>
          </m:num>
          <m:den>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2</m:t>
                </m:r>
              </m:num>
              <m:den>
                <m:r>
                  <w:rPr>
                    <w:rFonts w:ascii="Cambria Math" w:eastAsia="仿宋" w:hAnsi="Cambria Math" w:cs="Times New Roman"/>
                    <w:sz w:val="28"/>
                    <w:szCs w:val="28"/>
                  </w:rPr>
                  <m:t>3</m:t>
                </m:r>
              </m:den>
            </m:f>
            <m:r>
              <w:rPr>
                <w:rFonts w:ascii="Cambria Math" w:eastAsia="仿宋" w:hAnsi="Cambria Math" w:cs="Times New Roman"/>
                <w:sz w:val="28"/>
                <w:szCs w:val="28"/>
              </w:rPr>
              <m:t>+(</m:t>
            </m:r>
            <m:f>
              <m:fPr>
                <m:type m:val="lin"/>
                <m:ctrlPr>
                  <w:rPr>
                    <w:rFonts w:ascii="Cambria Math" w:eastAsia="仿宋" w:hAnsi="Cambria Math" w:cs="Times New Roman"/>
                    <w:i/>
                    <w:sz w:val="28"/>
                    <w:szCs w:val="28"/>
                  </w:rPr>
                </m:ctrlPr>
              </m:fPr>
              <m:num>
                <m:r>
                  <w:rPr>
                    <w:rFonts w:ascii="Cambria Math" w:eastAsia="仿宋" w:hAnsi="Cambria Math" w:cs="Times New Roman"/>
                    <w:sz w:val="28"/>
                    <w:szCs w:val="28"/>
                  </w:rPr>
                  <m:t>1</m:t>
                </m:r>
              </m:num>
              <m:den>
                <m:r>
                  <w:rPr>
                    <w:rFonts w:ascii="Cambria Math" w:eastAsia="仿宋" w:hAnsi="Cambria Math" w:cs="Times New Roman"/>
                    <w:sz w:val="28"/>
                    <w:szCs w:val="28"/>
                  </w:rPr>
                  <m:t>2</m:t>
                </m:r>
              </m:den>
            </m:f>
            <m:r>
              <w:rPr>
                <w:rFonts w:ascii="Cambria Math" w:eastAsia="仿宋" w:hAnsi="Cambria Math" w:cs="Times New Roman"/>
                <w:sz w:val="28"/>
                <w:szCs w:val="28"/>
              </w:rPr>
              <m:t>)×(N-1)</m:t>
            </m:r>
          </m:den>
        </m:f>
        <m:r>
          <w:rPr>
            <w:rFonts w:ascii="Cambria Math" w:eastAsia="仿宋" w:hAnsi="Cambria Math" w:cs="Times New Roman"/>
            <w:sz w:val="28"/>
            <w:szCs w:val="28"/>
          </w:rPr>
          <m:t>×</m:t>
        </m:r>
        <m:r>
          <m:rPr>
            <m:sty m:val="p"/>
          </m:rPr>
          <w:rPr>
            <w:rFonts w:ascii="Cambria Math" w:eastAsia="仿宋" w:hAnsi="Cambria Math" w:cs="Times New Roman" w:hint="eastAsia"/>
            <w:sz w:val="28"/>
            <w:szCs w:val="28"/>
          </w:rPr>
          <m:t>该项目赋分标准的分值</m:t>
        </m:r>
      </m:oMath>
    </w:p>
    <w:p w:rsidR="009F362F" w:rsidRPr="009F362F" w:rsidRDefault="009F362F" w:rsidP="009F362F">
      <w:pPr>
        <w:spacing w:line="360" w:lineRule="auto"/>
        <w:ind w:firstLine="555"/>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 xml:space="preserve">2. </w:t>
      </w:r>
      <w:r w:rsidRPr="009F362F">
        <w:rPr>
          <w:rFonts w:ascii="Times New Roman" w:eastAsia="仿宋" w:hAnsi="Times New Roman" w:cs="Times New Roman" w:hint="eastAsia"/>
          <w:sz w:val="28"/>
          <w:szCs w:val="28"/>
        </w:rPr>
        <w:t>竞赛获奖总</w:t>
      </w:r>
      <w:r w:rsidRPr="009F362F">
        <w:rPr>
          <w:rFonts w:ascii="Times New Roman" w:eastAsia="仿宋" w:hAnsi="Times New Roman" w:cs="Times New Roman"/>
          <w:sz w:val="28"/>
          <w:szCs w:val="28"/>
        </w:rPr>
        <w:t>得分</w:t>
      </w:r>
      <w:r w:rsidRPr="009F362F">
        <w:rPr>
          <w:rFonts w:ascii="Times New Roman" w:eastAsia="仿宋" w:hAnsi="Times New Roman" w:cs="Times New Roman" w:hint="eastAsia"/>
          <w:sz w:val="28"/>
          <w:szCs w:val="28"/>
        </w:rPr>
        <w:t>的具体</w:t>
      </w:r>
      <w:r w:rsidRPr="009F362F">
        <w:rPr>
          <w:rFonts w:ascii="Times New Roman" w:eastAsia="仿宋" w:hAnsi="Times New Roman" w:cs="Times New Roman"/>
          <w:sz w:val="28"/>
          <w:szCs w:val="28"/>
        </w:rPr>
        <w:t>计算</w:t>
      </w:r>
      <w:r w:rsidRPr="009F362F">
        <w:rPr>
          <w:rFonts w:ascii="Times New Roman" w:eastAsia="仿宋" w:hAnsi="Times New Roman" w:cs="Times New Roman" w:hint="eastAsia"/>
          <w:sz w:val="28"/>
          <w:szCs w:val="28"/>
        </w:rPr>
        <w:t>方法为</w:t>
      </w:r>
      <w:r w:rsidRPr="009F362F">
        <w:rPr>
          <w:rFonts w:ascii="Times New Roman" w:eastAsia="仿宋" w:hAnsi="Times New Roman" w:cs="Times New Roman"/>
          <w:sz w:val="28"/>
          <w:szCs w:val="28"/>
        </w:rPr>
        <w:t>：</w:t>
      </w:r>
    </w:p>
    <w:p w:rsidR="004C57F0" w:rsidRPr="009F362F" w:rsidRDefault="009F362F" w:rsidP="004C57F0">
      <w:pPr>
        <w:spacing w:line="360" w:lineRule="auto"/>
        <w:ind w:firstLine="555"/>
        <w:rPr>
          <w:rFonts w:ascii="Times New Roman" w:eastAsia="仿宋" w:hAnsi="Times New Roman" w:cs="Times New Roman"/>
          <w:sz w:val="28"/>
          <w:szCs w:val="28"/>
        </w:rPr>
      </w:pPr>
      <w:r>
        <w:rPr>
          <w:rFonts w:ascii="Times New Roman" w:eastAsia="仿宋" w:hAnsi="Times New Roman" w:cs="Times New Roman" w:hint="eastAsia"/>
          <w:sz w:val="28"/>
          <w:szCs w:val="28"/>
        </w:rPr>
        <w:t>个人</w:t>
      </w:r>
      <w:r w:rsidR="004C57F0" w:rsidRPr="009F362F">
        <w:rPr>
          <w:rFonts w:ascii="Times New Roman" w:eastAsia="仿宋" w:hAnsi="Times New Roman" w:cs="Times New Roman" w:hint="eastAsia"/>
          <w:sz w:val="28"/>
          <w:szCs w:val="28"/>
        </w:rPr>
        <w:t>竞赛获奖总</w:t>
      </w:r>
      <w:r w:rsidR="004C57F0" w:rsidRPr="009F362F">
        <w:rPr>
          <w:rFonts w:ascii="Times New Roman" w:eastAsia="仿宋" w:hAnsi="Times New Roman" w:cs="Times New Roman"/>
          <w:sz w:val="28"/>
          <w:szCs w:val="28"/>
        </w:rPr>
        <w:t>得分</w:t>
      </w:r>
      <w:r w:rsidR="004C57F0" w:rsidRPr="009F362F">
        <w:rPr>
          <w:rFonts w:ascii="Times New Roman" w:eastAsia="仿宋" w:hAnsi="Times New Roman" w:cs="Times New Roman"/>
          <w:sz w:val="28"/>
          <w:szCs w:val="28"/>
        </w:rPr>
        <w:t>=</w:t>
      </w:r>
      <w:r w:rsidR="004C57F0" w:rsidRPr="009F362F">
        <w:rPr>
          <w:rFonts w:ascii="Times New Roman" w:eastAsia="仿宋" w:hAnsi="Times New Roman" w:cs="Times New Roman" w:hint="eastAsia"/>
          <w:sz w:val="28"/>
          <w:szCs w:val="28"/>
        </w:rPr>
        <w:t>（个人</w:t>
      </w:r>
      <w:r w:rsidRPr="009F362F">
        <w:rPr>
          <w:rFonts w:ascii="Times New Roman" w:eastAsia="仿宋" w:hAnsi="Times New Roman" w:cs="Times New Roman" w:hint="eastAsia"/>
          <w:sz w:val="28"/>
          <w:szCs w:val="28"/>
        </w:rPr>
        <w:t>竞赛获奖</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w:t>
      </w:r>
      <w:r w:rsidR="009F62FA" w:rsidRPr="009F62FA">
        <w:rPr>
          <w:rFonts w:ascii="Times New Roman" w:eastAsia="仿宋" w:hAnsi="Times New Roman" w:cs="Times New Roman" w:hint="eastAsia"/>
          <w:sz w:val="28"/>
          <w:szCs w:val="28"/>
        </w:rPr>
        <w:t>本专业</w:t>
      </w:r>
      <w:r w:rsidRPr="009F362F">
        <w:rPr>
          <w:rFonts w:ascii="Times New Roman" w:eastAsia="仿宋" w:hAnsi="Times New Roman" w:cs="Times New Roman" w:hint="eastAsia"/>
          <w:sz w:val="28"/>
          <w:szCs w:val="28"/>
        </w:rPr>
        <w:t>个人竞赛获奖</w:t>
      </w:r>
      <w:r w:rsidR="004C57F0" w:rsidRPr="009F362F">
        <w:rPr>
          <w:rFonts w:ascii="Times New Roman" w:eastAsia="仿宋" w:hAnsi="Times New Roman" w:cs="Times New Roman" w:hint="eastAsia"/>
          <w:sz w:val="28"/>
          <w:szCs w:val="28"/>
        </w:rPr>
        <w:t>赋分</w:t>
      </w:r>
      <w:r w:rsidR="004C57F0" w:rsidRPr="009F362F">
        <w:rPr>
          <w:rFonts w:ascii="Times New Roman" w:eastAsia="仿宋" w:hAnsi="Times New Roman" w:cs="Times New Roman"/>
          <w:sz w:val="28"/>
          <w:szCs w:val="28"/>
        </w:rPr>
        <w:t>之和</w:t>
      </w:r>
      <w:r w:rsidR="004C57F0" w:rsidRPr="009F362F">
        <w:rPr>
          <w:rFonts w:ascii="Times New Roman" w:eastAsia="仿宋" w:hAnsi="Times New Roman" w:cs="Times New Roman" w:hint="eastAsia"/>
          <w:sz w:val="28"/>
          <w:szCs w:val="28"/>
        </w:rPr>
        <w:t>的</w:t>
      </w:r>
      <w:r w:rsidR="004C57F0" w:rsidRPr="009F62FA">
        <w:rPr>
          <w:rFonts w:ascii="Times New Roman" w:eastAsia="仿宋" w:hAnsi="Times New Roman" w:cs="Times New Roman" w:hint="eastAsia"/>
          <w:sz w:val="28"/>
          <w:szCs w:val="28"/>
        </w:rPr>
        <w:t>最高分</w:t>
      </w:r>
      <w:r w:rsidR="004C57F0" w:rsidRPr="009F362F">
        <w:rPr>
          <w:rFonts w:ascii="Times New Roman" w:eastAsia="仿宋" w:hAnsi="Times New Roman" w:cs="Times New Roman" w:hint="eastAsia"/>
          <w:sz w:val="28"/>
          <w:szCs w:val="28"/>
        </w:rPr>
        <w:t>）</w:t>
      </w:r>
      <w:r w:rsidR="004C57F0" w:rsidRPr="009F362F">
        <w:rPr>
          <w:rFonts w:ascii="Times New Roman" w:eastAsia="仿宋" w:hAnsi="Times New Roman" w:cs="Times New Roman" w:hint="eastAsia"/>
          <w:sz w:val="28"/>
          <w:szCs w:val="28"/>
        </w:rPr>
        <w:t>*</w:t>
      </w:r>
      <w:r w:rsidR="004C57F0" w:rsidRPr="009F362F">
        <w:rPr>
          <w:rFonts w:ascii="Times New Roman" w:eastAsia="仿宋" w:hAnsi="Times New Roman" w:cs="Times New Roman"/>
          <w:sz w:val="28"/>
          <w:szCs w:val="28"/>
        </w:rPr>
        <w:t>4</w:t>
      </w:r>
    </w:p>
    <w:p w:rsidR="00AF2FDF" w:rsidRPr="009F362F" w:rsidRDefault="009F362F" w:rsidP="008A5A1D">
      <w:pPr>
        <w:spacing w:line="360" w:lineRule="auto"/>
        <w:ind w:firstLineChars="200" w:firstLine="560"/>
        <w:rPr>
          <w:rFonts w:ascii="Times New Roman" w:eastAsia="仿宋" w:hAnsi="Times New Roman" w:cs="Times New Roman"/>
          <w:sz w:val="28"/>
          <w:szCs w:val="28"/>
        </w:rPr>
      </w:pPr>
      <w:r w:rsidRPr="009F362F">
        <w:rPr>
          <w:rFonts w:ascii="Times New Roman" w:eastAsia="仿宋" w:hAnsi="Times New Roman" w:cs="Times New Roman" w:hint="eastAsia"/>
          <w:sz w:val="28"/>
          <w:szCs w:val="28"/>
        </w:rPr>
        <w:t>注：“个人竞赛获奖赋分</w:t>
      </w:r>
      <w:r w:rsidRPr="009F362F">
        <w:rPr>
          <w:rFonts w:ascii="Times New Roman" w:eastAsia="仿宋" w:hAnsi="Times New Roman" w:cs="Times New Roman"/>
          <w:sz w:val="28"/>
          <w:szCs w:val="28"/>
        </w:rPr>
        <w:t>之和</w:t>
      </w:r>
      <w:r w:rsidRPr="009F362F">
        <w:rPr>
          <w:rFonts w:ascii="Times New Roman" w:eastAsia="仿宋" w:hAnsi="Times New Roman" w:cs="Times New Roman" w:hint="eastAsia"/>
          <w:sz w:val="28"/>
          <w:szCs w:val="28"/>
        </w:rPr>
        <w:t>”包括个人</w:t>
      </w:r>
      <w:r w:rsidRPr="009F362F">
        <w:rPr>
          <w:rFonts w:ascii="Times New Roman" w:eastAsia="仿宋" w:hAnsi="Times New Roman" w:cs="Times New Roman"/>
          <w:sz w:val="28"/>
          <w:szCs w:val="28"/>
        </w:rPr>
        <w:t>单独获奖赋分和团体获奖中的个人赋分。</w:t>
      </w:r>
    </w:p>
    <w:p w:rsidR="008A5A1D" w:rsidRPr="009F362F" w:rsidRDefault="008A5A1D">
      <w:pPr>
        <w:spacing w:line="360" w:lineRule="auto"/>
        <w:ind w:firstLine="420"/>
        <w:rPr>
          <w:rFonts w:ascii="Times New Roman" w:eastAsia="仿宋" w:hAnsi="Times New Roman" w:cs="Times New Roman"/>
          <w:sz w:val="28"/>
          <w:szCs w:val="28"/>
        </w:rPr>
      </w:pPr>
    </w:p>
    <w:sectPr w:rsidR="008A5A1D" w:rsidRPr="009F362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9F" w:rsidRDefault="00F6339F">
      <w:r>
        <w:separator/>
      </w:r>
    </w:p>
  </w:endnote>
  <w:endnote w:type="continuationSeparator" w:id="0">
    <w:p w:rsidR="00F6339F" w:rsidRDefault="00F6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2" w:rsidRDefault="005559FE">
    <w:pPr>
      <w:pStyle w:val="a3"/>
      <w:jc w:val="center"/>
      <w:rPr>
        <w:rFonts w:ascii="Arial Narrow" w:hAnsi="Arial Narrow"/>
      </w:rPr>
    </w:pPr>
    <w:r>
      <w:rPr>
        <w:rFonts w:ascii="Arial Narrow" w:hAnsi="Arial Narrow"/>
      </w:rPr>
      <w:fldChar w:fldCharType="begin"/>
    </w:r>
    <w:r>
      <w:rPr>
        <w:rFonts w:ascii="Arial Narrow" w:hAnsi="Arial Narrow"/>
      </w:rPr>
      <w:instrText>PAGE   \* MERGEFORMAT</w:instrText>
    </w:r>
    <w:r>
      <w:rPr>
        <w:rFonts w:ascii="Arial Narrow" w:hAnsi="Arial Narrow"/>
      </w:rPr>
      <w:fldChar w:fldCharType="separate"/>
    </w:r>
    <w:r w:rsidR="005C1706" w:rsidRPr="005C1706">
      <w:rPr>
        <w:rFonts w:ascii="Arial Narrow" w:hAnsi="Arial Narrow"/>
        <w:noProof/>
        <w:lang w:val="zh-CN"/>
      </w:rPr>
      <w:t>1</w:t>
    </w:r>
    <w:r>
      <w:rPr>
        <w:rFonts w:ascii="Arial Narrow" w:hAnsi="Arial Narrow"/>
      </w:rPr>
      <w:fldChar w:fldCharType="end"/>
    </w:r>
  </w:p>
  <w:p w:rsidR="00F020A2" w:rsidRDefault="00F020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9F" w:rsidRDefault="00F6339F">
      <w:r>
        <w:separator/>
      </w:r>
    </w:p>
  </w:footnote>
  <w:footnote w:type="continuationSeparator" w:id="0">
    <w:p w:rsidR="00F6339F" w:rsidRDefault="00F6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8D5"/>
    <w:multiLevelType w:val="hybridMultilevel"/>
    <w:tmpl w:val="18B062AA"/>
    <w:lvl w:ilvl="0" w:tplc="08BEDFD8">
      <w:start w:val="2"/>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3EC19B9"/>
    <w:multiLevelType w:val="hybridMultilevel"/>
    <w:tmpl w:val="B6042DEE"/>
    <w:lvl w:ilvl="0" w:tplc="BD620A62">
      <w:start w:val="2"/>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FAB53CC"/>
    <w:multiLevelType w:val="hybridMultilevel"/>
    <w:tmpl w:val="4D264470"/>
    <w:lvl w:ilvl="0" w:tplc="C2E0BA0E">
      <w:start w:val="2"/>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ZTYzZTQwNGI1ZDQ3YzY5OGIxNzI0MDZkMjZjMDEifQ=="/>
  </w:docVars>
  <w:rsids>
    <w:rsidRoot w:val="470078B9"/>
    <w:rsid w:val="00035358"/>
    <w:rsid w:val="00044E8B"/>
    <w:rsid w:val="00052C0F"/>
    <w:rsid w:val="00180B5F"/>
    <w:rsid w:val="001B3383"/>
    <w:rsid w:val="002305BD"/>
    <w:rsid w:val="00242FD5"/>
    <w:rsid w:val="00322A39"/>
    <w:rsid w:val="003A019D"/>
    <w:rsid w:val="003C3BA0"/>
    <w:rsid w:val="004C57F0"/>
    <w:rsid w:val="00554464"/>
    <w:rsid w:val="005559FE"/>
    <w:rsid w:val="005B5503"/>
    <w:rsid w:val="005C1706"/>
    <w:rsid w:val="00611C4B"/>
    <w:rsid w:val="00643D6A"/>
    <w:rsid w:val="00660008"/>
    <w:rsid w:val="006A3102"/>
    <w:rsid w:val="007552F9"/>
    <w:rsid w:val="007F5890"/>
    <w:rsid w:val="00845D0B"/>
    <w:rsid w:val="008711F2"/>
    <w:rsid w:val="0089012A"/>
    <w:rsid w:val="008A5A1D"/>
    <w:rsid w:val="008D7EAF"/>
    <w:rsid w:val="009429F1"/>
    <w:rsid w:val="009739C4"/>
    <w:rsid w:val="009C197A"/>
    <w:rsid w:val="009D1682"/>
    <w:rsid w:val="009F362F"/>
    <w:rsid w:val="009F59CC"/>
    <w:rsid w:val="009F62FA"/>
    <w:rsid w:val="00AF2FDF"/>
    <w:rsid w:val="00C72E48"/>
    <w:rsid w:val="00DB5CD3"/>
    <w:rsid w:val="00DE3C01"/>
    <w:rsid w:val="00F020A2"/>
    <w:rsid w:val="00F6339F"/>
    <w:rsid w:val="00F808AE"/>
    <w:rsid w:val="47007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8A7E0"/>
  <w15:docId w15:val="{AF49FD30-2342-4A43-9FFB-03D97AFF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F59C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F59CC"/>
    <w:rPr>
      <w:rFonts w:ascii="Calibri" w:eastAsia="宋体" w:hAnsi="Calibri" w:cs="宋体"/>
      <w:kern w:val="2"/>
      <w:sz w:val="18"/>
      <w:szCs w:val="18"/>
    </w:rPr>
  </w:style>
  <w:style w:type="paragraph" w:styleId="a7">
    <w:name w:val="List Paragraph"/>
    <w:basedOn w:val="a"/>
    <w:uiPriority w:val="99"/>
    <w:rsid w:val="009F59CC"/>
    <w:pPr>
      <w:ind w:firstLineChars="200" w:firstLine="420"/>
    </w:pPr>
  </w:style>
  <w:style w:type="character" w:styleId="a8">
    <w:name w:val="Placeholder Text"/>
    <w:basedOn w:val="a0"/>
    <w:uiPriority w:val="99"/>
    <w:semiHidden/>
    <w:rsid w:val="00052C0F"/>
    <w:rPr>
      <w:color w:val="808080"/>
    </w:rPr>
  </w:style>
  <w:style w:type="paragraph" w:styleId="a9">
    <w:name w:val="Balloon Text"/>
    <w:basedOn w:val="a"/>
    <w:link w:val="aa"/>
    <w:rsid w:val="00643D6A"/>
    <w:rPr>
      <w:sz w:val="18"/>
      <w:szCs w:val="18"/>
    </w:rPr>
  </w:style>
  <w:style w:type="character" w:customStyle="1" w:styleId="aa">
    <w:name w:val="批注框文本 字符"/>
    <w:basedOn w:val="a0"/>
    <w:link w:val="a9"/>
    <w:rsid w:val="00643D6A"/>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WPS_1474690437</dc:creator>
  <cp:lastModifiedBy>yangjiaxiang</cp:lastModifiedBy>
  <cp:revision>2</cp:revision>
  <cp:lastPrinted>2022-09-07T04:18:00Z</cp:lastPrinted>
  <dcterms:created xsi:type="dcterms:W3CDTF">2022-09-08T02:42:00Z</dcterms:created>
  <dcterms:modified xsi:type="dcterms:W3CDTF">2022-09-08T02:42:00Z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4F53883C9F824FB3B7C6C78F9150C122</vt:lpwstr>
  </property>
</Properties>
</file>