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9C0" w:rsidRPr="00500459" w:rsidRDefault="003E49C0" w:rsidP="00500459">
      <w:pPr>
        <w:adjustRightInd w:val="0"/>
        <w:snapToGrid w:val="0"/>
        <w:spacing w:line="300" w:lineRule="auto"/>
        <w:jc w:val="center"/>
        <w:rPr>
          <w:rFonts w:ascii="黑体" w:eastAsia="黑体" w:hAnsi="黑体"/>
          <w:b/>
          <w:sz w:val="32"/>
          <w:szCs w:val="32"/>
        </w:rPr>
      </w:pPr>
      <w:r w:rsidRPr="00500459">
        <w:rPr>
          <w:rFonts w:ascii="黑体" w:eastAsia="黑体" w:hAnsi="黑体" w:hint="eastAsia"/>
          <w:b/>
          <w:sz w:val="32"/>
          <w:szCs w:val="32"/>
        </w:rPr>
        <w:t>中国石油大学（北京）</w:t>
      </w:r>
    </w:p>
    <w:p w:rsidR="003E49C0" w:rsidRPr="00500459" w:rsidRDefault="003E49C0" w:rsidP="00500459">
      <w:pPr>
        <w:adjustRightInd w:val="0"/>
        <w:snapToGrid w:val="0"/>
        <w:spacing w:line="300" w:lineRule="auto"/>
        <w:jc w:val="center"/>
        <w:rPr>
          <w:rFonts w:ascii="黑体" w:eastAsia="黑体" w:hAnsi="黑体"/>
          <w:b/>
          <w:sz w:val="32"/>
          <w:szCs w:val="32"/>
        </w:rPr>
      </w:pPr>
      <w:r w:rsidRPr="00500459">
        <w:rPr>
          <w:rFonts w:ascii="黑体" w:eastAsia="黑体" w:hAnsi="黑体" w:hint="eastAsia"/>
          <w:b/>
          <w:sz w:val="32"/>
          <w:szCs w:val="32"/>
        </w:rPr>
        <w:t>本科</w:t>
      </w:r>
      <w:r w:rsidR="004B7B28" w:rsidRPr="00500459">
        <w:rPr>
          <w:rFonts w:ascii="黑体" w:eastAsia="黑体" w:hAnsi="黑体" w:hint="eastAsia"/>
          <w:b/>
          <w:sz w:val="32"/>
          <w:szCs w:val="32"/>
        </w:rPr>
        <w:t>教育</w:t>
      </w:r>
      <w:r w:rsidRPr="00500459">
        <w:rPr>
          <w:rFonts w:ascii="黑体" w:eastAsia="黑体" w:hAnsi="黑体" w:hint="eastAsia"/>
          <w:b/>
          <w:sz w:val="32"/>
          <w:szCs w:val="32"/>
        </w:rPr>
        <w:t>教学</w:t>
      </w:r>
      <w:r w:rsidR="004B7B28" w:rsidRPr="00500459">
        <w:rPr>
          <w:rFonts w:ascii="黑体" w:eastAsia="黑体" w:hAnsi="黑体" w:hint="eastAsia"/>
          <w:b/>
          <w:sz w:val="32"/>
          <w:szCs w:val="32"/>
        </w:rPr>
        <w:t>改革</w:t>
      </w:r>
      <w:r w:rsidRPr="00500459">
        <w:rPr>
          <w:rFonts w:ascii="黑体" w:eastAsia="黑体" w:hAnsi="黑体" w:hint="eastAsia"/>
          <w:b/>
          <w:sz w:val="32"/>
          <w:szCs w:val="32"/>
        </w:rPr>
        <w:t>经费使用管理办法</w:t>
      </w:r>
    </w:p>
    <w:p w:rsidR="0089335C" w:rsidRPr="00500459" w:rsidRDefault="003E49C0" w:rsidP="00500459">
      <w:pPr>
        <w:adjustRightInd w:val="0"/>
        <w:snapToGrid w:val="0"/>
        <w:spacing w:line="300" w:lineRule="auto"/>
        <w:rPr>
          <w:rFonts w:asciiTheme="minorEastAsia" w:hAnsiTheme="minorEastAsia"/>
          <w:sz w:val="24"/>
          <w:szCs w:val="24"/>
        </w:rPr>
      </w:pPr>
      <w:r w:rsidRPr="00500459">
        <w:rPr>
          <w:rFonts w:asciiTheme="minorEastAsia" w:hAnsiTheme="minorEastAsia" w:hint="eastAsia"/>
          <w:sz w:val="24"/>
          <w:szCs w:val="24"/>
        </w:rPr>
        <w:t xml:space="preserve">    </w:t>
      </w:r>
    </w:p>
    <w:p w:rsidR="003E49C0" w:rsidRPr="00500459" w:rsidRDefault="0089335C" w:rsidP="00500459">
      <w:pPr>
        <w:adjustRightInd w:val="0"/>
        <w:snapToGrid w:val="0"/>
        <w:spacing w:line="300" w:lineRule="auto"/>
        <w:rPr>
          <w:rFonts w:ascii="仿宋" w:eastAsia="仿宋" w:hAnsi="仿宋" w:cs="宋体"/>
          <w:kern w:val="0"/>
          <w:sz w:val="24"/>
          <w:szCs w:val="24"/>
        </w:rPr>
      </w:pPr>
      <w:r w:rsidRPr="00500459">
        <w:rPr>
          <w:rFonts w:asciiTheme="minorEastAsia" w:hAnsiTheme="minorEastAsia" w:hint="eastAsia"/>
          <w:sz w:val="24"/>
          <w:szCs w:val="24"/>
        </w:rPr>
        <w:t xml:space="preserve">    </w:t>
      </w:r>
      <w:r w:rsidR="004B7B28" w:rsidRPr="00500459">
        <w:rPr>
          <w:rFonts w:asciiTheme="minorEastAsia" w:hAnsiTheme="minorEastAsia" w:hint="eastAsia"/>
          <w:sz w:val="24"/>
          <w:szCs w:val="24"/>
        </w:rPr>
        <w:t>为有效实施学校《2016-2018年本科教育教学改革实施方案》</w:t>
      </w:r>
      <w:r w:rsidRPr="00500459">
        <w:rPr>
          <w:rFonts w:asciiTheme="minorEastAsia" w:hAnsiTheme="minorEastAsia" w:hint="eastAsia"/>
          <w:sz w:val="24"/>
          <w:szCs w:val="24"/>
        </w:rPr>
        <w:t>，学校特</w:t>
      </w:r>
      <w:r w:rsidR="003E49C0" w:rsidRPr="00500459">
        <w:rPr>
          <w:rFonts w:asciiTheme="minorEastAsia" w:hAnsiTheme="minorEastAsia" w:hint="eastAsia"/>
          <w:sz w:val="24"/>
          <w:szCs w:val="24"/>
        </w:rPr>
        <w:t>根据《教育部办公厅 财政部办公厅关于做好2014、2015年高等学校本科教学改革与教学质量工程工作的指导意见》（教高厅[2014]2号）</w:t>
      </w:r>
      <w:r w:rsidR="00635EA4" w:rsidRPr="00500459">
        <w:rPr>
          <w:rFonts w:asciiTheme="minorEastAsia" w:hAnsiTheme="minorEastAsia" w:hint="eastAsia"/>
          <w:sz w:val="24"/>
          <w:szCs w:val="24"/>
        </w:rPr>
        <w:t>等</w:t>
      </w:r>
      <w:r w:rsidR="003E49C0" w:rsidRPr="00500459">
        <w:rPr>
          <w:rFonts w:asciiTheme="minorEastAsia" w:hAnsiTheme="minorEastAsia" w:hint="eastAsia"/>
          <w:sz w:val="24"/>
          <w:szCs w:val="24"/>
        </w:rPr>
        <w:t>文件要求，国家财政经费管理办法、我校财务管理制度，</w:t>
      </w:r>
      <w:r w:rsidRPr="00500459">
        <w:rPr>
          <w:rFonts w:asciiTheme="minorEastAsia" w:hAnsiTheme="minorEastAsia" w:hint="eastAsia"/>
          <w:sz w:val="24"/>
          <w:szCs w:val="24"/>
        </w:rPr>
        <w:t>制定《本科教育教学改革经费使用管理办法》。</w:t>
      </w:r>
    </w:p>
    <w:p w:rsidR="003E49C0" w:rsidRPr="00500459" w:rsidRDefault="003E49C0" w:rsidP="00500459">
      <w:pPr>
        <w:adjustRightInd w:val="0"/>
        <w:snapToGrid w:val="0"/>
        <w:spacing w:line="300" w:lineRule="auto"/>
        <w:rPr>
          <w:rFonts w:asciiTheme="minorEastAsia" w:hAnsiTheme="minorEastAsia"/>
          <w:b/>
          <w:sz w:val="24"/>
          <w:szCs w:val="24"/>
        </w:rPr>
      </w:pPr>
    </w:p>
    <w:p w:rsidR="003E49C0" w:rsidRPr="00500459" w:rsidRDefault="003E49C0" w:rsidP="00500459">
      <w:pPr>
        <w:adjustRightInd w:val="0"/>
        <w:snapToGrid w:val="0"/>
        <w:spacing w:line="300" w:lineRule="auto"/>
        <w:rPr>
          <w:rFonts w:asciiTheme="minorEastAsia" w:hAnsiTheme="minorEastAsia"/>
          <w:b/>
          <w:sz w:val="24"/>
          <w:szCs w:val="24"/>
        </w:rPr>
      </w:pPr>
      <w:r w:rsidRPr="00500459">
        <w:rPr>
          <w:rFonts w:asciiTheme="minorEastAsia" w:hAnsiTheme="minorEastAsia" w:hint="eastAsia"/>
          <w:b/>
          <w:sz w:val="24"/>
          <w:szCs w:val="24"/>
        </w:rPr>
        <w:t>一、经费</w:t>
      </w:r>
      <w:r w:rsidR="005B06E1" w:rsidRPr="00500459">
        <w:rPr>
          <w:rFonts w:asciiTheme="minorEastAsia" w:hAnsiTheme="minorEastAsia" w:hint="eastAsia"/>
          <w:b/>
          <w:sz w:val="24"/>
          <w:szCs w:val="24"/>
        </w:rPr>
        <w:t>来源及</w:t>
      </w:r>
      <w:r w:rsidRPr="00500459">
        <w:rPr>
          <w:rFonts w:asciiTheme="minorEastAsia" w:hAnsiTheme="minorEastAsia" w:hint="eastAsia"/>
          <w:b/>
          <w:sz w:val="24"/>
          <w:szCs w:val="24"/>
        </w:rPr>
        <w:t>使用范围</w:t>
      </w:r>
    </w:p>
    <w:p w:rsidR="005B06E1" w:rsidRPr="00500459" w:rsidRDefault="005B06E1" w:rsidP="00500459">
      <w:pPr>
        <w:adjustRightInd w:val="0"/>
        <w:snapToGrid w:val="0"/>
        <w:spacing w:line="300" w:lineRule="auto"/>
        <w:ind w:firstLine="480"/>
        <w:rPr>
          <w:rFonts w:asciiTheme="minorEastAsia" w:hAnsiTheme="minorEastAsia"/>
          <w:sz w:val="24"/>
          <w:szCs w:val="24"/>
        </w:rPr>
      </w:pPr>
      <w:r w:rsidRPr="00500459">
        <w:rPr>
          <w:rFonts w:asciiTheme="minorEastAsia" w:hAnsiTheme="minorEastAsia" w:hint="eastAsia"/>
          <w:sz w:val="24"/>
          <w:szCs w:val="24"/>
        </w:rPr>
        <w:t>以教育部教育教学改革经费和学校教改专项经费共同支持。</w:t>
      </w:r>
    </w:p>
    <w:p w:rsidR="003E49C0" w:rsidRPr="00500459" w:rsidRDefault="00B47E0E" w:rsidP="00500459">
      <w:pPr>
        <w:adjustRightInd w:val="0"/>
        <w:snapToGrid w:val="0"/>
        <w:spacing w:line="300" w:lineRule="auto"/>
        <w:ind w:firstLineChars="200" w:firstLine="480"/>
        <w:rPr>
          <w:rFonts w:asciiTheme="minorEastAsia" w:hAnsiTheme="minorEastAsia"/>
          <w:sz w:val="24"/>
          <w:szCs w:val="24"/>
        </w:rPr>
      </w:pPr>
      <w:r w:rsidRPr="00500459">
        <w:rPr>
          <w:rFonts w:asciiTheme="minorEastAsia" w:hAnsiTheme="minorEastAsia" w:hint="eastAsia"/>
          <w:sz w:val="24"/>
          <w:szCs w:val="24"/>
        </w:rPr>
        <w:t>本科教育教学改革经费</w:t>
      </w:r>
      <w:r w:rsidR="003E49C0" w:rsidRPr="00500459">
        <w:rPr>
          <w:rFonts w:asciiTheme="minorEastAsia" w:hAnsiTheme="minorEastAsia" w:hint="eastAsia"/>
          <w:sz w:val="24"/>
          <w:szCs w:val="24"/>
        </w:rPr>
        <w:t>支出范围包括：设备费、材料费、办公用品费、测试化验加工费、差旅费、会议费、国际合作与交流费、出版/文献/信息传播/知识产权事务费、劳务费、专家咨询费等与本科教学改革相关的费用。不得开支有工资性收入的人员工资、奖金、津补贴和福利支出，不得用于土建，不得</w:t>
      </w:r>
      <w:bookmarkStart w:id="0" w:name="_GoBack"/>
      <w:bookmarkEnd w:id="0"/>
      <w:r w:rsidR="003E49C0" w:rsidRPr="00500459">
        <w:rPr>
          <w:rFonts w:asciiTheme="minorEastAsia" w:hAnsiTheme="minorEastAsia" w:hint="eastAsia"/>
          <w:sz w:val="24"/>
          <w:szCs w:val="24"/>
        </w:rPr>
        <w:t>购置大型仪器设备，不得提取项目管理费，不得偿还学校债务，不得支付罚款、捐赠、赞助、投资等。</w:t>
      </w:r>
    </w:p>
    <w:p w:rsidR="00321498" w:rsidRPr="00500459" w:rsidRDefault="00321498" w:rsidP="00500459">
      <w:pPr>
        <w:adjustRightInd w:val="0"/>
        <w:snapToGrid w:val="0"/>
        <w:spacing w:line="300" w:lineRule="auto"/>
        <w:rPr>
          <w:rFonts w:asciiTheme="minorEastAsia" w:hAnsiTheme="minorEastAsia"/>
          <w:b/>
          <w:sz w:val="24"/>
          <w:szCs w:val="24"/>
        </w:rPr>
      </w:pPr>
    </w:p>
    <w:p w:rsidR="003E49C0" w:rsidRPr="00500459" w:rsidRDefault="00321498" w:rsidP="00500459">
      <w:pPr>
        <w:adjustRightInd w:val="0"/>
        <w:snapToGrid w:val="0"/>
        <w:spacing w:line="300" w:lineRule="auto"/>
        <w:rPr>
          <w:rFonts w:asciiTheme="minorEastAsia" w:hAnsiTheme="minorEastAsia"/>
          <w:b/>
          <w:sz w:val="24"/>
          <w:szCs w:val="24"/>
        </w:rPr>
      </w:pPr>
      <w:r w:rsidRPr="00500459">
        <w:rPr>
          <w:rFonts w:asciiTheme="minorEastAsia" w:hAnsiTheme="minorEastAsia" w:hint="eastAsia"/>
          <w:b/>
          <w:sz w:val="24"/>
          <w:szCs w:val="24"/>
        </w:rPr>
        <w:t>二、经费使用周期</w:t>
      </w:r>
    </w:p>
    <w:p w:rsidR="00321498" w:rsidRPr="00500459" w:rsidRDefault="00321498" w:rsidP="00500459">
      <w:pPr>
        <w:adjustRightInd w:val="0"/>
        <w:snapToGrid w:val="0"/>
        <w:spacing w:line="300" w:lineRule="auto"/>
        <w:rPr>
          <w:rFonts w:asciiTheme="minorEastAsia" w:hAnsiTheme="minorEastAsia"/>
          <w:sz w:val="24"/>
          <w:szCs w:val="24"/>
        </w:rPr>
      </w:pPr>
      <w:r w:rsidRPr="00500459">
        <w:rPr>
          <w:rFonts w:asciiTheme="minorEastAsia" w:hAnsiTheme="minorEastAsia" w:hint="eastAsia"/>
          <w:b/>
          <w:sz w:val="24"/>
          <w:szCs w:val="24"/>
        </w:rPr>
        <w:t xml:space="preserve">    </w:t>
      </w:r>
      <w:r w:rsidRPr="00500459">
        <w:rPr>
          <w:rFonts w:asciiTheme="minorEastAsia" w:hAnsiTheme="minorEastAsia" w:hint="eastAsia"/>
          <w:sz w:val="24"/>
          <w:szCs w:val="24"/>
        </w:rPr>
        <w:t>项目周期一般为2-3</w:t>
      </w:r>
      <w:r w:rsidR="005D19E2">
        <w:rPr>
          <w:rFonts w:asciiTheme="minorEastAsia" w:hAnsiTheme="minorEastAsia" w:hint="eastAsia"/>
          <w:sz w:val="24"/>
          <w:szCs w:val="24"/>
        </w:rPr>
        <w:t>年，做好分年度</w:t>
      </w:r>
      <w:r w:rsidRPr="00500459">
        <w:rPr>
          <w:rFonts w:asciiTheme="minorEastAsia" w:hAnsiTheme="minorEastAsia" w:hint="eastAsia"/>
          <w:sz w:val="24"/>
          <w:szCs w:val="24"/>
        </w:rPr>
        <w:t>的具体经费预算，确保能按照学校及上级管理部门要求及时执行每年经费。</w:t>
      </w:r>
    </w:p>
    <w:p w:rsidR="009537CE" w:rsidRPr="00500459" w:rsidRDefault="009537CE" w:rsidP="00500459">
      <w:pPr>
        <w:adjustRightInd w:val="0"/>
        <w:snapToGrid w:val="0"/>
        <w:spacing w:line="300" w:lineRule="auto"/>
        <w:ind w:firstLine="480"/>
        <w:rPr>
          <w:rFonts w:asciiTheme="minorEastAsia" w:hAnsiTheme="minorEastAsia"/>
          <w:sz w:val="24"/>
          <w:szCs w:val="24"/>
        </w:rPr>
      </w:pPr>
      <w:r w:rsidRPr="00500459">
        <w:rPr>
          <w:rFonts w:asciiTheme="minorEastAsia" w:hAnsiTheme="minorEastAsia" w:hint="eastAsia"/>
          <w:sz w:val="24"/>
          <w:szCs w:val="24"/>
        </w:rPr>
        <w:t>每年9月进行中期检查，重点检查经费预算执行情况，对未按期执行的项目经费，学院可统筹用于学院承担的其它教学改革项目建设，如学院预期不能完成经费预算，将在全校范围内调剂使用。</w:t>
      </w:r>
    </w:p>
    <w:p w:rsidR="009537CE" w:rsidRPr="00500459" w:rsidRDefault="009537CE" w:rsidP="00500459">
      <w:pPr>
        <w:adjustRightInd w:val="0"/>
        <w:snapToGrid w:val="0"/>
        <w:spacing w:line="300" w:lineRule="auto"/>
        <w:rPr>
          <w:rFonts w:asciiTheme="minorEastAsia" w:hAnsiTheme="minorEastAsia"/>
          <w:b/>
          <w:sz w:val="24"/>
          <w:szCs w:val="24"/>
        </w:rPr>
      </w:pPr>
    </w:p>
    <w:p w:rsidR="003E49C0" w:rsidRPr="00500459" w:rsidRDefault="00321498" w:rsidP="00500459">
      <w:pPr>
        <w:adjustRightInd w:val="0"/>
        <w:snapToGrid w:val="0"/>
        <w:spacing w:line="300" w:lineRule="auto"/>
        <w:rPr>
          <w:rFonts w:asciiTheme="minorEastAsia" w:hAnsiTheme="minorEastAsia"/>
          <w:b/>
          <w:sz w:val="24"/>
          <w:szCs w:val="24"/>
        </w:rPr>
      </w:pPr>
      <w:r w:rsidRPr="00500459">
        <w:rPr>
          <w:rFonts w:asciiTheme="minorEastAsia" w:hAnsiTheme="minorEastAsia" w:hint="eastAsia"/>
          <w:b/>
          <w:sz w:val="24"/>
          <w:szCs w:val="24"/>
        </w:rPr>
        <w:t>三</w:t>
      </w:r>
      <w:r w:rsidR="003E49C0" w:rsidRPr="00500459">
        <w:rPr>
          <w:rFonts w:asciiTheme="minorEastAsia" w:hAnsiTheme="minorEastAsia" w:hint="eastAsia"/>
          <w:b/>
          <w:sz w:val="24"/>
          <w:szCs w:val="24"/>
        </w:rPr>
        <w:t>、各类经费</w:t>
      </w:r>
      <w:r w:rsidR="0046783C" w:rsidRPr="00500459">
        <w:rPr>
          <w:rFonts w:asciiTheme="minorEastAsia" w:hAnsiTheme="minorEastAsia" w:hint="eastAsia"/>
          <w:b/>
          <w:sz w:val="24"/>
          <w:szCs w:val="24"/>
        </w:rPr>
        <w:t>预算及</w:t>
      </w:r>
      <w:r w:rsidR="003E49C0" w:rsidRPr="00500459">
        <w:rPr>
          <w:rFonts w:asciiTheme="minorEastAsia" w:hAnsiTheme="minorEastAsia" w:hint="eastAsia"/>
          <w:b/>
          <w:sz w:val="24"/>
          <w:szCs w:val="24"/>
        </w:rPr>
        <w:t>使用办法</w:t>
      </w:r>
    </w:p>
    <w:p w:rsidR="00245F33" w:rsidRPr="00500459" w:rsidRDefault="00245F33" w:rsidP="00500459">
      <w:pPr>
        <w:adjustRightInd w:val="0"/>
        <w:snapToGrid w:val="0"/>
        <w:spacing w:line="300" w:lineRule="auto"/>
        <w:ind w:firstLineChars="200" w:firstLine="480"/>
        <w:rPr>
          <w:rFonts w:ascii="宋体" w:eastAsia="宋体" w:hAnsi="宋体" w:cs="Arial"/>
          <w:b/>
          <w:spacing w:val="8"/>
          <w:kern w:val="0"/>
          <w:sz w:val="44"/>
          <w:szCs w:val="44"/>
        </w:rPr>
      </w:pPr>
      <w:r w:rsidRPr="00500459">
        <w:rPr>
          <w:rFonts w:asciiTheme="minorEastAsia" w:hAnsiTheme="minorEastAsia" w:hint="eastAsia"/>
          <w:sz w:val="24"/>
          <w:szCs w:val="24"/>
        </w:rPr>
        <w:t>严格按照国家及我校有关差旅费、会议费、国际交流与合作费等的规定执行，</w:t>
      </w:r>
      <w:r w:rsidR="00C74E5D" w:rsidRPr="00500459">
        <w:rPr>
          <w:rFonts w:asciiTheme="minorEastAsia" w:hAnsiTheme="minorEastAsia" w:hint="eastAsia"/>
          <w:sz w:val="24"/>
          <w:szCs w:val="24"/>
        </w:rPr>
        <w:t>预算及支出方式</w:t>
      </w:r>
      <w:r w:rsidRPr="00500459">
        <w:rPr>
          <w:rFonts w:asciiTheme="minorEastAsia" w:hAnsiTheme="minorEastAsia" w:hint="eastAsia"/>
          <w:sz w:val="24"/>
          <w:szCs w:val="24"/>
        </w:rPr>
        <w:t>要求如下。</w:t>
      </w:r>
    </w:p>
    <w:p w:rsidR="003E49C0" w:rsidRPr="00500459" w:rsidRDefault="00321498" w:rsidP="00500459">
      <w:pPr>
        <w:adjustRightInd w:val="0"/>
        <w:snapToGrid w:val="0"/>
        <w:spacing w:line="300" w:lineRule="auto"/>
        <w:ind w:firstLineChars="200" w:firstLine="482"/>
        <w:rPr>
          <w:rFonts w:asciiTheme="minorEastAsia" w:hAnsiTheme="minorEastAsia"/>
          <w:b/>
          <w:sz w:val="24"/>
          <w:szCs w:val="24"/>
        </w:rPr>
      </w:pPr>
      <w:r w:rsidRPr="00500459">
        <w:rPr>
          <w:rFonts w:asciiTheme="minorEastAsia" w:hAnsiTheme="minorEastAsia" w:hint="eastAsia"/>
          <w:b/>
          <w:sz w:val="24"/>
          <w:szCs w:val="24"/>
        </w:rPr>
        <w:t>(一)</w:t>
      </w:r>
      <w:r w:rsidR="003E49C0" w:rsidRPr="00500459">
        <w:rPr>
          <w:rFonts w:asciiTheme="minorEastAsia" w:hAnsiTheme="minorEastAsia" w:hint="eastAsia"/>
          <w:b/>
          <w:sz w:val="24"/>
          <w:szCs w:val="24"/>
        </w:rPr>
        <w:t>设备费、材料费</w:t>
      </w:r>
    </w:p>
    <w:p w:rsidR="0046783C" w:rsidRPr="00500459" w:rsidRDefault="00A54AB7" w:rsidP="00500459">
      <w:pPr>
        <w:adjustRightInd w:val="0"/>
        <w:snapToGrid w:val="0"/>
        <w:spacing w:line="300" w:lineRule="auto"/>
        <w:ind w:firstLineChars="200" w:firstLine="480"/>
        <w:rPr>
          <w:rFonts w:asciiTheme="minorEastAsia" w:hAnsiTheme="minorEastAsia"/>
          <w:sz w:val="24"/>
          <w:szCs w:val="24"/>
        </w:rPr>
      </w:pPr>
      <w:r w:rsidRPr="00500459">
        <w:rPr>
          <w:rFonts w:asciiTheme="minorEastAsia" w:hAnsiTheme="minorEastAsia" w:hint="eastAsia"/>
          <w:sz w:val="24"/>
          <w:szCs w:val="24"/>
        </w:rPr>
        <w:t>预算时要求写</w:t>
      </w:r>
      <w:r w:rsidR="00635EA4" w:rsidRPr="00500459">
        <w:rPr>
          <w:rFonts w:asciiTheme="minorEastAsia" w:hAnsiTheme="minorEastAsia" w:hint="eastAsia"/>
          <w:sz w:val="24"/>
          <w:szCs w:val="24"/>
        </w:rPr>
        <w:t>明</w:t>
      </w:r>
      <w:r w:rsidRPr="00500459">
        <w:rPr>
          <w:rFonts w:asciiTheme="minorEastAsia" w:hAnsiTheme="minorEastAsia" w:hint="eastAsia"/>
          <w:sz w:val="24"/>
          <w:szCs w:val="24"/>
        </w:rPr>
        <w:t>具体购置的设备名称。</w:t>
      </w:r>
    </w:p>
    <w:p w:rsidR="003E49C0" w:rsidRPr="00500459" w:rsidRDefault="003E49C0" w:rsidP="00500459">
      <w:pPr>
        <w:adjustRightInd w:val="0"/>
        <w:snapToGrid w:val="0"/>
        <w:spacing w:line="300" w:lineRule="auto"/>
        <w:ind w:firstLineChars="200" w:firstLine="480"/>
        <w:rPr>
          <w:rFonts w:asciiTheme="minorEastAsia" w:hAnsiTheme="minorEastAsia"/>
          <w:sz w:val="24"/>
          <w:szCs w:val="24"/>
        </w:rPr>
      </w:pPr>
      <w:r w:rsidRPr="00500459">
        <w:rPr>
          <w:rFonts w:asciiTheme="minorEastAsia" w:hAnsiTheme="minorEastAsia" w:hint="eastAsia"/>
          <w:sz w:val="24"/>
          <w:szCs w:val="24"/>
        </w:rPr>
        <w:t>要求第一年全部完成支出。对于3万元以上的需要询价、招标的设备要求经费到账</w:t>
      </w:r>
      <w:r w:rsidR="008F1921" w:rsidRPr="00500459">
        <w:rPr>
          <w:rFonts w:asciiTheme="minorEastAsia" w:hAnsiTheme="minorEastAsia" w:hint="eastAsia"/>
          <w:sz w:val="24"/>
          <w:szCs w:val="24"/>
        </w:rPr>
        <w:t>后</w:t>
      </w:r>
      <w:r w:rsidRPr="00500459">
        <w:rPr>
          <w:rFonts w:asciiTheme="minorEastAsia" w:hAnsiTheme="minorEastAsia" w:hint="eastAsia"/>
          <w:sz w:val="24"/>
          <w:szCs w:val="24"/>
        </w:rPr>
        <w:t>两个月内完成询价和招标。</w:t>
      </w:r>
    </w:p>
    <w:p w:rsidR="003E49C0" w:rsidRPr="00500459" w:rsidRDefault="003E49C0" w:rsidP="00500459">
      <w:pPr>
        <w:adjustRightInd w:val="0"/>
        <w:snapToGrid w:val="0"/>
        <w:spacing w:line="300" w:lineRule="auto"/>
        <w:ind w:firstLineChars="200" w:firstLine="480"/>
        <w:rPr>
          <w:rFonts w:asciiTheme="minorEastAsia" w:hAnsiTheme="minorEastAsia"/>
          <w:sz w:val="24"/>
          <w:szCs w:val="24"/>
        </w:rPr>
      </w:pPr>
      <w:r w:rsidRPr="00500459">
        <w:rPr>
          <w:rFonts w:asciiTheme="minorEastAsia" w:hAnsiTheme="minorEastAsia" w:hint="eastAsia"/>
          <w:sz w:val="24"/>
          <w:szCs w:val="24"/>
        </w:rPr>
        <w:t>设备费、材料费中购置的设备和材料放到企业使用和管理的，需要与企业签订共建协议和委托保管协议，报废时写说明。学院和学校教务处要备案以备审计审查，包括购置时间、购置合同、保管人、委托保管协议、委托企业保管人、报废说明等。</w:t>
      </w:r>
    </w:p>
    <w:p w:rsidR="003E49C0" w:rsidRPr="00500459" w:rsidRDefault="00321498" w:rsidP="00500459">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（二）</w:t>
      </w:r>
      <w:r w:rsidR="003E49C0" w:rsidRPr="00500459">
        <w:rPr>
          <w:rFonts w:asciiTheme="minorEastAsia" w:hAnsiTheme="minorEastAsia" w:hint="eastAsia"/>
          <w:b/>
          <w:sz w:val="24"/>
          <w:szCs w:val="24"/>
        </w:rPr>
        <w:t>调研差旅费</w:t>
      </w:r>
    </w:p>
    <w:p w:rsidR="004009CF" w:rsidRPr="00500459" w:rsidRDefault="0046783C" w:rsidP="00500459">
      <w:pPr>
        <w:adjustRightInd w:val="0"/>
        <w:snapToGrid w:val="0"/>
        <w:spacing w:line="300" w:lineRule="auto"/>
        <w:ind w:firstLineChars="200" w:firstLine="480"/>
        <w:rPr>
          <w:rFonts w:asciiTheme="minorEastAsia" w:hAnsiTheme="minorEastAsia"/>
          <w:sz w:val="24"/>
          <w:szCs w:val="24"/>
        </w:rPr>
      </w:pPr>
      <w:r w:rsidRPr="00500459">
        <w:rPr>
          <w:rFonts w:asciiTheme="minorEastAsia" w:hAnsiTheme="minorEastAsia" w:hint="eastAsia"/>
          <w:sz w:val="24"/>
          <w:szCs w:val="24"/>
        </w:rPr>
        <w:t>预算时要求写</w:t>
      </w:r>
      <w:r w:rsidR="00635EA4" w:rsidRPr="00500459">
        <w:rPr>
          <w:rFonts w:asciiTheme="minorEastAsia" w:hAnsiTheme="minorEastAsia" w:hint="eastAsia"/>
          <w:sz w:val="24"/>
          <w:szCs w:val="24"/>
        </w:rPr>
        <w:t>明</w:t>
      </w:r>
      <w:r w:rsidRPr="00500459">
        <w:rPr>
          <w:rFonts w:asciiTheme="minorEastAsia" w:hAnsiTheme="minorEastAsia" w:hint="eastAsia"/>
          <w:sz w:val="24"/>
          <w:szCs w:val="24"/>
        </w:rPr>
        <w:t>具体的调研目的和地点</w:t>
      </w:r>
      <w:r w:rsidR="004009CF" w:rsidRPr="00500459">
        <w:rPr>
          <w:rFonts w:ascii="宋体" w:eastAsia="宋体" w:hAnsi="宋体" w:cs="Times New Roman" w:hint="eastAsia"/>
          <w:sz w:val="24"/>
          <w:szCs w:val="24"/>
        </w:rPr>
        <w:t>。</w:t>
      </w:r>
    </w:p>
    <w:p w:rsidR="003E49C0" w:rsidRPr="00500459" w:rsidRDefault="003E49C0" w:rsidP="00500459">
      <w:pPr>
        <w:adjustRightInd w:val="0"/>
        <w:snapToGrid w:val="0"/>
        <w:spacing w:line="300" w:lineRule="auto"/>
        <w:ind w:firstLineChars="200" w:firstLine="480"/>
        <w:rPr>
          <w:rFonts w:asciiTheme="minorEastAsia" w:hAnsiTheme="minorEastAsia"/>
          <w:sz w:val="24"/>
          <w:szCs w:val="24"/>
        </w:rPr>
      </w:pPr>
      <w:r w:rsidRPr="00500459">
        <w:rPr>
          <w:rFonts w:asciiTheme="minorEastAsia" w:hAnsiTheme="minorEastAsia" w:hint="eastAsia"/>
          <w:sz w:val="24"/>
          <w:szCs w:val="24"/>
        </w:rPr>
        <w:lastRenderedPageBreak/>
        <w:t>要求第一年全部完成支出。一般要求前三个月完成调研任务并提交前期调研报告。</w:t>
      </w:r>
    </w:p>
    <w:p w:rsidR="00C12E08" w:rsidRPr="00500459" w:rsidRDefault="00321498" w:rsidP="00500459">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（三）</w:t>
      </w:r>
      <w:r w:rsidR="00C12E08" w:rsidRPr="00500459">
        <w:rPr>
          <w:rFonts w:asciiTheme="minorEastAsia" w:hAnsiTheme="minorEastAsia" w:hint="eastAsia"/>
          <w:b/>
          <w:sz w:val="24"/>
          <w:szCs w:val="24"/>
        </w:rPr>
        <w:t>会议费</w:t>
      </w:r>
    </w:p>
    <w:p w:rsidR="00635EA4" w:rsidRPr="00500459" w:rsidRDefault="00635EA4" w:rsidP="00500459">
      <w:pPr>
        <w:widowControl/>
        <w:adjustRightInd w:val="0"/>
        <w:snapToGrid w:val="0"/>
        <w:spacing w:line="300" w:lineRule="auto"/>
        <w:ind w:firstLineChars="200" w:firstLine="480"/>
        <w:jc w:val="left"/>
        <w:rPr>
          <w:rFonts w:ascii="宋体" w:eastAsia="宋体" w:hAnsi="宋体" w:cs="Times New Roman"/>
          <w:sz w:val="24"/>
          <w:szCs w:val="24"/>
        </w:rPr>
      </w:pPr>
      <w:r w:rsidRPr="00500459">
        <w:rPr>
          <w:rFonts w:asciiTheme="minorEastAsia" w:hAnsiTheme="minorEastAsia" w:hint="eastAsia"/>
          <w:sz w:val="24"/>
          <w:szCs w:val="24"/>
        </w:rPr>
        <w:t>预算时要求写明会议</w:t>
      </w:r>
      <w:r w:rsidR="005D19E2">
        <w:rPr>
          <w:rFonts w:asciiTheme="minorEastAsia" w:hAnsiTheme="minorEastAsia" w:hint="eastAsia"/>
          <w:sz w:val="24"/>
          <w:szCs w:val="24"/>
        </w:rPr>
        <w:t>主要内容和方向</w:t>
      </w:r>
      <w:r w:rsidRPr="00500459">
        <w:rPr>
          <w:rFonts w:ascii="宋体" w:eastAsia="宋体" w:hAnsi="宋体" w:cs="Times New Roman" w:hint="eastAsia"/>
          <w:sz w:val="24"/>
          <w:szCs w:val="24"/>
        </w:rPr>
        <w:t>。</w:t>
      </w:r>
    </w:p>
    <w:p w:rsidR="00C12E08" w:rsidRPr="00500459" w:rsidRDefault="00321498" w:rsidP="00500459">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（四）</w:t>
      </w:r>
      <w:r w:rsidR="00C12E08" w:rsidRPr="00500459">
        <w:rPr>
          <w:rFonts w:asciiTheme="minorEastAsia" w:hAnsiTheme="minorEastAsia" w:hint="eastAsia"/>
          <w:b/>
          <w:sz w:val="24"/>
          <w:szCs w:val="24"/>
        </w:rPr>
        <w:t>出版/文献/信息传播/</w:t>
      </w:r>
      <w:r w:rsidR="00AB2402" w:rsidRPr="00500459">
        <w:rPr>
          <w:rFonts w:asciiTheme="minorEastAsia" w:hAnsiTheme="minorEastAsia" w:hint="eastAsia"/>
          <w:b/>
          <w:sz w:val="24"/>
          <w:szCs w:val="24"/>
        </w:rPr>
        <w:t>知识产权事务费</w:t>
      </w:r>
    </w:p>
    <w:p w:rsidR="003E49C0" w:rsidRPr="00500459" w:rsidRDefault="00CC492E" w:rsidP="00500459">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1</w:t>
      </w:r>
      <w:r w:rsidR="00321498" w:rsidRPr="00500459">
        <w:rPr>
          <w:rFonts w:asciiTheme="minorEastAsia" w:hAnsiTheme="minorEastAsia" w:hint="eastAsia"/>
          <w:b/>
          <w:sz w:val="24"/>
          <w:szCs w:val="24"/>
        </w:rPr>
        <w:t>.</w:t>
      </w:r>
      <w:r w:rsidR="003E49C0" w:rsidRPr="00500459">
        <w:rPr>
          <w:rFonts w:asciiTheme="minorEastAsia" w:hAnsiTheme="minorEastAsia" w:hint="eastAsia"/>
          <w:b/>
          <w:sz w:val="24"/>
          <w:szCs w:val="24"/>
        </w:rPr>
        <w:t>图书资料购置费</w:t>
      </w:r>
    </w:p>
    <w:p w:rsidR="0046783C" w:rsidRPr="00500459" w:rsidRDefault="0046783C" w:rsidP="00500459">
      <w:pPr>
        <w:adjustRightInd w:val="0"/>
        <w:snapToGrid w:val="0"/>
        <w:spacing w:line="300" w:lineRule="auto"/>
        <w:ind w:firstLine="465"/>
        <w:rPr>
          <w:rFonts w:asciiTheme="minorEastAsia" w:hAnsiTheme="minorEastAsia"/>
          <w:sz w:val="24"/>
          <w:szCs w:val="24"/>
        </w:rPr>
      </w:pPr>
      <w:r w:rsidRPr="00500459">
        <w:rPr>
          <w:rFonts w:asciiTheme="minorEastAsia" w:hAnsiTheme="minorEastAsia" w:hint="eastAsia"/>
          <w:sz w:val="24"/>
          <w:szCs w:val="24"/>
        </w:rPr>
        <w:t>预算时要求写</w:t>
      </w:r>
      <w:r w:rsidR="00635EA4" w:rsidRPr="00500459">
        <w:rPr>
          <w:rFonts w:asciiTheme="minorEastAsia" w:hAnsiTheme="minorEastAsia" w:hint="eastAsia"/>
          <w:sz w:val="24"/>
          <w:szCs w:val="24"/>
        </w:rPr>
        <w:t>明</w:t>
      </w:r>
      <w:r w:rsidRPr="00500459">
        <w:rPr>
          <w:rFonts w:asciiTheme="minorEastAsia" w:hAnsiTheme="minorEastAsia" w:hint="eastAsia"/>
          <w:sz w:val="24"/>
          <w:szCs w:val="24"/>
        </w:rPr>
        <w:t>图书购置</w:t>
      </w:r>
      <w:r w:rsidR="005D19E2">
        <w:rPr>
          <w:rFonts w:asciiTheme="minorEastAsia" w:hAnsiTheme="minorEastAsia" w:hint="eastAsia"/>
          <w:sz w:val="24"/>
          <w:szCs w:val="24"/>
        </w:rPr>
        <w:t>的主要方向</w:t>
      </w:r>
      <w:r w:rsidRPr="00500459">
        <w:rPr>
          <w:rFonts w:asciiTheme="minorEastAsia" w:hAnsiTheme="minorEastAsia" w:hint="eastAsia"/>
          <w:sz w:val="24"/>
          <w:szCs w:val="24"/>
        </w:rPr>
        <w:t>。</w:t>
      </w:r>
    </w:p>
    <w:p w:rsidR="003E49C0" w:rsidRPr="00500459" w:rsidRDefault="003E49C0" w:rsidP="00500459">
      <w:pPr>
        <w:adjustRightInd w:val="0"/>
        <w:snapToGrid w:val="0"/>
        <w:spacing w:line="300" w:lineRule="auto"/>
        <w:ind w:firstLine="465"/>
        <w:rPr>
          <w:rFonts w:asciiTheme="minorEastAsia" w:hAnsiTheme="minorEastAsia"/>
          <w:sz w:val="24"/>
          <w:szCs w:val="24"/>
        </w:rPr>
      </w:pPr>
      <w:r w:rsidRPr="00500459">
        <w:rPr>
          <w:rFonts w:asciiTheme="minorEastAsia" w:hAnsiTheme="minorEastAsia" w:hint="eastAsia"/>
          <w:sz w:val="24"/>
          <w:szCs w:val="24"/>
        </w:rPr>
        <w:t>要求第一年全部完成支出。鼓励购置外文原版教材和相关国内优秀教材、参考书等。</w:t>
      </w:r>
    </w:p>
    <w:p w:rsidR="003E49C0" w:rsidRPr="00500459" w:rsidRDefault="006E60A0" w:rsidP="00500459">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2</w:t>
      </w:r>
      <w:r w:rsidR="00321498" w:rsidRPr="00500459">
        <w:rPr>
          <w:rFonts w:asciiTheme="minorEastAsia" w:hAnsiTheme="minorEastAsia" w:hint="eastAsia"/>
          <w:b/>
          <w:sz w:val="24"/>
          <w:szCs w:val="24"/>
        </w:rPr>
        <w:t>.</w:t>
      </w:r>
      <w:r w:rsidR="003E49C0" w:rsidRPr="00500459">
        <w:rPr>
          <w:rFonts w:asciiTheme="minorEastAsia" w:hAnsiTheme="minorEastAsia" w:hint="eastAsia"/>
          <w:b/>
          <w:sz w:val="24"/>
          <w:szCs w:val="24"/>
        </w:rPr>
        <w:t>教材出版费</w:t>
      </w:r>
    </w:p>
    <w:p w:rsidR="0046783C" w:rsidRPr="00500459" w:rsidRDefault="0046783C" w:rsidP="00500459">
      <w:pPr>
        <w:adjustRightInd w:val="0"/>
        <w:snapToGrid w:val="0"/>
        <w:spacing w:line="300" w:lineRule="auto"/>
        <w:ind w:firstLine="465"/>
        <w:rPr>
          <w:rFonts w:asciiTheme="minorEastAsia" w:hAnsiTheme="minorEastAsia"/>
          <w:sz w:val="24"/>
          <w:szCs w:val="24"/>
        </w:rPr>
      </w:pPr>
      <w:r w:rsidRPr="00500459">
        <w:rPr>
          <w:rFonts w:asciiTheme="minorEastAsia" w:hAnsiTheme="minorEastAsia" w:hint="eastAsia"/>
          <w:sz w:val="24"/>
          <w:szCs w:val="24"/>
        </w:rPr>
        <w:t>预算时要求写</w:t>
      </w:r>
      <w:r w:rsidR="00635EA4" w:rsidRPr="00500459">
        <w:rPr>
          <w:rFonts w:asciiTheme="minorEastAsia" w:hAnsiTheme="minorEastAsia" w:hint="eastAsia"/>
          <w:sz w:val="24"/>
          <w:szCs w:val="24"/>
        </w:rPr>
        <w:t>明</w:t>
      </w:r>
      <w:r w:rsidRPr="00500459">
        <w:rPr>
          <w:rFonts w:asciiTheme="minorEastAsia" w:hAnsiTheme="minorEastAsia" w:hint="eastAsia"/>
          <w:sz w:val="24"/>
          <w:szCs w:val="24"/>
        </w:rPr>
        <w:t>具体的出版教材名称。</w:t>
      </w:r>
      <w:r w:rsidR="00CE6F3C" w:rsidRPr="00500459">
        <w:rPr>
          <w:rFonts w:ascii="宋体" w:eastAsia="宋体" w:hAnsi="宋体" w:cs="Times New Roman" w:hint="eastAsia"/>
          <w:sz w:val="24"/>
          <w:szCs w:val="24"/>
        </w:rPr>
        <w:t>每本教材或者专著出版支出费用不得超过</w:t>
      </w:r>
      <w:r w:rsidR="007A047A" w:rsidRPr="00500459">
        <w:rPr>
          <w:rFonts w:ascii="宋体" w:eastAsia="宋体" w:hAnsi="宋体" w:cs="Times New Roman" w:hint="eastAsia"/>
          <w:sz w:val="24"/>
          <w:szCs w:val="24"/>
        </w:rPr>
        <w:t>5</w:t>
      </w:r>
      <w:r w:rsidR="00CE6F3C" w:rsidRPr="00500459">
        <w:rPr>
          <w:rFonts w:ascii="宋体" w:eastAsia="宋体" w:hAnsi="宋体" w:cs="Times New Roman" w:hint="eastAsia"/>
          <w:sz w:val="24"/>
          <w:szCs w:val="24"/>
        </w:rPr>
        <w:t>万元（含）。</w:t>
      </w:r>
    </w:p>
    <w:p w:rsidR="003E49C0" w:rsidRPr="00500459" w:rsidRDefault="003E49C0" w:rsidP="00500459">
      <w:pPr>
        <w:adjustRightInd w:val="0"/>
        <w:snapToGrid w:val="0"/>
        <w:spacing w:line="300" w:lineRule="auto"/>
        <w:ind w:firstLine="465"/>
        <w:rPr>
          <w:rFonts w:asciiTheme="minorEastAsia" w:hAnsiTheme="minorEastAsia"/>
          <w:sz w:val="24"/>
          <w:szCs w:val="24"/>
        </w:rPr>
      </w:pPr>
      <w:r w:rsidRPr="00500459">
        <w:rPr>
          <w:rFonts w:asciiTheme="minorEastAsia" w:hAnsiTheme="minorEastAsia" w:hint="eastAsia"/>
          <w:sz w:val="24"/>
          <w:szCs w:val="24"/>
        </w:rPr>
        <w:t>要求第一年必须签订出版协议，并支出部分费用，确保在两年内出版。</w:t>
      </w:r>
    </w:p>
    <w:p w:rsidR="00CC492E" w:rsidRPr="00500459" w:rsidRDefault="006E60A0" w:rsidP="00500459">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3</w:t>
      </w:r>
      <w:r w:rsidR="00321498" w:rsidRPr="00500459">
        <w:rPr>
          <w:rFonts w:asciiTheme="minorEastAsia" w:hAnsiTheme="minorEastAsia" w:hint="eastAsia"/>
          <w:b/>
          <w:sz w:val="24"/>
          <w:szCs w:val="24"/>
        </w:rPr>
        <w:t>.</w:t>
      </w:r>
      <w:r w:rsidR="00CC492E" w:rsidRPr="00500459">
        <w:rPr>
          <w:rFonts w:asciiTheme="minorEastAsia" w:hAnsiTheme="minorEastAsia" w:hint="eastAsia"/>
          <w:b/>
          <w:sz w:val="24"/>
          <w:szCs w:val="24"/>
        </w:rPr>
        <w:t>讲义编写费</w:t>
      </w:r>
    </w:p>
    <w:p w:rsidR="00CC492E" w:rsidRPr="00500459" w:rsidRDefault="00CC492E" w:rsidP="00500459">
      <w:pPr>
        <w:adjustRightInd w:val="0"/>
        <w:snapToGrid w:val="0"/>
        <w:spacing w:line="300" w:lineRule="auto"/>
        <w:ind w:firstLine="465"/>
        <w:rPr>
          <w:rFonts w:asciiTheme="minorEastAsia" w:hAnsiTheme="minorEastAsia"/>
          <w:sz w:val="24"/>
          <w:szCs w:val="24"/>
        </w:rPr>
      </w:pPr>
      <w:r w:rsidRPr="00500459">
        <w:rPr>
          <w:rFonts w:asciiTheme="minorEastAsia" w:hAnsiTheme="minorEastAsia" w:hint="eastAsia"/>
          <w:sz w:val="24"/>
          <w:szCs w:val="24"/>
        </w:rPr>
        <w:t>可以支出复印费和购置相关教材、参考书籍的费用。其中复印费是指复印相关资料的费用，不支持复印讲义发给每个学生的费用。</w:t>
      </w:r>
    </w:p>
    <w:p w:rsidR="006C7DB4" w:rsidRPr="00500459" w:rsidRDefault="006E60A0" w:rsidP="00500459">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4</w:t>
      </w:r>
      <w:r w:rsidR="00321498" w:rsidRPr="00500459">
        <w:rPr>
          <w:rFonts w:asciiTheme="minorEastAsia" w:hAnsiTheme="minorEastAsia" w:hint="eastAsia"/>
          <w:b/>
          <w:sz w:val="24"/>
          <w:szCs w:val="24"/>
        </w:rPr>
        <w:t>.</w:t>
      </w:r>
      <w:r w:rsidR="006C7DB4" w:rsidRPr="00500459">
        <w:rPr>
          <w:rFonts w:asciiTheme="minorEastAsia" w:hAnsiTheme="minorEastAsia" w:hint="eastAsia"/>
          <w:b/>
          <w:sz w:val="24"/>
          <w:szCs w:val="24"/>
        </w:rPr>
        <w:t>论文版面费</w:t>
      </w:r>
    </w:p>
    <w:p w:rsidR="006C7DB4" w:rsidRPr="00500459" w:rsidRDefault="006C7DB4" w:rsidP="00500459">
      <w:pPr>
        <w:adjustRightInd w:val="0"/>
        <w:snapToGrid w:val="0"/>
        <w:spacing w:line="300" w:lineRule="auto"/>
        <w:ind w:firstLine="465"/>
        <w:rPr>
          <w:rFonts w:ascii="宋体" w:eastAsia="宋体" w:hAnsi="宋体" w:cs="Times New Roman"/>
          <w:sz w:val="24"/>
          <w:szCs w:val="24"/>
        </w:rPr>
      </w:pPr>
      <w:r w:rsidRPr="00500459">
        <w:rPr>
          <w:rFonts w:ascii="宋体" w:eastAsia="宋体" w:hAnsi="宋体" w:cs="Times New Roman" w:hint="eastAsia"/>
          <w:sz w:val="24"/>
          <w:szCs w:val="24"/>
        </w:rPr>
        <w:t>国内一般期刊论文发表费每篇不超过1000元（含），全国核心期刊论文发表费每篇不超过3000元（含），国外期刊论文发表费每篇不超过5000元（含）。</w:t>
      </w:r>
    </w:p>
    <w:p w:rsidR="003E49C0" w:rsidRPr="00500459" w:rsidRDefault="006E60A0" w:rsidP="00500459">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（五）</w:t>
      </w:r>
      <w:r w:rsidR="003E49C0" w:rsidRPr="00500459">
        <w:rPr>
          <w:rFonts w:asciiTheme="minorEastAsia" w:hAnsiTheme="minorEastAsia" w:hint="eastAsia"/>
          <w:b/>
          <w:sz w:val="24"/>
          <w:szCs w:val="24"/>
        </w:rPr>
        <w:t>专家咨询费</w:t>
      </w:r>
    </w:p>
    <w:p w:rsidR="005D19E2" w:rsidRDefault="0046783C" w:rsidP="00500459">
      <w:pPr>
        <w:adjustRightInd w:val="0"/>
        <w:snapToGrid w:val="0"/>
        <w:spacing w:line="300" w:lineRule="auto"/>
        <w:ind w:firstLine="465"/>
        <w:rPr>
          <w:rFonts w:ascii="宋体" w:eastAsia="宋体" w:hAnsi="宋体" w:cs="Times New Roman"/>
          <w:sz w:val="24"/>
          <w:szCs w:val="24"/>
        </w:rPr>
      </w:pPr>
      <w:r w:rsidRPr="00500459">
        <w:rPr>
          <w:rFonts w:asciiTheme="minorEastAsia" w:hAnsiTheme="minorEastAsia" w:hint="eastAsia"/>
          <w:sz w:val="24"/>
          <w:szCs w:val="24"/>
        </w:rPr>
        <w:t>预算时</w:t>
      </w:r>
      <w:r w:rsidR="003E49C0" w:rsidRPr="00500459">
        <w:rPr>
          <w:rFonts w:asciiTheme="minorEastAsia" w:hAnsiTheme="minorEastAsia" w:hint="eastAsia"/>
          <w:sz w:val="24"/>
          <w:szCs w:val="24"/>
        </w:rPr>
        <w:t>要求</w:t>
      </w:r>
      <w:r w:rsidR="00635EA4" w:rsidRPr="00500459">
        <w:rPr>
          <w:rFonts w:asciiTheme="minorEastAsia" w:hAnsiTheme="minorEastAsia" w:hint="eastAsia"/>
          <w:sz w:val="24"/>
          <w:szCs w:val="24"/>
        </w:rPr>
        <w:t>写</w:t>
      </w:r>
      <w:r w:rsidR="003E49C0" w:rsidRPr="00500459">
        <w:rPr>
          <w:rFonts w:asciiTheme="minorEastAsia" w:hAnsiTheme="minorEastAsia" w:hint="eastAsia"/>
          <w:sz w:val="24"/>
          <w:szCs w:val="24"/>
        </w:rPr>
        <w:t>明</w:t>
      </w:r>
      <w:r w:rsidR="00635EA4" w:rsidRPr="00500459">
        <w:rPr>
          <w:rFonts w:asciiTheme="minorEastAsia" w:hAnsiTheme="minorEastAsia" w:hint="eastAsia"/>
          <w:sz w:val="24"/>
          <w:szCs w:val="24"/>
        </w:rPr>
        <w:t>咨询</w:t>
      </w:r>
      <w:r w:rsidR="003E49C0" w:rsidRPr="00500459">
        <w:rPr>
          <w:rFonts w:asciiTheme="minorEastAsia" w:hAnsiTheme="minorEastAsia" w:hint="eastAsia"/>
          <w:sz w:val="24"/>
          <w:szCs w:val="24"/>
        </w:rPr>
        <w:t>计划，包括咨询哪些单位的专家。</w:t>
      </w:r>
      <w:r w:rsidR="008F1921" w:rsidRPr="00500459">
        <w:rPr>
          <w:rFonts w:asciiTheme="minorEastAsia" w:hAnsiTheme="minorEastAsia" w:hint="eastAsia"/>
          <w:sz w:val="24"/>
          <w:szCs w:val="24"/>
        </w:rPr>
        <w:t>主要用于支出</w:t>
      </w:r>
      <w:r w:rsidR="008F1921" w:rsidRPr="00500459">
        <w:rPr>
          <w:rFonts w:ascii="宋体" w:eastAsia="宋体" w:hAnsi="宋体" w:cs="Times New Roman" w:hint="eastAsia"/>
          <w:sz w:val="24"/>
          <w:szCs w:val="24"/>
        </w:rPr>
        <w:t>专家咨询报酬和成果鉴定等费用。不能支付给项目申报单位在职人员。</w:t>
      </w:r>
    </w:p>
    <w:p w:rsidR="003E49C0" w:rsidRPr="00500459" w:rsidRDefault="0046783C" w:rsidP="00500459">
      <w:pPr>
        <w:adjustRightInd w:val="0"/>
        <w:snapToGrid w:val="0"/>
        <w:spacing w:line="300" w:lineRule="auto"/>
        <w:ind w:firstLine="465"/>
        <w:rPr>
          <w:rFonts w:asciiTheme="minorEastAsia" w:hAnsiTheme="minorEastAsia"/>
          <w:sz w:val="24"/>
          <w:szCs w:val="24"/>
        </w:rPr>
      </w:pPr>
      <w:r w:rsidRPr="00500459">
        <w:rPr>
          <w:rFonts w:asciiTheme="minorEastAsia" w:hAnsiTheme="minorEastAsia" w:hint="eastAsia"/>
          <w:sz w:val="24"/>
          <w:szCs w:val="24"/>
        </w:rPr>
        <w:t>验收时要求有成果支撑材料，如会议纪要、讲课讲座课件、咨询总结报告等。</w:t>
      </w:r>
    </w:p>
    <w:p w:rsidR="00C16B47" w:rsidRPr="00500459" w:rsidRDefault="00C16B47" w:rsidP="00500459">
      <w:pPr>
        <w:adjustRightInd w:val="0"/>
        <w:snapToGrid w:val="0"/>
        <w:spacing w:line="300" w:lineRule="auto"/>
        <w:rPr>
          <w:rFonts w:asciiTheme="minorEastAsia" w:hAnsiTheme="minorEastAsia"/>
          <w:sz w:val="24"/>
          <w:szCs w:val="24"/>
        </w:rPr>
      </w:pPr>
      <w:r w:rsidRPr="00500459">
        <w:rPr>
          <w:rFonts w:asciiTheme="minorEastAsia" w:hAnsiTheme="minorEastAsia" w:hint="eastAsia"/>
          <w:sz w:val="24"/>
          <w:szCs w:val="24"/>
        </w:rPr>
        <w:t xml:space="preserve">    专家咨询费标准为：高级职称800元/人天，其他500元/人天；超过2天的。第3天开始分别为400元/人天和300元/人天。</w:t>
      </w:r>
    </w:p>
    <w:p w:rsidR="003E49C0" w:rsidRPr="00500459" w:rsidRDefault="006E60A0" w:rsidP="00500459">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（六）</w:t>
      </w:r>
      <w:r w:rsidR="003E49C0" w:rsidRPr="00500459">
        <w:rPr>
          <w:rFonts w:asciiTheme="minorEastAsia" w:hAnsiTheme="minorEastAsia" w:hint="eastAsia"/>
          <w:b/>
          <w:sz w:val="24"/>
          <w:szCs w:val="24"/>
        </w:rPr>
        <w:t>劳务费</w:t>
      </w:r>
    </w:p>
    <w:p w:rsidR="00CC492E" w:rsidRPr="00500459" w:rsidRDefault="008F1921" w:rsidP="00500459">
      <w:pPr>
        <w:adjustRightInd w:val="0"/>
        <w:snapToGrid w:val="0"/>
        <w:spacing w:line="300" w:lineRule="auto"/>
        <w:ind w:firstLine="465"/>
        <w:rPr>
          <w:rFonts w:ascii="宋体" w:eastAsia="宋体" w:hAnsi="宋体" w:cs="Times New Roman"/>
          <w:sz w:val="24"/>
          <w:szCs w:val="24"/>
        </w:rPr>
      </w:pPr>
      <w:r w:rsidRPr="00500459">
        <w:rPr>
          <w:rFonts w:ascii="宋体" w:eastAsia="宋体" w:hAnsi="宋体" w:cs="Times New Roman" w:hint="eastAsia"/>
          <w:sz w:val="24"/>
          <w:szCs w:val="24"/>
        </w:rPr>
        <w:t>预算时要求写</w:t>
      </w:r>
      <w:r w:rsidR="00635EA4" w:rsidRPr="00500459">
        <w:rPr>
          <w:rFonts w:ascii="宋体" w:eastAsia="宋体" w:hAnsi="宋体" w:cs="Times New Roman" w:hint="eastAsia"/>
          <w:sz w:val="24"/>
          <w:szCs w:val="24"/>
        </w:rPr>
        <w:t>明</w:t>
      </w:r>
      <w:r w:rsidRPr="00500459">
        <w:rPr>
          <w:rFonts w:ascii="宋体" w:eastAsia="宋体" w:hAnsi="宋体" w:cs="Times New Roman" w:hint="eastAsia"/>
          <w:sz w:val="24"/>
          <w:szCs w:val="24"/>
        </w:rPr>
        <w:t>支出劳务费的工作内容。可</w:t>
      </w:r>
      <w:r w:rsidR="00CC492E" w:rsidRPr="00500459">
        <w:rPr>
          <w:rFonts w:ascii="宋体" w:eastAsia="宋体" w:hAnsi="宋体" w:cs="Times New Roman" w:hint="eastAsia"/>
          <w:sz w:val="24"/>
          <w:szCs w:val="24"/>
        </w:rPr>
        <w:t>支付给课题组成员中没有工资性收入的相关人员和课题组临时聘用人员等，</w:t>
      </w:r>
      <w:r w:rsidR="00CC492E" w:rsidRPr="00500459">
        <w:rPr>
          <w:rFonts w:asciiTheme="minorEastAsia" w:hAnsiTheme="minorEastAsia" w:hint="eastAsia"/>
          <w:sz w:val="24"/>
          <w:szCs w:val="24"/>
        </w:rPr>
        <w:t>不能支付给本单位在职工作人员。</w:t>
      </w:r>
      <w:r w:rsidR="00CC492E" w:rsidRPr="00500459">
        <w:rPr>
          <w:rFonts w:ascii="宋体" w:eastAsia="宋体" w:hAnsi="宋体" w:cs="Times New Roman" w:hint="eastAsia"/>
          <w:sz w:val="24"/>
          <w:szCs w:val="24"/>
        </w:rPr>
        <w:t>原则上不超过总经费的8%。高校在校生劳务费用每人每月不超过1000元，全年应不超过10个月。</w:t>
      </w:r>
    </w:p>
    <w:p w:rsidR="003E49C0" w:rsidRPr="00500459" w:rsidRDefault="00CC492E" w:rsidP="00500459">
      <w:pPr>
        <w:adjustRightInd w:val="0"/>
        <w:snapToGrid w:val="0"/>
        <w:spacing w:line="300" w:lineRule="auto"/>
        <w:rPr>
          <w:rFonts w:asciiTheme="minorEastAsia" w:hAnsiTheme="minorEastAsia"/>
          <w:b/>
          <w:sz w:val="24"/>
          <w:szCs w:val="24"/>
        </w:rPr>
      </w:pPr>
      <w:r w:rsidRPr="00500459">
        <w:rPr>
          <w:rFonts w:asciiTheme="minorEastAsia" w:hAnsiTheme="minorEastAsia" w:hint="eastAsia"/>
          <w:sz w:val="24"/>
          <w:szCs w:val="24"/>
        </w:rPr>
        <w:t xml:space="preserve">   </w:t>
      </w:r>
      <w:r w:rsidRPr="00500459">
        <w:rPr>
          <w:rFonts w:asciiTheme="minorEastAsia" w:hAnsiTheme="minorEastAsia" w:hint="eastAsia"/>
          <w:b/>
          <w:sz w:val="24"/>
          <w:szCs w:val="24"/>
        </w:rPr>
        <w:t xml:space="preserve"> </w:t>
      </w:r>
      <w:r w:rsidR="006E60A0" w:rsidRPr="00500459">
        <w:rPr>
          <w:rFonts w:asciiTheme="minorEastAsia" w:hAnsiTheme="minorEastAsia" w:hint="eastAsia"/>
          <w:b/>
          <w:sz w:val="24"/>
          <w:szCs w:val="24"/>
        </w:rPr>
        <w:t>（七）</w:t>
      </w:r>
      <w:r w:rsidR="00C12E08" w:rsidRPr="00500459">
        <w:rPr>
          <w:rFonts w:asciiTheme="minorEastAsia" w:hAnsiTheme="minorEastAsia" w:hint="eastAsia"/>
          <w:b/>
          <w:sz w:val="24"/>
          <w:szCs w:val="24"/>
        </w:rPr>
        <w:t>国际合作与交流费</w:t>
      </w:r>
    </w:p>
    <w:p w:rsidR="00CC492E" w:rsidRPr="00500459" w:rsidRDefault="00CC492E" w:rsidP="00500459">
      <w:pPr>
        <w:adjustRightInd w:val="0"/>
        <w:snapToGrid w:val="0"/>
        <w:spacing w:line="300" w:lineRule="auto"/>
        <w:rPr>
          <w:rFonts w:ascii="宋体" w:eastAsia="宋体" w:hAnsi="宋体" w:cs="Times New Roman"/>
          <w:sz w:val="24"/>
          <w:szCs w:val="24"/>
        </w:rPr>
      </w:pPr>
      <w:r w:rsidRPr="00500459">
        <w:rPr>
          <w:rFonts w:ascii="宋体" w:eastAsia="宋体" w:hAnsi="宋体" w:cs="Times New Roman" w:hint="eastAsia"/>
          <w:sz w:val="24"/>
          <w:szCs w:val="24"/>
        </w:rPr>
        <w:t xml:space="preserve">    有关开支标准应当按照国家有关规定执行。</w:t>
      </w:r>
      <w:r w:rsidR="00B51561" w:rsidRPr="00500459">
        <w:rPr>
          <w:rFonts w:ascii="宋体" w:eastAsia="宋体" w:hAnsi="宋体" w:cs="Times New Roman" w:hint="eastAsia"/>
          <w:sz w:val="24"/>
          <w:szCs w:val="24"/>
        </w:rPr>
        <w:t>原则上不超过总经费的15%。</w:t>
      </w:r>
    </w:p>
    <w:p w:rsidR="00E5606D" w:rsidRPr="00500459" w:rsidRDefault="00E5606D" w:rsidP="00500459">
      <w:pPr>
        <w:adjustRightInd w:val="0"/>
        <w:snapToGrid w:val="0"/>
        <w:spacing w:line="300" w:lineRule="auto"/>
        <w:rPr>
          <w:rFonts w:ascii="宋体" w:eastAsia="宋体" w:hAnsi="宋体" w:cs="Times New Roman"/>
          <w:sz w:val="24"/>
          <w:szCs w:val="24"/>
        </w:rPr>
      </w:pPr>
      <w:r w:rsidRPr="00500459">
        <w:rPr>
          <w:rFonts w:ascii="宋体" w:eastAsia="宋体" w:hAnsi="宋体" w:cs="Times New Roman" w:hint="eastAsia"/>
          <w:sz w:val="24"/>
          <w:szCs w:val="24"/>
        </w:rPr>
        <w:t xml:space="preserve">  </w:t>
      </w:r>
      <w:r w:rsidRPr="00500459">
        <w:rPr>
          <w:rFonts w:asciiTheme="minorEastAsia" w:hAnsiTheme="minorEastAsia" w:hint="eastAsia"/>
          <w:b/>
          <w:sz w:val="24"/>
          <w:szCs w:val="24"/>
        </w:rPr>
        <w:t xml:space="preserve">  </w:t>
      </w:r>
      <w:r w:rsidR="006E60A0" w:rsidRPr="00500459">
        <w:rPr>
          <w:rFonts w:asciiTheme="minorEastAsia" w:hAnsiTheme="minorEastAsia" w:hint="eastAsia"/>
          <w:b/>
          <w:sz w:val="24"/>
          <w:szCs w:val="24"/>
        </w:rPr>
        <w:t>（八）</w:t>
      </w:r>
      <w:r w:rsidRPr="00500459">
        <w:rPr>
          <w:rFonts w:asciiTheme="minorEastAsia" w:hAnsiTheme="minorEastAsia" w:hint="eastAsia"/>
          <w:b/>
          <w:sz w:val="24"/>
          <w:szCs w:val="24"/>
        </w:rPr>
        <w:t>办公用品费</w:t>
      </w:r>
    </w:p>
    <w:p w:rsidR="00E5606D" w:rsidRPr="00500459" w:rsidRDefault="00E5606D" w:rsidP="00500459">
      <w:pPr>
        <w:adjustRightInd w:val="0"/>
        <w:snapToGrid w:val="0"/>
        <w:spacing w:line="300" w:lineRule="auto"/>
        <w:ind w:firstLine="465"/>
        <w:rPr>
          <w:rFonts w:ascii="宋体" w:eastAsia="宋体" w:hAnsi="宋体" w:cs="Times New Roman"/>
          <w:sz w:val="24"/>
          <w:szCs w:val="24"/>
        </w:rPr>
      </w:pPr>
      <w:r w:rsidRPr="00500459">
        <w:rPr>
          <w:rFonts w:ascii="宋体" w:eastAsia="宋体" w:hAnsi="宋体" w:cs="Times New Roman" w:hint="eastAsia"/>
          <w:sz w:val="24"/>
          <w:szCs w:val="24"/>
        </w:rPr>
        <w:t>原则上不超过总经费的1%。</w:t>
      </w:r>
    </w:p>
    <w:p w:rsidR="006E60A0" w:rsidRPr="00500459" w:rsidRDefault="006E60A0" w:rsidP="00500459">
      <w:pPr>
        <w:adjustRightInd w:val="0"/>
        <w:snapToGrid w:val="0"/>
        <w:spacing w:line="300" w:lineRule="auto"/>
        <w:ind w:firstLine="465"/>
        <w:rPr>
          <w:rFonts w:asciiTheme="minorEastAsia" w:hAnsiTheme="minorEastAsia"/>
          <w:b/>
          <w:sz w:val="24"/>
          <w:szCs w:val="24"/>
        </w:rPr>
      </w:pPr>
      <w:r w:rsidRPr="00500459">
        <w:rPr>
          <w:rFonts w:asciiTheme="minorEastAsia" w:hAnsiTheme="minorEastAsia" w:hint="eastAsia"/>
          <w:b/>
          <w:sz w:val="24"/>
          <w:szCs w:val="24"/>
        </w:rPr>
        <w:t>（九）复印费</w:t>
      </w:r>
    </w:p>
    <w:p w:rsidR="006E60A0" w:rsidRPr="00500459" w:rsidRDefault="006E60A0" w:rsidP="00500459">
      <w:pPr>
        <w:adjustRightInd w:val="0"/>
        <w:snapToGrid w:val="0"/>
        <w:spacing w:line="300" w:lineRule="auto"/>
        <w:ind w:firstLine="465"/>
        <w:rPr>
          <w:rFonts w:asciiTheme="minorEastAsia" w:hAnsiTheme="minorEastAsia"/>
          <w:sz w:val="24"/>
          <w:szCs w:val="24"/>
        </w:rPr>
      </w:pPr>
      <w:r w:rsidRPr="00500459">
        <w:rPr>
          <w:rFonts w:asciiTheme="minorEastAsia" w:hAnsiTheme="minorEastAsia" w:hint="eastAsia"/>
          <w:sz w:val="24"/>
          <w:szCs w:val="24"/>
        </w:rPr>
        <w:t>预算时要求写明具体复印资料的内容，原则上不超过总经费的1%。</w:t>
      </w:r>
    </w:p>
    <w:p w:rsidR="00CC492E" w:rsidRPr="00500459" w:rsidRDefault="00CC492E" w:rsidP="00500459">
      <w:pPr>
        <w:adjustRightInd w:val="0"/>
        <w:snapToGrid w:val="0"/>
        <w:spacing w:line="300" w:lineRule="auto"/>
        <w:rPr>
          <w:rFonts w:asciiTheme="minorEastAsia" w:hAnsiTheme="minorEastAsia"/>
          <w:b/>
          <w:sz w:val="24"/>
          <w:szCs w:val="24"/>
        </w:rPr>
      </w:pPr>
    </w:p>
    <w:sectPr w:rsidR="00CC492E" w:rsidRPr="00500459" w:rsidSect="004A1980">
      <w:footerReference w:type="default" r:id="rId6"/>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0A4" w:rsidRDefault="000B10A4" w:rsidP="003E49C0">
      <w:r>
        <w:separator/>
      </w:r>
    </w:p>
  </w:endnote>
  <w:endnote w:type="continuationSeparator" w:id="0">
    <w:p w:rsidR="000B10A4" w:rsidRDefault="000B10A4" w:rsidP="003E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0818"/>
      <w:docPartObj>
        <w:docPartGallery w:val="Page Numbers (Bottom of Page)"/>
        <w:docPartUnique/>
      </w:docPartObj>
    </w:sdtPr>
    <w:sdtEndPr/>
    <w:sdtContent>
      <w:p w:rsidR="001B218B" w:rsidRDefault="00244BFB">
        <w:pPr>
          <w:pStyle w:val="a5"/>
          <w:jc w:val="center"/>
        </w:pPr>
        <w:r>
          <w:fldChar w:fldCharType="begin"/>
        </w:r>
        <w:r>
          <w:instrText xml:space="preserve"> PAGE   \* MERGEFORMAT </w:instrText>
        </w:r>
        <w:r>
          <w:fldChar w:fldCharType="separate"/>
        </w:r>
        <w:r w:rsidR="00AD2C8A" w:rsidRPr="00AD2C8A">
          <w:rPr>
            <w:noProof/>
            <w:lang w:val="zh-CN"/>
          </w:rPr>
          <w:t>2</w:t>
        </w:r>
        <w:r>
          <w:rPr>
            <w:noProof/>
            <w:lang w:val="zh-CN"/>
          </w:rPr>
          <w:fldChar w:fldCharType="end"/>
        </w:r>
      </w:p>
    </w:sdtContent>
  </w:sdt>
  <w:p w:rsidR="001B218B" w:rsidRDefault="001B21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0A4" w:rsidRDefault="000B10A4" w:rsidP="003E49C0">
      <w:r>
        <w:separator/>
      </w:r>
    </w:p>
  </w:footnote>
  <w:footnote w:type="continuationSeparator" w:id="0">
    <w:p w:rsidR="000B10A4" w:rsidRDefault="000B10A4" w:rsidP="003E4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49C0"/>
    <w:rsid w:val="00024AD0"/>
    <w:rsid w:val="00077BCA"/>
    <w:rsid w:val="0009370A"/>
    <w:rsid w:val="000B10A4"/>
    <w:rsid w:val="000E56D2"/>
    <w:rsid w:val="00103BCD"/>
    <w:rsid w:val="0011173F"/>
    <w:rsid w:val="001206FF"/>
    <w:rsid w:val="00140B59"/>
    <w:rsid w:val="00165414"/>
    <w:rsid w:val="001B218B"/>
    <w:rsid w:val="001D1B53"/>
    <w:rsid w:val="002425BB"/>
    <w:rsid w:val="00244BFB"/>
    <w:rsid w:val="00245F33"/>
    <w:rsid w:val="002532AB"/>
    <w:rsid w:val="002576CF"/>
    <w:rsid w:val="00301C3C"/>
    <w:rsid w:val="00311FB8"/>
    <w:rsid w:val="00321498"/>
    <w:rsid w:val="0032314C"/>
    <w:rsid w:val="003309FF"/>
    <w:rsid w:val="00386AF1"/>
    <w:rsid w:val="003932DE"/>
    <w:rsid w:val="003C6ADE"/>
    <w:rsid w:val="003D20CE"/>
    <w:rsid w:val="003E49C0"/>
    <w:rsid w:val="003F65BA"/>
    <w:rsid w:val="004009CF"/>
    <w:rsid w:val="00421B97"/>
    <w:rsid w:val="00450230"/>
    <w:rsid w:val="00460FB4"/>
    <w:rsid w:val="00461DE3"/>
    <w:rsid w:val="0046783C"/>
    <w:rsid w:val="004A1980"/>
    <w:rsid w:val="004B1280"/>
    <w:rsid w:val="004B1A9D"/>
    <w:rsid w:val="004B7B28"/>
    <w:rsid w:val="00500459"/>
    <w:rsid w:val="005223DA"/>
    <w:rsid w:val="00522F6F"/>
    <w:rsid w:val="00583B9A"/>
    <w:rsid w:val="00594849"/>
    <w:rsid w:val="005A685A"/>
    <w:rsid w:val="005B06E1"/>
    <w:rsid w:val="005C0C62"/>
    <w:rsid w:val="005D19E2"/>
    <w:rsid w:val="005D36E0"/>
    <w:rsid w:val="005E214A"/>
    <w:rsid w:val="005F0831"/>
    <w:rsid w:val="00613596"/>
    <w:rsid w:val="00635EA4"/>
    <w:rsid w:val="00672F34"/>
    <w:rsid w:val="006817F2"/>
    <w:rsid w:val="006939A6"/>
    <w:rsid w:val="006972CA"/>
    <w:rsid w:val="006A2835"/>
    <w:rsid w:val="006C321F"/>
    <w:rsid w:val="006C7DB4"/>
    <w:rsid w:val="006E60A0"/>
    <w:rsid w:val="00754BFF"/>
    <w:rsid w:val="007A047A"/>
    <w:rsid w:val="007A231F"/>
    <w:rsid w:val="007A7F65"/>
    <w:rsid w:val="007F1606"/>
    <w:rsid w:val="008119A2"/>
    <w:rsid w:val="00853C09"/>
    <w:rsid w:val="0087093B"/>
    <w:rsid w:val="0087304F"/>
    <w:rsid w:val="0089335C"/>
    <w:rsid w:val="008D3E87"/>
    <w:rsid w:val="008F1921"/>
    <w:rsid w:val="00912287"/>
    <w:rsid w:val="009158F5"/>
    <w:rsid w:val="009537CE"/>
    <w:rsid w:val="009544F3"/>
    <w:rsid w:val="00954E32"/>
    <w:rsid w:val="00967C89"/>
    <w:rsid w:val="009F2962"/>
    <w:rsid w:val="00A245DD"/>
    <w:rsid w:val="00A31E3A"/>
    <w:rsid w:val="00A54AB7"/>
    <w:rsid w:val="00A755BC"/>
    <w:rsid w:val="00A844A1"/>
    <w:rsid w:val="00A87140"/>
    <w:rsid w:val="00AB1E43"/>
    <w:rsid w:val="00AB2402"/>
    <w:rsid w:val="00AC0A11"/>
    <w:rsid w:val="00AC2F39"/>
    <w:rsid w:val="00AD112E"/>
    <w:rsid w:val="00AD2C8A"/>
    <w:rsid w:val="00AE71E1"/>
    <w:rsid w:val="00AF2CF3"/>
    <w:rsid w:val="00B007CA"/>
    <w:rsid w:val="00B34B73"/>
    <w:rsid w:val="00B407C2"/>
    <w:rsid w:val="00B45F77"/>
    <w:rsid w:val="00B47E0E"/>
    <w:rsid w:val="00B51561"/>
    <w:rsid w:val="00B608CE"/>
    <w:rsid w:val="00B656B3"/>
    <w:rsid w:val="00B76FA9"/>
    <w:rsid w:val="00B97A94"/>
    <w:rsid w:val="00BD08C3"/>
    <w:rsid w:val="00BE34B9"/>
    <w:rsid w:val="00BE5253"/>
    <w:rsid w:val="00C12E08"/>
    <w:rsid w:val="00C16B47"/>
    <w:rsid w:val="00C74E5D"/>
    <w:rsid w:val="00CA3259"/>
    <w:rsid w:val="00CC1AB8"/>
    <w:rsid w:val="00CC492E"/>
    <w:rsid w:val="00CC76D7"/>
    <w:rsid w:val="00CD092C"/>
    <w:rsid w:val="00CE6F3C"/>
    <w:rsid w:val="00CF112D"/>
    <w:rsid w:val="00D425ED"/>
    <w:rsid w:val="00D71534"/>
    <w:rsid w:val="00D81075"/>
    <w:rsid w:val="00D85B72"/>
    <w:rsid w:val="00D94B17"/>
    <w:rsid w:val="00DB41E3"/>
    <w:rsid w:val="00DC1D60"/>
    <w:rsid w:val="00E5606D"/>
    <w:rsid w:val="00E564FA"/>
    <w:rsid w:val="00E65F00"/>
    <w:rsid w:val="00EA256B"/>
    <w:rsid w:val="00EC4C4B"/>
    <w:rsid w:val="00EF2010"/>
    <w:rsid w:val="00F25FA3"/>
    <w:rsid w:val="00F3111B"/>
    <w:rsid w:val="00F3387C"/>
    <w:rsid w:val="00F7607F"/>
    <w:rsid w:val="00F9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3A76E"/>
  <w15:docId w15:val="{E4FBF6DF-0E3A-445A-9515-31D2D8AF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9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9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49C0"/>
    <w:rPr>
      <w:sz w:val="18"/>
      <w:szCs w:val="18"/>
    </w:rPr>
  </w:style>
  <w:style w:type="paragraph" w:styleId="a5">
    <w:name w:val="footer"/>
    <w:basedOn w:val="a"/>
    <w:link w:val="a6"/>
    <w:uiPriority w:val="99"/>
    <w:unhideWhenUsed/>
    <w:rsid w:val="003E49C0"/>
    <w:pPr>
      <w:tabs>
        <w:tab w:val="center" w:pos="4153"/>
        <w:tab w:val="right" w:pos="8306"/>
      </w:tabs>
      <w:snapToGrid w:val="0"/>
      <w:jc w:val="left"/>
    </w:pPr>
    <w:rPr>
      <w:sz w:val="18"/>
      <w:szCs w:val="18"/>
    </w:rPr>
  </w:style>
  <w:style w:type="character" w:customStyle="1" w:styleId="a6">
    <w:name w:val="页脚 字符"/>
    <w:basedOn w:val="a0"/>
    <w:link w:val="a5"/>
    <w:uiPriority w:val="99"/>
    <w:rsid w:val="003E49C0"/>
    <w:rPr>
      <w:sz w:val="18"/>
      <w:szCs w:val="18"/>
    </w:rPr>
  </w:style>
  <w:style w:type="paragraph" w:styleId="a7">
    <w:name w:val="Balloon Text"/>
    <w:basedOn w:val="a"/>
    <w:link w:val="a8"/>
    <w:uiPriority w:val="99"/>
    <w:semiHidden/>
    <w:unhideWhenUsed/>
    <w:rsid w:val="009F2962"/>
    <w:rPr>
      <w:sz w:val="18"/>
      <w:szCs w:val="18"/>
    </w:rPr>
  </w:style>
  <w:style w:type="character" w:customStyle="1" w:styleId="a8">
    <w:name w:val="批注框文本 字符"/>
    <w:basedOn w:val="a0"/>
    <w:link w:val="a7"/>
    <w:uiPriority w:val="99"/>
    <w:semiHidden/>
    <w:rsid w:val="009F29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张琳</cp:lastModifiedBy>
  <cp:revision>9</cp:revision>
  <cp:lastPrinted>2017-04-12T04:08:00Z</cp:lastPrinted>
  <dcterms:created xsi:type="dcterms:W3CDTF">2016-05-29T08:25:00Z</dcterms:created>
  <dcterms:modified xsi:type="dcterms:W3CDTF">2017-04-12T04:36:00Z</dcterms:modified>
</cp:coreProperties>
</file>