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《英美戏剧：作品与评论》线上教学说明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b/>
          <w:bCs/>
          <w:color w:val="0000FF"/>
          <w:sz w:val="28"/>
          <w:szCs w:val="28"/>
        </w:rPr>
        <w:t>01</w:t>
      </w:r>
      <w:r>
        <w:rPr>
          <w:rFonts w:hint="eastAsia"/>
          <w:sz w:val="28"/>
          <w:szCs w:val="28"/>
        </w:rPr>
        <w:t xml:space="preserve">   授课老师：</w:t>
      </w:r>
      <w:r>
        <w:rPr>
          <w:rFonts w:hint="eastAsia"/>
          <w:b/>
          <w:bCs/>
          <w:color w:val="0000FF"/>
          <w:sz w:val="28"/>
          <w:szCs w:val="28"/>
        </w:rPr>
        <w:t>陈旭</w:t>
      </w:r>
      <w:r>
        <w:rPr>
          <w:rFonts w:hint="eastAsia"/>
          <w:sz w:val="28"/>
          <w:szCs w:val="28"/>
        </w:rPr>
        <w:t xml:space="preserve">    Q</w:t>
      </w:r>
      <w:r>
        <w:rPr>
          <w:sz w:val="28"/>
          <w:szCs w:val="28"/>
        </w:rPr>
        <w:t>Q</w:t>
      </w:r>
      <w:r>
        <w:rPr>
          <w:rFonts w:hint="eastAsia"/>
          <w:sz w:val="28"/>
          <w:szCs w:val="28"/>
        </w:rPr>
        <w:t>号：</w:t>
      </w:r>
      <w:r>
        <w:rPr>
          <w:b/>
          <w:bCs/>
          <w:color w:val="0000FF"/>
          <w:sz w:val="28"/>
          <w:szCs w:val="28"/>
        </w:rPr>
        <w:t>627431042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sz w:val="32"/>
          <w:szCs w:val="32"/>
        </w:rPr>
        <w:t>英美戏剧：作品与评论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（1）线上音/视频进行直播或录播教学，在校学生可自主选择到教室或在其他地点线上听课，未返校学生在家线上听课；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（2）在教室上课并通过音/视频直播同步进行线上教学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pStyle w:val="11"/>
        <w:numPr>
          <w:ilvl w:val="0"/>
          <w:numId w:val="1"/>
        </w:numPr>
        <w:ind w:firstLineChars="0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pStyle w:val="11"/>
        <w:numPr>
          <w:ilvl w:val="0"/>
          <w:numId w:val="1"/>
        </w:numPr>
        <w:ind w:firstLineChars="0"/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697230</wp:posOffset>
            </wp:positionH>
            <wp:positionV relativeFrom="paragraph">
              <wp:posOffset>709930</wp:posOffset>
            </wp:positionV>
            <wp:extent cx="3423285" cy="3943350"/>
            <wp:effectExtent l="0" t="0" r="5715" b="0"/>
            <wp:wrapTopAndBottom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8978"/>
                    <a:stretch>
                      <a:fillRect/>
                    </a:stretch>
                  </pic:blipFill>
                  <pic:spPr>
                    <a:xfrm>
                      <a:off x="0" y="0"/>
                      <a:ext cx="3423285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（同上）</w:t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B73D42"/>
    <w:multiLevelType w:val="multilevel"/>
    <w:tmpl w:val="3AB73D42"/>
    <w:lvl w:ilvl="0" w:tentative="0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64392"/>
    <w:rsid w:val="00A74946"/>
    <w:rsid w:val="00AD7DDF"/>
    <w:rsid w:val="00B23C97"/>
    <w:rsid w:val="00B55786"/>
    <w:rsid w:val="00B63409"/>
    <w:rsid w:val="00BA014C"/>
    <w:rsid w:val="00BE07DC"/>
    <w:rsid w:val="00C7062D"/>
    <w:rsid w:val="00CD427F"/>
    <w:rsid w:val="00DB4510"/>
    <w:rsid w:val="00DB7C0D"/>
    <w:rsid w:val="00EB5A62"/>
    <w:rsid w:val="00ED4892"/>
    <w:rsid w:val="00F207B0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  <w:rsid w:val="7E72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未处理的提及2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</Words>
  <Characters>248</Characters>
  <Lines>2</Lines>
  <Paragraphs>1</Paragraphs>
  <TotalTime>4</TotalTime>
  <ScaleCrop>false</ScaleCrop>
  <LinksUpToDate>false</LinksUpToDate>
  <CharactersWithSpaces>290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2020-08-25T14:00:00Z</dcterms:created>
  <dc:creator>admin</dc:creator>
  <cp:lastModifiedBy>教务</cp:lastModifiedBy>
  <dcterms:modified xsi:type="dcterms:W3CDTF">2020-08-27T08:40:00Z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