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4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</w:t>
      </w:r>
      <w:r>
        <w:rPr>
          <w:rFonts w:ascii="黑体" w:hAnsi="黑体" w:eastAsia="黑体"/>
          <w:sz w:val="32"/>
          <w:szCs w:val="32"/>
        </w:rPr>
        <w:t>石油</w:t>
      </w:r>
      <w:r>
        <w:rPr>
          <w:rFonts w:hint="eastAsia" w:ascii="黑体" w:hAnsi="黑体" w:eastAsia="黑体"/>
          <w:sz w:val="32"/>
          <w:szCs w:val="32"/>
        </w:rPr>
        <w:t>大学（北京）克拉玛依</w:t>
      </w:r>
      <w:r>
        <w:rPr>
          <w:rFonts w:ascii="黑体" w:hAnsi="黑体" w:eastAsia="黑体"/>
          <w:sz w:val="32"/>
          <w:szCs w:val="32"/>
        </w:rPr>
        <w:t>校区</w:t>
      </w:r>
      <w:r>
        <w:rPr>
          <w:rFonts w:hint="eastAsia" w:ascii="黑体" w:hAnsi="黑体" w:eastAsia="黑体"/>
          <w:sz w:val="32"/>
          <w:szCs w:val="32"/>
        </w:rPr>
        <w:t>专业建设年度报告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408"/>
        <w:gridCol w:w="1418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413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843" w:type="pct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、工作进展（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经费使用、人才培养、教学团队建设、课程体系</w:t>
            </w:r>
            <w:r>
              <w:rPr>
                <w:rFonts w:ascii="仿宋" w:hAnsi="仿宋" w:eastAsia="仿宋"/>
                <w:sz w:val="24"/>
                <w:szCs w:val="24"/>
              </w:rPr>
              <w:t>建设、实践教学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体系</w:t>
            </w:r>
            <w:r>
              <w:rPr>
                <w:rFonts w:ascii="仿宋" w:hAnsi="仿宋" w:eastAsia="仿宋"/>
                <w:sz w:val="24"/>
                <w:szCs w:val="24"/>
              </w:rPr>
              <w:t>建设情况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4935"/>
              </w:tabs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</w:t>
            </w:r>
            <w:r>
              <w:rPr>
                <w:rFonts w:ascii="宋体" w:hAnsi="宋体"/>
                <w:sz w:val="24"/>
                <w:szCs w:val="24"/>
              </w:rPr>
              <w:t>、下一年度建设计划及经费使用方案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</w:t>
            </w:r>
            <w:r>
              <w:rPr>
                <w:rFonts w:ascii="宋体" w:hAnsi="宋体"/>
                <w:sz w:val="24"/>
                <w:szCs w:val="24"/>
              </w:rPr>
              <w:t>、学院意见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  日  </w:t>
            </w:r>
          </w:p>
        </w:tc>
      </w:tr>
    </w:tbl>
    <w:p>
      <w:pPr>
        <w:spacing w:line="4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</w:t>
      </w:r>
      <w:r>
        <w:rPr>
          <w:rFonts w:ascii="黑体" w:hAnsi="黑体" w:eastAsia="黑体"/>
          <w:sz w:val="32"/>
          <w:szCs w:val="32"/>
        </w:rPr>
        <w:t>石油</w:t>
      </w:r>
      <w:r>
        <w:rPr>
          <w:rFonts w:hint="eastAsia" w:ascii="黑体" w:hAnsi="黑体" w:eastAsia="黑体"/>
          <w:sz w:val="32"/>
          <w:szCs w:val="32"/>
        </w:rPr>
        <w:t>大学（北京）克拉玛依</w:t>
      </w:r>
      <w:r>
        <w:rPr>
          <w:rFonts w:ascii="黑体" w:hAnsi="黑体" w:eastAsia="黑体"/>
          <w:sz w:val="32"/>
          <w:szCs w:val="32"/>
        </w:rPr>
        <w:t>校区</w:t>
      </w:r>
      <w:r>
        <w:rPr>
          <w:rFonts w:hint="eastAsia" w:ascii="黑体" w:hAnsi="黑体" w:eastAsia="黑体"/>
          <w:sz w:val="32"/>
          <w:szCs w:val="32"/>
        </w:rPr>
        <w:t>课程建设年度报告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408"/>
        <w:gridCol w:w="1418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413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843" w:type="pct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、工作进展（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经费使用、教学团队建设、教学质量分析、教材建设、教学方法建设和教学管理机制建设等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4935"/>
              </w:tabs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</w:t>
            </w:r>
            <w:r>
              <w:rPr>
                <w:rFonts w:ascii="宋体" w:hAnsi="宋体"/>
                <w:sz w:val="24"/>
                <w:szCs w:val="24"/>
              </w:rPr>
              <w:t>、下一年度建设计划及经费使用方案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5000" w:type="pct"/>
            <w:gridSpan w:val="4"/>
            <w:shd w:val="clear" w:color="auto" w:fill="auto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</w:t>
            </w:r>
            <w:r>
              <w:rPr>
                <w:rFonts w:ascii="宋体" w:hAnsi="宋体"/>
                <w:sz w:val="24"/>
                <w:szCs w:val="24"/>
              </w:rPr>
              <w:t>、学院意见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  日  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F4"/>
    <w:rsid w:val="009B7CA7"/>
    <w:rsid w:val="00E975F4"/>
    <w:rsid w:val="6BE6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</Words>
  <Characters>294</Characters>
  <Lines>2</Lines>
  <Paragraphs>1</Paragraphs>
  <TotalTime>1</TotalTime>
  <ScaleCrop>false</ScaleCrop>
  <LinksUpToDate>false</LinksUpToDate>
  <CharactersWithSpaces>344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2018-12-07T12:25:00Z</dcterms:created>
  <dc:creator>linli</dc:creator>
  <cp:lastModifiedBy>mango street</cp:lastModifiedBy>
  <dcterms:modified xsi:type="dcterms:W3CDTF">2020-12-02T03:14:38Z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