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FD17" w14:textId="707BDE90" w:rsidR="001D6324" w:rsidRPr="00775A89" w:rsidRDefault="0085071F" w:rsidP="0027244E">
      <w:pPr>
        <w:pStyle w:val="a7"/>
        <w:spacing w:line="560" w:lineRule="exact"/>
        <w:jc w:val="center"/>
        <w:rPr>
          <w:sz w:val="36"/>
          <w:szCs w:val="36"/>
        </w:rPr>
      </w:pPr>
      <w:r w:rsidRPr="00775A89">
        <w:rPr>
          <w:rFonts w:hint="eastAsia"/>
          <w:sz w:val="36"/>
          <w:szCs w:val="36"/>
        </w:rPr>
        <w:t>中国石油大学（北京）克拉玛依校区</w:t>
      </w:r>
    </w:p>
    <w:p w14:paraId="273DA8FD" w14:textId="73F59BAD" w:rsidR="00102A75" w:rsidRPr="00775A89" w:rsidRDefault="002F02D7" w:rsidP="0027244E">
      <w:pPr>
        <w:widowControl/>
        <w:shd w:val="clear" w:color="auto" w:fill="FFFFFF"/>
        <w:spacing w:line="560" w:lineRule="exact"/>
        <w:jc w:val="center"/>
        <w:rPr>
          <w:rFonts w:ascii="仿宋" w:eastAsia="仿宋" w:hAnsi="仿宋" w:cs="仿宋"/>
          <w:kern w:val="0"/>
          <w:sz w:val="36"/>
          <w:szCs w:val="36"/>
        </w:rPr>
      </w:pPr>
      <w:r w:rsidRPr="00775A89">
        <w:rPr>
          <w:rFonts w:ascii="方正小标宋简体" w:eastAsia="方正小标宋简体" w:hint="eastAsia"/>
          <w:sz w:val="36"/>
          <w:szCs w:val="36"/>
        </w:rPr>
        <w:t>学生赴对口支援高校交流学习管理办法（修订）</w:t>
      </w:r>
    </w:p>
    <w:p w14:paraId="411CEDB3" w14:textId="77777777" w:rsidR="002F02D7" w:rsidRDefault="002F02D7" w:rsidP="00102A75">
      <w:pPr>
        <w:pStyle w:val="Default"/>
        <w:adjustRightInd/>
        <w:snapToGrid w:val="0"/>
        <w:spacing w:line="560" w:lineRule="exact"/>
        <w:jc w:val="center"/>
        <w:rPr>
          <w:rFonts w:ascii="黑体" w:eastAsia="黑体" w:hAnsi="黑体" w:cs="Times New Roman"/>
          <w:color w:val="auto"/>
          <w:sz w:val="32"/>
          <w:szCs w:val="32"/>
        </w:rPr>
      </w:pPr>
    </w:p>
    <w:p w14:paraId="56716BC4"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 xml:space="preserve">第一章  </w:t>
      </w:r>
      <w:r w:rsidRPr="00F10E19">
        <w:rPr>
          <w:rFonts w:ascii="黑体" w:eastAsia="黑体" w:hAnsi="黑体" w:cs="宋体"/>
          <w:kern w:val="0"/>
          <w:sz w:val="32"/>
          <w:szCs w:val="32"/>
        </w:rPr>
        <w:t>总  则</w:t>
      </w:r>
    </w:p>
    <w:p w14:paraId="58403051" w14:textId="77777777" w:rsidR="002F02D7" w:rsidRPr="00F10E19" w:rsidRDefault="002F02D7" w:rsidP="002F02D7">
      <w:pPr>
        <w:adjustRightInd w:val="0"/>
        <w:snapToGrid w:val="0"/>
        <w:spacing w:line="520" w:lineRule="exact"/>
        <w:ind w:firstLineChars="200" w:firstLine="643"/>
        <w:rPr>
          <w:rFonts w:ascii="仿宋" w:eastAsia="仿宋" w:hAnsi="仿宋" w:cs="宋体"/>
          <w:bCs/>
          <w:kern w:val="0"/>
          <w:sz w:val="32"/>
          <w:szCs w:val="32"/>
        </w:rPr>
      </w:pPr>
      <w:r w:rsidRPr="00F10E19">
        <w:rPr>
          <w:rFonts w:ascii="仿宋" w:eastAsia="仿宋" w:hAnsi="仿宋" w:cs="宋体" w:hint="eastAsia"/>
          <w:b/>
          <w:bCs/>
          <w:kern w:val="0"/>
          <w:sz w:val="32"/>
          <w:szCs w:val="32"/>
        </w:rPr>
        <w:t>第一条</w:t>
      </w:r>
      <w:r w:rsidRPr="00F10E19">
        <w:rPr>
          <w:rFonts w:ascii="仿宋" w:eastAsia="仿宋" w:hAnsi="仿宋" w:cs="宋体" w:hint="eastAsia"/>
          <w:bCs/>
          <w:kern w:val="0"/>
          <w:sz w:val="32"/>
          <w:szCs w:val="32"/>
        </w:rPr>
        <w:t xml:space="preserve"> 根据</w:t>
      </w:r>
      <w:r w:rsidRPr="00F10E19">
        <w:rPr>
          <w:rFonts w:ascii="仿宋" w:eastAsia="仿宋" w:hAnsi="仿宋" w:cs="宋体"/>
          <w:bCs/>
          <w:kern w:val="0"/>
          <w:sz w:val="32"/>
          <w:szCs w:val="32"/>
        </w:rPr>
        <w:t>《</w:t>
      </w:r>
      <w:r w:rsidRPr="00F10E19">
        <w:rPr>
          <w:rFonts w:ascii="仿宋" w:eastAsia="仿宋" w:hAnsi="仿宋" w:cs="宋体" w:hint="eastAsia"/>
          <w:bCs/>
          <w:kern w:val="0"/>
          <w:sz w:val="32"/>
          <w:szCs w:val="32"/>
        </w:rPr>
        <w:t>对口支援中国石油大学（北京）克拉玛依校区建设总体方案</w:t>
      </w:r>
      <w:r w:rsidRPr="00F10E19">
        <w:rPr>
          <w:rFonts w:ascii="仿宋" w:eastAsia="仿宋" w:hAnsi="仿宋" w:cs="宋体"/>
          <w:bCs/>
          <w:kern w:val="0"/>
          <w:sz w:val="32"/>
          <w:szCs w:val="32"/>
        </w:rPr>
        <w:t>》（</w:t>
      </w:r>
      <w:r w:rsidRPr="00F10E19">
        <w:rPr>
          <w:rFonts w:ascii="仿宋" w:eastAsia="仿宋" w:hAnsi="仿宋" w:cs="宋体" w:hint="eastAsia"/>
          <w:bCs/>
          <w:kern w:val="0"/>
          <w:sz w:val="32"/>
          <w:szCs w:val="32"/>
        </w:rPr>
        <w:t>教发司</w:t>
      </w:r>
      <w:r w:rsidRPr="00F10E19">
        <w:rPr>
          <w:rFonts w:ascii="仿宋" w:eastAsia="仿宋" w:hAnsi="仿宋" w:cs="宋体"/>
          <w:bCs/>
          <w:kern w:val="0"/>
          <w:sz w:val="32"/>
          <w:szCs w:val="32"/>
        </w:rPr>
        <w:t>〔2018〕118号）精神</w:t>
      </w:r>
      <w:r w:rsidRPr="00F10E19">
        <w:rPr>
          <w:rFonts w:ascii="仿宋" w:eastAsia="仿宋" w:hAnsi="仿宋" w:cs="宋体" w:hint="eastAsia"/>
          <w:bCs/>
          <w:kern w:val="0"/>
          <w:sz w:val="32"/>
          <w:szCs w:val="32"/>
        </w:rPr>
        <w:t>，按</w:t>
      </w:r>
      <w:r w:rsidRPr="00F10E19">
        <w:rPr>
          <w:rFonts w:ascii="仿宋" w:eastAsia="仿宋" w:hAnsi="仿宋" w:cs="宋体"/>
          <w:bCs/>
          <w:kern w:val="0"/>
          <w:sz w:val="32"/>
          <w:szCs w:val="32"/>
        </w:rPr>
        <w:t>照</w:t>
      </w:r>
      <w:r w:rsidRPr="00F10E19">
        <w:rPr>
          <w:rFonts w:ascii="仿宋" w:eastAsia="仿宋" w:hAnsi="仿宋" w:cs="宋体" w:hint="eastAsia"/>
          <w:bCs/>
          <w:kern w:val="0"/>
          <w:sz w:val="32"/>
          <w:szCs w:val="32"/>
        </w:rPr>
        <w:t>《关于</w:t>
      </w:r>
      <w:r w:rsidRPr="00F10E19">
        <w:rPr>
          <w:rFonts w:ascii="仿宋" w:eastAsia="仿宋" w:hAnsi="仿宋" w:cs="宋体"/>
          <w:bCs/>
          <w:kern w:val="0"/>
          <w:sz w:val="32"/>
          <w:szCs w:val="32"/>
        </w:rPr>
        <w:t>做好对口支援中国石油大学</w:t>
      </w:r>
      <w:r w:rsidRPr="00F10E19">
        <w:rPr>
          <w:rFonts w:ascii="仿宋" w:eastAsia="仿宋" w:hAnsi="仿宋" w:cs="宋体" w:hint="eastAsia"/>
          <w:bCs/>
          <w:kern w:val="0"/>
          <w:sz w:val="32"/>
          <w:szCs w:val="32"/>
        </w:rPr>
        <w:t>（北京）克拉玛依校区建设各项工作的通知》</w:t>
      </w:r>
      <w:r w:rsidRPr="00F10E19">
        <w:rPr>
          <w:rFonts w:ascii="仿宋" w:eastAsia="仿宋" w:hAnsi="仿宋" w:cs="宋体"/>
          <w:bCs/>
          <w:kern w:val="0"/>
          <w:sz w:val="32"/>
          <w:szCs w:val="32"/>
        </w:rPr>
        <w:t>（</w:t>
      </w:r>
      <w:r w:rsidRPr="00F10E19">
        <w:rPr>
          <w:rFonts w:ascii="仿宋" w:eastAsia="仿宋" w:hAnsi="仿宋" w:cs="宋体" w:hint="eastAsia"/>
          <w:bCs/>
          <w:kern w:val="0"/>
          <w:sz w:val="32"/>
          <w:szCs w:val="32"/>
        </w:rPr>
        <w:t>教</w:t>
      </w:r>
      <w:r w:rsidRPr="00F10E19">
        <w:rPr>
          <w:rFonts w:ascii="仿宋" w:eastAsia="仿宋" w:hAnsi="仿宋" w:cs="宋体"/>
          <w:bCs/>
          <w:kern w:val="0"/>
          <w:sz w:val="32"/>
          <w:szCs w:val="32"/>
        </w:rPr>
        <w:t>规建中心函〔2018〕57号）</w:t>
      </w:r>
      <w:r w:rsidRPr="00F10E19">
        <w:rPr>
          <w:rFonts w:ascii="仿宋" w:eastAsia="仿宋" w:hAnsi="仿宋" w:cs="宋体" w:hint="eastAsia"/>
          <w:bCs/>
          <w:kern w:val="0"/>
          <w:sz w:val="32"/>
          <w:szCs w:val="32"/>
        </w:rPr>
        <w:t>要求，结合学生交流工作实际，</w:t>
      </w:r>
      <w:r w:rsidRPr="00F10E19">
        <w:rPr>
          <w:rFonts w:ascii="仿宋" w:eastAsia="仿宋" w:hAnsi="仿宋" w:cs="宋体"/>
          <w:bCs/>
          <w:kern w:val="0"/>
          <w:sz w:val="32"/>
          <w:szCs w:val="32"/>
        </w:rPr>
        <w:t>特制定本办法</w:t>
      </w:r>
      <w:r w:rsidRPr="00F10E19">
        <w:rPr>
          <w:rFonts w:ascii="仿宋" w:eastAsia="仿宋" w:hAnsi="仿宋" w:cs="宋体" w:hint="eastAsia"/>
          <w:bCs/>
          <w:kern w:val="0"/>
          <w:sz w:val="32"/>
          <w:szCs w:val="32"/>
        </w:rPr>
        <w:t>。</w:t>
      </w:r>
    </w:p>
    <w:p w14:paraId="318A85C4" w14:textId="77777777" w:rsidR="002F02D7" w:rsidRPr="00F10E19" w:rsidRDefault="002F02D7" w:rsidP="002F02D7">
      <w:pPr>
        <w:adjustRightInd w:val="0"/>
        <w:snapToGrid w:val="0"/>
        <w:spacing w:line="520" w:lineRule="exact"/>
        <w:ind w:firstLineChars="200" w:firstLine="643"/>
        <w:rPr>
          <w:rFonts w:ascii="仿宋" w:eastAsia="仿宋" w:hAnsi="仿宋" w:cs="宋体"/>
          <w:bCs/>
          <w:kern w:val="0"/>
          <w:sz w:val="32"/>
          <w:szCs w:val="32"/>
        </w:rPr>
      </w:pPr>
      <w:r w:rsidRPr="00F10E19">
        <w:rPr>
          <w:rFonts w:ascii="仿宋" w:eastAsia="仿宋" w:hAnsi="仿宋" w:cs="宋体" w:hint="eastAsia"/>
          <w:b/>
          <w:bCs/>
          <w:kern w:val="0"/>
          <w:sz w:val="32"/>
          <w:szCs w:val="32"/>
        </w:rPr>
        <w:t>第二条</w:t>
      </w:r>
      <w:r w:rsidRPr="00F10E19">
        <w:rPr>
          <w:rFonts w:ascii="仿宋" w:eastAsia="仿宋" w:hAnsi="仿宋" w:cs="宋体" w:hint="eastAsia"/>
          <w:bCs/>
          <w:kern w:val="0"/>
          <w:sz w:val="32"/>
          <w:szCs w:val="32"/>
        </w:rPr>
        <w:t xml:space="preserve"> 本办法适用于校区选派赴对口支援高校交流学习的学生。</w:t>
      </w:r>
    </w:p>
    <w:p w14:paraId="2A3A9116"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 xml:space="preserve">第二章  </w:t>
      </w:r>
      <w:r w:rsidRPr="00F10E19">
        <w:rPr>
          <w:rFonts w:ascii="黑体" w:eastAsia="黑体" w:hAnsi="黑体" w:cs="宋体"/>
          <w:kern w:val="0"/>
          <w:sz w:val="32"/>
          <w:szCs w:val="32"/>
        </w:rPr>
        <w:t>管理机构</w:t>
      </w:r>
    </w:p>
    <w:p w14:paraId="23DCCD83" w14:textId="77777777" w:rsidR="002F02D7" w:rsidRPr="00F10E19" w:rsidRDefault="002F02D7" w:rsidP="002F02D7">
      <w:pPr>
        <w:adjustRightInd w:val="0"/>
        <w:snapToGrid w:val="0"/>
        <w:spacing w:line="520" w:lineRule="exact"/>
        <w:ind w:firstLineChars="200" w:firstLine="643"/>
        <w:rPr>
          <w:rFonts w:ascii="仿宋" w:eastAsia="仿宋" w:hAnsi="仿宋" w:cs="宋体"/>
          <w:bCs/>
          <w:kern w:val="0"/>
          <w:sz w:val="32"/>
          <w:szCs w:val="32"/>
        </w:rPr>
      </w:pPr>
      <w:r w:rsidRPr="00F10E19">
        <w:rPr>
          <w:rFonts w:ascii="仿宋" w:eastAsia="仿宋" w:hAnsi="仿宋" w:cs="宋体"/>
          <w:b/>
          <w:bCs/>
          <w:kern w:val="0"/>
          <w:sz w:val="32"/>
          <w:szCs w:val="32"/>
        </w:rPr>
        <w:t>第</w:t>
      </w:r>
      <w:r w:rsidRPr="00F10E19">
        <w:rPr>
          <w:rFonts w:ascii="仿宋" w:eastAsia="仿宋" w:hAnsi="仿宋" w:cs="宋体" w:hint="eastAsia"/>
          <w:b/>
          <w:bCs/>
          <w:kern w:val="0"/>
          <w:sz w:val="32"/>
          <w:szCs w:val="32"/>
        </w:rPr>
        <w:t>三</w:t>
      </w:r>
      <w:r w:rsidRPr="00F10E19">
        <w:rPr>
          <w:rFonts w:ascii="仿宋" w:eastAsia="仿宋" w:hAnsi="仿宋" w:cs="宋体"/>
          <w:b/>
          <w:bCs/>
          <w:kern w:val="0"/>
          <w:sz w:val="32"/>
          <w:szCs w:val="32"/>
        </w:rPr>
        <w:t>条</w:t>
      </w:r>
      <w:r w:rsidRPr="00F10E19">
        <w:rPr>
          <w:rFonts w:ascii="仿宋" w:eastAsia="仿宋" w:hAnsi="仿宋" w:cs="宋体" w:hint="eastAsia"/>
          <w:bCs/>
          <w:kern w:val="0"/>
          <w:sz w:val="32"/>
          <w:szCs w:val="32"/>
        </w:rPr>
        <w:t xml:space="preserve"> 成立中国石油大学（北京）克拉玛依校区学生交流管理工作小组，校区主管教学的领导任组长，成员包括</w:t>
      </w:r>
      <w:r w:rsidRPr="00F10E19">
        <w:rPr>
          <w:rFonts w:ascii="仿宋" w:eastAsia="仿宋" w:hAnsi="仿宋" w:cs="宋体"/>
          <w:bCs/>
          <w:kern w:val="0"/>
          <w:sz w:val="32"/>
          <w:szCs w:val="32"/>
        </w:rPr>
        <w:t>教（研）务部</w:t>
      </w:r>
      <w:r w:rsidRPr="00F10E19">
        <w:rPr>
          <w:rFonts w:ascii="仿宋" w:eastAsia="仿宋" w:hAnsi="仿宋" w:cs="宋体" w:hint="eastAsia"/>
          <w:bCs/>
          <w:kern w:val="0"/>
          <w:sz w:val="32"/>
          <w:szCs w:val="32"/>
        </w:rPr>
        <w:t>、综合</w:t>
      </w:r>
      <w:r w:rsidRPr="00F10E19">
        <w:rPr>
          <w:rFonts w:ascii="仿宋" w:eastAsia="仿宋" w:hAnsi="仿宋" w:cs="宋体"/>
          <w:bCs/>
          <w:kern w:val="0"/>
          <w:sz w:val="32"/>
          <w:szCs w:val="32"/>
        </w:rPr>
        <w:t>办公室、学生工作与安全保卫</w:t>
      </w:r>
      <w:r w:rsidRPr="00F10E19">
        <w:rPr>
          <w:rFonts w:ascii="仿宋" w:eastAsia="仿宋" w:hAnsi="仿宋" w:cs="宋体" w:hint="eastAsia"/>
          <w:bCs/>
          <w:kern w:val="0"/>
          <w:sz w:val="32"/>
          <w:szCs w:val="32"/>
        </w:rPr>
        <w:t>部负责人及各学院主管教学副院长。</w:t>
      </w:r>
    </w:p>
    <w:p w14:paraId="68C4F03B" w14:textId="77777777" w:rsidR="002F02D7" w:rsidRPr="00F10E19" w:rsidRDefault="002F02D7" w:rsidP="002F02D7">
      <w:pPr>
        <w:adjustRightInd w:val="0"/>
        <w:snapToGrid w:val="0"/>
        <w:spacing w:line="520" w:lineRule="exact"/>
        <w:ind w:firstLineChars="200" w:firstLine="643"/>
        <w:rPr>
          <w:rFonts w:ascii="仿宋" w:eastAsia="仿宋" w:hAnsi="仿宋" w:cs="宋体"/>
          <w:bCs/>
          <w:kern w:val="0"/>
          <w:sz w:val="32"/>
          <w:szCs w:val="32"/>
        </w:rPr>
      </w:pPr>
      <w:r w:rsidRPr="00F10E19">
        <w:rPr>
          <w:rFonts w:ascii="仿宋" w:eastAsia="仿宋" w:hAnsi="仿宋" w:cs="宋体" w:hint="eastAsia"/>
          <w:b/>
          <w:bCs/>
          <w:kern w:val="0"/>
          <w:sz w:val="32"/>
          <w:szCs w:val="32"/>
        </w:rPr>
        <w:t>第四条</w:t>
      </w:r>
      <w:r w:rsidRPr="00F10E19">
        <w:rPr>
          <w:rFonts w:ascii="仿宋" w:eastAsia="仿宋" w:hAnsi="仿宋" w:cs="宋体" w:hint="eastAsia"/>
          <w:bCs/>
          <w:kern w:val="0"/>
          <w:sz w:val="32"/>
          <w:szCs w:val="32"/>
        </w:rPr>
        <w:t xml:space="preserve"> 综合办公室负责</w:t>
      </w:r>
      <w:r w:rsidRPr="00F10E19">
        <w:rPr>
          <w:rFonts w:ascii="仿宋" w:eastAsia="仿宋" w:hAnsi="仿宋" w:cs="宋体"/>
          <w:bCs/>
          <w:kern w:val="0"/>
          <w:sz w:val="32"/>
          <w:szCs w:val="32"/>
        </w:rPr>
        <w:t>交流</w:t>
      </w:r>
      <w:r w:rsidRPr="00F10E19">
        <w:rPr>
          <w:rFonts w:ascii="仿宋" w:eastAsia="仿宋" w:hAnsi="仿宋" w:cs="宋体" w:hint="eastAsia"/>
          <w:bCs/>
          <w:kern w:val="0"/>
          <w:sz w:val="32"/>
          <w:szCs w:val="32"/>
        </w:rPr>
        <w:t>合作</w:t>
      </w:r>
      <w:r w:rsidRPr="00F10E19">
        <w:rPr>
          <w:rFonts w:ascii="仿宋" w:eastAsia="仿宋" w:hAnsi="仿宋" w:cs="宋体"/>
          <w:bCs/>
          <w:kern w:val="0"/>
          <w:sz w:val="32"/>
          <w:szCs w:val="32"/>
        </w:rPr>
        <w:t>协议签订</w:t>
      </w:r>
      <w:r w:rsidRPr="00F10E19">
        <w:rPr>
          <w:rFonts w:ascii="仿宋" w:eastAsia="仿宋" w:hAnsi="仿宋" w:cs="宋体" w:hint="eastAsia"/>
          <w:bCs/>
          <w:kern w:val="0"/>
          <w:sz w:val="32"/>
          <w:szCs w:val="32"/>
        </w:rPr>
        <w:t>、学生交流总体协调工作，教</w:t>
      </w:r>
      <w:r w:rsidRPr="00F10E19">
        <w:rPr>
          <w:rFonts w:ascii="仿宋" w:eastAsia="仿宋" w:hAnsi="仿宋" w:cs="宋体"/>
          <w:bCs/>
          <w:kern w:val="0"/>
          <w:sz w:val="32"/>
          <w:szCs w:val="32"/>
        </w:rPr>
        <w:t>（研）务部</w:t>
      </w:r>
      <w:r w:rsidRPr="00F10E19">
        <w:rPr>
          <w:rFonts w:ascii="仿宋" w:eastAsia="仿宋" w:hAnsi="仿宋" w:cs="宋体" w:hint="eastAsia"/>
          <w:bCs/>
          <w:kern w:val="0"/>
          <w:sz w:val="32"/>
          <w:szCs w:val="32"/>
        </w:rPr>
        <w:t>负责选派方案制定、行前培训、培养计划审核、学业档案处理、相关费用处理等事项。</w:t>
      </w:r>
      <w:r w:rsidRPr="00F10E19">
        <w:rPr>
          <w:rFonts w:ascii="仿宋" w:eastAsia="仿宋" w:hAnsi="仿宋" w:cs="宋体"/>
          <w:bCs/>
          <w:kern w:val="0"/>
          <w:sz w:val="32"/>
          <w:szCs w:val="32"/>
        </w:rPr>
        <w:t>学生工作与安全保卫</w:t>
      </w:r>
      <w:r w:rsidRPr="00F10E19">
        <w:rPr>
          <w:rFonts w:ascii="仿宋" w:eastAsia="仿宋" w:hAnsi="仿宋" w:cs="宋体" w:hint="eastAsia"/>
          <w:bCs/>
          <w:kern w:val="0"/>
          <w:sz w:val="32"/>
          <w:szCs w:val="32"/>
        </w:rPr>
        <w:t>部</w:t>
      </w:r>
      <w:r w:rsidRPr="00F10E19">
        <w:rPr>
          <w:rFonts w:ascii="仿宋" w:eastAsia="仿宋" w:hAnsi="仿宋" w:cs="宋体"/>
          <w:bCs/>
          <w:kern w:val="0"/>
          <w:sz w:val="32"/>
          <w:szCs w:val="32"/>
        </w:rPr>
        <w:t>负责</w:t>
      </w:r>
      <w:r w:rsidRPr="00F10E19">
        <w:rPr>
          <w:rFonts w:ascii="仿宋" w:eastAsia="仿宋" w:hAnsi="仿宋" w:cs="宋体" w:hint="eastAsia"/>
          <w:bCs/>
          <w:kern w:val="0"/>
          <w:sz w:val="32"/>
          <w:szCs w:val="32"/>
        </w:rPr>
        <w:t>交流学生安全保障和学生管理相关事项。各学院负责与对口支援高校对接和处理交流学生的具体事务，主管教学副院长负责统筹本学院学生交流工作。</w:t>
      </w:r>
    </w:p>
    <w:p w14:paraId="6640F8DF"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 xml:space="preserve">第三章  </w:t>
      </w:r>
      <w:r w:rsidRPr="00F10E19">
        <w:rPr>
          <w:rFonts w:ascii="黑体" w:eastAsia="黑体" w:hAnsi="黑体" w:cs="宋体"/>
          <w:kern w:val="0"/>
          <w:sz w:val="32"/>
          <w:szCs w:val="32"/>
        </w:rPr>
        <w:t>选派</w:t>
      </w:r>
      <w:r w:rsidRPr="00F10E19">
        <w:rPr>
          <w:rFonts w:ascii="黑体" w:eastAsia="黑体" w:hAnsi="黑体" w:cs="宋体" w:hint="eastAsia"/>
          <w:kern w:val="0"/>
          <w:sz w:val="32"/>
          <w:szCs w:val="32"/>
        </w:rPr>
        <w:t>原则</w:t>
      </w:r>
    </w:p>
    <w:p w14:paraId="6598835D"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第五条</w:t>
      </w:r>
      <w:r w:rsidRPr="00F10E19">
        <w:rPr>
          <w:rFonts w:ascii="仿宋" w:eastAsia="仿宋" w:hAnsi="仿宋" w:cs="宋体" w:hint="eastAsia"/>
          <w:kern w:val="0"/>
          <w:sz w:val="32"/>
          <w:szCs w:val="32"/>
        </w:rPr>
        <w:t xml:space="preserve"> 选派对象</w:t>
      </w:r>
    </w:p>
    <w:p w14:paraId="26F46665"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kern w:val="0"/>
          <w:sz w:val="32"/>
          <w:szCs w:val="32"/>
        </w:rPr>
        <w:t>根据校区与对口支援高校的协议，校区选派相关专业年级的全日制在校本科生赴对方（以下称交流学校）交流学习。</w:t>
      </w:r>
    </w:p>
    <w:p w14:paraId="090901D8"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lastRenderedPageBreak/>
        <w:t>第六条</w:t>
      </w:r>
      <w:r w:rsidRPr="00F10E19">
        <w:rPr>
          <w:rFonts w:ascii="仿宋" w:eastAsia="仿宋" w:hAnsi="仿宋" w:cs="宋体" w:hint="eastAsia"/>
          <w:kern w:val="0"/>
          <w:sz w:val="32"/>
          <w:szCs w:val="32"/>
        </w:rPr>
        <w:t xml:space="preserve"> 选派条件</w:t>
      </w:r>
    </w:p>
    <w:p w14:paraId="39986415"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kern w:val="0"/>
          <w:sz w:val="32"/>
          <w:szCs w:val="32"/>
        </w:rPr>
        <w:t>1.选派学生应坚持党的基本路线、方针和政策，具有正确的世界观、人生观和价值观，品德优良，身心健康，在校期间无处分记录。</w:t>
      </w:r>
    </w:p>
    <w:p w14:paraId="26443E57"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kern w:val="0"/>
          <w:sz w:val="32"/>
          <w:szCs w:val="32"/>
        </w:rPr>
        <w:t>2.选派学生应学习刻苦、成绩优良、具有较强的学习能力、实践能力和创新能力。</w:t>
      </w:r>
    </w:p>
    <w:p w14:paraId="231858BD"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kern w:val="0"/>
          <w:sz w:val="32"/>
          <w:szCs w:val="32"/>
        </w:rPr>
        <w:t>3.选派学生学业基本要求：所学课程考核无不合格成绩记录；必修课程平均学分绩75分以上（含75分）；参加选派时应已完成所学专业培养方案规定相应学期的必修课程。平均学分绩按照所学专业培养方案规定必修课程的首次考核成绩计算。转专业学生按照转入专业培养方案规定课程认定考核成绩和计算平均学分绩。</w:t>
      </w:r>
    </w:p>
    <w:p w14:paraId="781108EC"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kern w:val="0"/>
          <w:sz w:val="32"/>
          <w:szCs w:val="32"/>
        </w:rPr>
        <w:t>4</w:t>
      </w:r>
      <w:r w:rsidRPr="00F10E19">
        <w:rPr>
          <w:rFonts w:ascii="仿宋" w:eastAsia="仿宋" w:hAnsi="仿宋" w:cs="宋体"/>
          <w:kern w:val="0"/>
          <w:sz w:val="32"/>
          <w:szCs w:val="32"/>
        </w:rPr>
        <w:t>.</w:t>
      </w:r>
      <w:r w:rsidRPr="00F10E19">
        <w:rPr>
          <w:rFonts w:ascii="仿宋" w:eastAsia="仿宋" w:hAnsi="仿宋" w:cs="宋体" w:hint="eastAsia"/>
          <w:kern w:val="0"/>
          <w:sz w:val="32"/>
          <w:szCs w:val="32"/>
        </w:rPr>
        <w:t>选派学生每学年综合测评成绩均在本专业排名前50%，如选派时大一学生无综合测评成绩，可不做要求。</w:t>
      </w:r>
    </w:p>
    <w:p w14:paraId="409043C4"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第七条</w:t>
      </w:r>
      <w:r w:rsidRPr="00F10E19">
        <w:rPr>
          <w:rFonts w:ascii="仿宋" w:eastAsia="仿宋" w:hAnsi="仿宋" w:cs="宋体" w:hint="eastAsia"/>
          <w:kern w:val="0"/>
          <w:sz w:val="32"/>
          <w:szCs w:val="32"/>
        </w:rPr>
        <w:t xml:space="preserve"> 选派流程</w:t>
      </w:r>
    </w:p>
    <w:p w14:paraId="79847DC2" w14:textId="77777777" w:rsidR="002F02D7" w:rsidRPr="00F10E19" w:rsidRDefault="002F02D7" w:rsidP="002F02D7">
      <w:pPr>
        <w:widowControl/>
        <w:snapToGrid w:val="0"/>
        <w:spacing w:line="520" w:lineRule="exact"/>
        <w:ind w:firstLine="640"/>
        <w:rPr>
          <w:rFonts w:ascii="仿宋" w:eastAsia="仿宋" w:hAnsi="仿宋" w:cs="宋体"/>
          <w:color w:val="000000" w:themeColor="text1"/>
          <w:kern w:val="0"/>
          <w:sz w:val="32"/>
          <w:szCs w:val="32"/>
        </w:rPr>
      </w:pPr>
      <w:r w:rsidRPr="00F10E19">
        <w:rPr>
          <w:rFonts w:ascii="仿宋" w:eastAsia="仿宋" w:hAnsi="仿宋" w:cs="宋体" w:hint="eastAsia"/>
          <w:color w:val="000000" w:themeColor="text1"/>
          <w:kern w:val="0"/>
          <w:sz w:val="32"/>
          <w:szCs w:val="32"/>
        </w:rPr>
        <w:t>1.学生自愿申报，按照“公开、公正、公平”的原则选派。学院参照《中国石油大学（北京）克拉玛依校区本科生综合测评办法》中德育成绩标准，对符合选派条件的学生思想品德和日常表现进行民主评议，民主评议包括学生评价、班主任评价和辅导员评价，</w:t>
      </w:r>
      <w:r w:rsidRPr="00F10E19">
        <w:rPr>
          <w:rFonts w:ascii="仿宋" w:eastAsia="仿宋" w:hAnsi="仿宋" w:cs="宋体"/>
          <w:color w:val="000000" w:themeColor="text1"/>
          <w:kern w:val="0"/>
          <w:sz w:val="32"/>
          <w:szCs w:val="32"/>
        </w:rPr>
        <w:t>85</w:t>
      </w:r>
      <w:r w:rsidRPr="00F10E19">
        <w:rPr>
          <w:rFonts w:ascii="仿宋" w:eastAsia="仿宋" w:hAnsi="仿宋" w:cs="宋体" w:hint="eastAsia"/>
          <w:color w:val="000000" w:themeColor="text1"/>
          <w:kern w:val="0"/>
          <w:sz w:val="32"/>
          <w:szCs w:val="32"/>
        </w:rPr>
        <w:t>分及以上为通过。对通过民主评议的学生，根据必修课程平均学分绩点，择优确定初选名单，报教（研）务部审核，公示无异议后确定入选名单。</w:t>
      </w:r>
    </w:p>
    <w:p w14:paraId="6AD96739" w14:textId="77777777" w:rsidR="002F02D7" w:rsidRPr="00F10E19" w:rsidRDefault="002F02D7" w:rsidP="002F02D7">
      <w:pPr>
        <w:widowControl/>
        <w:snapToGrid w:val="0"/>
        <w:spacing w:line="520" w:lineRule="exact"/>
        <w:ind w:firstLine="640"/>
        <w:rPr>
          <w:rFonts w:ascii="仿宋" w:eastAsia="仿宋" w:hAnsi="仿宋" w:cs="宋体"/>
          <w:color w:val="000000" w:themeColor="text1"/>
          <w:kern w:val="0"/>
          <w:sz w:val="32"/>
          <w:szCs w:val="32"/>
        </w:rPr>
      </w:pPr>
      <w:r w:rsidRPr="00F10E19">
        <w:rPr>
          <w:rFonts w:ascii="仿宋" w:eastAsia="仿宋" w:hAnsi="仿宋" w:cs="宋体" w:hint="eastAsia"/>
          <w:color w:val="000000" w:themeColor="text1"/>
          <w:kern w:val="0"/>
          <w:sz w:val="32"/>
          <w:szCs w:val="32"/>
        </w:rPr>
        <w:t>2.为使更多的学生受益，学生在校期间最多只能参加1次国内高校交流学习，交流时间不超过1年。</w:t>
      </w:r>
    </w:p>
    <w:p w14:paraId="3159D757"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第四章</w:t>
      </w:r>
      <w:r w:rsidRPr="00F10E19">
        <w:rPr>
          <w:rFonts w:ascii="黑体" w:eastAsia="黑体" w:hAnsi="黑体" w:cs="宋体"/>
          <w:kern w:val="0"/>
          <w:sz w:val="32"/>
          <w:szCs w:val="32"/>
        </w:rPr>
        <w:t xml:space="preserve">  </w:t>
      </w:r>
      <w:r w:rsidRPr="00F10E19">
        <w:rPr>
          <w:rFonts w:ascii="黑体" w:eastAsia="黑体" w:hAnsi="黑体" w:cs="宋体" w:hint="eastAsia"/>
          <w:kern w:val="0"/>
          <w:sz w:val="32"/>
          <w:szCs w:val="32"/>
        </w:rPr>
        <w:t>教学管理</w:t>
      </w:r>
    </w:p>
    <w:p w14:paraId="5EA6F228"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lastRenderedPageBreak/>
        <w:t>第八条</w:t>
      </w:r>
      <w:r w:rsidRPr="00F10E19">
        <w:rPr>
          <w:rFonts w:ascii="仿宋" w:eastAsia="仿宋" w:hAnsi="仿宋" w:cs="宋体" w:hint="eastAsia"/>
          <w:kern w:val="0"/>
          <w:sz w:val="32"/>
          <w:szCs w:val="32"/>
        </w:rPr>
        <w:t xml:space="preserve"> 交流学生需按时向所属学院提交交流期间的选课计划。专业负责人应根据交流学校的培养方案和课程教学安排、校区的培养方案和课程教学安排以及学生专业培养所必需的知识和能力要求，统筹考虑，审核选课计划。选课计划经教（研）务部审定后执行。</w:t>
      </w:r>
      <w:bookmarkStart w:id="0" w:name="_Hlk135418317"/>
      <w:r w:rsidRPr="008B5AC5">
        <w:rPr>
          <w:rFonts w:ascii="仿宋" w:eastAsia="仿宋" w:hAnsi="仿宋" w:cs="宋体" w:hint="eastAsia"/>
          <w:kern w:val="0"/>
          <w:sz w:val="32"/>
          <w:szCs w:val="32"/>
        </w:rPr>
        <w:t>校区鼓励学生尽量选修交流学校专业课程替代校区专业必修课，减少学生返校补修课程，</w:t>
      </w:r>
      <w:bookmarkEnd w:id="0"/>
      <w:r w:rsidRPr="00F10E19">
        <w:rPr>
          <w:rFonts w:ascii="仿宋" w:eastAsia="仿宋" w:hAnsi="仿宋" w:cs="宋体" w:hint="eastAsia"/>
          <w:kern w:val="0"/>
          <w:sz w:val="32"/>
          <w:szCs w:val="32"/>
        </w:rPr>
        <w:t>鼓励学生自由选修交流学校开设的其它课程作为选修课。</w:t>
      </w:r>
    </w:p>
    <w:p w14:paraId="45A4C24C" w14:textId="77777777" w:rsidR="002F02D7" w:rsidRPr="00F10E19" w:rsidRDefault="002F02D7" w:rsidP="002F02D7">
      <w:pPr>
        <w:adjustRightInd w:val="0"/>
        <w:snapToGrid w:val="0"/>
        <w:spacing w:line="520" w:lineRule="exact"/>
        <w:ind w:firstLineChars="200" w:firstLine="643"/>
        <w:rPr>
          <w:rFonts w:ascii="仿宋" w:eastAsia="仿宋" w:hAnsi="仿宋" w:cs="宋体"/>
          <w:kern w:val="0"/>
          <w:sz w:val="32"/>
          <w:szCs w:val="32"/>
        </w:rPr>
      </w:pPr>
      <w:r w:rsidRPr="00F10E19">
        <w:rPr>
          <w:rFonts w:ascii="仿宋" w:eastAsia="仿宋" w:hAnsi="仿宋" w:cs="宋体" w:hint="eastAsia"/>
          <w:b/>
          <w:kern w:val="0"/>
          <w:sz w:val="32"/>
          <w:szCs w:val="32"/>
        </w:rPr>
        <w:t>第九条</w:t>
      </w:r>
      <w:r w:rsidRPr="00F10E19">
        <w:rPr>
          <w:rFonts w:ascii="仿宋" w:eastAsia="仿宋" w:hAnsi="仿宋" w:cs="宋体" w:hint="eastAsia"/>
          <w:kern w:val="0"/>
          <w:sz w:val="32"/>
          <w:szCs w:val="32"/>
        </w:rPr>
        <w:t xml:space="preserve"> 学生交流期间如课程考核成绩不合格，应尽可能在交流学校完成补考。学生交流期间所有考核成绩（含不合格成绩）均记入成绩单，并归入学籍档案。</w:t>
      </w:r>
    </w:p>
    <w:p w14:paraId="5CBEA850"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第五章</w:t>
      </w:r>
      <w:r w:rsidRPr="00F10E19">
        <w:rPr>
          <w:rFonts w:ascii="黑体" w:eastAsia="黑体" w:hAnsi="黑体" w:cs="宋体"/>
          <w:kern w:val="0"/>
          <w:sz w:val="32"/>
          <w:szCs w:val="32"/>
        </w:rPr>
        <w:t xml:space="preserve">  </w:t>
      </w:r>
      <w:r w:rsidRPr="00F10E19">
        <w:rPr>
          <w:rFonts w:ascii="黑体" w:eastAsia="黑体" w:hAnsi="黑体" w:cs="宋体" w:hint="eastAsia"/>
          <w:kern w:val="0"/>
          <w:sz w:val="32"/>
          <w:szCs w:val="32"/>
        </w:rPr>
        <w:t>学生管理</w:t>
      </w:r>
    </w:p>
    <w:p w14:paraId="194BE293"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bookmarkStart w:id="1" w:name="_Hlk137834162"/>
      <w:r w:rsidRPr="00F10E19">
        <w:rPr>
          <w:rFonts w:ascii="仿宋" w:eastAsia="仿宋" w:hAnsi="仿宋" w:cs="宋体" w:hint="eastAsia"/>
          <w:b/>
          <w:kern w:val="0"/>
          <w:sz w:val="32"/>
          <w:szCs w:val="32"/>
        </w:rPr>
        <w:t>第十条</w:t>
      </w:r>
      <w:r w:rsidRPr="00F10E19">
        <w:rPr>
          <w:rFonts w:ascii="仿宋" w:eastAsia="仿宋" w:hAnsi="仿宋" w:cs="宋体" w:hint="eastAsia"/>
          <w:kern w:val="0"/>
          <w:sz w:val="32"/>
          <w:szCs w:val="32"/>
        </w:rPr>
        <w:t xml:space="preserve"> 学生应在交流前参加由校区和所在学院组织的交流学生行前培训会，充分了解校区和学院对学生交流期间的课程安排、成绩认定、就医、安全及学生管理等方面的相关规定。</w:t>
      </w:r>
    </w:p>
    <w:bookmarkEnd w:id="1"/>
    <w:p w14:paraId="0F3FEF42"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 xml:space="preserve">第十一条 </w:t>
      </w:r>
      <w:r w:rsidRPr="00F10E19">
        <w:rPr>
          <w:rFonts w:ascii="仿宋" w:eastAsia="仿宋" w:hAnsi="仿宋" w:cs="宋体" w:hint="eastAsia"/>
          <w:kern w:val="0"/>
          <w:sz w:val="32"/>
          <w:szCs w:val="32"/>
        </w:rPr>
        <w:t>学生交流期间的综合表现及</w:t>
      </w:r>
      <w:r w:rsidRPr="00F10E19">
        <w:rPr>
          <w:rFonts w:ascii="仿宋" w:eastAsia="仿宋" w:hAnsi="仿宋" w:hint="eastAsia"/>
          <w:sz w:val="32"/>
          <w:szCs w:val="32"/>
        </w:rPr>
        <w:t>学业</w:t>
      </w:r>
      <w:r w:rsidRPr="00F10E19">
        <w:rPr>
          <w:rFonts w:ascii="仿宋" w:eastAsia="仿宋" w:hAnsi="仿宋" w:cs="宋体" w:hint="eastAsia"/>
          <w:kern w:val="0"/>
          <w:sz w:val="32"/>
          <w:szCs w:val="32"/>
        </w:rPr>
        <w:t>成果，可作为校区评优评奖的依据。</w:t>
      </w:r>
    </w:p>
    <w:p w14:paraId="22CA5FE4"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 xml:space="preserve">第十二条 </w:t>
      </w:r>
      <w:r w:rsidRPr="00F10E19">
        <w:rPr>
          <w:rFonts w:ascii="仿宋" w:eastAsia="仿宋" w:hAnsi="仿宋" w:cs="宋体" w:hint="eastAsia"/>
          <w:kern w:val="0"/>
          <w:sz w:val="32"/>
          <w:szCs w:val="32"/>
        </w:rPr>
        <w:t>学生在完成交流学习任务后，应按时返校报到，否则按校区有关规定处理。</w:t>
      </w:r>
    </w:p>
    <w:p w14:paraId="48CD680C"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 xml:space="preserve">第十三条 </w:t>
      </w:r>
      <w:r w:rsidRPr="00F10E19">
        <w:rPr>
          <w:rFonts w:ascii="仿宋" w:eastAsia="仿宋" w:hAnsi="仿宋" w:cs="宋体" w:hint="eastAsia"/>
          <w:kern w:val="0"/>
          <w:sz w:val="32"/>
          <w:szCs w:val="32"/>
        </w:rPr>
        <w:t>交流学生的交通及生活费用由学生本人自理。</w:t>
      </w:r>
    </w:p>
    <w:p w14:paraId="0B1D735F"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 xml:space="preserve">第十四条 </w:t>
      </w:r>
      <w:r w:rsidRPr="00F10E19">
        <w:rPr>
          <w:rFonts w:ascii="仿宋" w:eastAsia="仿宋" w:hAnsi="仿宋" w:cs="宋体" w:hint="eastAsia"/>
          <w:kern w:val="0"/>
          <w:sz w:val="32"/>
          <w:szCs w:val="32"/>
        </w:rPr>
        <w:t>交流学生按照校区要求在校区和交流学校其中一方缴纳学费和住宿费。</w:t>
      </w:r>
    </w:p>
    <w:p w14:paraId="03DFC348"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t xml:space="preserve">第十五条 </w:t>
      </w:r>
      <w:r w:rsidRPr="00F10E19">
        <w:rPr>
          <w:rFonts w:ascii="仿宋" w:eastAsia="仿宋" w:hAnsi="仿宋" w:cs="宋体" w:hint="eastAsia"/>
          <w:kern w:val="0"/>
          <w:sz w:val="32"/>
          <w:szCs w:val="32"/>
        </w:rPr>
        <w:t>学生在交流期间需自行购买一份意外伤害险，交流期间所发生的医疗费用按校区的规定办理。学生须与校区签订交流期间安全责任书后方可派出学习。</w:t>
      </w:r>
    </w:p>
    <w:p w14:paraId="3A534460" w14:textId="77777777" w:rsidR="002F02D7" w:rsidRPr="00F10E19" w:rsidRDefault="002F02D7" w:rsidP="002F02D7">
      <w:pPr>
        <w:widowControl/>
        <w:snapToGrid w:val="0"/>
        <w:spacing w:line="520" w:lineRule="exact"/>
        <w:ind w:firstLine="640"/>
        <w:rPr>
          <w:rFonts w:ascii="仿宋" w:eastAsia="仿宋" w:hAnsi="仿宋" w:cs="宋体"/>
          <w:kern w:val="0"/>
          <w:sz w:val="32"/>
          <w:szCs w:val="32"/>
        </w:rPr>
      </w:pPr>
      <w:r w:rsidRPr="00F10E19">
        <w:rPr>
          <w:rFonts w:ascii="仿宋" w:eastAsia="仿宋" w:hAnsi="仿宋" w:cs="宋体" w:hint="eastAsia"/>
          <w:b/>
          <w:kern w:val="0"/>
          <w:sz w:val="32"/>
          <w:szCs w:val="32"/>
        </w:rPr>
        <w:lastRenderedPageBreak/>
        <w:t xml:space="preserve">第十六条 </w:t>
      </w:r>
      <w:r w:rsidRPr="00F10E19">
        <w:rPr>
          <w:rFonts w:ascii="仿宋" w:eastAsia="仿宋" w:hAnsi="仿宋" w:cs="宋体" w:hint="eastAsia"/>
          <w:kern w:val="0"/>
          <w:sz w:val="32"/>
          <w:szCs w:val="32"/>
        </w:rPr>
        <w:t>辅导员须延续对交流学生的管理工作，定期与交流学生联系，了解学生交流期间的学习、生活情况。交流学生须定期向校区辅导员汇报交流情况,及时处理交流期间的相关问题。</w:t>
      </w:r>
    </w:p>
    <w:p w14:paraId="2772D897" w14:textId="77777777" w:rsidR="002F02D7" w:rsidRPr="00F10E19" w:rsidRDefault="002F02D7" w:rsidP="002F02D7">
      <w:pPr>
        <w:widowControl/>
        <w:snapToGrid w:val="0"/>
        <w:spacing w:line="520" w:lineRule="exact"/>
        <w:ind w:firstLine="640"/>
        <w:rPr>
          <w:rFonts w:ascii="仿宋" w:eastAsia="仿宋" w:hAnsi="仿宋"/>
          <w:sz w:val="32"/>
          <w:szCs w:val="32"/>
        </w:rPr>
      </w:pPr>
      <w:r w:rsidRPr="00F10E19">
        <w:rPr>
          <w:rFonts w:ascii="仿宋" w:eastAsia="仿宋" w:hAnsi="仿宋" w:cs="宋体" w:hint="eastAsia"/>
          <w:b/>
          <w:bCs/>
          <w:kern w:val="0"/>
          <w:sz w:val="32"/>
          <w:szCs w:val="32"/>
        </w:rPr>
        <w:t xml:space="preserve">第十七条 </w:t>
      </w:r>
      <w:r w:rsidRPr="00F10E19">
        <w:rPr>
          <w:rFonts w:ascii="仿宋" w:eastAsia="仿宋" w:hAnsi="仿宋" w:hint="eastAsia"/>
          <w:sz w:val="32"/>
          <w:szCs w:val="32"/>
        </w:rPr>
        <w:t>学生在交流期间如有违纪违法行为，可依照交流学校的学生管理制度处理，处理结果校区认同，如交流学校未给予处理，校区可根据校区学生管理制度给予处理。</w:t>
      </w:r>
    </w:p>
    <w:p w14:paraId="7BEBD7CB" w14:textId="77777777" w:rsidR="002F02D7" w:rsidRPr="00F10E19" w:rsidRDefault="002F02D7" w:rsidP="002F02D7">
      <w:pPr>
        <w:widowControl/>
        <w:snapToGrid w:val="0"/>
        <w:spacing w:line="520" w:lineRule="exact"/>
        <w:ind w:firstLine="640"/>
        <w:rPr>
          <w:rFonts w:ascii="仿宋" w:eastAsia="仿宋" w:hAnsi="仿宋"/>
          <w:sz w:val="32"/>
          <w:szCs w:val="32"/>
        </w:rPr>
      </w:pPr>
      <w:r w:rsidRPr="00F10E19">
        <w:rPr>
          <w:rFonts w:ascii="仿宋" w:eastAsia="仿宋" w:hAnsi="仿宋" w:hint="eastAsia"/>
          <w:b/>
          <w:bCs/>
          <w:sz w:val="32"/>
          <w:szCs w:val="32"/>
        </w:rPr>
        <w:t>第十八条</w:t>
      </w:r>
      <w:r w:rsidRPr="00F10E19">
        <w:rPr>
          <w:rFonts w:ascii="仿宋" w:eastAsia="仿宋" w:hAnsi="仿宋" w:hint="eastAsia"/>
          <w:sz w:val="32"/>
          <w:szCs w:val="32"/>
        </w:rPr>
        <w:t xml:space="preserve"> 学生出现以下情况将无法申请校区所有交流学习项目。</w:t>
      </w:r>
    </w:p>
    <w:p w14:paraId="21C276C4" w14:textId="77777777" w:rsidR="002F02D7" w:rsidRPr="00F10E19" w:rsidRDefault="002F02D7" w:rsidP="002F02D7">
      <w:pPr>
        <w:widowControl/>
        <w:snapToGrid w:val="0"/>
        <w:spacing w:line="520" w:lineRule="exact"/>
        <w:ind w:firstLine="640"/>
        <w:rPr>
          <w:rFonts w:ascii="仿宋" w:eastAsia="仿宋" w:hAnsi="仿宋"/>
          <w:sz w:val="32"/>
          <w:szCs w:val="32"/>
        </w:rPr>
      </w:pPr>
      <w:r w:rsidRPr="00F10E19">
        <w:rPr>
          <w:rFonts w:ascii="仿宋" w:eastAsia="仿宋" w:hAnsi="仿宋" w:hint="eastAsia"/>
          <w:sz w:val="32"/>
          <w:szCs w:val="32"/>
        </w:rPr>
        <w:t>1</w:t>
      </w:r>
      <w:r w:rsidRPr="00F10E19">
        <w:rPr>
          <w:rFonts w:ascii="仿宋" w:eastAsia="仿宋" w:hAnsi="仿宋"/>
          <w:sz w:val="32"/>
          <w:szCs w:val="32"/>
        </w:rPr>
        <w:t>.</w:t>
      </w:r>
      <w:r w:rsidRPr="00F10E19">
        <w:rPr>
          <w:rFonts w:ascii="仿宋" w:eastAsia="仿宋" w:hAnsi="仿宋" w:hint="eastAsia"/>
          <w:sz w:val="32"/>
          <w:szCs w:val="32"/>
        </w:rPr>
        <w:t>交流学生名单公示期结束后，学生因个人原因或处分退出交流项目。</w:t>
      </w:r>
    </w:p>
    <w:p w14:paraId="3C5305F6" w14:textId="77777777" w:rsidR="002F02D7" w:rsidRPr="00F10E19" w:rsidRDefault="002F02D7" w:rsidP="002F02D7">
      <w:pPr>
        <w:widowControl/>
        <w:snapToGrid w:val="0"/>
        <w:spacing w:line="520" w:lineRule="exact"/>
        <w:ind w:firstLine="640"/>
        <w:rPr>
          <w:rFonts w:ascii="仿宋" w:eastAsia="仿宋" w:hAnsi="仿宋"/>
          <w:sz w:val="32"/>
          <w:szCs w:val="32"/>
        </w:rPr>
      </w:pPr>
      <w:r w:rsidRPr="00F10E19">
        <w:rPr>
          <w:rFonts w:ascii="仿宋" w:eastAsia="仿宋" w:hAnsi="仿宋" w:hint="eastAsia"/>
          <w:sz w:val="32"/>
          <w:szCs w:val="32"/>
        </w:rPr>
        <w:t>2</w:t>
      </w:r>
      <w:r w:rsidRPr="00F10E19">
        <w:rPr>
          <w:rFonts w:ascii="仿宋" w:eastAsia="仿宋" w:hAnsi="仿宋"/>
          <w:sz w:val="32"/>
          <w:szCs w:val="32"/>
        </w:rPr>
        <w:t>.</w:t>
      </w:r>
      <w:r w:rsidRPr="00F10E19">
        <w:rPr>
          <w:rFonts w:ascii="仿宋" w:eastAsia="仿宋" w:hAnsi="仿宋" w:hint="eastAsia"/>
          <w:sz w:val="32"/>
          <w:szCs w:val="32"/>
        </w:rPr>
        <w:t>交流期间，学生因个人原因中途退出交流项目。</w:t>
      </w:r>
    </w:p>
    <w:p w14:paraId="58187027" w14:textId="77777777" w:rsidR="002F02D7" w:rsidRPr="00F10E19" w:rsidRDefault="002F02D7" w:rsidP="002F02D7">
      <w:pPr>
        <w:widowControl/>
        <w:snapToGrid w:val="0"/>
        <w:spacing w:line="520" w:lineRule="exact"/>
        <w:ind w:firstLine="640"/>
        <w:rPr>
          <w:rFonts w:ascii="仿宋" w:eastAsia="仿宋" w:hAnsi="仿宋"/>
          <w:sz w:val="32"/>
          <w:szCs w:val="32"/>
        </w:rPr>
      </w:pPr>
      <w:r w:rsidRPr="00F10E19">
        <w:rPr>
          <w:rFonts w:ascii="仿宋" w:eastAsia="仿宋" w:hAnsi="仿宋" w:hint="eastAsia"/>
          <w:sz w:val="32"/>
          <w:szCs w:val="32"/>
        </w:rPr>
        <w:t>3</w:t>
      </w:r>
      <w:r w:rsidRPr="00F10E19">
        <w:rPr>
          <w:rFonts w:ascii="仿宋" w:eastAsia="仿宋" w:hAnsi="仿宋"/>
          <w:sz w:val="32"/>
          <w:szCs w:val="32"/>
        </w:rPr>
        <w:t>.</w:t>
      </w:r>
      <w:r w:rsidRPr="00F10E19">
        <w:rPr>
          <w:rFonts w:ascii="仿宋" w:eastAsia="仿宋" w:hAnsi="仿宋" w:hint="eastAsia"/>
          <w:sz w:val="32"/>
          <w:szCs w:val="32"/>
        </w:rPr>
        <w:t>因学生行为影响校区交流项目工作开展的其它情况。</w:t>
      </w:r>
    </w:p>
    <w:p w14:paraId="3C937471" w14:textId="77777777" w:rsidR="002F02D7" w:rsidRPr="00F10E19" w:rsidRDefault="002F02D7" w:rsidP="002F02D7">
      <w:pPr>
        <w:adjustRightInd w:val="0"/>
        <w:snapToGrid w:val="0"/>
        <w:spacing w:line="520" w:lineRule="exact"/>
        <w:jc w:val="center"/>
        <w:rPr>
          <w:rFonts w:ascii="黑体" w:eastAsia="黑体" w:hAnsi="黑体" w:cs="宋体"/>
          <w:kern w:val="0"/>
          <w:sz w:val="32"/>
          <w:szCs w:val="32"/>
        </w:rPr>
      </w:pPr>
      <w:r w:rsidRPr="00F10E19">
        <w:rPr>
          <w:rFonts w:ascii="黑体" w:eastAsia="黑体" w:hAnsi="黑体" w:cs="宋体" w:hint="eastAsia"/>
          <w:kern w:val="0"/>
          <w:sz w:val="32"/>
          <w:szCs w:val="32"/>
        </w:rPr>
        <w:t xml:space="preserve">第六章  </w:t>
      </w:r>
      <w:r w:rsidRPr="00F10E19">
        <w:rPr>
          <w:rFonts w:ascii="黑体" w:eastAsia="黑体" w:hAnsi="黑体" w:cs="宋体"/>
          <w:kern w:val="0"/>
          <w:sz w:val="32"/>
          <w:szCs w:val="32"/>
        </w:rPr>
        <w:t>附则</w:t>
      </w:r>
    </w:p>
    <w:p w14:paraId="560FBB8C" w14:textId="65DBE1CD" w:rsidR="002F02D7" w:rsidRDefault="002F02D7" w:rsidP="002F02D7">
      <w:pPr>
        <w:adjustRightInd w:val="0"/>
        <w:snapToGrid w:val="0"/>
        <w:spacing w:line="520" w:lineRule="exact"/>
        <w:ind w:firstLineChars="200" w:firstLine="643"/>
        <w:rPr>
          <w:rFonts w:ascii="仿宋" w:eastAsia="仿宋" w:hAnsi="仿宋" w:cs="宋体"/>
          <w:bCs/>
          <w:kern w:val="0"/>
          <w:sz w:val="32"/>
          <w:szCs w:val="32"/>
        </w:rPr>
      </w:pPr>
      <w:r w:rsidRPr="00F10E19">
        <w:rPr>
          <w:rFonts w:ascii="仿宋" w:eastAsia="仿宋" w:hAnsi="仿宋" w:cs="宋体" w:hint="eastAsia"/>
          <w:b/>
          <w:bCs/>
          <w:kern w:val="0"/>
          <w:sz w:val="32"/>
          <w:szCs w:val="32"/>
        </w:rPr>
        <w:t>第十九条</w:t>
      </w:r>
      <w:r w:rsidRPr="00F10E19">
        <w:rPr>
          <w:rFonts w:ascii="仿宋" w:eastAsia="仿宋" w:hAnsi="仿宋" w:cs="宋体" w:hint="eastAsia"/>
          <w:bCs/>
          <w:kern w:val="0"/>
          <w:sz w:val="32"/>
          <w:szCs w:val="32"/>
        </w:rPr>
        <w:t xml:space="preserve"> </w:t>
      </w:r>
      <w:r w:rsidRPr="00F10E19">
        <w:rPr>
          <w:rFonts w:ascii="仿宋" w:eastAsia="仿宋" w:hAnsi="仿宋" w:cs="宋体"/>
          <w:bCs/>
          <w:kern w:val="0"/>
          <w:sz w:val="32"/>
          <w:szCs w:val="32"/>
        </w:rPr>
        <w:t>本办法</w:t>
      </w:r>
      <w:r w:rsidRPr="00F10E19">
        <w:rPr>
          <w:rFonts w:ascii="仿宋" w:eastAsia="仿宋" w:hAnsi="仿宋" w:cs="宋体" w:hint="eastAsia"/>
          <w:bCs/>
          <w:kern w:val="0"/>
          <w:sz w:val="32"/>
          <w:szCs w:val="32"/>
        </w:rPr>
        <w:t>经2023年第</w:t>
      </w:r>
      <w:r w:rsidRPr="00F10E19">
        <w:rPr>
          <w:rFonts w:ascii="仿宋" w:eastAsia="仿宋" w:hAnsi="仿宋" w:cs="宋体"/>
          <w:bCs/>
          <w:kern w:val="0"/>
          <w:sz w:val="32"/>
          <w:szCs w:val="32"/>
        </w:rPr>
        <w:t>17</w:t>
      </w:r>
      <w:r w:rsidRPr="00F10E19">
        <w:rPr>
          <w:rFonts w:ascii="仿宋" w:eastAsia="仿宋" w:hAnsi="仿宋" w:cs="宋体" w:hint="eastAsia"/>
          <w:bCs/>
          <w:kern w:val="0"/>
          <w:sz w:val="32"/>
          <w:szCs w:val="32"/>
        </w:rPr>
        <w:t>次校区校长办公会审议通过，</w:t>
      </w:r>
      <w:r w:rsidRPr="00F10E19">
        <w:rPr>
          <w:rFonts w:ascii="仿宋" w:eastAsia="仿宋" w:hAnsi="仿宋" w:cs="宋体"/>
          <w:bCs/>
          <w:kern w:val="0"/>
          <w:sz w:val="32"/>
          <w:szCs w:val="32"/>
        </w:rPr>
        <w:t>自发布之日起施行，由教（研）务部负责解释。</w:t>
      </w:r>
      <w:r w:rsidRPr="00F10E19">
        <w:rPr>
          <w:rFonts w:ascii="仿宋" w:eastAsia="仿宋" w:hAnsi="仿宋" w:cs="宋体" w:hint="eastAsia"/>
          <w:bCs/>
          <w:kern w:val="0"/>
          <w:sz w:val="32"/>
          <w:szCs w:val="32"/>
        </w:rPr>
        <w:t>原《中国石油大学（北京）克拉玛依校区学生赴对口支援高校交流学习管理办法》（中石大克校区教〔</w:t>
      </w:r>
      <w:r w:rsidRPr="00F10E19">
        <w:rPr>
          <w:rFonts w:ascii="仿宋" w:eastAsia="仿宋" w:hAnsi="仿宋" w:cs="宋体"/>
          <w:bCs/>
          <w:kern w:val="0"/>
          <w:sz w:val="32"/>
          <w:szCs w:val="32"/>
        </w:rPr>
        <w:t>2018</w:t>
      </w:r>
      <w:r w:rsidRPr="00F10E19">
        <w:rPr>
          <w:rFonts w:ascii="仿宋" w:eastAsia="仿宋" w:hAnsi="仿宋" w:cs="宋体" w:hint="eastAsia"/>
          <w:bCs/>
          <w:kern w:val="0"/>
          <w:sz w:val="32"/>
          <w:szCs w:val="32"/>
        </w:rPr>
        <w:t>〕</w:t>
      </w:r>
      <w:r w:rsidRPr="00F10E19">
        <w:rPr>
          <w:rFonts w:ascii="仿宋" w:eastAsia="仿宋" w:hAnsi="仿宋" w:cs="宋体"/>
          <w:bCs/>
          <w:kern w:val="0"/>
          <w:sz w:val="32"/>
          <w:szCs w:val="32"/>
        </w:rPr>
        <w:t>19</w:t>
      </w:r>
      <w:r w:rsidRPr="00F10E19">
        <w:rPr>
          <w:rFonts w:ascii="仿宋" w:eastAsia="仿宋" w:hAnsi="仿宋" w:cs="宋体" w:hint="eastAsia"/>
          <w:bCs/>
          <w:kern w:val="0"/>
          <w:sz w:val="32"/>
          <w:szCs w:val="32"/>
        </w:rPr>
        <w:t>号）同时废止。</w:t>
      </w:r>
    </w:p>
    <w:p w14:paraId="3F72590D" w14:textId="77777777" w:rsidR="002F02D7" w:rsidRDefault="002F02D7" w:rsidP="002F02D7">
      <w:pPr>
        <w:adjustRightInd w:val="0"/>
        <w:snapToGrid w:val="0"/>
        <w:spacing w:line="520" w:lineRule="exact"/>
        <w:ind w:firstLineChars="200" w:firstLine="640"/>
        <w:rPr>
          <w:rFonts w:ascii="仿宋" w:eastAsia="仿宋" w:hAnsi="仿宋" w:cs="宋体"/>
          <w:bCs/>
          <w:kern w:val="0"/>
          <w:sz w:val="32"/>
          <w:szCs w:val="32"/>
        </w:rPr>
      </w:pPr>
    </w:p>
    <w:p w14:paraId="3E5CFD92" w14:textId="6FEF04E3" w:rsidR="002F02D7" w:rsidRPr="00F10E19" w:rsidRDefault="002F02D7" w:rsidP="002F02D7">
      <w:pPr>
        <w:adjustRightInd w:val="0"/>
        <w:snapToGrid w:val="0"/>
        <w:spacing w:line="520" w:lineRule="exact"/>
        <w:ind w:firstLineChars="200" w:firstLine="640"/>
        <w:rPr>
          <w:rFonts w:ascii="仿宋" w:eastAsia="仿宋" w:hAnsi="仿宋" w:cs="宋体"/>
          <w:bCs/>
          <w:kern w:val="0"/>
          <w:sz w:val="32"/>
          <w:szCs w:val="32"/>
        </w:rPr>
      </w:pPr>
      <w:r w:rsidRPr="00F10E19">
        <w:rPr>
          <w:rFonts w:ascii="仿宋" w:eastAsia="仿宋" w:hAnsi="仿宋" w:cs="宋体" w:hint="eastAsia"/>
          <w:bCs/>
          <w:kern w:val="0"/>
          <w:sz w:val="32"/>
          <w:szCs w:val="32"/>
        </w:rPr>
        <w:t>附</w:t>
      </w:r>
      <w:r>
        <w:rPr>
          <w:rFonts w:ascii="仿宋" w:eastAsia="仿宋" w:hAnsi="仿宋" w:cs="宋体" w:hint="eastAsia"/>
          <w:bCs/>
          <w:kern w:val="0"/>
          <w:sz w:val="32"/>
          <w:szCs w:val="32"/>
        </w:rPr>
        <w:t>件</w:t>
      </w:r>
      <w:r w:rsidRPr="00F10E19">
        <w:rPr>
          <w:rFonts w:ascii="仿宋" w:eastAsia="仿宋" w:hAnsi="仿宋" w:cs="宋体" w:hint="eastAsia"/>
          <w:bCs/>
          <w:kern w:val="0"/>
          <w:sz w:val="32"/>
          <w:szCs w:val="32"/>
        </w:rPr>
        <w:t>：中国石油大学（北京）克拉玛依校区交流学生选课</w:t>
      </w:r>
      <w:r>
        <w:rPr>
          <w:rFonts w:ascii="仿宋" w:eastAsia="仿宋" w:hAnsi="仿宋" w:cs="宋体" w:hint="eastAsia"/>
          <w:bCs/>
          <w:kern w:val="0"/>
          <w:sz w:val="32"/>
          <w:szCs w:val="32"/>
        </w:rPr>
        <w:t>计划</w:t>
      </w:r>
    </w:p>
    <w:p w14:paraId="1B564E82" w14:textId="20CF30ED" w:rsidR="003E7570" w:rsidRDefault="003E7570" w:rsidP="002F02D7">
      <w:pPr>
        <w:widowControl/>
        <w:shd w:val="clear" w:color="auto" w:fill="FFFFFF"/>
        <w:spacing w:line="560" w:lineRule="exact"/>
        <w:rPr>
          <w:rFonts w:ascii="仿宋" w:eastAsia="仿宋" w:hAnsi="仿宋" w:cs="仿宋"/>
          <w:kern w:val="0"/>
          <w:sz w:val="32"/>
          <w:szCs w:val="32"/>
        </w:rPr>
      </w:pPr>
    </w:p>
    <w:p w14:paraId="15FC65CC" w14:textId="77777777" w:rsidR="007D010F" w:rsidRPr="00745986" w:rsidRDefault="007D010F" w:rsidP="002F02D7">
      <w:pPr>
        <w:widowControl/>
        <w:shd w:val="clear" w:color="auto" w:fill="FFFFFF"/>
        <w:spacing w:line="560" w:lineRule="exact"/>
        <w:rPr>
          <w:rFonts w:ascii="仿宋" w:eastAsia="仿宋" w:hAnsi="仿宋" w:cs="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54202689" w:rsidR="0085071F" w:rsidRPr="00571626" w:rsidRDefault="0085071F" w:rsidP="003C1B3A">
            <w:pPr>
              <w:snapToGrid w:val="0"/>
              <w:ind w:rightChars="-260" w:right="-546"/>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003C1B3A">
              <w:rPr>
                <w:rFonts w:ascii="仿宋" w:eastAsia="仿宋" w:hAnsi="仿宋"/>
                <w:color w:val="000000"/>
                <w:w w:val="90"/>
                <w:sz w:val="28"/>
                <w:szCs w:val="28"/>
              </w:rPr>
              <w:t xml:space="preserve"> </w:t>
            </w:r>
            <w:r w:rsidRPr="00571626">
              <w:rPr>
                <w:rFonts w:ascii="仿宋" w:eastAsia="仿宋" w:hAnsi="仿宋" w:hint="eastAsia"/>
                <w:color w:val="000000"/>
                <w:w w:val="90"/>
                <w:sz w:val="28"/>
                <w:szCs w:val="28"/>
              </w:rPr>
              <w:t xml:space="preserve">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745986">
              <w:rPr>
                <w:rFonts w:ascii="仿宋" w:eastAsia="仿宋" w:hAnsi="仿宋"/>
                <w:w w:val="90"/>
                <w:sz w:val="28"/>
                <w:szCs w:val="28"/>
              </w:rPr>
              <w:t>6</w:t>
            </w:r>
            <w:r w:rsidRPr="00571626">
              <w:rPr>
                <w:rFonts w:ascii="仿宋" w:eastAsia="仿宋" w:hAnsi="仿宋" w:hint="eastAsia"/>
                <w:w w:val="90"/>
                <w:sz w:val="28"/>
                <w:szCs w:val="28"/>
              </w:rPr>
              <w:t>月</w:t>
            </w:r>
            <w:r w:rsidR="002F02D7">
              <w:rPr>
                <w:rFonts w:ascii="仿宋" w:eastAsia="仿宋" w:hAnsi="仿宋"/>
                <w:w w:val="90"/>
                <w:sz w:val="28"/>
                <w:szCs w:val="28"/>
              </w:rPr>
              <w:t>27</w:t>
            </w:r>
            <w:r w:rsidRPr="00571626">
              <w:rPr>
                <w:rFonts w:ascii="仿宋" w:eastAsia="仿宋" w:hAnsi="仿宋" w:hint="eastAsia"/>
                <w:w w:val="90"/>
                <w:sz w:val="28"/>
                <w:szCs w:val="28"/>
              </w:rPr>
              <w:t xml:space="preserve">日印发 </w:t>
            </w:r>
          </w:p>
        </w:tc>
      </w:tr>
    </w:tbl>
    <w:p w14:paraId="05659B80" w14:textId="77777777" w:rsidR="0085071F" w:rsidRPr="00745986" w:rsidRDefault="0085071F" w:rsidP="00747D68">
      <w:pPr>
        <w:spacing w:line="560" w:lineRule="exact"/>
      </w:pPr>
    </w:p>
    <w:sectPr w:rsidR="0085071F" w:rsidRPr="0074598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0E87" w14:textId="77777777" w:rsidR="001E00B0" w:rsidRDefault="001E00B0" w:rsidP="0085071F">
      <w:r>
        <w:separator/>
      </w:r>
    </w:p>
  </w:endnote>
  <w:endnote w:type="continuationSeparator" w:id="0">
    <w:p w14:paraId="7E60D6F2" w14:textId="77777777" w:rsidR="001E00B0" w:rsidRDefault="001E00B0"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81072"/>
      <w:docPartObj>
        <w:docPartGallery w:val="Page Numbers (Bottom of Page)"/>
        <w:docPartUnique/>
      </w:docPartObj>
    </w:sdt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36D1" w14:textId="77777777" w:rsidR="001E00B0" w:rsidRDefault="001E00B0" w:rsidP="0085071F">
      <w:r>
        <w:separator/>
      </w:r>
    </w:p>
  </w:footnote>
  <w:footnote w:type="continuationSeparator" w:id="0">
    <w:p w14:paraId="6352B021" w14:textId="77777777" w:rsidR="001E00B0" w:rsidRDefault="001E00B0" w:rsidP="0085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72066"/>
    <w:rsid w:val="000741FF"/>
    <w:rsid w:val="000952D5"/>
    <w:rsid w:val="000C4D83"/>
    <w:rsid w:val="00102A75"/>
    <w:rsid w:val="0012159A"/>
    <w:rsid w:val="00163158"/>
    <w:rsid w:val="001D6324"/>
    <w:rsid w:val="001E00B0"/>
    <w:rsid w:val="00203738"/>
    <w:rsid w:val="0023435B"/>
    <w:rsid w:val="002446A0"/>
    <w:rsid w:val="002559D5"/>
    <w:rsid w:val="0027244E"/>
    <w:rsid w:val="00275093"/>
    <w:rsid w:val="002A7E21"/>
    <w:rsid w:val="002E1910"/>
    <w:rsid w:val="002F02D7"/>
    <w:rsid w:val="00301DB7"/>
    <w:rsid w:val="00314676"/>
    <w:rsid w:val="003232EF"/>
    <w:rsid w:val="0035688F"/>
    <w:rsid w:val="0038249F"/>
    <w:rsid w:val="003C1B3A"/>
    <w:rsid w:val="003E7570"/>
    <w:rsid w:val="00406A5F"/>
    <w:rsid w:val="004644E8"/>
    <w:rsid w:val="00516F9F"/>
    <w:rsid w:val="00526D64"/>
    <w:rsid w:val="00586E1D"/>
    <w:rsid w:val="005A78A7"/>
    <w:rsid w:val="005E6272"/>
    <w:rsid w:val="006307F8"/>
    <w:rsid w:val="00654139"/>
    <w:rsid w:val="006611F2"/>
    <w:rsid w:val="00745986"/>
    <w:rsid w:val="00747D68"/>
    <w:rsid w:val="0075557D"/>
    <w:rsid w:val="00775A89"/>
    <w:rsid w:val="00787053"/>
    <w:rsid w:val="007A3F0F"/>
    <w:rsid w:val="007D010F"/>
    <w:rsid w:val="00804B4D"/>
    <w:rsid w:val="008459D1"/>
    <w:rsid w:val="0085071F"/>
    <w:rsid w:val="00863BB2"/>
    <w:rsid w:val="00897940"/>
    <w:rsid w:val="008B487A"/>
    <w:rsid w:val="008B5AC5"/>
    <w:rsid w:val="0090205D"/>
    <w:rsid w:val="0092670A"/>
    <w:rsid w:val="009947C3"/>
    <w:rsid w:val="009C6626"/>
    <w:rsid w:val="00A31C30"/>
    <w:rsid w:val="00A53816"/>
    <w:rsid w:val="00A97E78"/>
    <w:rsid w:val="00AA5064"/>
    <w:rsid w:val="00AF302A"/>
    <w:rsid w:val="00BE554B"/>
    <w:rsid w:val="00C02268"/>
    <w:rsid w:val="00C0684B"/>
    <w:rsid w:val="00C252F1"/>
    <w:rsid w:val="00CC3861"/>
    <w:rsid w:val="00D9464D"/>
    <w:rsid w:val="00DB7409"/>
    <w:rsid w:val="00E01FF0"/>
    <w:rsid w:val="00E21C0C"/>
    <w:rsid w:val="00E65F5A"/>
    <w:rsid w:val="00E70D5F"/>
    <w:rsid w:val="00E745D5"/>
    <w:rsid w:val="00EF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 w:type="paragraph" w:customStyle="1" w:styleId="Style11">
    <w:name w:val="_Style 11"/>
    <w:basedOn w:val="a"/>
    <w:next w:val="a8"/>
    <w:uiPriority w:val="34"/>
    <w:qFormat/>
    <w:rsid w:val="00406A5F"/>
    <w:pPr>
      <w:ind w:firstLineChars="200" w:firstLine="420"/>
    </w:pPr>
    <w:rPr>
      <w:rFonts w:ascii="等线" w:eastAsia="等线" w:hAnsi="等线"/>
      <w:szCs w:val="22"/>
    </w:rPr>
  </w:style>
  <w:style w:type="paragraph" w:styleId="a8">
    <w:name w:val="List Paragraph"/>
    <w:basedOn w:val="a"/>
    <w:uiPriority w:val="34"/>
    <w:qFormat/>
    <w:rsid w:val="00406A5F"/>
    <w:pPr>
      <w:ind w:firstLineChars="200" w:firstLine="420"/>
    </w:pPr>
  </w:style>
  <w:style w:type="paragraph" w:customStyle="1" w:styleId="a9">
    <w:basedOn w:val="a"/>
    <w:next w:val="a8"/>
    <w:uiPriority w:val="34"/>
    <w:qFormat/>
    <w:rsid w:val="003C1B3A"/>
    <w:pPr>
      <w:ind w:firstLineChars="200" w:firstLine="420"/>
    </w:pPr>
    <w:rPr>
      <w:rFonts w:ascii="等线" w:eastAsia="等线" w:hAnsi="等线"/>
      <w:szCs w:val="22"/>
    </w:rPr>
  </w:style>
  <w:style w:type="table" w:styleId="aa">
    <w:name w:val="Table Grid"/>
    <w:basedOn w:val="a1"/>
    <w:qFormat/>
    <w:rsid w:val="007459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A75"/>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zhang darui</cp:lastModifiedBy>
  <cp:revision>2</cp:revision>
  <cp:lastPrinted>2023-06-16T03:20:00Z</cp:lastPrinted>
  <dcterms:created xsi:type="dcterms:W3CDTF">2023-09-01T09:00:00Z</dcterms:created>
  <dcterms:modified xsi:type="dcterms:W3CDTF">2023-09-01T09:00:00Z</dcterms:modified>
</cp:coreProperties>
</file>