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C55FB" w14:textId="77777777" w:rsidR="00E77E8F" w:rsidRDefault="00066DEA" w:rsidP="00CC7FC3">
      <w:pPr>
        <w:spacing w:beforeLines="50" w:before="156" w:afterLines="50" w:after="156" w:line="360" w:lineRule="auto"/>
        <w:jc w:val="left"/>
      </w:pPr>
      <w:r>
        <w:rPr>
          <w:noProof/>
        </w:rPr>
        <w:drawing>
          <wp:inline distT="0" distB="0" distL="0" distR="0" wp14:anchorId="1D07A417" wp14:editId="492ECAC4">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504B3C13" w14:textId="77777777" w:rsidR="00E77E8F" w:rsidRPr="00E77E8F" w:rsidRDefault="00E77E8F" w:rsidP="00E77E8F">
      <w:pPr>
        <w:spacing w:line="480" w:lineRule="auto"/>
        <w:rPr>
          <w:rFonts w:ascii="宋体" w:hAnsi="宋体" w:hint="eastAsia"/>
          <w:color w:val="000000"/>
          <w:sz w:val="44"/>
          <w:szCs w:val="20"/>
        </w:rPr>
      </w:pPr>
    </w:p>
    <w:p w14:paraId="714C8016" w14:textId="77777777" w:rsidR="00E77E8F" w:rsidRPr="00E77E8F" w:rsidRDefault="00E77E8F" w:rsidP="00E77E8F">
      <w:pPr>
        <w:tabs>
          <w:tab w:val="left" w:pos="880"/>
        </w:tabs>
        <w:spacing w:line="480" w:lineRule="auto"/>
        <w:rPr>
          <w:rFonts w:ascii="宋体" w:hAnsi="宋体" w:hint="eastAsia"/>
          <w:color w:val="000000"/>
          <w:sz w:val="44"/>
          <w:szCs w:val="20"/>
        </w:rPr>
      </w:pPr>
      <w:r w:rsidRPr="00E77E8F">
        <w:rPr>
          <w:rFonts w:ascii="宋体" w:hAnsi="宋体"/>
          <w:color w:val="000000"/>
          <w:sz w:val="44"/>
          <w:szCs w:val="20"/>
        </w:rPr>
        <w:tab/>
      </w:r>
    </w:p>
    <w:p w14:paraId="1EDACE5F" w14:textId="77777777" w:rsidR="00E77E8F" w:rsidRPr="00E77E8F" w:rsidRDefault="00E77E8F" w:rsidP="00E77E8F">
      <w:pPr>
        <w:spacing w:line="480" w:lineRule="auto"/>
        <w:rPr>
          <w:rFonts w:ascii="宋体" w:hAnsi="宋体" w:hint="eastAsia"/>
          <w:color w:val="000000"/>
          <w:sz w:val="44"/>
          <w:szCs w:val="20"/>
        </w:rPr>
      </w:pPr>
    </w:p>
    <w:p w14:paraId="4B2BC816" w14:textId="41AC3B36"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9E0F63" w:rsidRPr="009E0F63">
        <w:rPr>
          <w:rFonts w:eastAsia="黑体" w:hint="eastAsia"/>
          <w:color w:val="0D0D0D" w:themeColor="text1" w:themeTint="F2"/>
          <w:sz w:val="44"/>
        </w:rPr>
        <w:t>石油科学概论</w:t>
      </w:r>
      <w:r w:rsidRPr="00E77E8F">
        <w:rPr>
          <w:rFonts w:eastAsia="黑体" w:hint="eastAsia"/>
          <w:color w:val="000000"/>
          <w:sz w:val="44"/>
        </w:rPr>
        <w:t>》教学大纲</w:t>
      </w:r>
    </w:p>
    <w:p w14:paraId="69A7C8F5" w14:textId="6D69A124" w:rsidR="002B2744" w:rsidRPr="002B2744" w:rsidRDefault="002B2744" w:rsidP="002B2744">
      <w:pPr>
        <w:spacing w:line="480" w:lineRule="auto"/>
        <w:jc w:val="center"/>
        <w:rPr>
          <w:rFonts w:ascii="仿宋" w:eastAsia="仿宋" w:hAnsi="仿宋" w:hint="eastAsia"/>
          <w:color w:val="000000"/>
          <w:sz w:val="28"/>
          <w:u w:val="single"/>
        </w:rPr>
      </w:pPr>
      <w:r w:rsidRPr="002B2744">
        <w:rPr>
          <w:rFonts w:ascii="仿宋" w:eastAsia="仿宋" w:hAnsi="仿宋" w:hint="eastAsia"/>
          <w:color w:val="000000"/>
          <w:sz w:val="28"/>
          <w:u w:val="single"/>
        </w:rPr>
        <w:t>（第</w:t>
      </w:r>
      <w:r w:rsidR="00513F07">
        <w:rPr>
          <w:rFonts w:ascii="仿宋" w:eastAsia="仿宋" w:hAnsi="仿宋" w:hint="eastAsia"/>
          <w:color w:val="000000"/>
          <w:sz w:val="28"/>
          <w:u w:val="single"/>
        </w:rPr>
        <w:t>1</w:t>
      </w:r>
      <w:r w:rsidRPr="002B2744">
        <w:rPr>
          <w:rFonts w:ascii="仿宋" w:eastAsia="仿宋" w:hAnsi="仿宋" w:hint="eastAsia"/>
          <w:color w:val="000000"/>
          <w:sz w:val="28"/>
          <w:u w:val="single"/>
        </w:rPr>
        <w:t>版）</w:t>
      </w:r>
    </w:p>
    <w:p w14:paraId="64D55E74" w14:textId="77777777" w:rsidR="00E77E8F" w:rsidRPr="00E77E8F" w:rsidRDefault="00E77E8F" w:rsidP="00E77E8F">
      <w:pPr>
        <w:spacing w:line="480" w:lineRule="auto"/>
        <w:rPr>
          <w:color w:val="000000"/>
          <w:sz w:val="32"/>
          <w:szCs w:val="20"/>
        </w:rPr>
      </w:pPr>
    </w:p>
    <w:p w14:paraId="68958738" w14:textId="77777777" w:rsidR="00E77E8F" w:rsidRPr="00E77E8F" w:rsidRDefault="00E77E8F" w:rsidP="00E77E8F">
      <w:pPr>
        <w:spacing w:line="480" w:lineRule="auto"/>
        <w:rPr>
          <w:color w:val="000000"/>
          <w:sz w:val="32"/>
          <w:szCs w:val="20"/>
        </w:rPr>
      </w:pPr>
    </w:p>
    <w:p w14:paraId="4B714B95" w14:textId="77777777" w:rsidR="00E77E8F" w:rsidRDefault="00E77E8F" w:rsidP="00E77E8F">
      <w:pPr>
        <w:spacing w:line="480" w:lineRule="auto"/>
        <w:rPr>
          <w:color w:val="000000"/>
          <w:sz w:val="32"/>
          <w:szCs w:val="20"/>
        </w:rPr>
      </w:pPr>
    </w:p>
    <w:p w14:paraId="546D5D9B" w14:textId="77777777" w:rsidR="008C64AF" w:rsidRDefault="008C64AF" w:rsidP="00E77E8F">
      <w:pPr>
        <w:spacing w:line="480" w:lineRule="auto"/>
        <w:rPr>
          <w:color w:val="000000"/>
          <w:sz w:val="32"/>
          <w:szCs w:val="20"/>
        </w:rPr>
      </w:pPr>
    </w:p>
    <w:p w14:paraId="02ACF248" w14:textId="77777777" w:rsidR="008C64AF" w:rsidRDefault="008C64AF" w:rsidP="00E77E8F">
      <w:pPr>
        <w:spacing w:line="480" w:lineRule="auto"/>
        <w:rPr>
          <w:color w:val="000000"/>
          <w:sz w:val="32"/>
          <w:szCs w:val="20"/>
        </w:rPr>
      </w:pPr>
    </w:p>
    <w:p w14:paraId="3FD76802" w14:textId="77777777" w:rsidR="008C64AF" w:rsidRPr="00E77E8F" w:rsidRDefault="008C64AF" w:rsidP="00E77E8F">
      <w:pPr>
        <w:spacing w:line="480" w:lineRule="auto"/>
        <w:rPr>
          <w:color w:val="000000"/>
          <w:sz w:val="32"/>
          <w:szCs w:val="20"/>
        </w:rPr>
      </w:pPr>
    </w:p>
    <w:p w14:paraId="45BDE2E1" w14:textId="77777777" w:rsidR="00E77E8F" w:rsidRPr="00E77E8F" w:rsidRDefault="00E77E8F" w:rsidP="00E77E8F">
      <w:pPr>
        <w:spacing w:line="480" w:lineRule="auto"/>
        <w:rPr>
          <w:color w:val="000000"/>
          <w:sz w:val="32"/>
          <w:szCs w:val="20"/>
        </w:rPr>
      </w:pPr>
    </w:p>
    <w:p w14:paraId="20B5AD87"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18815AD7" w14:textId="77777777" w:rsidTr="000A7C74">
        <w:trPr>
          <w:jc w:val="center"/>
        </w:trPr>
        <w:tc>
          <w:tcPr>
            <w:tcW w:w="2376" w:type="dxa"/>
            <w:shd w:val="clear" w:color="auto" w:fill="auto"/>
            <w:vAlign w:val="bottom"/>
          </w:tcPr>
          <w:p w14:paraId="74CEDB12"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3EB7493C" w14:textId="6A9E5A80" w:rsidR="002A3B25" w:rsidRPr="000A7C74" w:rsidRDefault="00513F07" w:rsidP="000A7C74">
            <w:pPr>
              <w:spacing w:line="480" w:lineRule="auto"/>
              <w:jc w:val="center"/>
              <w:rPr>
                <w:color w:val="000000"/>
                <w:sz w:val="28"/>
              </w:rPr>
            </w:pPr>
            <w:r>
              <w:rPr>
                <w:rFonts w:hint="eastAsia"/>
                <w:color w:val="000000"/>
                <w:sz w:val="28"/>
              </w:rPr>
              <w:t>李强</w:t>
            </w:r>
          </w:p>
        </w:tc>
      </w:tr>
      <w:tr w:rsidR="002A3B25" w:rsidRPr="000A7C74" w14:paraId="1044DDEC" w14:textId="77777777" w:rsidTr="000A7C74">
        <w:trPr>
          <w:jc w:val="center"/>
        </w:trPr>
        <w:tc>
          <w:tcPr>
            <w:tcW w:w="2376" w:type="dxa"/>
            <w:shd w:val="clear" w:color="auto" w:fill="auto"/>
            <w:vAlign w:val="bottom"/>
          </w:tcPr>
          <w:p w14:paraId="3586ADFE"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0ACDB27B" w14:textId="1BFB3CFE" w:rsidR="002A3B25" w:rsidRPr="000A7C74" w:rsidRDefault="00513F07" w:rsidP="000A7C74">
            <w:pPr>
              <w:spacing w:line="480" w:lineRule="auto"/>
              <w:jc w:val="center"/>
              <w:rPr>
                <w:color w:val="000000"/>
                <w:sz w:val="28"/>
              </w:rPr>
            </w:pPr>
            <w:r>
              <w:rPr>
                <w:rFonts w:hint="eastAsia"/>
                <w:color w:val="000000"/>
                <w:sz w:val="28"/>
              </w:rPr>
              <w:t>刘红现</w:t>
            </w:r>
          </w:p>
        </w:tc>
      </w:tr>
    </w:tbl>
    <w:p w14:paraId="3D0253EB" w14:textId="77777777" w:rsidR="0057618A" w:rsidRDefault="0057618A" w:rsidP="0057618A">
      <w:pPr>
        <w:jc w:val="center"/>
        <w:rPr>
          <w:rFonts w:ascii="仿宋" w:eastAsia="仿宋" w:hAnsi="仿宋" w:hint="eastAsia"/>
          <w:color w:val="000000"/>
          <w:sz w:val="28"/>
          <w:u w:val="single"/>
        </w:rPr>
      </w:pPr>
    </w:p>
    <w:p w14:paraId="1D5A2628" w14:textId="77777777" w:rsidR="0057618A" w:rsidRDefault="0057618A" w:rsidP="0057618A">
      <w:pPr>
        <w:jc w:val="center"/>
        <w:rPr>
          <w:rFonts w:ascii="仿宋" w:eastAsia="仿宋" w:hAnsi="仿宋" w:hint="eastAsia"/>
          <w:color w:val="000000"/>
          <w:sz w:val="28"/>
          <w:u w:val="single"/>
        </w:rPr>
      </w:pPr>
    </w:p>
    <w:p w14:paraId="0D98AA8C" w14:textId="64A12737" w:rsidR="00CF6BD6" w:rsidRPr="00005B6C" w:rsidRDefault="0057618A" w:rsidP="00513F07">
      <w:pPr>
        <w:jc w:val="center"/>
        <w:rPr>
          <w:rFonts w:ascii="仿宋" w:eastAsia="仿宋" w:hAnsi="仿宋" w:hint="eastAsia"/>
          <w:color w:val="0070C0"/>
        </w:rPr>
      </w:pPr>
      <w:r w:rsidRPr="002B2744">
        <w:rPr>
          <w:rFonts w:ascii="仿宋" w:eastAsia="仿宋" w:hAnsi="仿宋"/>
          <w:color w:val="000000"/>
          <w:sz w:val="28"/>
          <w:u w:val="single"/>
        </w:rPr>
        <w:t>20</w:t>
      </w:r>
      <w:r w:rsidR="00513F07">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513F07">
        <w:rPr>
          <w:rFonts w:ascii="仿宋" w:eastAsia="仿宋" w:hAnsi="仿宋" w:hint="eastAsia"/>
          <w:color w:val="000000"/>
          <w:sz w:val="28"/>
          <w:u w:val="single"/>
        </w:rPr>
        <w:t>8</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34D3804C"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513F07" w14:paraId="7923C7B1" w14:textId="77777777" w:rsidTr="00513F07">
        <w:trPr>
          <w:trHeight w:val="454"/>
          <w:jc w:val="center"/>
        </w:trPr>
        <w:tc>
          <w:tcPr>
            <w:tcW w:w="1951" w:type="dxa"/>
            <w:vAlign w:val="center"/>
          </w:tcPr>
          <w:p w14:paraId="30EDA95E" w14:textId="77777777" w:rsidR="00BA04B1" w:rsidRPr="00513F07" w:rsidRDefault="00BA04B1" w:rsidP="00513F07">
            <w:pPr>
              <w:jc w:val="center"/>
              <w:rPr>
                <w:rFonts w:eastAsia="仿宋"/>
                <w:b/>
                <w:color w:val="000000"/>
                <w:sz w:val="24"/>
              </w:rPr>
            </w:pPr>
            <w:r w:rsidRPr="00513F07">
              <w:rPr>
                <w:rFonts w:eastAsia="仿宋"/>
                <w:b/>
                <w:color w:val="000000"/>
                <w:sz w:val="24"/>
              </w:rPr>
              <w:t>课程</w:t>
            </w:r>
            <w:r w:rsidR="002A3B25" w:rsidRPr="00513F07">
              <w:rPr>
                <w:rFonts w:eastAsia="仿宋"/>
                <w:b/>
                <w:color w:val="000000"/>
                <w:sz w:val="24"/>
              </w:rPr>
              <w:t>代码</w:t>
            </w:r>
          </w:p>
        </w:tc>
        <w:tc>
          <w:tcPr>
            <w:tcW w:w="2592" w:type="dxa"/>
            <w:vAlign w:val="center"/>
          </w:tcPr>
          <w:p w14:paraId="2887591C" w14:textId="0B7AC7DA" w:rsidR="00BA04B1" w:rsidRPr="00513F07" w:rsidRDefault="009E0F63" w:rsidP="00513F07">
            <w:pPr>
              <w:jc w:val="center"/>
              <w:rPr>
                <w:rFonts w:eastAsia="仿宋"/>
                <w:color w:val="000000"/>
                <w:sz w:val="24"/>
              </w:rPr>
            </w:pPr>
            <w:r w:rsidRPr="009E0F63">
              <w:rPr>
                <w:rFonts w:eastAsia="仿宋" w:hint="eastAsia"/>
                <w:color w:val="000000"/>
                <w:sz w:val="24"/>
              </w:rPr>
              <w:t>100203G005</w:t>
            </w:r>
          </w:p>
        </w:tc>
        <w:tc>
          <w:tcPr>
            <w:tcW w:w="1446" w:type="dxa"/>
            <w:vAlign w:val="center"/>
          </w:tcPr>
          <w:p w14:paraId="6B725877" w14:textId="77777777" w:rsidR="00BA04B1" w:rsidRPr="00513F07" w:rsidRDefault="00BA04B1" w:rsidP="00513F07">
            <w:pPr>
              <w:jc w:val="center"/>
              <w:rPr>
                <w:rFonts w:eastAsia="仿宋"/>
                <w:b/>
                <w:color w:val="000000"/>
                <w:sz w:val="24"/>
              </w:rPr>
            </w:pPr>
            <w:r w:rsidRPr="00513F07">
              <w:rPr>
                <w:rFonts w:eastAsia="仿宋"/>
                <w:b/>
                <w:color w:val="000000"/>
                <w:sz w:val="24"/>
              </w:rPr>
              <w:t>开课</w:t>
            </w:r>
            <w:r w:rsidR="002B2744" w:rsidRPr="00513F07">
              <w:rPr>
                <w:rFonts w:eastAsia="仿宋"/>
                <w:b/>
                <w:color w:val="000000"/>
                <w:sz w:val="24"/>
              </w:rPr>
              <w:t>单位</w:t>
            </w:r>
          </w:p>
        </w:tc>
        <w:tc>
          <w:tcPr>
            <w:tcW w:w="2314" w:type="dxa"/>
            <w:gridSpan w:val="2"/>
            <w:vAlign w:val="center"/>
          </w:tcPr>
          <w:p w14:paraId="1CB8D082" w14:textId="27C9EC30" w:rsidR="00BA04B1" w:rsidRPr="00513F07" w:rsidRDefault="00513F07" w:rsidP="00513F07">
            <w:pPr>
              <w:jc w:val="center"/>
              <w:rPr>
                <w:rFonts w:eastAsia="仿宋"/>
                <w:color w:val="000000"/>
                <w:sz w:val="24"/>
              </w:rPr>
            </w:pPr>
            <w:r w:rsidRPr="00513F07">
              <w:rPr>
                <w:rFonts w:eastAsia="仿宋"/>
                <w:color w:val="000000"/>
                <w:sz w:val="24"/>
              </w:rPr>
              <w:t>石油学院</w:t>
            </w:r>
          </w:p>
        </w:tc>
      </w:tr>
      <w:tr w:rsidR="00376F7E" w:rsidRPr="00513F07" w14:paraId="4B03ED43" w14:textId="77777777" w:rsidTr="00513F07">
        <w:trPr>
          <w:trHeight w:val="454"/>
          <w:jc w:val="center"/>
        </w:trPr>
        <w:tc>
          <w:tcPr>
            <w:tcW w:w="1951" w:type="dxa"/>
            <w:vAlign w:val="center"/>
          </w:tcPr>
          <w:p w14:paraId="6CB0C18A" w14:textId="77777777" w:rsidR="00BA04B1" w:rsidRPr="00513F07" w:rsidRDefault="00BA04B1" w:rsidP="00513F07">
            <w:pPr>
              <w:jc w:val="center"/>
              <w:rPr>
                <w:rFonts w:eastAsia="仿宋"/>
                <w:b/>
                <w:color w:val="000000"/>
                <w:sz w:val="24"/>
              </w:rPr>
            </w:pPr>
            <w:r w:rsidRPr="00513F07">
              <w:rPr>
                <w:rFonts w:eastAsia="仿宋"/>
                <w:b/>
                <w:color w:val="000000"/>
                <w:sz w:val="24"/>
              </w:rPr>
              <w:t>课程名称（中文）</w:t>
            </w:r>
          </w:p>
        </w:tc>
        <w:tc>
          <w:tcPr>
            <w:tcW w:w="6352" w:type="dxa"/>
            <w:gridSpan w:val="4"/>
            <w:vAlign w:val="center"/>
          </w:tcPr>
          <w:p w14:paraId="53FDCF3B" w14:textId="5B99E543" w:rsidR="00BA04B1" w:rsidRPr="00513F07" w:rsidRDefault="009E0F63" w:rsidP="00513F07">
            <w:pPr>
              <w:jc w:val="center"/>
              <w:rPr>
                <w:rFonts w:eastAsia="仿宋"/>
                <w:color w:val="000000"/>
                <w:sz w:val="24"/>
              </w:rPr>
            </w:pPr>
            <w:r w:rsidRPr="009E0F63">
              <w:rPr>
                <w:rFonts w:eastAsia="仿宋" w:hint="eastAsia"/>
                <w:color w:val="000000"/>
                <w:sz w:val="24"/>
              </w:rPr>
              <w:t>石油科学概论</w:t>
            </w:r>
          </w:p>
        </w:tc>
      </w:tr>
      <w:tr w:rsidR="00376F7E" w:rsidRPr="00513F07" w14:paraId="510EF960" w14:textId="77777777" w:rsidTr="00513F07">
        <w:trPr>
          <w:trHeight w:val="454"/>
          <w:jc w:val="center"/>
        </w:trPr>
        <w:tc>
          <w:tcPr>
            <w:tcW w:w="1951" w:type="dxa"/>
            <w:vAlign w:val="center"/>
          </w:tcPr>
          <w:p w14:paraId="70B21394" w14:textId="77777777" w:rsidR="00BA04B1" w:rsidRPr="00513F07" w:rsidRDefault="00BA04B1" w:rsidP="00513F07">
            <w:pPr>
              <w:jc w:val="center"/>
              <w:rPr>
                <w:rFonts w:eastAsia="仿宋"/>
                <w:b/>
                <w:color w:val="000000"/>
                <w:sz w:val="24"/>
              </w:rPr>
            </w:pPr>
            <w:r w:rsidRPr="00513F07">
              <w:rPr>
                <w:rFonts w:eastAsia="仿宋"/>
                <w:b/>
                <w:color w:val="000000"/>
                <w:sz w:val="24"/>
              </w:rPr>
              <w:t>课程名称（英文）</w:t>
            </w:r>
          </w:p>
        </w:tc>
        <w:tc>
          <w:tcPr>
            <w:tcW w:w="6352" w:type="dxa"/>
            <w:gridSpan w:val="4"/>
            <w:vAlign w:val="center"/>
          </w:tcPr>
          <w:p w14:paraId="7AA618B6" w14:textId="6D9EBFF7" w:rsidR="00BA04B1" w:rsidRPr="00513F07" w:rsidRDefault="009E0F63" w:rsidP="00513F07">
            <w:pPr>
              <w:jc w:val="center"/>
              <w:rPr>
                <w:rFonts w:eastAsia="仿宋"/>
                <w:color w:val="000000"/>
                <w:sz w:val="24"/>
              </w:rPr>
            </w:pPr>
            <w:r w:rsidRPr="009E0F63">
              <w:rPr>
                <w:rFonts w:eastAsia="仿宋"/>
                <w:color w:val="000000"/>
                <w:sz w:val="24"/>
              </w:rPr>
              <w:t>Introduction to Petroleum Science</w:t>
            </w:r>
          </w:p>
        </w:tc>
      </w:tr>
      <w:tr w:rsidR="00F601DA" w:rsidRPr="00513F07" w14:paraId="75041655" w14:textId="77777777" w:rsidTr="00513F07">
        <w:trPr>
          <w:trHeight w:val="454"/>
          <w:jc w:val="center"/>
        </w:trPr>
        <w:tc>
          <w:tcPr>
            <w:tcW w:w="1951" w:type="dxa"/>
            <w:vAlign w:val="center"/>
          </w:tcPr>
          <w:p w14:paraId="4681AA12" w14:textId="77777777" w:rsidR="00F601DA" w:rsidRPr="00513F07" w:rsidRDefault="00F601DA" w:rsidP="00513F07">
            <w:pPr>
              <w:jc w:val="center"/>
              <w:rPr>
                <w:rFonts w:eastAsia="仿宋"/>
                <w:b/>
                <w:color w:val="000000"/>
                <w:sz w:val="24"/>
              </w:rPr>
            </w:pPr>
            <w:r w:rsidRPr="00513F07">
              <w:rPr>
                <w:rFonts w:eastAsia="仿宋"/>
                <w:b/>
                <w:color w:val="000000"/>
                <w:sz w:val="24"/>
              </w:rPr>
              <w:t>课程</w:t>
            </w:r>
            <w:r w:rsidR="002B2744" w:rsidRPr="00513F07">
              <w:rPr>
                <w:rFonts w:eastAsia="仿宋"/>
                <w:b/>
                <w:color w:val="000000"/>
                <w:sz w:val="24"/>
              </w:rPr>
              <w:t>类别</w:t>
            </w:r>
          </w:p>
        </w:tc>
        <w:tc>
          <w:tcPr>
            <w:tcW w:w="6352" w:type="dxa"/>
            <w:gridSpan w:val="4"/>
            <w:vAlign w:val="center"/>
          </w:tcPr>
          <w:p w14:paraId="46F9B791" w14:textId="2E2B69A0" w:rsidR="003C5131" w:rsidRPr="00513F07" w:rsidRDefault="009E0F63" w:rsidP="00513F07">
            <w:pPr>
              <w:jc w:val="center"/>
              <w:rPr>
                <w:rFonts w:eastAsia="仿宋"/>
                <w:color w:val="FF0000"/>
                <w:sz w:val="24"/>
              </w:rPr>
            </w:pPr>
            <w:r>
              <w:rPr>
                <w:rFonts w:eastAsia="仿宋" w:hint="eastAsia"/>
                <w:color w:val="0D0D0D" w:themeColor="text1" w:themeTint="F2"/>
                <w:sz w:val="24"/>
              </w:rPr>
              <w:t>必修</w:t>
            </w:r>
            <w:r w:rsidR="003C5131" w:rsidRPr="00513F07">
              <w:rPr>
                <w:rFonts w:eastAsia="仿宋"/>
                <w:color w:val="0D0D0D" w:themeColor="text1" w:themeTint="F2"/>
                <w:sz w:val="24"/>
              </w:rPr>
              <w:t>课</w:t>
            </w:r>
          </w:p>
        </w:tc>
      </w:tr>
      <w:tr w:rsidR="00376F7E" w:rsidRPr="00513F07" w14:paraId="71500B7F" w14:textId="77777777" w:rsidTr="00513F07">
        <w:trPr>
          <w:trHeight w:val="454"/>
          <w:jc w:val="center"/>
        </w:trPr>
        <w:tc>
          <w:tcPr>
            <w:tcW w:w="1951" w:type="dxa"/>
            <w:vAlign w:val="center"/>
          </w:tcPr>
          <w:p w14:paraId="38D9A0DB" w14:textId="77777777" w:rsidR="00BA04B1" w:rsidRPr="00513F07" w:rsidRDefault="00CF6BD6" w:rsidP="00513F07">
            <w:pPr>
              <w:jc w:val="center"/>
              <w:rPr>
                <w:rFonts w:eastAsia="仿宋"/>
                <w:b/>
                <w:color w:val="000000"/>
                <w:sz w:val="24"/>
              </w:rPr>
            </w:pPr>
            <w:r w:rsidRPr="00513F07">
              <w:rPr>
                <w:rFonts w:eastAsia="仿宋"/>
                <w:b/>
                <w:color w:val="000000"/>
                <w:sz w:val="24"/>
              </w:rPr>
              <w:t>适用</w:t>
            </w:r>
            <w:r w:rsidR="00BA04B1" w:rsidRPr="00513F07">
              <w:rPr>
                <w:rFonts w:eastAsia="仿宋"/>
                <w:b/>
                <w:color w:val="000000"/>
                <w:sz w:val="24"/>
              </w:rPr>
              <w:t>专业</w:t>
            </w:r>
          </w:p>
        </w:tc>
        <w:tc>
          <w:tcPr>
            <w:tcW w:w="6352" w:type="dxa"/>
            <w:gridSpan w:val="4"/>
            <w:vAlign w:val="center"/>
          </w:tcPr>
          <w:p w14:paraId="0FFCD3A5" w14:textId="677E39FB" w:rsidR="00BA04B1" w:rsidRPr="00513F07" w:rsidRDefault="009E0F63" w:rsidP="00513F07">
            <w:pPr>
              <w:jc w:val="center"/>
              <w:rPr>
                <w:rFonts w:eastAsia="仿宋"/>
                <w:color w:val="0070C0"/>
                <w:sz w:val="24"/>
              </w:rPr>
            </w:pPr>
            <w:r>
              <w:rPr>
                <w:rFonts w:eastAsia="仿宋" w:hint="eastAsia"/>
                <w:color w:val="0D0D0D" w:themeColor="text1" w:themeTint="F2"/>
                <w:sz w:val="24"/>
              </w:rPr>
              <w:t>机械设计及其自动化</w:t>
            </w:r>
          </w:p>
        </w:tc>
      </w:tr>
      <w:tr w:rsidR="00376F7E" w:rsidRPr="00513F07" w14:paraId="7B006636" w14:textId="77777777" w:rsidTr="00513F07">
        <w:trPr>
          <w:trHeight w:val="454"/>
          <w:jc w:val="center"/>
        </w:trPr>
        <w:tc>
          <w:tcPr>
            <w:tcW w:w="1951" w:type="dxa"/>
            <w:vAlign w:val="center"/>
          </w:tcPr>
          <w:p w14:paraId="26D60DEF" w14:textId="77777777" w:rsidR="00BA04B1" w:rsidRPr="00513F07" w:rsidRDefault="0061621B" w:rsidP="00513F07">
            <w:pPr>
              <w:jc w:val="center"/>
              <w:rPr>
                <w:rFonts w:eastAsia="仿宋"/>
                <w:b/>
                <w:color w:val="000000"/>
                <w:sz w:val="24"/>
              </w:rPr>
            </w:pPr>
            <w:r w:rsidRPr="00513F07">
              <w:rPr>
                <w:rFonts w:eastAsia="仿宋"/>
                <w:b/>
                <w:color w:val="000000"/>
                <w:sz w:val="24"/>
              </w:rPr>
              <w:t>总</w:t>
            </w:r>
            <w:r w:rsidR="00BA04B1" w:rsidRPr="00513F07">
              <w:rPr>
                <w:rFonts w:eastAsia="仿宋"/>
                <w:b/>
                <w:color w:val="000000"/>
                <w:sz w:val="24"/>
              </w:rPr>
              <w:t>学分</w:t>
            </w:r>
          </w:p>
        </w:tc>
        <w:tc>
          <w:tcPr>
            <w:tcW w:w="2592" w:type="dxa"/>
            <w:vAlign w:val="center"/>
          </w:tcPr>
          <w:p w14:paraId="7CE15AF8" w14:textId="3D50B432" w:rsidR="00BA04B1" w:rsidRPr="00513F07" w:rsidRDefault="00513F07" w:rsidP="00513F07">
            <w:pPr>
              <w:jc w:val="center"/>
              <w:rPr>
                <w:rFonts w:eastAsia="仿宋"/>
                <w:color w:val="000000"/>
                <w:sz w:val="24"/>
              </w:rPr>
            </w:pPr>
            <w:r>
              <w:rPr>
                <w:rFonts w:eastAsia="仿宋" w:hint="eastAsia"/>
                <w:color w:val="000000"/>
                <w:sz w:val="24"/>
              </w:rPr>
              <w:t>1</w:t>
            </w:r>
          </w:p>
        </w:tc>
        <w:tc>
          <w:tcPr>
            <w:tcW w:w="1693" w:type="dxa"/>
            <w:gridSpan w:val="2"/>
            <w:vAlign w:val="center"/>
          </w:tcPr>
          <w:p w14:paraId="6C6BD16E" w14:textId="77777777" w:rsidR="00BA04B1" w:rsidRPr="00513F07" w:rsidRDefault="0061621B" w:rsidP="00513F07">
            <w:pPr>
              <w:jc w:val="center"/>
              <w:rPr>
                <w:rFonts w:eastAsia="仿宋"/>
                <w:b/>
                <w:color w:val="000000"/>
                <w:sz w:val="24"/>
              </w:rPr>
            </w:pPr>
            <w:r w:rsidRPr="00513F07">
              <w:rPr>
                <w:rFonts w:eastAsia="仿宋"/>
                <w:b/>
                <w:color w:val="000000"/>
                <w:sz w:val="24"/>
              </w:rPr>
              <w:t>总</w:t>
            </w:r>
            <w:r w:rsidR="00BA04B1" w:rsidRPr="00513F07">
              <w:rPr>
                <w:rFonts w:eastAsia="仿宋"/>
                <w:b/>
                <w:color w:val="000000"/>
                <w:sz w:val="24"/>
              </w:rPr>
              <w:t>学时</w:t>
            </w:r>
          </w:p>
        </w:tc>
        <w:tc>
          <w:tcPr>
            <w:tcW w:w="2067" w:type="dxa"/>
            <w:vAlign w:val="center"/>
          </w:tcPr>
          <w:p w14:paraId="7F4E542E" w14:textId="7C605CEB" w:rsidR="00BA04B1" w:rsidRPr="00513F07" w:rsidRDefault="00513F07" w:rsidP="00513F07">
            <w:pPr>
              <w:jc w:val="center"/>
              <w:rPr>
                <w:rFonts w:eastAsia="仿宋"/>
                <w:color w:val="000000"/>
                <w:sz w:val="24"/>
              </w:rPr>
            </w:pPr>
            <w:r>
              <w:rPr>
                <w:rFonts w:eastAsia="仿宋" w:hint="eastAsia"/>
                <w:color w:val="000000"/>
                <w:sz w:val="24"/>
              </w:rPr>
              <w:t>16</w:t>
            </w:r>
          </w:p>
        </w:tc>
      </w:tr>
      <w:tr w:rsidR="00376F7E" w:rsidRPr="00513F07" w14:paraId="1E60ACA8" w14:textId="77777777" w:rsidTr="00513F07">
        <w:trPr>
          <w:trHeight w:val="454"/>
          <w:jc w:val="center"/>
        </w:trPr>
        <w:tc>
          <w:tcPr>
            <w:tcW w:w="1951" w:type="dxa"/>
            <w:vAlign w:val="center"/>
          </w:tcPr>
          <w:p w14:paraId="595E2F69" w14:textId="77777777" w:rsidR="00BA04B1" w:rsidRPr="00513F07" w:rsidRDefault="00BA04B1" w:rsidP="00513F07">
            <w:pPr>
              <w:jc w:val="center"/>
              <w:rPr>
                <w:rFonts w:eastAsia="仿宋"/>
                <w:b/>
                <w:color w:val="000000"/>
                <w:sz w:val="24"/>
              </w:rPr>
            </w:pPr>
            <w:r w:rsidRPr="00513F07">
              <w:rPr>
                <w:rFonts w:eastAsia="仿宋"/>
                <w:b/>
                <w:color w:val="000000"/>
                <w:sz w:val="24"/>
              </w:rPr>
              <w:t>理论学时</w:t>
            </w:r>
          </w:p>
        </w:tc>
        <w:tc>
          <w:tcPr>
            <w:tcW w:w="2592" w:type="dxa"/>
            <w:vAlign w:val="center"/>
          </w:tcPr>
          <w:p w14:paraId="0D4DAA7C" w14:textId="13DAEAC6" w:rsidR="00BA04B1" w:rsidRPr="00513F07" w:rsidRDefault="00513F07" w:rsidP="00513F07">
            <w:pPr>
              <w:jc w:val="center"/>
              <w:rPr>
                <w:rFonts w:eastAsia="仿宋"/>
                <w:color w:val="000000"/>
                <w:sz w:val="24"/>
              </w:rPr>
            </w:pPr>
            <w:r>
              <w:rPr>
                <w:rFonts w:eastAsia="仿宋" w:hint="eastAsia"/>
                <w:color w:val="000000"/>
                <w:sz w:val="24"/>
              </w:rPr>
              <w:t>16</w:t>
            </w:r>
          </w:p>
        </w:tc>
        <w:tc>
          <w:tcPr>
            <w:tcW w:w="1693" w:type="dxa"/>
            <w:gridSpan w:val="2"/>
            <w:vAlign w:val="center"/>
          </w:tcPr>
          <w:p w14:paraId="77921AA1" w14:textId="77777777" w:rsidR="00BA04B1" w:rsidRPr="00513F07" w:rsidRDefault="00BA04B1" w:rsidP="00513F07">
            <w:pPr>
              <w:jc w:val="center"/>
              <w:rPr>
                <w:rFonts w:eastAsia="仿宋"/>
                <w:b/>
                <w:color w:val="000000"/>
                <w:sz w:val="24"/>
              </w:rPr>
            </w:pPr>
            <w:r w:rsidRPr="00513F07">
              <w:rPr>
                <w:rFonts w:eastAsia="仿宋"/>
                <w:b/>
                <w:color w:val="000000"/>
                <w:sz w:val="24"/>
              </w:rPr>
              <w:t>实验学时</w:t>
            </w:r>
          </w:p>
        </w:tc>
        <w:tc>
          <w:tcPr>
            <w:tcW w:w="2067" w:type="dxa"/>
            <w:vAlign w:val="center"/>
          </w:tcPr>
          <w:p w14:paraId="3B148C8C" w14:textId="506D77CF" w:rsidR="00BA04B1" w:rsidRPr="00513F07" w:rsidRDefault="00513F07" w:rsidP="00513F07">
            <w:pPr>
              <w:jc w:val="center"/>
              <w:rPr>
                <w:rFonts w:eastAsia="仿宋"/>
                <w:color w:val="000000"/>
                <w:sz w:val="24"/>
              </w:rPr>
            </w:pPr>
            <w:r>
              <w:rPr>
                <w:rFonts w:eastAsia="仿宋" w:hint="eastAsia"/>
                <w:color w:val="000000"/>
                <w:sz w:val="24"/>
              </w:rPr>
              <w:t>0</w:t>
            </w:r>
          </w:p>
        </w:tc>
      </w:tr>
      <w:tr w:rsidR="00376F7E" w:rsidRPr="00513F07" w14:paraId="34014BAA" w14:textId="77777777" w:rsidTr="00513F07">
        <w:trPr>
          <w:trHeight w:val="454"/>
          <w:jc w:val="center"/>
        </w:trPr>
        <w:tc>
          <w:tcPr>
            <w:tcW w:w="1951" w:type="dxa"/>
            <w:vAlign w:val="center"/>
          </w:tcPr>
          <w:p w14:paraId="7DCC5BAE" w14:textId="77777777" w:rsidR="00BA04B1" w:rsidRPr="00513F07" w:rsidRDefault="00FF0B26" w:rsidP="00513F07">
            <w:pPr>
              <w:jc w:val="center"/>
              <w:rPr>
                <w:rFonts w:eastAsia="仿宋"/>
                <w:b/>
                <w:color w:val="000000"/>
                <w:sz w:val="24"/>
              </w:rPr>
            </w:pPr>
            <w:r w:rsidRPr="00513F07">
              <w:rPr>
                <w:rFonts w:eastAsia="仿宋"/>
                <w:b/>
                <w:color w:val="000000"/>
                <w:sz w:val="24"/>
              </w:rPr>
              <w:t>上机学时</w:t>
            </w:r>
          </w:p>
        </w:tc>
        <w:tc>
          <w:tcPr>
            <w:tcW w:w="2592" w:type="dxa"/>
            <w:vAlign w:val="center"/>
          </w:tcPr>
          <w:p w14:paraId="23E61A53" w14:textId="129A1DCA" w:rsidR="00BA04B1" w:rsidRPr="00513F07" w:rsidRDefault="00513F07" w:rsidP="00513F07">
            <w:pPr>
              <w:jc w:val="center"/>
              <w:rPr>
                <w:rFonts w:eastAsia="仿宋"/>
                <w:color w:val="000000"/>
                <w:sz w:val="24"/>
              </w:rPr>
            </w:pPr>
            <w:r>
              <w:rPr>
                <w:rFonts w:eastAsia="仿宋" w:hint="eastAsia"/>
                <w:color w:val="000000"/>
                <w:sz w:val="24"/>
              </w:rPr>
              <w:t>0</w:t>
            </w:r>
          </w:p>
        </w:tc>
        <w:tc>
          <w:tcPr>
            <w:tcW w:w="1693" w:type="dxa"/>
            <w:gridSpan w:val="2"/>
            <w:vAlign w:val="center"/>
          </w:tcPr>
          <w:p w14:paraId="4D8C9C39" w14:textId="77777777" w:rsidR="00BA04B1" w:rsidRPr="00513F07" w:rsidRDefault="00FF0B26" w:rsidP="00513F07">
            <w:pPr>
              <w:jc w:val="center"/>
              <w:rPr>
                <w:rFonts w:eastAsia="仿宋"/>
                <w:b/>
                <w:color w:val="000000"/>
                <w:sz w:val="24"/>
              </w:rPr>
            </w:pPr>
            <w:r w:rsidRPr="00513F07">
              <w:rPr>
                <w:rFonts w:eastAsia="仿宋"/>
                <w:b/>
                <w:color w:val="000000"/>
                <w:sz w:val="24"/>
              </w:rPr>
              <w:t>其他实践</w:t>
            </w:r>
            <w:r w:rsidR="004136C2" w:rsidRPr="00513F07">
              <w:rPr>
                <w:rFonts w:eastAsia="仿宋"/>
                <w:b/>
                <w:color w:val="000000"/>
                <w:sz w:val="24"/>
              </w:rPr>
              <w:t>学时</w:t>
            </w:r>
          </w:p>
        </w:tc>
        <w:tc>
          <w:tcPr>
            <w:tcW w:w="2067" w:type="dxa"/>
            <w:vAlign w:val="center"/>
          </w:tcPr>
          <w:p w14:paraId="265207C8" w14:textId="3D757CD7" w:rsidR="00BA04B1" w:rsidRPr="00513F07" w:rsidRDefault="00513F07" w:rsidP="00513F07">
            <w:pPr>
              <w:jc w:val="center"/>
              <w:rPr>
                <w:rFonts w:eastAsia="仿宋"/>
                <w:color w:val="000000"/>
                <w:sz w:val="24"/>
              </w:rPr>
            </w:pPr>
            <w:r>
              <w:rPr>
                <w:rFonts w:eastAsia="仿宋" w:hint="eastAsia"/>
                <w:color w:val="000000"/>
                <w:sz w:val="24"/>
              </w:rPr>
              <w:t>0</w:t>
            </w:r>
          </w:p>
        </w:tc>
      </w:tr>
    </w:tbl>
    <w:p w14:paraId="4FE7828F"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7F8893D8" w14:textId="3559F61D" w:rsidR="00B30B20" w:rsidRPr="00EC1E62" w:rsidRDefault="009E0F63" w:rsidP="00EC1E62">
      <w:pPr>
        <w:snapToGrid w:val="0"/>
        <w:spacing w:line="360" w:lineRule="auto"/>
        <w:ind w:firstLineChars="200" w:firstLine="480"/>
        <w:rPr>
          <w:rFonts w:ascii="仿宋" w:eastAsia="仿宋" w:hAnsi="仿宋" w:hint="eastAsia"/>
          <w:color w:val="0D0D0D" w:themeColor="text1" w:themeTint="F2"/>
          <w:sz w:val="24"/>
        </w:rPr>
      </w:pPr>
      <w:r w:rsidRPr="009E0F63">
        <w:rPr>
          <w:rFonts w:ascii="仿宋" w:eastAsia="仿宋" w:hAnsi="仿宋"/>
          <w:color w:val="0D0D0D" w:themeColor="text1" w:themeTint="F2"/>
          <w:sz w:val="24"/>
        </w:rPr>
        <w:t>《石油科学概论》课程旨在全面介绍石油工业的基础知识及其在全球能源格局中的关键作用。课程内容涵盖石油的生成与形成机制、勘探与开发技术、钻井与完井工程、油气加工与储运、以及石油产品的终端应用等多个方面。通过对石油地质学、油气藏工程、钻井与生产技术、油气田开发和管理、以及炼油与石化过程的深入讲解，学生将全面掌握石油工业的核心概念和基本技能。此外，课程还特别关注石油工业的环境与社会影响，包括油气开发对生态环境的潜在影响、碳排放与气候变化的挑战，以及石油行业的可持续发展与未来展望。本课程旨在培养学生的分析与解决问题能力，帮助他们为未来的专业学习奠定坚实的理论基础，同时提高他们对石油工业的复杂性和多样性的认识，为今后在石油与天然气领域的职业发展做好准备</w:t>
      </w:r>
      <w:r w:rsidR="00EC1E62" w:rsidRPr="00EC1E62">
        <w:rPr>
          <w:rFonts w:ascii="仿宋" w:eastAsia="仿宋" w:hAnsi="仿宋"/>
          <w:color w:val="0D0D0D" w:themeColor="text1" w:themeTint="F2"/>
          <w:sz w:val="24"/>
        </w:rPr>
        <w:t>。</w:t>
      </w:r>
    </w:p>
    <w:p w14:paraId="359CB4E3"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0595F549" w14:textId="77777777" w:rsidR="000C0DDF" w:rsidRPr="006B4C8A" w:rsidRDefault="006B4C8A" w:rsidP="000C0DDF">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（一）课程目标</w:t>
      </w:r>
    </w:p>
    <w:p w14:paraId="64EFB46E" w14:textId="77777777" w:rsidR="00610A69" w:rsidRDefault="006B4C8A" w:rsidP="000C0DDF">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p>
    <w:p w14:paraId="5AE9C1AB" w14:textId="27010DB1" w:rsidR="00822044" w:rsidRPr="006A07EB" w:rsidRDefault="0093001D" w:rsidP="000C0DDF">
      <w:pPr>
        <w:spacing w:line="360" w:lineRule="auto"/>
        <w:ind w:firstLineChars="200" w:firstLine="480"/>
        <w:rPr>
          <w:rFonts w:ascii="仿宋" w:eastAsia="仿宋" w:hAnsi="仿宋" w:hint="eastAsia"/>
          <w:bCs/>
          <w:color w:val="0D0D0D" w:themeColor="text1" w:themeTint="F2"/>
          <w:sz w:val="24"/>
        </w:rPr>
      </w:pPr>
      <w:r w:rsidRPr="006A07EB">
        <w:rPr>
          <w:rFonts w:ascii="仿宋" w:eastAsia="仿宋" w:hAnsi="仿宋" w:hint="eastAsia"/>
          <w:bCs/>
          <w:color w:val="0D0D0D" w:themeColor="text1" w:themeTint="F2"/>
          <w:sz w:val="24"/>
        </w:rPr>
        <w:t>通过本课程，</w:t>
      </w:r>
      <w:r w:rsidR="009E0F63" w:rsidRPr="009E0F63">
        <w:rPr>
          <w:rFonts w:ascii="仿宋" w:eastAsia="仿宋" w:hAnsi="仿宋"/>
          <w:bCs/>
          <w:color w:val="0D0D0D" w:themeColor="text1" w:themeTint="F2"/>
          <w:sz w:val="24"/>
        </w:rPr>
        <w:t>学生将系统掌握石油的生成过程、勘探与开发技术、钻井与完井工程、以及油气加工与储运的基本原理，了解石油工业的全流程</w:t>
      </w:r>
      <w:r w:rsidRPr="006A07EB">
        <w:rPr>
          <w:rFonts w:ascii="仿宋" w:eastAsia="仿宋" w:hAnsi="仿宋" w:hint="eastAsia"/>
          <w:bCs/>
          <w:color w:val="0D0D0D" w:themeColor="text1" w:themeTint="F2"/>
          <w:sz w:val="24"/>
        </w:rPr>
        <w:t>。在学习专业知识的同时，培养爱国情怀和家国情怀，理解个人职业发展与国家需求的紧密联</w:t>
      </w:r>
      <w:r w:rsidRPr="006A07EB">
        <w:rPr>
          <w:rFonts w:ascii="仿宋" w:eastAsia="仿宋" w:hAnsi="仿宋" w:hint="eastAsia"/>
          <w:bCs/>
          <w:color w:val="0D0D0D" w:themeColor="text1" w:themeTint="F2"/>
          <w:sz w:val="24"/>
        </w:rPr>
        <w:lastRenderedPageBreak/>
        <w:t>系。本目标支撑毕业要求中的伦理道德责任及职业精神培养。</w:t>
      </w:r>
    </w:p>
    <w:p w14:paraId="54B79190" w14:textId="77777777" w:rsidR="00963DE6" w:rsidRPr="006A07EB" w:rsidRDefault="006B4C8A" w:rsidP="000C0DDF">
      <w:pPr>
        <w:spacing w:line="360" w:lineRule="auto"/>
        <w:ind w:firstLineChars="200" w:firstLine="482"/>
        <w:rPr>
          <w:rFonts w:ascii="仿宋" w:eastAsia="仿宋" w:hAnsi="仿宋" w:hint="eastAsia"/>
          <w:b/>
          <w:color w:val="0D0D0D" w:themeColor="text1" w:themeTint="F2"/>
          <w:sz w:val="24"/>
        </w:rPr>
      </w:pPr>
      <w:r w:rsidRPr="006A07EB">
        <w:rPr>
          <w:rFonts w:ascii="仿宋" w:eastAsia="仿宋" w:hAnsi="仿宋" w:hint="eastAsia"/>
          <w:b/>
          <w:color w:val="0D0D0D" w:themeColor="text1" w:themeTint="F2"/>
          <w:sz w:val="24"/>
        </w:rPr>
        <w:t>课程目标</w:t>
      </w:r>
      <w:r w:rsidR="00610A69" w:rsidRPr="006A07EB">
        <w:rPr>
          <w:rFonts w:ascii="仿宋" w:eastAsia="仿宋" w:hAnsi="仿宋" w:hint="eastAsia"/>
          <w:b/>
          <w:color w:val="0D0D0D" w:themeColor="text1" w:themeTint="F2"/>
          <w:sz w:val="24"/>
        </w:rPr>
        <w:t>2</w:t>
      </w:r>
      <w:r w:rsidR="00963DE6" w:rsidRPr="006A07EB">
        <w:rPr>
          <w:rFonts w:ascii="仿宋" w:eastAsia="仿宋" w:hAnsi="仿宋" w:hint="eastAsia"/>
          <w:b/>
          <w:color w:val="0D0D0D" w:themeColor="text1" w:themeTint="F2"/>
          <w:sz w:val="24"/>
        </w:rPr>
        <w:t>：</w:t>
      </w:r>
    </w:p>
    <w:p w14:paraId="29584B1E" w14:textId="13E2042A" w:rsidR="0093001D" w:rsidRPr="006A07EB" w:rsidRDefault="009E0F63" w:rsidP="00963DE6">
      <w:pPr>
        <w:spacing w:line="360" w:lineRule="auto"/>
        <w:ind w:firstLineChars="200" w:firstLine="480"/>
        <w:rPr>
          <w:rFonts w:ascii="仿宋" w:eastAsia="仿宋" w:hAnsi="仿宋" w:hint="eastAsia"/>
          <w:bCs/>
          <w:color w:val="0D0D0D" w:themeColor="text1" w:themeTint="F2"/>
          <w:sz w:val="24"/>
        </w:rPr>
      </w:pPr>
      <w:r w:rsidRPr="009E0F63">
        <w:rPr>
          <w:rFonts w:ascii="仿宋" w:eastAsia="仿宋" w:hAnsi="仿宋"/>
          <w:bCs/>
          <w:color w:val="0D0D0D" w:themeColor="text1" w:themeTint="F2"/>
          <w:sz w:val="24"/>
        </w:rPr>
        <w:t>通过案例分析和实际应用，学生将学会运用科学方法和技术手段分析石油工业中的实际问题，提出合理的解决方案</w:t>
      </w:r>
      <w:r w:rsidR="0093001D" w:rsidRPr="006A07EB">
        <w:rPr>
          <w:rFonts w:ascii="仿宋" w:eastAsia="仿宋" w:hAnsi="仿宋"/>
          <w:bCs/>
          <w:color w:val="0D0D0D" w:themeColor="text1" w:themeTint="F2"/>
          <w:sz w:val="24"/>
        </w:rPr>
        <w:t>。本目标直接支撑毕业要求中的综合运用知识解决复杂工程问题的能力培养。</w:t>
      </w:r>
    </w:p>
    <w:p w14:paraId="5029E9E5" w14:textId="7B87F1E8" w:rsidR="00963DE6" w:rsidRPr="006A07EB" w:rsidRDefault="00963DE6" w:rsidP="00963DE6">
      <w:pPr>
        <w:spacing w:line="360" w:lineRule="auto"/>
        <w:ind w:firstLineChars="200" w:firstLine="482"/>
        <w:rPr>
          <w:rFonts w:ascii="仿宋" w:eastAsia="仿宋" w:hAnsi="仿宋" w:hint="eastAsia"/>
          <w:b/>
          <w:color w:val="0D0D0D" w:themeColor="text1" w:themeTint="F2"/>
          <w:sz w:val="24"/>
        </w:rPr>
      </w:pPr>
      <w:r w:rsidRPr="006A07EB">
        <w:rPr>
          <w:rFonts w:ascii="仿宋" w:eastAsia="仿宋" w:hAnsi="仿宋" w:hint="eastAsia"/>
          <w:b/>
          <w:color w:val="0D0D0D" w:themeColor="text1" w:themeTint="F2"/>
          <w:sz w:val="24"/>
        </w:rPr>
        <w:t>课程目标</w:t>
      </w:r>
      <w:r w:rsidRPr="006A07EB">
        <w:rPr>
          <w:rFonts w:ascii="仿宋" w:eastAsia="仿宋" w:hAnsi="仿宋"/>
          <w:b/>
          <w:color w:val="0D0D0D" w:themeColor="text1" w:themeTint="F2"/>
          <w:sz w:val="24"/>
        </w:rPr>
        <w:t>3</w:t>
      </w:r>
      <w:r w:rsidRPr="006A07EB">
        <w:rPr>
          <w:rFonts w:ascii="仿宋" w:eastAsia="仿宋" w:hAnsi="仿宋" w:hint="eastAsia"/>
          <w:b/>
          <w:color w:val="0D0D0D" w:themeColor="text1" w:themeTint="F2"/>
          <w:sz w:val="24"/>
        </w:rPr>
        <w:t>：</w:t>
      </w:r>
    </w:p>
    <w:p w14:paraId="72FECFCE" w14:textId="492E3F83" w:rsidR="00610A69" w:rsidRPr="006A07EB" w:rsidRDefault="009E0F63" w:rsidP="000C0DDF">
      <w:pPr>
        <w:snapToGrid w:val="0"/>
        <w:spacing w:line="360" w:lineRule="auto"/>
        <w:ind w:firstLineChars="200" w:firstLine="480"/>
        <w:rPr>
          <w:rFonts w:ascii="仿宋" w:eastAsia="仿宋" w:hAnsi="仿宋" w:hint="eastAsia"/>
          <w:bCs/>
          <w:color w:val="0D0D0D" w:themeColor="text1" w:themeTint="F2"/>
          <w:sz w:val="24"/>
        </w:rPr>
      </w:pPr>
      <w:r w:rsidRPr="009E0F63">
        <w:rPr>
          <w:rFonts w:ascii="仿宋" w:eastAsia="仿宋" w:hAnsi="仿宋"/>
          <w:bCs/>
          <w:color w:val="0D0D0D" w:themeColor="text1" w:themeTint="F2"/>
          <w:sz w:val="24"/>
        </w:rPr>
        <w:t>学生将培养对石油科学领域的深入兴趣，增强对未来职业发展的规划意识，为在石油与天然气行业中从事专业工作打下坚实基础</w:t>
      </w:r>
      <w:r w:rsidR="0093001D" w:rsidRPr="006A07EB">
        <w:rPr>
          <w:rFonts w:ascii="仿宋" w:eastAsia="仿宋" w:hAnsi="仿宋"/>
          <w:bCs/>
          <w:color w:val="0D0D0D" w:themeColor="text1" w:themeTint="F2"/>
          <w:sz w:val="24"/>
        </w:rPr>
        <w:t>。本目标支撑毕业要求中的工程设计能力及创新能力的提升。</w:t>
      </w:r>
    </w:p>
    <w:p w14:paraId="2E3B7974" w14:textId="77777777" w:rsidR="006A07EB" w:rsidRPr="006A07EB" w:rsidRDefault="00963DE6" w:rsidP="00963DE6">
      <w:pPr>
        <w:spacing w:line="360" w:lineRule="auto"/>
        <w:ind w:firstLineChars="200" w:firstLine="482"/>
        <w:rPr>
          <w:rFonts w:ascii="仿宋" w:eastAsia="仿宋" w:hAnsi="仿宋" w:hint="eastAsia"/>
          <w:b/>
          <w:color w:val="0D0D0D" w:themeColor="text1" w:themeTint="F2"/>
          <w:sz w:val="24"/>
        </w:rPr>
      </w:pPr>
      <w:r w:rsidRPr="006A07EB">
        <w:rPr>
          <w:rFonts w:ascii="仿宋" w:eastAsia="仿宋" w:hAnsi="仿宋" w:hint="eastAsia"/>
          <w:b/>
          <w:color w:val="0D0D0D" w:themeColor="text1" w:themeTint="F2"/>
          <w:sz w:val="24"/>
        </w:rPr>
        <w:t>课程目标</w:t>
      </w:r>
      <w:r w:rsidRPr="006A07EB">
        <w:rPr>
          <w:rFonts w:ascii="仿宋" w:eastAsia="仿宋" w:hAnsi="仿宋"/>
          <w:b/>
          <w:color w:val="0D0D0D" w:themeColor="text1" w:themeTint="F2"/>
          <w:sz w:val="24"/>
        </w:rPr>
        <w:t>4</w:t>
      </w:r>
      <w:r w:rsidRPr="006A07EB">
        <w:rPr>
          <w:rFonts w:ascii="仿宋" w:eastAsia="仿宋" w:hAnsi="仿宋" w:hint="eastAsia"/>
          <w:b/>
          <w:color w:val="0D0D0D" w:themeColor="text1" w:themeTint="F2"/>
          <w:sz w:val="24"/>
        </w:rPr>
        <w:t>：</w:t>
      </w:r>
    </w:p>
    <w:p w14:paraId="52A08D8F" w14:textId="58726688" w:rsidR="00963DE6" w:rsidRDefault="009E0F63" w:rsidP="00963DE6">
      <w:pPr>
        <w:spacing w:line="360" w:lineRule="auto"/>
        <w:ind w:firstLineChars="200" w:firstLine="480"/>
        <w:rPr>
          <w:rFonts w:ascii="仿宋" w:eastAsia="仿宋" w:hAnsi="仿宋" w:hint="eastAsia"/>
          <w:bCs/>
          <w:color w:val="0D0D0D" w:themeColor="text1" w:themeTint="F2"/>
          <w:sz w:val="24"/>
        </w:rPr>
      </w:pPr>
      <w:r w:rsidRPr="009E0F63">
        <w:rPr>
          <w:rFonts w:ascii="仿宋" w:eastAsia="仿宋" w:hAnsi="仿宋"/>
          <w:bCs/>
          <w:color w:val="0D0D0D" w:themeColor="text1" w:themeTint="F2"/>
          <w:sz w:val="24"/>
        </w:rPr>
        <w:t>学生将理解石油在全球能源体系中的重要性，认识石油工业对全球经济、环境和社会的深远影响，以及面临的可持续发展挑战</w:t>
      </w:r>
      <w:r w:rsidR="0093001D" w:rsidRPr="006A07EB">
        <w:rPr>
          <w:rFonts w:ascii="仿宋" w:eastAsia="仿宋" w:hAnsi="仿宋"/>
          <w:bCs/>
          <w:color w:val="0D0D0D" w:themeColor="text1" w:themeTint="F2"/>
          <w:sz w:val="24"/>
        </w:rPr>
        <w:t>。同时，提升学生的国际视野，理解全球能源格局与技术发展的关系。本目标支撑毕业要求中的终身学习能力和国际化视野的培养。</w:t>
      </w:r>
    </w:p>
    <w:p w14:paraId="693135D1" w14:textId="77777777" w:rsidR="006A07EB" w:rsidRPr="006A07EB" w:rsidRDefault="006A07EB" w:rsidP="00963DE6">
      <w:pPr>
        <w:spacing w:line="360" w:lineRule="auto"/>
        <w:ind w:firstLineChars="200" w:firstLine="480"/>
        <w:rPr>
          <w:rFonts w:ascii="仿宋" w:eastAsia="仿宋" w:hAnsi="仿宋" w:hint="eastAsia"/>
          <w:bCs/>
          <w:color w:val="0D0D0D" w:themeColor="text1" w:themeTint="F2"/>
          <w:sz w:val="24"/>
        </w:rPr>
      </w:pPr>
    </w:p>
    <w:p w14:paraId="27734104" w14:textId="77777777" w:rsidR="00D50FC2" w:rsidRPr="00A96A5E" w:rsidRDefault="00A96A5E" w:rsidP="00A96A5E">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2"/>
        <w:gridCol w:w="2345"/>
        <w:gridCol w:w="2072"/>
        <w:gridCol w:w="1427"/>
      </w:tblGrid>
      <w:tr w:rsidR="00A96A5E" w:rsidRPr="00A96A5E" w14:paraId="4486A752" w14:textId="77777777" w:rsidTr="00A96A5E">
        <w:trPr>
          <w:trHeight w:val="510"/>
          <w:jc w:val="center"/>
        </w:trPr>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14:paraId="0B91F3F9"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79494FCD" w14:textId="77777777" w:rsidR="00D524C5" w:rsidRPr="00A96A5E" w:rsidRDefault="0096382D">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0C875C18"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3FE4B87F"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支撑强度</w:t>
            </w:r>
          </w:p>
        </w:tc>
      </w:tr>
      <w:tr w:rsidR="00A96A5E" w:rsidRPr="00A96A5E" w14:paraId="146EBEC5" w14:textId="77777777" w:rsidTr="002B4E08">
        <w:trPr>
          <w:trHeight w:val="1425"/>
          <w:jc w:val="center"/>
        </w:trPr>
        <w:tc>
          <w:tcPr>
            <w:tcW w:w="1477" w:type="pct"/>
            <w:tcBorders>
              <w:top w:val="single" w:sz="4" w:space="0" w:color="auto"/>
              <w:left w:val="single" w:sz="4" w:space="0" w:color="auto"/>
              <w:bottom w:val="single" w:sz="4" w:space="0" w:color="auto"/>
              <w:right w:val="single" w:sz="4" w:space="0" w:color="auto"/>
            </w:tcBorders>
          </w:tcPr>
          <w:p w14:paraId="7CCDBDB1" w14:textId="1F916AD1" w:rsidR="00A96A5E" w:rsidRPr="006A07EB" w:rsidRDefault="00A96A5E" w:rsidP="006A07EB">
            <w:pPr>
              <w:widowControl/>
              <w:spacing w:line="276" w:lineRule="auto"/>
              <w:jc w:val="left"/>
              <w:rPr>
                <w:rFonts w:ascii="仿宋" w:eastAsia="仿宋" w:hAnsi="仿宋" w:hint="eastAsia"/>
                <w:color w:val="0D0D0D" w:themeColor="text1" w:themeTint="F2"/>
                <w:kern w:val="0"/>
                <w:sz w:val="24"/>
              </w:rPr>
            </w:pPr>
            <w:r w:rsidRPr="006A07EB">
              <w:rPr>
                <w:rFonts w:ascii="仿宋" w:eastAsia="仿宋" w:hAnsi="仿宋" w:hint="eastAsia"/>
                <w:b/>
                <w:bCs/>
                <w:color w:val="0D0D0D" w:themeColor="text1" w:themeTint="F2"/>
                <w:sz w:val="24"/>
              </w:rPr>
              <w:t>毕业要求1：</w:t>
            </w:r>
            <w:r w:rsidR="002B4E08" w:rsidRPr="006A07EB">
              <w:rPr>
                <w:rFonts w:ascii="仿宋" w:eastAsia="仿宋" w:hAnsi="仿宋" w:hint="eastAsia"/>
                <w:color w:val="0D0D0D" w:themeColor="text1" w:themeTint="F2"/>
                <w:sz w:val="24"/>
              </w:rPr>
              <w:t>具有人文社会科学素养、社会责任感，能够在石油工程实践中理解并遵守工程职业道德和规范，履行责任。</w:t>
            </w:r>
          </w:p>
        </w:tc>
        <w:tc>
          <w:tcPr>
            <w:tcW w:w="1413" w:type="pct"/>
            <w:tcBorders>
              <w:top w:val="single" w:sz="4" w:space="0" w:color="auto"/>
              <w:left w:val="nil"/>
              <w:bottom w:val="single" w:sz="4" w:space="0" w:color="auto"/>
              <w:right w:val="single" w:sz="4" w:space="0" w:color="auto"/>
            </w:tcBorders>
          </w:tcPr>
          <w:p w14:paraId="7BF32562" w14:textId="3FF29782" w:rsidR="00A96A5E" w:rsidRPr="006A07EB" w:rsidRDefault="0096382D" w:rsidP="006A07EB">
            <w:pPr>
              <w:spacing w:line="276" w:lineRule="auto"/>
              <w:jc w:val="left"/>
              <w:rPr>
                <w:rFonts w:ascii="仿宋" w:eastAsia="仿宋" w:hAnsi="仿宋" w:hint="eastAsia"/>
                <w:color w:val="0D0D0D" w:themeColor="text1" w:themeTint="F2"/>
                <w:sz w:val="24"/>
              </w:rPr>
            </w:pPr>
            <w:r w:rsidRPr="006A07EB">
              <w:rPr>
                <w:rFonts w:ascii="仿宋" w:eastAsia="仿宋" w:hAnsi="仿宋"/>
                <w:b/>
                <w:bCs/>
                <w:color w:val="0D0D0D" w:themeColor="text1" w:themeTint="F2"/>
                <w:sz w:val="24"/>
              </w:rPr>
              <w:t>观测点</w:t>
            </w:r>
            <w:r w:rsidR="00A96A5E" w:rsidRPr="006A07EB">
              <w:rPr>
                <w:rFonts w:ascii="仿宋" w:eastAsia="仿宋" w:hAnsi="仿宋" w:hint="eastAsia"/>
                <w:b/>
                <w:bCs/>
                <w:color w:val="0D0D0D" w:themeColor="text1" w:themeTint="F2"/>
                <w:sz w:val="24"/>
              </w:rPr>
              <w:t>：</w:t>
            </w:r>
            <w:r w:rsidR="002B4E08" w:rsidRPr="006A07EB">
              <w:rPr>
                <w:rFonts w:ascii="仿宋" w:eastAsia="仿宋" w:hAnsi="仿宋" w:hint="eastAsia"/>
                <w:color w:val="0D0D0D" w:themeColor="text1" w:themeTint="F2"/>
                <w:sz w:val="24"/>
              </w:rPr>
              <w:t>了解</w:t>
            </w:r>
            <w:r w:rsidR="000701D9">
              <w:rPr>
                <w:rFonts w:ascii="仿宋" w:eastAsia="仿宋" w:hAnsi="仿宋" w:hint="eastAsia"/>
                <w:color w:val="0D0D0D" w:themeColor="text1" w:themeTint="F2"/>
                <w:sz w:val="24"/>
              </w:rPr>
              <w:t>石油科学</w:t>
            </w:r>
            <w:r w:rsidR="002B4E08" w:rsidRPr="006A07EB">
              <w:rPr>
                <w:rFonts w:ascii="仿宋" w:eastAsia="仿宋" w:hAnsi="仿宋" w:hint="eastAsia"/>
                <w:color w:val="0D0D0D" w:themeColor="text1" w:themeTint="F2"/>
                <w:sz w:val="24"/>
              </w:rPr>
              <w:t>在国家能源战略和可持续发展中的重要作用，树立社会责任感和环保意识，理解个人职业发展与国家需求的紧密联系，培养爱国情怀和家国情怀</w:t>
            </w:r>
            <w:r w:rsidR="006A07EB">
              <w:rPr>
                <w:rFonts w:ascii="仿宋" w:eastAsia="仿宋" w:hAnsi="仿宋" w:hint="eastAsia"/>
                <w:color w:val="0D0D0D" w:themeColor="text1" w:themeTint="F2"/>
                <w:sz w:val="24"/>
              </w:rPr>
              <w:t>。</w:t>
            </w:r>
          </w:p>
        </w:tc>
        <w:tc>
          <w:tcPr>
            <w:tcW w:w="1249" w:type="pct"/>
            <w:tcBorders>
              <w:top w:val="single" w:sz="4" w:space="0" w:color="auto"/>
              <w:left w:val="nil"/>
              <w:bottom w:val="single" w:sz="4" w:space="0" w:color="auto"/>
              <w:right w:val="single" w:sz="4" w:space="0" w:color="auto"/>
            </w:tcBorders>
            <w:vAlign w:val="center"/>
          </w:tcPr>
          <w:p w14:paraId="39EE2AFF" w14:textId="77777777" w:rsidR="00A96A5E" w:rsidRPr="006A07EB" w:rsidRDefault="00A96A5E" w:rsidP="00A96A5E">
            <w:pPr>
              <w:spacing w:line="276" w:lineRule="auto"/>
              <w:rPr>
                <w:rFonts w:ascii="仿宋" w:eastAsia="仿宋" w:hAnsi="仿宋" w:hint="eastAsia"/>
                <w:color w:val="0D0D0D" w:themeColor="text1" w:themeTint="F2"/>
                <w:sz w:val="24"/>
              </w:rPr>
            </w:pPr>
            <w:r w:rsidRPr="006A07EB">
              <w:rPr>
                <w:rFonts w:ascii="仿宋" w:eastAsia="仿宋" w:hAnsi="仿宋" w:hint="eastAsia"/>
                <w:color w:val="0D0D0D" w:themeColor="text1" w:themeTint="F2"/>
                <w:kern w:val="0"/>
                <w:sz w:val="24"/>
              </w:rPr>
              <w:t>课程目标1</w:t>
            </w:r>
          </w:p>
        </w:tc>
        <w:tc>
          <w:tcPr>
            <w:tcW w:w="860" w:type="pct"/>
            <w:tcBorders>
              <w:top w:val="single" w:sz="4" w:space="0" w:color="auto"/>
              <w:left w:val="nil"/>
              <w:bottom w:val="single" w:sz="4" w:space="0" w:color="auto"/>
              <w:right w:val="single" w:sz="4" w:space="0" w:color="auto"/>
            </w:tcBorders>
            <w:vAlign w:val="center"/>
          </w:tcPr>
          <w:p w14:paraId="17D6B076" w14:textId="4D2D6897" w:rsidR="002B4E08" w:rsidRPr="00C528F2" w:rsidRDefault="00C528F2" w:rsidP="002B4E08">
            <w:pPr>
              <w:spacing w:line="276" w:lineRule="auto"/>
              <w:jc w:val="center"/>
              <w:rPr>
                <w:rFonts w:ascii="仿宋" w:eastAsia="仿宋" w:hAnsi="仿宋" w:hint="eastAsia"/>
                <w:color w:val="0D0D0D" w:themeColor="text1" w:themeTint="F2"/>
                <w:sz w:val="24"/>
              </w:rPr>
            </w:pPr>
            <w:r>
              <w:rPr>
                <w:rFonts w:ascii="仿宋" w:eastAsia="仿宋" w:hAnsi="仿宋" w:hint="eastAsia"/>
                <w:color w:val="0D0D0D" w:themeColor="text1" w:themeTint="F2"/>
                <w:sz w:val="24"/>
              </w:rPr>
              <w:sym w:font="Wingdings 2" w:char="F052"/>
            </w:r>
            <w:r w:rsidR="002B4E08" w:rsidRPr="00C528F2">
              <w:rPr>
                <w:rFonts w:ascii="仿宋" w:eastAsia="仿宋" w:hAnsi="仿宋" w:hint="eastAsia"/>
                <w:color w:val="0D0D0D" w:themeColor="text1" w:themeTint="F2"/>
                <w:sz w:val="24"/>
              </w:rPr>
              <w:tab/>
              <w:t>H</w:t>
            </w:r>
          </w:p>
          <w:p w14:paraId="49C68ED5" w14:textId="77777777" w:rsidR="002B4E08" w:rsidRDefault="002B4E08" w:rsidP="002B4E08">
            <w:pPr>
              <w:spacing w:line="276" w:lineRule="auto"/>
              <w:jc w:val="center"/>
              <w:rPr>
                <w:rFonts w:ascii="仿宋" w:eastAsia="仿宋" w:hAnsi="仿宋" w:hint="eastAsia"/>
                <w:color w:val="000000"/>
                <w:sz w:val="24"/>
              </w:rPr>
            </w:pPr>
            <w:r w:rsidRPr="002B4E08">
              <w:rPr>
                <w:rFonts w:ascii="仿宋" w:eastAsia="仿宋" w:hAnsi="仿宋" w:hint="eastAsia"/>
                <w:color w:val="000000"/>
                <w:sz w:val="24"/>
              </w:rPr>
              <w:t>□</w:t>
            </w:r>
            <w:r w:rsidRPr="002B4E08">
              <w:rPr>
                <w:rFonts w:ascii="仿宋" w:eastAsia="仿宋" w:hAnsi="仿宋" w:hint="eastAsia"/>
                <w:color w:val="000000"/>
                <w:sz w:val="24"/>
              </w:rPr>
              <w:tab/>
              <w:t>M</w:t>
            </w:r>
          </w:p>
          <w:p w14:paraId="620FD517" w14:textId="0126D503" w:rsidR="00A96A5E" w:rsidRPr="00A96A5E" w:rsidRDefault="002B4E08" w:rsidP="002B4E08">
            <w:pPr>
              <w:spacing w:line="276" w:lineRule="auto"/>
              <w:jc w:val="center"/>
              <w:rPr>
                <w:rFonts w:ascii="仿宋" w:eastAsia="仿宋" w:hAnsi="仿宋" w:hint="eastAsia"/>
                <w:color w:val="000000"/>
                <w:sz w:val="24"/>
              </w:rPr>
            </w:pPr>
            <w:r w:rsidRPr="002B4E08">
              <w:rPr>
                <w:rFonts w:ascii="仿宋" w:eastAsia="仿宋" w:hAnsi="仿宋" w:hint="eastAsia"/>
                <w:color w:val="000000"/>
                <w:sz w:val="24"/>
              </w:rPr>
              <w:t>□</w:t>
            </w:r>
            <w:r w:rsidRPr="002B4E08">
              <w:rPr>
                <w:rFonts w:ascii="仿宋" w:eastAsia="仿宋" w:hAnsi="仿宋" w:hint="eastAsia"/>
                <w:color w:val="000000"/>
                <w:sz w:val="24"/>
              </w:rPr>
              <w:tab/>
              <w:t>L</w:t>
            </w:r>
          </w:p>
        </w:tc>
      </w:tr>
      <w:tr w:rsidR="00A96A5E" w:rsidRPr="00A96A5E" w14:paraId="14692E45" w14:textId="77777777"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77993A78" w14:textId="0A3CB451" w:rsidR="00A96A5E" w:rsidRPr="006A07EB" w:rsidRDefault="00A96A5E" w:rsidP="006A07EB">
            <w:pPr>
              <w:widowControl/>
              <w:spacing w:line="276" w:lineRule="auto"/>
              <w:jc w:val="left"/>
              <w:rPr>
                <w:rFonts w:ascii="仿宋" w:eastAsia="仿宋" w:hAnsi="仿宋" w:hint="eastAsia"/>
                <w:color w:val="0D0D0D" w:themeColor="text1" w:themeTint="F2"/>
                <w:kern w:val="0"/>
                <w:sz w:val="24"/>
              </w:rPr>
            </w:pPr>
            <w:r w:rsidRPr="006A07EB">
              <w:rPr>
                <w:rFonts w:ascii="仿宋" w:eastAsia="仿宋" w:hAnsi="仿宋" w:hint="eastAsia"/>
                <w:b/>
                <w:bCs/>
                <w:color w:val="0D0D0D" w:themeColor="text1" w:themeTint="F2"/>
                <w:kern w:val="0"/>
                <w:sz w:val="24"/>
              </w:rPr>
              <w:t>毕业要求2：</w:t>
            </w:r>
            <w:r w:rsidR="002B4E08" w:rsidRPr="006A07EB">
              <w:rPr>
                <w:rFonts w:ascii="仿宋" w:eastAsia="仿宋" w:hAnsi="仿宋" w:hint="eastAsia"/>
                <w:color w:val="0D0D0D" w:themeColor="text1" w:themeTint="F2"/>
                <w:kern w:val="0"/>
                <w:sz w:val="24"/>
              </w:rPr>
              <w:t>能够针对石油工程领域内的复杂工程问题，开发、选择与使用恰当的技术、资源、现代工程工具和信息技术</w:t>
            </w:r>
            <w:r w:rsidR="002B4E08" w:rsidRPr="006A07EB">
              <w:rPr>
                <w:rFonts w:ascii="仿宋" w:eastAsia="仿宋" w:hAnsi="仿宋" w:hint="eastAsia"/>
                <w:color w:val="0D0D0D" w:themeColor="text1" w:themeTint="F2"/>
                <w:kern w:val="0"/>
                <w:sz w:val="24"/>
              </w:rPr>
              <w:lastRenderedPageBreak/>
              <w:t>工具，包括对复杂工程问题的预测与模拟，并能够理解其局限性。</w:t>
            </w:r>
          </w:p>
        </w:tc>
        <w:tc>
          <w:tcPr>
            <w:tcW w:w="1413" w:type="pct"/>
            <w:tcBorders>
              <w:top w:val="single" w:sz="4" w:space="0" w:color="auto"/>
              <w:left w:val="nil"/>
              <w:bottom w:val="single" w:sz="4" w:space="0" w:color="auto"/>
              <w:right w:val="single" w:sz="4" w:space="0" w:color="auto"/>
            </w:tcBorders>
            <w:vAlign w:val="center"/>
          </w:tcPr>
          <w:p w14:paraId="4C65028E" w14:textId="67DBAB95" w:rsidR="00A96A5E" w:rsidRPr="006A07EB" w:rsidRDefault="0096382D" w:rsidP="006A07EB">
            <w:pPr>
              <w:spacing w:line="276" w:lineRule="auto"/>
              <w:jc w:val="left"/>
              <w:rPr>
                <w:rFonts w:ascii="仿宋" w:eastAsia="仿宋" w:hAnsi="仿宋" w:hint="eastAsia"/>
                <w:color w:val="0D0D0D" w:themeColor="text1" w:themeTint="F2"/>
                <w:sz w:val="24"/>
              </w:rPr>
            </w:pPr>
            <w:r w:rsidRPr="006A07EB">
              <w:rPr>
                <w:rFonts w:ascii="仿宋" w:eastAsia="仿宋" w:hAnsi="仿宋" w:hint="eastAsia"/>
                <w:b/>
                <w:bCs/>
                <w:color w:val="0D0D0D" w:themeColor="text1" w:themeTint="F2"/>
                <w:sz w:val="24"/>
              </w:rPr>
              <w:lastRenderedPageBreak/>
              <w:t>观测点</w:t>
            </w:r>
            <w:r w:rsidR="00A96A5E" w:rsidRPr="006A07EB">
              <w:rPr>
                <w:rFonts w:ascii="仿宋" w:eastAsia="仿宋" w:hAnsi="仿宋" w:hint="eastAsia"/>
                <w:b/>
                <w:bCs/>
                <w:color w:val="0D0D0D" w:themeColor="text1" w:themeTint="F2"/>
                <w:sz w:val="24"/>
              </w:rPr>
              <w:t>：</w:t>
            </w:r>
            <w:r w:rsidR="000701D9" w:rsidRPr="000701D9">
              <w:rPr>
                <w:rFonts w:ascii="仿宋" w:eastAsia="仿宋" w:hAnsi="仿宋" w:hint="eastAsia"/>
                <w:color w:val="0D0D0D" w:themeColor="text1" w:themeTint="F2"/>
                <w:sz w:val="24"/>
              </w:rPr>
              <w:t>理解并</w:t>
            </w:r>
            <w:r w:rsidR="002B4E08" w:rsidRPr="006A07EB">
              <w:rPr>
                <w:rFonts w:ascii="仿宋" w:eastAsia="仿宋" w:hAnsi="仿宋"/>
                <w:color w:val="0D0D0D" w:themeColor="text1" w:themeTint="F2"/>
                <w:sz w:val="24"/>
              </w:rPr>
              <w:t>掌握</w:t>
            </w:r>
            <w:r w:rsidR="0025495D">
              <w:rPr>
                <w:rFonts w:ascii="仿宋" w:eastAsia="仿宋" w:hAnsi="仿宋" w:hint="eastAsia"/>
                <w:color w:val="0D0D0D" w:themeColor="text1" w:themeTint="F2"/>
                <w:sz w:val="24"/>
              </w:rPr>
              <w:t>相关钻井和采油技术</w:t>
            </w:r>
            <w:r w:rsidR="002B4E08" w:rsidRPr="006A07EB">
              <w:rPr>
                <w:rFonts w:ascii="仿宋" w:eastAsia="仿宋" w:hAnsi="仿宋"/>
                <w:color w:val="0D0D0D" w:themeColor="text1" w:themeTint="F2"/>
                <w:sz w:val="24"/>
              </w:rPr>
              <w:t>的核心原理，能够分析、解决复杂的油气藏工程问题，并提出创新性</w:t>
            </w:r>
            <w:r w:rsidR="002B4E08" w:rsidRPr="006A07EB">
              <w:rPr>
                <w:rFonts w:ascii="仿宋" w:eastAsia="仿宋" w:hAnsi="仿宋"/>
                <w:color w:val="0D0D0D" w:themeColor="text1" w:themeTint="F2"/>
                <w:sz w:val="24"/>
              </w:rPr>
              <w:lastRenderedPageBreak/>
              <w:t>的解决方案</w:t>
            </w:r>
            <w:r w:rsidR="006A07EB">
              <w:rPr>
                <w:rFonts w:ascii="仿宋" w:eastAsia="仿宋" w:hAnsi="仿宋" w:hint="eastAsia"/>
                <w:color w:val="0D0D0D" w:themeColor="text1" w:themeTint="F2"/>
                <w:sz w:val="24"/>
              </w:rPr>
              <w:t>。</w:t>
            </w:r>
          </w:p>
        </w:tc>
        <w:tc>
          <w:tcPr>
            <w:tcW w:w="1249" w:type="pct"/>
            <w:tcBorders>
              <w:top w:val="single" w:sz="4" w:space="0" w:color="auto"/>
              <w:left w:val="nil"/>
              <w:bottom w:val="single" w:sz="4" w:space="0" w:color="auto"/>
              <w:right w:val="single" w:sz="4" w:space="0" w:color="auto"/>
            </w:tcBorders>
            <w:vAlign w:val="center"/>
          </w:tcPr>
          <w:p w14:paraId="5A1FF041" w14:textId="77777777" w:rsidR="00A96A5E" w:rsidRPr="006A07EB" w:rsidRDefault="00A96A5E" w:rsidP="00A96A5E">
            <w:pPr>
              <w:spacing w:line="276" w:lineRule="auto"/>
              <w:rPr>
                <w:rFonts w:ascii="仿宋" w:eastAsia="仿宋" w:hAnsi="仿宋" w:hint="eastAsia"/>
                <w:color w:val="0D0D0D" w:themeColor="text1" w:themeTint="F2"/>
                <w:sz w:val="24"/>
              </w:rPr>
            </w:pPr>
            <w:r w:rsidRPr="006A07EB">
              <w:rPr>
                <w:rFonts w:ascii="仿宋" w:eastAsia="仿宋" w:hAnsi="仿宋" w:hint="eastAsia"/>
                <w:color w:val="0D0D0D" w:themeColor="text1" w:themeTint="F2"/>
                <w:kern w:val="0"/>
                <w:sz w:val="24"/>
              </w:rPr>
              <w:lastRenderedPageBreak/>
              <w:t>课程目标</w:t>
            </w:r>
            <w:r w:rsidRPr="006A07EB">
              <w:rPr>
                <w:rFonts w:ascii="仿宋" w:eastAsia="仿宋" w:hAnsi="仿宋"/>
                <w:color w:val="0D0D0D" w:themeColor="text1" w:themeTint="F2"/>
                <w:kern w:val="0"/>
                <w:sz w:val="24"/>
              </w:rPr>
              <w:t>2</w:t>
            </w:r>
          </w:p>
        </w:tc>
        <w:tc>
          <w:tcPr>
            <w:tcW w:w="860" w:type="pct"/>
            <w:tcBorders>
              <w:top w:val="single" w:sz="4" w:space="0" w:color="auto"/>
              <w:left w:val="nil"/>
              <w:bottom w:val="single" w:sz="4" w:space="0" w:color="auto"/>
              <w:right w:val="single" w:sz="4" w:space="0" w:color="auto"/>
            </w:tcBorders>
          </w:tcPr>
          <w:p w14:paraId="0359B4F8" w14:textId="77777777" w:rsidR="00C528F2" w:rsidRPr="00C528F2" w:rsidRDefault="00C528F2" w:rsidP="00C528F2">
            <w:pPr>
              <w:spacing w:line="276" w:lineRule="auto"/>
              <w:jc w:val="center"/>
              <w:rPr>
                <w:rFonts w:ascii="仿宋" w:eastAsia="仿宋" w:hAnsi="仿宋" w:hint="eastAsia"/>
                <w:color w:val="0D0D0D" w:themeColor="text1" w:themeTint="F2"/>
                <w:sz w:val="24"/>
              </w:rPr>
            </w:pPr>
            <w:r>
              <w:rPr>
                <w:rFonts w:ascii="仿宋" w:eastAsia="仿宋" w:hAnsi="仿宋" w:hint="eastAsia"/>
                <w:color w:val="0D0D0D" w:themeColor="text1" w:themeTint="F2"/>
                <w:sz w:val="24"/>
              </w:rPr>
              <w:sym w:font="Wingdings 2" w:char="F052"/>
            </w:r>
            <w:r w:rsidRPr="00C528F2">
              <w:rPr>
                <w:rFonts w:ascii="仿宋" w:eastAsia="仿宋" w:hAnsi="仿宋" w:hint="eastAsia"/>
                <w:color w:val="0D0D0D" w:themeColor="text1" w:themeTint="F2"/>
                <w:sz w:val="24"/>
              </w:rPr>
              <w:tab/>
              <w:t>H</w:t>
            </w:r>
          </w:p>
          <w:p w14:paraId="2380435F" w14:textId="77777777" w:rsidR="00C528F2" w:rsidRDefault="00C528F2" w:rsidP="00C528F2">
            <w:pPr>
              <w:spacing w:line="276" w:lineRule="auto"/>
              <w:jc w:val="center"/>
              <w:rPr>
                <w:rFonts w:ascii="仿宋" w:eastAsia="仿宋" w:hAnsi="仿宋" w:hint="eastAsia"/>
                <w:color w:val="000000"/>
                <w:sz w:val="24"/>
              </w:rPr>
            </w:pPr>
            <w:r w:rsidRPr="002B4E08">
              <w:rPr>
                <w:rFonts w:ascii="仿宋" w:eastAsia="仿宋" w:hAnsi="仿宋" w:hint="eastAsia"/>
                <w:color w:val="000000"/>
                <w:sz w:val="24"/>
              </w:rPr>
              <w:t>□</w:t>
            </w:r>
            <w:r w:rsidRPr="002B4E08">
              <w:rPr>
                <w:rFonts w:ascii="仿宋" w:eastAsia="仿宋" w:hAnsi="仿宋" w:hint="eastAsia"/>
                <w:color w:val="000000"/>
                <w:sz w:val="24"/>
              </w:rPr>
              <w:tab/>
              <w:t>M</w:t>
            </w:r>
          </w:p>
          <w:p w14:paraId="07EFC51A" w14:textId="0AA54C9C" w:rsidR="00A96A5E" w:rsidRPr="00A96A5E" w:rsidRDefault="00C528F2" w:rsidP="00C528F2">
            <w:pPr>
              <w:spacing w:line="276" w:lineRule="auto"/>
              <w:ind w:left="360"/>
              <w:rPr>
                <w:rFonts w:ascii="仿宋" w:eastAsia="仿宋" w:hAnsi="仿宋" w:hint="eastAsia"/>
                <w:color w:val="000000"/>
                <w:sz w:val="24"/>
              </w:rPr>
            </w:pPr>
            <w:r w:rsidRPr="002B4E08">
              <w:rPr>
                <w:rFonts w:ascii="仿宋" w:eastAsia="仿宋" w:hAnsi="仿宋" w:hint="eastAsia"/>
                <w:color w:val="000000"/>
                <w:sz w:val="24"/>
              </w:rPr>
              <w:t>□</w:t>
            </w:r>
            <w:r w:rsidRPr="002B4E08">
              <w:rPr>
                <w:rFonts w:ascii="仿宋" w:eastAsia="仿宋" w:hAnsi="仿宋" w:hint="eastAsia"/>
                <w:color w:val="000000"/>
                <w:sz w:val="24"/>
              </w:rPr>
              <w:tab/>
              <w:t>L</w:t>
            </w:r>
          </w:p>
        </w:tc>
      </w:tr>
      <w:tr w:rsidR="00A96A5E" w:rsidRPr="00A96A5E" w14:paraId="3E0D9F4E" w14:textId="77777777"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2220CCE8" w14:textId="0F2EBA83" w:rsidR="00A96A5E" w:rsidRPr="006A07EB" w:rsidRDefault="00A96A5E" w:rsidP="006A07EB">
            <w:pPr>
              <w:widowControl/>
              <w:spacing w:line="276" w:lineRule="auto"/>
              <w:jc w:val="left"/>
              <w:rPr>
                <w:rFonts w:ascii="仿宋" w:eastAsia="仿宋" w:hAnsi="仿宋" w:hint="eastAsia"/>
                <w:color w:val="0D0D0D" w:themeColor="text1" w:themeTint="F2"/>
                <w:kern w:val="0"/>
                <w:sz w:val="24"/>
              </w:rPr>
            </w:pPr>
            <w:r w:rsidRPr="006A07EB">
              <w:rPr>
                <w:rFonts w:ascii="仿宋" w:eastAsia="仿宋" w:hAnsi="仿宋" w:hint="eastAsia"/>
                <w:b/>
                <w:bCs/>
                <w:color w:val="0D0D0D" w:themeColor="text1" w:themeTint="F2"/>
                <w:kern w:val="0"/>
                <w:sz w:val="24"/>
              </w:rPr>
              <w:t>毕业要求</w:t>
            </w:r>
            <w:r w:rsidRPr="006A07EB">
              <w:rPr>
                <w:rFonts w:ascii="仿宋" w:eastAsia="仿宋" w:hAnsi="仿宋"/>
                <w:b/>
                <w:bCs/>
                <w:color w:val="0D0D0D" w:themeColor="text1" w:themeTint="F2"/>
                <w:kern w:val="0"/>
                <w:sz w:val="24"/>
              </w:rPr>
              <w:t>3</w:t>
            </w:r>
            <w:r w:rsidRPr="006A07EB">
              <w:rPr>
                <w:rFonts w:ascii="仿宋" w:eastAsia="仿宋" w:hAnsi="仿宋" w:hint="eastAsia"/>
                <w:b/>
                <w:bCs/>
                <w:color w:val="0D0D0D" w:themeColor="text1" w:themeTint="F2"/>
                <w:kern w:val="0"/>
                <w:sz w:val="24"/>
              </w:rPr>
              <w:t>：</w:t>
            </w:r>
            <w:r w:rsidR="002B4E08" w:rsidRPr="006A07EB">
              <w:rPr>
                <w:rFonts w:ascii="仿宋" w:eastAsia="仿宋" w:hAnsi="仿宋" w:hint="eastAsia"/>
                <w:color w:val="0D0D0D" w:themeColor="text1" w:themeTint="F2"/>
                <w:kern w:val="0"/>
                <w:sz w:val="24"/>
              </w:rPr>
              <w:t>能够基于科学原理并采用科学方法对石油工程领域内的复杂工程问题进行研究，包括设计实验、分析与解释数据、并通过信息综合得到合理有效的结论。</w:t>
            </w:r>
          </w:p>
        </w:tc>
        <w:tc>
          <w:tcPr>
            <w:tcW w:w="1413" w:type="pct"/>
            <w:tcBorders>
              <w:top w:val="single" w:sz="4" w:space="0" w:color="auto"/>
              <w:left w:val="nil"/>
              <w:bottom w:val="single" w:sz="4" w:space="0" w:color="auto"/>
              <w:right w:val="single" w:sz="4" w:space="0" w:color="auto"/>
            </w:tcBorders>
            <w:vAlign w:val="center"/>
          </w:tcPr>
          <w:p w14:paraId="5F61B0D4" w14:textId="715261CC" w:rsidR="00A96A5E" w:rsidRPr="006A07EB" w:rsidRDefault="0096382D" w:rsidP="006A07EB">
            <w:pPr>
              <w:spacing w:line="276" w:lineRule="auto"/>
              <w:jc w:val="left"/>
              <w:rPr>
                <w:rFonts w:ascii="仿宋" w:eastAsia="仿宋" w:hAnsi="仿宋" w:hint="eastAsia"/>
                <w:color w:val="0D0D0D" w:themeColor="text1" w:themeTint="F2"/>
                <w:sz w:val="24"/>
              </w:rPr>
            </w:pPr>
            <w:r w:rsidRPr="006A07EB">
              <w:rPr>
                <w:rFonts w:ascii="仿宋" w:eastAsia="仿宋" w:hAnsi="仿宋" w:hint="eastAsia"/>
                <w:b/>
                <w:bCs/>
                <w:color w:val="0D0D0D" w:themeColor="text1" w:themeTint="F2"/>
                <w:sz w:val="24"/>
              </w:rPr>
              <w:t>观测点</w:t>
            </w:r>
            <w:r w:rsidR="00A96A5E" w:rsidRPr="006A07EB">
              <w:rPr>
                <w:rFonts w:ascii="仿宋" w:eastAsia="仿宋" w:hAnsi="仿宋" w:hint="eastAsia"/>
                <w:b/>
                <w:bCs/>
                <w:color w:val="0D0D0D" w:themeColor="text1" w:themeTint="F2"/>
                <w:sz w:val="24"/>
              </w:rPr>
              <w:t>：</w:t>
            </w:r>
            <w:r w:rsidR="002B4E08" w:rsidRPr="006A07EB">
              <w:rPr>
                <w:rFonts w:ascii="仿宋" w:eastAsia="仿宋" w:hAnsi="仿宋"/>
                <w:color w:val="0D0D0D" w:themeColor="text1" w:themeTint="F2"/>
                <w:sz w:val="24"/>
              </w:rPr>
              <w:t>学习如何运用石油工程技术进行工程设计，培养创新思维，提升在实际工程中应用新技术的能力</w:t>
            </w:r>
          </w:p>
        </w:tc>
        <w:tc>
          <w:tcPr>
            <w:tcW w:w="1249" w:type="pct"/>
            <w:tcBorders>
              <w:top w:val="single" w:sz="4" w:space="0" w:color="auto"/>
              <w:left w:val="nil"/>
              <w:bottom w:val="single" w:sz="4" w:space="0" w:color="auto"/>
              <w:right w:val="single" w:sz="4" w:space="0" w:color="auto"/>
            </w:tcBorders>
            <w:vAlign w:val="center"/>
          </w:tcPr>
          <w:p w14:paraId="41C998F8" w14:textId="77777777" w:rsidR="00A96A5E" w:rsidRPr="006A07EB" w:rsidRDefault="00A96A5E" w:rsidP="00A96A5E">
            <w:pPr>
              <w:spacing w:line="276" w:lineRule="auto"/>
              <w:rPr>
                <w:rFonts w:ascii="仿宋" w:eastAsia="仿宋" w:hAnsi="仿宋" w:hint="eastAsia"/>
                <w:color w:val="0D0D0D" w:themeColor="text1" w:themeTint="F2"/>
                <w:kern w:val="0"/>
                <w:sz w:val="24"/>
              </w:rPr>
            </w:pPr>
            <w:r w:rsidRPr="006A07EB">
              <w:rPr>
                <w:rFonts w:ascii="仿宋" w:eastAsia="仿宋" w:hAnsi="仿宋" w:hint="eastAsia"/>
                <w:color w:val="0D0D0D" w:themeColor="text1" w:themeTint="F2"/>
                <w:kern w:val="0"/>
                <w:sz w:val="24"/>
              </w:rPr>
              <w:t>课程目标</w:t>
            </w:r>
            <w:r w:rsidRPr="006A07EB">
              <w:rPr>
                <w:rFonts w:ascii="仿宋" w:eastAsia="仿宋" w:hAnsi="仿宋"/>
                <w:color w:val="0D0D0D" w:themeColor="text1" w:themeTint="F2"/>
                <w:kern w:val="0"/>
                <w:sz w:val="24"/>
              </w:rPr>
              <w:t>3</w:t>
            </w:r>
          </w:p>
        </w:tc>
        <w:tc>
          <w:tcPr>
            <w:tcW w:w="860" w:type="pct"/>
            <w:tcBorders>
              <w:top w:val="single" w:sz="4" w:space="0" w:color="auto"/>
              <w:left w:val="nil"/>
              <w:bottom w:val="single" w:sz="4" w:space="0" w:color="auto"/>
              <w:right w:val="single" w:sz="4" w:space="0" w:color="auto"/>
            </w:tcBorders>
          </w:tcPr>
          <w:p w14:paraId="6D661851" w14:textId="77777777" w:rsidR="00C528F2" w:rsidRPr="00C528F2" w:rsidRDefault="00C528F2" w:rsidP="00C528F2">
            <w:pPr>
              <w:spacing w:line="276" w:lineRule="auto"/>
              <w:jc w:val="center"/>
              <w:rPr>
                <w:rFonts w:ascii="仿宋" w:eastAsia="仿宋" w:hAnsi="仿宋" w:hint="eastAsia"/>
                <w:color w:val="0D0D0D" w:themeColor="text1" w:themeTint="F2"/>
                <w:sz w:val="24"/>
              </w:rPr>
            </w:pPr>
            <w:r>
              <w:rPr>
                <w:rFonts w:ascii="仿宋" w:eastAsia="仿宋" w:hAnsi="仿宋" w:hint="eastAsia"/>
                <w:color w:val="0D0D0D" w:themeColor="text1" w:themeTint="F2"/>
                <w:sz w:val="24"/>
              </w:rPr>
              <w:sym w:font="Wingdings 2" w:char="F052"/>
            </w:r>
            <w:r w:rsidRPr="00C528F2">
              <w:rPr>
                <w:rFonts w:ascii="仿宋" w:eastAsia="仿宋" w:hAnsi="仿宋" w:hint="eastAsia"/>
                <w:color w:val="0D0D0D" w:themeColor="text1" w:themeTint="F2"/>
                <w:sz w:val="24"/>
              </w:rPr>
              <w:tab/>
              <w:t>H</w:t>
            </w:r>
          </w:p>
          <w:p w14:paraId="00BFC5C1" w14:textId="77777777" w:rsidR="00C528F2" w:rsidRDefault="00C528F2" w:rsidP="00C528F2">
            <w:pPr>
              <w:spacing w:line="276" w:lineRule="auto"/>
              <w:jc w:val="center"/>
              <w:rPr>
                <w:rFonts w:ascii="仿宋" w:eastAsia="仿宋" w:hAnsi="仿宋" w:hint="eastAsia"/>
                <w:color w:val="000000"/>
                <w:sz w:val="24"/>
              </w:rPr>
            </w:pPr>
            <w:r w:rsidRPr="002B4E08">
              <w:rPr>
                <w:rFonts w:ascii="仿宋" w:eastAsia="仿宋" w:hAnsi="仿宋" w:hint="eastAsia"/>
                <w:color w:val="000000"/>
                <w:sz w:val="24"/>
              </w:rPr>
              <w:t>□</w:t>
            </w:r>
            <w:r w:rsidRPr="002B4E08">
              <w:rPr>
                <w:rFonts w:ascii="仿宋" w:eastAsia="仿宋" w:hAnsi="仿宋" w:hint="eastAsia"/>
                <w:color w:val="000000"/>
                <w:sz w:val="24"/>
              </w:rPr>
              <w:tab/>
              <w:t>M</w:t>
            </w:r>
          </w:p>
          <w:p w14:paraId="56776940" w14:textId="58123DED" w:rsidR="00A96A5E" w:rsidRPr="00A96A5E" w:rsidRDefault="00C528F2" w:rsidP="00C528F2">
            <w:pPr>
              <w:spacing w:line="276" w:lineRule="auto"/>
              <w:ind w:left="360"/>
              <w:rPr>
                <w:rFonts w:ascii="仿宋" w:eastAsia="仿宋" w:hAnsi="仿宋" w:hint="eastAsia"/>
                <w:color w:val="000000"/>
                <w:sz w:val="24"/>
              </w:rPr>
            </w:pPr>
            <w:r w:rsidRPr="002B4E08">
              <w:rPr>
                <w:rFonts w:ascii="仿宋" w:eastAsia="仿宋" w:hAnsi="仿宋" w:hint="eastAsia"/>
                <w:color w:val="000000"/>
                <w:sz w:val="24"/>
              </w:rPr>
              <w:t>□</w:t>
            </w:r>
            <w:r w:rsidRPr="002B4E08">
              <w:rPr>
                <w:rFonts w:ascii="仿宋" w:eastAsia="仿宋" w:hAnsi="仿宋" w:hint="eastAsia"/>
                <w:color w:val="000000"/>
                <w:sz w:val="24"/>
              </w:rPr>
              <w:tab/>
              <w:t>L</w:t>
            </w:r>
          </w:p>
        </w:tc>
      </w:tr>
      <w:tr w:rsidR="00A96A5E" w:rsidRPr="00A96A5E" w14:paraId="146C35A8" w14:textId="77777777"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2BA5521F" w14:textId="6211C56C" w:rsidR="00A96A5E" w:rsidRPr="006A07EB" w:rsidRDefault="002B4E08" w:rsidP="006A07EB">
            <w:pPr>
              <w:widowControl/>
              <w:spacing w:line="276" w:lineRule="auto"/>
              <w:jc w:val="left"/>
              <w:rPr>
                <w:rFonts w:ascii="仿宋" w:eastAsia="仿宋" w:hAnsi="仿宋" w:hint="eastAsia"/>
                <w:color w:val="0D0D0D" w:themeColor="text1" w:themeTint="F2"/>
                <w:kern w:val="0"/>
                <w:sz w:val="24"/>
              </w:rPr>
            </w:pPr>
            <w:r w:rsidRPr="006A07EB">
              <w:rPr>
                <w:rFonts w:ascii="仿宋" w:eastAsia="仿宋" w:hAnsi="仿宋" w:hint="eastAsia"/>
                <w:b/>
                <w:bCs/>
                <w:color w:val="0D0D0D" w:themeColor="text1" w:themeTint="F2"/>
                <w:kern w:val="0"/>
                <w:sz w:val="24"/>
              </w:rPr>
              <w:t>毕业要求4</w:t>
            </w:r>
            <w:r w:rsidRPr="006A07EB">
              <w:rPr>
                <w:rFonts w:ascii="仿宋" w:eastAsia="仿宋" w:hAnsi="仿宋" w:hint="eastAsia"/>
                <w:color w:val="0D0D0D" w:themeColor="text1" w:themeTint="F2"/>
                <w:kern w:val="0"/>
                <w:sz w:val="24"/>
              </w:rPr>
              <w:t>：能够就石油工程领域内的复杂工程问题与业界同行及社会公众进行有效沟通和交流，包括撰写报告和设计文稿、陈述发言、清晰表达或回应指令。并具备一定的国际视野，能够在跨文化背景下进行沟通和交流。</w:t>
            </w:r>
          </w:p>
        </w:tc>
        <w:tc>
          <w:tcPr>
            <w:tcW w:w="1413" w:type="pct"/>
            <w:tcBorders>
              <w:top w:val="single" w:sz="4" w:space="0" w:color="auto"/>
              <w:left w:val="nil"/>
              <w:bottom w:val="single" w:sz="4" w:space="0" w:color="auto"/>
              <w:right w:val="single" w:sz="4" w:space="0" w:color="auto"/>
            </w:tcBorders>
            <w:vAlign w:val="center"/>
          </w:tcPr>
          <w:p w14:paraId="004C407D" w14:textId="7B38B5AB" w:rsidR="00A96A5E" w:rsidRPr="006A07EB" w:rsidRDefault="002B4E08" w:rsidP="006A07EB">
            <w:pPr>
              <w:spacing w:line="276" w:lineRule="auto"/>
              <w:jc w:val="left"/>
              <w:rPr>
                <w:rFonts w:ascii="仿宋" w:eastAsia="仿宋" w:hAnsi="仿宋" w:hint="eastAsia"/>
                <w:color w:val="0D0D0D" w:themeColor="text1" w:themeTint="F2"/>
                <w:sz w:val="24"/>
              </w:rPr>
            </w:pPr>
            <w:r w:rsidRPr="006A07EB">
              <w:rPr>
                <w:rFonts w:ascii="仿宋" w:eastAsia="仿宋" w:hAnsi="仿宋" w:hint="eastAsia"/>
                <w:b/>
                <w:bCs/>
                <w:color w:val="0D0D0D" w:themeColor="text1" w:themeTint="F2"/>
                <w:sz w:val="24"/>
              </w:rPr>
              <w:t>观测点：</w:t>
            </w:r>
            <w:r w:rsidRPr="006A07EB">
              <w:rPr>
                <w:rFonts w:ascii="仿宋" w:eastAsia="仿宋" w:hAnsi="仿宋"/>
                <w:color w:val="0D0D0D" w:themeColor="text1" w:themeTint="F2"/>
                <w:sz w:val="24"/>
              </w:rPr>
              <w:t>关注石油</w:t>
            </w:r>
            <w:r w:rsidR="0025495D">
              <w:rPr>
                <w:rFonts w:ascii="仿宋" w:eastAsia="仿宋" w:hAnsi="仿宋" w:hint="eastAsia"/>
                <w:color w:val="0D0D0D" w:themeColor="text1" w:themeTint="F2"/>
                <w:sz w:val="24"/>
              </w:rPr>
              <w:t>科学</w:t>
            </w:r>
            <w:r w:rsidRPr="006A07EB">
              <w:rPr>
                <w:rFonts w:ascii="仿宋" w:eastAsia="仿宋" w:hAnsi="仿宋"/>
                <w:color w:val="0D0D0D" w:themeColor="text1" w:themeTint="F2"/>
                <w:sz w:val="24"/>
              </w:rPr>
              <w:t>技术的发展趋势，培养终身学习的意识和能力。同时，提升学生的国际视野，理解全球能源格局与技术发展的关系</w:t>
            </w:r>
            <w:r w:rsidR="006A07EB">
              <w:rPr>
                <w:rFonts w:ascii="仿宋" w:eastAsia="仿宋" w:hAnsi="仿宋" w:hint="eastAsia"/>
                <w:color w:val="0D0D0D" w:themeColor="text1" w:themeTint="F2"/>
                <w:sz w:val="24"/>
              </w:rPr>
              <w:t>。</w:t>
            </w:r>
          </w:p>
        </w:tc>
        <w:tc>
          <w:tcPr>
            <w:tcW w:w="1249" w:type="pct"/>
            <w:tcBorders>
              <w:top w:val="single" w:sz="4" w:space="0" w:color="auto"/>
              <w:left w:val="nil"/>
              <w:bottom w:val="single" w:sz="4" w:space="0" w:color="auto"/>
              <w:right w:val="single" w:sz="4" w:space="0" w:color="auto"/>
            </w:tcBorders>
            <w:vAlign w:val="center"/>
          </w:tcPr>
          <w:p w14:paraId="0852AAFE" w14:textId="46FAF024" w:rsidR="00A96A5E" w:rsidRPr="006A07EB" w:rsidRDefault="002B4E08" w:rsidP="00A96A5E">
            <w:pPr>
              <w:spacing w:line="276" w:lineRule="auto"/>
              <w:rPr>
                <w:rFonts w:ascii="仿宋" w:eastAsia="仿宋" w:hAnsi="仿宋" w:hint="eastAsia"/>
                <w:color w:val="0D0D0D" w:themeColor="text1" w:themeTint="F2"/>
                <w:kern w:val="0"/>
                <w:sz w:val="24"/>
              </w:rPr>
            </w:pPr>
            <w:r w:rsidRPr="006A07EB">
              <w:rPr>
                <w:rFonts w:ascii="仿宋" w:eastAsia="仿宋" w:hAnsi="仿宋" w:hint="eastAsia"/>
                <w:color w:val="0D0D0D" w:themeColor="text1" w:themeTint="F2"/>
                <w:kern w:val="0"/>
                <w:sz w:val="24"/>
              </w:rPr>
              <w:t>课程目标4</w:t>
            </w:r>
          </w:p>
        </w:tc>
        <w:tc>
          <w:tcPr>
            <w:tcW w:w="860" w:type="pct"/>
            <w:tcBorders>
              <w:top w:val="single" w:sz="4" w:space="0" w:color="auto"/>
              <w:left w:val="nil"/>
              <w:bottom w:val="single" w:sz="4" w:space="0" w:color="auto"/>
              <w:right w:val="single" w:sz="4" w:space="0" w:color="auto"/>
            </w:tcBorders>
          </w:tcPr>
          <w:p w14:paraId="7CDAF78A" w14:textId="77777777" w:rsidR="00C528F2" w:rsidRPr="00C528F2" w:rsidRDefault="00C528F2" w:rsidP="00C528F2">
            <w:pPr>
              <w:spacing w:line="276" w:lineRule="auto"/>
              <w:jc w:val="center"/>
              <w:rPr>
                <w:rFonts w:ascii="仿宋" w:eastAsia="仿宋" w:hAnsi="仿宋" w:hint="eastAsia"/>
                <w:color w:val="0D0D0D" w:themeColor="text1" w:themeTint="F2"/>
                <w:sz w:val="24"/>
              </w:rPr>
            </w:pPr>
            <w:r>
              <w:rPr>
                <w:rFonts w:ascii="仿宋" w:eastAsia="仿宋" w:hAnsi="仿宋" w:hint="eastAsia"/>
                <w:color w:val="0D0D0D" w:themeColor="text1" w:themeTint="F2"/>
                <w:sz w:val="24"/>
              </w:rPr>
              <w:sym w:font="Wingdings 2" w:char="F052"/>
            </w:r>
            <w:r w:rsidRPr="00C528F2">
              <w:rPr>
                <w:rFonts w:ascii="仿宋" w:eastAsia="仿宋" w:hAnsi="仿宋" w:hint="eastAsia"/>
                <w:color w:val="0D0D0D" w:themeColor="text1" w:themeTint="F2"/>
                <w:sz w:val="24"/>
              </w:rPr>
              <w:tab/>
              <w:t>H</w:t>
            </w:r>
          </w:p>
          <w:p w14:paraId="77576B21" w14:textId="77777777" w:rsidR="00C528F2" w:rsidRDefault="00C528F2" w:rsidP="00C528F2">
            <w:pPr>
              <w:spacing w:line="276" w:lineRule="auto"/>
              <w:jc w:val="center"/>
              <w:rPr>
                <w:rFonts w:ascii="仿宋" w:eastAsia="仿宋" w:hAnsi="仿宋" w:hint="eastAsia"/>
                <w:color w:val="000000"/>
                <w:sz w:val="24"/>
              </w:rPr>
            </w:pPr>
            <w:r w:rsidRPr="002B4E08">
              <w:rPr>
                <w:rFonts w:ascii="仿宋" w:eastAsia="仿宋" w:hAnsi="仿宋" w:hint="eastAsia"/>
                <w:color w:val="000000"/>
                <w:sz w:val="24"/>
              </w:rPr>
              <w:t>□</w:t>
            </w:r>
            <w:r w:rsidRPr="002B4E08">
              <w:rPr>
                <w:rFonts w:ascii="仿宋" w:eastAsia="仿宋" w:hAnsi="仿宋" w:hint="eastAsia"/>
                <w:color w:val="000000"/>
                <w:sz w:val="24"/>
              </w:rPr>
              <w:tab/>
              <w:t>M</w:t>
            </w:r>
          </w:p>
          <w:p w14:paraId="382C3EA6" w14:textId="6FB5D6E2" w:rsidR="00A96A5E" w:rsidRPr="00C528F2" w:rsidRDefault="00C528F2" w:rsidP="00C528F2">
            <w:pPr>
              <w:spacing w:line="276" w:lineRule="auto"/>
              <w:ind w:left="360"/>
              <w:rPr>
                <w:rFonts w:ascii="仿宋" w:eastAsia="仿宋" w:hAnsi="仿宋" w:hint="eastAsia"/>
                <w:color w:val="000000"/>
                <w:sz w:val="24"/>
                <w:highlight w:val="yellow"/>
              </w:rPr>
            </w:pPr>
            <w:r w:rsidRPr="002B4E08">
              <w:rPr>
                <w:rFonts w:ascii="仿宋" w:eastAsia="仿宋" w:hAnsi="仿宋" w:hint="eastAsia"/>
                <w:color w:val="000000"/>
                <w:sz w:val="24"/>
              </w:rPr>
              <w:t>□</w:t>
            </w:r>
            <w:r w:rsidRPr="002B4E08">
              <w:rPr>
                <w:rFonts w:ascii="仿宋" w:eastAsia="仿宋" w:hAnsi="仿宋" w:hint="eastAsia"/>
                <w:color w:val="000000"/>
                <w:sz w:val="24"/>
              </w:rPr>
              <w:tab/>
              <w:t>L</w:t>
            </w:r>
          </w:p>
        </w:tc>
      </w:tr>
    </w:tbl>
    <w:p w14:paraId="1047523C"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758"/>
        <w:gridCol w:w="1415"/>
        <w:gridCol w:w="772"/>
        <w:gridCol w:w="1387"/>
        <w:gridCol w:w="1165"/>
        <w:gridCol w:w="737"/>
        <w:gridCol w:w="1611"/>
      </w:tblGrid>
      <w:tr w:rsidR="006A07EB" w:rsidRPr="003D574E" w14:paraId="584DB54A" w14:textId="77777777" w:rsidTr="00FB75A9">
        <w:trPr>
          <w:jc w:val="center"/>
        </w:trPr>
        <w:tc>
          <w:tcPr>
            <w:tcW w:w="272" w:type="pct"/>
            <w:shd w:val="clear" w:color="auto" w:fill="auto"/>
            <w:vAlign w:val="center"/>
          </w:tcPr>
          <w:p w14:paraId="2AE7EC5C"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457" w:type="pct"/>
            <w:shd w:val="clear" w:color="auto" w:fill="auto"/>
            <w:vAlign w:val="center"/>
          </w:tcPr>
          <w:p w14:paraId="1E63463D"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853" w:type="pct"/>
            <w:shd w:val="clear" w:color="auto" w:fill="auto"/>
            <w:vAlign w:val="center"/>
          </w:tcPr>
          <w:p w14:paraId="618A4A34"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465" w:type="pct"/>
            <w:vAlign w:val="center"/>
          </w:tcPr>
          <w:p w14:paraId="114DA800" w14:textId="77777777" w:rsidR="002C7C39" w:rsidRDefault="002C7C39" w:rsidP="006250F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836" w:type="pct"/>
            <w:vAlign w:val="center"/>
          </w:tcPr>
          <w:p w14:paraId="16D00C28" w14:textId="376228C6" w:rsidR="002C7C39" w:rsidRDefault="002C7C39" w:rsidP="00FB75A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tc>
        <w:tc>
          <w:tcPr>
            <w:tcW w:w="702" w:type="pct"/>
            <w:vAlign w:val="center"/>
          </w:tcPr>
          <w:p w14:paraId="466F0F5B"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444" w:type="pct"/>
            <w:vAlign w:val="center"/>
          </w:tcPr>
          <w:p w14:paraId="2DACF212"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971" w:type="pct"/>
            <w:vAlign w:val="center"/>
          </w:tcPr>
          <w:p w14:paraId="5ECF7879"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6A07EB" w:rsidRPr="003D574E" w14:paraId="7F63F110" w14:textId="77777777" w:rsidTr="00FB75A9">
        <w:trPr>
          <w:jc w:val="center"/>
        </w:trPr>
        <w:tc>
          <w:tcPr>
            <w:tcW w:w="272" w:type="pct"/>
            <w:shd w:val="clear" w:color="auto" w:fill="auto"/>
            <w:vAlign w:val="center"/>
          </w:tcPr>
          <w:p w14:paraId="3830B0F9" w14:textId="77777777" w:rsidR="002C7C39" w:rsidRPr="006A07EB" w:rsidRDefault="002C7C39" w:rsidP="006A07EB">
            <w:pPr>
              <w:suppressAutoHyphens/>
              <w:spacing w:line="400" w:lineRule="exact"/>
              <w:jc w:val="left"/>
              <w:rPr>
                <w:rFonts w:eastAsia="仿宋"/>
                <w:bCs/>
                <w:color w:val="0D0D0D" w:themeColor="text1" w:themeTint="F2"/>
                <w:spacing w:val="-3"/>
                <w:sz w:val="24"/>
                <w:lang w:val="en-GB"/>
              </w:rPr>
            </w:pPr>
            <w:r w:rsidRPr="006A07EB">
              <w:rPr>
                <w:rFonts w:eastAsia="仿宋"/>
                <w:bCs/>
                <w:color w:val="0D0D0D" w:themeColor="text1" w:themeTint="F2"/>
                <w:spacing w:val="-3"/>
                <w:sz w:val="24"/>
                <w:lang w:val="en-GB"/>
              </w:rPr>
              <w:t>1</w:t>
            </w:r>
          </w:p>
        </w:tc>
        <w:tc>
          <w:tcPr>
            <w:tcW w:w="457" w:type="pct"/>
            <w:shd w:val="clear" w:color="auto" w:fill="auto"/>
            <w:vAlign w:val="center"/>
          </w:tcPr>
          <w:p w14:paraId="3F02192C" w14:textId="21A30AE2" w:rsidR="002C7C39" w:rsidRPr="006A07EB" w:rsidRDefault="00942C85" w:rsidP="006A07EB">
            <w:pPr>
              <w:suppressAutoHyphens/>
              <w:spacing w:line="400" w:lineRule="exact"/>
              <w:jc w:val="left"/>
              <w:rPr>
                <w:rFonts w:eastAsia="仿宋"/>
                <w:bCs/>
                <w:color w:val="0D0D0D" w:themeColor="text1" w:themeTint="F2"/>
                <w:spacing w:val="-3"/>
                <w:sz w:val="24"/>
                <w:lang w:val="en-GB"/>
              </w:rPr>
            </w:pPr>
            <w:r w:rsidRPr="00942C85">
              <w:rPr>
                <w:rFonts w:eastAsia="仿宋"/>
                <w:bCs/>
                <w:color w:val="0D0D0D" w:themeColor="text1" w:themeTint="F2"/>
                <w:spacing w:val="-3"/>
                <w:sz w:val="24"/>
              </w:rPr>
              <w:t>石油的生成与分布</w:t>
            </w:r>
          </w:p>
        </w:tc>
        <w:tc>
          <w:tcPr>
            <w:tcW w:w="853" w:type="pct"/>
            <w:shd w:val="clear" w:color="auto" w:fill="auto"/>
            <w:vAlign w:val="center"/>
          </w:tcPr>
          <w:p w14:paraId="6A209C3B" w14:textId="7DC38D08" w:rsidR="00942C85" w:rsidRPr="00942C85" w:rsidRDefault="006250F8" w:rsidP="00942C85">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(1)</w:t>
            </w:r>
            <w:r w:rsidR="00942C85" w:rsidRPr="00942C85">
              <w:rPr>
                <w:rFonts w:eastAsia="仿宋" w:hint="eastAsia"/>
                <w:bCs/>
                <w:color w:val="0D0D0D" w:themeColor="text1" w:themeTint="F2"/>
                <w:spacing w:val="-3"/>
                <w:sz w:val="24"/>
                <w:lang w:val="en-GB"/>
              </w:rPr>
              <w:t>石油和天然气的成因与分类</w:t>
            </w:r>
          </w:p>
          <w:p w14:paraId="00166824" w14:textId="60D24C1A" w:rsidR="00942C85" w:rsidRPr="00942C85" w:rsidRDefault="006250F8" w:rsidP="00942C85">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(2)</w:t>
            </w:r>
            <w:r w:rsidR="00942C85" w:rsidRPr="00942C85">
              <w:rPr>
                <w:rFonts w:eastAsia="仿宋" w:hint="eastAsia"/>
                <w:bCs/>
                <w:color w:val="0D0D0D" w:themeColor="text1" w:themeTint="F2"/>
                <w:spacing w:val="-3"/>
                <w:sz w:val="24"/>
                <w:lang w:val="en-GB"/>
              </w:rPr>
              <w:t>沉积盆地与油气藏的形成</w:t>
            </w:r>
          </w:p>
          <w:p w14:paraId="4E8C8938" w14:textId="16A1A22F" w:rsidR="002C7C39" w:rsidRPr="006A07EB" w:rsidRDefault="006250F8" w:rsidP="00942C85">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lastRenderedPageBreak/>
              <w:t>(3)</w:t>
            </w:r>
            <w:r w:rsidR="00942C85" w:rsidRPr="00942C85">
              <w:rPr>
                <w:rFonts w:eastAsia="仿宋" w:hint="eastAsia"/>
                <w:bCs/>
                <w:color w:val="0D0D0D" w:themeColor="text1" w:themeTint="F2"/>
                <w:spacing w:val="-3"/>
                <w:sz w:val="24"/>
                <w:lang w:val="en-GB"/>
              </w:rPr>
              <w:t>世界主要石油和天然气分布概况</w:t>
            </w:r>
          </w:p>
        </w:tc>
        <w:tc>
          <w:tcPr>
            <w:tcW w:w="465" w:type="pct"/>
            <w:vAlign w:val="center"/>
          </w:tcPr>
          <w:p w14:paraId="00791A31" w14:textId="72C07E44" w:rsidR="002C7C39" w:rsidRPr="006A07EB" w:rsidRDefault="008D2FB1" w:rsidP="006250F8">
            <w:pPr>
              <w:suppressAutoHyphens/>
              <w:spacing w:line="400" w:lineRule="exact"/>
              <w:jc w:val="center"/>
              <w:rPr>
                <w:rFonts w:eastAsia="仿宋"/>
                <w:bCs/>
                <w:color w:val="0D0D0D" w:themeColor="text1" w:themeTint="F2"/>
                <w:spacing w:val="-3"/>
                <w:sz w:val="24"/>
                <w:lang w:val="en-GB"/>
              </w:rPr>
            </w:pPr>
            <w:r w:rsidRPr="006A07EB">
              <w:rPr>
                <w:rFonts w:eastAsia="仿宋"/>
                <w:bCs/>
                <w:color w:val="0D0D0D" w:themeColor="text1" w:themeTint="F2"/>
                <w:spacing w:val="-3"/>
                <w:sz w:val="24"/>
                <w:lang w:val="en-GB"/>
              </w:rPr>
              <w:lastRenderedPageBreak/>
              <w:t>2</w:t>
            </w:r>
          </w:p>
        </w:tc>
        <w:tc>
          <w:tcPr>
            <w:tcW w:w="836" w:type="pct"/>
            <w:vAlign w:val="center"/>
          </w:tcPr>
          <w:p w14:paraId="219E3CD9" w14:textId="328564EB" w:rsidR="00942C85" w:rsidRPr="00942C85" w:rsidRDefault="006250F8" w:rsidP="00942C85">
            <w:pPr>
              <w:spacing w:line="400" w:lineRule="exact"/>
              <w:jc w:val="left"/>
              <w:rPr>
                <w:rFonts w:eastAsia="仿宋"/>
                <w:bCs/>
                <w:color w:val="0D0D0D" w:themeColor="text1" w:themeTint="F2"/>
                <w:spacing w:val="-3"/>
                <w:sz w:val="24"/>
              </w:rPr>
            </w:pPr>
            <w:r>
              <w:rPr>
                <w:rFonts w:eastAsia="仿宋" w:hint="eastAsia"/>
                <w:bCs/>
                <w:color w:val="0D0D0D" w:themeColor="text1" w:themeTint="F2"/>
                <w:spacing w:val="-3"/>
                <w:sz w:val="24"/>
              </w:rPr>
              <w:t>(1)</w:t>
            </w:r>
            <w:r w:rsidR="00942C85" w:rsidRPr="00942C85">
              <w:rPr>
                <w:rFonts w:eastAsia="仿宋" w:hint="eastAsia"/>
                <w:bCs/>
                <w:color w:val="0D0D0D" w:themeColor="text1" w:themeTint="F2"/>
                <w:spacing w:val="-3"/>
                <w:sz w:val="24"/>
              </w:rPr>
              <w:t>有机物质的转化与成油过程</w:t>
            </w:r>
          </w:p>
          <w:p w14:paraId="4E9115C4" w14:textId="7D824535" w:rsidR="00942C85" w:rsidRPr="00942C85" w:rsidRDefault="006250F8" w:rsidP="00942C85">
            <w:pPr>
              <w:spacing w:line="400" w:lineRule="exact"/>
              <w:jc w:val="left"/>
              <w:rPr>
                <w:rFonts w:eastAsia="仿宋"/>
                <w:bCs/>
                <w:color w:val="0D0D0D" w:themeColor="text1" w:themeTint="F2"/>
                <w:spacing w:val="-3"/>
                <w:sz w:val="24"/>
              </w:rPr>
            </w:pPr>
            <w:r>
              <w:rPr>
                <w:rFonts w:eastAsia="仿宋" w:hint="eastAsia"/>
                <w:bCs/>
                <w:color w:val="0D0D0D" w:themeColor="text1" w:themeTint="F2"/>
                <w:spacing w:val="-3"/>
                <w:sz w:val="24"/>
              </w:rPr>
              <w:t>(2)</w:t>
            </w:r>
            <w:r w:rsidR="00942C85" w:rsidRPr="00942C85">
              <w:rPr>
                <w:rFonts w:eastAsia="仿宋" w:hint="eastAsia"/>
                <w:bCs/>
                <w:color w:val="0D0D0D" w:themeColor="text1" w:themeTint="F2"/>
                <w:spacing w:val="-3"/>
                <w:sz w:val="24"/>
              </w:rPr>
              <w:t>盆地分析与油气藏类型</w:t>
            </w:r>
          </w:p>
          <w:p w14:paraId="40EE6C0B" w14:textId="45EF7B08" w:rsidR="008D2FB1" w:rsidRPr="006A07EB" w:rsidRDefault="006250F8" w:rsidP="006250F8">
            <w:pPr>
              <w:spacing w:line="400" w:lineRule="exact"/>
              <w:jc w:val="left"/>
              <w:rPr>
                <w:rFonts w:eastAsia="仿宋"/>
                <w:bCs/>
                <w:color w:val="0D0D0D" w:themeColor="text1" w:themeTint="F2"/>
                <w:spacing w:val="-3"/>
                <w:sz w:val="24"/>
              </w:rPr>
            </w:pPr>
            <w:r>
              <w:rPr>
                <w:rFonts w:eastAsia="仿宋" w:hint="eastAsia"/>
                <w:bCs/>
                <w:color w:val="0D0D0D" w:themeColor="text1" w:themeTint="F2"/>
                <w:spacing w:val="-3"/>
                <w:sz w:val="24"/>
              </w:rPr>
              <w:lastRenderedPageBreak/>
              <w:t>(3)</w:t>
            </w:r>
            <w:r w:rsidR="00942C85" w:rsidRPr="00942C85">
              <w:rPr>
                <w:rFonts w:eastAsia="仿宋" w:hint="eastAsia"/>
                <w:bCs/>
                <w:color w:val="0D0D0D" w:themeColor="text1" w:themeTint="F2"/>
                <w:spacing w:val="-3"/>
                <w:sz w:val="24"/>
              </w:rPr>
              <w:t>全球石油资源的地理分布特点</w:t>
            </w:r>
          </w:p>
        </w:tc>
        <w:tc>
          <w:tcPr>
            <w:tcW w:w="702" w:type="pct"/>
            <w:vAlign w:val="center"/>
          </w:tcPr>
          <w:p w14:paraId="15B3BC37" w14:textId="3EFC3149" w:rsidR="002C7C39" w:rsidRPr="006A07EB" w:rsidRDefault="00942C85" w:rsidP="00FB75A9">
            <w:pPr>
              <w:suppressAutoHyphens/>
              <w:spacing w:line="400" w:lineRule="exact"/>
              <w:jc w:val="center"/>
              <w:rPr>
                <w:rFonts w:eastAsia="仿宋"/>
                <w:bCs/>
                <w:color w:val="0D0D0D" w:themeColor="text1" w:themeTint="F2"/>
                <w:spacing w:val="-3"/>
                <w:sz w:val="24"/>
                <w:lang w:val="en-GB"/>
              </w:rPr>
            </w:pPr>
            <w:r>
              <w:rPr>
                <w:rFonts w:eastAsia="仿宋" w:hint="eastAsia"/>
                <w:bCs/>
                <w:color w:val="0D0D0D" w:themeColor="text1" w:themeTint="F2"/>
                <w:sz w:val="24"/>
              </w:rPr>
              <w:lastRenderedPageBreak/>
              <w:t>MOOC</w:t>
            </w:r>
          </w:p>
        </w:tc>
        <w:tc>
          <w:tcPr>
            <w:tcW w:w="444" w:type="pct"/>
            <w:vAlign w:val="center"/>
          </w:tcPr>
          <w:p w14:paraId="2B483D3C" w14:textId="7D31EF9E" w:rsidR="002C7C39" w:rsidRPr="006A07EB" w:rsidRDefault="00794C09" w:rsidP="00FB75A9">
            <w:pPr>
              <w:suppressAutoHyphens/>
              <w:spacing w:line="400" w:lineRule="exact"/>
              <w:jc w:val="center"/>
              <w:rPr>
                <w:rFonts w:eastAsia="仿宋"/>
                <w:bCs/>
                <w:color w:val="0D0D0D" w:themeColor="text1" w:themeTint="F2"/>
                <w:spacing w:val="-3"/>
                <w:sz w:val="24"/>
                <w:lang w:val="en-GB"/>
              </w:rPr>
            </w:pPr>
            <w:r w:rsidRPr="007A3F9E">
              <w:rPr>
                <w:rFonts w:ascii="仿宋" w:eastAsia="仿宋" w:hAnsi="仿宋" w:hint="eastAsia"/>
                <w:bCs/>
                <w:color w:val="0D0D0D" w:themeColor="text1" w:themeTint="F2"/>
                <w:spacing w:val="-3"/>
                <w:sz w:val="24"/>
                <w:lang w:val="en-GB"/>
              </w:rPr>
              <w:t>结课作业</w:t>
            </w:r>
          </w:p>
        </w:tc>
        <w:tc>
          <w:tcPr>
            <w:tcW w:w="971" w:type="pct"/>
            <w:vAlign w:val="center"/>
          </w:tcPr>
          <w:p w14:paraId="73A2504E" w14:textId="3EF7CAFA" w:rsidR="00942C85" w:rsidRPr="00942C85" w:rsidRDefault="00942C85" w:rsidP="00942C85">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(1)</w:t>
            </w:r>
            <w:r w:rsidRPr="00942C85">
              <w:rPr>
                <w:rFonts w:eastAsia="仿宋" w:hint="eastAsia"/>
                <w:bCs/>
                <w:color w:val="0D0D0D" w:themeColor="text1" w:themeTint="F2"/>
                <w:spacing w:val="-3"/>
                <w:sz w:val="24"/>
                <w:lang w:val="en-GB"/>
              </w:rPr>
              <w:t>理解石油和天然气的生成机制</w:t>
            </w:r>
          </w:p>
          <w:p w14:paraId="34EFB84C" w14:textId="475E0157" w:rsidR="00942C85" w:rsidRPr="00942C85" w:rsidRDefault="00942C85" w:rsidP="00942C85">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(2)</w:t>
            </w:r>
            <w:r w:rsidRPr="00942C85">
              <w:rPr>
                <w:rFonts w:eastAsia="仿宋" w:hint="eastAsia"/>
                <w:bCs/>
                <w:color w:val="0D0D0D" w:themeColor="text1" w:themeTint="F2"/>
                <w:spacing w:val="-3"/>
                <w:sz w:val="24"/>
                <w:lang w:val="en-GB"/>
              </w:rPr>
              <w:t>掌握油气藏的基本类型与成因</w:t>
            </w:r>
          </w:p>
          <w:p w14:paraId="0D61E391" w14:textId="0187AEDE" w:rsidR="002C7C39" w:rsidRPr="006A07EB" w:rsidRDefault="00942C85" w:rsidP="006A07EB">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lastRenderedPageBreak/>
              <w:t>(3)</w:t>
            </w:r>
            <w:r w:rsidRPr="00942C85">
              <w:rPr>
                <w:rFonts w:eastAsia="仿宋" w:hint="eastAsia"/>
                <w:bCs/>
                <w:color w:val="0D0D0D" w:themeColor="text1" w:themeTint="F2"/>
                <w:spacing w:val="-3"/>
                <w:sz w:val="24"/>
                <w:lang w:val="en-GB"/>
              </w:rPr>
              <w:t>了解全球主要油气资源分布</w:t>
            </w:r>
          </w:p>
        </w:tc>
      </w:tr>
      <w:tr w:rsidR="006A07EB" w:rsidRPr="003D574E" w14:paraId="27750D3C" w14:textId="77777777" w:rsidTr="00FB75A9">
        <w:trPr>
          <w:jc w:val="center"/>
        </w:trPr>
        <w:tc>
          <w:tcPr>
            <w:tcW w:w="272" w:type="pct"/>
            <w:shd w:val="clear" w:color="auto" w:fill="auto"/>
            <w:vAlign w:val="center"/>
          </w:tcPr>
          <w:p w14:paraId="3823E647" w14:textId="77777777" w:rsidR="002C7C39" w:rsidRPr="006A07EB" w:rsidRDefault="002C7C39" w:rsidP="006A07EB">
            <w:pPr>
              <w:suppressAutoHyphens/>
              <w:spacing w:line="400" w:lineRule="exact"/>
              <w:jc w:val="left"/>
              <w:rPr>
                <w:rFonts w:eastAsia="仿宋"/>
                <w:bCs/>
                <w:color w:val="0D0D0D" w:themeColor="text1" w:themeTint="F2"/>
                <w:spacing w:val="-3"/>
                <w:sz w:val="24"/>
                <w:lang w:val="en-GB"/>
              </w:rPr>
            </w:pPr>
            <w:r w:rsidRPr="006A07EB">
              <w:rPr>
                <w:rFonts w:eastAsia="仿宋"/>
                <w:bCs/>
                <w:color w:val="0D0D0D" w:themeColor="text1" w:themeTint="F2"/>
                <w:spacing w:val="-3"/>
                <w:sz w:val="24"/>
                <w:lang w:val="en-GB"/>
              </w:rPr>
              <w:lastRenderedPageBreak/>
              <w:t>2</w:t>
            </w:r>
          </w:p>
        </w:tc>
        <w:tc>
          <w:tcPr>
            <w:tcW w:w="457" w:type="pct"/>
            <w:shd w:val="clear" w:color="auto" w:fill="auto"/>
            <w:vAlign w:val="center"/>
          </w:tcPr>
          <w:p w14:paraId="5446082F" w14:textId="6A00DAF8" w:rsidR="002C7C39" w:rsidRPr="006A07EB" w:rsidRDefault="00942C85" w:rsidP="006A07EB">
            <w:pPr>
              <w:suppressAutoHyphens/>
              <w:spacing w:line="400" w:lineRule="exact"/>
              <w:jc w:val="left"/>
              <w:rPr>
                <w:rFonts w:eastAsia="仿宋"/>
                <w:bCs/>
                <w:color w:val="0D0D0D" w:themeColor="text1" w:themeTint="F2"/>
                <w:spacing w:val="-3"/>
                <w:sz w:val="24"/>
                <w:lang w:val="en-GB"/>
              </w:rPr>
            </w:pPr>
            <w:r w:rsidRPr="00942C85">
              <w:rPr>
                <w:rFonts w:eastAsia="仿宋"/>
                <w:bCs/>
                <w:color w:val="0D0D0D" w:themeColor="text1" w:themeTint="F2"/>
                <w:spacing w:val="-3"/>
                <w:sz w:val="24"/>
              </w:rPr>
              <w:t>石油勘探技术</w:t>
            </w:r>
          </w:p>
        </w:tc>
        <w:tc>
          <w:tcPr>
            <w:tcW w:w="853" w:type="pct"/>
            <w:shd w:val="clear" w:color="auto" w:fill="auto"/>
            <w:vAlign w:val="center"/>
          </w:tcPr>
          <w:p w14:paraId="52465DA4" w14:textId="6455843C" w:rsidR="00942C85" w:rsidRPr="00942C85" w:rsidRDefault="00942C85" w:rsidP="00942C85">
            <w:pPr>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(1)</w:t>
            </w:r>
            <w:r w:rsidRPr="00942C85">
              <w:rPr>
                <w:rFonts w:eastAsia="仿宋" w:hint="eastAsia"/>
                <w:bCs/>
                <w:color w:val="0D0D0D" w:themeColor="text1" w:themeTint="F2"/>
                <w:spacing w:val="-3"/>
                <w:sz w:val="24"/>
                <w:lang w:val="en-GB"/>
              </w:rPr>
              <w:t>地震勘探原理与方法</w:t>
            </w:r>
          </w:p>
          <w:p w14:paraId="70832F99" w14:textId="0B734B76" w:rsidR="00942C85" w:rsidRPr="00942C85" w:rsidRDefault="00942C85" w:rsidP="00942C85">
            <w:pPr>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(2)</w:t>
            </w:r>
            <w:r w:rsidRPr="00942C85">
              <w:rPr>
                <w:rFonts w:eastAsia="仿宋" w:hint="eastAsia"/>
                <w:bCs/>
                <w:color w:val="0D0D0D" w:themeColor="text1" w:themeTint="F2"/>
                <w:spacing w:val="-3"/>
                <w:sz w:val="24"/>
                <w:lang w:val="en-GB"/>
              </w:rPr>
              <w:t>重力与磁力勘探技术</w:t>
            </w:r>
          </w:p>
          <w:p w14:paraId="1DB4DD7A" w14:textId="0F4FABF0" w:rsidR="002C7C39" w:rsidRPr="006A07EB" w:rsidRDefault="00942C85" w:rsidP="006250F8">
            <w:pPr>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(3)</w:t>
            </w:r>
            <w:r w:rsidRPr="00942C85">
              <w:rPr>
                <w:rFonts w:eastAsia="仿宋" w:hint="eastAsia"/>
                <w:bCs/>
                <w:color w:val="0D0D0D" w:themeColor="text1" w:themeTint="F2"/>
                <w:spacing w:val="-3"/>
                <w:sz w:val="24"/>
                <w:lang w:val="en-GB"/>
              </w:rPr>
              <w:t>石油地质学中的勘探应用</w:t>
            </w:r>
          </w:p>
        </w:tc>
        <w:tc>
          <w:tcPr>
            <w:tcW w:w="465" w:type="pct"/>
            <w:vAlign w:val="center"/>
          </w:tcPr>
          <w:p w14:paraId="3EA14219" w14:textId="5D7E6EC8" w:rsidR="002C7C39" w:rsidRPr="006A07EB" w:rsidRDefault="008D2FB1" w:rsidP="006250F8">
            <w:pPr>
              <w:suppressAutoHyphens/>
              <w:spacing w:line="400" w:lineRule="exact"/>
              <w:jc w:val="center"/>
              <w:rPr>
                <w:rFonts w:eastAsia="仿宋"/>
                <w:bCs/>
                <w:color w:val="0D0D0D" w:themeColor="text1" w:themeTint="F2"/>
                <w:spacing w:val="-3"/>
                <w:sz w:val="24"/>
                <w:lang w:val="en-GB"/>
              </w:rPr>
            </w:pPr>
            <w:r w:rsidRPr="006A07EB">
              <w:rPr>
                <w:rFonts w:eastAsia="仿宋"/>
                <w:bCs/>
                <w:color w:val="0D0D0D" w:themeColor="text1" w:themeTint="F2"/>
                <w:spacing w:val="-3"/>
                <w:sz w:val="24"/>
                <w:lang w:val="en-GB"/>
              </w:rPr>
              <w:t>2</w:t>
            </w:r>
          </w:p>
        </w:tc>
        <w:tc>
          <w:tcPr>
            <w:tcW w:w="836" w:type="pct"/>
            <w:vAlign w:val="center"/>
          </w:tcPr>
          <w:p w14:paraId="67C6C5BB" w14:textId="412370CA" w:rsidR="00942C85" w:rsidRPr="00942C85" w:rsidRDefault="00942C85" w:rsidP="00942C85">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(1)</w:t>
            </w:r>
            <w:r w:rsidRPr="00942C85">
              <w:rPr>
                <w:rFonts w:eastAsia="仿宋" w:hint="eastAsia"/>
                <w:bCs/>
                <w:color w:val="0D0D0D" w:themeColor="text1" w:themeTint="F2"/>
                <w:spacing w:val="-3"/>
                <w:sz w:val="24"/>
                <w:lang w:val="en-GB"/>
              </w:rPr>
              <w:t>地震波的传播与反射原理</w:t>
            </w:r>
          </w:p>
          <w:p w14:paraId="4F9C811B" w14:textId="2CEBC8E3" w:rsidR="00942C85" w:rsidRPr="00942C85" w:rsidRDefault="00942C85" w:rsidP="00942C85">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(2)</w:t>
            </w:r>
            <w:r w:rsidRPr="00942C85">
              <w:rPr>
                <w:rFonts w:eastAsia="仿宋" w:hint="eastAsia"/>
                <w:bCs/>
                <w:color w:val="0D0D0D" w:themeColor="text1" w:themeTint="F2"/>
                <w:spacing w:val="-3"/>
                <w:sz w:val="24"/>
                <w:lang w:val="en-GB"/>
              </w:rPr>
              <w:t>重力和磁力异常的解释方法</w:t>
            </w:r>
          </w:p>
          <w:p w14:paraId="4B719C70" w14:textId="64234962" w:rsidR="002C7C39" w:rsidRPr="006A07EB" w:rsidRDefault="00942C85" w:rsidP="00942C85">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(3)</w:t>
            </w:r>
            <w:r w:rsidRPr="00942C85">
              <w:rPr>
                <w:rFonts w:eastAsia="仿宋" w:hint="eastAsia"/>
                <w:bCs/>
                <w:color w:val="0D0D0D" w:themeColor="text1" w:themeTint="F2"/>
                <w:spacing w:val="-3"/>
                <w:sz w:val="24"/>
                <w:lang w:val="en-GB"/>
              </w:rPr>
              <w:t>勘探数据的处理与解释</w:t>
            </w:r>
          </w:p>
        </w:tc>
        <w:tc>
          <w:tcPr>
            <w:tcW w:w="702" w:type="pct"/>
            <w:vAlign w:val="center"/>
          </w:tcPr>
          <w:p w14:paraId="608B48FB" w14:textId="65B08598" w:rsidR="002C7C39" w:rsidRPr="006A07EB" w:rsidRDefault="00942C85" w:rsidP="00FB75A9">
            <w:pPr>
              <w:suppressAutoHyphens/>
              <w:spacing w:line="400" w:lineRule="exact"/>
              <w:jc w:val="center"/>
              <w:rPr>
                <w:rFonts w:eastAsia="仿宋"/>
                <w:bCs/>
                <w:color w:val="0D0D0D" w:themeColor="text1" w:themeTint="F2"/>
                <w:spacing w:val="-3"/>
                <w:sz w:val="24"/>
                <w:lang w:val="en-GB"/>
              </w:rPr>
            </w:pPr>
            <w:r>
              <w:rPr>
                <w:rFonts w:eastAsia="仿宋" w:hint="eastAsia"/>
                <w:bCs/>
                <w:color w:val="0D0D0D" w:themeColor="text1" w:themeTint="F2"/>
                <w:sz w:val="24"/>
              </w:rPr>
              <w:t>MOOC</w:t>
            </w:r>
          </w:p>
        </w:tc>
        <w:tc>
          <w:tcPr>
            <w:tcW w:w="444" w:type="pct"/>
            <w:vAlign w:val="center"/>
          </w:tcPr>
          <w:p w14:paraId="5A7BAC49" w14:textId="05AB4800" w:rsidR="002C7C39" w:rsidRPr="006A07EB" w:rsidRDefault="00942C85" w:rsidP="00FB75A9">
            <w:pPr>
              <w:suppressAutoHyphens/>
              <w:spacing w:line="400" w:lineRule="exact"/>
              <w:jc w:val="center"/>
              <w:rPr>
                <w:rFonts w:eastAsia="仿宋"/>
                <w:bCs/>
                <w:color w:val="0D0D0D" w:themeColor="text1" w:themeTint="F2"/>
                <w:spacing w:val="-3"/>
                <w:sz w:val="24"/>
                <w:lang w:val="en-GB"/>
              </w:rPr>
            </w:pPr>
            <w:r w:rsidRPr="007A3F9E">
              <w:rPr>
                <w:rFonts w:ascii="仿宋" w:eastAsia="仿宋" w:hAnsi="仿宋" w:hint="eastAsia"/>
                <w:bCs/>
                <w:color w:val="0D0D0D" w:themeColor="text1" w:themeTint="F2"/>
                <w:spacing w:val="-3"/>
                <w:sz w:val="24"/>
                <w:lang w:val="en-GB"/>
              </w:rPr>
              <w:t>结课作业</w:t>
            </w:r>
          </w:p>
        </w:tc>
        <w:tc>
          <w:tcPr>
            <w:tcW w:w="971" w:type="pct"/>
            <w:vAlign w:val="center"/>
          </w:tcPr>
          <w:p w14:paraId="5EA870E0" w14:textId="5C287822" w:rsidR="00942C85" w:rsidRPr="00942C85" w:rsidRDefault="00942C85" w:rsidP="00942C85">
            <w:pPr>
              <w:suppressAutoHyphens/>
              <w:spacing w:line="400" w:lineRule="exact"/>
              <w:jc w:val="left"/>
              <w:rPr>
                <w:rFonts w:eastAsia="仿宋"/>
                <w:bCs/>
                <w:color w:val="0D0D0D" w:themeColor="text1" w:themeTint="F2"/>
                <w:spacing w:val="-3"/>
                <w:sz w:val="24"/>
              </w:rPr>
            </w:pPr>
            <w:r>
              <w:rPr>
                <w:rFonts w:eastAsia="仿宋" w:hint="eastAsia"/>
                <w:bCs/>
                <w:color w:val="0D0D0D" w:themeColor="text1" w:themeTint="F2"/>
                <w:spacing w:val="-3"/>
                <w:sz w:val="24"/>
              </w:rPr>
              <w:t>(1)</w:t>
            </w:r>
            <w:r w:rsidRPr="00942C85">
              <w:rPr>
                <w:rFonts w:eastAsia="仿宋" w:hint="eastAsia"/>
                <w:bCs/>
                <w:color w:val="0D0D0D" w:themeColor="text1" w:themeTint="F2"/>
                <w:spacing w:val="-3"/>
                <w:sz w:val="24"/>
              </w:rPr>
              <w:t>掌握地震勘探的基本原理与应用</w:t>
            </w:r>
          </w:p>
          <w:p w14:paraId="7EFF2ACC" w14:textId="764C67BC" w:rsidR="00942C85" w:rsidRPr="00942C85" w:rsidRDefault="00942C85" w:rsidP="00942C85">
            <w:pPr>
              <w:suppressAutoHyphens/>
              <w:spacing w:line="400" w:lineRule="exact"/>
              <w:jc w:val="left"/>
              <w:rPr>
                <w:rFonts w:eastAsia="仿宋"/>
                <w:bCs/>
                <w:color w:val="0D0D0D" w:themeColor="text1" w:themeTint="F2"/>
                <w:spacing w:val="-3"/>
                <w:sz w:val="24"/>
              </w:rPr>
            </w:pPr>
            <w:r>
              <w:rPr>
                <w:rFonts w:eastAsia="仿宋" w:hint="eastAsia"/>
                <w:bCs/>
                <w:color w:val="0D0D0D" w:themeColor="text1" w:themeTint="F2"/>
                <w:spacing w:val="-3"/>
                <w:sz w:val="24"/>
              </w:rPr>
              <w:t>(2)</w:t>
            </w:r>
            <w:r w:rsidRPr="00942C85">
              <w:rPr>
                <w:rFonts w:eastAsia="仿宋" w:hint="eastAsia"/>
                <w:bCs/>
                <w:color w:val="0D0D0D" w:themeColor="text1" w:themeTint="F2"/>
                <w:spacing w:val="-3"/>
                <w:sz w:val="24"/>
              </w:rPr>
              <w:t>了解重力和磁力勘探在石油勘探中的作用</w:t>
            </w:r>
          </w:p>
          <w:p w14:paraId="558D43F6" w14:textId="1E37A637" w:rsidR="002C7C39" w:rsidRPr="006A07EB" w:rsidRDefault="00942C85" w:rsidP="00942C85">
            <w:pPr>
              <w:suppressAutoHyphens/>
              <w:spacing w:line="400" w:lineRule="exact"/>
              <w:jc w:val="left"/>
              <w:rPr>
                <w:rFonts w:eastAsia="仿宋"/>
                <w:bCs/>
                <w:color w:val="0D0D0D" w:themeColor="text1" w:themeTint="F2"/>
                <w:spacing w:val="-3"/>
                <w:sz w:val="24"/>
              </w:rPr>
            </w:pPr>
            <w:r>
              <w:rPr>
                <w:rFonts w:eastAsia="仿宋" w:hint="eastAsia"/>
                <w:bCs/>
                <w:color w:val="0D0D0D" w:themeColor="text1" w:themeTint="F2"/>
                <w:spacing w:val="-3"/>
                <w:sz w:val="24"/>
              </w:rPr>
              <w:t>(3)</w:t>
            </w:r>
            <w:r w:rsidRPr="00942C85">
              <w:rPr>
                <w:rFonts w:eastAsia="仿宋" w:hint="eastAsia"/>
                <w:bCs/>
                <w:color w:val="0D0D0D" w:themeColor="text1" w:themeTint="F2"/>
                <w:spacing w:val="-3"/>
                <w:sz w:val="24"/>
              </w:rPr>
              <w:t>能够分析并解释勘探数据</w:t>
            </w:r>
          </w:p>
        </w:tc>
      </w:tr>
      <w:tr w:rsidR="006A07EB" w:rsidRPr="003D574E" w14:paraId="34DFAAA7" w14:textId="77777777" w:rsidTr="00FB75A9">
        <w:trPr>
          <w:jc w:val="center"/>
        </w:trPr>
        <w:tc>
          <w:tcPr>
            <w:tcW w:w="272" w:type="pct"/>
            <w:shd w:val="clear" w:color="auto" w:fill="auto"/>
            <w:vAlign w:val="center"/>
          </w:tcPr>
          <w:p w14:paraId="50897A9B" w14:textId="77777777" w:rsidR="002C7C39" w:rsidRPr="006A07EB" w:rsidRDefault="002C7C39" w:rsidP="006A07EB">
            <w:pPr>
              <w:suppressAutoHyphens/>
              <w:spacing w:line="400" w:lineRule="exact"/>
              <w:jc w:val="left"/>
              <w:rPr>
                <w:rFonts w:eastAsia="仿宋"/>
                <w:bCs/>
                <w:color w:val="0D0D0D" w:themeColor="text1" w:themeTint="F2"/>
                <w:spacing w:val="-3"/>
                <w:sz w:val="24"/>
                <w:lang w:val="en-GB"/>
              </w:rPr>
            </w:pPr>
            <w:r w:rsidRPr="006A07EB">
              <w:rPr>
                <w:rFonts w:eastAsia="仿宋"/>
                <w:bCs/>
                <w:color w:val="0D0D0D" w:themeColor="text1" w:themeTint="F2"/>
                <w:spacing w:val="-3"/>
                <w:sz w:val="24"/>
                <w:lang w:val="en-GB"/>
              </w:rPr>
              <w:t>3</w:t>
            </w:r>
          </w:p>
        </w:tc>
        <w:tc>
          <w:tcPr>
            <w:tcW w:w="457" w:type="pct"/>
            <w:shd w:val="clear" w:color="auto" w:fill="auto"/>
            <w:vAlign w:val="center"/>
          </w:tcPr>
          <w:p w14:paraId="453174E9" w14:textId="661DD528" w:rsidR="002C7C39" w:rsidRPr="006A07EB" w:rsidRDefault="00942C85" w:rsidP="006A07EB">
            <w:pPr>
              <w:suppressAutoHyphens/>
              <w:spacing w:line="400" w:lineRule="exact"/>
              <w:jc w:val="left"/>
              <w:rPr>
                <w:rFonts w:eastAsia="仿宋"/>
                <w:bCs/>
                <w:color w:val="0D0D0D" w:themeColor="text1" w:themeTint="F2"/>
                <w:spacing w:val="-3"/>
                <w:sz w:val="24"/>
                <w:lang w:val="en-GB"/>
              </w:rPr>
            </w:pPr>
            <w:r w:rsidRPr="00942C85">
              <w:rPr>
                <w:rFonts w:eastAsia="仿宋"/>
                <w:bCs/>
                <w:color w:val="0D0D0D" w:themeColor="text1" w:themeTint="F2"/>
                <w:spacing w:val="-3"/>
                <w:sz w:val="24"/>
              </w:rPr>
              <w:t>钻井工程与技术</w:t>
            </w:r>
          </w:p>
        </w:tc>
        <w:tc>
          <w:tcPr>
            <w:tcW w:w="853" w:type="pct"/>
            <w:shd w:val="clear" w:color="auto" w:fill="auto"/>
            <w:vAlign w:val="center"/>
          </w:tcPr>
          <w:p w14:paraId="5C255569" w14:textId="49C4B21D" w:rsidR="00942C85" w:rsidRPr="00942C85" w:rsidRDefault="00942C85" w:rsidP="00942C85">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(1)</w:t>
            </w:r>
            <w:r w:rsidRPr="00942C85">
              <w:rPr>
                <w:rFonts w:eastAsia="仿宋" w:hint="eastAsia"/>
                <w:bCs/>
                <w:color w:val="0D0D0D" w:themeColor="text1" w:themeTint="F2"/>
                <w:spacing w:val="-3"/>
                <w:sz w:val="24"/>
                <w:lang w:val="en-GB"/>
              </w:rPr>
              <w:t>钻井设备与钻井工艺</w:t>
            </w:r>
          </w:p>
          <w:p w14:paraId="1F4A7A5C" w14:textId="74D169D1" w:rsidR="00942C85" w:rsidRPr="00942C85" w:rsidRDefault="00942C85" w:rsidP="00942C85">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(2)</w:t>
            </w:r>
            <w:r w:rsidRPr="00942C85">
              <w:rPr>
                <w:rFonts w:eastAsia="仿宋" w:hint="eastAsia"/>
                <w:bCs/>
                <w:color w:val="0D0D0D" w:themeColor="text1" w:themeTint="F2"/>
                <w:spacing w:val="-3"/>
                <w:sz w:val="24"/>
                <w:lang w:val="en-GB"/>
              </w:rPr>
              <w:t>钻井液的作用与类型</w:t>
            </w:r>
          </w:p>
          <w:p w14:paraId="155ED801" w14:textId="666A6547" w:rsidR="002C7C39" w:rsidRPr="006A07EB" w:rsidRDefault="00942C85" w:rsidP="00942C85">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(3)</w:t>
            </w:r>
            <w:r w:rsidRPr="00942C85">
              <w:rPr>
                <w:rFonts w:eastAsia="仿宋" w:hint="eastAsia"/>
                <w:bCs/>
                <w:color w:val="0D0D0D" w:themeColor="text1" w:themeTint="F2"/>
                <w:spacing w:val="-3"/>
                <w:sz w:val="24"/>
                <w:lang w:val="en-GB"/>
              </w:rPr>
              <w:t>钻井过程中的常见问题与解决方案</w:t>
            </w:r>
          </w:p>
        </w:tc>
        <w:tc>
          <w:tcPr>
            <w:tcW w:w="465" w:type="pct"/>
            <w:vAlign w:val="center"/>
          </w:tcPr>
          <w:p w14:paraId="72914B2B" w14:textId="566CDBD3" w:rsidR="002C7C39" w:rsidRPr="006A07EB" w:rsidRDefault="008D2FB1" w:rsidP="006250F8">
            <w:pPr>
              <w:suppressAutoHyphens/>
              <w:spacing w:line="400" w:lineRule="exact"/>
              <w:jc w:val="center"/>
              <w:rPr>
                <w:rFonts w:eastAsia="仿宋"/>
                <w:bCs/>
                <w:color w:val="0D0D0D" w:themeColor="text1" w:themeTint="F2"/>
                <w:spacing w:val="-3"/>
                <w:sz w:val="24"/>
                <w:lang w:val="en-GB"/>
              </w:rPr>
            </w:pPr>
            <w:r w:rsidRPr="006A07EB">
              <w:rPr>
                <w:rFonts w:eastAsia="仿宋"/>
                <w:bCs/>
                <w:color w:val="0D0D0D" w:themeColor="text1" w:themeTint="F2"/>
                <w:spacing w:val="-3"/>
                <w:sz w:val="24"/>
                <w:lang w:val="en-GB"/>
              </w:rPr>
              <w:t>2</w:t>
            </w:r>
          </w:p>
        </w:tc>
        <w:tc>
          <w:tcPr>
            <w:tcW w:w="836" w:type="pct"/>
            <w:vAlign w:val="center"/>
          </w:tcPr>
          <w:p w14:paraId="65974F5D" w14:textId="400FB9AB" w:rsidR="00942C85" w:rsidRPr="006A07EB" w:rsidRDefault="00942C85" w:rsidP="00942C85">
            <w:pPr>
              <w:spacing w:line="400" w:lineRule="exact"/>
              <w:jc w:val="left"/>
              <w:rPr>
                <w:rFonts w:eastAsia="仿宋"/>
                <w:bCs/>
                <w:color w:val="0D0D0D" w:themeColor="text1" w:themeTint="F2"/>
                <w:sz w:val="24"/>
              </w:rPr>
            </w:pPr>
          </w:p>
          <w:p w14:paraId="7C33D04B" w14:textId="12D99F71" w:rsidR="00942C85" w:rsidRPr="00942C85" w:rsidRDefault="00942C85" w:rsidP="00942C85">
            <w:pPr>
              <w:suppressAutoHyphens/>
              <w:spacing w:line="400" w:lineRule="exact"/>
              <w:jc w:val="left"/>
              <w:rPr>
                <w:rFonts w:eastAsia="仿宋"/>
                <w:bCs/>
                <w:color w:val="0D0D0D" w:themeColor="text1" w:themeTint="F2"/>
                <w:spacing w:val="-3"/>
                <w:sz w:val="24"/>
              </w:rPr>
            </w:pPr>
            <w:r>
              <w:rPr>
                <w:rFonts w:eastAsia="仿宋" w:hint="eastAsia"/>
                <w:bCs/>
                <w:color w:val="0D0D0D" w:themeColor="text1" w:themeTint="F2"/>
                <w:spacing w:val="-3"/>
                <w:sz w:val="24"/>
              </w:rPr>
              <w:t>(1)</w:t>
            </w:r>
            <w:r w:rsidRPr="00942C85">
              <w:rPr>
                <w:rFonts w:eastAsia="仿宋" w:hint="eastAsia"/>
                <w:bCs/>
                <w:color w:val="0D0D0D" w:themeColor="text1" w:themeTint="F2"/>
                <w:spacing w:val="-3"/>
                <w:sz w:val="24"/>
              </w:rPr>
              <w:t>钻井设备的构成与功能</w:t>
            </w:r>
          </w:p>
          <w:p w14:paraId="6ACAD205" w14:textId="0B1759E1" w:rsidR="00942C85" w:rsidRPr="00942C85" w:rsidRDefault="00942C85" w:rsidP="00942C85">
            <w:pPr>
              <w:suppressAutoHyphens/>
              <w:spacing w:line="400" w:lineRule="exact"/>
              <w:jc w:val="left"/>
              <w:rPr>
                <w:rFonts w:eastAsia="仿宋"/>
                <w:bCs/>
                <w:color w:val="0D0D0D" w:themeColor="text1" w:themeTint="F2"/>
                <w:spacing w:val="-3"/>
                <w:sz w:val="24"/>
              </w:rPr>
            </w:pPr>
            <w:r>
              <w:rPr>
                <w:rFonts w:eastAsia="仿宋" w:hint="eastAsia"/>
                <w:bCs/>
                <w:color w:val="0D0D0D" w:themeColor="text1" w:themeTint="F2"/>
                <w:spacing w:val="-3"/>
                <w:sz w:val="24"/>
              </w:rPr>
              <w:t>(2)</w:t>
            </w:r>
            <w:r w:rsidRPr="00942C85">
              <w:rPr>
                <w:rFonts w:eastAsia="仿宋" w:hint="eastAsia"/>
                <w:bCs/>
                <w:color w:val="0D0D0D" w:themeColor="text1" w:themeTint="F2"/>
                <w:spacing w:val="-3"/>
                <w:sz w:val="24"/>
              </w:rPr>
              <w:t>钻井液的选用与管理</w:t>
            </w:r>
          </w:p>
          <w:p w14:paraId="4AFDA249" w14:textId="7851AEE9" w:rsidR="00E92F5C" w:rsidRPr="006A07EB" w:rsidRDefault="00942C85" w:rsidP="00942C85">
            <w:pPr>
              <w:suppressAutoHyphens/>
              <w:spacing w:line="400" w:lineRule="exact"/>
              <w:jc w:val="left"/>
              <w:rPr>
                <w:rFonts w:eastAsia="仿宋"/>
                <w:bCs/>
                <w:color w:val="0D0D0D" w:themeColor="text1" w:themeTint="F2"/>
                <w:spacing w:val="-3"/>
                <w:sz w:val="24"/>
              </w:rPr>
            </w:pPr>
            <w:r>
              <w:rPr>
                <w:rFonts w:eastAsia="仿宋" w:hint="eastAsia"/>
                <w:bCs/>
                <w:color w:val="0D0D0D" w:themeColor="text1" w:themeTint="F2"/>
                <w:spacing w:val="-3"/>
                <w:sz w:val="24"/>
              </w:rPr>
              <w:t>(3)</w:t>
            </w:r>
            <w:r w:rsidRPr="00942C85">
              <w:rPr>
                <w:rFonts w:eastAsia="仿宋" w:hint="eastAsia"/>
                <w:bCs/>
                <w:color w:val="0D0D0D" w:themeColor="text1" w:themeTint="F2"/>
                <w:spacing w:val="-3"/>
                <w:sz w:val="24"/>
              </w:rPr>
              <w:t>钻井过程中井控与压力管理</w:t>
            </w:r>
          </w:p>
        </w:tc>
        <w:tc>
          <w:tcPr>
            <w:tcW w:w="702" w:type="pct"/>
            <w:vAlign w:val="center"/>
          </w:tcPr>
          <w:p w14:paraId="7F47B97C" w14:textId="26C9AE73" w:rsidR="002C7C39" w:rsidRPr="006A07EB" w:rsidRDefault="00942C85" w:rsidP="00FB75A9">
            <w:pPr>
              <w:suppressAutoHyphens/>
              <w:spacing w:line="400" w:lineRule="exact"/>
              <w:jc w:val="center"/>
              <w:rPr>
                <w:rFonts w:eastAsia="仿宋"/>
                <w:bCs/>
                <w:color w:val="0D0D0D" w:themeColor="text1" w:themeTint="F2"/>
                <w:spacing w:val="-3"/>
                <w:sz w:val="24"/>
                <w:lang w:val="en-GB"/>
              </w:rPr>
            </w:pPr>
            <w:r>
              <w:rPr>
                <w:rFonts w:eastAsia="仿宋" w:hint="eastAsia"/>
                <w:bCs/>
                <w:color w:val="0D0D0D" w:themeColor="text1" w:themeTint="F2"/>
                <w:sz w:val="24"/>
              </w:rPr>
              <w:t>MOOC</w:t>
            </w:r>
          </w:p>
        </w:tc>
        <w:tc>
          <w:tcPr>
            <w:tcW w:w="444" w:type="pct"/>
            <w:vAlign w:val="center"/>
          </w:tcPr>
          <w:p w14:paraId="7DA3CA9F" w14:textId="71BDBFCF" w:rsidR="002C7C39" w:rsidRPr="006A07EB" w:rsidRDefault="00942C85" w:rsidP="00FB75A9">
            <w:pPr>
              <w:suppressAutoHyphens/>
              <w:spacing w:line="400" w:lineRule="exact"/>
              <w:jc w:val="center"/>
              <w:rPr>
                <w:rFonts w:eastAsia="仿宋"/>
                <w:bCs/>
                <w:color w:val="0D0D0D" w:themeColor="text1" w:themeTint="F2"/>
                <w:spacing w:val="-3"/>
                <w:sz w:val="24"/>
                <w:lang w:val="en-GB"/>
              </w:rPr>
            </w:pPr>
            <w:r w:rsidRPr="007A3F9E">
              <w:rPr>
                <w:rFonts w:ascii="仿宋" w:eastAsia="仿宋" w:hAnsi="仿宋" w:hint="eastAsia"/>
                <w:bCs/>
                <w:color w:val="0D0D0D" w:themeColor="text1" w:themeTint="F2"/>
                <w:spacing w:val="-3"/>
                <w:sz w:val="24"/>
                <w:lang w:val="en-GB"/>
              </w:rPr>
              <w:t>结课作业</w:t>
            </w:r>
          </w:p>
        </w:tc>
        <w:tc>
          <w:tcPr>
            <w:tcW w:w="971" w:type="pct"/>
            <w:vAlign w:val="center"/>
          </w:tcPr>
          <w:p w14:paraId="7D266481" w14:textId="59671762" w:rsidR="00942C85" w:rsidRPr="00942C85" w:rsidRDefault="00942C85" w:rsidP="00942C85">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(1)</w:t>
            </w:r>
            <w:r w:rsidRPr="00942C85">
              <w:rPr>
                <w:rFonts w:eastAsia="仿宋" w:hint="eastAsia"/>
                <w:bCs/>
                <w:color w:val="0D0D0D" w:themeColor="text1" w:themeTint="F2"/>
                <w:spacing w:val="-3"/>
                <w:sz w:val="24"/>
                <w:lang w:val="en-GB"/>
              </w:rPr>
              <w:t>掌握钻井工程的基本原理</w:t>
            </w:r>
          </w:p>
          <w:p w14:paraId="44EA9E47" w14:textId="7C6174C3" w:rsidR="00942C85" w:rsidRPr="00942C85" w:rsidRDefault="00942C85" w:rsidP="00942C85">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(2)</w:t>
            </w:r>
            <w:r w:rsidRPr="00942C85">
              <w:rPr>
                <w:rFonts w:eastAsia="仿宋" w:hint="eastAsia"/>
                <w:bCs/>
                <w:color w:val="0D0D0D" w:themeColor="text1" w:themeTint="F2"/>
                <w:spacing w:val="-3"/>
                <w:sz w:val="24"/>
                <w:lang w:val="en-GB"/>
              </w:rPr>
              <w:t>理解钻井液在钻井过程中的重要作用</w:t>
            </w:r>
          </w:p>
          <w:p w14:paraId="0FA12A47" w14:textId="15949AFE" w:rsidR="002C7C39" w:rsidRPr="006A07EB" w:rsidRDefault="00942C85" w:rsidP="00942C85">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(3)</w:t>
            </w:r>
            <w:r w:rsidRPr="00942C85">
              <w:rPr>
                <w:rFonts w:eastAsia="仿宋" w:hint="eastAsia"/>
                <w:bCs/>
                <w:color w:val="0D0D0D" w:themeColor="text1" w:themeTint="F2"/>
                <w:spacing w:val="-3"/>
                <w:sz w:val="24"/>
                <w:lang w:val="en-GB"/>
              </w:rPr>
              <w:t>能够应对钻井过程中的常见挑战</w:t>
            </w:r>
          </w:p>
        </w:tc>
      </w:tr>
      <w:tr w:rsidR="006A07EB" w:rsidRPr="003D574E" w14:paraId="058C5B48" w14:textId="77777777" w:rsidTr="00FB75A9">
        <w:trPr>
          <w:jc w:val="center"/>
        </w:trPr>
        <w:tc>
          <w:tcPr>
            <w:tcW w:w="272" w:type="pct"/>
            <w:shd w:val="clear" w:color="auto" w:fill="auto"/>
            <w:vAlign w:val="center"/>
          </w:tcPr>
          <w:p w14:paraId="332A9367" w14:textId="5ADB5313" w:rsidR="002B4E08" w:rsidRPr="006A07EB" w:rsidRDefault="002B4E08" w:rsidP="006A07EB">
            <w:pPr>
              <w:suppressAutoHyphens/>
              <w:spacing w:line="400" w:lineRule="exact"/>
              <w:jc w:val="left"/>
              <w:rPr>
                <w:rFonts w:eastAsia="仿宋"/>
                <w:bCs/>
                <w:color w:val="0D0D0D" w:themeColor="text1" w:themeTint="F2"/>
                <w:spacing w:val="-3"/>
                <w:sz w:val="24"/>
                <w:lang w:val="en-GB"/>
              </w:rPr>
            </w:pPr>
            <w:r w:rsidRPr="006A07EB">
              <w:rPr>
                <w:rFonts w:eastAsia="仿宋"/>
                <w:bCs/>
                <w:color w:val="0D0D0D" w:themeColor="text1" w:themeTint="F2"/>
                <w:spacing w:val="-3"/>
                <w:sz w:val="24"/>
                <w:lang w:val="en-GB"/>
              </w:rPr>
              <w:t>4</w:t>
            </w:r>
          </w:p>
        </w:tc>
        <w:tc>
          <w:tcPr>
            <w:tcW w:w="457" w:type="pct"/>
            <w:shd w:val="clear" w:color="auto" w:fill="auto"/>
            <w:vAlign w:val="center"/>
          </w:tcPr>
          <w:p w14:paraId="0365A519" w14:textId="50FFBCE6" w:rsidR="002B4E08" w:rsidRPr="006A07EB" w:rsidRDefault="004D4F22" w:rsidP="006A07EB">
            <w:pPr>
              <w:suppressAutoHyphens/>
              <w:spacing w:line="400" w:lineRule="exact"/>
              <w:jc w:val="left"/>
              <w:rPr>
                <w:rFonts w:eastAsia="仿宋"/>
                <w:bCs/>
                <w:color w:val="0D0D0D" w:themeColor="text1" w:themeTint="F2"/>
                <w:spacing w:val="-3"/>
                <w:sz w:val="24"/>
                <w:lang w:val="en-GB"/>
              </w:rPr>
            </w:pPr>
            <w:r w:rsidRPr="004D4F22">
              <w:rPr>
                <w:rFonts w:eastAsia="仿宋"/>
                <w:bCs/>
                <w:color w:val="0D0D0D" w:themeColor="text1" w:themeTint="F2"/>
                <w:spacing w:val="-3"/>
                <w:sz w:val="24"/>
              </w:rPr>
              <w:t>油气藏工程与开发技术</w:t>
            </w:r>
          </w:p>
        </w:tc>
        <w:tc>
          <w:tcPr>
            <w:tcW w:w="853" w:type="pct"/>
            <w:shd w:val="clear" w:color="auto" w:fill="auto"/>
            <w:vAlign w:val="center"/>
          </w:tcPr>
          <w:p w14:paraId="4BFB23D0" w14:textId="4ADEA99B" w:rsidR="004D4F22" w:rsidRPr="004D4F22" w:rsidRDefault="004D4F22" w:rsidP="004D4F22">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(1)</w:t>
            </w:r>
            <w:r w:rsidRPr="004D4F22">
              <w:rPr>
                <w:rFonts w:eastAsia="仿宋" w:hint="eastAsia"/>
                <w:bCs/>
                <w:color w:val="0D0D0D" w:themeColor="text1" w:themeTint="F2"/>
                <w:spacing w:val="-3"/>
                <w:sz w:val="24"/>
                <w:lang w:val="en-GB"/>
              </w:rPr>
              <w:t>油气藏的分类与特性</w:t>
            </w:r>
          </w:p>
          <w:p w14:paraId="7C99CEAE" w14:textId="51EDC1E8" w:rsidR="004D4F22" w:rsidRPr="004D4F22" w:rsidRDefault="004D4F22" w:rsidP="004D4F22">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(2)</w:t>
            </w:r>
            <w:r w:rsidRPr="004D4F22">
              <w:rPr>
                <w:rFonts w:eastAsia="仿宋" w:hint="eastAsia"/>
                <w:bCs/>
                <w:color w:val="0D0D0D" w:themeColor="text1" w:themeTint="F2"/>
                <w:spacing w:val="-3"/>
                <w:sz w:val="24"/>
                <w:lang w:val="en-GB"/>
              </w:rPr>
              <w:t>注水、气驱与热采技术</w:t>
            </w:r>
          </w:p>
          <w:p w14:paraId="6D7B58EA" w14:textId="7159F72D" w:rsidR="002B4E08" w:rsidRPr="006A07EB" w:rsidRDefault="004D4F22" w:rsidP="004D4F22">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(3)</w:t>
            </w:r>
            <w:r w:rsidRPr="004D4F22">
              <w:rPr>
                <w:rFonts w:eastAsia="仿宋" w:hint="eastAsia"/>
                <w:bCs/>
                <w:color w:val="0D0D0D" w:themeColor="text1" w:themeTint="F2"/>
                <w:spacing w:val="-3"/>
                <w:sz w:val="24"/>
                <w:lang w:val="en-GB"/>
              </w:rPr>
              <w:t>增产措施与油藏管理</w:t>
            </w:r>
          </w:p>
        </w:tc>
        <w:tc>
          <w:tcPr>
            <w:tcW w:w="465" w:type="pct"/>
            <w:vAlign w:val="center"/>
          </w:tcPr>
          <w:p w14:paraId="300F08FD" w14:textId="293A2072" w:rsidR="002B4E08" w:rsidRPr="006A07EB" w:rsidRDefault="008D2FB1" w:rsidP="006250F8">
            <w:pPr>
              <w:suppressAutoHyphens/>
              <w:spacing w:line="400" w:lineRule="exact"/>
              <w:jc w:val="center"/>
              <w:rPr>
                <w:rFonts w:eastAsia="仿宋"/>
                <w:bCs/>
                <w:color w:val="0D0D0D" w:themeColor="text1" w:themeTint="F2"/>
                <w:spacing w:val="-3"/>
                <w:sz w:val="24"/>
                <w:lang w:val="en-GB"/>
              </w:rPr>
            </w:pPr>
            <w:r w:rsidRPr="006A07EB">
              <w:rPr>
                <w:rFonts w:eastAsia="仿宋"/>
                <w:bCs/>
                <w:color w:val="0D0D0D" w:themeColor="text1" w:themeTint="F2"/>
                <w:spacing w:val="-3"/>
                <w:sz w:val="24"/>
                <w:lang w:val="en-GB"/>
              </w:rPr>
              <w:t>2</w:t>
            </w:r>
          </w:p>
        </w:tc>
        <w:tc>
          <w:tcPr>
            <w:tcW w:w="836" w:type="pct"/>
            <w:vAlign w:val="center"/>
          </w:tcPr>
          <w:p w14:paraId="7A99A636" w14:textId="3CA75E72" w:rsidR="004D4F22" w:rsidRPr="004D4F22" w:rsidRDefault="004D4F22" w:rsidP="004D4F22">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(1)</w:t>
            </w:r>
            <w:r w:rsidRPr="004D4F22">
              <w:rPr>
                <w:rFonts w:eastAsia="仿宋" w:hint="eastAsia"/>
                <w:bCs/>
                <w:color w:val="0D0D0D" w:themeColor="text1" w:themeTint="F2"/>
                <w:spacing w:val="-3"/>
                <w:sz w:val="24"/>
                <w:lang w:val="en-GB"/>
              </w:rPr>
              <w:t>不同类型油气藏的开发方法</w:t>
            </w:r>
          </w:p>
          <w:p w14:paraId="738A6C8F" w14:textId="3BB423D9" w:rsidR="004D4F22" w:rsidRPr="004D4F22" w:rsidRDefault="004D4F22" w:rsidP="004D4F22">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(2)</w:t>
            </w:r>
            <w:r w:rsidRPr="004D4F22">
              <w:rPr>
                <w:rFonts w:eastAsia="仿宋" w:hint="eastAsia"/>
                <w:bCs/>
                <w:color w:val="0D0D0D" w:themeColor="text1" w:themeTint="F2"/>
                <w:spacing w:val="-3"/>
                <w:sz w:val="24"/>
                <w:lang w:val="en-GB"/>
              </w:rPr>
              <w:t>增产技术的原理与应用</w:t>
            </w:r>
          </w:p>
          <w:p w14:paraId="4BD88EAD" w14:textId="4992A31C" w:rsidR="002B4E08" w:rsidRPr="006A07EB" w:rsidRDefault="004D4F22" w:rsidP="004D4F22">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(3)</w:t>
            </w:r>
            <w:r w:rsidRPr="004D4F22">
              <w:rPr>
                <w:rFonts w:eastAsia="仿宋" w:hint="eastAsia"/>
                <w:bCs/>
                <w:color w:val="0D0D0D" w:themeColor="text1" w:themeTint="F2"/>
                <w:spacing w:val="-3"/>
                <w:sz w:val="24"/>
                <w:lang w:val="en-GB"/>
              </w:rPr>
              <w:t>油气藏生命周期管理</w:t>
            </w:r>
          </w:p>
        </w:tc>
        <w:tc>
          <w:tcPr>
            <w:tcW w:w="702" w:type="pct"/>
            <w:vAlign w:val="center"/>
          </w:tcPr>
          <w:p w14:paraId="4DE6689A" w14:textId="14E661C4" w:rsidR="002B4E08" w:rsidRPr="006A07EB" w:rsidRDefault="00942C85" w:rsidP="00FB75A9">
            <w:pPr>
              <w:suppressAutoHyphens/>
              <w:spacing w:line="400" w:lineRule="exact"/>
              <w:jc w:val="center"/>
              <w:rPr>
                <w:rFonts w:eastAsia="仿宋"/>
                <w:bCs/>
                <w:color w:val="0D0D0D" w:themeColor="text1" w:themeTint="F2"/>
                <w:spacing w:val="-3"/>
                <w:sz w:val="24"/>
                <w:lang w:val="en-GB"/>
              </w:rPr>
            </w:pPr>
            <w:r>
              <w:rPr>
                <w:rFonts w:eastAsia="仿宋" w:hint="eastAsia"/>
                <w:bCs/>
                <w:color w:val="0D0D0D" w:themeColor="text1" w:themeTint="F2"/>
                <w:sz w:val="24"/>
              </w:rPr>
              <w:t>MOOC</w:t>
            </w:r>
          </w:p>
        </w:tc>
        <w:tc>
          <w:tcPr>
            <w:tcW w:w="444" w:type="pct"/>
            <w:vAlign w:val="center"/>
          </w:tcPr>
          <w:p w14:paraId="1B47A90D" w14:textId="642A1361" w:rsidR="002B4E08" w:rsidRPr="006A07EB" w:rsidRDefault="00942C85" w:rsidP="00FB75A9">
            <w:pPr>
              <w:suppressAutoHyphens/>
              <w:spacing w:line="400" w:lineRule="exact"/>
              <w:jc w:val="center"/>
              <w:rPr>
                <w:rFonts w:eastAsia="仿宋"/>
                <w:bCs/>
                <w:color w:val="0D0D0D" w:themeColor="text1" w:themeTint="F2"/>
                <w:spacing w:val="-3"/>
                <w:sz w:val="24"/>
                <w:lang w:val="en-GB"/>
              </w:rPr>
            </w:pPr>
            <w:r w:rsidRPr="007A3F9E">
              <w:rPr>
                <w:rFonts w:ascii="仿宋" w:eastAsia="仿宋" w:hAnsi="仿宋" w:hint="eastAsia"/>
                <w:bCs/>
                <w:color w:val="0D0D0D" w:themeColor="text1" w:themeTint="F2"/>
                <w:spacing w:val="-3"/>
                <w:sz w:val="24"/>
                <w:lang w:val="en-GB"/>
              </w:rPr>
              <w:t>结课作业</w:t>
            </w:r>
          </w:p>
        </w:tc>
        <w:tc>
          <w:tcPr>
            <w:tcW w:w="971" w:type="pct"/>
            <w:vAlign w:val="center"/>
          </w:tcPr>
          <w:p w14:paraId="37125376" w14:textId="1DE6121B" w:rsidR="004D4F22" w:rsidRPr="004D4F22" w:rsidRDefault="004D4F22" w:rsidP="004D4F22">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(1)</w:t>
            </w:r>
            <w:r w:rsidRPr="004D4F22">
              <w:rPr>
                <w:rFonts w:eastAsia="仿宋" w:hint="eastAsia"/>
                <w:bCs/>
                <w:color w:val="0D0D0D" w:themeColor="text1" w:themeTint="F2"/>
                <w:spacing w:val="-3"/>
                <w:sz w:val="24"/>
                <w:lang w:val="en-GB"/>
              </w:rPr>
              <w:t>了解油气藏的分类及其开发特性</w:t>
            </w:r>
          </w:p>
          <w:p w14:paraId="5518A956" w14:textId="3B07DB92" w:rsidR="004D4F22" w:rsidRPr="004D4F22" w:rsidRDefault="004D4F22" w:rsidP="004D4F22">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(2)</w:t>
            </w:r>
            <w:r w:rsidRPr="004D4F22">
              <w:rPr>
                <w:rFonts w:eastAsia="仿宋" w:hint="eastAsia"/>
                <w:bCs/>
                <w:color w:val="0D0D0D" w:themeColor="text1" w:themeTint="F2"/>
                <w:spacing w:val="-3"/>
                <w:sz w:val="24"/>
                <w:lang w:val="en-GB"/>
              </w:rPr>
              <w:t>掌握主要的增产技术与油藏管理策略</w:t>
            </w:r>
          </w:p>
          <w:p w14:paraId="272D07AE" w14:textId="75C4235D" w:rsidR="002B4E08" w:rsidRPr="006A07EB" w:rsidRDefault="004D4F22" w:rsidP="004D4F22">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(3)</w:t>
            </w:r>
            <w:r w:rsidRPr="004D4F22">
              <w:rPr>
                <w:rFonts w:eastAsia="仿宋" w:hint="eastAsia"/>
                <w:bCs/>
                <w:color w:val="0D0D0D" w:themeColor="text1" w:themeTint="F2"/>
                <w:spacing w:val="-3"/>
                <w:sz w:val="24"/>
                <w:lang w:val="en-GB"/>
              </w:rPr>
              <w:t>能够制定合理的油藏开发方案</w:t>
            </w:r>
          </w:p>
        </w:tc>
      </w:tr>
      <w:tr w:rsidR="00765852" w:rsidRPr="003D574E" w14:paraId="16FFC491" w14:textId="77777777" w:rsidTr="00FB75A9">
        <w:trPr>
          <w:jc w:val="center"/>
        </w:trPr>
        <w:tc>
          <w:tcPr>
            <w:tcW w:w="272" w:type="pct"/>
            <w:shd w:val="clear" w:color="auto" w:fill="auto"/>
            <w:vAlign w:val="center"/>
          </w:tcPr>
          <w:p w14:paraId="74968E0E" w14:textId="2B0ED89E" w:rsidR="00765852" w:rsidRPr="006A07EB" w:rsidRDefault="00765852" w:rsidP="00765852">
            <w:pPr>
              <w:suppressAutoHyphens/>
              <w:spacing w:line="400" w:lineRule="exact"/>
              <w:jc w:val="left"/>
              <w:rPr>
                <w:rFonts w:eastAsia="仿宋"/>
                <w:bCs/>
                <w:color w:val="0D0D0D" w:themeColor="text1" w:themeTint="F2"/>
                <w:spacing w:val="-3"/>
                <w:sz w:val="24"/>
                <w:lang w:val="en-GB"/>
              </w:rPr>
            </w:pPr>
            <w:r w:rsidRPr="006A07EB">
              <w:rPr>
                <w:rFonts w:eastAsia="仿宋"/>
                <w:bCs/>
                <w:color w:val="0D0D0D" w:themeColor="text1" w:themeTint="F2"/>
                <w:spacing w:val="-3"/>
                <w:sz w:val="24"/>
                <w:lang w:val="en-GB"/>
              </w:rPr>
              <w:lastRenderedPageBreak/>
              <w:t>5</w:t>
            </w:r>
          </w:p>
        </w:tc>
        <w:tc>
          <w:tcPr>
            <w:tcW w:w="457" w:type="pct"/>
            <w:shd w:val="clear" w:color="auto" w:fill="auto"/>
            <w:vAlign w:val="center"/>
          </w:tcPr>
          <w:p w14:paraId="4ED49211" w14:textId="3AEF4343" w:rsidR="00765852" w:rsidRPr="007A3F9E" w:rsidRDefault="004D4F22" w:rsidP="00765852">
            <w:pPr>
              <w:suppressAutoHyphens/>
              <w:spacing w:line="400" w:lineRule="exact"/>
              <w:jc w:val="left"/>
              <w:rPr>
                <w:rFonts w:ascii="仿宋" w:eastAsia="仿宋" w:hAnsi="仿宋" w:hint="eastAsia"/>
                <w:bCs/>
                <w:color w:val="0D0D0D" w:themeColor="text1" w:themeTint="F2"/>
                <w:spacing w:val="-3"/>
                <w:sz w:val="24"/>
                <w:lang w:val="en-GB"/>
              </w:rPr>
            </w:pPr>
            <w:r w:rsidRPr="004D4F22">
              <w:rPr>
                <w:rFonts w:ascii="仿宋" w:eastAsia="仿宋" w:hAnsi="仿宋"/>
                <w:bCs/>
                <w:color w:val="0D0D0D" w:themeColor="text1" w:themeTint="F2"/>
                <w:spacing w:val="-3"/>
                <w:sz w:val="24"/>
              </w:rPr>
              <w:t>石油加工与炼油技术</w:t>
            </w:r>
          </w:p>
        </w:tc>
        <w:tc>
          <w:tcPr>
            <w:tcW w:w="853" w:type="pct"/>
            <w:shd w:val="clear" w:color="auto" w:fill="auto"/>
            <w:vAlign w:val="center"/>
          </w:tcPr>
          <w:p w14:paraId="26B5186A" w14:textId="670EB763" w:rsidR="004D4F22" w:rsidRPr="006250F8" w:rsidRDefault="006250F8" w:rsidP="004D4F22">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(1)</w:t>
            </w:r>
            <w:r w:rsidR="004D4F22" w:rsidRPr="006250F8">
              <w:rPr>
                <w:rFonts w:eastAsia="仿宋"/>
                <w:bCs/>
                <w:color w:val="0D0D0D" w:themeColor="text1" w:themeTint="F2"/>
                <w:spacing w:val="-3"/>
                <w:sz w:val="24"/>
                <w:lang w:val="en-GB"/>
              </w:rPr>
              <w:t>原油的组成与性质</w:t>
            </w:r>
          </w:p>
          <w:p w14:paraId="0C764F09" w14:textId="184FA7AC" w:rsidR="004D4F22" w:rsidRPr="006250F8" w:rsidRDefault="006250F8" w:rsidP="004D4F22">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(2)</w:t>
            </w:r>
            <w:r w:rsidR="004D4F22" w:rsidRPr="006250F8">
              <w:rPr>
                <w:rFonts w:eastAsia="仿宋"/>
                <w:bCs/>
                <w:color w:val="0D0D0D" w:themeColor="text1" w:themeTint="F2"/>
                <w:spacing w:val="-3"/>
                <w:sz w:val="24"/>
                <w:lang w:val="en-GB"/>
              </w:rPr>
              <w:t>炼油工艺流程与设备</w:t>
            </w:r>
          </w:p>
          <w:p w14:paraId="4BF46E11" w14:textId="282349C1" w:rsidR="00765852" w:rsidRPr="007A3F9E" w:rsidRDefault="006250F8" w:rsidP="004D4F22">
            <w:pPr>
              <w:spacing w:line="400" w:lineRule="exact"/>
              <w:rPr>
                <w:rFonts w:ascii="仿宋" w:eastAsia="仿宋" w:hAnsi="仿宋" w:hint="eastAsia"/>
                <w:sz w:val="24"/>
                <w:lang w:val="en-GB"/>
              </w:rPr>
            </w:pPr>
            <w:r>
              <w:rPr>
                <w:rFonts w:eastAsia="仿宋" w:hint="eastAsia"/>
                <w:bCs/>
                <w:color w:val="0D0D0D" w:themeColor="text1" w:themeTint="F2"/>
                <w:spacing w:val="-3"/>
                <w:sz w:val="24"/>
                <w:lang w:val="en-GB"/>
              </w:rPr>
              <w:t>(3)</w:t>
            </w:r>
            <w:r w:rsidR="004D4F22" w:rsidRPr="006250F8">
              <w:rPr>
                <w:rFonts w:eastAsia="仿宋"/>
                <w:bCs/>
                <w:color w:val="0D0D0D" w:themeColor="text1" w:themeTint="F2"/>
                <w:spacing w:val="-3"/>
                <w:sz w:val="24"/>
                <w:lang w:val="en-GB"/>
              </w:rPr>
              <w:t>石</w:t>
            </w:r>
            <w:r w:rsidR="004D4F22" w:rsidRPr="004D4F22">
              <w:rPr>
                <w:rFonts w:ascii="仿宋" w:eastAsia="仿宋" w:hAnsi="仿宋" w:hint="eastAsia"/>
                <w:bCs/>
                <w:color w:val="0D0D0D" w:themeColor="text1" w:themeTint="F2"/>
                <w:spacing w:val="-3"/>
                <w:sz w:val="24"/>
                <w:lang w:val="en-GB"/>
              </w:rPr>
              <w:t>油产品及其应用</w:t>
            </w:r>
          </w:p>
        </w:tc>
        <w:tc>
          <w:tcPr>
            <w:tcW w:w="465" w:type="pct"/>
            <w:vAlign w:val="center"/>
          </w:tcPr>
          <w:p w14:paraId="7B2F5E7C" w14:textId="6E3596CF" w:rsidR="00765852" w:rsidRPr="007A3F9E" w:rsidRDefault="00765852" w:rsidP="006250F8">
            <w:pPr>
              <w:suppressAutoHyphens/>
              <w:spacing w:line="400" w:lineRule="exact"/>
              <w:jc w:val="center"/>
              <w:rPr>
                <w:rFonts w:ascii="仿宋" w:eastAsia="仿宋" w:hAnsi="仿宋" w:hint="eastAsia"/>
                <w:bCs/>
                <w:color w:val="0D0D0D" w:themeColor="text1" w:themeTint="F2"/>
                <w:spacing w:val="-3"/>
                <w:sz w:val="24"/>
                <w:lang w:val="en-GB"/>
              </w:rPr>
            </w:pPr>
            <w:r w:rsidRPr="007A3F9E">
              <w:rPr>
                <w:rFonts w:ascii="仿宋" w:eastAsia="仿宋" w:hAnsi="仿宋" w:hint="eastAsia"/>
                <w:bCs/>
                <w:color w:val="0D0D0D" w:themeColor="text1" w:themeTint="F2"/>
                <w:spacing w:val="-3"/>
                <w:sz w:val="24"/>
                <w:lang w:val="en-GB"/>
              </w:rPr>
              <w:t>2</w:t>
            </w:r>
          </w:p>
        </w:tc>
        <w:tc>
          <w:tcPr>
            <w:tcW w:w="836" w:type="pct"/>
            <w:vAlign w:val="center"/>
          </w:tcPr>
          <w:p w14:paraId="382197A8" w14:textId="01E832B2" w:rsidR="004D4F22" w:rsidRPr="006250F8" w:rsidRDefault="006250F8" w:rsidP="004D4F22">
            <w:pPr>
              <w:suppressAutoHyphens/>
              <w:spacing w:line="400" w:lineRule="exact"/>
              <w:jc w:val="left"/>
              <w:rPr>
                <w:rFonts w:eastAsia="仿宋"/>
                <w:sz w:val="24"/>
                <w:lang w:val="en-GB"/>
              </w:rPr>
            </w:pPr>
            <w:r>
              <w:rPr>
                <w:rFonts w:eastAsia="仿宋" w:hint="eastAsia"/>
                <w:sz w:val="24"/>
                <w:lang w:val="en-GB"/>
              </w:rPr>
              <w:t>(1)</w:t>
            </w:r>
            <w:r w:rsidR="004D4F22" w:rsidRPr="006250F8">
              <w:rPr>
                <w:rFonts w:eastAsia="仿宋"/>
                <w:sz w:val="24"/>
                <w:lang w:val="en-GB"/>
              </w:rPr>
              <w:t>原油的物理化学性质分析</w:t>
            </w:r>
          </w:p>
          <w:p w14:paraId="7BC3C791" w14:textId="7303A08D" w:rsidR="004D4F22" w:rsidRPr="006250F8" w:rsidRDefault="006250F8" w:rsidP="004D4F22">
            <w:pPr>
              <w:suppressAutoHyphens/>
              <w:spacing w:line="400" w:lineRule="exact"/>
              <w:jc w:val="left"/>
              <w:rPr>
                <w:rFonts w:eastAsia="仿宋"/>
                <w:sz w:val="24"/>
                <w:lang w:val="en-GB"/>
              </w:rPr>
            </w:pPr>
            <w:r>
              <w:rPr>
                <w:rFonts w:eastAsia="仿宋" w:hint="eastAsia"/>
                <w:sz w:val="24"/>
                <w:lang w:val="en-GB"/>
              </w:rPr>
              <w:t>(2)</w:t>
            </w:r>
            <w:r w:rsidR="004D4F22" w:rsidRPr="006250F8">
              <w:rPr>
                <w:rFonts w:eastAsia="仿宋"/>
                <w:sz w:val="24"/>
                <w:lang w:val="en-GB"/>
              </w:rPr>
              <w:t>炼油工艺中的关键过程</w:t>
            </w:r>
          </w:p>
          <w:p w14:paraId="18E7849A" w14:textId="5C1BEAC2" w:rsidR="004D4F22" w:rsidRPr="006250F8" w:rsidRDefault="006250F8" w:rsidP="004D4F22">
            <w:pPr>
              <w:suppressAutoHyphens/>
              <w:spacing w:line="400" w:lineRule="exact"/>
              <w:jc w:val="left"/>
              <w:rPr>
                <w:rFonts w:eastAsia="仿宋"/>
                <w:sz w:val="24"/>
                <w:lang w:val="en-GB"/>
              </w:rPr>
            </w:pPr>
            <w:r>
              <w:rPr>
                <w:rFonts w:eastAsia="仿宋" w:hint="eastAsia"/>
                <w:sz w:val="24"/>
                <w:lang w:val="en-GB"/>
              </w:rPr>
              <w:t>(3)</w:t>
            </w:r>
            <w:r w:rsidR="004D4F22" w:rsidRPr="006250F8">
              <w:rPr>
                <w:rFonts w:eastAsia="仿宋"/>
                <w:sz w:val="24"/>
                <w:lang w:val="en-GB"/>
              </w:rPr>
              <w:t>各类石油产品的用途及市场需求</w:t>
            </w:r>
          </w:p>
          <w:p w14:paraId="6348B2DB" w14:textId="321F9646" w:rsidR="00765852" w:rsidRPr="006250F8" w:rsidRDefault="00765852" w:rsidP="00765852">
            <w:pPr>
              <w:spacing w:line="400" w:lineRule="exact"/>
              <w:rPr>
                <w:rFonts w:eastAsia="仿宋"/>
                <w:sz w:val="24"/>
                <w:lang w:val="en-GB"/>
              </w:rPr>
            </w:pPr>
          </w:p>
        </w:tc>
        <w:tc>
          <w:tcPr>
            <w:tcW w:w="702" w:type="pct"/>
            <w:vAlign w:val="center"/>
          </w:tcPr>
          <w:p w14:paraId="7702667A" w14:textId="1943ADBA" w:rsidR="00765852" w:rsidRPr="006250F8" w:rsidRDefault="00942C85" w:rsidP="00FB75A9">
            <w:pPr>
              <w:suppressAutoHyphens/>
              <w:spacing w:line="400" w:lineRule="exact"/>
              <w:jc w:val="center"/>
              <w:rPr>
                <w:rFonts w:eastAsia="仿宋"/>
                <w:bCs/>
                <w:color w:val="0D0D0D" w:themeColor="text1" w:themeTint="F2"/>
                <w:spacing w:val="-3"/>
                <w:sz w:val="24"/>
                <w:lang w:val="en-GB"/>
              </w:rPr>
            </w:pPr>
            <w:r w:rsidRPr="006250F8">
              <w:rPr>
                <w:rFonts w:eastAsia="仿宋"/>
                <w:bCs/>
                <w:color w:val="0D0D0D" w:themeColor="text1" w:themeTint="F2"/>
                <w:sz w:val="24"/>
              </w:rPr>
              <w:t>MOOC</w:t>
            </w:r>
          </w:p>
        </w:tc>
        <w:tc>
          <w:tcPr>
            <w:tcW w:w="444" w:type="pct"/>
            <w:vAlign w:val="center"/>
          </w:tcPr>
          <w:p w14:paraId="32225E3E" w14:textId="676E4B4E" w:rsidR="00765852" w:rsidRPr="006250F8" w:rsidRDefault="00942C85" w:rsidP="00FB75A9">
            <w:pPr>
              <w:suppressAutoHyphens/>
              <w:spacing w:line="400" w:lineRule="exact"/>
              <w:jc w:val="center"/>
              <w:rPr>
                <w:rFonts w:eastAsia="仿宋"/>
                <w:bCs/>
                <w:color w:val="0D0D0D" w:themeColor="text1" w:themeTint="F2"/>
                <w:spacing w:val="-3"/>
                <w:sz w:val="24"/>
                <w:lang w:val="en-GB"/>
              </w:rPr>
            </w:pPr>
            <w:r w:rsidRPr="006250F8">
              <w:rPr>
                <w:rFonts w:eastAsia="仿宋"/>
                <w:bCs/>
                <w:color w:val="0D0D0D" w:themeColor="text1" w:themeTint="F2"/>
                <w:spacing w:val="-3"/>
                <w:sz w:val="24"/>
                <w:lang w:val="en-GB"/>
              </w:rPr>
              <w:t>结课作业</w:t>
            </w:r>
          </w:p>
        </w:tc>
        <w:tc>
          <w:tcPr>
            <w:tcW w:w="971" w:type="pct"/>
            <w:vAlign w:val="center"/>
          </w:tcPr>
          <w:p w14:paraId="3825C66B" w14:textId="7C5FC519" w:rsidR="004D4F22" w:rsidRPr="006250F8" w:rsidRDefault="006250F8" w:rsidP="004D4F22">
            <w:pPr>
              <w:spacing w:line="400" w:lineRule="exact"/>
              <w:rPr>
                <w:rFonts w:eastAsia="仿宋"/>
                <w:sz w:val="24"/>
                <w:lang w:val="en-GB"/>
              </w:rPr>
            </w:pPr>
            <w:r>
              <w:rPr>
                <w:rFonts w:eastAsia="仿宋" w:hint="eastAsia"/>
                <w:sz w:val="24"/>
                <w:lang w:val="en-GB"/>
              </w:rPr>
              <w:t>(1)</w:t>
            </w:r>
            <w:r w:rsidR="004D4F22" w:rsidRPr="006250F8">
              <w:rPr>
                <w:rFonts w:eastAsia="仿宋"/>
                <w:sz w:val="24"/>
                <w:lang w:val="en-GB"/>
              </w:rPr>
              <w:t>掌握原油的基本性质与炼油工艺</w:t>
            </w:r>
          </w:p>
          <w:p w14:paraId="1C39DA74" w14:textId="1D3BEAB7" w:rsidR="004D4F22" w:rsidRPr="006250F8" w:rsidRDefault="006250F8" w:rsidP="004D4F22">
            <w:pPr>
              <w:spacing w:line="400" w:lineRule="exact"/>
              <w:rPr>
                <w:rFonts w:eastAsia="仿宋"/>
                <w:sz w:val="24"/>
                <w:lang w:val="en-GB"/>
              </w:rPr>
            </w:pPr>
            <w:r>
              <w:rPr>
                <w:rFonts w:eastAsia="仿宋" w:hint="eastAsia"/>
                <w:sz w:val="24"/>
                <w:lang w:val="en-GB"/>
              </w:rPr>
              <w:t>(2)</w:t>
            </w:r>
            <w:r w:rsidR="004D4F22" w:rsidRPr="006250F8">
              <w:rPr>
                <w:rFonts w:eastAsia="仿宋"/>
                <w:sz w:val="24"/>
                <w:lang w:val="en-GB"/>
              </w:rPr>
              <w:t>了解炼油过程中涉及的主要设备与流程</w:t>
            </w:r>
          </w:p>
          <w:p w14:paraId="6B86372E" w14:textId="7645A826" w:rsidR="00765852" w:rsidRPr="006250F8" w:rsidRDefault="006250F8" w:rsidP="004D4F22">
            <w:pPr>
              <w:spacing w:line="400" w:lineRule="exact"/>
              <w:rPr>
                <w:rFonts w:eastAsia="仿宋"/>
                <w:sz w:val="24"/>
                <w:lang w:val="en-GB"/>
              </w:rPr>
            </w:pPr>
            <w:r>
              <w:rPr>
                <w:rFonts w:eastAsia="仿宋" w:hint="eastAsia"/>
                <w:sz w:val="24"/>
                <w:lang w:val="en-GB"/>
              </w:rPr>
              <w:t>(3)</w:t>
            </w:r>
            <w:r w:rsidR="004D4F22" w:rsidRPr="006250F8">
              <w:rPr>
                <w:rFonts w:eastAsia="仿宋"/>
                <w:sz w:val="24"/>
                <w:lang w:val="en-GB"/>
              </w:rPr>
              <w:t>熟悉石油产品的分类与应用领域</w:t>
            </w:r>
          </w:p>
        </w:tc>
      </w:tr>
      <w:tr w:rsidR="00765852" w:rsidRPr="003D574E" w14:paraId="65580B87" w14:textId="77777777" w:rsidTr="00FB75A9">
        <w:trPr>
          <w:jc w:val="center"/>
        </w:trPr>
        <w:tc>
          <w:tcPr>
            <w:tcW w:w="272" w:type="pct"/>
            <w:shd w:val="clear" w:color="auto" w:fill="auto"/>
            <w:vAlign w:val="center"/>
          </w:tcPr>
          <w:p w14:paraId="5294F033" w14:textId="0767D2B0" w:rsidR="00765852" w:rsidRPr="00765852" w:rsidRDefault="00765852" w:rsidP="00765852">
            <w:pPr>
              <w:suppressAutoHyphens/>
              <w:spacing w:line="400" w:lineRule="exact"/>
              <w:jc w:val="left"/>
              <w:rPr>
                <w:rFonts w:eastAsia="仿宋"/>
                <w:bCs/>
                <w:color w:val="0D0D0D" w:themeColor="text1" w:themeTint="F2"/>
                <w:spacing w:val="-3"/>
                <w:sz w:val="24"/>
              </w:rPr>
            </w:pPr>
            <w:r>
              <w:rPr>
                <w:rFonts w:eastAsia="仿宋" w:hint="eastAsia"/>
                <w:bCs/>
                <w:color w:val="0D0D0D" w:themeColor="text1" w:themeTint="F2"/>
                <w:spacing w:val="-3"/>
                <w:sz w:val="24"/>
              </w:rPr>
              <w:t>6</w:t>
            </w:r>
          </w:p>
        </w:tc>
        <w:tc>
          <w:tcPr>
            <w:tcW w:w="457" w:type="pct"/>
            <w:shd w:val="clear" w:color="auto" w:fill="auto"/>
            <w:vAlign w:val="center"/>
          </w:tcPr>
          <w:p w14:paraId="36CFAC45" w14:textId="0229A9ED" w:rsidR="00765852" w:rsidRPr="007A3F9E" w:rsidRDefault="004D4F22" w:rsidP="00765852">
            <w:pPr>
              <w:suppressAutoHyphens/>
              <w:spacing w:line="400" w:lineRule="exact"/>
              <w:jc w:val="left"/>
              <w:rPr>
                <w:rFonts w:ascii="仿宋" w:eastAsia="仿宋" w:hAnsi="仿宋" w:hint="eastAsia"/>
                <w:bCs/>
                <w:color w:val="0D0D0D" w:themeColor="text1" w:themeTint="F2"/>
                <w:spacing w:val="-3"/>
                <w:sz w:val="24"/>
                <w:lang w:val="en-GB"/>
              </w:rPr>
            </w:pPr>
            <w:r w:rsidRPr="004D4F22">
              <w:rPr>
                <w:rFonts w:ascii="仿宋" w:eastAsia="仿宋" w:hAnsi="仿宋"/>
                <w:bCs/>
                <w:color w:val="0D0D0D" w:themeColor="text1" w:themeTint="F2"/>
                <w:spacing w:val="-3"/>
                <w:sz w:val="24"/>
              </w:rPr>
              <w:t>石油储运与市场</w:t>
            </w:r>
          </w:p>
        </w:tc>
        <w:tc>
          <w:tcPr>
            <w:tcW w:w="853" w:type="pct"/>
            <w:shd w:val="clear" w:color="auto" w:fill="auto"/>
            <w:vAlign w:val="center"/>
          </w:tcPr>
          <w:p w14:paraId="4217376B" w14:textId="41C195E2" w:rsidR="004D4F22" w:rsidRPr="006250F8" w:rsidRDefault="006250F8" w:rsidP="004D4F22">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(1)</w:t>
            </w:r>
            <w:r w:rsidR="004D4F22" w:rsidRPr="006250F8">
              <w:rPr>
                <w:rFonts w:eastAsia="仿宋"/>
                <w:bCs/>
                <w:color w:val="0D0D0D" w:themeColor="text1" w:themeTint="F2"/>
                <w:spacing w:val="-3"/>
                <w:sz w:val="24"/>
                <w:lang w:val="en-GB"/>
              </w:rPr>
              <w:t>原油和成品油的储存与运输技术</w:t>
            </w:r>
          </w:p>
          <w:p w14:paraId="0FB5D060" w14:textId="056871B1" w:rsidR="004D4F22" w:rsidRPr="006250F8" w:rsidRDefault="006250F8" w:rsidP="004D4F22">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(2)</w:t>
            </w:r>
            <w:r w:rsidR="004D4F22" w:rsidRPr="006250F8">
              <w:rPr>
                <w:rFonts w:eastAsia="仿宋"/>
                <w:bCs/>
                <w:color w:val="0D0D0D" w:themeColor="text1" w:themeTint="F2"/>
                <w:spacing w:val="-3"/>
                <w:sz w:val="24"/>
                <w:lang w:val="en-GB"/>
              </w:rPr>
              <w:t>石油市场的供需动态</w:t>
            </w:r>
          </w:p>
          <w:p w14:paraId="1048DA2A" w14:textId="484058F0" w:rsidR="004D4F22" w:rsidRPr="006250F8" w:rsidRDefault="006250F8" w:rsidP="004D4F22">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(3)</w:t>
            </w:r>
            <w:r w:rsidR="004D4F22" w:rsidRPr="006250F8">
              <w:rPr>
                <w:rFonts w:eastAsia="仿宋"/>
                <w:bCs/>
                <w:color w:val="0D0D0D" w:themeColor="text1" w:themeTint="F2"/>
                <w:spacing w:val="-3"/>
                <w:sz w:val="24"/>
                <w:lang w:val="en-GB"/>
              </w:rPr>
              <w:t>石油价格的形成与影响因素</w:t>
            </w:r>
          </w:p>
          <w:p w14:paraId="5810A171" w14:textId="7CDA9154" w:rsidR="00765852" w:rsidRPr="006250F8" w:rsidRDefault="00765852" w:rsidP="00765852">
            <w:pPr>
              <w:suppressAutoHyphens/>
              <w:spacing w:line="400" w:lineRule="exact"/>
              <w:jc w:val="left"/>
              <w:rPr>
                <w:rFonts w:eastAsia="仿宋"/>
                <w:bCs/>
                <w:color w:val="0D0D0D" w:themeColor="text1" w:themeTint="F2"/>
                <w:spacing w:val="-3"/>
                <w:sz w:val="24"/>
                <w:lang w:val="en-GB"/>
              </w:rPr>
            </w:pPr>
          </w:p>
        </w:tc>
        <w:tc>
          <w:tcPr>
            <w:tcW w:w="465" w:type="pct"/>
            <w:vAlign w:val="center"/>
          </w:tcPr>
          <w:p w14:paraId="110E45BE" w14:textId="4F00BBD3" w:rsidR="00765852" w:rsidRPr="006250F8" w:rsidRDefault="00765852" w:rsidP="006250F8">
            <w:pPr>
              <w:suppressAutoHyphens/>
              <w:spacing w:line="400" w:lineRule="exact"/>
              <w:jc w:val="center"/>
              <w:rPr>
                <w:rFonts w:eastAsia="仿宋"/>
                <w:bCs/>
                <w:color w:val="0D0D0D" w:themeColor="text1" w:themeTint="F2"/>
                <w:spacing w:val="-3"/>
                <w:sz w:val="24"/>
                <w:lang w:val="en-GB"/>
              </w:rPr>
            </w:pPr>
            <w:r w:rsidRPr="006250F8">
              <w:rPr>
                <w:rFonts w:eastAsia="仿宋"/>
                <w:bCs/>
                <w:color w:val="0D0D0D" w:themeColor="text1" w:themeTint="F2"/>
                <w:spacing w:val="-3"/>
                <w:sz w:val="24"/>
                <w:lang w:val="en-GB"/>
              </w:rPr>
              <w:t>2</w:t>
            </w:r>
          </w:p>
        </w:tc>
        <w:tc>
          <w:tcPr>
            <w:tcW w:w="836" w:type="pct"/>
            <w:vAlign w:val="center"/>
          </w:tcPr>
          <w:p w14:paraId="62CEE1A9" w14:textId="7F8F4936" w:rsidR="004D4F22" w:rsidRPr="006250F8" w:rsidRDefault="006250F8" w:rsidP="004D4F22">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(1)</w:t>
            </w:r>
            <w:r w:rsidR="004D4F22" w:rsidRPr="006250F8">
              <w:rPr>
                <w:rFonts w:eastAsia="仿宋"/>
                <w:bCs/>
                <w:color w:val="0D0D0D" w:themeColor="text1" w:themeTint="F2"/>
                <w:spacing w:val="-3"/>
                <w:sz w:val="24"/>
                <w:lang w:val="en-GB"/>
              </w:rPr>
              <w:t>储运过程中的安全与环境管理</w:t>
            </w:r>
          </w:p>
          <w:p w14:paraId="35B3EC42" w14:textId="05D5E2F2" w:rsidR="004D4F22" w:rsidRPr="006250F8" w:rsidRDefault="006250F8" w:rsidP="004D4F22">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(2)</w:t>
            </w:r>
            <w:r w:rsidR="004D4F22" w:rsidRPr="006250F8">
              <w:rPr>
                <w:rFonts w:eastAsia="仿宋"/>
                <w:bCs/>
                <w:color w:val="0D0D0D" w:themeColor="text1" w:themeTint="F2"/>
                <w:spacing w:val="-3"/>
                <w:sz w:val="24"/>
                <w:lang w:val="en-GB"/>
              </w:rPr>
              <w:t>全球石油市场的供需关系</w:t>
            </w:r>
          </w:p>
          <w:p w14:paraId="6B964DC2" w14:textId="60E46C52" w:rsidR="00765852" w:rsidRPr="006250F8" w:rsidRDefault="006250F8" w:rsidP="004D4F22">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(3)</w:t>
            </w:r>
            <w:r w:rsidR="004D4F22" w:rsidRPr="006250F8">
              <w:rPr>
                <w:rFonts w:eastAsia="仿宋"/>
                <w:bCs/>
                <w:color w:val="0D0D0D" w:themeColor="text1" w:themeTint="F2"/>
                <w:spacing w:val="-3"/>
                <w:sz w:val="24"/>
                <w:lang w:val="en-GB"/>
              </w:rPr>
              <w:t>石油定价机制与国际市场影响因素</w:t>
            </w:r>
          </w:p>
        </w:tc>
        <w:tc>
          <w:tcPr>
            <w:tcW w:w="702" w:type="pct"/>
            <w:vAlign w:val="center"/>
          </w:tcPr>
          <w:p w14:paraId="0031ED1D" w14:textId="1F47A00C" w:rsidR="00765852" w:rsidRPr="006250F8" w:rsidRDefault="00942C85" w:rsidP="00FB75A9">
            <w:pPr>
              <w:suppressAutoHyphens/>
              <w:spacing w:line="400" w:lineRule="exact"/>
              <w:jc w:val="center"/>
              <w:rPr>
                <w:rFonts w:eastAsia="仿宋"/>
                <w:bCs/>
                <w:color w:val="0D0D0D" w:themeColor="text1" w:themeTint="F2"/>
                <w:sz w:val="24"/>
              </w:rPr>
            </w:pPr>
            <w:r w:rsidRPr="006250F8">
              <w:rPr>
                <w:rFonts w:eastAsia="仿宋"/>
                <w:bCs/>
                <w:color w:val="0D0D0D" w:themeColor="text1" w:themeTint="F2"/>
                <w:sz w:val="24"/>
              </w:rPr>
              <w:t>MOOC</w:t>
            </w:r>
          </w:p>
        </w:tc>
        <w:tc>
          <w:tcPr>
            <w:tcW w:w="444" w:type="pct"/>
            <w:vAlign w:val="center"/>
          </w:tcPr>
          <w:p w14:paraId="166218BA" w14:textId="332EC9F5" w:rsidR="00765852" w:rsidRPr="006250F8" w:rsidRDefault="00942C85" w:rsidP="00FB75A9">
            <w:pPr>
              <w:suppressAutoHyphens/>
              <w:spacing w:line="400" w:lineRule="exact"/>
              <w:jc w:val="center"/>
              <w:rPr>
                <w:rFonts w:eastAsia="仿宋"/>
                <w:bCs/>
                <w:color w:val="0D0D0D" w:themeColor="text1" w:themeTint="F2"/>
                <w:spacing w:val="-3"/>
                <w:sz w:val="24"/>
                <w:lang w:val="en-GB"/>
              </w:rPr>
            </w:pPr>
            <w:r w:rsidRPr="006250F8">
              <w:rPr>
                <w:rFonts w:eastAsia="仿宋"/>
                <w:bCs/>
                <w:color w:val="0D0D0D" w:themeColor="text1" w:themeTint="F2"/>
                <w:spacing w:val="-3"/>
                <w:sz w:val="24"/>
                <w:lang w:val="en-GB"/>
              </w:rPr>
              <w:t>结课作业</w:t>
            </w:r>
          </w:p>
        </w:tc>
        <w:tc>
          <w:tcPr>
            <w:tcW w:w="971" w:type="pct"/>
            <w:vAlign w:val="center"/>
          </w:tcPr>
          <w:p w14:paraId="238D64B9" w14:textId="6E3918F8" w:rsidR="004D4F22" w:rsidRPr="006250F8" w:rsidRDefault="006250F8" w:rsidP="004D4F22">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(1)</w:t>
            </w:r>
            <w:r w:rsidR="004D4F22" w:rsidRPr="006250F8">
              <w:rPr>
                <w:rFonts w:eastAsia="仿宋"/>
                <w:bCs/>
                <w:color w:val="0D0D0D" w:themeColor="text1" w:themeTint="F2"/>
                <w:spacing w:val="-3"/>
                <w:sz w:val="24"/>
                <w:lang w:val="en-GB"/>
              </w:rPr>
              <w:t>理解石油储运的关键技术与管理要求</w:t>
            </w:r>
          </w:p>
          <w:p w14:paraId="025DDD4F" w14:textId="07958C81" w:rsidR="004D4F22" w:rsidRPr="006250F8" w:rsidRDefault="006250F8" w:rsidP="004D4F22">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(2)</w:t>
            </w:r>
            <w:r w:rsidR="004D4F22" w:rsidRPr="006250F8">
              <w:rPr>
                <w:rFonts w:eastAsia="仿宋"/>
                <w:bCs/>
                <w:color w:val="0D0D0D" w:themeColor="text1" w:themeTint="F2"/>
                <w:spacing w:val="-3"/>
                <w:sz w:val="24"/>
                <w:lang w:val="en-GB"/>
              </w:rPr>
              <w:t>了解全球石油市场的运作机制</w:t>
            </w:r>
          </w:p>
          <w:p w14:paraId="4C5B4AF9" w14:textId="549141CB" w:rsidR="00765852" w:rsidRPr="006250F8" w:rsidRDefault="006250F8" w:rsidP="004D4F22">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(3)</w:t>
            </w:r>
            <w:r w:rsidR="004D4F22" w:rsidRPr="006250F8">
              <w:rPr>
                <w:rFonts w:eastAsia="仿宋"/>
                <w:bCs/>
                <w:color w:val="0D0D0D" w:themeColor="text1" w:themeTint="F2"/>
                <w:spacing w:val="-3"/>
                <w:sz w:val="24"/>
                <w:lang w:val="en-GB"/>
              </w:rPr>
              <w:t>能够分析石油价格的变化因素</w:t>
            </w:r>
          </w:p>
        </w:tc>
      </w:tr>
      <w:tr w:rsidR="00765852" w:rsidRPr="003D574E" w14:paraId="05105C51" w14:textId="77777777" w:rsidTr="00FB75A9">
        <w:trPr>
          <w:jc w:val="center"/>
        </w:trPr>
        <w:tc>
          <w:tcPr>
            <w:tcW w:w="272" w:type="pct"/>
            <w:shd w:val="clear" w:color="auto" w:fill="auto"/>
            <w:vAlign w:val="center"/>
          </w:tcPr>
          <w:p w14:paraId="6D24B508" w14:textId="673619A1" w:rsidR="00765852" w:rsidRPr="006A07EB" w:rsidRDefault="00765852" w:rsidP="00765852">
            <w:pPr>
              <w:suppressAutoHyphens/>
              <w:spacing w:line="400" w:lineRule="exact"/>
              <w:jc w:val="left"/>
              <w:rPr>
                <w:rFonts w:eastAsia="仿宋"/>
                <w:bCs/>
                <w:color w:val="0D0D0D" w:themeColor="text1" w:themeTint="F2"/>
                <w:spacing w:val="-3"/>
                <w:sz w:val="24"/>
                <w:lang w:val="en-GB"/>
              </w:rPr>
            </w:pPr>
            <w:r>
              <w:rPr>
                <w:rFonts w:eastAsia="仿宋"/>
                <w:bCs/>
                <w:color w:val="0D0D0D" w:themeColor="text1" w:themeTint="F2"/>
                <w:spacing w:val="-3"/>
                <w:sz w:val="24"/>
                <w:lang w:val="en-GB"/>
              </w:rPr>
              <w:t>7</w:t>
            </w:r>
          </w:p>
        </w:tc>
        <w:tc>
          <w:tcPr>
            <w:tcW w:w="457" w:type="pct"/>
            <w:shd w:val="clear" w:color="auto" w:fill="auto"/>
            <w:vAlign w:val="center"/>
          </w:tcPr>
          <w:p w14:paraId="3441E340" w14:textId="47642EC6" w:rsidR="00765852" w:rsidRPr="007A3F9E" w:rsidRDefault="0073527B" w:rsidP="00765852">
            <w:pPr>
              <w:suppressAutoHyphens/>
              <w:spacing w:line="400" w:lineRule="exact"/>
              <w:jc w:val="left"/>
              <w:rPr>
                <w:rFonts w:ascii="仿宋" w:eastAsia="仿宋" w:hAnsi="仿宋" w:hint="eastAsia"/>
                <w:bCs/>
                <w:color w:val="0D0D0D" w:themeColor="text1" w:themeTint="F2"/>
                <w:spacing w:val="-3"/>
                <w:sz w:val="24"/>
                <w:lang w:val="en-GB"/>
              </w:rPr>
            </w:pPr>
            <w:r w:rsidRPr="0073527B">
              <w:rPr>
                <w:rFonts w:ascii="仿宋" w:eastAsia="仿宋" w:hAnsi="仿宋"/>
                <w:bCs/>
                <w:color w:val="0D0D0D" w:themeColor="text1" w:themeTint="F2"/>
                <w:spacing w:val="-3"/>
                <w:sz w:val="24"/>
              </w:rPr>
              <w:t>石油工业的环境影响</w:t>
            </w:r>
          </w:p>
        </w:tc>
        <w:tc>
          <w:tcPr>
            <w:tcW w:w="853" w:type="pct"/>
            <w:shd w:val="clear" w:color="auto" w:fill="auto"/>
            <w:vAlign w:val="center"/>
          </w:tcPr>
          <w:p w14:paraId="7CA10DA5" w14:textId="5DE61374" w:rsidR="0073527B" w:rsidRPr="006250F8" w:rsidRDefault="006250F8" w:rsidP="0073527B">
            <w:pPr>
              <w:spacing w:line="400" w:lineRule="exac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(1)</w:t>
            </w:r>
            <w:r w:rsidR="0073527B" w:rsidRPr="006250F8">
              <w:rPr>
                <w:rFonts w:eastAsia="仿宋"/>
                <w:bCs/>
                <w:color w:val="0D0D0D" w:themeColor="text1" w:themeTint="F2"/>
                <w:spacing w:val="-3"/>
                <w:sz w:val="24"/>
                <w:lang w:val="en-GB"/>
              </w:rPr>
              <w:t>石油开采与加工过程中的环境污染</w:t>
            </w:r>
          </w:p>
          <w:p w14:paraId="49955FA9" w14:textId="5D31B6BC" w:rsidR="0073527B" w:rsidRPr="006250F8" w:rsidRDefault="006250F8" w:rsidP="0073527B">
            <w:pPr>
              <w:spacing w:line="400" w:lineRule="exac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(2)</w:t>
            </w:r>
            <w:r w:rsidR="0073527B" w:rsidRPr="006250F8">
              <w:rPr>
                <w:rFonts w:eastAsia="仿宋"/>
                <w:bCs/>
                <w:color w:val="0D0D0D" w:themeColor="text1" w:themeTint="F2"/>
                <w:spacing w:val="-3"/>
                <w:sz w:val="24"/>
                <w:lang w:val="en-GB"/>
              </w:rPr>
              <w:t>环境保护与生态修复技术</w:t>
            </w:r>
          </w:p>
          <w:p w14:paraId="5EB7E517" w14:textId="3A629774" w:rsidR="00765852" w:rsidRPr="006250F8" w:rsidRDefault="006250F8" w:rsidP="0073527B">
            <w:pPr>
              <w:spacing w:line="400" w:lineRule="exac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(3)</w:t>
            </w:r>
            <w:r w:rsidR="0073527B" w:rsidRPr="006250F8">
              <w:rPr>
                <w:rFonts w:eastAsia="仿宋"/>
                <w:bCs/>
                <w:color w:val="0D0D0D" w:themeColor="text1" w:themeTint="F2"/>
                <w:spacing w:val="-3"/>
                <w:sz w:val="24"/>
                <w:lang w:val="en-GB"/>
              </w:rPr>
              <w:t>碳排放与气候变化挑战</w:t>
            </w:r>
          </w:p>
        </w:tc>
        <w:tc>
          <w:tcPr>
            <w:tcW w:w="465" w:type="pct"/>
            <w:vAlign w:val="center"/>
          </w:tcPr>
          <w:p w14:paraId="4FDC9133" w14:textId="502DF0A9" w:rsidR="00765852" w:rsidRPr="006250F8" w:rsidRDefault="00765852" w:rsidP="006250F8">
            <w:pPr>
              <w:suppressAutoHyphens/>
              <w:spacing w:line="400" w:lineRule="exact"/>
              <w:jc w:val="center"/>
              <w:rPr>
                <w:rFonts w:eastAsia="仿宋"/>
                <w:bCs/>
                <w:color w:val="0D0D0D" w:themeColor="text1" w:themeTint="F2"/>
                <w:spacing w:val="-3"/>
                <w:sz w:val="24"/>
                <w:lang w:val="en-GB"/>
              </w:rPr>
            </w:pPr>
            <w:r w:rsidRPr="006250F8">
              <w:rPr>
                <w:rFonts w:eastAsia="仿宋"/>
                <w:bCs/>
                <w:color w:val="0D0D0D" w:themeColor="text1" w:themeTint="F2"/>
                <w:spacing w:val="-3"/>
                <w:sz w:val="24"/>
                <w:lang w:val="en-GB"/>
              </w:rPr>
              <w:t>2</w:t>
            </w:r>
          </w:p>
        </w:tc>
        <w:tc>
          <w:tcPr>
            <w:tcW w:w="836" w:type="pct"/>
            <w:vAlign w:val="center"/>
          </w:tcPr>
          <w:p w14:paraId="4E81C047" w14:textId="49D0F466" w:rsidR="0073527B" w:rsidRPr="006250F8" w:rsidRDefault="006250F8" w:rsidP="0073527B">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(1)</w:t>
            </w:r>
            <w:r w:rsidR="0073527B" w:rsidRPr="006250F8">
              <w:rPr>
                <w:rFonts w:eastAsia="仿宋"/>
                <w:bCs/>
                <w:color w:val="0D0D0D" w:themeColor="text1" w:themeTint="F2"/>
                <w:spacing w:val="-3"/>
                <w:sz w:val="24"/>
                <w:lang w:val="en-GB"/>
              </w:rPr>
              <w:t>石油工业产生的主要污染物及其影响</w:t>
            </w:r>
          </w:p>
          <w:p w14:paraId="62BA3F94" w14:textId="3D3D9C90" w:rsidR="0073527B" w:rsidRPr="006250F8" w:rsidRDefault="006250F8" w:rsidP="0073527B">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(2)</w:t>
            </w:r>
            <w:r w:rsidR="0073527B" w:rsidRPr="006250F8">
              <w:rPr>
                <w:rFonts w:eastAsia="仿宋"/>
                <w:bCs/>
                <w:color w:val="0D0D0D" w:themeColor="text1" w:themeTint="F2"/>
                <w:spacing w:val="-3"/>
                <w:sz w:val="24"/>
                <w:lang w:val="en-GB"/>
              </w:rPr>
              <w:t>现代石油工业中的环保技术与实践</w:t>
            </w:r>
          </w:p>
          <w:p w14:paraId="5BBB364E" w14:textId="0FAB3D55" w:rsidR="00765852" w:rsidRPr="006250F8" w:rsidRDefault="006250F8" w:rsidP="0073527B">
            <w:pPr>
              <w:suppressAutoHyphens/>
              <w:spacing w:line="400" w:lineRule="exact"/>
              <w:jc w:val="left"/>
              <w:rPr>
                <w:rFonts w:eastAsia="仿宋"/>
                <w:bCs/>
                <w:color w:val="0D0D0D" w:themeColor="text1" w:themeTint="F2"/>
                <w:spacing w:val="-3"/>
                <w:sz w:val="24"/>
                <w:lang w:val="en-GB"/>
              </w:rPr>
            </w:pPr>
            <w:r>
              <w:rPr>
                <w:rFonts w:eastAsia="仿宋" w:hint="eastAsia"/>
                <w:bCs/>
                <w:color w:val="0D0D0D" w:themeColor="text1" w:themeTint="F2"/>
                <w:spacing w:val="-3"/>
                <w:sz w:val="24"/>
                <w:lang w:val="en-GB"/>
              </w:rPr>
              <w:t>(3)</w:t>
            </w:r>
            <w:r w:rsidR="0073527B" w:rsidRPr="006250F8">
              <w:rPr>
                <w:rFonts w:eastAsia="仿宋"/>
                <w:bCs/>
                <w:color w:val="0D0D0D" w:themeColor="text1" w:themeTint="F2"/>
                <w:spacing w:val="-3"/>
                <w:sz w:val="24"/>
                <w:lang w:val="en-GB"/>
              </w:rPr>
              <w:t>全球碳排放政策及其对石油工业的影响</w:t>
            </w:r>
          </w:p>
        </w:tc>
        <w:tc>
          <w:tcPr>
            <w:tcW w:w="702" w:type="pct"/>
            <w:vAlign w:val="center"/>
          </w:tcPr>
          <w:p w14:paraId="381F33F1" w14:textId="69C3E297" w:rsidR="00765852" w:rsidRPr="006250F8" w:rsidRDefault="00942C85" w:rsidP="00FB75A9">
            <w:pPr>
              <w:suppressAutoHyphens/>
              <w:spacing w:line="400" w:lineRule="exact"/>
              <w:jc w:val="center"/>
              <w:rPr>
                <w:rFonts w:eastAsia="仿宋"/>
                <w:bCs/>
                <w:color w:val="0D0D0D" w:themeColor="text1" w:themeTint="F2"/>
                <w:spacing w:val="-3"/>
                <w:sz w:val="24"/>
                <w:lang w:val="en-GB"/>
              </w:rPr>
            </w:pPr>
            <w:r w:rsidRPr="006250F8">
              <w:rPr>
                <w:rFonts w:eastAsia="仿宋"/>
                <w:bCs/>
                <w:color w:val="0D0D0D" w:themeColor="text1" w:themeTint="F2"/>
                <w:sz w:val="24"/>
              </w:rPr>
              <w:t>MOOC</w:t>
            </w:r>
          </w:p>
        </w:tc>
        <w:tc>
          <w:tcPr>
            <w:tcW w:w="444" w:type="pct"/>
            <w:vAlign w:val="center"/>
          </w:tcPr>
          <w:p w14:paraId="201863B8" w14:textId="042EA501" w:rsidR="00765852" w:rsidRPr="006250F8" w:rsidRDefault="00942C85" w:rsidP="00FB75A9">
            <w:pPr>
              <w:suppressAutoHyphens/>
              <w:spacing w:line="400" w:lineRule="exact"/>
              <w:jc w:val="center"/>
              <w:rPr>
                <w:rFonts w:eastAsia="仿宋"/>
                <w:bCs/>
                <w:color w:val="0D0D0D" w:themeColor="text1" w:themeTint="F2"/>
                <w:spacing w:val="-3"/>
                <w:sz w:val="24"/>
                <w:lang w:val="en-GB"/>
              </w:rPr>
            </w:pPr>
            <w:r w:rsidRPr="006250F8">
              <w:rPr>
                <w:rFonts w:eastAsia="仿宋"/>
                <w:bCs/>
                <w:color w:val="0D0D0D" w:themeColor="text1" w:themeTint="F2"/>
                <w:spacing w:val="-3"/>
                <w:sz w:val="24"/>
                <w:lang w:val="en-GB"/>
              </w:rPr>
              <w:t>结课作业</w:t>
            </w:r>
          </w:p>
        </w:tc>
        <w:tc>
          <w:tcPr>
            <w:tcW w:w="971" w:type="pct"/>
            <w:vAlign w:val="center"/>
          </w:tcPr>
          <w:p w14:paraId="63931998" w14:textId="4FD9A591" w:rsidR="0073527B" w:rsidRPr="006250F8" w:rsidRDefault="006250F8" w:rsidP="0073527B">
            <w:pPr>
              <w:suppressAutoHyphens/>
              <w:spacing w:line="400" w:lineRule="exact"/>
              <w:jc w:val="left"/>
              <w:rPr>
                <w:rFonts w:eastAsia="仿宋"/>
                <w:sz w:val="24"/>
                <w:lang w:val="en-GB"/>
              </w:rPr>
            </w:pPr>
            <w:r>
              <w:rPr>
                <w:rFonts w:eastAsia="仿宋" w:hint="eastAsia"/>
                <w:sz w:val="24"/>
                <w:lang w:val="en-GB"/>
              </w:rPr>
              <w:t>(1)</w:t>
            </w:r>
            <w:r w:rsidR="0073527B" w:rsidRPr="006250F8">
              <w:rPr>
                <w:rFonts w:eastAsia="仿宋"/>
                <w:sz w:val="24"/>
                <w:lang w:val="en-GB"/>
              </w:rPr>
              <w:t>认识石油工业对环境的影响及其应对措施</w:t>
            </w:r>
          </w:p>
          <w:p w14:paraId="1D49B5B0" w14:textId="3C5A66D6" w:rsidR="0073527B" w:rsidRPr="006250F8" w:rsidRDefault="006250F8" w:rsidP="0073527B">
            <w:pPr>
              <w:suppressAutoHyphens/>
              <w:spacing w:line="400" w:lineRule="exact"/>
              <w:jc w:val="left"/>
              <w:rPr>
                <w:rFonts w:eastAsia="仿宋"/>
                <w:sz w:val="24"/>
                <w:lang w:val="en-GB"/>
              </w:rPr>
            </w:pPr>
            <w:r>
              <w:rPr>
                <w:rFonts w:eastAsia="仿宋" w:hint="eastAsia"/>
                <w:sz w:val="24"/>
                <w:lang w:val="en-GB"/>
              </w:rPr>
              <w:t>(2)</w:t>
            </w:r>
            <w:r w:rsidR="0073527B" w:rsidRPr="006250F8">
              <w:rPr>
                <w:rFonts w:eastAsia="仿宋"/>
                <w:sz w:val="24"/>
                <w:lang w:val="en-GB"/>
              </w:rPr>
              <w:t>掌握石油工业环保技术的基本原理</w:t>
            </w:r>
          </w:p>
          <w:p w14:paraId="1F71113E" w14:textId="3947BF06" w:rsidR="0073527B" w:rsidRPr="006250F8" w:rsidRDefault="006250F8" w:rsidP="0073527B">
            <w:pPr>
              <w:suppressAutoHyphens/>
              <w:spacing w:line="400" w:lineRule="exact"/>
              <w:jc w:val="left"/>
              <w:rPr>
                <w:rFonts w:eastAsia="仿宋"/>
                <w:sz w:val="24"/>
                <w:lang w:val="en-GB"/>
              </w:rPr>
            </w:pPr>
            <w:r>
              <w:rPr>
                <w:rFonts w:eastAsia="仿宋" w:hint="eastAsia"/>
                <w:sz w:val="24"/>
                <w:lang w:val="en-GB"/>
              </w:rPr>
              <w:t>(3)</w:t>
            </w:r>
            <w:r w:rsidR="0073527B" w:rsidRPr="006250F8">
              <w:rPr>
                <w:rFonts w:eastAsia="仿宋"/>
                <w:sz w:val="24"/>
                <w:lang w:val="en-GB"/>
              </w:rPr>
              <w:t>理解碳排放政策对石油工业的影响</w:t>
            </w:r>
          </w:p>
          <w:p w14:paraId="62B6420A" w14:textId="4358242B" w:rsidR="00765852" w:rsidRPr="006250F8" w:rsidRDefault="00765852" w:rsidP="00765852">
            <w:pPr>
              <w:spacing w:line="400" w:lineRule="exact"/>
              <w:rPr>
                <w:rFonts w:eastAsia="仿宋"/>
                <w:sz w:val="24"/>
                <w:lang w:val="en-GB"/>
              </w:rPr>
            </w:pPr>
          </w:p>
        </w:tc>
      </w:tr>
      <w:tr w:rsidR="00765852" w:rsidRPr="00673CA7" w14:paraId="38BB6D9C" w14:textId="77777777" w:rsidTr="00FB75A9">
        <w:trPr>
          <w:jc w:val="center"/>
        </w:trPr>
        <w:tc>
          <w:tcPr>
            <w:tcW w:w="272" w:type="pct"/>
            <w:shd w:val="clear" w:color="auto" w:fill="auto"/>
            <w:vAlign w:val="center"/>
          </w:tcPr>
          <w:p w14:paraId="01EFEE9A" w14:textId="1924F211" w:rsidR="00765852" w:rsidRPr="006A07EB" w:rsidRDefault="00765852" w:rsidP="00765852">
            <w:pPr>
              <w:suppressAutoHyphens/>
              <w:spacing w:line="400" w:lineRule="exact"/>
              <w:jc w:val="left"/>
              <w:rPr>
                <w:rFonts w:eastAsia="仿宋"/>
                <w:bCs/>
                <w:color w:val="0D0D0D" w:themeColor="text1" w:themeTint="F2"/>
                <w:spacing w:val="-3"/>
                <w:sz w:val="24"/>
                <w:lang w:val="en-GB"/>
              </w:rPr>
            </w:pPr>
            <w:r>
              <w:rPr>
                <w:rFonts w:eastAsia="仿宋"/>
                <w:bCs/>
                <w:color w:val="0D0D0D" w:themeColor="text1" w:themeTint="F2"/>
                <w:spacing w:val="-3"/>
                <w:sz w:val="24"/>
                <w:lang w:val="en-GB"/>
              </w:rPr>
              <w:lastRenderedPageBreak/>
              <w:t>8</w:t>
            </w:r>
          </w:p>
        </w:tc>
        <w:tc>
          <w:tcPr>
            <w:tcW w:w="457" w:type="pct"/>
            <w:shd w:val="clear" w:color="auto" w:fill="auto"/>
            <w:vAlign w:val="center"/>
          </w:tcPr>
          <w:p w14:paraId="6CA13CF8" w14:textId="28E4A444" w:rsidR="00765852" w:rsidRPr="007A3F9E" w:rsidRDefault="0073527B" w:rsidP="00765852">
            <w:pPr>
              <w:suppressAutoHyphens/>
              <w:spacing w:line="400" w:lineRule="exact"/>
              <w:jc w:val="left"/>
              <w:rPr>
                <w:rFonts w:ascii="仿宋" w:eastAsia="仿宋" w:hAnsi="仿宋" w:hint="eastAsia"/>
                <w:bCs/>
                <w:color w:val="0D0D0D" w:themeColor="text1" w:themeTint="F2"/>
                <w:spacing w:val="-3"/>
                <w:sz w:val="24"/>
                <w:lang w:val="en-GB"/>
              </w:rPr>
            </w:pPr>
            <w:r w:rsidRPr="0073527B">
              <w:rPr>
                <w:rFonts w:ascii="仿宋" w:eastAsia="仿宋" w:hAnsi="仿宋"/>
                <w:bCs/>
                <w:color w:val="0D0D0D" w:themeColor="text1" w:themeTint="F2"/>
                <w:spacing w:val="-3"/>
                <w:sz w:val="24"/>
              </w:rPr>
              <w:t>石油工业的未来发展与创新</w:t>
            </w:r>
          </w:p>
        </w:tc>
        <w:tc>
          <w:tcPr>
            <w:tcW w:w="853" w:type="pct"/>
            <w:shd w:val="clear" w:color="auto" w:fill="auto"/>
            <w:vAlign w:val="center"/>
          </w:tcPr>
          <w:p w14:paraId="14B33541" w14:textId="6CC88F78" w:rsidR="0073527B" w:rsidRPr="006250F8" w:rsidRDefault="006250F8" w:rsidP="0073527B">
            <w:pPr>
              <w:suppressAutoHyphens/>
              <w:spacing w:line="400" w:lineRule="exact"/>
              <w:jc w:val="left"/>
              <w:rPr>
                <w:rFonts w:eastAsia="仿宋"/>
                <w:sz w:val="24"/>
                <w:lang w:val="en-GB"/>
              </w:rPr>
            </w:pPr>
            <w:r>
              <w:rPr>
                <w:rFonts w:eastAsia="仿宋" w:hint="eastAsia"/>
                <w:sz w:val="24"/>
                <w:lang w:val="en-GB"/>
              </w:rPr>
              <w:t>(1)</w:t>
            </w:r>
            <w:r w:rsidR="0073527B" w:rsidRPr="006250F8">
              <w:rPr>
                <w:rFonts w:eastAsia="仿宋"/>
                <w:sz w:val="24"/>
                <w:lang w:val="en-GB"/>
              </w:rPr>
              <w:t>非常规油气资源的开发技术</w:t>
            </w:r>
          </w:p>
          <w:p w14:paraId="3A0EAC18" w14:textId="6B81F9C0" w:rsidR="0073527B" w:rsidRPr="006250F8" w:rsidRDefault="006250F8" w:rsidP="0073527B">
            <w:pPr>
              <w:suppressAutoHyphens/>
              <w:spacing w:line="400" w:lineRule="exact"/>
              <w:jc w:val="left"/>
              <w:rPr>
                <w:rFonts w:eastAsia="仿宋"/>
                <w:sz w:val="24"/>
                <w:lang w:val="en-GB"/>
              </w:rPr>
            </w:pPr>
            <w:r>
              <w:rPr>
                <w:rFonts w:eastAsia="仿宋" w:hint="eastAsia"/>
                <w:sz w:val="24"/>
                <w:lang w:val="en-GB"/>
              </w:rPr>
              <w:t>(2)</w:t>
            </w:r>
            <w:r w:rsidR="0073527B" w:rsidRPr="006250F8">
              <w:rPr>
                <w:rFonts w:eastAsia="仿宋"/>
                <w:sz w:val="24"/>
                <w:lang w:val="en-GB"/>
              </w:rPr>
              <w:t>可再生能源与石油工业的转型</w:t>
            </w:r>
          </w:p>
          <w:p w14:paraId="432FA2DA" w14:textId="716E153D" w:rsidR="0073527B" w:rsidRPr="006250F8" w:rsidRDefault="006250F8" w:rsidP="0073527B">
            <w:pPr>
              <w:suppressAutoHyphens/>
              <w:spacing w:line="400" w:lineRule="exact"/>
              <w:jc w:val="left"/>
              <w:rPr>
                <w:rFonts w:eastAsia="仿宋"/>
                <w:sz w:val="24"/>
                <w:lang w:val="en-GB"/>
              </w:rPr>
            </w:pPr>
            <w:r>
              <w:rPr>
                <w:rFonts w:eastAsia="仿宋" w:hint="eastAsia"/>
                <w:sz w:val="24"/>
                <w:lang w:val="en-GB"/>
              </w:rPr>
              <w:t>(3)</w:t>
            </w:r>
            <w:r w:rsidR="0073527B" w:rsidRPr="006250F8">
              <w:rPr>
                <w:rFonts w:eastAsia="仿宋"/>
                <w:sz w:val="24"/>
                <w:lang w:val="en-GB"/>
              </w:rPr>
              <w:t>石油科技的前沿发展与创新趋势</w:t>
            </w:r>
          </w:p>
          <w:p w14:paraId="00ACEAB0" w14:textId="77F9FE5F" w:rsidR="00765852" w:rsidRPr="006250F8" w:rsidRDefault="00765852" w:rsidP="00765852">
            <w:pPr>
              <w:spacing w:line="400" w:lineRule="exact"/>
              <w:rPr>
                <w:rFonts w:eastAsia="仿宋"/>
                <w:sz w:val="24"/>
                <w:lang w:val="en-GB"/>
              </w:rPr>
            </w:pPr>
          </w:p>
        </w:tc>
        <w:tc>
          <w:tcPr>
            <w:tcW w:w="465" w:type="pct"/>
            <w:vAlign w:val="center"/>
          </w:tcPr>
          <w:p w14:paraId="04B41E69" w14:textId="33000453" w:rsidR="00765852" w:rsidRPr="006250F8" w:rsidRDefault="00765852" w:rsidP="006250F8">
            <w:pPr>
              <w:suppressAutoHyphens/>
              <w:spacing w:line="400" w:lineRule="exact"/>
              <w:jc w:val="center"/>
              <w:rPr>
                <w:rFonts w:eastAsia="仿宋"/>
                <w:bCs/>
                <w:color w:val="0D0D0D" w:themeColor="text1" w:themeTint="F2"/>
                <w:spacing w:val="-3"/>
                <w:sz w:val="24"/>
                <w:lang w:val="en-GB"/>
              </w:rPr>
            </w:pPr>
            <w:r w:rsidRPr="006250F8">
              <w:rPr>
                <w:rFonts w:eastAsia="仿宋"/>
                <w:bCs/>
                <w:color w:val="0D0D0D" w:themeColor="text1" w:themeTint="F2"/>
                <w:spacing w:val="-3"/>
                <w:sz w:val="24"/>
                <w:lang w:val="en-GB"/>
              </w:rPr>
              <w:t>2</w:t>
            </w:r>
          </w:p>
        </w:tc>
        <w:tc>
          <w:tcPr>
            <w:tcW w:w="836" w:type="pct"/>
            <w:vAlign w:val="center"/>
          </w:tcPr>
          <w:p w14:paraId="148744CE" w14:textId="27346437" w:rsidR="0073527B" w:rsidRPr="006250F8" w:rsidRDefault="006250F8" w:rsidP="0073527B">
            <w:pPr>
              <w:spacing w:line="400" w:lineRule="exact"/>
              <w:rPr>
                <w:rFonts w:eastAsia="仿宋"/>
                <w:sz w:val="24"/>
                <w:lang w:val="en-GB"/>
              </w:rPr>
            </w:pPr>
            <w:r>
              <w:rPr>
                <w:rFonts w:eastAsia="仿宋" w:hint="eastAsia"/>
                <w:sz w:val="24"/>
                <w:lang w:val="en-GB"/>
              </w:rPr>
              <w:t>(1)</w:t>
            </w:r>
            <w:r w:rsidR="0073527B" w:rsidRPr="006250F8">
              <w:rPr>
                <w:rFonts w:eastAsia="仿宋"/>
                <w:sz w:val="24"/>
                <w:lang w:val="en-GB"/>
              </w:rPr>
              <w:t>页岩气、致密油等非常规资源开发技术</w:t>
            </w:r>
          </w:p>
          <w:p w14:paraId="2467530D" w14:textId="4A9B94E0" w:rsidR="0073527B" w:rsidRPr="006250F8" w:rsidRDefault="006250F8" w:rsidP="0073527B">
            <w:pPr>
              <w:spacing w:line="400" w:lineRule="exact"/>
              <w:rPr>
                <w:rFonts w:eastAsia="仿宋"/>
                <w:sz w:val="24"/>
                <w:lang w:val="en-GB"/>
              </w:rPr>
            </w:pPr>
            <w:r>
              <w:rPr>
                <w:rFonts w:eastAsia="仿宋" w:hint="eastAsia"/>
                <w:sz w:val="24"/>
                <w:lang w:val="en-GB"/>
              </w:rPr>
              <w:t>(2)</w:t>
            </w:r>
            <w:r w:rsidR="0073527B" w:rsidRPr="006250F8">
              <w:rPr>
                <w:rFonts w:eastAsia="仿宋"/>
                <w:sz w:val="24"/>
                <w:lang w:val="en-GB"/>
              </w:rPr>
              <w:t>石油工业与可再生能源的协同发展</w:t>
            </w:r>
          </w:p>
          <w:p w14:paraId="0CFF45AA" w14:textId="1CCABF54" w:rsidR="00765852" w:rsidRPr="006250F8" w:rsidRDefault="006250F8" w:rsidP="0073527B">
            <w:pPr>
              <w:spacing w:line="400" w:lineRule="exact"/>
              <w:rPr>
                <w:rFonts w:eastAsia="仿宋"/>
                <w:sz w:val="24"/>
                <w:lang w:val="en-GB"/>
              </w:rPr>
            </w:pPr>
            <w:r>
              <w:rPr>
                <w:rFonts w:eastAsia="仿宋" w:hint="eastAsia"/>
                <w:sz w:val="24"/>
                <w:lang w:val="en-GB"/>
              </w:rPr>
              <w:t>(3)</w:t>
            </w:r>
            <w:r w:rsidR="0073527B" w:rsidRPr="006250F8">
              <w:rPr>
                <w:rFonts w:eastAsia="仿宋"/>
                <w:sz w:val="24"/>
                <w:lang w:val="en-GB"/>
              </w:rPr>
              <w:t>新材料、新技术在石油工业中的应用前景</w:t>
            </w:r>
          </w:p>
        </w:tc>
        <w:tc>
          <w:tcPr>
            <w:tcW w:w="702" w:type="pct"/>
            <w:vAlign w:val="center"/>
          </w:tcPr>
          <w:p w14:paraId="38204D7A" w14:textId="032352F3" w:rsidR="00765852" w:rsidRPr="006250F8" w:rsidRDefault="00942C85" w:rsidP="00FB75A9">
            <w:pPr>
              <w:suppressAutoHyphens/>
              <w:spacing w:line="400" w:lineRule="exact"/>
              <w:jc w:val="center"/>
              <w:rPr>
                <w:rFonts w:eastAsia="仿宋"/>
                <w:bCs/>
                <w:color w:val="0D0D0D" w:themeColor="text1" w:themeTint="F2"/>
                <w:spacing w:val="-3"/>
                <w:sz w:val="24"/>
                <w:lang w:val="en-GB"/>
              </w:rPr>
            </w:pPr>
            <w:r w:rsidRPr="006250F8">
              <w:rPr>
                <w:rFonts w:eastAsia="仿宋"/>
                <w:bCs/>
                <w:color w:val="0D0D0D" w:themeColor="text1" w:themeTint="F2"/>
                <w:sz w:val="24"/>
              </w:rPr>
              <w:t>MOOC</w:t>
            </w:r>
          </w:p>
        </w:tc>
        <w:tc>
          <w:tcPr>
            <w:tcW w:w="444" w:type="pct"/>
            <w:vAlign w:val="center"/>
          </w:tcPr>
          <w:p w14:paraId="4A491D2A" w14:textId="50EE2C67" w:rsidR="00765852" w:rsidRPr="006250F8" w:rsidRDefault="00765852" w:rsidP="00FB75A9">
            <w:pPr>
              <w:suppressAutoHyphens/>
              <w:spacing w:line="400" w:lineRule="exact"/>
              <w:jc w:val="center"/>
              <w:rPr>
                <w:rFonts w:eastAsia="仿宋"/>
                <w:bCs/>
                <w:color w:val="0D0D0D" w:themeColor="text1" w:themeTint="F2"/>
                <w:spacing w:val="-3"/>
                <w:sz w:val="24"/>
                <w:lang w:val="en-GB"/>
              </w:rPr>
            </w:pPr>
            <w:r w:rsidRPr="006250F8">
              <w:rPr>
                <w:rFonts w:eastAsia="仿宋"/>
                <w:bCs/>
                <w:color w:val="0D0D0D" w:themeColor="text1" w:themeTint="F2"/>
                <w:spacing w:val="-3"/>
                <w:sz w:val="24"/>
                <w:lang w:val="en-GB"/>
              </w:rPr>
              <w:t>结课作业</w:t>
            </w:r>
          </w:p>
        </w:tc>
        <w:tc>
          <w:tcPr>
            <w:tcW w:w="971" w:type="pct"/>
            <w:vAlign w:val="center"/>
          </w:tcPr>
          <w:p w14:paraId="59F24B64" w14:textId="5E70C2D8" w:rsidR="0073527B" w:rsidRPr="006250F8" w:rsidRDefault="006250F8" w:rsidP="0073527B">
            <w:pPr>
              <w:spacing w:line="400" w:lineRule="exact"/>
              <w:rPr>
                <w:rFonts w:eastAsia="仿宋"/>
                <w:sz w:val="24"/>
                <w:lang w:val="en-GB"/>
              </w:rPr>
            </w:pPr>
            <w:r>
              <w:rPr>
                <w:rFonts w:eastAsia="仿宋" w:hint="eastAsia"/>
                <w:sz w:val="24"/>
                <w:lang w:val="en-GB"/>
              </w:rPr>
              <w:t>(1)</w:t>
            </w:r>
            <w:r w:rsidR="0073527B" w:rsidRPr="006250F8">
              <w:rPr>
                <w:rFonts w:eastAsia="仿宋"/>
                <w:sz w:val="24"/>
                <w:lang w:val="en-GB"/>
              </w:rPr>
              <w:t>掌握非常规油气资源的开发技术</w:t>
            </w:r>
          </w:p>
          <w:p w14:paraId="3F4326B3" w14:textId="3868B0DC" w:rsidR="0073527B" w:rsidRPr="006250F8" w:rsidRDefault="006250F8" w:rsidP="0073527B">
            <w:pPr>
              <w:spacing w:line="400" w:lineRule="exact"/>
              <w:rPr>
                <w:rFonts w:eastAsia="仿宋"/>
                <w:sz w:val="24"/>
                <w:lang w:val="en-GB"/>
              </w:rPr>
            </w:pPr>
            <w:r>
              <w:rPr>
                <w:rFonts w:eastAsia="仿宋" w:hint="eastAsia"/>
                <w:sz w:val="24"/>
                <w:lang w:val="en-GB"/>
              </w:rPr>
              <w:t>(2)</w:t>
            </w:r>
            <w:r w:rsidR="0073527B" w:rsidRPr="006250F8">
              <w:rPr>
                <w:rFonts w:eastAsia="仿宋"/>
                <w:sz w:val="24"/>
                <w:lang w:val="en-GB"/>
              </w:rPr>
              <w:t>理解石油工业在能源转型中的角色</w:t>
            </w:r>
          </w:p>
          <w:p w14:paraId="71F0AA1F" w14:textId="7BCD66E5" w:rsidR="00765852" w:rsidRPr="006250F8" w:rsidRDefault="006250F8" w:rsidP="0073527B">
            <w:pPr>
              <w:spacing w:line="400" w:lineRule="exact"/>
              <w:rPr>
                <w:rFonts w:eastAsia="仿宋"/>
                <w:sz w:val="24"/>
                <w:lang w:val="en-GB"/>
              </w:rPr>
            </w:pPr>
            <w:r>
              <w:rPr>
                <w:rFonts w:eastAsia="仿宋" w:hint="eastAsia"/>
                <w:sz w:val="24"/>
                <w:lang w:val="en-GB"/>
              </w:rPr>
              <w:t>(3)</w:t>
            </w:r>
            <w:r w:rsidR="0073527B" w:rsidRPr="006250F8">
              <w:rPr>
                <w:rFonts w:eastAsia="仿宋"/>
                <w:sz w:val="24"/>
                <w:lang w:val="en-GB"/>
              </w:rPr>
              <w:t>关注石油工业的技术创新与未来发展趋势</w:t>
            </w:r>
          </w:p>
        </w:tc>
      </w:tr>
    </w:tbl>
    <w:p w14:paraId="10D6CBB0" w14:textId="5679FEA0"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1B50D0FE" w14:textId="77777777" w:rsidR="00EB038D" w:rsidRPr="00FA7F6E" w:rsidRDefault="00EB038D" w:rsidP="00EA737D">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066E60A4" w14:textId="1571C319" w:rsidR="00EB038D" w:rsidRPr="008044CB" w:rsidRDefault="00637CEA" w:rsidP="008044CB">
      <w:pPr>
        <w:snapToGrid w:val="0"/>
        <w:spacing w:line="360" w:lineRule="auto"/>
        <w:ind w:firstLineChars="500" w:firstLine="1200"/>
        <w:rPr>
          <w:rFonts w:ascii="仿宋" w:eastAsia="仿宋" w:hAnsi="仿宋" w:hint="eastAsia"/>
          <w:b/>
          <w:color w:val="0D0D0D" w:themeColor="text1" w:themeTint="F2"/>
          <w:sz w:val="24"/>
        </w:rPr>
      </w:pPr>
      <w:r w:rsidRPr="008044CB">
        <w:rPr>
          <w:rFonts w:ascii="仿宋" w:eastAsia="仿宋" w:hAnsi="仿宋" w:hint="eastAsia"/>
          <w:color w:val="0D0D0D" w:themeColor="text1" w:themeTint="F2"/>
          <w:sz w:val="24"/>
        </w:rPr>
        <w:t>百分制</w:t>
      </w:r>
    </w:p>
    <w:p w14:paraId="537E282D" w14:textId="11FD1BF4"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73527B">
        <w:rPr>
          <w:rFonts w:eastAsia="仿宋" w:hint="eastAsia"/>
          <w:sz w:val="24"/>
        </w:rPr>
        <w:t>1</w:t>
      </w:r>
      <w:r w:rsidR="003B688C">
        <w:rPr>
          <w:rFonts w:eastAsia="仿宋" w:hint="eastAsia"/>
          <w:sz w:val="24"/>
        </w:rPr>
        <w:t>0</w:t>
      </w:r>
      <w:r w:rsidR="001454DA">
        <w:rPr>
          <w:rFonts w:eastAsia="仿宋"/>
          <w:sz w:val="24"/>
        </w:rPr>
        <w:t>%</w:t>
      </w:r>
      <w:r w:rsidR="001454DA">
        <w:rPr>
          <w:rFonts w:eastAsia="仿宋" w:hint="eastAsia"/>
          <w:sz w:val="24"/>
        </w:rPr>
        <w:t>，结课考核成绩</w:t>
      </w:r>
      <w:r w:rsidR="0073527B">
        <w:rPr>
          <w:rFonts w:eastAsia="仿宋" w:hint="eastAsia"/>
          <w:sz w:val="24"/>
        </w:rPr>
        <w:t>9</w:t>
      </w:r>
      <w:r w:rsidR="003B688C">
        <w:rPr>
          <w:rFonts w:eastAsia="仿宋" w:hint="eastAsia"/>
          <w:sz w:val="24"/>
        </w:rPr>
        <w:t>0</w:t>
      </w:r>
      <w:r w:rsidR="001454DA">
        <w:rPr>
          <w:rFonts w:eastAsia="仿宋"/>
          <w:sz w:val="24"/>
        </w:rPr>
        <w:t>%</w:t>
      </w:r>
      <w:r w:rsidR="003B688C">
        <w:rPr>
          <w:rFonts w:eastAsia="仿宋" w:hint="eastAsia"/>
          <w:sz w:val="24"/>
        </w:rPr>
        <w:t>（大作业）</w:t>
      </w:r>
    </w:p>
    <w:p w14:paraId="29D833D2" w14:textId="77777777" w:rsidR="0096382D" w:rsidRPr="001454DA" w:rsidRDefault="001454DA" w:rsidP="001454D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4423"/>
        <w:gridCol w:w="2127"/>
      </w:tblGrid>
      <w:tr w:rsidR="0096382D" w:rsidRPr="00835DE5" w14:paraId="7B5D7AED" w14:textId="77777777" w:rsidTr="004E2949">
        <w:trPr>
          <w:jc w:val="center"/>
        </w:trPr>
        <w:tc>
          <w:tcPr>
            <w:tcW w:w="1578" w:type="dxa"/>
            <w:gridSpan w:val="2"/>
            <w:shd w:val="clear" w:color="auto" w:fill="auto"/>
            <w:vAlign w:val="center"/>
          </w:tcPr>
          <w:p w14:paraId="6648C139" w14:textId="77777777" w:rsidR="0096382D" w:rsidRPr="00835DE5" w:rsidRDefault="0096382D"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14:paraId="1029A1EB"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分值</w:t>
            </w:r>
          </w:p>
        </w:tc>
        <w:tc>
          <w:tcPr>
            <w:tcW w:w="4423" w:type="dxa"/>
          </w:tcPr>
          <w:p w14:paraId="283571AA"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考核/评价细则</w:t>
            </w:r>
          </w:p>
        </w:tc>
        <w:tc>
          <w:tcPr>
            <w:tcW w:w="2127" w:type="dxa"/>
          </w:tcPr>
          <w:p w14:paraId="25565090"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对应的课程目标</w:t>
            </w:r>
          </w:p>
        </w:tc>
      </w:tr>
      <w:tr w:rsidR="0096382D" w:rsidRPr="00835DE5" w14:paraId="26DB9AC9" w14:textId="77777777" w:rsidTr="004E2949">
        <w:trPr>
          <w:jc w:val="center"/>
        </w:trPr>
        <w:tc>
          <w:tcPr>
            <w:tcW w:w="817" w:type="dxa"/>
            <w:shd w:val="clear" w:color="auto" w:fill="auto"/>
            <w:vAlign w:val="center"/>
          </w:tcPr>
          <w:p w14:paraId="4C41D567" w14:textId="77777777" w:rsidR="0096382D" w:rsidRPr="00835DE5" w:rsidRDefault="0096382D"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14:paraId="14A49B46" w14:textId="1461B23E" w:rsidR="0096382D" w:rsidRPr="008044CB" w:rsidRDefault="003B688C" w:rsidP="008044CB">
            <w:pPr>
              <w:snapToGrid w:val="0"/>
              <w:spacing w:line="360" w:lineRule="auto"/>
              <w:jc w:val="center"/>
              <w:rPr>
                <w:rFonts w:ascii="仿宋" w:eastAsia="仿宋" w:hAnsi="仿宋" w:hint="eastAsia"/>
                <w:bCs/>
                <w:color w:val="0D0D0D" w:themeColor="text1" w:themeTint="F2"/>
                <w:sz w:val="24"/>
              </w:rPr>
            </w:pPr>
            <w:r w:rsidRPr="008044CB">
              <w:rPr>
                <w:rFonts w:ascii="仿宋" w:eastAsia="仿宋" w:hAnsi="仿宋" w:hint="eastAsia"/>
                <w:bCs/>
                <w:color w:val="0D0D0D" w:themeColor="text1" w:themeTint="F2"/>
                <w:sz w:val="24"/>
              </w:rPr>
              <w:t>考勤</w:t>
            </w:r>
          </w:p>
        </w:tc>
        <w:tc>
          <w:tcPr>
            <w:tcW w:w="798" w:type="dxa"/>
            <w:vAlign w:val="center"/>
          </w:tcPr>
          <w:p w14:paraId="09E59184" w14:textId="52379779" w:rsidR="0096382D" w:rsidRPr="008044CB" w:rsidRDefault="003B688C" w:rsidP="008044CB">
            <w:pPr>
              <w:snapToGrid w:val="0"/>
              <w:spacing w:line="360" w:lineRule="auto"/>
              <w:jc w:val="center"/>
              <w:rPr>
                <w:rFonts w:ascii="仿宋" w:eastAsia="仿宋" w:hAnsi="仿宋" w:hint="eastAsia"/>
                <w:bCs/>
                <w:color w:val="0D0D0D" w:themeColor="text1" w:themeTint="F2"/>
                <w:sz w:val="24"/>
              </w:rPr>
            </w:pPr>
            <w:r w:rsidRPr="008044CB">
              <w:rPr>
                <w:rFonts w:ascii="仿宋" w:eastAsia="仿宋" w:hAnsi="仿宋" w:hint="eastAsia"/>
                <w:bCs/>
                <w:color w:val="0D0D0D" w:themeColor="text1" w:themeTint="F2"/>
                <w:sz w:val="24"/>
              </w:rPr>
              <w:t>10</w:t>
            </w:r>
          </w:p>
        </w:tc>
        <w:tc>
          <w:tcPr>
            <w:tcW w:w="4423" w:type="dxa"/>
            <w:vAlign w:val="center"/>
          </w:tcPr>
          <w:p w14:paraId="470C3A90" w14:textId="069F4452" w:rsidR="0096382D" w:rsidRPr="008044CB" w:rsidRDefault="003B688C" w:rsidP="008044CB">
            <w:pPr>
              <w:snapToGrid w:val="0"/>
              <w:spacing w:line="360" w:lineRule="auto"/>
              <w:jc w:val="center"/>
              <w:rPr>
                <w:rFonts w:ascii="仿宋" w:eastAsia="仿宋" w:hAnsi="仿宋" w:hint="eastAsia"/>
                <w:bCs/>
                <w:color w:val="0D0D0D" w:themeColor="text1" w:themeTint="F2"/>
                <w:sz w:val="24"/>
              </w:rPr>
            </w:pPr>
            <w:r w:rsidRPr="008044CB">
              <w:rPr>
                <w:rFonts w:ascii="仿宋" w:eastAsia="仿宋" w:hAnsi="仿宋" w:hint="eastAsia"/>
                <w:bCs/>
                <w:color w:val="0D0D0D" w:themeColor="text1" w:themeTint="F2"/>
                <w:sz w:val="24"/>
              </w:rPr>
              <w:t>主要考察学生按时上课情况，统计</w:t>
            </w:r>
            <w:r w:rsidR="0073527B">
              <w:rPr>
                <w:rFonts w:ascii="仿宋" w:eastAsia="仿宋" w:hAnsi="仿宋" w:hint="eastAsia"/>
                <w:bCs/>
                <w:color w:val="0D0D0D" w:themeColor="text1" w:themeTint="F2"/>
                <w:sz w:val="24"/>
              </w:rPr>
              <w:t>学生是否按时学习在线课程</w:t>
            </w:r>
            <w:r w:rsidRPr="008044CB">
              <w:rPr>
                <w:rFonts w:ascii="仿宋" w:eastAsia="仿宋" w:hAnsi="仿宋" w:hint="eastAsia"/>
                <w:bCs/>
                <w:color w:val="0D0D0D" w:themeColor="text1" w:themeTint="F2"/>
                <w:sz w:val="24"/>
              </w:rPr>
              <w:t>。</w:t>
            </w:r>
            <w:r w:rsidR="00B654D3">
              <w:rPr>
                <w:rFonts w:ascii="仿宋" w:eastAsia="仿宋" w:hAnsi="仿宋" w:hint="eastAsia"/>
                <w:bCs/>
                <w:color w:val="0D0D0D" w:themeColor="text1" w:themeTint="F2"/>
                <w:sz w:val="24"/>
              </w:rPr>
              <w:t>在线课程未达到学时标准</w:t>
            </w:r>
            <w:r w:rsidRPr="008044CB">
              <w:rPr>
                <w:rFonts w:ascii="仿宋" w:eastAsia="仿宋" w:hAnsi="仿宋" w:hint="eastAsia"/>
                <w:bCs/>
                <w:color w:val="0D0D0D" w:themeColor="text1" w:themeTint="F2"/>
                <w:sz w:val="24"/>
              </w:rPr>
              <w:t>不得参加本课程的考试，应重修本课程。</w:t>
            </w:r>
          </w:p>
        </w:tc>
        <w:tc>
          <w:tcPr>
            <w:tcW w:w="2127" w:type="dxa"/>
            <w:vAlign w:val="center"/>
          </w:tcPr>
          <w:p w14:paraId="3B2F7656" w14:textId="735A3912" w:rsidR="0096382D" w:rsidRPr="008044CB" w:rsidRDefault="003B688C" w:rsidP="008044CB">
            <w:pPr>
              <w:snapToGrid w:val="0"/>
              <w:spacing w:line="360" w:lineRule="auto"/>
              <w:jc w:val="center"/>
              <w:rPr>
                <w:rFonts w:ascii="仿宋" w:eastAsia="仿宋" w:hAnsi="仿宋" w:hint="eastAsia"/>
                <w:bCs/>
                <w:color w:val="0D0D0D" w:themeColor="text1" w:themeTint="F2"/>
                <w:sz w:val="24"/>
              </w:rPr>
            </w:pPr>
            <w:r w:rsidRPr="008044CB">
              <w:rPr>
                <w:rFonts w:ascii="仿宋" w:eastAsia="仿宋" w:hAnsi="仿宋" w:hint="eastAsia"/>
                <w:bCs/>
                <w:color w:val="0D0D0D" w:themeColor="text1" w:themeTint="F2"/>
                <w:sz w:val="24"/>
              </w:rPr>
              <w:t>1、2、3、4</w:t>
            </w:r>
          </w:p>
        </w:tc>
      </w:tr>
      <w:tr w:rsidR="0096382D" w:rsidRPr="00835DE5" w14:paraId="5132B181" w14:textId="77777777" w:rsidTr="004E2949">
        <w:trPr>
          <w:jc w:val="center"/>
        </w:trPr>
        <w:tc>
          <w:tcPr>
            <w:tcW w:w="817" w:type="dxa"/>
            <w:shd w:val="clear" w:color="auto" w:fill="auto"/>
            <w:vAlign w:val="center"/>
          </w:tcPr>
          <w:p w14:paraId="74C4D1DB" w14:textId="77777777" w:rsidR="0096382D" w:rsidRPr="00835DE5" w:rsidRDefault="0096382D" w:rsidP="00835DE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761" w:type="dxa"/>
            <w:shd w:val="clear" w:color="auto" w:fill="auto"/>
            <w:vAlign w:val="center"/>
          </w:tcPr>
          <w:p w14:paraId="3DB3BBD7" w14:textId="7175D4AC" w:rsidR="0096382D" w:rsidRPr="008044CB" w:rsidRDefault="0096382D" w:rsidP="008044CB">
            <w:pPr>
              <w:snapToGrid w:val="0"/>
              <w:spacing w:line="360" w:lineRule="auto"/>
              <w:jc w:val="center"/>
              <w:rPr>
                <w:rFonts w:ascii="仿宋" w:eastAsia="仿宋" w:hAnsi="仿宋" w:hint="eastAsia"/>
                <w:bCs/>
                <w:color w:val="0D0D0D" w:themeColor="text1" w:themeTint="F2"/>
                <w:sz w:val="24"/>
              </w:rPr>
            </w:pPr>
            <w:r w:rsidRPr="008044CB">
              <w:rPr>
                <w:rFonts w:ascii="仿宋" w:eastAsia="仿宋" w:hAnsi="仿宋" w:hint="eastAsia"/>
                <w:bCs/>
                <w:color w:val="0D0D0D" w:themeColor="text1" w:themeTint="F2"/>
                <w:sz w:val="24"/>
              </w:rPr>
              <w:t>结课</w:t>
            </w:r>
            <w:r w:rsidR="00EA1AC9" w:rsidRPr="008044CB">
              <w:rPr>
                <w:rFonts w:ascii="仿宋" w:eastAsia="仿宋" w:hAnsi="仿宋" w:hint="eastAsia"/>
                <w:bCs/>
                <w:color w:val="0D0D0D" w:themeColor="text1" w:themeTint="F2"/>
                <w:sz w:val="24"/>
              </w:rPr>
              <w:t>论文</w:t>
            </w:r>
          </w:p>
        </w:tc>
        <w:tc>
          <w:tcPr>
            <w:tcW w:w="798" w:type="dxa"/>
            <w:vAlign w:val="center"/>
          </w:tcPr>
          <w:p w14:paraId="3339F58E" w14:textId="2A6FAC9B" w:rsidR="0096382D" w:rsidRPr="008044CB" w:rsidRDefault="00B654D3" w:rsidP="008044CB">
            <w:pPr>
              <w:snapToGrid w:val="0"/>
              <w:spacing w:line="360" w:lineRule="auto"/>
              <w:jc w:val="center"/>
              <w:rPr>
                <w:rFonts w:ascii="仿宋" w:eastAsia="仿宋" w:hAnsi="仿宋" w:hint="eastAsia"/>
                <w:bCs/>
                <w:color w:val="0D0D0D" w:themeColor="text1" w:themeTint="F2"/>
                <w:sz w:val="24"/>
              </w:rPr>
            </w:pPr>
            <w:r>
              <w:rPr>
                <w:rFonts w:ascii="仿宋" w:eastAsia="仿宋" w:hAnsi="仿宋" w:hint="eastAsia"/>
                <w:bCs/>
                <w:color w:val="0D0D0D" w:themeColor="text1" w:themeTint="F2"/>
                <w:sz w:val="24"/>
              </w:rPr>
              <w:t>9</w:t>
            </w:r>
            <w:r w:rsidR="00637CEA" w:rsidRPr="008044CB">
              <w:rPr>
                <w:rFonts w:ascii="仿宋" w:eastAsia="仿宋" w:hAnsi="仿宋" w:hint="eastAsia"/>
                <w:bCs/>
                <w:color w:val="0D0D0D" w:themeColor="text1" w:themeTint="F2"/>
                <w:sz w:val="24"/>
              </w:rPr>
              <w:t>0</w:t>
            </w:r>
          </w:p>
        </w:tc>
        <w:tc>
          <w:tcPr>
            <w:tcW w:w="4423" w:type="dxa"/>
            <w:vAlign w:val="center"/>
          </w:tcPr>
          <w:p w14:paraId="518E293E" w14:textId="6597041A" w:rsidR="003C5131" w:rsidRPr="008044CB" w:rsidRDefault="00BA691B" w:rsidP="008044CB">
            <w:pPr>
              <w:snapToGrid w:val="0"/>
              <w:spacing w:line="360" w:lineRule="auto"/>
              <w:jc w:val="center"/>
              <w:rPr>
                <w:rFonts w:ascii="仿宋" w:eastAsia="仿宋" w:hAnsi="仿宋" w:hint="eastAsia"/>
                <w:bCs/>
                <w:color w:val="0D0D0D" w:themeColor="text1" w:themeTint="F2"/>
                <w:sz w:val="24"/>
              </w:rPr>
            </w:pPr>
            <w:r w:rsidRPr="008044CB">
              <w:rPr>
                <w:rFonts w:ascii="仿宋" w:eastAsia="仿宋" w:hAnsi="仿宋" w:hint="eastAsia"/>
                <w:bCs/>
                <w:color w:val="0D0D0D" w:themeColor="text1" w:themeTint="F2"/>
                <w:sz w:val="24"/>
              </w:rPr>
              <w:t>期末考试以论文形式完成，按照是否按时提交、完成质量、是否切题等进行综合评定。期末个人大作业评分参考标准为(按照100分计算):按时完成并提交、独立完成未抄袭、切合课程主题，计</w:t>
            </w:r>
            <w:r w:rsidRPr="008044CB">
              <w:rPr>
                <w:rFonts w:ascii="仿宋" w:eastAsia="仿宋" w:hAnsi="仿宋" w:hint="eastAsia"/>
                <w:bCs/>
                <w:color w:val="0D0D0D" w:themeColor="text1" w:themeTint="F2"/>
                <w:sz w:val="24"/>
              </w:rPr>
              <w:lastRenderedPageBreak/>
              <w:t xml:space="preserve">60-69分;在此基础上，能查阅权威文献并形成自己的观点可得70-89分，有创新观点或解决方案的可得90-100分，期末论文得分不超过100分。按 </w:t>
            </w:r>
            <w:r w:rsidR="00B654D3">
              <w:rPr>
                <w:rFonts w:ascii="仿宋" w:eastAsia="仿宋" w:hAnsi="仿宋" w:hint="eastAsia"/>
                <w:bCs/>
                <w:color w:val="0D0D0D" w:themeColor="text1" w:themeTint="F2"/>
                <w:sz w:val="24"/>
              </w:rPr>
              <w:t>9</w:t>
            </w:r>
            <w:r w:rsidR="00637CEA" w:rsidRPr="008044CB">
              <w:rPr>
                <w:rFonts w:ascii="仿宋" w:eastAsia="仿宋" w:hAnsi="仿宋" w:hint="eastAsia"/>
                <w:bCs/>
                <w:color w:val="0D0D0D" w:themeColor="text1" w:themeTint="F2"/>
                <w:sz w:val="24"/>
              </w:rPr>
              <w:t>0</w:t>
            </w:r>
            <w:r w:rsidRPr="008044CB">
              <w:rPr>
                <w:rFonts w:ascii="仿宋" w:eastAsia="仿宋" w:hAnsi="仿宋" w:hint="eastAsia"/>
                <w:bCs/>
                <w:color w:val="0D0D0D" w:themeColor="text1" w:themeTint="F2"/>
                <w:sz w:val="24"/>
              </w:rPr>
              <w:t>%加权得到最终期末成绩。</w:t>
            </w:r>
          </w:p>
        </w:tc>
        <w:tc>
          <w:tcPr>
            <w:tcW w:w="2127" w:type="dxa"/>
            <w:vAlign w:val="center"/>
          </w:tcPr>
          <w:p w14:paraId="55D11580" w14:textId="241E4D36" w:rsidR="0096382D" w:rsidRPr="008044CB" w:rsidRDefault="003B688C" w:rsidP="008044CB">
            <w:pPr>
              <w:snapToGrid w:val="0"/>
              <w:spacing w:line="360" w:lineRule="auto"/>
              <w:jc w:val="center"/>
              <w:rPr>
                <w:rFonts w:ascii="仿宋" w:eastAsia="仿宋" w:hAnsi="仿宋" w:hint="eastAsia"/>
                <w:bCs/>
                <w:color w:val="0D0D0D" w:themeColor="text1" w:themeTint="F2"/>
                <w:sz w:val="24"/>
              </w:rPr>
            </w:pPr>
            <w:r w:rsidRPr="008044CB">
              <w:rPr>
                <w:rFonts w:ascii="仿宋" w:eastAsia="仿宋" w:hAnsi="仿宋" w:hint="eastAsia"/>
                <w:bCs/>
                <w:color w:val="0D0D0D" w:themeColor="text1" w:themeTint="F2"/>
                <w:sz w:val="24"/>
              </w:rPr>
              <w:lastRenderedPageBreak/>
              <w:t>1、2、3、4</w:t>
            </w:r>
          </w:p>
        </w:tc>
      </w:tr>
    </w:tbl>
    <w:p w14:paraId="555835BD" w14:textId="77777777" w:rsidR="00835DE5" w:rsidRDefault="00835DE5" w:rsidP="00835DE5">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31"/>
        <w:gridCol w:w="1134"/>
        <w:gridCol w:w="1162"/>
        <w:gridCol w:w="993"/>
        <w:gridCol w:w="1134"/>
        <w:gridCol w:w="1297"/>
      </w:tblGrid>
      <w:tr w:rsidR="000103ED" w:rsidRPr="00835DE5" w14:paraId="45ACBAB2" w14:textId="77777777" w:rsidTr="00EA1AC9">
        <w:tc>
          <w:tcPr>
            <w:tcW w:w="2802" w:type="dxa"/>
            <w:gridSpan w:val="2"/>
            <w:vMerge w:val="restart"/>
            <w:shd w:val="clear" w:color="auto" w:fill="auto"/>
            <w:vAlign w:val="center"/>
          </w:tcPr>
          <w:p w14:paraId="34127D9C"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1134" w:type="dxa"/>
            <w:vMerge w:val="restart"/>
            <w:vAlign w:val="center"/>
          </w:tcPr>
          <w:p w14:paraId="44699D5E" w14:textId="77777777" w:rsidR="000103ED" w:rsidRPr="00835DE5" w:rsidRDefault="000103ED" w:rsidP="000103E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14:paraId="22C6F4DE"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0103ED" w:rsidRPr="00835DE5" w14:paraId="1488DE8D" w14:textId="77777777" w:rsidTr="004A283B">
        <w:tc>
          <w:tcPr>
            <w:tcW w:w="2802" w:type="dxa"/>
            <w:gridSpan w:val="2"/>
            <w:vMerge/>
            <w:shd w:val="clear" w:color="auto" w:fill="auto"/>
            <w:vAlign w:val="center"/>
          </w:tcPr>
          <w:p w14:paraId="0E831489" w14:textId="77777777" w:rsidR="000103ED" w:rsidRPr="00835DE5" w:rsidRDefault="000103ED" w:rsidP="000A7C74">
            <w:pPr>
              <w:snapToGrid w:val="0"/>
              <w:spacing w:line="360" w:lineRule="auto"/>
              <w:jc w:val="center"/>
              <w:rPr>
                <w:rFonts w:ascii="仿宋" w:eastAsia="仿宋" w:hAnsi="仿宋" w:hint="eastAsia"/>
                <w:b/>
                <w:color w:val="000000"/>
                <w:sz w:val="24"/>
              </w:rPr>
            </w:pPr>
          </w:p>
        </w:tc>
        <w:tc>
          <w:tcPr>
            <w:tcW w:w="1134" w:type="dxa"/>
            <w:vMerge/>
          </w:tcPr>
          <w:p w14:paraId="55B78563" w14:textId="77777777" w:rsidR="000103ED" w:rsidRPr="00835DE5" w:rsidRDefault="000103ED" w:rsidP="000A7C74">
            <w:pPr>
              <w:snapToGrid w:val="0"/>
              <w:spacing w:line="360" w:lineRule="auto"/>
              <w:jc w:val="center"/>
              <w:rPr>
                <w:rFonts w:ascii="仿宋" w:eastAsia="仿宋" w:hAnsi="仿宋" w:hint="eastAsia"/>
                <w:b/>
                <w:color w:val="000000"/>
                <w:sz w:val="24"/>
              </w:rPr>
            </w:pPr>
          </w:p>
        </w:tc>
        <w:tc>
          <w:tcPr>
            <w:tcW w:w="1162" w:type="dxa"/>
            <w:shd w:val="clear" w:color="auto" w:fill="auto"/>
            <w:vAlign w:val="center"/>
          </w:tcPr>
          <w:p w14:paraId="7C851AF3" w14:textId="77777777" w:rsidR="000103ED" w:rsidRPr="000103ED"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课程目标1</w:t>
            </w:r>
          </w:p>
        </w:tc>
        <w:tc>
          <w:tcPr>
            <w:tcW w:w="993" w:type="dxa"/>
          </w:tcPr>
          <w:p w14:paraId="1967E360"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课程目标2</w:t>
            </w:r>
          </w:p>
        </w:tc>
        <w:tc>
          <w:tcPr>
            <w:tcW w:w="1134" w:type="dxa"/>
          </w:tcPr>
          <w:p w14:paraId="418AA088"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297" w:type="dxa"/>
          </w:tcPr>
          <w:p w14:paraId="7E3D6642" w14:textId="30F0BFC6" w:rsidR="000103ED" w:rsidRPr="00835DE5" w:rsidRDefault="00EA1AC9"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课程目标4</w:t>
            </w:r>
          </w:p>
        </w:tc>
      </w:tr>
      <w:tr w:rsidR="000103ED" w:rsidRPr="00835DE5" w14:paraId="047C6140" w14:textId="77777777" w:rsidTr="004E2949">
        <w:trPr>
          <w:trHeight w:val="880"/>
        </w:trPr>
        <w:tc>
          <w:tcPr>
            <w:tcW w:w="1271" w:type="dxa"/>
            <w:shd w:val="clear" w:color="auto" w:fill="auto"/>
            <w:vAlign w:val="center"/>
          </w:tcPr>
          <w:p w14:paraId="61CE8257" w14:textId="77777777" w:rsidR="000103ED" w:rsidRPr="00835DE5" w:rsidRDefault="000103ED"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1531" w:type="dxa"/>
            <w:shd w:val="clear" w:color="auto" w:fill="auto"/>
            <w:vAlign w:val="center"/>
          </w:tcPr>
          <w:p w14:paraId="4A6B2982" w14:textId="21172FD4" w:rsidR="000103ED" w:rsidRPr="008044CB" w:rsidRDefault="00EA1AC9" w:rsidP="008044CB">
            <w:pPr>
              <w:snapToGrid w:val="0"/>
              <w:spacing w:line="360" w:lineRule="auto"/>
              <w:jc w:val="center"/>
              <w:rPr>
                <w:rFonts w:ascii="仿宋" w:eastAsia="仿宋" w:hAnsi="仿宋" w:hint="eastAsia"/>
                <w:bCs/>
                <w:color w:val="000000"/>
                <w:sz w:val="24"/>
              </w:rPr>
            </w:pPr>
            <w:r w:rsidRPr="008044CB">
              <w:rPr>
                <w:rFonts w:ascii="仿宋" w:eastAsia="仿宋" w:hAnsi="仿宋" w:hint="eastAsia"/>
                <w:bCs/>
                <w:color w:val="000000"/>
                <w:sz w:val="24"/>
              </w:rPr>
              <w:t>考勤</w:t>
            </w:r>
          </w:p>
        </w:tc>
        <w:tc>
          <w:tcPr>
            <w:tcW w:w="1134" w:type="dxa"/>
            <w:vAlign w:val="center"/>
          </w:tcPr>
          <w:p w14:paraId="0C243B45" w14:textId="21024204" w:rsidR="000103ED" w:rsidRPr="008044CB" w:rsidRDefault="00EA1AC9" w:rsidP="008044CB">
            <w:pPr>
              <w:snapToGrid w:val="0"/>
              <w:spacing w:line="360" w:lineRule="auto"/>
              <w:jc w:val="center"/>
              <w:rPr>
                <w:rFonts w:ascii="仿宋" w:eastAsia="仿宋" w:hAnsi="仿宋" w:hint="eastAsia"/>
                <w:bCs/>
                <w:color w:val="000000"/>
                <w:sz w:val="24"/>
              </w:rPr>
            </w:pPr>
            <w:r w:rsidRPr="008044CB">
              <w:rPr>
                <w:rFonts w:ascii="仿宋" w:eastAsia="仿宋" w:hAnsi="仿宋" w:hint="eastAsia"/>
                <w:bCs/>
                <w:color w:val="000000"/>
                <w:sz w:val="24"/>
              </w:rPr>
              <w:t>10</w:t>
            </w:r>
          </w:p>
        </w:tc>
        <w:tc>
          <w:tcPr>
            <w:tcW w:w="1162" w:type="dxa"/>
            <w:shd w:val="clear" w:color="auto" w:fill="auto"/>
            <w:vAlign w:val="center"/>
          </w:tcPr>
          <w:p w14:paraId="65026DC7" w14:textId="5CA01C85" w:rsidR="000103ED" w:rsidRPr="008044CB" w:rsidRDefault="00EA1AC9" w:rsidP="008044CB">
            <w:pPr>
              <w:snapToGrid w:val="0"/>
              <w:spacing w:line="360" w:lineRule="auto"/>
              <w:jc w:val="center"/>
              <w:rPr>
                <w:rFonts w:ascii="仿宋" w:eastAsia="仿宋" w:hAnsi="仿宋" w:hint="eastAsia"/>
                <w:bCs/>
                <w:color w:val="000000"/>
                <w:sz w:val="24"/>
              </w:rPr>
            </w:pPr>
            <w:r w:rsidRPr="008044CB">
              <w:rPr>
                <w:rFonts w:ascii="仿宋" w:eastAsia="仿宋" w:hAnsi="仿宋" w:hint="eastAsia"/>
                <w:bCs/>
                <w:color w:val="000000"/>
                <w:sz w:val="24"/>
              </w:rPr>
              <w:t>2</w:t>
            </w:r>
          </w:p>
        </w:tc>
        <w:tc>
          <w:tcPr>
            <w:tcW w:w="993" w:type="dxa"/>
            <w:vAlign w:val="center"/>
          </w:tcPr>
          <w:p w14:paraId="293A4F79" w14:textId="749A3CC7" w:rsidR="000103ED" w:rsidRPr="008044CB" w:rsidRDefault="00EA1AC9" w:rsidP="008044CB">
            <w:pPr>
              <w:snapToGrid w:val="0"/>
              <w:spacing w:line="360" w:lineRule="auto"/>
              <w:jc w:val="center"/>
              <w:rPr>
                <w:rFonts w:ascii="仿宋" w:eastAsia="仿宋" w:hAnsi="仿宋" w:hint="eastAsia"/>
                <w:bCs/>
                <w:color w:val="000000"/>
                <w:sz w:val="24"/>
              </w:rPr>
            </w:pPr>
            <w:r w:rsidRPr="008044CB">
              <w:rPr>
                <w:rFonts w:ascii="仿宋" w:eastAsia="仿宋" w:hAnsi="仿宋" w:hint="eastAsia"/>
                <w:bCs/>
                <w:color w:val="000000"/>
                <w:sz w:val="24"/>
              </w:rPr>
              <w:t>3</w:t>
            </w:r>
          </w:p>
        </w:tc>
        <w:tc>
          <w:tcPr>
            <w:tcW w:w="1134" w:type="dxa"/>
            <w:vAlign w:val="center"/>
          </w:tcPr>
          <w:p w14:paraId="3D07A92D" w14:textId="03F1A34E" w:rsidR="000103ED" w:rsidRPr="008044CB" w:rsidRDefault="00EA1AC9" w:rsidP="008044CB">
            <w:pPr>
              <w:snapToGrid w:val="0"/>
              <w:spacing w:line="360" w:lineRule="auto"/>
              <w:jc w:val="center"/>
              <w:rPr>
                <w:rFonts w:ascii="仿宋" w:eastAsia="仿宋" w:hAnsi="仿宋" w:hint="eastAsia"/>
                <w:bCs/>
                <w:color w:val="000000"/>
                <w:sz w:val="24"/>
              </w:rPr>
            </w:pPr>
            <w:r w:rsidRPr="008044CB">
              <w:rPr>
                <w:rFonts w:ascii="仿宋" w:eastAsia="仿宋" w:hAnsi="仿宋" w:hint="eastAsia"/>
                <w:bCs/>
                <w:color w:val="000000"/>
                <w:sz w:val="24"/>
              </w:rPr>
              <w:t>3</w:t>
            </w:r>
          </w:p>
        </w:tc>
        <w:tc>
          <w:tcPr>
            <w:tcW w:w="1297" w:type="dxa"/>
            <w:vAlign w:val="center"/>
          </w:tcPr>
          <w:p w14:paraId="69F2037A" w14:textId="6812968A" w:rsidR="000103ED" w:rsidRPr="008044CB" w:rsidRDefault="00EA1AC9" w:rsidP="008044CB">
            <w:pPr>
              <w:snapToGrid w:val="0"/>
              <w:spacing w:line="360" w:lineRule="auto"/>
              <w:jc w:val="center"/>
              <w:rPr>
                <w:rFonts w:ascii="仿宋" w:eastAsia="仿宋" w:hAnsi="仿宋" w:hint="eastAsia"/>
                <w:bCs/>
                <w:color w:val="000000"/>
                <w:sz w:val="24"/>
              </w:rPr>
            </w:pPr>
            <w:r w:rsidRPr="008044CB">
              <w:rPr>
                <w:rFonts w:ascii="仿宋" w:eastAsia="仿宋" w:hAnsi="仿宋" w:hint="eastAsia"/>
                <w:bCs/>
                <w:color w:val="000000"/>
                <w:sz w:val="24"/>
              </w:rPr>
              <w:t>2</w:t>
            </w:r>
          </w:p>
        </w:tc>
      </w:tr>
      <w:tr w:rsidR="00D52456" w:rsidRPr="00835DE5" w14:paraId="68EB21DD" w14:textId="77777777" w:rsidTr="004E2949">
        <w:trPr>
          <w:trHeight w:val="1559"/>
        </w:trPr>
        <w:tc>
          <w:tcPr>
            <w:tcW w:w="1271" w:type="dxa"/>
            <w:shd w:val="clear" w:color="auto" w:fill="auto"/>
            <w:vAlign w:val="center"/>
          </w:tcPr>
          <w:p w14:paraId="0957FFD0" w14:textId="77777777" w:rsidR="00D52456" w:rsidRPr="00835DE5" w:rsidRDefault="00D52456"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1531" w:type="dxa"/>
            <w:shd w:val="clear" w:color="auto" w:fill="auto"/>
            <w:vAlign w:val="center"/>
          </w:tcPr>
          <w:p w14:paraId="0FFD8543" w14:textId="172BFED0" w:rsidR="00D52456" w:rsidRPr="008044CB" w:rsidRDefault="00D52456" w:rsidP="008044CB">
            <w:pPr>
              <w:snapToGrid w:val="0"/>
              <w:spacing w:line="360" w:lineRule="auto"/>
              <w:jc w:val="center"/>
              <w:rPr>
                <w:rFonts w:ascii="仿宋" w:eastAsia="仿宋" w:hAnsi="仿宋" w:hint="eastAsia"/>
                <w:bCs/>
                <w:color w:val="000000"/>
                <w:sz w:val="24"/>
              </w:rPr>
            </w:pPr>
            <w:r w:rsidRPr="008044CB">
              <w:rPr>
                <w:rFonts w:ascii="仿宋" w:eastAsia="仿宋" w:hAnsi="仿宋" w:hint="eastAsia"/>
                <w:bCs/>
                <w:color w:val="000000"/>
                <w:sz w:val="24"/>
              </w:rPr>
              <w:t>结课</w:t>
            </w:r>
            <w:r w:rsidR="00EA1AC9" w:rsidRPr="008044CB">
              <w:rPr>
                <w:rFonts w:ascii="仿宋" w:eastAsia="仿宋" w:hAnsi="仿宋" w:hint="eastAsia"/>
                <w:bCs/>
                <w:color w:val="000000"/>
                <w:sz w:val="24"/>
              </w:rPr>
              <w:t>论文</w:t>
            </w:r>
          </w:p>
        </w:tc>
        <w:tc>
          <w:tcPr>
            <w:tcW w:w="1134" w:type="dxa"/>
            <w:vAlign w:val="center"/>
          </w:tcPr>
          <w:p w14:paraId="0BEE25BF" w14:textId="221EE524" w:rsidR="00D52456" w:rsidRPr="008044CB" w:rsidRDefault="00EA1AC9" w:rsidP="008044CB">
            <w:pPr>
              <w:snapToGrid w:val="0"/>
              <w:spacing w:line="360" w:lineRule="auto"/>
              <w:jc w:val="center"/>
              <w:rPr>
                <w:rFonts w:ascii="仿宋" w:eastAsia="仿宋" w:hAnsi="仿宋" w:hint="eastAsia"/>
                <w:bCs/>
                <w:color w:val="000000"/>
                <w:sz w:val="24"/>
              </w:rPr>
            </w:pPr>
            <w:r w:rsidRPr="008044CB">
              <w:rPr>
                <w:rFonts w:ascii="仿宋" w:eastAsia="仿宋" w:hAnsi="仿宋" w:hint="eastAsia"/>
                <w:bCs/>
                <w:color w:val="000000"/>
                <w:sz w:val="24"/>
              </w:rPr>
              <w:t>100</w:t>
            </w:r>
          </w:p>
        </w:tc>
        <w:tc>
          <w:tcPr>
            <w:tcW w:w="1162" w:type="dxa"/>
            <w:shd w:val="clear" w:color="auto" w:fill="auto"/>
            <w:vAlign w:val="center"/>
          </w:tcPr>
          <w:p w14:paraId="4A2AD206" w14:textId="4C505173" w:rsidR="00D52456" w:rsidRPr="008044CB" w:rsidRDefault="00EA1AC9" w:rsidP="008044CB">
            <w:pPr>
              <w:snapToGrid w:val="0"/>
              <w:spacing w:line="360" w:lineRule="auto"/>
              <w:jc w:val="center"/>
              <w:rPr>
                <w:rFonts w:ascii="仿宋" w:eastAsia="仿宋" w:hAnsi="仿宋" w:hint="eastAsia"/>
                <w:bCs/>
                <w:color w:val="000000"/>
                <w:sz w:val="24"/>
              </w:rPr>
            </w:pPr>
            <w:r w:rsidRPr="008044CB">
              <w:rPr>
                <w:rFonts w:ascii="仿宋" w:eastAsia="仿宋" w:hAnsi="仿宋" w:hint="eastAsia"/>
                <w:bCs/>
                <w:color w:val="000000"/>
                <w:sz w:val="24"/>
              </w:rPr>
              <w:t>10</w:t>
            </w:r>
          </w:p>
        </w:tc>
        <w:tc>
          <w:tcPr>
            <w:tcW w:w="993" w:type="dxa"/>
            <w:vAlign w:val="center"/>
          </w:tcPr>
          <w:p w14:paraId="67C80E83" w14:textId="152EB4FE" w:rsidR="00D52456" w:rsidRPr="008044CB" w:rsidRDefault="00EA1AC9" w:rsidP="008044CB">
            <w:pPr>
              <w:snapToGrid w:val="0"/>
              <w:spacing w:line="360" w:lineRule="auto"/>
              <w:jc w:val="center"/>
              <w:rPr>
                <w:rFonts w:ascii="仿宋" w:eastAsia="仿宋" w:hAnsi="仿宋" w:hint="eastAsia"/>
                <w:bCs/>
                <w:color w:val="000000"/>
                <w:sz w:val="24"/>
              </w:rPr>
            </w:pPr>
            <w:r w:rsidRPr="008044CB">
              <w:rPr>
                <w:rFonts w:ascii="仿宋" w:eastAsia="仿宋" w:hAnsi="仿宋" w:hint="eastAsia"/>
                <w:bCs/>
                <w:color w:val="000000"/>
                <w:sz w:val="24"/>
              </w:rPr>
              <w:t>30</w:t>
            </w:r>
          </w:p>
        </w:tc>
        <w:tc>
          <w:tcPr>
            <w:tcW w:w="1134" w:type="dxa"/>
            <w:vAlign w:val="center"/>
          </w:tcPr>
          <w:p w14:paraId="00E1ABBC" w14:textId="6E35A141" w:rsidR="00D52456" w:rsidRPr="008044CB" w:rsidRDefault="00EA1AC9" w:rsidP="008044CB">
            <w:pPr>
              <w:snapToGrid w:val="0"/>
              <w:spacing w:line="360" w:lineRule="auto"/>
              <w:jc w:val="center"/>
              <w:rPr>
                <w:rFonts w:ascii="仿宋" w:eastAsia="仿宋" w:hAnsi="仿宋" w:hint="eastAsia"/>
                <w:bCs/>
                <w:color w:val="000000"/>
                <w:sz w:val="24"/>
              </w:rPr>
            </w:pPr>
            <w:r w:rsidRPr="008044CB">
              <w:rPr>
                <w:rFonts w:ascii="仿宋" w:eastAsia="仿宋" w:hAnsi="仿宋" w:hint="eastAsia"/>
                <w:bCs/>
                <w:color w:val="000000"/>
                <w:sz w:val="24"/>
              </w:rPr>
              <w:t>40</w:t>
            </w:r>
          </w:p>
        </w:tc>
        <w:tc>
          <w:tcPr>
            <w:tcW w:w="1297" w:type="dxa"/>
            <w:vAlign w:val="center"/>
          </w:tcPr>
          <w:p w14:paraId="6C85ED3D" w14:textId="1194D454" w:rsidR="00D52456" w:rsidRPr="008044CB" w:rsidRDefault="00EA1AC9" w:rsidP="008044CB">
            <w:pPr>
              <w:snapToGrid w:val="0"/>
              <w:spacing w:line="360" w:lineRule="auto"/>
              <w:jc w:val="center"/>
              <w:rPr>
                <w:rFonts w:ascii="仿宋" w:eastAsia="仿宋" w:hAnsi="仿宋" w:hint="eastAsia"/>
                <w:bCs/>
                <w:color w:val="000000"/>
                <w:sz w:val="24"/>
              </w:rPr>
            </w:pPr>
            <w:r w:rsidRPr="008044CB">
              <w:rPr>
                <w:rFonts w:ascii="仿宋" w:eastAsia="仿宋" w:hAnsi="仿宋" w:hint="eastAsia"/>
                <w:bCs/>
                <w:color w:val="000000"/>
                <w:sz w:val="24"/>
              </w:rPr>
              <w:t>20</w:t>
            </w:r>
          </w:p>
        </w:tc>
      </w:tr>
      <w:tr w:rsidR="00D52456" w:rsidRPr="00835DE5" w14:paraId="3F411C7C" w14:textId="77777777" w:rsidTr="004A283B">
        <w:tc>
          <w:tcPr>
            <w:tcW w:w="3936" w:type="dxa"/>
            <w:gridSpan w:val="3"/>
            <w:shd w:val="clear" w:color="auto" w:fill="auto"/>
            <w:vAlign w:val="center"/>
          </w:tcPr>
          <w:p w14:paraId="296A6AB5" w14:textId="77777777" w:rsidR="00D52456" w:rsidRPr="008044CB" w:rsidRDefault="00D52456" w:rsidP="008044CB">
            <w:pPr>
              <w:snapToGrid w:val="0"/>
              <w:spacing w:line="360" w:lineRule="auto"/>
              <w:jc w:val="center"/>
              <w:rPr>
                <w:rFonts w:ascii="仿宋" w:eastAsia="仿宋" w:hAnsi="仿宋" w:hint="eastAsia"/>
                <w:bCs/>
                <w:sz w:val="24"/>
              </w:rPr>
            </w:pPr>
            <w:r w:rsidRPr="008044CB">
              <w:rPr>
                <w:rFonts w:ascii="仿宋" w:eastAsia="仿宋" w:hAnsi="仿宋" w:hint="eastAsia"/>
                <w:bCs/>
                <w:color w:val="000000"/>
                <w:sz w:val="24"/>
              </w:rPr>
              <w:t>课程目标分值合计</w:t>
            </w:r>
          </w:p>
        </w:tc>
        <w:tc>
          <w:tcPr>
            <w:tcW w:w="1162" w:type="dxa"/>
            <w:shd w:val="clear" w:color="auto" w:fill="auto"/>
            <w:vAlign w:val="center"/>
          </w:tcPr>
          <w:p w14:paraId="728C760C" w14:textId="797FA97E" w:rsidR="00D52456" w:rsidRPr="008044CB" w:rsidRDefault="00EA1AC9" w:rsidP="008044CB">
            <w:pPr>
              <w:snapToGrid w:val="0"/>
              <w:spacing w:line="360" w:lineRule="auto"/>
              <w:jc w:val="center"/>
              <w:rPr>
                <w:rFonts w:ascii="仿宋" w:eastAsia="仿宋" w:hAnsi="仿宋" w:hint="eastAsia"/>
                <w:bCs/>
                <w:color w:val="000000"/>
                <w:sz w:val="24"/>
              </w:rPr>
            </w:pPr>
            <w:r w:rsidRPr="008044CB">
              <w:rPr>
                <w:rFonts w:ascii="仿宋" w:eastAsia="仿宋" w:hAnsi="仿宋" w:hint="eastAsia"/>
                <w:bCs/>
                <w:color w:val="000000"/>
                <w:sz w:val="24"/>
              </w:rPr>
              <w:t>1</w:t>
            </w:r>
            <w:r w:rsidR="004E2949">
              <w:rPr>
                <w:rFonts w:ascii="仿宋" w:eastAsia="仿宋" w:hAnsi="仿宋" w:hint="eastAsia"/>
                <w:bCs/>
                <w:color w:val="000000"/>
                <w:sz w:val="24"/>
              </w:rPr>
              <w:t>2</w:t>
            </w:r>
          </w:p>
        </w:tc>
        <w:tc>
          <w:tcPr>
            <w:tcW w:w="993" w:type="dxa"/>
            <w:vAlign w:val="center"/>
          </w:tcPr>
          <w:p w14:paraId="11999177" w14:textId="6A2884D1" w:rsidR="00D52456" w:rsidRPr="008044CB" w:rsidRDefault="00EA1AC9" w:rsidP="008044CB">
            <w:pPr>
              <w:snapToGrid w:val="0"/>
              <w:spacing w:line="360" w:lineRule="auto"/>
              <w:jc w:val="center"/>
              <w:rPr>
                <w:rFonts w:ascii="仿宋" w:eastAsia="仿宋" w:hAnsi="仿宋" w:hint="eastAsia"/>
                <w:bCs/>
                <w:sz w:val="24"/>
              </w:rPr>
            </w:pPr>
            <w:r w:rsidRPr="008044CB">
              <w:rPr>
                <w:rFonts w:ascii="仿宋" w:eastAsia="仿宋" w:hAnsi="仿宋" w:hint="eastAsia"/>
                <w:bCs/>
                <w:sz w:val="24"/>
              </w:rPr>
              <w:t>3</w:t>
            </w:r>
            <w:r w:rsidR="004E2949">
              <w:rPr>
                <w:rFonts w:ascii="仿宋" w:eastAsia="仿宋" w:hAnsi="仿宋" w:hint="eastAsia"/>
                <w:bCs/>
                <w:sz w:val="24"/>
              </w:rPr>
              <w:t>3</w:t>
            </w:r>
          </w:p>
        </w:tc>
        <w:tc>
          <w:tcPr>
            <w:tcW w:w="1134" w:type="dxa"/>
            <w:vAlign w:val="center"/>
          </w:tcPr>
          <w:p w14:paraId="4B6E334F" w14:textId="63B8C7C4" w:rsidR="00D52456" w:rsidRPr="008044CB" w:rsidRDefault="004E2949" w:rsidP="008044CB">
            <w:pPr>
              <w:snapToGrid w:val="0"/>
              <w:spacing w:line="360" w:lineRule="auto"/>
              <w:jc w:val="center"/>
              <w:rPr>
                <w:rFonts w:ascii="仿宋" w:eastAsia="仿宋" w:hAnsi="仿宋" w:hint="eastAsia"/>
                <w:bCs/>
                <w:sz w:val="24"/>
              </w:rPr>
            </w:pPr>
            <w:r>
              <w:rPr>
                <w:rFonts w:ascii="仿宋" w:eastAsia="仿宋" w:hAnsi="仿宋" w:hint="eastAsia"/>
                <w:bCs/>
                <w:sz w:val="24"/>
              </w:rPr>
              <w:t>43</w:t>
            </w:r>
          </w:p>
        </w:tc>
        <w:tc>
          <w:tcPr>
            <w:tcW w:w="1297" w:type="dxa"/>
            <w:vAlign w:val="center"/>
          </w:tcPr>
          <w:p w14:paraId="5DB33690" w14:textId="7D2E0962" w:rsidR="00D52456" w:rsidRPr="008044CB" w:rsidRDefault="004E2949" w:rsidP="008044CB">
            <w:pPr>
              <w:snapToGrid w:val="0"/>
              <w:spacing w:line="360" w:lineRule="auto"/>
              <w:jc w:val="center"/>
              <w:rPr>
                <w:rFonts w:ascii="仿宋" w:eastAsia="仿宋" w:hAnsi="仿宋" w:hint="eastAsia"/>
                <w:bCs/>
                <w:sz w:val="24"/>
              </w:rPr>
            </w:pPr>
            <w:r>
              <w:rPr>
                <w:rFonts w:ascii="仿宋" w:eastAsia="仿宋" w:hAnsi="仿宋" w:hint="eastAsia"/>
                <w:bCs/>
                <w:sz w:val="24"/>
              </w:rPr>
              <w:t>22</w:t>
            </w:r>
          </w:p>
        </w:tc>
      </w:tr>
    </w:tbl>
    <w:p w14:paraId="41EF0EA9"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0B123C92" w14:textId="3CA2D3A5" w:rsidR="00F91AAC" w:rsidRPr="008044CB" w:rsidRDefault="008044CB" w:rsidP="00F91AAC">
      <w:pPr>
        <w:snapToGrid w:val="0"/>
        <w:spacing w:line="300" w:lineRule="auto"/>
        <w:ind w:firstLineChars="200" w:firstLine="482"/>
        <w:rPr>
          <w:rFonts w:ascii="仿宋" w:eastAsia="仿宋" w:hAnsi="仿宋" w:hint="eastAsia"/>
          <w:b/>
          <w:bCs/>
          <w:color w:val="0D0D0D" w:themeColor="text1" w:themeTint="F2"/>
          <w:sz w:val="24"/>
        </w:rPr>
      </w:pPr>
      <w:r w:rsidRPr="008044CB">
        <w:rPr>
          <w:rFonts w:ascii="仿宋" w:eastAsia="仿宋" w:hAnsi="仿宋" w:hint="eastAsia"/>
          <w:b/>
          <w:bCs/>
          <w:color w:val="0D0D0D" w:themeColor="text1" w:themeTint="F2"/>
          <w:sz w:val="24"/>
        </w:rPr>
        <w:t>无</w:t>
      </w:r>
    </w:p>
    <w:p w14:paraId="55AA51FA"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0217D2B8"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hint="eastAsia"/>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66FB89B9"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5ADF76D8"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49DF17E2"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bookmarkEnd w:id="1"/>
    <w:p w14:paraId="6DEF2759" w14:textId="06676AE3" w:rsidR="00604C03" w:rsidRPr="008044CB" w:rsidRDefault="00604C03" w:rsidP="00604C03">
      <w:pPr>
        <w:tabs>
          <w:tab w:val="left" w:pos="-5670"/>
          <w:tab w:val="left" w:pos="-5245"/>
          <w:tab w:val="left" w:pos="1134"/>
        </w:tabs>
        <w:spacing w:beforeLines="50" w:before="156" w:afterLines="50" w:after="156" w:line="360" w:lineRule="auto"/>
        <w:ind w:firstLineChars="200" w:firstLine="480"/>
        <w:rPr>
          <w:rFonts w:ascii="仿宋" w:eastAsia="仿宋" w:hAnsi="仿宋" w:hint="eastAsia"/>
          <w:color w:val="000000"/>
          <w:sz w:val="24"/>
        </w:rPr>
      </w:pPr>
      <w:r w:rsidRPr="008044CB">
        <w:rPr>
          <w:rFonts w:ascii="仿宋" w:eastAsia="仿宋" w:hAnsi="仿宋" w:hint="eastAsia"/>
          <w:color w:val="000000"/>
          <w:sz w:val="24"/>
        </w:rPr>
        <w:t>在正式上课前，建议学生通过教材、参考书籍及相关文献，对课程涉及的基础概念有初步了解。</w:t>
      </w:r>
      <w:r w:rsidR="00B654D3" w:rsidRPr="00B654D3">
        <w:rPr>
          <w:rFonts w:ascii="仿宋" w:eastAsia="仿宋" w:hAnsi="仿宋"/>
          <w:color w:val="000000"/>
          <w:sz w:val="24"/>
        </w:rPr>
        <w:t>课前预习和课后复习是关键，通过提前了解课程内容和及时</w:t>
      </w:r>
      <w:r w:rsidR="00B654D3" w:rsidRPr="00B654D3">
        <w:rPr>
          <w:rFonts w:ascii="仿宋" w:eastAsia="仿宋" w:hAnsi="仿宋"/>
          <w:color w:val="000000"/>
          <w:sz w:val="24"/>
        </w:rPr>
        <w:lastRenderedPageBreak/>
        <w:t>巩固知识，建立起完整的知识体系。利用图书馆、在线资源和学术期刊扩展知识面，并关注石油行业的最新发展动态，有助于将所学内容与现实情况联系起来。与同学合作学习，通过知识交流解决疑难问题，共同进步。同时，密切关注全球经济与政策变化，提高对石油市场动态的理解。最后，认真完成作业将帮助学生更好地掌握课程内容，为未来的专业学习和职业发展奠定坚实基础。</w:t>
      </w:r>
    </w:p>
    <w:bookmarkEnd w:id="0"/>
    <w:p w14:paraId="1600F8F2"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1562"/>
        <w:gridCol w:w="1243"/>
        <w:gridCol w:w="1430"/>
        <w:gridCol w:w="904"/>
        <w:gridCol w:w="837"/>
        <w:gridCol w:w="1646"/>
        <w:gridCol w:w="674"/>
      </w:tblGrid>
      <w:tr w:rsidR="005C73C9" w:rsidRPr="00034940" w14:paraId="28B5E039" w14:textId="77777777" w:rsidTr="00356F0B">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E5B1D2D"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教材名称</w:t>
            </w:r>
          </w:p>
        </w:tc>
        <w:tc>
          <w:tcPr>
            <w:tcW w:w="12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B2934" w14:textId="7CE409BD" w:rsidR="002B2744" w:rsidRPr="00034940"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14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89246" w14:textId="53568B33"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04DDC"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作者</w:t>
            </w:r>
          </w:p>
        </w:tc>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7E73B"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A6EBB71"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519C560" w14:textId="055CCA9E"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B654D3" w:rsidRPr="00034940" w14:paraId="27216C27" w14:textId="77777777" w:rsidTr="00356F0B">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467B735" w14:textId="67BA981D" w:rsidR="00B654D3" w:rsidRPr="008044CB" w:rsidRDefault="00B654D3" w:rsidP="00B654D3">
            <w:pPr>
              <w:widowControl/>
              <w:jc w:val="center"/>
              <w:textAlignment w:val="center"/>
              <w:rPr>
                <w:color w:val="000000"/>
                <w:sz w:val="22"/>
                <w:szCs w:val="22"/>
              </w:rPr>
            </w:pPr>
            <w:r w:rsidRPr="008044CB">
              <w:rPr>
                <w:color w:val="0D0D0D" w:themeColor="text1" w:themeTint="F2"/>
                <w:kern w:val="0"/>
                <w:sz w:val="22"/>
                <w:szCs w:val="22"/>
                <w:lang w:bidi="ar"/>
              </w:rPr>
              <w:t>现代石油工程导论与前沿技术</w:t>
            </w:r>
          </w:p>
        </w:tc>
        <w:tc>
          <w:tcPr>
            <w:tcW w:w="12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C578C" w14:textId="1F425434" w:rsidR="00B654D3" w:rsidRPr="008044CB" w:rsidRDefault="00B654D3" w:rsidP="00B654D3">
            <w:pPr>
              <w:widowControl/>
              <w:jc w:val="center"/>
              <w:textAlignment w:val="center"/>
              <w:rPr>
                <w:color w:val="000000"/>
                <w:sz w:val="22"/>
                <w:szCs w:val="22"/>
              </w:rPr>
            </w:pPr>
            <w:r w:rsidRPr="008044CB">
              <w:rPr>
                <w:color w:val="0D0D0D" w:themeColor="text1" w:themeTint="F2"/>
                <w:kern w:val="0"/>
                <w:sz w:val="22"/>
                <w:szCs w:val="22"/>
                <w:lang w:bidi="ar"/>
              </w:rPr>
              <w:t>2017</w:t>
            </w:r>
            <w:r w:rsidRPr="008044CB">
              <w:rPr>
                <w:color w:val="0D0D0D" w:themeColor="text1" w:themeTint="F2"/>
                <w:kern w:val="0"/>
                <w:sz w:val="22"/>
                <w:szCs w:val="22"/>
                <w:lang w:bidi="ar"/>
              </w:rPr>
              <w:t>年</w:t>
            </w:r>
            <w:r w:rsidRPr="008044CB">
              <w:rPr>
                <w:color w:val="0D0D0D" w:themeColor="text1" w:themeTint="F2"/>
                <w:kern w:val="0"/>
                <w:sz w:val="22"/>
                <w:szCs w:val="22"/>
                <w:lang w:bidi="ar"/>
              </w:rPr>
              <w:t>8</w:t>
            </w:r>
            <w:r w:rsidRPr="008044CB">
              <w:rPr>
                <w:color w:val="0D0D0D" w:themeColor="text1" w:themeTint="F2"/>
                <w:kern w:val="0"/>
                <w:sz w:val="22"/>
                <w:szCs w:val="22"/>
                <w:lang w:bidi="ar"/>
              </w:rPr>
              <w:t>月第</w:t>
            </w:r>
            <w:r w:rsidRPr="008044CB">
              <w:rPr>
                <w:color w:val="0D0D0D" w:themeColor="text1" w:themeTint="F2"/>
                <w:kern w:val="0"/>
                <w:sz w:val="22"/>
                <w:szCs w:val="22"/>
                <w:lang w:bidi="ar"/>
              </w:rPr>
              <w:t>1</w:t>
            </w:r>
            <w:r w:rsidRPr="008044CB">
              <w:rPr>
                <w:color w:val="0D0D0D" w:themeColor="text1" w:themeTint="F2"/>
                <w:kern w:val="0"/>
                <w:sz w:val="22"/>
                <w:szCs w:val="22"/>
                <w:lang w:bidi="ar"/>
              </w:rPr>
              <w:t>版</w:t>
            </w:r>
          </w:p>
        </w:tc>
        <w:tc>
          <w:tcPr>
            <w:tcW w:w="14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79A41" w14:textId="306BE75E" w:rsidR="00B654D3" w:rsidRPr="008044CB" w:rsidRDefault="00B654D3" w:rsidP="00B654D3">
            <w:pPr>
              <w:widowControl/>
              <w:jc w:val="center"/>
              <w:textAlignment w:val="center"/>
              <w:rPr>
                <w:color w:val="000000"/>
                <w:sz w:val="22"/>
                <w:szCs w:val="22"/>
              </w:rPr>
            </w:pPr>
            <w:r w:rsidRPr="008044CB">
              <w:rPr>
                <w:color w:val="0D0D0D" w:themeColor="text1" w:themeTint="F2"/>
                <w:kern w:val="0"/>
                <w:sz w:val="22"/>
                <w:szCs w:val="22"/>
                <w:lang w:bidi="ar"/>
              </w:rPr>
              <w:t>2017</w:t>
            </w:r>
            <w:r w:rsidRPr="008044CB">
              <w:rPr>
                <w:color w:val="0D0D0D" w:themeColor="text1" w:themeTint="F2"/>
                <w:kern w:val="0"/>
                <w:sz w:val="22"/>
                <w:szCs w:val="22"/>
                <w:lang w:bidi="ar"/>
              </w:rPr>
              <w:t>年</w:t>
            </w:r>
            <w:r w:rsidRPr="008044CB">
              <w:rPr>
                <w:color w:val="0D0D0D" w:themeColor="text1" w:themeTint="F2"/>
                <w:kern w:val="0"/>
                <w:sz w:val="22"/>
                <w:szCs w:val="22"/>
                <w:lang w:bidi="ar"/>
              </w:rPr>
              <w:t>8</w:t>
            </w:r>
            <w:r w:rsidRPr="008044CB">
              <w:rPr>
                <w:color w:val="0D0D0D" w:themeColor="text1" w:themeTint="F2"/>
                <w:kern w:val="0"/>
                <w:sz w:val="22"/>
                <w:szCs w:val="22"/>
                <w:lang w:bidi="ar"/>
              </w:rPr>
              <w:t>月第</w:t>
            </w:r>
            <w:r w:rsidRPr="008044CB">
              <w:rPr>
                <w:color w:val="0D0D0D" w:themeColor="text1" w:themeTint="F2"/>
                <w:kern w:val="0"/>
                <w:sz w:val="22"/>
                <w:szCs w:val="22"/>
                <w:lang w:bidi="ar"/>
              </w:rPr>
              <w:t>1</w:t>
            </w:r>
            <w:r w:rsidRPr="008044CB">
              <w:rPr>
                <w:color w:val="0D0D0D" w:themeColor="text1" w:themeTint="F2"/>
                <w:kern w:val="0"/>
                <w:sz w:val="22"/>
                <w:szCs w:val="22"/>
                <w:lang w:bidi="ar"/>
              </w:rPr>
              <w:t>次印刷</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5AE52" w14:textId="77775315" w:rsidR="00B654D3" w:rsidRPr="008044CB" w:rsidRDefault="00B654D3" w:rsidP="00B654D3">
            <w:pPr>
              <w:widowControl/>
              <w:jc w:val="center"/>
              <w:textAlignment w:val="center"/>
              <w:rPr>
                <w:color w:val="000000"/>
                <w:sz w:val="22"/>
                <w:szCs w:val="22"/>
              </w:rPr>
            </w:pPr>
            <w:r w:rsidRPr="008044CB">
              <w:rPr>
                <w:color w:val="0D0D0D" w:themeColor="text1" w:themeTint="F2"/>
                <w:kern w:val="0"/>
                <w:sz w:val="22"/>
                <w:szCs w:val="22"/>
                <w:lang w:bidi="ar"/>
              </w:rPr>
              <w:t>李军</w:t>
            </w:r>
          </w:p>
        </w:tc>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D3943" w14:textId="284E4FD1" w:rsidR="00B654D3" w:rsidRPr="008044CB" w:rsidRDefault="00B654D3" w:rsidP="00B654D3">
            <w:pPr>
              <w:widowControl/>
              <w:jc w:val="center"/>
              <w:textAlignment w:val="center"/>
              <w:rPr>
                <w:color w:val="000000"/>
                <w:sz w:val="22"/>
                <w:szCs w:val="22"/>
              </w:rPr>
            </w:pPr>
            <w:r w:rsidRPr="008044CB">
              <w:rPr>
                <w:color w:val="0D0D0D" w:themeColor="text1" w:themeTint="F2"/>
                <w:kern w:val="0"/>
                <w:sz w:val="22"/>
                <w:szCs w:val="22"/>
                <w:lang w:bidi="ar"/>
              </w:rPr>
              <w:t>中国石油大学出版社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01A7F07" w14:textId="6C281C3F" w:rsidR="00B654D3" w:rsidRPr="008044CB" w:rsidRDefault="00B654D3" w:rsidP="00B654D3">
            <w:pPr>
              <w:widowControl/>
              <w:jc w:val="center"/>
              <w:textAlignment w:val="center"/>
              <w:rPr>
                <w:color w:val="000000"/>
                <w:sz w:val="22"/>
                <w:szCs w:val="22"/>
              </w:rPr>
            </w:pPr>
            <w:r w:rsidRPr="008044CB">
              <w:rPr>
                <w:color w:val="0D0D0D" w:themeColor="text1" w:themeTint="F2"/>
                <w:kern w:val="0"/>
                <w:sz w:val="22"/>
                <w:szCs w:val="22"/>
                <w:lang w:bidi="ar"/>
              </w:rPr>
              <w:t>9787563656189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3881884" w14:textId="44122E5C" w:rsidR="00B654D3" w:rsidRPr="008044CB" w:rsidRDefault="00B654D3" w:rsidP="00B654D3">
            <w:pPr>
              <w:widowControl/>
              <w:jc w:val="center"/>
              <w:textAlignment w:val="center"/>
              <w:rPr>
                <w:color w:val="000000"/>
                <w:sz w:val="22"/>
                <w:szCs w:val="22"/>
              </w:rPr>
            </w:pPr>
          </w:p>
        </w:tc>
      </w:tr>
    </w:tbl>
    <w:p w14:paraId="2D274379"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804"/>
        <w:gridCol w:w="860"/>
        <w:gridCol w:w="930"/>
        <w:gridCol w:w="1095"/>
        <w:gridCol w:w="975"/>
        <w:gridCol w:w="1646"/>
        <w:gridCol w:w="1569"/>
      </w:tblGrid>
      <w:tr w:rsidR="00794C09" w14:paraId="0B935BB3" w14:textId="77777777" w:rsidTr="00794C09">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654563E" w14:textId="77777777" w:rsidR="002B2744" w:rsidRDefault="002B2744" w:rsidP="0003494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C7D67D4"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2053203" w14:textId="77777777" w:rsidR="002B2744"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C5CA2FC" w14:textId="77777777"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58E2B"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BBB53"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1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E1F5E"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D26262E" w14:textId="53D5BC6E"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794C09" w14:paraId="759FE78E" w14:textId="77777777" w:rsidTr="00794C09">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F31A337" w14:textId="77777777" w:rsidR="002B2744" w:rsidRPr="008044CB" w:rsidRDefault="002B2744" w:rsidP="00034940">
            <w:pPr>
              <w:widowControl/>
              <w:jc w:val="center"/>
              <w:textAlignment w:val="center"/>
              <w:rPr>
                <w:color w:val="0D0D0D" w:themeColor="text1" w:themeTint="F2"/>
                <w:kern w:val="0"/>
                <w:sz w:val="22"/>
                <w:szCs w:val="22"/>
                <w:lang w:bidi="ar"/>
              </w:rPr>
            </w:pPr>
            <w:r w:rsidRPr="008044CB">
              <w:rPr>
                <w:color w:val="0D0D0D" w:themeColor="text1" w:themeTint="F2"/>
                <w:kern w:val="0"/>
                <w:sz w:val="22"/>
                <w:szCs w:val="22"/>
                <w:lang w:bidi="ar"/>
              </w:rPr>
              <w:t>1</w:t>
            </w:r>
          </w:p>
        </w:tc>
        <w:tc>
          <w:tcPr>
            <w:tcW w:w="8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F4FDF" w14:textId="08F64975" w:rsidR="002B2744" w:rsidRPr="00356F0B" w:rsidRDefault="005C73C9" w:rsidP="00356F0B">
            <w:pPr>
              <w:widowControl/>
              <w:jc w:val="center"/>
              <w:textAlignment w:val="center"/>
              <w:rPr>
                <w:color w:val="0D0D0D" w:themeColor="text1" w:themeTint="F2"/>
                <w:kern w:val="0"/>
                <w:sz w:val="22"/>
                <w:szCs w:val="22"/>
                <w:lang w:bidi="ar"/>
              </w:rPr>
            </w:pPr>
            <w:r w:rsidRPr="005C73C9">
              <w:rPr>
                <w:color w:val="0D0D0D" w:themeColor="text1" w:themeTint="F2"/>
                <w:kern w:val="0"/>
                <w:sz w:val="22"/>
                <w:szCs w:val="22"/>
                <w:lang w:bidi="ar"/>
              </w:rPr>
              <w:t>水力压裂</w:t>
            </w:r>
            <w:r w:rsidRPr="005C73C9">
              <w:rPr>
                <w:color w:val="0D0D0D" w:themeColor="text1" w:themeTint="F2"/>
                <w:kern w:val="0"/>
                <w:sz w:val="22"/>
                <w:szCs w:val="22"/>
                <w:lang w:bidi="ar"/>
              </w:rPr>
              <w:t>——</w:t>
            </w:r>
            <w:r w:rsidRPr="005C73C9">
              <w:rPr>
                <w:color w:val="0D0D0D" w:themeColor="text1" w:themeTint="F2"/>
                <w:kern w:val="0"/>
                <w:sz w:val="22"/>
                <w:szCs w:val="22"/>
                <w:lang w:bidi="ar"/>
              </w:rPr>
              <w:t>石油工程领域新趋势和新技术</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7DE26" w14:textId="3E898084" w:rsidR="002B2744" w:rsidRPr="008044CB" w:rsidRDefault="002B2744" w:rsidP="00034940">
            <w:pPr>
              <w:widowControl/>
              <w:jc w:val="center"/>
              <w:textAlignment w:val="center"/>
              <w:rPr>
                <w:color w:val="0D0D0D" w:themeColor="text1" w:themeTint="F2"/>
                <w:sz w:val="22"/>
                <w:szCs w:val="22"/>
              </w:rPr>
            </w:pPr>
            <w:r w:rsidRPr="008044CB">
              <w:rPr>
                <w:color w:val="0D0D0D" w:themeColor="text1" w:themeTint="F2"/>
                <w:kern w:val="0"/>
                <w:sz w:val="22"/>
                <w:szCs w:val="22"/>
                <w:lang w:bidi="ar"/>
              </w:rPr>
              <w:t>20</w:t>
            </w:r>
            <w:r w:rsidR="005C73C9" w:rsidRPr="008044CB">
              <w:rPr>
                <w:color w:val="0D0D0D" w:themeColor="text1" w:themeTint="F2"/>
                <w:kern w:val="0"/>
                <w:sz w:val="22"/>
                <w:szCs w:val="22"/>
                <w:lang w:bidi="ar"/>
              </w:rPr>
              <w:t>20</w:t>
            </w:r>
            <w:r w:rsidRPr="008044CB">
              <w:rPr>
                <w:color w:val="0D0D0D" w:themeColor="text1" w:themeTint="F2"/>
                <w:kern w:val="0"/>
                <w:sz w:val="22"/>
                <w:szCs w:val="22"/>
                <w:lang w:bidi="ar"/>
              </w:rPr>
              <w:t>年</w:t>
            </w:r>
            <w:r w:rsidR="005C73C9" w:rsidRPr="008044CB">
              <w:rPr>
                <w:color w:val="0D0D0D" w:themeColor="text1" w:themeTint="F2"/>
                <w:kern w:val="0"/>
                <w:sz w:val="22"/>
                <w:szCs w:val="22"/>
                <w:lang w:bidi="ar"/>
              </w:rPr>
              <w:t>8</w:t>
            </w:r>
            <w:r w:rsidRPr="008044CB">
              <w:rPr>
                <w:color w:val="0D0D0D" w:themeColor="text1" w:themeTint="F2"/>
                <w:kern w:val="0"/>
                <w:sz w:val="22"/>
                <w:szCs w:val="22"/>
                <w:lang w:bidi="ar"/>
              </w:rPr>
              <w:t>月第</w:t>
            </w:r>
            <w:r w:rsidR="005C73C9" w:rsidRPr="008044CB">
              <w:rPr>
                <w:color w:val="0D0D0D" w:themeColor="text1" w:themeTint="F2"/>
                <w:kern w:val="0"/>
                <w:sz w:val="22"/>
                <w:szCs w:val="22"/>
                <w:lang w:bidi="ar"/>
              </w:rPr>
              <w:t>1</w:t>
            </w:r>
            <w:r w:rsidRPr="008044CB">
              <w:rPr>
                <w:color w:val="0D0D0D" w:themeColor="text1" w:themeTint="F2"/>
                <w:kern w:val="0"/>
                <w:sz w:val="22"/>
                <w:szCs w:val="22"/>
                <w:lang w:bidi="ar"/>
              </w:rPr>
              <w:t>版</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2443A" w14:textId="23B551B5" w:rsidR="002B2744" w:rsidRPr="008044CB" w:rsidRDefault="002B2744" w:rsidP="00034940">
            <w:pPr>
              <w:widowControl/>
              <w:jc w:val="center"/>
              <w:textAlignment w:val="center"/>
              <w:rPr>
                <w:color w:val="0D0D0D" w:themeColor="text1" w:themeTint="F2"/>
                <w:sz w:val="22"/>
                <w:szCs w:val="22"/>
              </w:rPr>
            </w:pPr>
            <w:r w:rsidRPr="008044CB">
              <w:rPr>
                <w:color w:val="0D0D0D" w:themeColor="text1" w:themeTint="F2"/>
                <w:kern w:val="0"/>
                <w:sz w:val="22"/>
                <w:szCs w:val="22"/>
                <w:lang w:bidi="ar"/>
              </w:rPr>
              <w:t>20</w:t>
            </w:r>
            <w:r w:rsidR="005C73C9" w:rsidRPr="008044CB">
              <w:rPr>
                <w:color w:val="0D0D0D" w:themeColor="text1" w:themeTint="F2"/>
                <w:kern w:val="0"/>
                <w:sz w:val="22"/>
                <w:szCs w:val="22"/>
                <w:lang w:bidi="ar"/>
              </w:rPr>
              <w:t>20</w:t>
            </w:r>
            <w:r w:rsidRPr="008044CB">
              <w:rPr>
                <w:color w:val="0D0D0D" w:themeColor="text1" w:themeTint="F2"/>
                <w:kern w:val="0"/>
                <w:sz w:val="22"/>
                <w:szCs w:val="22"/>
                <w:lang w:bidi="ar"/>
              </w:rPr>
              <w:t>年</w:t>
            </w:r>
            <w:r w:rsidR="00FB2E36" w:rsidRPr="008044CB">
              <w:rPr>
                <w:color w:val="0D0D0D" w:themeColor="text1" w:themeTint="F2"/>
                <w:kern w:val="0"/>
                <w:sz w:val="22"/>
                <w:szCs w:val="22"/>
                <w:lang w:bidi="ar"/>
              </w:rPr>
              <w:t>8</w:t>
            </w:r>
            <w:r w:rsidRPr="008044CB">
              <w:rPr>
                <w:color w:val="0D0D0D" w:themeColor="text1" w:themeTint="F2"/>
                <w:kern w:val="0"/>
                <w:sz w:val="22"/>
                <w:szCs w:val="22"/>
                <w:lang w:bidi="ar"/>
              </w:rPr>
              <w:t>月第</w:t>
            </w:r>
            <w:r w:rsidRPr="008044CB">
              <w:rPr>
                <w:color w:val="0D0D0D" w:themeColor="text1" w:themeTint="F2"/>
                <w:kern w:val="0"/>
                <w:sz w:val="22"/>
                <w:szCs w:val="22"/>
                <w:lang w:bidi="ar"/>
              </w:rPr>
              <w:t>1</w:t>
            </w:r>
            <w:r w:rsidRPr="008044CB">
              <w:rPr>
                <w:color w:val="0D0D0D" w:themeColor="text1" w:themeTint="F2"/>
                <w:kern w:val="0"/>
                <w:sz w:val="22"/>
                <w:szCs w:val="22"/>
                <w:lang w:bidi="ar"/>
              </w:rPr>
              <w:t>次印刷</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0388A" w14:textId="07DF8E0A" w:rsidR="002B2744" w:rsidRPr="008044CB" w:rsidRDefault="00FB2E36" w:rsidP="00034940">
            <w:pPr>
              <w:widowControl/>
              <w:jc w:val="center"/>
              <w:textAlignment w:val="center"/>
              <w:rPr>
                <w:color w:val="0D0D0D" w:themeColor="text1" w:themeTint="F2"/>
                <w:sz w:val="22"/>
                <w:szCs w:val="22"/>
              </w:rPr>
            </w:pPr>
            <w:r w:rsidRPr="008044CB">
              <w:rPr>
                <w:color w:val="0D0D0D" w:themeColor="text1" w:themeTint="F2"/>
                <w:kern w:val="0"/>
                <w:sz w:val="22"/>
                <w:szCs w:val="22"/>
                <w:lang w:bidi="ar"/>
              </w:rPr>
              <w:t>迈克尔</w:t>
            </w:r>
            <w:r w:rsidRPr="008044CB">
              <w:rPr>
                <w:color w:val="0D0D0D" w:themeColor="text1" w:themeTint="F2"/>
                <w:kern w:val="0"/>
                <w:sz w:val="22"/>
                <w:szCs w:val="22"/>
                <w:lang w:bidi="ar"/>
              </w:rPr>
              <w:t>·</w:t>
            </w:r>
            <w:r w:rsidRPr="008044CB">
              <w:rPr>
                <w:color w:val="0D0D0D" w:themeColor="text1" w:themeTint="F2"/>
                <w:kern w:val="0"/>
                <w:sz w:val="22"/>
                <w:szCs w:val="22"/>
                <w:lang w:bidi="ar"/>
              </w:rPr>
              <w:t>贝里</w:t>
            </w:r>
            <w:r w:rsidRPr="008044CB">
              <w:rPr>
                <w:color w:val="0D0D0D" w:themeColor="text1" w:themeTint="F2"/>
                <w:kern w:val="0"/>
                <w:sz w:val="22"/>
                <w:szCs w:val="22"/>
                <w:lang w:bidi="ar"/>
              </w:rPr>
              <w:t>·</w:t>
            </w:r>
            <w:r w:rsidRPr="008044CB">
              <w:rPr>
                <w:color w:val="0D0D0D" w:themeColor="text1" w:themeTint="F2"/>
                <w:kern w:val="0"/>
                <w:sz w:val="22"/>
                <w:szCs w:val="22"/>
                <w:lang w:bidi="ar"/>
              </w:rPr>
              <w:t>史密斯；卡尔</w:t>
            </w:r>
            <w:r w:rsidRPr="008044CB">
              <w:rPr>
                <w:color w:val="0D0D0D" w:themeColor="text1" w:themeTint="F2"/>
                <w:kern w:val="0"/>
                <w:sz w:val="22"/>
                <w:szCs w:val="22"/>
                <w:lang w:bidi="ar"/>
              </w:rPr>
              <w:t>·</w:t>
            </w:r>
            <w:r w:rsidRPr="008044CB">
              <w:rPr>
                <w:color w:val="0D0D0D" w:themeColor="text1" w:themeTint="F2"/>
                <w:kern w:val="0"/>
                <w:sz w:val="22"/>
                <w:szCs w:val="22"/>
                <w:lang w:bidi="ar"/>
              </w:rPr>
              <w:t>蒙哥马利</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5ED50" w14:textId="50971C61" w:rsidR="002B2744" w:rsidRPr="008044CB" w:rsidRDefault="00794C09" w:rsidP="00034940">
            <w:pPr>
              <w:widowControl/>
              <w:jc w:val="center"/>
              <w:textAlignment w:val="center"/>
              <w:rPr>
                <w:color w:val="0D0D0D" w:themeColor="text1" w:themeTint="F2"/>
                <w:sz w:val="22"/>
                <w:szCs w:val="22"/>
              </w:rPr>
            </w:pPr>
            <w:r>
              <w:rPr>
                <w:rFonts w:hint="eastAsia"/>
              </w:rPr>
              <w:t>石油工业出版社</w:t>
            </w:r>
          </w:p>
        </w:tc>
        <w:tc>
          <w:tcPr>
            <w:tcW w:w="1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DCE1D" w14:textId="6F54F433" w:rsidR="002B2744" w:rsidRPr="008044CB" w:rsidRDefault="005C73C9" w:rsidP="00034940">
            <w:pPr>
              <w:widowControl/>
              <w:jc w:val="center"/>
              <w:textAlignment w:val="center"/>
              <w:rPr>
                <w:color w:val="0D0D0D" w:themeColor="text1" w:themeTint="F2"/>
                <w:sz w:val="22"/>
                <w:szCs w:val="22"/>
              </w:rPr>
            </w:pPr>
            <w:r w:rsidRPr="008044CB">
              <w:rPr>
                <w:color w:val="0D0D0D" w:themeColor="text1" w:themeTint="F2"/>
                <w:kern w:val="0"/>
                <w:sz w:val="22"/>
                <w:szCs w:val="22"/>
                <w:lang w:bidi="ar"/>
              </w:rPr>
              <w:t>9787518339914</w:t>
            </w:r>
          </w:p>
        </w:tc>
        <w:tc>
          <w:tcPr>
            <w:tcW w:w="1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8DCEB" w14:textId="2658D09A" w:rsidR="002B2744" w:rsidRPr="008044CB" w:rsidRDefault="002B2744" w:rsidP="00034940">
            <w:pPr>
              <w:widowControl/>
              <w:jc w:val="center"/>
              <w:textAlignment w:val="center"/>
              <w:rPr>
                <w:color w:val="0D0D0D" w:themeColor="text1" w:themeTint="F2"/>
                <w:sz w:val="22"/>
                <w:szCs w:val="22"/>
              </w:rPr>
            </w:pPr>
          </w:p>
        </w:tc>
      </w:tr>
    </w:tbl>
    <w:p w14:paraId="6BC77AA1" w14:textId="77777777" w:rsidR="002B2744" w:rsidRDefault="002B2744" w:rsidP="002B2744">
      <w:pPr>
        <w:spacing w:line="360" w:lineRule="auto"/>
        <w:ind w:firstLineChars="200" w:firstLine="480"/>
        <w:jc w:val="left"/>
        <w:rPr>
          <w:rFonts w:eastAsia="仿宋"/>
          <w:color w:val="000000"/>
          <w:sz w:val="24"/>
        </w:rPr>
      </w:pPr>
    </w:p>
    <w:p w14:paraId="5EB85CBC"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14:paraId="1B504129" w14:textId="2DD8F59A" w:rsidR="009444C3" w:rsidRPr="008044CB" w:rsidRDefault="008044CB" w:rsidP="009444C3">
      <w:pPr>
        <w:suppressAutoHyphens/>
        <w:adjustRightInd w:val="0"/>
        <w:snapToGrid w:val="0"/>
        <w:spacing w:line="300" w:lineRule="auto"/>
        <w:ind w:rightChars="49" w:right="103" w:firstLineChars="200" w:firstLine="480"/>
        <w:rPr>
          <w:bCs/>
          <w:sz w:val="24"/>
        </w:rPr>
      </w:pPr>
      <w:r>
        <w:rPr>
          <w:rFonts w:hint="eastAsia"/>
          <w:bCs/>
          <w:sz w:val="24"/>
        </w:rPr>
        <w:t>（</w:t>
      </w:r>
      <w:r>
        <w:rPr>
          <w:rFonts w:hint="eastAsia"/>
          <w:bCs/>
          <w:sz w:val="24"/>
        </w:rPr>
        <w:t>1</w:t>
      </w:r>
      <w:r>
        <w:rPr>
          <w:rFonts w:hint="eastAsia"/>
          <w:bCs/>
          <w:sz w:val="24"/>
        </w:rPr>
        <w:t>）</w:t>
      </w:r>
      <w:r w:rsidR="009444C3" w:rsidRPr="008044CB">
        <w:rPr>
          <w:bCs/>
          <w:sz w:val="24"/>
        </w:rPr>
        <w:t>赵政璋，杜金虎</w:t>
      </w:r>
      <w:r w:rsidR="009444C3" w:rsidRPr="008044CB">
        <w:rPr>
          <w:bCs/>
          <w:sz w:val="24"/>
        </w:rPr>
        <w:t>.</w:t>
      </w:r>
      <w:r w:rsidR="009444C3" w:rsidRPr="008044CB">
        <w:rPr>
          <w:bCs/>
          <w:sz w:val="24"/>
        </w:rPr>
        <w:t>非常规油气资源现实的勘探开发领域：致密油气</w:t>
      </w:r>
      <w:r w:rsidR="009444C3" w:rsidRPr="008044CB">
        <w:rPr>
          <w:bCs/>
          <w:sz w:val="24"/>
        </w:rPr>
        <w:t>.</w:t>
      </w:r>
      <w:r w:rsidR="009444C3" w:rsidRPr="008044CB">
        <w:rPr>
          <w:bCs/>
          <w:sz w:val="24"/>
        </w:rPr>
        <w:t>石油工业出版社</w:t>
      </w:r>
      <w:r w:rsidR="009444C3" w:rsidRPr="008044CB">
        <w:rPr>
          <w:bCs/>
          <w:sz w:val="24"/>
        </w:rPr>
        <w:t>,2012</w:t>
      </w:r>
      <w:r w:rsidR="009444C3" w:rsidRPr="008044CB">
        <w:rPr>
          <w:bCs/>
          <w:sz w:val="24"/>
        </w:rPr>
        <w:t>。</w:t>
      </w:r>
    </w:p>
    <w:p w14:paraId="77F91B2E" w14:textId="0643CB45" w:rsidR="009444C3" w:rsidRPr="008044CB" w:rsidRDefault="009444C3" w:rsidP="009444C3">
      <w:pPr>
        <w:suppressAutoHyphens/>
        <w:adjustRightInd w:val="0"/>
        <w:snapToGrid w:val="0"/>
        <w:spacing w:line="300" w:lineRule="auto"/>
        <w:ind w:rightChars="49" w:right="103" w:firstLineChars="200" w:firstLine="480"/>
        <w:rPr>
          <w:bCs/>
          <w:sz w:val="24"/>
        </w:rPr>
      </w:pPr>
      <w:r w:rsidRPr="008044CB">
        <w:rPr>
          <w:bCs/>
          <w:sz w:val="24"/>
        </w:rPr>
        <w:t>（</w:t>
      </w:r>
      <w:r w:rsidRPr="008044CB">
        <w:rPr>
          <w:bCs/>
          <w:sz w:val="24"/>
        </w:rPr>
        <w:t>2</w:t>
      </w:r>
      <w:r w:rsidRPr="008044CB">
        <w:rPr>
          <w:bCs/>
          <w:sz w:val="24"/>
        </w:rPr>
        <w:t>）郭学增，最优化钻井理论基础与计算，石油工业出版社，</w:t>
      </w:r>
      <w:r w:rsidRPr="008044CB">
        <w:rPr>
          <w:bCs/>
          <w:sz w:val="24"/>
        </w:rPr>
        <w:t>2016</w:t>
      </w:r>
      <w:r w:rsidRPr="008044CB">
        <w:rPr>
          <w:bCs/>
          <w:sz w:val="24"/>
        </w:rPr>
        <w:t>年</w:t>
      </w:r>
    </w:p>
    <w:p w14:paraId="45664644" w14:textId="75170C24" w:rsidR="002E1163" w:rsidRPr="002E1163" w:rsidRDefault="008044CB" w:rsidP="008044CB">
      <w:pPr>
        <w:suppressAutoHyphens/>
        <w:adjustRightInd w:val="0"/>
        <w:snapToGrid w:val="0"/>
        <w:spacing w:line="300" w:lineRule="auto"/>
        <w:ind w:rightChars="49" w:right="103" w:firstLineChars="200" w:firstLine="480"/>
        <w:rPr>
          <w:bCs/>
          <w:sz w:val="24"/>
        </w:rPr>
      </w:pPr>
      <w:r w:rsidRPr="008044CB">
        <w:rPr>
          <w:rFonts w:hint="eastAsia"/>
          <w:bCs/>
          <w:sz w:val="24"/>
        </w:rPr>
        <w:t>（</w:t>
      </w:r>
      <w:r w:rsidRPr="008044CB">
        <w:rPr>
          <w:rFonts w:hint="eastAsia"/>
          <w:bCs/>
          <w:sz w:val="24"/>
        </w:rPr>
        <w:t>3</w:t>
      </w:r>
      <w:r w:rsidRPr="008044CB">
        <w:rPr>
          <w:rFonts w:hint="eastAsia"/>
          <w:bCs/>
          <w:sz w:val="24"/>
        </w:rPr>
        <w:t>）</w:t>
      </w:r>
      <w:r w:rsidR="002E1163" w:rsidRPr="002E1163">
        <w:rPr>
          <w:bCs/>
          <w:sz w:val="24"/>
        </w:rPr>
        <w:t>Chemistry for Enhancing the Production of Oil and Gas. Frenier W, Ziauddin M. Richardson, Texas: Society of Petroleum Engineers, 2014.</w:t>
      </w:r>
    </w:p>
    <w:p w14:paraId="192298C4" w14:textId="45C1EE55" w:rsidR="002E1163" w:rsidRPr="002E1163" w:rsidRDefault="008044CB" w:rsidP="008044CB">
      <w:pPr>
        <w:suppressAutoHyphens/>
        <w:adjustRightInd w:val="0"/>
        <w:snapToGrid w:val="0"/>
        <w:spacing w:line="300" w:lineRule="auto"/>
        <w:ind w:rightChars="49" w:right="103" w:firstLineChars="200" w:firstLine="480"/>
        <w:rPr>
          <w:bCs/>
          <w:sz w:val="24"/>
        </w:rPr>
      </w:pPr>
      <w:r>
        <w:rPr>
          <w:rFonts w:hint="eastAsia"/>
          <w:bCs/>
          <w:sz w:val="24"/>
        </w:rPr>
        <w:t>（</w:t>
      </w:r>
      <w:r>
        <w:rPr>
          <w:rFonts w:hint="eastAsia"/>
          <w:bCs/>
          <w:sz w:val="24"/>
        </w:rPr>
        <w:t>4</w:t>
      </w:r>
      <w:r>
        <w:rPr>
          <w:rFonts w:hint="eastAsia"/>
          <w:bCs/>
          <w:sz w:val="24"/>
        </w:rPr>
        <w:t>）</w:t>
      </w:r>
      <w:r w:rsidR="002E1163" w:rsidRPr="002E1163">
        <w:rPr>
          <w:bCs/>
          <w:sz w:val="24"/>
        </w:rPr>
        <w:t>朱道义，《油田化学》（富媒体），</w:t>
      </w:r>
      <w:r w:rsidR="002E1163" w:rsidRPr="008044CB">
        <w:rPr>
          <w:bCs/>
          <w:sz w:val="24"/>
        </w:rPr>
        <w:t>石油工业出版社，</w:t>
      </w:r>
      <w:r w:rsidR="002E1163" w:rsidRPr="002E1163">
        <w:rPr>
          <w:bCs/>
          <w:sz w:val="24"/>
        </w:rPr>
        <w:t>2020</w:t>
      </w:r>
    </w:p>
    <w:p w14:paraId="17DD3A06" w14:textId="6B6CB24B" w:rsidR="00D47762" w:rsidRPr="00356F0B" w:rsidRDefault="008044CB" w:rsidP="00356F0B">
      <w:pPr>
        <w:suppressAutoHyphens/>
        <w:adjustRightInd w:val="0"/>
        <w:snapToGrid w:val="0"/>
        <w:spacing w:line="300" w:lineRule="auto"/>
        <w:ind w:rightChars="49" w:right="103" w:firstLineChars="200" w:firstLine="480"/>
        <w:rPr>
          <w:bCs/>
          <w:sz w:val="24"/>
        </w:rPr>
      </w:pPr>
      <w:r>
        <w:rPr>
          <w:rFonts w:hint="eastAsia"/>
          <w:bCs/>
          <w:sz w:val="24"/>
        </w:rPr>
        <w:t>（</w:t>
      </w:r>
      <w:r>
        <w:rPr>
          <w:rFonts w:hint="eastAsia"/>
          <w:bCs/>
          <w:sz w:val="24"/>
        </w:rPr>
        <w:t>5</w:t>
      </w:r>
      <w:r>
        <w:rPr>
          <w:rFonts w:hint="eastAsia"/>
          <w:bCs/>
          <w:sz w:val="24"/>
        </w:rPr>
        <w:t>）</w:t>
      </w:r>
      <w:r w:rsidR="009444C3" w:rsidRPr="008044CB">
        <w:rPr>
          <w:rFonts w:hint="eastAsia"/>
          <w:bCs/>
          <w:sz w:val="24"/>
        </w:rPr>
        <w:t>英文文献、中文期刊网相关专业文献。</w:t>
      </w:r>
    </w:p>
    <w:sectPr w:rsidR="00D47762" w:rsidRPr="00356F0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DDC3A5" w14:textId="77777777" w:rsidR="006D068B" w:rsidRDefault="006D068B" w:rsidP="00CC7FC3">
      <w:r>
        <w:separator/>
      </w:r>
    </w:p>
  </w:endnote>
  <w:endnote w:type="continuationSeparator" w:id="0">
    <w:p w14:paraId="5517AA97" w14:textId="77777777" w:rsidR="006D068B" w:rsidRDefault="006D068B"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8D230D" w14:textId="77777777" w:rsidR="006D068B" w:rsidRDefault="006D068B" w:rsidP="00CC7FC3">
      <w:r>
        <w:separator/>
      </w:r>
    </w:p>
  </w:footnote>
  <w:footnote w:type="continuationSeparator" w:id="0">
    <w:p w14:paraId="6A21D7A0" w14:textId="77777777" w:rsidR="006D068B" w:rsidRDefault="006D068B"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56632"/>
    <w:multiLevelType w:val="hybridMultilevel"/>
    <w:tmpl w:val="C368FFE0"/>
    <w:lvl w:ilvl="0" w:tplc="9370B2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E62E76"/>
    <w:multiLevelType w:val="hybridMultilevel"/>
    <w:tmpl w:val="4836AAB2"/>
    <w:lvl w:ilvl="0" w:tplc="DB5263B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7F3045"/>
    <w:multiLevelType w:val="hybridMultilevel"/>
    <w:tmpl w:val="F06C0096"/>
    <w:lvl w:ilvl="0" w:tplc="F176F3A0">
      <w:start w:val="1"/>
      <w:numFmt w:val="decimal"/>
      <w:lvlText w:val="%1."/>
      <w:lvlJc w:val="left"/>
      <w:pPr>
        <w:tabs>
          <w:tab w:val="num" w:pos="720"/>
        </w:tabs>
        <w:ind w:left="720" w:hanging="360"/>
      </w:pPr>
    </w:lvl>
    <w:lvl w:ilvl="1" w:tplc="D7A8CB58" w:tentative="1">
      <w:start w:val="1"/>
      <w:numFmt w:val="decimal"/>
      <w:lvlText w:val="%2."/>
      <w:lvlJc w:val="left"/>
      <w:pPr>
        <w:tabs>
          <w:tab w:val="num" w:pos="1440"/>
        </w:tabs>
        <w:ind w:left="1440" w:hanging="360"/>
      </w:pPr>
    </w:lvl>
    <w:lvl w:ilvl="2" w:tplc="7E842ACC" w:tentative="1">
      <w:start w:val="1"/>
      <w:numFmt w:val="decimal"/>
      <w:lvlText w:val="%3."/>
      <w:lvlJc w:val="left"/>
      <w:pPr>
        <w:tabs>
          <w:tab w:val="num" w:pos="2160"/>
        </w:tabs>
        <w:ind w:left="2160" w:hanging="360"/>
      </w:pPr>
    </w:lvl>
    <w:lvl w:ilvl="3" w:tplc="3AA2CEF0" w:tentative="1">
      <w:start w:val="1"/>
      <w:numFmt w:val="decimal"/>
      <w:lvlText w:val="%4."/>
      <w:lvlJc w:val="left"/>
      <w:pPr>
        <w:tabs>
          <w:tab w:val="num" w:pos="2880"/>
        </w:tabs>
        <w:ind w:left="2880" w:hanging="360"/>
      </w:pPr>
    </w:lvl>
    <w:lvl w:ilvl="4" w:tplc="72DE2422" w:tentative="1">
      <w:start w:val="1"/>
      <w:numFmt w:val="decimal"/>
      <w:lvlText w:val="%5."/>
      <w:lvlJc w:val="left"/>
      <w:pPr>
        <w:tabs>
          <w:tab w:val="num" w:pos="3600"/>
        </w:tabs>
        <w:ind w:left="3600" w:hanging="360"/>
      </w:pPr>
    </w:lvl>
    <w:lvl w:ilvl="5" w:tplc="775095F2" w:tentative="1">
      <w:start w:val="1"/>
      <w:numFmt w:val="decimal"/>
      <w:lvlText w:val="%6."/>
      <w:lvlJc w:val="left"/>
      <w:pPr>
        <w:tabs>
          <w:tab w:val="num" w:pos="4320"/>
        </w:tabs>
        <w:ind w:left="4320" w:hanging="360"/>
      </w:pPr>
    </w:lvl>
    <w:lvl w:ilvl="6" w:tplc="D92E6858" w:tentative="1">
      <w:start w:val="1"/>
      <w:numFmt w:val="decimal"/>
      <w:lvlText w:val="%7."/>
      <w:lvlJc w:val="left"/>
      <w:pPr>
        <w:tabs>
          <w:tab w:val="num" w:pos="5040"/>
        </w:tabs>
        <w:ind w:left="5040" w:hanging="360"/>
      </w:pPr>
    </w:lvl>
    <w:lvl w:ilvl="7" w:tplc="99FAADAE" w:tentative="1">
      <w:start w:val="1"/>
      <w:numFmt w:val="decimal"/>
      <w:lvlText w:val="%8."/>
      <w:lvlJc w:val="left"/>
      <w:pPr>
        <w:tabs>
          <w:tab w:val="num" w:pos="5760"/>
        </w:tabs>
        <w:ind w:left="5760" w:hanging="360"/>
      </w:pPr>
    </w:lvl>
    <w:lvl w:ilvl="8" w:tplc="5B30DAA6" w:tentative="1">
      <w:start w:val="1"/>
      <w:numFmt w:val="decimal"/>
      <w:lvlText w:val="%9."/>
      <w:lvlJc w:val="left"/>
      <w:pPr>
        <w:tabs>
          <w:tab w:val="num" w:pos="6480"/>
        </w:tabs>
        <w:ind w:left="6480" w:hanging="360"/>
      </w:pPr>
    </w:lvl>
  </w:abstractNum>
  <w:abstractNum w:abstractNumId="4" w15:restartNumberingAfterBreak="0">
    <w:nsid w:val="1AD75FA2"/>
    <w:multiLevelType w:val="hybridMultilevel"/>
    <w:tmpl w:val="E06E5C40"/>
    <w:lvl w:ilvl="0" w:tplc="CAE680C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B93BD8"/>
    <w:multiLevelType w:val="hybridMultilevel"/>
    <w:tmpl w:val="AA2E203A"/>
    <w:lvl w:ilvl="0" w:tplc="65F4B11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387D0C"/>
    <w:multiLevelType w:val="hybridMultilevel"/>
    <w:tmpl w:val="498CE97A"/>
    <w:lvl w:ilvl="0" w:tplc="F4E82B6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0D3899"/>
    <w:multiLevelType w:val="hybridMultilevel"/>
    <w:tmpl w:val="22243044"/>
    <w:lvl w:ilvl="0" w:tplc="1F240F0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342EC7"/>
    <w:multiLevelType w:val="hybridMultilevel"/>
    <w:tmpl w:val="3E140D7E"/>
    <w:lvl w:ilvl="0" w:tplc="B47C905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E41BB5"/>
    <w:multiLevelType w:val="hybridMultilevel"/>
    <w:tmpl w:val="68C82D3A"/>
    <w:lvl w:ilvl="0" w:tplc="6D2C940E">
      <w:start w:val="1"/>
      <w:numFmt w:val="decimal"/>
      <w:lvlText w:val="%1."/>
      <w:lvlJc w:val="left"/>
      <w:pPr>
        <w:tabs>
          <w:tab w:val="num" w:pos="720"/>
        </w:tabs>
        <w:ind w:left="720" w:hanging="360"/>
      </w:pPr>
    </w:lvl>
    <w:lvl w:ilvl="1" w:tplc="429CE48A" w:tentative="1">
      <w:start w:val="1"/>
      <w:numFmt w:val="decimal"/>
      <w:lvlText w:val="%2."/>
      <w:lvlJc w:val="left"/>
      <w:pPr>
        <w:tabs>
          <w:tab w:val="num" w:pos="1440"/>
        </w:tabs>
        <w:ind w:left="1440" w:hanging="360"/>
      </w:pPr>
    </w:lvl>
    <w:lvl w:ilvl="2" w:tplc="26760A26" w:tentative="1">
      <w:start w:val="1"/>
      <w:numFmt w:val="decimal"/>
      <w:lvlText w:val="%3."/>
      <w:lvlJc w:val="left"/>
      <w:pPr>
        <w:tabs>
          <w:tab w:val="num" w:pos="2160"/>
        </w:tabs>
        <w:ind w:left="2160" w:hanging="360"/>
      </w:pPr>
    </w:lvl>
    <w:lvl w:ilvl="3" w:tplc="C9E28F7C" w:tentative="1">
      <w:start w:val="1"/>
      <w:numFmt w:val="decimal"/>
      <w:lvlText w:val="%4."/>
      <w:lvlJc w:val="left"/>
      <w:pPr>
        <w:tabs>
          <w:tab w:val="num" w:pos="2880"/>
        </w:tabs>
        <w:ind w:left="2880" w:hanging="360"/>
      </w:pPr>
    </w:lvl>
    <w:lvl w:ilvl="4" w:tplc="167AA722" w:tentative="1">
      <w:start w:val="1"/>
      <w:numFmt w:val="decimal"/>
      <w:lvlText w:val="%5."/>
      <w:lvlJc w:val="left"/>
      <w:pPr>
        <w:tabs>
          <w:tab w:val="num" w:pos="3600"/>
        </w:tabs>
        <w:ind w:left="3600" w:hanging="360"/>
      </w:pPr>
    </w:lvl>
    <w:lvl w:ilvl="5" w:tplc="2D28C20C" w:tentative="1">
      <w:start w:val="1"/>
      <w:numFmt w:val="decimal"/>
      <w:lvlText w:val="%6."/>
      <w:lvlJc w:val="left"/>
      <w:pPr>
        <w:tabs>
          <w:tab w:val="num" w:pos="4320"/>
        </w:tabs>
        <w:ind w:left="4320" w:hanging="360"/>
      </w:pPr>
    </w:lvl>
    <w:lvl w:ilvl="6" w:tplc="FCB40A28" w:tentative="1">
      <w:start w:val="1"/>
      <w:numFmt w:val="decimal"/>
      <w:lvlText w:val="%7."/>
      <w:lvlJc w:val="left"/>
      <w:pPr>
        <w:tabs>
          <w:tab w:val="num" w:pos="5040"/>
        </w:tabs>
        <w:ind w:left="5040" w:hanging="360"/>
      </w:pPr>
    </w:lvl>
    <w:lvl w:ilvl="7" w:tplc="EA324632" w:tentative="1">
      <w:start w:val="1"/>
      <w:numFmt w:val="decimal"/>
      <w:lvlText w:val="%8."/>
      <w:lvlJc w:val="left"/>
      <w:pPr>
        <w:tabs>
          <w:tab w:val="num" w:pos="5760"/>
        </w:tabs>
        <w:ind w:left="5760" w:hanging="360"/>
      </w:pPr>
    </w:lvl>
    <w:lvl w:ilvl="8" w:tplc="5A7A8D5E" w:tentative="1">
      <w:start w:val="1"/>
      <w:numFmt w:val="decimal"/>
      <w:lvlText w:val="%9."/>
      <w:lvlJc w:val="left"/>
      <w:pPr>
        <w:tabs>
          <w:tab w:val="num" w:pos="6480"/>
        </w:tabs>
        <w:ind w:left="6480" w:hanging="360"/>
      </w:pPr>
    </w:lvl>
  </w:abstractNum>
  <w:abstractNum w:abstractNumId="11"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D70EE3"/>
    <w:multiLevelType w:val="hybridMultilevel"/>
    <w:tmpl w:val="7B5E5A3E"/>
    <w:lvl w:ilvl="0" w:tplc="E4AE786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98A5785"/>
    <w:multiLevelType w:val="hybridMultilevel"/>
    <w:tmpl w:val="FDDEF402"/>
    <w:lvl w:ilvl="0" w:tplc="02B0869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837744"/>
    <w:multiLevelType w:val="hybridMultilevel"/>
    <w:tmpl w:val="996EAD4A"/>
    <w:lvl w:ilvl="0" w:tplc="513A886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64E1922"/>
    <w:multiLevelType w:val="hybridMultilevel"/>
    <w:tmpl w:val="FE409D7A"/>
    <w:lvl w:ilvl="0" w:tplc="0CD6D22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A08105C"/>
    <w:multiLevelType w:val="hybridMultilevel"/>
    <w:tmpl w:val="D4985FBE"/>
    <w:lvl w:ilvl="0" w:tplc="174AB56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765AC6"/>
    <w:multiLevelType w:val="hybridMultilevel"/>
    <w:tmpl w:val="C804F904"/>
    <w:lvl w:ilvl="0" w:tplc="732A76B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76394968">
    <w:abstractNumId w:val="5"/>
  </w:num>
  <w:num w:numId="2" w16cid:durableId="659385581">
    <w:abstractNumId w:val="11"/>
  </w:num>
  <w:num w:numId="3" w16cid:durableId="2122407646">
    <w:abstractNumId w:val="1"/>
  </w:num>
  <w:num w:numId="4" w16cid:durableId="682826891">
    <w:abstractNumId w:val="19"/>
  </w:num>
  <w:num w:numId="5" w16cid:durableId="1209100599">
    <w:abstractNumId w:val="14"/>
  </w:num>
  <w:num w:numId="6" w16cid:durableId="1381439602">
    <w:abstractNumId w:val="21"/>
  </w:num>
  <w:num w:numId="7" w16cid:durableId="1151022612">
    <w:abstractNumId w:val="20"/>
  </w:num>
  <w:num w:numId="8" w16cid:durableId="79646671">
    <w:abstractNumId w:val="10"/>
  </w:num>
  <w:num w:numId="9" w16cid:durableId="1040279101">
    <w:abstractNumId w:val="3"/>
  </w:num>
  <w:num w:numId="10" w16cid:durableId="1424229911">
    <w:abstractNumId w:val="4"/>
  </w:num>
  <w:num w:numId="11" w16cid:durableId="146285178">
    <w:abstractNumId w:val="12"/>
  </w:num>
  <w:num w:numId="12" w16cid:durableId="2123841772">
    <w:abstractNumId w:val="18"/>
  </w:num>
  <w:num w:numId="13" w16cid:durableId="1616516841">
    <w:abstractNumId w:val="16"/>
  </w:num>
  <w:num w:numId="14" w16cid:durableId="1629164636">
    <w:abstractNumId w:val="2"/>
  </w:num>
  <w:num w:numId="15" w16cid:durableId="2027439286">
    <w:abstractNumId w:val="0"/>
  </w:num>
  <w:num w:numId="16" w16cid:durableId="776143529">
    <w:abstractNumId w:val="15"/>
  </w:num>
  <w:num w:numId="17" w16cid:durableId="721755656">
    <w:abstractNumId w:val="13"/>
  </w:num>
  <w:num w:numId="18" w16cid:durableId="1649241129">
    <w:abstractNumId w:val="8"/>
  </w:num>
  <w:num w:numId="19" w16cid:durableId="827139058">
    <w:abstractNumId w:val="9"/>
  </w:num>
  <w:num w:numId="20" w16cid:durableId="1817991780">
    <w:abstractNumId w:val="7"/>
  </w:num>
  <w:num w:numId="21" w16cid:durableId="2126652966">
    <w:abstractNumId w:val="6"/>
  </w:num>
  <w:num w:numId="22" w16cid:durableId="13289409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01D9"/>
    <w:rsid w:val="00073F42"/>
    <w:rsid w:val="0008066A"/>
    <w:rsid w:val="00081108"/>
    <w:rsid w:val="00085F63"/>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2C6A"/>
    <w:rsid w:val="00144A46"/>
    <w:rsid w:val="001454DA"/>
    <w:rsid w:val="00155E7D"/>
    <w:rsid w:val="00155EC2"/>
    <w:rsid w:val="001611E8"/>
    <w:rsid w:val="00162084"/>
    <w:rsid w:val="001645BA"/>
    <w:rsid w:val="0017035C"/>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495D"/>
    <w:rsid w:val="00255CD7"/>
    <w:rsid w:val="002574CF"/>
    <w:rsid w:val="002626E8"/>
    <w:rsid w:val="00264DB6"/>
    <w:rsid w:val="00267C31"/>
    <w:rsid w:val="00267F68"/>
    <w:rsid w:val="00274324"/>
    <w:rsid w:val="0027455F"/>
    <w:rsid w:val="00277013"/>
    <w:rsid w:val="002778A8"/>
    <w:rsid w:val="00282ED1"/>
    <w:rsid w:val="002861EF"/>
    <w:rsid w:val="002A129F"/>
    <w:rsid w:val="002A12D2"/>
    <w:rsid w:val="002A3182"/>
    <w:rsid w:val="002A3B25"/>
    <w:rsid w:val="002B2744"/>
    <w:rsid w:val="002B4E08"/>
    <w:rsid w:val="002B5AA7"/>
    <w:rsid w:val="002B6CC3"/>
    <w:rsid w:val="002B76E0"/>
    <w:rsid w:val="002B79EE"/>
    <w:rsid w:val="002C2BB5"/>
    <w:rsid w:val="002C4E19"/>
    <w:rsid w:val="002C79FF"/>
    <w:rsid w:val="002C7C39"/>
    <w:rsid w:val="002D48F8"/>
    <w:rsid w:val="002D52FD"/>
    <w:rsid w:val="002E02C2"/>
    <w:rsid w:val="002E1163"/>
    <w:rsid w:val="002E23A8"/>
    <w:rsid w:val="002E3230"/>
    <w:rsid w:val="002F1988"/>
    <w:rsid w:val="002F4C2C"/>
    <w:rsid w:val="002F734B"/>
    <w:rsid w:val="00301559"/>
    <w:rsid w:val="0030553A"/>
    <w:rsid w:val="003061BC"/>
    <w:rsid w:val="003107F2"/>
    <w:rsid w:val="00314D1D"/>
    <w:rsid w:val="00321FC7"/>
    <w:rsid w:val="00323568"/>
    <w:rsid w:val="00333088"/>
    <w:rsid w:val="003402CF"/>
    <w:rsid w:val="003418ED"/>
    <w:rsid w:val="0034226B"/>
    <w:rsid w:val="00344D76"/>
    <w:rsid w:val="00355C93"/>
    <w:rsid w:val="00356F0B"/>
    <w:rsid w:val="00361D51"/>
    <w:rsid w:val="00364883"/>
    <w:rsid w:val="0037694E"/>
    <w:rsid w:val="00376F7E"/>
    <w:rsid w:val="003823D1"/>
    <w:rsid w:val="00382CDD"/>
    <w:rsid w:val="0038501D"/>
    <w:rsid w:val="003870FC"/>
    <w:rsid w:val="003873C2"/>
    <w:rsid w:val="00391BC2"/>
    <w:rsid w:val="00394CEF"/>
    <w:rsid w:val="003957F0"/>
    <w:rsid w:val="003A15D6"/>
    <w:rsid w:val="003A22A3"/>
    <w:rsid w:val="003A51D1"/>
    <w:rsid w:val="003A5606"/>
    <w:rsid w:val="003B1A76"/>
    <w:rsid w:val="003B688C"/>
    <w:rsid w:val="003B71C8"/>
    <w:rsid w:val="003C2D44"/>
    <w:rsid w:val="003C5131"/>
    <w:rsid w:val="003C538D"/>
    <w:rsid w:val="003D0B37"/>
    <w:rsid w:val="003D52E3"/>
    <w:rsid w:val="003D5571"/>
    <w:rsid w:val="003E0069"/>
    <w:rsid w:val="003E1B3A"/>
    <w:rsid w:val="003E1F2F"/>
    <w:rsid w:val="003E34BD"/>
    <w:rsid w:val="003F1896"/>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283B"/>
    <w:rsid w:val="004A349E"/>
    <w:rsid w:val="004A74C3"/>
    <w:rsid w:val="004B2346"/>
    <w:rsid w:val="004B4A1B"/>
    <w:rsid w:val="004B5FAD"/>
    <w:rsid w:val="004B6078"/>
    <w:rsid w:val="004B6D58"/>
    <w:rsid w:val="004C3884"/>
    <w:rsid w:val="004C3ECE"/>
    <w:rsid w:val="004D1C10"/>
    <w:rsid w:val="004D4F22"/>
    <w:rsid w:val="004D7FDC"/>
    <w:rsid w:val="004E0D6B"/>
    <w:rsid w:val="004E2949"/>
    <w:rsid w:val="004E718A"/>
    <w:rsid w:val="004F18A9"/>
    <w:rsid w:val="004F1B2F"/>
    <w:rsid w:val="004F29B4"/>
    <w:rsid w:val="004F3790"/>
    <w:rsid w:val="004F451F"/>
    <w:rsid w:val="004F58AB"/>
    <w:rsid w:val="004F5FEF"/>
    <w:rsid w:val="005004F3"/>
    <w:rsid w:val="00503D76"/>
    <w:rsid w:val="00510D83"/>
    <w:rsid w:val="00513F07"/>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B311D"/>
    <w:rsid w:val="005C0931"/>
    <w:rsid w:val="005C142D"/>
    <w:rsid w:val="005C46F2"/>
    <w:rsid w:val="005C5566"/>
    <w:rsid w:val="005C73C9"/>
    <w:rsid w:val="005D1AEF"/>
    <w:rsid w:val="005D2958"/>
    <w:rsid w:val="005D48A4"/>
    <w:rsid w:val="005D77CF"/>
    <w:rsid w:val="005E00C3"/>
    <w:rsid w:val="005E20C2"/>
    <w:rsid w:val="005E4A44"/>
    <w:rsid w:val="005E5170"/>
    <w:rsid w:val="005F4048"/>
    <w:rsid w:val="005F570E"/>
    <w:rsid w:val="0060122E"/>
    <w:rsid w:val="00602E3C"/>
    <w:rsid w:val="00604C03"/>
    <w:rsid w:val="00610A69"/>
    <w:rsid w:val="00611E78"/>
    <w:rsid w:val="00613D99"/>
    <w:rsid w:val="00614522"/>
    <w:rsid w:val="00615CDF"/>
    <w:rsid w:val="0061621B"/>
    <w:rsid w:val="00616560"/>
    <w:rsid w:val="00616992"/>
    <w:rsid w:val="00623B46"/>
    <w:rsid w:val="006250F8"/>
    <w:rsid w:val="00635901"/>
    <w:rsid w:val="00637615"/>
    <w:rsid w:val="00637CEA"/>
    <w:rsid w:val="006413F8"/>
    <w:rsid w:val="006417CE"/>
    <w:rsid w:val="00643AA6"/>
    <w:rsid w:val="0064672B"/>
    <w:rsid w:val="00652259"/>
    <w:rsid w:val="00656A53"/>
    <w:rsid w:val="00661B95"/>
    <w:rsid w:val="00667B68"/>
    <w:rsid w:val="0067285F"/>
    <w:rsid w:val="00673CA7"/>
    <w:rsid w:val="00677486"/>
    <w:rsid w:val="00677A41"/>
    <w:rsid w:val="0068216D"/>
    <w:rsid w:val="00683C1B"/>
    <w:rsid w:val="006850AB"/>
    <w:rsid w:val="00693945"/>
    <w:rsid w:val="006942D5"/>
    <w:rsid w:val="00696C8A"/>
    <w:rsid w:val="00697835"/>
    <w:rsid w:val="006A07EB"/>
    <w:rsid w:val="006A3059"/>
    <w:rsid w:val="006B4C8A"/>
    <w:rsid w:val="006B6E22"/>
    <w:rsid w:val="006C2FBD"/>
    <w:rsid w:val="006C462B"/>
    <w:rsid w:val="006C4821"/>
    <w:rsid w:val="006C772E"/>
    <w:rsid w:val="006D068B"/>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527B"/>
    <w:rsid w:val="00737CC8"/>
    <w:rsid w:val="00744B9F"/>
    <w:rsid w:val="00745219"/>
    <w:rsid w:val="007478AA"/>
    <w:rsid w:val="007502F6"/>
    <w:rsid w:val="0075304A"/>
    <w:rsid w:val="007568CF"/>
    <w:rsid w:val="0076273E"/>
    <w:rsid w:val="00765852"/>
    <w:rsid w:val="00765D10"/>
    <w:rsid w:val="007777CF"/>
    <w:rsid w:val="00777EA4"/>
    <w:rsid w:val="00782E96"/>
    <w:rsid w:val="00783FF0"/>
    <w:rsid w:val="00784AEC"/>
    <w:rsid w:val="007867CD"/>
    <w:rsid w:val="00790407"/>
    <w:rsid w:val="00792380"/>
    <w:rsid w:val="00794C09"/>
    <w:rsid w:val="00796E32"/>
    <w:rsid w:val="0079711B"/>
    <w:rsid w:val="007A338F"/>
    <w:rsid w:val="007A3F9E"/>
    <w:rsid w:val="007B056D"/>
    <w:rsid w:val="007B2755"/>
    <w:rsid w:val="007C11EC"/>
    <w:rsid w:val="007C27B1"/>
    <w:rsid w:val="007C5424"/>
    <w:rsid w:val="007D36A6"/>
    <w:rsid w:val="007E09AC"/>
    <w:rsid w:val="007E27E4"/>
    <w:rsid w:val="007E50AC"/>
    <w:rsid w:val="007F3198"/>
    <w:rsid w:val="007F6A3B"/>
    <w:rsid w:val="0080071B"/>
    <w:rsid w:val="00802A71"/>
    <w:rsid w:val="008044CB"/>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B5932"/>
    <w:rsid w:val="008C24F4"/>
    <w:rsid w:val="008C64AF"/>
    <w:rsid w:val="008D2FB1"/>
    <w:rsid w:val="008D3A58"/>
    <w:rsid w:val="008D7540"/>
    <w:rsid w:val="008E0850"/>
    <w:rsid w:val="008F6743"/>
    <w:rsid w:val="00917EBB"/>
    <w:rsid w:val="00921BFC"/>
    <w:rsid w:val="009262FC"/>
    <w:rsid w:val="009269CA"/>
    <w:rsid w:val="00926E36"/>
    <w:rsid w:val="00927709"/>
    <w:rsid w:val="00927FE7"/>
    <w:rsid w:val="0093001D"/>
    <w:rsid w:val="009302EC"/>
    <w:rsid w:val="009325FE"/>
    <w:rsid w:val="009348E0"/>
    <w:rsid w:val="00935E08"/>
    <w:rsid w:val="0093710D"/>
    <w:rsid w:val="009401AA"/>
    <w:rsid w:val="00940579"/>
    <w:rsid w:val="00942C85"/>
    <w:rsid w:val="009432D3"/>
    <w:rsid w:val="0094446C"/>
    <w:rsid w:val="009444C3"/>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C3949"/>
    <w:rsid w:val="009D1D80"/>
    <w:rsid w:val="009D5FEB"/>
    <w:rsid w:val="009E0F63"/>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30F41"/>
    <w:rsid w:val="00A4057A"/>
    <w:rsid w:val="00A421D7"/>
    <w:rsid w:val="00A4458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654D3"/>
    <w:rsid w:val="00B743CC"/>
    <w:rsid w:val="00B82069"/>
    <w:rsid w:val="00B831CF"/>
    <w:rsid w:val="00B838BD"/>
    <w:rsid w:val="00B902F8"/>
    <w:rsid w:val="00BA04B1"/>
    <w:rsid w:val="00BA2913"/>
    <w:rsid w:val="00BA691B"/>
    <w:rsid w:val="00BB230A"/>
    <w:rsid w:val="00BB6E0A"/>
    <w:rsid w:val="00BC32AC"/>
    <w:rsid w:val="00BC3943"/>
    <w:rsid w:val="00BD1726"/>
    <w:rsid w:val="00BD3131"/>
    <w:rsid w:val="00BD5005"/>
    <w:rsid w:val="00BD6AAC"/>
    <w:rsid w:val="00BE027C"/>
    <w:rsid w:val="00BE44E3"/>
    <w:rsid w:val="00BE4669"/>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28F2"/>
    <w:rsid w:val="00C53025"/>
    <w:rsid w:val="00C5499E"/>
    <w:rsid w:val="00C54A26"/>
    <w:rsid w:val="00C667F1"/>
    <w:rsid w:val="00C66E7D"/>
    <w:rsid w:val="00C73A17"/>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280"/>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2F5C"/>
    <w:rsid w:val="00E94995"/>
    <w:rsid w:val="00EA026D"/>
    <w:rsid w:val="00EA0A95"/>
    <w:rsid w:val="00EA1AC9"/>
    <w:rsid w:val="00EA4A83"/>
    <w:rsid w:val="00EA6354"/>
    <w:rsid w:val="00EA6F50"/>
    <w:rsid w:val="00EA737D"/>
    <w:rsid w:val="00EB038D"/>
    <w:rsid w:val="00EB22B1"/>
    <w:rsid w:val="00EB41AB"/>
    <w:rsid w:val="00EB696B"/>
    <w:rsid w:val="00EB749E"/>
    <w:rsid w:val="00EC0CE7"/>
    <w:rsid w:val="00EC1E62"/>
    <w:rsid w:val="00EC5631"/>
    <w:rsid w:val="00EC71EB"/>
    <w:rsid w:val="00ED0102"/>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2E36"/>
    <w:rsid w:val="00FB5DB2"/>
    <w:rsid w:val="00FB75A9"/>
    <w:rsid w:val="00FC14D9"/>
    <w:rsid w:val="00FC15F2"/>
    <w:rsid w:val="00FC4060"/>
    <w:rsid w:val="00FD6667"/>
    <w:rsid w:val="00FD7D3C"/>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450B34"/>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Normal (Web)"/>
    <w:basedOn w:val="a"/>
    <w:uiPriority w:val="99"/>
    <w:semiHidden/>
    <w:unhideWhenUsed/>
    <w:rsid w:val="00EC1E62"/>
    <w:rPr>
      <w:sz w:val="24"/>
    </w:rPr>
  </w:style>
  <w:style w:type="character" w:styleId="af4">
    <w:name w:val="Hyperlink"/>
    <w:basedOn w:val="a0"/>
    <w:uiPriority w:val="99"/>
    <w:unhideWhenUsed/>
    <w:rsid w:val="005C73C9"/>
    <w:rPr>
      <w:color w:val="0563C1" w:themeColor="hyperlink"/>
      <w:u w:val="single"/>
    </w:rPr>
  </w:style>
  <w:style w:type="character" w:styleId="af5">
    <w:name w:val="Unresolved Mention"/>
    <w:basedOn w:val="a0"/>
    <w:uiPriority w:val="99"/>
    <w:semiHidden/>
    <w:unhideWhenUsed/>
    <w:rsid w:val="005C73C9"/>
    <w:rPr>
      <w:color w:val="605E5C"/>
      <w:shd w:val="clear" w:color="auto" w:fill="E1DFDD"/>
    </w:rPr>
  </w:style>
  <w:style w:type="paragraph" w:styleId="af6">
    <w:name w:val="List Paragraph"/>
    <w:basedOn w:val="a"/>
    <w:uiPriority w:val="34"/>
    <w:qFormat/>
    <w:rsid w:val="005E4A4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810788">
      <w:bodyDiv w:val="1"/>
      <w:marLeft w:val="0"/>
      <w:marRight w:val="0"/>
      <w:marTop w:val="0"/>
      <w:marBottom w:val="0"/>
      <w:divBdr>
        <w:top w:val="none" w:sz="0" w:space="0" w:color="auto"/>
        <w:left w:val="none" w:sz="0" w:space="0" w:color="auto"/>
        <w:bottom w:val="none" w:sz="0" w:space="0" w:color="auto"/>
        <w:right w:val="none" w:sz="0" w:space="0" w:color="auto"/>
      </w:divBdr>
    </w:div>
    <w:div w:id="50924888">
      <w:bodyDiv w:val="1"/>
      <w:marLeft w:val="0"/>
      <w:marRight w:val="0"/>
      <w:marTop w:val="0"/>
      <w:marBottom w:val="0"/>
      <w:divBdr>
        <w:top w:val="none" w:sz="0" w:space="0" w:color="auto"/>
        <w:left w:val="none" w:sz="0" w:space="0" w:color="auto"/>
        <w:bottom w:val="none" w:sz="0" w:space="0" w:color="auto"/>
        <w:right w:val="none" w:sz="0" w:space="0" w:color="auto"/>
      </w:divBdr>
    </w:div>
    <w:div w:id="79060238">
      <w:bodyDiv w:val="1"/>
      <w:marLeft w:val="0"/>
      <w:marRight w:val="0"/>
      <w:marTop w:val="0"/>
      <w:marBottom w:val="0"/>
      <w:divBdr>
        <w:top w:val="none" w:sz="0" w:space="0" w:color="auto"/>
        <w:left w:val="none" w:sz="0" w:space="0" w:color="auto"/>
        <w:bottom w:val="none" w:sz="0" w:space="0" w:color="auto"/>
        <w:right w:val="none" w:sz="0" w:space="0" w:color="auto"/>
      </w:divBdr>
    </w:div>
    <w:div w:id="88939255">
      <w:bodyDiv w:val="1"/>
      <w:marLeft w:val="0"/>
      <w:marRight w:val="0"/>
      <w:marTop w:val="0"/>
      <w:marBottom w:val="0"/>
      <w:divBdr>
        <w:top w:val="none" w:sz="0" w:space="0" w:color="auto"/>
        <w:left w:val="none" w:sz="0" w:space="0" w:color="auto"/>
        <w:bottom w:val="none" w:sz="0" w:space="0" w:color="auto"/>
        <w:right w:val="none" w:sz="0" w:space="0" w:color="auto"/>
      </w:divBdr>
    </w:div>
    <w:div w:id="103303849">
      <w:bodyDiv w:val="1"/>
      <w:marLeft w:val="0"/>
      <w:marRight w:val="0"/>
      <w:marTop w:val="0"/>
      <w:marBottom w:val="0"/>
      <w:divBdr>
        <w:top w:val="none" w:sz="0" w:space="0" w:color="auto"/>
        <w:left w:val="none" w:sz="0" w:space="0" w:color="auto"/>
        <w:bottom w:val="none" w:sz="0" w:space="0" w:color="auto"/>
        <w:right w:val="none" w:sz="0" w:space="0" w:color="auto"/>
      </w:divBdr>
    </w:div>
    <w:div w:id="173500233">
      <w:bodyDiv w:val="1"/>
      <w:marLeft w:val="0"/>
      <w:marRight w:val="0"/>
      <w:marTop w:val="0"/>
      <w:marBottom w:val="0"/>
      <w:divBdr>
        <w:top w:val="none" w:sz="0" w:space="0" w:color="auto"/>
        <w:left w:val="none" w:sz="0" w:space="0" w:color="auto"/>
        <w:bottom w:val="none" w:sz="0" w:space="0" w:color="auto"/>
        <w:right w:val="none" w:sz="0" w:space="0" w:color="auto"/>
      </w:divBdr>
    </w:div>
    <w:div w:id="232935007">
      <w:bodyDiv w:val="1"/>
      <w:marLeft w:val="0"/>
      <w:marRight w:val="0"/>
      <w:marTop w:val="0"/>
      <w:marBottom w:val="0"/>
      <w:divBdr>
        <w:top w:val="none" w:sz="0" w:space="0" w:color="auto"/>
        <w:left w:val="none" w:sz="0" w:space="0" w:color="auto"/>
        <w:bottom w:val="none" w:sz="0" w:space="0" w:color="auto"/>
        <w:right w:val="none" w:sz="0" w:space="0" w:color="auto"/>
      </w:divBdr>
    </w:div>
    <w:div w:id="336886109">
      <w:bodyDiv w:val="1"/>
      <w:marLeft w:val="0"/>
      <w:marRight w:val="0"/>
      <w:marTop w:val="0"/>
      <w:marBottom w:val="0"/>
      <w:divBdr>
        <w:top w:val="none" w:sz="0" w:space="0" w:color="auto"/>
        <w:left w:val="none" w:sz="0" w:space="0" w:color="auto"/>
        <w:bottom w:val="none" w:sz="0" w:space="0" w:color="auto"/>
        <w:right w:val="none" w:sz="0" w:space="0" w:color="auto"/>
      </w:divBdr>
    </w:div>
    <w:div w:id="404687160">
      <w:bodyDiv w:val="1"/>
      <w:marLeft w:val="0"/>
      <w:marRight w:val="0"/>
      <w:marTop w:val="0"/>
      <w:marBottom w:val="0"/>
      <w:divBdr>
        <w:top w:val="none" w:sz="0" w:space="0" w:color="auto"/>
        <w:left w:val="none" w:sz="0" w:space="0" w:color="auto"/>
        <w:bottom w:val="none" w:sz="0" w:space="0" w:color="auto"/>
        <w:right w:val="none" w:sz="0" w:space="0" w:color="auto"/>
      </w:divBdr>
    </w:div>
    <w:div w:id="405148011">
      <w:bodyDiv w:val="1"/>
      <w:marLeft w:val="0"/>
      <w:marRight w:val="0"/>
      <w:marTop w:val="0"/>
      <w:marBottom w:val="0"/>
      <w:divBdr>
        <w:top w:val="none" w:sz="0" w:space="0" w:color="auto"/>
        <w:left w:val="none" w:sz="0" w:space="0" w:color="auto"/>
        <w:bottom w:val="none" w:sz="0" w:space="0" w:color="auto"/>
        <w:right w:val="none" w:sz="0" w:space="0" w:color="auto"/>
      </w:divBdr>
    </w:div>
    <w:div w:id="432018287">
      <w:bodyDiv w:val="1"/>
      <w:marLeft w:val="0"/>
      <w:marRight w:val="0"/>
      <w:marTop w:val="0"/>
      <w:marBottom w:val="0"/>
      <w:divBdr>
        <w:top w:val="none" w:sz="0" w:space="0" w:color="auto"/>
        <w:left w:val="none" w:sz="0" w:space="0" w:color="auto"/>
        <w:bottom w:val="none" w:sz="0" w:space="0" w:color="auto"/>
        <w:right w:val="none" w:sz="0" w:space="0" w:color="auto"/>
      </w:divBdr>
    </w:div>
    <w:div w:id="481166732">
      <w:bodyDiv w:val="1"/>
      <w:marLeft w:val="0"/>
      <w:marRight w:val="0"/>
      <w:marTop w:val="0"/>
      <w:marBottom w:val="0"/>
      <w:divBdr>
        <w:top w:val="none" w:sz="0" w:space="0" w:color="auto"/>
        <w:left w:val="none" w:sz="0" w:space="0" w:color="auto"/>
        <w:bottom w:val="none" w:sz="0" w:space="0" w:color="auto"/>
        <w:right w:val="none" w:sz="0" w:space="0" w:color="auto"/>
      </w:divBdr>
    </w:div>
    <w:div w:id="512695144">
      <w:bodyDiv w:val="1"/>
      <w:marLeft w:val="0"/>
      <w:marRight w:val="0"/>
      <w:marTop w:val="0"/>
      <w:marBottom w:val="0"/>
      <w:divBdr>
        <w:top w:val="none" w:sz="0" w:space="0" w:color="auto"/>
        <w:left w:val="none" w:sz="0" w:space="0" w:color="auto"/>
        <w:bottom w:val="none" w:sz="0" w:space="0" w:color="auto"/>
        <w:right w:val="none" w:sz="0" w:space="0" w:color="auto"/>
      </w:divBdr>
    </w:div>
    <w:div w:id="534003498">
      <w:bodyDiv w:val="1"/>
      <w:marLeft w:val="0"/>
      <w:marRight w:val="0"/>
      <w:marTop w:val="0"/>
      <w:marBottom w:val="0"/>
      <w:divBdr>
        <w:top w:val="none" w:sz="0" w:space="0" w:color="auto"/>
        <w:left w:val="none" w:sz="0" w:space="0" w:color="auto"/>
        <w:bottom w:val="none" w:sz="0" w:space="0" w:color="auto"/>
        <w:right w:val="none" w:sz="0" w:space="0" w:color="auto"/>
      </w:divBdr>
    </w:div>
    <w:div w:id="556476678">
      <w:bodyDiv w:val="1"/>
      <w:marLeft w:val="0"/>
      <w:marRight w:val="0"/>
      <w:marTop w:val="0"/>
      <w:marBottom w:val="0"/>
      <w:divBdr>
        <w:top w:val="none" w:sz="0" w:space="0" w:color="auto"/>
        <w:left w:val="none" w:sz="0" w:space="0" w:color="auto"/>
        <w:bottom w:val="none" w:sz="0" w:space="0" w:color="auto"/>
        <w:right w:val="none" w:sz="0" w:space="0" w:color="auto"/>
      </w:divBdr>
    </w:div>
    <w:div w:id="667293743">
      <w:bodyDiv w:val="1"/>
      <w:marLeft w:val="0"/>
      <w:marRight w:val="0"/>
      <w:marTop w:val="0"/>
      <w:marBottom w:val="0"/>
      <w:divBdr>
        <w:top w:val="none" w:sz="0" w:space="0" w:color="auto"/>
        <w:left w:val="none" w:sz="0" w:space="0" w:color="auto"/>
        <w:bottom w:val="none" w:sz="0" w:space="0" w:color="auto"/>
        <w:right w:val="none" w:sz="0" w:space="0" w:color="auto"/>
      </w:divBdr>
    </w:div>
    <w:div w:id="669602438">
      <w:bodyDiv w:val="1"/>
      <w:marLeft w:val="0"/>
      <w:marRight w:val="0"/>
      <w:marTop w:val="0"/>
      <w:marBottom w:val="0"/>
      <w:divBdr>
        <w:top w:val="none" w:sz="0" w:space="0" w:color="auto"/>
        <w:left w:val="none" w:sz="0" w:space="0" w:color="auto"/>
        <w:bottom w:val="none" w:sz="0" w:space="0" w:color="auto"/>
        <w:right w:val="none" w:sz="0" w:space="0" w:color="auto"/>
      </w:divBdr>
      <w:divsChild>
        <w:div w:id="1765151459">
          <w:marLeft w:val="0"/>
          <w:marRight w:val="0"/>
          <w:marTop w:val="0"/>
          <w:marBottom w:val="0"/>
          <w:divBdr>
            <w:top w:val="none" w:sz="0" w:space="0" w:color="auto"/>
            <w:left w:val="none" w:sz="0" w:space="0" w:color="auto"/>
            <w:bottom w:val="none" w:sz="0" w:space="0" w:color="auto"/>
            <w:right w:val="none" w:sz="0" w:space="0" w:color="auto"/>
          </w:divBdr>
          <w:divsChild>
            <w:div w:id="481587047">
              <w:marLeft w:val="0"/>
              <w:marRight w:val="0"/>
              <w:marTop w:val="0"/>
              <w:marBottom w:val="0"/>
              <w:divBdr>
                <w:top w:val="none" w:sz="0" w:space="0" w:color="auto"/>
                <w:left w:val="none" w:sz="0" w:space="0" w:color="auto"/>
                <w:bottom w:val="none" w:sz="0" w:space="0" w:color="auto"/>
                <w:right w:val="none" w:sz="0" w:space="0" w:color="auto"/>
              </w:divBdr>
              <w:divsChild>
                <w:div w:id="1099445643">
                  <w:marLeft w:val="0"/>
                  <w:marRight w:val="0"/>
                  <w:marTop w:val="0"/>
                  <w:marBottom w:val="0"/>
                  <w:divBdr>
                    <w:top w:val="none" w:sz="0" w:space="0" w:color="auto"/>
                    <w:left w:val="none" w:sz="0" w:space="0" w:color="auto"/>
                    <w:bottom w:val="none" w:sz="0" w:space="0" w:color="auto"/>
                    <w:right w:val="none" w:sz="0" w:space="0" w:color="auto"/>
                  </w:divBdr>
                  <w:divsChild>
                    <w:div w:id="39663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250095">
          <w:marLeft w:val="0"/>
          <w:marRight w:val="0"/>
          <w:marTop w:val="0"/>
          <w:marBottom w:val="0"/>
          <w:divBdr>
            <w:top w:val="none" w:sz="0" w:space="0" w:color="auto"/>
            <w:left w:val="none" w:sz="0" w:space="0" w:color="auto"/>
            <w:bottom w:val="none" w:sz="0" w:space="0" w:color="auto"/>
            <w:right w:val="none" w:sz="0" w:space="0" w:color="auto"/>
          </w:divBdr>
          <w:divsChild>
            <w:div w:id="1738358609">
              <w:marLeft w:val="0"/>
              <w:marRight w:val="0"/>
              <w:marTop w:val="0"/>
              <w:marBottom w:val="0"/>
              <w:divBdr>
                <w:top w:val="none" w:sz="0" w:space="0" w:color="auto"/>
                <w:left w:val="none" w:sz="0" w:space="0" w:color="auto"/>
                <w:bottom w:val="none" w:sz="0" w:space="0" w:color="auto"/>
                <w:right w:val="none" w:sz="0" w:space="0" w:color="auto"/>
              </w:divBdr>
              <w:divsChild>
                <w:div w:id="872110909">
                  <w:marLeft w:val="0"/>
                  <w:marRight w:val="0"/>
                  <w:marTop w:val="0"/>
                  <w:marBottom w:val="0"/>
                  <w:divBdr>
                    <w:top w:val="none" w:sz="0" w:space="0" w:color="auto"/>
                    <w:left w:val="none" w:sz="0" w:space="0" w:color="auto"/>
                    <w:bottom w:val="none" w:sz="0" w:space="0" w:color="auto"/>
                    <w:right w:val="none" w:sz="0" w:space="0" w:color="auto"/>
                  </w:divBdr>
                  <w:divsChild>
                    <w:div w:id="76527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028408">
      <w:bodyDiv w:val="1"/>
      <w:marLeft w:val="0"/>
      <w:marRight w:val="0"/>
      <w:marTop w:val="0"/>
      <w:marBottom w:val="0"/>
      <w:divBdr>
        <w:top w:val="none" w:sz="0" w:space="0" w:color="auto"/>
        <w:left w:val="none" w:sz="0" w:space="0" w:color="auto"/>
        <w:bottom w:val="none" w:sz="0" w:space="0" w:color="auto"/>
        <w:right w:val="none" w:sz="0" w:space="0" w:color="auto"/>
      </w:divBdr>
    </w:div>
    <w:div w:id="708840934">
      <w:bodyDiv w:val="1"/>
      <w:marLeft w:val="0"/>
      <w:marRight w:val="0"/>
      <w:marTop w:val="0"/>
      <w:marBottom w:val="0"/>
      <w:divBdr>
        <w:top w:val="none" w:sz="0" w:space="0" w:color="auto"/>
        <w:left w:val="none" w:sz="0" w:space="0" w:color="auto"/>
        <w:bottom w:val="none" w:sz="0" w:space="0" w:color="auto"/>
        <w:right w:val="none" w:sz="0" w:space="0" w:color="auto"/>
      </w:divBdr>
    </w:div>
    <w:div w:id="708991244">
      <w:bodyDiv w:val="1"/>
      <w:marLeft w:val="0"/>
      <w:marRight w:val="0"/>
      <w:marTop w:val="0"/>
      <w:marBottom w:val="0"/>
      <w:divBdr>
        <w:top w:val="none" w:sz="0" w:space="0" w:color="auto"/>
        <w:left w:val="none" w:sz="0" w:space="0" w:color="auto"/>
        <w:bottom w:val="none" w:sz="0" w:space="0" w:color="auto"/>
        <w:right w:val="none" w:sz="0" w:space="0" w:color="auto"/>
      </w:divBdr>
      <w:divsChild>
        <w:div w:id="2123837850">
          <w:marLeft w:val="0"/>
          <w:marRight w:val="0"/>
          <w:marTop w:val="0"/>
          <w:marBottom w:val="0"/>
          <w:divBdr>
            <w:top w:val="none" w:sz="0" w:space="0" w:color="auto"/>
            <w:left w:val="none" w:sz="0" w:space="0" w:color="auto"/>
            <w:bottom w:val="none" w:sz="0" w:space="0" w:color="auto"/>
            <w:right w:val="none" w:sz="0" w:space="0" w:color="auto"/>
          </w:divBdr>
          <w:divsChild>
            <w:div w:id="1139616587">
              <w:marLeft w:val="0"/>
              <w:marRight w:val="0"/>
              <w:marTop w:val="0"/>
              <w:marBottom w:val="0"/>
              <w:divBdr>
                <w:top w:val="none" w:sz="0" w:space="0" w:color="auto"/>
                <w:left w:val="none" w:sz="0" w:space="0" w:color="auto"/>
                <w:bottom w:val="none" w:sz="0" w:space="0" w:color="auto"/>
                <w:right w:val="none" w:sz="0" w:space="0" w:color="auto"/>
              </w:divBdr>
              <w:divsChild>
                <w:div w:id="800730687">
                  <w:marLeft w:val="0"/>
                  <w:marRight w:val="0"/>
                  <w:marTop w:val="0"/>
                  <w:marBottom w:val="0"/>
                  <w:divBdr>
                    <w:top w:val="none" w:sz="0" w:space="0" w:color="auto"/>
                    <w:left w:val="none" w:sz="0" w:space="0" w:color="auto"/>
                    <w:bottom w:val="none" w:sz="0" w:space="0" w:color="auto"/>
                    <w:right w:val="none" w:sz="0" w:space="0" w:color="auto"/>
                  </w:divBdr>
                  <w:divsChild>
                    <w:div w:id="78985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967623">
          <w:marLeft w:val="0"/>
          <w:marRight w:val="0"/>
          <w:marTop w:val="0"/>
          <w:marBottom w:val="0"/>
          <w:divBdr>
            <w:top w:val="none" w:sz="0" w:space="0" w:color="auto"/>
            <w:left w:val="none" w:sz="0" w:space="0" w:color="auto"/>
            <w:bottom w:val="none" w:sz="0" w:space="0" w:color="auto"/>
            <w:right w:val="none" w:sz="0" w:space="0" w:color="auto"/>
          </w:divBdr>
          <w:divsChild>
            <w:div w:id="1973317538">
              <w:marLeft w:val="0"/>
              <w:marRight w:val="0"/>
              <w:marTop w:val="0"/>
              <w:marBottom w:val="0"/>
              <w:divBdr>
                <w:top w:val="none" w:sz="0" w:space="0" w:color="auto"/>
                <w:left w:val="none" w:sz="0" w:space="0" w:color="auto"/>
                <w:bottom w:val="none" w:sz="0" w:space="0" w:color="auto"/>
                <w:right w:val="none" w:sz="0" w:space="0" w:color="auto"/>
              </w:divBdr>
              <w:divsChild>
                <w:div w:id="353920110">
                  <w:marLeft w:val="0"/>
                  <w:marRight w:val="0"/>
                  <w:marTop w:val="0"/>
                  <w:marBottom w:val="0"/>
                  <w:divBdr>
                    <w:top w:val="none" w:sz="0" w:space="0" w:color="auto"/>
                    <w:left w:val="none" w:sz="0" w:space="0" w:color="auto"/>
                    <w:bottom w:val="none" w:sz="0" w:space="0" w:color="auto"/>
                    <w:right w:val="none" w:sz="0" w:space="0" w:color="auto"/>
                  </w:divBdr>
                  <w:divsChild>
                    <w:div w:id="11541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5612183">
      <w:bodyDiv w:val="1"/>
      <w:marLeft w:val="0"/>
      <w:marRight w:val="0"/>
      <w:marTop w:val="0"/>
      <w:marBottom w:val="0"/>
      <w:divBdr>
        <w:top w:val="none" w:sz="0" w:space="0" w:color="auto"/>
        <w:left w:val="none" w:sz="0" w:space="0" w:color="auto"/>
        <w:bottom w:val="none" w:sz="0" w:space="0" w:color="auto"/>
        <w:right w:val="none" w:sz="0" w:space="0" w:color="auto"/>
      </w:divBdr>
    </w:div>
    <w:div w:id="763258294">
      <w:bodyDiv w:val="1"/>
      <w:marLeft w:val="0"/>
      <w:marRight w:val="0"/>
      <w:marTop w:val="0"/>
      <w:marBottom w:val="0"/>
      <w:divBdr>
        <w:top w:val="none" w:sz="0" w:space="0" w:color="auto"/>
        <w:left w:val="none" w:sz="0" w:space="0" w:color="auto"/>
        <w:bottom w:val="none" w:sz="0" w:space="0" w:color="auto"/>
        <w:right w:val="none" w:sz="0" w:space="0" w:color="auto"/>
      </w:divBdr>
    </w:div>
    <w:div w:id="801115648">
      <w:bodyDiv w:val="1"/>
      <w:marLeft w:val="0"/>
      <w:marRight w:val="0"/>
      <w:marTop w:val="0"/>
      <w:marBottom w:val="0"/>
      <w:divBdr>
        <w:top w:val="none" w:sz="0" w:space="0" w:color="auto"/>
        <w:left w:val="none" w:sz="0" w:space="0" w:color="auto"/>
        <w:bottom w:val="none" w:sz="0" w:space="0" w:color="auto"/>
        <w:right w:val="none" w:sz="0" w:space="0" w:color="auto"/>
      </w:divBdr>
    </w:div>
    <w:div w:id="819927050">
      <w:bodyDiv w:val="1"/>
      <w:marLeft w:val="0"/>
      <w:marRight w:val="0"/>
      <w:marTop w:val="0"/>
      <w:marBottom w:val="0"/>
      <w:divBdr>
        <w:top w:val="none" w:sz="0" w:space="0" w:color="auto"/>
        <w:left w:val="none" w:sz="0" w:space="0" w:color="auto"/>
        <w:bottom w:val="none" w:sz="0" w:space="0" w:color="auto"/>
        <w:right w:val="none" w:sz="0" w:space="0" w:color="auto"/>
      </w:divBdr>
    </w:div>
    <w:div w:id="835271729">
      <w:bodyDiv w:val="1"/>
      <w:marLeft w:val="0"/>
      <w:marRight w:val="0"/>
      <w:marTop w:val="0"/>
      <w:marBottom w:val="0"/>
      <w:divBdr>
        <w:top w:val="none" w:sz="0" w:space="0" w:color="auto"/>
        <w:left w:val="none" w:sz="0" w:space="0" w:color="auto"/>
        <w:bottom w:val="none" w:sz="0" w:space="0" w:color="auto"/>
        <w:right w:val="none" w:sz="0" w:space="0" w:color="auto"/>
      </w:divBdr>
    </w:div>
    <w:div w:id="852183353">
      <w:bodyDiv w:val="1"/>
      <w:marLeft w:val="0"/>
      <w:marRight w:val="0"/>
      <w:marTop w:val="0"/>
      <w:marBottom w:val="0"/>
      <w:divBdr>
        <w:top w:val="none" w:sz="0" w:space="0" w:color="auto"/>
        <w:left w:val="none" w:sz="0" w:space="0" w:color="auto"/>
        <w:bottom w:val="none" w:sz="0" w:space="0" w:color="auto"/>
        <w:right w:val="none" w:sz="0" w:space="0" w:color="auto"/>
      </w:divBdr>
    </w:div>
    <w:div w:id="862670590">
      <w:bodyDiv w:val="1"/>
      <w:marLeft w:val="0"/>
      <w:marRight w:val="0"/>
      <w:marTop w:val="0"/>
      <w:marBottom w:val="0"/>
      <w:divBdr>
        <w:top w:val="none" w:sz="0" w:space="0" w:color="auto"/>
        <w:left w:val="none" w:sz="0" w:space="0" w:color="auto"/>
        <w:bottom w:val="none" w:sz="0" w:space="0" w:color="auto"/>
        <w:right w:val="none" w:sz="0" w:space="0" w:color="auto"/>
      </w:divBdr>
    </w:div>
    <w:div w:id="871848295">
      <w:bodyDiv w:val="1"/>
      <w:marLeft w:val="0"/>
      <w:marRight w:val="0"/>
      <w:marTop w:val="0"/>
      <w:marBottom w:val="0"/>
      <w:divBdr>
        <w:top w:val="none" w:sz="0" w:space="0" w:color="auto"/>
        <w:left w:val="none" w:sz="0" w:space="0" w:color="auto"/>
        <w:bottom w:val="none" w:sz="0" w:space="0" w:color="auto"/>
        <w:right w:val="none" w:sz="0" w:space="0" w:color="auto"/>
      </w:divBdr>
    </w:div>
    <w:div w:id="926424118">
      <w:bodyDiv w:val="1"/>
      <w:marLeft w:val="0"/>
      <w:marRight w:val="0"/>
      <w:marTop w:val="0"/>
      <w:marBottom w:val="0"/>
      <w:divBdr>
        <w:top w:val="none" w:sz="0" w:space="0" w:color="auto"/>
        <w:left w:val="none" w:sz="0" w:space="0" w:color="auto"/>
        <w:bottom w:val="none" w:sz="0" w:space="0" w:color="auto"/>
        <w:right w:val="none" w:sz="0" w:space="0" w:color="auto"/>
      </w:divBdr>
    </w:div>
    <w:div w:id="939531941">
      <w:bodyDiv w:val="1"/>
      <w:marLeft w:val="0"/>
      <w:marRight w:val="0"/>
      <w:marTop w:val="0"/>
      <w:marBottom w:val="0"/>
      <w:divBdr>
        <w:top w:val="none" w:sz="0" w:space="0" w:color="auto"/>
        <w:left w:val="none" w:sz="0" w:space="0" w:color="auto"/>
        <w:bottom w:val="none" w:sz="0" w:space="0" w:color="auto"/>
        <w:right w:val="none" w:sz="0" w:space="0" w:color="auto"/>
      </w:divBdr>
    </w:div>
    <w:div w:id="980963481">
      <w:bodyDiv w:val="1"/>
      <w:marLeft w:val="0"/>
      <w:marRight w:val="0"/>
      <w:marTop w:val="0"/>
      <w:marBottom w:val="0"/>
      <w:divBdr>
        <w:top w:val="none" w:sz="0" w:space="0" w:color="auto"/>
        <w:left w:val="none" w:sz="0" w:space="0" w:color="auto"/>
        <w:bottom w:val="none" w:sz="0" w:space="0" w:color="auto"/>
        <w:right w:val="none" w:sz="0" w:space="0" w:color="auto"/>
      </w:divBdr>
    </w:div>
    <w:div w:id="1025212370">
      <w:bodyDiv w:val="1"/>
      <w:marLeft w:val="0"/>
      <w:marRight w:val="0"/>
      <w:marTop w:val="0"/>
      <w:marBottom w:val="0"/>
      <w:divBdr>
        <w:top w:val="none" w:sz="0" w:space="0" w:color="auto"/>
        <w:left w:val="none" w:sz="0" w:space="0" w:color="auto"/>
        <w:bottom w:val="none" w:sz="0" w:space="0" w:color="auto"/>
        <w:right w:val="none" w:sz="0" w:space="0" w:color="auto"/>
      </w:divBdr>
    </w:div>
    <w:div w:id="1091858698">
      <w:bodyDiv w:val="1"/>
      <w:marLeft w:val="0"/>
      <w:marRight w:val="0"/>
      <w:marTop w:val="0"/>
      <w:marBottom w:val="0"/>
      <w:divBdr>
        <w:top w:val="none" w:sz="0" w:space="0" w:color="auto"/>
        <w:left w:val="none" w:sz="0" w:space="0" w:color="auto"/>
        <w:bottom w:val="none" w:sz="0" w:space="0" w:color="auto"/>
        <w:right w:val="none" w:sz="0" w:space="0" w:color="auto"/>
      </w:divBdr>
    </w:div>
    <w:div w:id="1245798874">
      <w:bodyDiv w:val="1"/>
      <w:marLeft w:val="0"/>
      <w:marRight w:val="0"/>
      <w:marTop w:val="0"/>
      <w:marBottom w:val="0"/>
      <w:divBdr>
        <w:top w:val="none" w:sz="0" w:space="0" w:color="auto"/>
        <w:left w:val="none" w:sz="0" w:space="0" w:color="auto"/>
        <w:bottom w:val="none" w:sz="0" w:space="0" w:color="auto"/>
        <w:right w:val="none" w:sz="0" w:space="0" w:color="auto"/>
      </w:divBdr>
    </w:div>
    <w:div w:id="1295988692">
      <w:bodyDiv w:val="1"/>
      <w:marLeft w:val="0"/>
      <w:marRight w:val="0"/>
      <w:marTop w:val="0"/>
      <w:marBottom w:val="0"/>
      <w:divBdr>
        <w:top w:val="none" w:sz="0" w:space="0" w:color="auto"/>
        <w:left w:val="none" w:sz="0" w:space="0" w:color="auto"/>
        <w:bottom w:val="none" w:sz="0" w:space="0" w:color="auto"/>
        <w:right w:val="none" w:sz="0" w:space="0" w:color="auto"/>
      </w:divBdr>
    </w:div>
    <w:div w:id="1315404172">
      <w:bodyDiv w:val="1"/>
      <w:marLeft w:val="0"/>
      <w:marRight w:val="0"/>
      <w:marTop w:val="0"/>
      <w:marBottom w:val="0"/>
      <w:divBdr>
        <w:top w:val="none" w:sz="0" w:space="0" w:color="auto"/>
        <w:left w:val="none" w:sz="0" w:space="0" w:color="auto"/>
        <w:bottom w:val="none" w:sz="0" w:space="0" w:color="auto"/>
        <w:right w:val="none" w:sz="0" w:space="0" w:color="auto"/>
      </w:divBdr>
    </w:div>
    <w:div w:id="1329793361">
      <w:bodyDiv w:val="1"/>
      <w:marLeft w:val="0"/>
      <w:marRight w:val="0"/>
      <w:marTop w:val="0"/>
      <w:marBottom w:val="0"/>
      <w:divBdr>
        <w:top w:val="none" w:sz="0" w:space="0" w:color="auto"/>
        <w:left w:val="none" w:sz="0" w:space="0" w:color="auto"/>
        <w:bottom w:val="none" w:sz="0" w:space="0" w:color="auto"/>
        <w:right w:val="none" w:sz="0" w:space="0" w:color="auto"/>
      </w:divBdr>
      <w:divsChild>
        <w:div w:id="1588684746">
          <w:marLeft w:val="720"/>
          <w:marRight w:val="0"/>
          <w:marTop w:val="0"/>
          <w:marBottom w:val="0"/>
          <w:divBdr>
            <w:top w:val="none" w:sz="0" w:space="0" w:color="auto"/>
            <w:left w:val="none" w:sz="0" w:space="0" w:color="auto"/>
            <w:bottom w:val="none" w:sz="0" w:space="0" w:color="auto"/>
            <w:right w:val="none" w:sz="0" w:space="0" w:color="auto"/>
          </w:divBdr>
        </w:div>
      </w:divsChild>
    </w:div>
    <w:div w:id="1365252807">
      <w:bodyDiv w:val="1"/>
      <w:marLeft w:val="0"/>
      <w:marRight w:val="0"/>
      <w:marTop w:val="0"/>
      <w:marBottom w:val="0"/>
      <w:divBdr>
        <w:top w:val="none" w:sz="0" w:space="0" w:color="auto"/>
        <w:left w:val="none" w:sz="0" w:space="0" w:color="auto"/>
        <w:bottom w:val="none" w:sz="0" w:space="0" w:color="auto"/>
        <w:right w:val="none" w:sz="0" w:space="0" w:color="auto"/>
      </w:divBdr>
    </w:div>
    <w:div w:id="1483810579">
      <w:bodyDiv w:val="1"/>
      <w:marLeft w:val="0"/>
      <w:marRight w:val="0"/>
      <w:marTop w:val="0"/>
      <w:marBottom w:val="0"/>
      <w:divBdr>
        <w:top w:val="none" w:sz="0" w:space="0" w:color="auto"/>
        <w:left w:val="none" w:sz="0" w:space="0" w:color="auto"/>
        <w:bottom w:val="none" w:sz="0" w:space="0" w:color="auto"/>
        <w:right w:val="none" w:sz="0" w:space="0" w:color="auto"/>
      </w:divBdr>
    </w:div>
    <w:div w:id="1558659987">
      <w:bodyDiv w:val="1"/>
      <w:marLeft w:val="0"/>
      <w:marRight w:val="0"/>
      <w:marTop w:val="0"/>
      <w:marBottom w:val="0"/>
      <w:divBdr>
        <w:top w:val="none" w:sz="0" w:space="0" w:color="auto"/>
        <w:left w:val="none" w:sz="0" w:space="0" w:color="auto"/>
        <w:bottom w:val="none" w:sz="0" w:space="0" w:color="auto"/>
        <w:right w:val="none" w:sz="0" w:space="0" w:color="auto"/>
      </w:divBdr>
    </w:div>
    <w:div w:id="1604801678">
      <w:bodyDiv w:val="1"/>
      <w:marLeft w:val="0"/>
      <w:marRight w:val="0"/>
      <w:marTop w:val="0"/>
      <w:marBottom w:val="0"/>
      <w:divBdr>
        <w:top w:val="none" w:sz="0" w:space="0" w:color="auto"/>
        <w:left w:val="none" w:sz="0" w:space="0" w:color="auto"/>
        <w:bottom w:val="none" w:sz="0" w:space="0" w:color="auto"/>
        <w:right w:val="none" w:sz="0" w:space="0" w:color="auto"/>
      </w:divBdr>
    </w:div>
    <w:div w:id="1605069105">
      <w:bodyDiv w:val="1"/>
      <w:marLeft w:val="0"/>
      <w:marRight w:val="0"/>
      <w:marTop w:val="0"/>
      <w:marBottom w:val="0"/>
      <w:divBdr>
        <w:top w:val="none" w:sz="0" w:space="0" w:color="auto"/>
        <w:left w:val="none" w:sz="0" w:space="0" w:color="auto"/>
        <w:bottom w:val="none" w:sz="0" w:space="0" w:color="auto"/>
        <w:right w:val="none" w:sz="0" w:space="0" w:color="auto"/>
      </w:divBdr>
    </w:div>
    <w:div w:id="1635671332">
      <w:bodyDiv w:val="1"/>
      <w:marLeft w:val="0"/>
      <w:marRight w:val="0"/>
      <w:marTop w:val="0"/>
      <w:marBottom w:val="0"/>
      <w:divBdr>
        <w:top w:val="none" w:sz="0" w:space="0" w:color="auto"/>
        <w:left w:val="none" w:sz="0" w:space="0" w:color="auto"/>
        <w:bottom w:val="none" w:sz="0" w:space="0" w:color="auto"/>
        <w:right w:val="none" w:sz="0" w:space="0" w:color="auto"/>
      </w:divBdr>
    </w:div>
    <w:div w:id="1661227788">
      <w:bodyDiv w:val="1"/>
      <w:marLeft w:val="0"/>
      <w:marRight w:val="0"/>
      <w:marTop w:val="0"/>
      <w:marBottom w:val="0"/>
      <w:divBdr>
        <w:top w:val="none" w:sz="0" w:space="0" w:color="auto"/>
        <w:left w:val="none" w:sz="0" w:space="0" w:color="auto"/>
        <w:bottom w:val="none" w:sz="0" w:space="0" w:color="auto"/>
        <w:right w:val="none" w:sz="0" w:space="0" w:color="auto"/>
      </w:divBdr>
    </w:div>
    <w:div w:id="1672565996">
      <w:bodyDiv w:val="1"/>
      <w:marLeft w:val="0"/>
      <w:marRight w:val="0"/>
      <w:marTop w:val="0"/>
      <w:marBottom w:val="0"/>
      <w:divBdr>
        <w:top w:val="none" w:sz="0" w:space="0" w:color="auto"/>
        <w:left w:val="none" w:sz="0" w:space="0" w:color="auto"/>
        <w:bottom w:val="none" w:sz="0" w:space="0" w:color="auto"/>
        <w:right w:val="none" w:sz="0" w:space="0" w:color="auto"/>
      </w:divBdr>
    </w:div>
    <w:div w:id="1688169218">
      <w:bodyDiv w:val="1"/>
      <w:marLeft w:val="0"/>
      <w:marRight w:val="0"/>
      <w:marTop w:val="0"/>
      <w:marBottom w:val="0"/>
      <w:divBdr>
        <w:top w:val="none" w:sz="0" w:space="0" w:color="auto"/>
        <w:left w:val="none" w:sz="0" w:space="0" w:color="auto"/>
        <w:bottom w:val="none" w:sz="0" w:space="0" w:color="auto"/>
        <w:right w:val="none" w:sz="0" w:space="0" w:color="auto"/>
      </w:divBdr>
    </w:div>
    <w:div w:id="1740010621">
      <w:bodyDiv w:val="1"/>
      <w:marLeft w:val="0"/>
      <w:marRight w:val="0"/>
      <w:marTop w:val="0"/>
      <w:marBottom w:val="0"/>
      <w:divBdr>
        <w:top w:val="none" w:sz="0" w:space="0" w:color="auto"/>
        <w:left w:val="none" w:sz="0" w:space="0" w:color="auto"/>
        <w:bottom w:val="none" w:sz="0" w:space="0" w:color="auto"/>
        <w:right w:val="none" w:sz="0" w:space="0" w:color="auto"/>
      </w:divBdr>
    </w:div>
    <w:div w:id="1752115222">
      <w:bodyDiv w:val="1"/>
      <w:marLeft w:val="0"/>
      <w:marRight w:val="0"/>
      <w:marTop w:val="0"/>
      <w:marBottom w:val="0"/>
      <w:divBdr>
        <w:top w:val="none" w:sz="0" w:space="0" w:color="auto"/>
        <w:left w:val="none" w:sz="0" w:space="0" w:color="auto"/>
        <w:bottom w:val="none" w:sz="0" w:space="0" w:color="auto"/>
        <w:right w:val="none" w:sz="0" w:space="0" w:color="auto"/>
      </w:divBdr>
    </w:div>
    <w:div w:id="1769887821">
      <w:bodyDiv w:val="1"/>
      <w:marLeft w:val="0"/>
      <w:marRight w:val="0"/>
      <w:marTop w:val="0"/>
      <w:marBottom w:val="0"/>
      <w:divBdr>
        <w:top w:val="none" w:sz="0" w:space="0" w:color="auto"/>
        <w:left w:val="none" w:sz="0" w:space="0" w:color="auto"/>
        <w:bottom w:val="none" w:sz="0" w:space="0" w:color="auto"/>
        <w:right w:val="none" w:sz="0" w:space="0" w:color="auto"/>
      </w:divBdr>
    </w:div>
    <w:div w:id="1906256954">
      <w:bodyDiv w:val="1"/>
      <w:marLeft w:val="0"/>
      <w:marRight w:val="0"/>
      <w:marTop w:val="0"/>
      <w:marBottom w:val="0"/>
      <w:divBdr>
        <w:top w:val="none" w:sz="0" w:space="0" w:color="auto"/>
        <w:left w:val="none" w:sz="0" w:space="0" w:color="auto"/>
        <w:bottom w:val="none" w:sz="0" w:space="0" w:color="auto"/>
        <w:right w:val="none" w:sz="0" w:space="0" w:color="auto"/>
      </w:divBdr>
    </w:div>
    <w:div w:id="1908762620">
      <w:bodyDiv w:val="1"/>
      <w:marLeft w:val="0"/>
      <w:marRight w:val="0"/>
      <w:marTop w:val="0"/>
      <w:marBottom w:val="0"/>
      <w:divBdr>
        <w:top w:val="none" w:sz="0" w:space="0" w:color="auto"/>
        <w:left w:val="none" w:sz="0" w:space="0" w:color="auto"/>
        <w:bottom w:val="none" w:sz="0" w:space="0" w:color="auto"/>
        <w:right w:val="none" w:sz="0" w:space="0" w:color="auto"/>
      </w:divBdr>
    </w:div>
    <w:div w:id="1942106610">
      <w:bodyDiv w:val="1"/>
      <w:marLeft w:val="0"/>
      <w:marRight w:val="0"/>
      <w:marTop w:val="0"/>
      <w:marBottom w:val="0"/>
      <w:divBdr>
        <w:top w:val="none" w:sz="0" w:space="0" w:color="auto"/>
        <w:left w:val="none" w:sz="0" w:space="0" w:color="auto"/>
        <w:bottom w:val="none" w:sz="0" w:space="0" w:color="auto"/>
        <w:right w:val="none" w:sz="0" w:space="0" w:color="auto"/>
      </w:divBdr>
    </w:div>
    <w:div w:id="1951354929">
      <w:bodyDiv w:val="1"/>
      <w:marLeft w:val="0"/>
      <w:marRight w:val="0"/>
      <w:marTop w:val="0"/>
      <w:marBottom w:val="0"/>
      <w:divBdr>
        <w:top w:val="none" w:sz="0" w:space="0" w:color="auto"/>
        <w:left w:val="none" w:sz="0" w:space="0" w:color="auto"/>
        <w:bottom w:val="none" w:sz="0" w:space="0" w:color="auto"/>
        <w:right w:val="none" w:sz="0" w:space="0" w:color="auto"/>
      </w:divBdr>
    </w:div>
    <w:div w:id="1973560937">
      <w:bodyDiv w:val="1"/>
      <w:marLeft w:val="0"/>
      <w:marRight w:val="0"/>
      <w:marTop w:val="0"/>
      <w:marBottom w:val="0"/>
      <w:divBdr>
        <w:top w:val="none" w:sz="0" w:space="0" w:color="auto"/>
        <w:left w:val="none" w:sz="0" w:space="0" w:color="auto"/>
        <w:bottom w:val="none" w:sz="0" w:space="0" w:color="auto"/>
        <w:right w:val="none" w:sz="0" w:space="0" w:color="auto"/>
      </w:divBdr>
    </w:div>
    <w:div w:id="1986203300">
      <w:bodyDiv w:val="1"/>
      <w:marLeft w:val="0"/>
      <w:marRight w:val="0"/>
      <w:marTop w:val="0"/>
      <w:marBottom w:val="0"/>
      <w:divBdr>
        <w:top w:val="none" w:sz="0" w:space="0" w:color="auto"/>
        <w:left w:val="none" w:sz="0" w:space="0" w:color="auto"/>
        <w:bottom w:val="none" w:sz="0" w:space="0" w:color="auto"/>
        <w:right w:val="none" w:sz="0" w:space="0" w:color="auto"/>
      </w:divBdr>
    </w:div>
    <w:div w:id="2119449989">
      <w:bodyDiv w:val="1"/>
      <w:marLeft w:val="0"/>
      <w:marRight w:val="0"/>
      <w:marTop w:val="0"/>
      <w:marBottom w:val="0"/>
      <w:divBdr>
        <w:top w:val="none" w:sz="0" w:space="0" w:color="auto"/>
        <w:left w:val="none" w:sz="0" w:space="0" w:color="auto"/>
        <w:bottom w:val="none" w:sz="0" w:space="0" w:color="auto"/>
        <w:right w:val="none" w:sz="0" w:space="0" w:color="auto"/>
      </w:divBdr>
    </w:div>
    <w:div w:id="2122139823">
      <w:bodyDiv w:val="1"/>
      <w:marLeft w:val="0"/>
      <w:marRight w:val="0"/>
      <w:marTop w:val="0"/>
      <w:marBottom w:val="0"/>
      <w:divBdr>
        <w:top w:val="none" w:sz="0" w:space="0" w:color="auto"/>
        <w:left w:val="none" w:sz="0" w:space="0" w:color="auto"/>
        <w:bottom w:val="none" w:sz="0" w:space="0" w:color="auto"/>
        <w:right w:val="none" w:sz="0" w:space="0" w:color="auto"/>
      </w:divBdr>
      <w:divsChild>
        <w:div w:id="1197622610">
          <w:marLeft w:val="720"/>
          <w:marRight w:val="0"/>
          <w:marTop w:val="0"/>
          <w:marBottom w:val="0"/>
          <w:divBdr>
            <w:top w:val="none" w:sz="0" w:space="0" w:color="auto"/>
            <w:left w:val="none" w:sz="0" w:space="0" w:color="auto"/>
            <w:bottom w:val="none" w:sz="0" w:space="0" w:color="auto"/>
            <w:right w:val="none" w:sz="0" w:space="0" w:color="auto"/>
          </w:divBdr>
        </w:div>
      </w:divsChild>
    </w:div>
    <w:div w:id="21368686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9</Pages>
  <Words>683</Words>
  <Characters>3894</Characters>
  <Application>Microsoft Office Word</Application>
  <DocSecurity>0</DocSecurity>
  <Lines>32</Lines>
  <Paragraphs>9</Paragraphs>
  <ScaleCrop>false</ScaleCrop>
  <Company>Microsoft</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LI QIANG</cp:lastModifiedBy>
  <cp:revision>36</cp:revision>
  <dcterms:created xsi:type="dcterms:W3CDTF">2024-03-08T10:47:00Z</dcterms:created>
  <dcterms:modified xsi:type="dcterms:W3CDTF">2024-09-08T14:12:00Z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