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71188" w14:textId="77777777" w:rsidR="00E77E8F" w:rsidRDefault="00066DEA" w:rsidP="00CC7FC3">
      <w:pPr>
        <w:spacing w:beforeLines="50" w:before="156" w:afterLines="50" w:after="156" w:line="360" w:lineRule="auto"/>
        <w:jc w:val="left"/>
      </w:pPr>
      <w:r>
        <w:rPr>
          <w:noProof/>
        </w:rPr>
        <w:drawing>
          <wp:inline distT="0" distB="0" distL="0" distR="0" wp14:anchorId="5E4314FE" wp14:editId="4E892FD6">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8886792" w14:textId="77777777" w:rsidR="00E77E8F" w:rsidRPr="00E77E8F" w:rsidRDefault="00E77E8F" w:rsidP="00E77E8F">
      <w:pPr>
        <w:spacing w:line="480" w:lineRule="auto"/>
        <w:rPr>
          <w:rFonts w:ascii="宋体" w:hAnsi="宋体"/>
          <w:color w:val="000000"/>
          <w:sz w:val="44"/>
          <w:szCs w:val="20"/>
        </w:rPr>
      </w:pPr>
    </w:p>
    <w:p w14:paraId="63FA2BB8"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0F6C3053" w14:textId="77777777" w:rsidR="00E77E8F" w:rsidRPr="00E77E8F" w:rsidRDefault="00E77E8F" w:rsidP="00E77E8F">
      <w:pPr>
        <w:spacing w:line="480" w:lineRule="auto"/>
        <w:rPr>
          <w:rFonts w:ascii="宋体" w:hAnsi="宋体"/>
          <w:color w:val="000000"/>
          <w:sz w:val="44"/>
          <w:szCs w:val="20"/>
        </w:rPr>
      </w:pPr>
    </w:p>
    <w:p w14:paraId="4486AB01" w14:textId="3C1F1C1D"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2468EE" w:rsidRPr="002468EE">
        <w:rPr>
          <w:rFonts w:eastAsia="黑体" w:hint="eastAsia"/>
          <w:color w:val="0070C0"/>
          <w:sz w:val="44"/>
        </w:rPr>
        <w:t>测井</w:t>
      </w:r>
      <w:r w:rsidR="0019441D">
        <w:rPr>
          <w:rFonts w:eastAsia="黑体" w:hint="eastAsia"/>
          <w:color w:val="0070C0"/>
          <w:sz w:val="44"/>
        </w:rPr>
        <w:t>地质学</w:t>
      </w:r>
      <w:r w:rsidRPr="00E77E8F">
        <w:rPr>
          <w:rFonts w:eastAsia="黑体" w:hint="eastAsia"/>
          <w:color w:val="000000"/>
          <w:sz w:val="44"/>
        </w:rPr>
        <w:t>》教学大纲</w:t>
      </w:r>
    </w:p>
    <w:p w14:paraId="7D5B30CF" w14:textId="12283AF4"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2468EE">
        <w:rPr>
          <w:rFonts w:ascii="仿宋" w:eastAsia="仿宋" w:hAnsi="仿宋"/>
          <w:color w:val="000000"/>
          <w:sz w:val="28"/>
          <w:u w:val="single"/>
        </w:rPr>
        <w:t>1</w:t>
      </w:r>
      <w:r w:rsidRPr="002B2744">
        <w:rPr>
          <w:rFonts w:ascii="仿宋" w:eastAsia="仿宋" w:hAnsi="仿宋" w:hint="eastAsia"/>
          <w:color w:val="000000"/>
          <w:sz w:val="28"/>
          <w:u w:val="single"/>
        </w:rPr>
        <w:t>版）</w:t>
      </w:r>
    </w:p>
    <w:p w14:paraId="2E6C612C" w14:textId="77777777" w:rsidR="00E77E8F" w:rsidRPr="00E77E8F" w:rsidRDefault="00E77E8F" w:rsidP="00E77E8F">
      <w:pPr>
        <w:spacing w:line="480" w:lineRule="auto"/>
        <w:rPr>
          <w:color w:val="000000"/>
          <w:sz w:val="32"/>
          <w:szCs w:val="20"/>
        </w:rPr>
      </w:pPr>
    </w:p>
    <w:p w14:paraId="0ED8A516" w14:textId="77777777" w:rsidR="00E77E8F" w:rsidRPr="00E77E8F" w:rsidRDefault="00E77E8F" w:rsidP="00E77E8F">
      <w:pPr>
        <w:spacing w:line="480" w:lineRule="auto"/>
        <w:rPr>
          <w:color w:val="000000"/>
          <w:sz w:val="32"/>
          <w:szCs w:val="20"/>
        </w:rPr>
      </w:pPr>
    </w:p>
    <w:p w14:paraId="2841F723" w14:textId="77777777" w:rsidR="00E77E8F" w:rsidRDefault="00E77E8F" w:rsidP="00E77E8F">
      <w:pPr>
        <w:spacing w:line="480" w:lineRule="auto"/>
        <w:rPr>
          <w:color w:val="000000"/>
          <w:sz w:val="32"/>
          <w:szCs w:val="20"/>
        </w:rPr>
      </w:pPr>
    </w:p>
    <w:p w14:paraId="05B2D1C2" w14:textId="77777777" w:rsidR="008C64AF" w:rsidRDefault="008C64AF" w:rsidP="00E77E8F">
      <w:pPr>
        <w:spacing w:line="480" w:lineRule="auto"/>
        <w:rPr>
          <w:color w:val="000000"/>
          <w:sz w:val="32"/>
          <w:szCs w:val="20"/>
        </w:rPr>
      </w:pPr>
    </w:p>
    <w:p w14:paraId="3825C35D" w14:textId="77777777" w:rsidR="008C64AF" w:rsidRDefault="008C64AF" w:rsidP="00E77E8F">
      <w:pPr>
        <w:spacing w:line="480" w:lineRule="auto"/>
        <w:rPr>
          <w:color w:val="000000"/>
          <w:sz w:val="32"/>
          <w:szCs w:val="20"/>
        </w:rPr>
      </w:pPr>
    </w:p>
    <w:p w14:paraId="1BC48FFE" w14:textId="77777777" w:rsidR="008C64AF" w:rsidRPr="00E77E8F" w:rsidRDefault="008C64AF" w:rsidP="00E77E8F">
      <w:pPr>
        <w:spacing w:line="480" w:lineRule="auto"/>
        <w:rPr>
          <w:color w:val="000000"/>
          <w:sz w:val="32"/>
          <w:szCs w:val="20"/>
        </w:rPr>
      </w:pPr>
    </w:p>
    <w:p w14:paraId="5ED4C881" w14:textId="77777777" w:rsidR="00E77E8F" w:rsidRPr="00E77E8F" w:rsidRDefault="00E77E8F" w:rsidP="00E77E8F">
      <w:pPr>
        <w:spacing w:line="480" w:lineRule="auto"/>
        <w:rPr>
          <w:color w:val="000000"/>
          <w:sz w:val="32"/>
          <w:szCs w:val="20"/>
        </w:rPr>
      </w:pPr>
    </w:p>
    <w:p w14:paraId="241CF6C6"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7C6C23E5" w14:textId="77777777" w:rsidTr="000A7C74">
        <w:trPr>
          <w:jc w:val="center"/>
        </w:trPr>
        <w:tc>
          <w:tcPr>
            <w:tcW w:w="2376" w:type="dxa"/>
            <w:shd w:val="clear" w:color="auto" w:fill="auto"/>
            <w:vAlign w:val="bottom"/>
          </w:tcPr>
          <w:p w14:paraId="0633D1B7"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D010D69" w14:textId="2C6A58AA" w:rsidR="002A3B25" w:rsidRPr="000A7C74" w:rsidRDefault="002468EE" w:rsidP="000A7C74">
            <w:pPr>
              <w:spacing w:line="480" w:lineRule="auto"/>
              <w:jc w:val="center"/>
              <w:rPr>
                <w:color w:val="000000"/>
                <w:sz w:val="28"/>
              </w:rPr>
            </w:pPr>
            <w:r>
              <w:rPr>
                <w:rFonts w:hint="eastAsia"/>
                <w:color w:val="000000"/>
                <w:sz w:val="28"/>
              </w:rPr>
              <w:t>谢伟彪</w:t>
            </w:r>
          </w:p>
        </w:tc>
      </w:tr>
      <w:tr w:rsidR="002A3B25" w:rsidRPr="000A7C74" w14:paraId="634E61CD" w14:textId="77777777" w:rsidTr="000A7C74">
        <w:trPr>
          <w:jc w:val="center"/>
        </w:trPr>
        <w:tc>
          <w:tcPr>
            <w:tcW w:w="2376" w:type="dxa"/>
            <w:shd w:val="clear" w:color="auto" w:fill="auto"/>
            <w:vAlign w:val="bottom"/>
          </w:tcPr>
          <w:p w14:paraId="5BAA1594"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70AC5AE" w14:textId="06D84A2D" w:rsidR="002A3B25" w:rsidRPr="000A7C74" w:rsidRDefault="002468EE" w:rsidP="000A7C74">
            <w:pPr>
              <w:spacing w:line="480" w:lineRule="auto"/>
              <w:jc w:val="center"/>
              <w:rPr>
                <w:color w:val="000000"/>
                <w:sz w:val="28"/>
              </w:rPr>
            </w:pPr>
            <w:r>
              <w:rPr>
                <w:rFonts w:hint="eastAsia"/>
                <w:color w:val="000000"/>
                <w:sz w:val="28"/>
              </w:rPr>
              <w:t>陈刚强</w:t>
            </w:r>
          </w:p>
        </w:tc>
      </w:tr>
    </w:tbl>
    <w:p w14:paraId="510ADB26" w14:textId="77777777" w:rsidR="0057618A" w:rsidRDefault="0057618A" w:rsidP="0057618A">
      <w:pPr>
        <w:jc w:val="center"/>
        <w:rPr>
          <w:rFonts w:ascii="仿宋" w:eastAsia="仿宋" w:hAnsi="仿宋"/>
          <w:color w:val="000000"/>
          <w:sz w:val="28"/>
          <w:u w:val="single"/>
        </w:rPr>
      </w:pPr>
    </w:p>
    <w:p w14:paraId="28862D4D" w14:textId="77777777" w:rsidR="0057618A" w:rsidRDefault="0057618A" w:rsidP="0057618A">
      <w:pPr>
        <w:jc w:val="center"/>
        <w:rPr>
          <w:rFonts w:ascii="仿宋" w:eastAsia="仿宋" w:hAnsi="仿宋"/>
          <w:color w:val="000000"/>
          <w:sz w:val="28"/>
          <w:u w:val="single"/>
        </w:rPr>
      </w:pPr>
    </w:p>
    <w:p w14:paraId="49B0DF76" w14:textId="71C8675D" w:rsidR="00CF6BD6" w:rsidRPr="00005B6C" w:rsidRDefault="0057618A" w:rsidP="00EA526A">
      <w:pPr>
        <w:jc w:val="center"/>
        <w:rPr>
          <w:rFonts w:ascii="仿宋" w:eastAsia="仿宋" w:hAnsi="仿宋"/>
          <w:color w:val="0070C0"/>
        </w:rPr>
      </w:pPr>
      <w:r w:rsidRPr="002B2744">
        <w:rPr>
          <w:rFonts w:ascii="仿宋" w:eastAsia="仿宋" w:hAnsi="仿宋"/>
          <w:color w:val="000000"/>
          <w:sz w:val="28"/>
          <w:u w:val="single"/>
        </w:rPr>
        <w:t>20</w:t>
      </w:r>
      <w:r w:rsidR="002468EE">
        <w:rPr>
          <w:rFonts w:ascii="仿宋" w:eastAsia="仿宋" w:hAnsi="仿宋"/>
          <w:color w:val="000000"/>
          <w:sz w:val="28"/>
          <w:u w:val="single"/>
        </w:rPr>
        <w:t>24</w:t>
      </w:r>
      <w:r w:rsidRPr="002B2744">
        <w:rPr>
          <w:rFonts w:ascii="仿宋" w:eastAsia="仿宋" w:hAnsi="仿宋" w:hint="eastAsia"/>
          <w:color w:val="000000"/>
          <w:sz w:val="28"/>
          <w:u w:val="single"/>
        </w:rPr>
        <w:t>年</w:t>
      </w:r>
      <w:r w:rsidR="002468EE">
        <w:rPr>
          <w:rFonts w:ascii="仿宋" w:eastAsia="仿宋" w:hAnsi="仿宋"/>
          <w:color w:val="000000"/>
          <w:sz w:val="28"/>
          <w:u w:val="single"/>
        </w:rPr>
        <w:t>5</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217998D2" w14:textId="77777777" w:rsidR="00A9736E" w:rsidRPr="0076273E" w:rsidRDefault="00F601DA" w:rsidP="001A5A2D">
      <w:pPr>
        <w:spacing w:beforeLines="50" w:before="156" w:afterLines="50" w:after="156" w:line="360" w:lineRule="auto"/>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0568FFAB" w14:textId="77777777" w:rsidTr="00376F7E">
        <w:trPr>
          <w:trHeight w:val="454"/>
          <w:jc w:val="center"/>
        </w:trPr>
        <w:tc>
          <w:tcPr>
            <w:tcW w:w="1951" w:type="dxa"/>
            <w:vAlign w:val="center"/>
          </w:tcPr>
          <w:p w14:paraId="50E879CB"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019541DB" w14:textId="2551C3DE" w:rsidR="00BA04B1" w:rsidRPr="00CF6BD6" w:rsidRDefault="0019441D" w:rsidP="00376F7E">
            <w:pPr>
              <w:jc w:val="center"/>
              <w:rPr>
                <w:rFonts w:ascii="仿宋" w:eastAsia="仿宋" w:hAnsi="仿宋"/>
                <w:color w:val="000000"/>
                <w:sz w:val="24"/>
              </w:rPr>
            </w:pPr>
            <w:r w:rsidRPr="0019441D">
              <w:rPr>
                <w:rFonts w:ascii="仿宋" w:eastAsia="仿宋" w:hAnsi="仿宋"/>
                <w:color w:val="000000"/>
                <w:sz w:val="24"/>
              </w:rPr>
              <w:t>100515T046</w:t>
            </w:r>
          </w:p>
        </w:tc>
        <w:tc>
          <w:tcPr>
            <w:tcW w:w="1446" w:type="dxa"/>
            <w:vAlign w:val="center"/>
          </w:tcPr>
          <w:p w14:paraId="560C319E"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2CD86A0B" w14:textId="7415A14D" w:rsidR="00BA04B1" w:rsidRPr="00CF6BD6" w:rsidRDefault="002468EE" w:rsidP="00376F7E">
            <w:pPr>
              <w:jc w:val="center"/>
              <w:rPr>
                <w:rFonts w:ascii="仿宋" w:eastAsia="仿宋" w:hAnsi="仿宋"/>
                <w:color w:val="000000"/>
                <w:sz w:val="24"/>
              </w:rPr>
            </w:pPr>
            <w:r>
              <w:rPr>
                <w:rFonts w:ascii="仿宋" w:eastAsia="仿宋" w:hAnsi="仿宋" w:hint="eastAsia"/>
                <w:color w:val="000000"/>
                <w:sz w:val="24"/>
              </w:rPr>
              <w:t>石油学院</w:t>
            </w:r>
          </w:p>
        </w:tc>
      </w:tr>
      <w:tr w:rsidR="00376F7E" w:rsidRPr="0076273E" w14:paraId="26665EE7" w14:textId="77777777" w:rsidTr="00376F7E">
        <w:trPr>
          <w:trHeight w:val="454"/>
          <w:jc w:val="center"/>
        </w:trPr>
        <w:tc>
          <w:tcPr>
            <w:tcW w:w="1951" w:type="dxa"/>
            <w:vAlign w:val="center"/>
          </w:tcPr>
          <w:p w14:paraId="2824E42B"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2A51FD12" w14:textId="49EC8AAD" w:rsidR="00BA04B1" w:rsidRPr="00CF6BD6" w:rsidRDefault="002468EE" w:rsidP="00376F7E">
            <w:pPr>
              <w:jc w:val="center"/>
              <w:rPr>
                <w:rFonts w:ascii="仿宋" w:eastAsia="仿宋" w:hAnsi="仿宋"/>
                <w:color w:val="000000"/>
                <w:sz w:val="24"/>
              </w:rPr>
            </w:pPr>
            <w:r w:rsidRPr="002468EE">
              <w:rPr>
                <w:rFonts w:ascii="仿宋" w:eastAsia="仿宋" w:hAnsi="仿宋" w:hint="eastAsia"/>
                <w:color w:val="000000"/>
                <w:sz w:val="24"/>
              </w:rPr>
              <w:t>测井地质</w:t>
            </w:r>
            <w:r w:rsidR="0019441D">
              <w:rPr>
                <w:rFonts w:ascii="仿宋" w:eastAsia="仿宋" w:hAnsi="仿宋" w:hint="eastAsia"/>
                <w:color w:val="000000"/>
                <w:sz w:val="24"/>
              </w:rPr>
              <w:t>学</w:t>
            </w:r>
          </w:p>
        </w:tc>
      </w:tr>
      <w:tr w:rsidR="00376F7E" w:rsidRPr="0076273E" w14:paraId="0F6651AB" w14:textId="77777777" w:rsidTr="00376F7E">
        <w:trPr>
          <w:trHeight w:val="454"/>
          <w:jc w:val="center"/>
        </w:trPr>
        <w:tc>
          <w:tcPr>
            <w:tcW w:w="1951" w:type="dxa"/>
            <w:vAlign w:val="center"/>
          </w:tcPr>
          <w:p w14:paraId="405382B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5ECA3BD5" w14:textId="4E033FD2" w:rsidR="00BA04B1" w:rsidRPr="00CF6BD6" w:rsidRDefault="0019441D" w:rsidP="00376F7E">
            <w:pPr>
              <w:jc w:val="center"/>
              <w:rPr>
                <w:rFonts w:ascii="仿宋" w:eastAsia="仿宋" w:hAnsi="仿宋"/>
                <w:color w:val="000000"/>
                <w:sz w:val="24"/>
              </w:rPr>
            </w:pPr>
            <w:r>
              <w:rPr>
                <w:rFonts w:ascii="仿宋" w:eastAsia="仿宋" w:hAnsi="仿宋"/>
                <w:color w:val="000000"/>
                <w:sz w:val="24"/>
              </w:rPr>
              <w:t>W</w:t>
            </w:r>
            <w:r>
              <w:rPr>
                <w:rFonts w:ascii="仿宋" w:eastAsia="仿宋" w:hAnsi="仿宋" w:hint="eastAsia"/>
                <w:color w:val="000000"/>
                <w:sz w:val="24"/>
              </w:rPr>
              <w:t>ell</w:t>
            </w:r>
            <w:r>
              <w:rPr>
                <w:rFonts w:ascii="仿宋" w:eastAsia="仿宋" w:hAnsi="仿宋"/>
                <w:color w:val="000000"/>
                <w:sz w:val="24"/>
              </w:rPr>
              <w:t xml:space="preserve"> </w:t>
            </w:r>
            <w:r w:rsidRPr="0019441D">
              <w:rPr>
                <w:rFonts w:ascii="仿宋" w:eastAsia="仿宋" w:hAnsi="仿宋"/>
                <w:color w:val="000000"/>
                <w:sz w:val="24"/>
              </w:rPr>
              <w:t>logging geology</w:t>
            </w:r>
          </w:p>
        </w:tc>
      </w:tr>
      <w:tr w:rsidR="00F601DA" w:rsidRPr="0076273E" w14:paraId="08602315" w14:textId="77777777" w:rsidTr="00376F7E">
        <w:trPr>
          <w:trHeight w:val="454"/>
          <w:jc w:val="center"/>
        </w:trPr>
        <w:tc>
          <w:tcPr>
            <w:tcW w:w="1951" w:type="dxa"/>
            <w:vAlign w:val="center"/>
          </w:tcPr>
          <w:p w14:paraId="6357C730"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61B2186E" w14:textId="4C0BB7F1" w:rsidR="003C5131" w:rsidRPr="00CA57D5" w:rsidRDefault="002468EE" w:rsidP="003C5131">
            <w:pPr>
              <w:jc w:val="left"/>
              <w:rPr>
                <w:rFonts w:ascii="仿宋" w:eastAsia="仿宋" w:hAnsi="仿宋"/>
                <w:sz w:val="24"/>
              </w:rPr>
            </w:pPr>
            <w:r w:rsidRPr="00CA57D5">
              <w:rPr>
                <w:rFonts w:ascii="仿宋" w:eastAsia="仿宋" w:hAnsi="仿宋" w:hint="eastAsia"/>
                <w:sz w:val="24"/>
              </w:rPr>
              <w:t>勘查</w:t>
            </w:r>
            <w:r w:rsidR="0019441D">
              <w:rPr>
                <w:rFonts w:ascii="仿宋" w:eastAsia="仿宋" w:hAnsi="仿宋" w:hint="eastAsia"/>
                <w:sz w:val="24"/>
              </w:rPr>
              <w:t>技术与</w:t>
            </w:r>
            <w:r w:rsidRPr="00CA57D5">
              <w:rPr>
                <w:rFonts w:ascii="仿宋" w:eastAsia="仿宋" w:hAnsi="仿宋" w:hint="eastAsia"/>
                <w:sz w:val="24"/>
              </w:rPr>
              <w:t>工程</w:t>
            </w:r>
            <w:r w:rsidR="003C5131" w:rsidRPr="00CA57D5">
              <w:rPr>
                <w:rFonts w:ascii="仿宋" w:eastAsia="仿宋" w:hAnsi="仿宋" w:hint="eastAsia"/>
                <w:sz w:val="24"/>
              </w:rPr>
              <w:t>专业</w:t>
            </w:r>
            <w:r w:rsidR="0019441D">
              <w:rPr>
                <w:rFonts w:ascii="仿宋" w:eastAsia="仿宋" w:hAnsi="仿宋" w:hint="eastAsia"/>
                <w:sz w:val="24"/>
              </w:rPr>
              <w:t>选</w:t>
            </w:r>
            <w:r w:rsidR="003C5131" w:rsidRPr="00CA57D5">
              <w:rPr>
                <w:rFonts w:ascii="仿宋" w:eastAsia="仿宋" w:hAnsi="仿宋" w:hint="eastAsia"/>
                <w:sz w:val="24"/>
              </w:rPr>
              <w:t>修课</w:t>
            </w:r>
          </w:p>
        </w:tc>
      </w:tr>
      <w:tr w:rsidR="00376F7E" w:rsidRPr="0076273E" w14:paraId="2F75A244" w14:textId="77777777" w:rsidTr="00376F7E">
        <w:trPr>
          <w:trHeight w:val="454"/>
          <w:jc w:val="center"/>
        </w:trPr>
        <w:tc>
          <w:tcPr>
            <w:tcW w:w="1951" w:type="dxa"/>
            <w:vAlign w:val="center"/>
          </w:tcPr>
          <w:p w14:paraId="6B2E9E6A"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768034C7" w14:textId="1EE4C54A" w:rsidR="00BA04B1" w:rsidRPr="00CA57D5" w:rsidRDefault="0019441D" w:rsidP="00364883">
            <w:pPr>
              <w:jc w:val="left"/>
              <w:rPr>
                <w:rFonts w:ascii="仿宋" w:eastAsia="仿宋" w:hAnsi="仿宋"/>
                <w:sz w:val="24"/>
              </w:rPr>
            </w:pPr>
            <w:r w:rsidRPr="00CA57D5">
              <w:rPr>
                <w:rFonts w:ascii="仿宋" w:eastAsia="仿宋" w:hAnsi="仿宋" w:hint="eastAsia"/>
                <w:sz w:val="24"/>
              </w:rPr>
              <w:t>勘查</w:t>
            </w:r>
            <w:r>
              <w:rPr>
                <w:rFonts w:ascii="仿宋" w:eastAsia="仿宋" w:hAnsi="仿宋" w:hint="eastAsia"/>
                <w:sz w:val="24"/>
              </w:rPr>
              <w:t>技术与</w:t>
            </w:r>
            <w:r w:rsidRPr="00CA57D5">
              <w:rPr>
                <w:rFonts w:ascii="仿宋" w:eastAsia="仿宋" w:hAnsi="仿宋" w:hint="eastAsia"/>
                <w:sz w:val="24"/>
              </w:rPr>
              <w:t>工程</w:t>
            </w:r>
          </w:p>
        </w:tc>
      </w:tr>
      <w:tr w:rsidR="00376F7E" w:rsidRPr="0076273E" w14:paraId="33737336" w14:textId="77777777" w:rsidTr="004136C2">
        <w:trPr>
          <w:trHeight w:val="454"/>
          <w:jc w:val="center"/>
        </w:trPr>
        <w:tc>
          <w:tcPr>
            <w:tcW w:w="1951" w:type="dxa"/>
            <w:vAlign w:val="center"/>
          </w:tcPr>
          <w:p w14:paraId="4EDEDACD"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567CCAFB" w14:textId="755167F7" w:rsidR="00BA04B1" w:rsidRPr="00CF6BD6" w:rsidRDefault="002468EE" w:rsidP="00376F7E">
            <w:pPr>
              <w:jc w:val="center"/>
              <w:rPr>
                <w:rFonts w:ascii="仿宋" w:eastAsia="仿宋" w:hAnsi="仿宋"/>
                <w:color w:val="000000"/>
                <w:sz w:val="24"/>
              </w:rPr>
            </w:pPr>
            <w:r>
              <w:rPr>
                <w:rFonts w:ascii="仿宋" w:eastAsia="仿宋" w:hAnsi="仿宋"/>
                <w:color w:val="000000"/>
                <w:sz w:val="24"/>
              </w:rPr>
              <w:t>2</w:t>
            </w:r>
          </w:p>
        </w:tc>
        <w:tc>
          <w:tcPr>
            <w:tcW w:w="1693" w:type="dxa"/>
            <w:gridSpan w:val="2"/>
            <w:vAlign w:val="center"/>
          </w:tcPr>
          <w:p w14:paraId="0C83D73A"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38E48FF5" w14:textId="73C3469C" w:rsidR="00BA04B1" w:rsidRPr="00CF6BD6" w:rsidRDefault="002468EE" w:rsidP="00376F7E">
            <w:pPr>
              <w:jc w:val="center"/>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2</w:t>
            </w:r>
          </w:p>
        </w:tc>
      </w:tr>
      <w:tr w:rsidR="00376F7E" w:rsidRPr="0076273E" w14:paraId="6E8AE881" w14:textId="77777777" w:rsidTr="004136C2">
        <w:trPr>
          <w:trHeight w:val="454"/>
          <w:jc w:val="center"/>
        </w:trPr>
        <w:tc>
          <w:tcPr>
            <w:tcW w:w="1951" w:type="dxa"/>
            <w:vAlign w:val="center"/>
          </w:tcPr>
          <w:p w14:paraId="6F17A3D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78F5B5BD" w14:textId="23440020" w:rsidR="00BA04B1" w:rsidRPr="00CF6BD6" w:rsidRDefault="002468EE" w:rsidP="00376F7E">
            <w:pPr>
              <w:jc w:val="center"/>
              <w:rPr>
                <w:rFonts w:ascii="仿宋" w:eastAsia="仿宋" w:hAnsi="仿宋"/>
                <w:color w:val="000000"/>
                <w:sz w:val="24"/>
              </w:rPr>
            </w:pPr>
            <w:r>
              <w:rPr>
                <w:rFonts w:ascii="仿宋" w:eastAsia="仿宋" w:hAnsi="仿宋" w:hint="eastAsia"/>
                <w:color w:val="000000"/>
                <w:sz w:val="24"/>
              </w:rPr>
              <w:t>2</w:t>
            </w:r>
            <w:r>
              <w:rPr>
                <w:rFonts w:ascii="仿宋" w:eastAsia="仿宋" w:hAnsi="仿宋"/>
                <w:color w:val="000000"/>
                <w:sz w:val="24"/>
              </w:rPr>
              <w:t>4</w:t>
            </w:r>
          </w:p>
        </w:tc>
        <w:tc>
          <w:tcPr>
            <w:tcW w:w="1693" w:type="dxa"/>
            <w:gridSpan w:val="2"/>
            <w:vAlign w:val="center"/>
          </w:tcPr>
          <w:p w14:paraId="054A01E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0336F613" w14:textId="7624354D" w:rsidR="00BA04B1" w:rsidRPr="00CF6BD6" w:rsidRDefault="0025439C" w:rsidP="00376F7E">
            <w:pPr>
              <w:jc w:val="center"/>
              <w:rPr>
                <w:rFonts w:ascii="仿宋" w:eastAsia="仿宋" w:hAnsi="仿宋"/>
                <w:color w:val="000000"/>
                <w:sz w:val="24"/>
              </w:rPr>
            </w:pPr>
            <w:r>
              <w:rPr>
                <w:rFonts w:ascii="仿宋" w:eastAsia="仿宋" w:hAnsi="仿宋" w:hint="eastAsia"/>
                <w:color w:val="000000"/>
                <w:sz w:val="24"/>
              </w:rPr>
              <w:t>8</w:t>
            </w:r>
          </w:p>
        </w:tc>
      </w:tr>
      <w:tr w:rsidR="00376F7E" w:rsidRPr="0076273E" w14:paraId="098BD279" w14:textId="77777777" w:rsidTr="004136C2">
        <w:trPr>
          <w:trHeight w:val="454"/>
          <w:jc w:val="center"/>
        </w:trPr>
        <w:tc>
          <w:tcPr>
            <w:tcW w:w="1951" w:type="dxa"/>
            <w:vAlign w:val="center"/>
          </w:tcPr>
          <w:p w14:paraId="62068025"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2E6EEFC6" w14:textId="77777777" w:rsidR="00BA04B1" w:rsidRPr="00CF6BD6" w:rsidRDefault="00BA04B1" w:rsidP="00376F7E">
            <w:pPr>
              <w:jc w:val="center"/>
              <w:rPr>
                <w:rFonts w:ascii="仿宋" w:eastAsia="仿宋" w:hAnsi="仿宋"/>
                <w:color w:val="000000"/>
                <w:sz w:val="24"/>
              </w:rPr>
            </w:pPr>
          </w:p>
        </w:tc>
        <w:tc>
          <w:tcPr>
            <w:tcW w:w="1693" w:type="dxa"/>
            <w:gridSpan w:val="2"/>
            <w:vAlign w:val="center"/>
          </w:tcPr>
          <w:p w14:paraId="70F13AB8"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7166A318" w14:textId="1D30D9E7" w:rsidR="00BA04B1" w:rsidRPr="00CF6BD6" w:rsidRDefault="00BA04B1" w:rsidP="00376F7E">
            <w:pPr>
              <w:jc w:val="center"/>
              <w:rPr>
                <w:rFonts w:ascii="仿宋" w:eastAsia="仿宋" w:hAnsi="仿宋"/>
                <w:color w:val="000000"/>
                <w:sz w:val="24"/>
              </w:rPr>
            </w:pPr>
          </w:p>
        </w:tc>
      </w:tr>
      <w:tr w:rsidR="00376F7E" w:rsidRPr="0076273E" w14:paraId="0E45BBFF" w14:textId="77777777" w:rsidTr="00376F7E">
        <w:trPr>
          <w:trHeight w:val="454"/>
          <w:jc w:val="center"/>
        </w:trPr>
        <w:tc>
          <w:tcPr>
            <w:tcW w:w="1951" w:type="dxa"/>
            <w:vAlign w:val="center"/>
          </w:tcPr>
          <w:p w14:paraId="54161E15"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6F8CF952" w14:textId="12FD2FFA" w:rsidR="008715C3" w:rsidRPr="00CF6BD6" w:rsidRDefault="002468EE" w:rsidP="00376F7E">
            <w:pPr>
              <w:jc w:val="center"/>
              <w:rPr>
                <w:rFonts w:ascii="仿宋" w:eastAsia="仿宋" w:hAnsi="仿宋"/>
                <w:color w:val="000000"/>
                <w:sz w:val="24"/>
              </w:rPr>
            </w:pPr>
            <w:r w:rsidRPr="002468EE">
              <w:rPr>
                <w:rFonts w:ascii="仿宋" w:eastAsia="仿宋" w:hAnsi="仿宋" w:hint="eastAsia"/>
                <w:color w:val="000000"/>
                <w:sz w:val="24"/>
              </w:rPr>
              <w:t>地球物理测井</w:t>
            </w:r>
          </w:p>
        </w:tc>
      </w:tr>
    </w:tbl>
    <w:p w14:paraId="2449ED32" w14:textId="77777777" w:rsidR="00525090" w:rsidRPr="0076273E" w:rsidRDefault="00B30B20" w:rsidP="001A5A2D">
      <w:pPr>
        <w:tabs>
          <w:tab w:val="left" w:pos="-5670"/>
          <w:tab w:val="left" w:pos="-5245"/>
          <w:tab w:val="left" w:pos="1134"/>
        </w:tabs>
        <w:spacing w:beforeLines="50" w:before="156" w:afterLines="50" w:after="156" w:line="360" w:lineRule="auto"/>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71CEC0E5" w14:textId="1B1CA1A3" w:rsidR="001A5A2D" w:rsidRPr="00DC34DE" w:rsidRDefault="001A5A2D" w:rsidP="001A5A2D">
      <w:pPr>
        <w:snapToGrid w:val="0"/>
        <w:spacing w:line="360" w:lineRule="auto"/>
        <w:ind w:firstLineChars="200" w:firstLine="480"/>
        <w:rPr>
          <w:rFonts w:ascii="仿宋" w:eastAsia="仿宋" w:hAnsi="仿宋"/>
          <w:sz w:val="24"/>
        </w:rPr>
      </w:pPr>
      <w:r w:rsidRPr="00DC34DE">
        <w:rPr>
          <w:rFonts w:ascii="仿宋" w:eastAsia="仿宋" w:hAnsi="仿宋" w:hint="eastAsia"/>
          <w:sz w:val="24"/>
        </w:rPr>
        <w:t>本课程是为</w:t>
      </w:r>
      <w:r w:rsidR="00E13383">
        <w:rPr>
          <w:rFonts w:ascii="仿宋" w:eastAsia="仿宋" w:hAnsi="仿宋" w:hint="eastAsia"/>
          <w:sz w:val="24"/>
        </w:rPr>
        <w:t>勘查技术与工程</w:t>
      </w:r>
      <w:r w:rsidRPr="00DC34DE">
        <w:rPr>
          <w:rFonts w:ascii="仿宋" w:eastAsia="仿宋" w:hAnsi="仿宋" w:hint="eastAsia"/>
          <w:sz w:val="24"/>
        </w:rPr>
        <w:t>专业开设一门专业选修课，它是以测井原理为基础，以测井资料的地质应用为目的。其主要任务是介绍利用测井资料进行岩性识别、地层评价、沉积地质研究、构造地质研究、油藏分析的基本方法、基本步骤。</w:t>
      </w:r>
    </w:p>
    <w:p w14:paraId="58744857" w14:textId="77777777" w:rsidR="00A9736E" w:rsidRDefault="00B30B20" w:rsidP="001A5A2D">
      <w:pPr>
        <w:tabs>
          <w:tab w:val="left" w:pos="-5670"/>
          <w:tab w:val="left" w:pos="-5245"/>
          <w:tab w:val="left" w:pos="1134"/>
        </w:tabs>
        <w:spacing w:beforeLines="50" w:before="156" w:afterLines="50" w:after="156" w:line="360" w:lineRule="auto"/>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517AB144"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6AEF4BC7" w14:textId="35DA9248"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DC34DE" w:rsidRPr="00DC34DE">
        <w:rPr>
          <w:rFonts w:ascii="仿宋" w:eastAsia="仿宋" w:hAnsi="仿宋" w:hint="eastAsia"/>
          <w:b/>
          <w:color w:val="000000"/>
          <w:sz w:val="24"/>
        </w:rPr>
        <w:t>拓展学生对测井地质应用视野</w:t>
      </w:r>
      <w:r w:rsidR="00B428C5">
        <w:rPr>
          <w:rFonts w:ascii="仿宋" w:eastAsia="仿宋" w:hAnsi="仿宋" w:hint="eastAsia"/>
          <w:b/>
          <w:color w:val="000000"/>
          <w:sz w:val="24"/>
        </w:rPr>
        <w:t>，提高学生能源政治站位</w:t>
      </w:r>
      <w:r w:rsidR="00DC34DE" w:rsidRPr="00DC34DE">
        <w:rPr>
          <w:rFonts w:ascii="仿宋" w:eastAsia="仿宋" w:hAnsi="仿宋" w:hint="eastAsia"/>
          <w:b/>
          <w:color w:val="000000"/>
          <w:sz w:val="24"/>
        </w:rPr>
        <w:t>；</w:t>
      </w:r>
    </w:p>
    <w:p w14:paraId="67F31FB6" w14:textId="01CEAE55"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563C0C" w:rsidRPr="00563C0C">
        <w:rPr>
          <w:rFonts w:ascii="仿宋" w:eastAsia="仿宋" w:hAnsi="仿宋" w:hint="eastAsia"/>
          <w:b/>
          <w:color w:val="000000"/>
          <w:sz w:val="24"/>
        </w:rPr>
        <w:t>掌握综合灵活应用各种测井资料解决地质问题的方法和流程</w:t>
      </w:r>
      <w:r w:rsidR="00DC34DE" w:rsidRPr="00DC34DE">
        <w:rPr>
          <w:rFonts w:ascii="仿宋" w:eastAsia="仿宋" w:hAnsi="仿宋" w:hint="eastAsia"/>
          <w:b/>
          <w:color w:val="000000"/>
          <w:sz w:val="24"/>
        </w:rPr>
        <w:t>；</w:t>
      </w:r>
    </w:p>
    <w:p w14:paraId="2EB9EDEA" w14:textId="3A9A9F91"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276AA4" w:rsidRPr="00276AA4">
        <w:rPr>
          <w:rFonts w:ascii="仿宋" w:eastAsia="仿宋" w:hAnsi="仿宋" w:hint="eastAsia"/>
          <w:b/>
          <w:color w:val="000000"/>
          <w:sz w:val="24"/>
        </w:rPr>
        <w:t>掌握各种测井方法的基本原理及其地质响应，了解现代测井新方法</w:t>
      </w:r>
      <w:r w:rsidR="00DC34DE" w:rsidRPr="00DC34DE">
        <w:rPr>
          <w:rFonts w:ascii="仿宋" w:eastAsia="仿宋" w:hAnsi="仿宋" w:hint="eastAsia"/>
          <w:b/>
          <w:color w:val="000000"/>
          <w:sz w:val="24"/>
        </w:rPr>
        <w:t>，为使学生顺利地</w:t>
      </w:r>
      <w:r w:rsidR="002A0B4D">
        <w:rPr>
          <w:rFonts w:ascii="仿宋" w:eastAsia="仿宋" w:hAnsi="仿宋" w:hint="eastAsia"/>
          <w:b/>
          <w:color w:val="000000"/>
          <w:sz w:val="24"/>
        </w:rPr>
        <w:t>完成学业</w:t>
      </w:r>
      <w:r w:rsidR="00563C0C">
        <w:rPr>
          <w:rFonts w:ascii="仿宋" w:eastAsia="仿宋" w:hAnsi="仿宋" w:hint="eastAsia"/>
          <w:b/>
          <w:color w:val="000000"/>
          <w:sz w:val="24"/>
        </w:rPr>
        <w:t>及</w:t>
      </w:r>
      <w:r w:rsidR="00DC34DE" w:rsidRPr="00DC34DE">
        <w:rPr>
          <w:rFonts w:ascii="仿宋" w:eastAsia="仿宋" w:hAnsi="仿宋" w:hint="eastAsia"/>
          <w:b/>
          <w:color w:val="000000"/>
          <w:sz w:val="24"/>
        </w:rPr>
        <w:t>科研工作打下良好的基础；</w:t>
      </w:r>
    </w:p>
    <w:p w14:paraId="58E84B86" w14:textId="77777777" w:rsidR="00E12B7E" w:rsidRPr="00963DE6" w:rsidRDefault="00E12B7E" w:rsidP="00963DE6">
      <w:pPr>
        <w:spacing w:line="360" w:lineRule="auto"/>
        <w:ind w:firstLineChars="200" w:firstLine="482"/>
        <w:rPr>
          <w:rFonts w:ascii="仿宋" w:eastAsia="仿宋" w:hAnsi="仿宋"/>
          <w:b/>
          <w:color w:val="000000"/>
          <w:sz w:val="24"/>
        </w:rPr>
      </w:pPr>
    </w:p>
    <w:p w14:paraId="06D4AFEF"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971"/>
        <w:gridCol w:w="2836"/>
        <w:gridCol w:w="1276"/>
        <w:gridCol w:w="1213"/>
      </w:tblGrid>
      <w:tr w:rsidR="00A96A5E" w:rsidRPr="00A96A5E" w14:paraId="5DC73228" w14:textId="77777777" w:rsidTr="00D31A70">
        <w:trPr>
          <w:trHeight w:val="510"/>
          <w:jc w:val="center"/>
        </w:trPr>
        <w:tc>
          <w:tcPr>
            <w:tcW w:w="1791" w:type="pct"/>
            <w:tcBorders>
              <w:top w:val="single" w:sz="4" w:space="0" w:color="auto"/>
              <w:left w:val="single" w:sz="4" w:space="0" w:color="auto"/>
              <w:bottom w:val="single" w:sz="4" w:space="0" w:color="auto"/>
              <w:right w:val="single" w:sz="4" w:space="0" w:color="auto"/>
            </w:tcBorders>
            <w:shd w:val="clear" w:color="auto" w:fill="auto"/>
            <w:vAlign w:val="center"/>
          </w:tcPr>
          <w:p w14:paraId="286E04F2"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709" w:type="pct"/>
            <w:tcBorders>
              <w:top w:val="single" w:sz="4" w:space="0" w:color="auto"/>
              <w:left w:val="nil"/>
              <w:bottom w:val="single" w:sz="4" w:space="0" w:color="auto"/>
              <w:right w:val="single" w:sz="4" w:space="0" w:color="auto"/>
            </w:tcBorders>
            <w:shd w:val="clear" w:color="auto" w:fill="auto"/>
            <w:vAlign w:val="center"/>
          </w:tcPr>
          <w:p w14:paraId="1FC07655"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769" w:type="pct"/>
            <w:tcBorders>
              <w:top w:val="single" w:sz="4" w:space="0" w:color="auto"/>
              <w:left w:val="nil"/>
              <w:bottom w:val="single" w:sz="4" w:space="0" w:color="auto"/>
              <w:right w:val="single" w:sz="4" w:space="0" w:color="auto"/>
            </w:tcBorders>
          </w:tcPr>
          <w:p w14:paraId="35885A1F"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731" w:type="pct"/>
            <w:tcBorders>
              <w:top w:val="single" w:sz="4" w:space="0" w:color="auto"/>
              <w:left w:val="nil"/>
              <w:bottom w:val="single" w:sz="4" w:space="0" w:color="auto"/>
              <w:right w:val="single" w:sz="4" w:space="0" w:color="auto"/>
            </w:tcBorders>
          </w:tcPr>
          <w:p w14:paraId="4AF6166D"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232805C0" w14:textId="77777777" w:rsidTr="00D31A70">
        <w:trPr>
          <w:trHeight w:val="1425"/>
          <w:jc w:val="center"/>
        </w:trPr>
        <w:tc>
          <w:tcPr>
            <w:tcW w:w="1791" w:type="pct"/>
            <w:tcBorders>
              <w:top w:val="single" w:sz="4" w:space="0" w:color="auto"/>
              <w:left w:val="single" w:sz="4" w:space="0" w:color="auto"/>
              <w:bottom w:val="single" w:sz="4" w:space="0" w:color="auto"/>
              <w:right w:val="single" w:sz="4" w:space="0" w:color="auto"/>
            </w:tcBorders>
          </w:tcPr>
          <w:p w14:paraId="3DDC0B36" w14:textId="77777777"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Pr="00D56BD2">
              <w:rPr>
                <w:rFonts w:ascii="仿宋" w:eastAsia="仿宋" w:hAnsi="仿宋"/>
                <w:sz w:val="24"/>
              </w:rPr>
              <w:t>能够将数学、自然科学、工程基础和计算机科学与技术专业知识用于解决</w:t>
            </w:r>
            <w:r w:rsidRPr="00D56BD2">
              <w:rPr>
                <w:rFonts w:ascii="仿宋" w:eastAsia="仿宋" w:hAnsi="仿宋" w:hint="eastAsia"/>
                <w:sz w:val="24"/>
              </w:rPr>
              <w:t>计算机及其</w:t>
            </w:r>
            <w:r w:rsidRPr="00D56BD2">
              <w:rPr>
                <w:rFonts w:ascii="仿宋" w:eastAsia="仿宋" w:hAnsi="仿宋" w:hint="eastAsia"/>
                <w:sz w:val="24"/>
              </w:rPr>
              <w:lastRenderedPageBreak/>
              <w:t>相关领域的</w:t>
            </w:r>
            <w:r w:rsidRPr="00D56BD2">
              <w:rPr>
                <w:rFonts w:ascii="仿宋" w:eastAsia="仿宋" w:hAnsi="仿宋"/>
                <w:sz w:val="24"/>
              </w:rPr>
              <w:t>实际复杂工程问题</w:t>
            </w:r>
          </w:p>
        </w:tc>
        <w:tc>
          <w:tcPr>
            <w:tcW w:w="1709" w:type="pct"/>
            <w:tcBorders>
              <w:top w:val="single" w:sz="4" w:space="0" w:color="auto"/>
              <w:left w:val="nil"/>
              <w:bottom w:val="single" w:sz="4" w:space="0" w:color="auto"/>
              <w:right w:val="single" w:sz="4" w:space="0" w:color="auto"/>
            </w:tcBorders>
          </w:tcPr>
          <w:p w14:paraId="073D02C1" w14:textId="77777777" w:rsidR="00A96A5E" w:rsidRDefault="0096382D" w:rsidP="00A96A5E">
            <w:pPr>
              <w:spacing w:line="276" w:lineRule="auto"/>
              <w:rPr>
                <w:rFonts w:ascii="仿宋" w:eastAsia="仿宋" w:hAnsi="仿宋"/>
                <w:sz w:val="24"/>
              </w:rPr>
            </w:pPr>
            <w:r>
              <w:rPr>
                <w:rFonts w:ascii="仿宋" w:eastAsia="仿宋" w:hAnsi="仿宋"/>
                <w:b/>
                <w:bCs/>
                <w:sz w:val="24"/>
              </w:rPr>
              <w:lastRenderedPageBreak/>
              <w:t>观测点</w:t>
            </w:r>
            <w:r w:rsidR="00A96A5E" w:rsidRPr="00A96A5E">
              <w:rPr>
                <w:rFonts w:ascii="仿宋" w:eastAsia="仿宋" w:hAnsi="仿宋"/>
                <w:b/>
                <w:bCs/>
                <w:sz w:val="24"/>
              </w:rPr>
              <w:t>1</w:t>
            </w:r>
            <w:r w:rsidR="00A96A5E" w:rsidRPr="00A96A5E">
              <w:rPr>
                <w:rFonts w:ascii="仿宋" w:eastAsia="仿宋" w:hAnsi="仿宋" w:hint="eastAsia"/>
                <w:b/>
                <w:bCs/>
                <w:sz w:val="24"/>
              </w:rPr>
              <w:t>：</w:t>
            </w:r>
            <w:r w:rsidR="00A96A5E" w:rsidRPr="00D31A70">
              <w:rPr>
                <w:rFonts w:ascii="仿宋" w:eastAsia="仿宋" w:hAnsi="仿宋" w:hint="eastAsia"/>
                <w:sz w:val="24"/>
              </w:rPr>
              <w:t>掌握</w:t>
            </w:r>
            <w:r w:rsidR="00D31A70" w:rsidRPr="00D31A70">
              <w:rPr>
                <w:rFonts w:ascii="仿宋" w:eastAsia="仿宋" w:hAnsi="仿宋" w:hint="eastAsia"/>
                <w:sz w:val="24"/>
              </w:rPr>
              <w:t>测井地质学原理</w:t>
            </w:r>
            <w:r w:rsidR="00A96A5E" w:rsidRPr="00D31A70">
              <w:rPr>
                <w:rFonts w:ascii="仿宋" w:eastAsia="仿宋" w:hAnsi="仿宋" w:hint="eastAsia"/>
                <w:sz w:val="24"/>
              </w:rPr>
              <w:t>与技术的专业基础理论和相关方法，并具有将其应用于工程问题</w:t>
            </w:r>
            <w:r w:rsidR="00A96A5E" w:rsidRPr="00D31A70">
              <w:rPr>
                <w:rFonts w:ascii="仿宋" w:eastAsia="仿宋" w:hAnsi="仿宋" w:hint="eastAsia"/>
                <w:sz w:val="24"/>
              </w:rPr>
              <w:lastRenderedPageBreak/>
              <w:t>的能力。</w:t>
            </w:r>
          </w:p>
          <w:p w14:paraId="3DA6F8EC" w14:textId="0F15C3BE" w:rsidR="00D31A70" w:rsidRPr="00D31A70" w:rsidRDefault="00D31A70" w:rsidP="00A96A5E">
            <w:pPr>
              <w:spacing w:line="276" w:lineRule="auto"/>
              <w:rPr>
                <w:rFonts w:ascii="仿宋" w:eastAsia="仿宋" w:hAnsi="仿宋"/>
                <w:color w:val="0070C0"/>
                <w:sz w:val="24"/>
              </w:rPr>
            </w:pPr>
            <w:r>
              <w:rPr>
                <w:rFonts w:ascii="仿宋" w:eastAsia="仿宋" w:hAnsi="仿宋"/>
                <w:b/>
                <w:bCs/>
                <w:sz w:val="24"/>
              </w:rPr>
              <w:t>观测点2</w:t>
            </w:r>
            <w:r w:rsidRPr="00A96A5E">
              <w:rPr>
                <w:rFonts w:ascii="仿宋" w:eastAsia="仿宋" w:hAnsi="仿宋" w:hint="eastAsia"/>
                <w:b/>
                <w:bCs/>
                <w:sz w:val="24"/>
              </w:rPr>
              <w:t>：</w:t>
            </w:r>
            <w:r w:rsidRPr="00D31A70">
              <w:rPr>
                <w:rFonts w:ascii="仿宋" w:eastAsia="仿宋" w:hAnsi="仿宋" w:hint="eastAsia"/>
                <w:sz w:val="24"/>
              </w:rPr>
              <w:t>掌握数学、物理、地质等自然科学知识，能将其用于地球物理勘探和测井工程问题的建模</w:t>
            </w:r>
          </w:p>
        </w:tc>
        <w:tc>
          <w:tcPr>
            <w:tcW w:w="769" w:type="pct"/>
            <w:tcBorders>
              <w:top w:val="single" w:sz="4" w:space="0" w:color="auto"/>
              <w:left w:val="nil"/>
              <w:bottom w:val="single" w:sz="4" w:space="0" w:color="auto"/>
              <w:right w:val="single" w:sz="4" w:space="0" w:color="auto"/>
            </w:tcBorders>
            <w:vAlign w:val="center"/>
          </w:tcPr>
          <w:p w14:paraId="5CE8F69D" w14:textId="152E8068" w:rsidR="00D56BD2" w:rsidRDefault="00D56BD2"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lastRenderedPageBreak/>
              <w:t>课程目标</w:t>
            </w:r>
            <w:r>
              <w:rPr>
                <w:rFonts w:ascii="仿宋" w:eastAsia="仿宋" w:hAnsi="仿宋" w:hint="eastAsia"/>
                <w:color w:val="000000"/>
                <w:kern w:val="0"/>
                <w:sz w:val="24"/>
              </w:rPr>
              <w:t>1</w:t>
            </w:r>
          </w:p>
          <w:p w14:paraId="49A85B90" w14:textId="6AC684FE"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D56BD2">
              <w:rPr>
                <w:rFonts w:ascii="仿宋" w:eastAsia="仿宋" w:hAnsi="仿宋"/>
                <w:color w:val="000000"/>
                <w:kern w:val="0"/>
                <w:sz w:val="24"/>
              </w:rPr>
              <w:t>2</w:t>
            </w:r>
          </w:p>
        </w:tc>
        <w:tc>
          <w:tcPr>
            <w:tcW w:w="731" w:type="pct"/>
            <w:tcBorders>
              <w:top w:val="single" w:sz="4" w:space="0" w:color="auto"/>
              <w:left w:val="nil"/>
              <w:bottom w:val="single" w:sz="4" w:space="0" w:color="auto"/>
              <w:right w:val="single" w:sz="4" w:space="0" w:color="auto"/>
            </w:tcBorders>
            <w:vAlign w:val="center"/>
          </w:tcPr>
          <w:p w14:paraId="5ACD7761" w14:textId="59558EE4" w:rsidR="00A96A5E" w:rsidRPr="00A96A5E" w:rsidRDefault="00D56BD2" w:rsidP="00D56BD2">
            <w:pPr>
              <w:spacing w:line="276" w:lineRule="auto"/>
              <w:ind w:left="360"/>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00A96A5E" w:rsidRPr="00A96A5E">
              <w:rPr>
                <w:rFonts w:ascii="仿宋" w:eastAsia="仿宋" w:hAnsi="仿宋" w:hint="eastAsia"/>
                <w:color w:val="000000"/>
                <w:sz w:val="24"/>
              </w:rPr>
              <w:t>H</w:t>
            </w:r>
          </w:p>
          <w:p w14:paraId="1769BCCD"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E7CC1EA"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0E739F1B" w14:textId="77777777" w:rsidTr="00D31A70">
        <w:trPr>
          <w:trHeight w:val="690"/>
          <w:jc w:val="center"/>
        </w:trPr>
        <w:tc>
          <w:tcPr>
            <w:tcW w:w="1791" w:type="pct"/>
            <w:tcBorders>
              <w:top w:val="single" w:sz="4" w:space="0" w:color="auto"/>
              <w:left w:val="single" w:sz="4" w:space="0" w:color="auto"/>
              <w:bottom w:val="single" w:sz="4" w:space="0" w:color="auto"/>
              <w:right w:val="single" w:sz="4" w:space="0" w:color="auto"/>
            </w:tcBorders>
            <w:vAlign w:val="center"/>
          </w:tcPr>
          <w:p w14:paraId="51716520" w14:textId="6876BFD1" w:rsidR="00A96A5E" w:rsidRPr="00A96A5E" w:rsidRDefault="00A96A5E" w:rsidP="00A96A5E">
            <w:pPr>
              <w:widowControl/>
              <w:spacing w:line="276" w:lineRule="auto"/>
              <w:jc w:val="center"/>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00D56BD2" w:rsidRPr="00D56BD2">
              <w:rPr>
                <w:rFonts w:ascii="仿宋" w:eastAsia="仿宋" w:hAnsi="仿宋" w:hint="eastAsia"/>
                <w:color w:val="000000"/>
                <w:kern w:val="0"/>
                <w:sz w:val="24"/>
              </w:rPr>
              <w:t>能够应用数学、自然科学、基础地质、油气地质和地球物理的基本原理，识别、表达并结合文献研究识别和分析油气资源勘查中的复杂工程问题，以得出有效结论。</w:t>
            </w:r>
          </w:p>
        </w:tc>
        <w:tc>
          <w:tcPr>
            <w:tcW w:w="1709" w:type="pct"/>
            <w:tcBorders>
              <w:top w:val="single" w:sz="4" w:space="0" w:color="auto"/>
              <w:left w:val="nil"/>
              <w:bottom w:val="single" w:sz="4" w:space="0" w:color="auto"/>
              <w:right w:val="single" w:sz="4" w:space="0" w:color="auto"/>
            </w:tcBorders>
            <w:vAlign w:val="center"/>
          </w:tcPr>
          <w:p w14:paraId="433BCA08" w14:textId="1B7D9D38" w:rsidR="00A96A5E" w:rsidRDefault="0096382D" w:rsidP="00A96A5E">
            <w:pPr>
              <w:spacing w:line="276" w:lineRule="auto"/>
              <w:rPr>
                <w:rFonts w:ascii="仿宋" w:eastAsia="仿宋" w:hAnsi="仿宋"/>
                <w:sz w:val="24"/>
              </w:rPr>
            </w:pPr>
            <w:r>
              <w:rPr>
                <w:rFonts w:ascii="仿宋" w:eastAsia="仿宋" w:hAnsi="仿宋" w:hint="eastAsia"/>
                <w:b/>
                <w:bCs/>
                <w:color w:val="000000"/>
                <w:sz w:val="24"/>
              </w:rPr>
              <w:t>观测点</w:t>
            </w:r>
            <w:r w:rsidR="00D31A70">
              <w:rPr>
                <w:rFonts w:ascii="仿宋" w:eastAsia="仿宋" w:hAnsi="仿宋"/>
                <w:b/>
                <w:bCs/>
                <w:color w:val="000000"/>
                <w:sz w:val="24"/>
              </w:rPr>
              <w:t>2</w:t>
            </w:r>
            <w:r w:rsidR="00A96A5E" w:rsidRPr="00A96A5E">
              <w:rPr>
                <w:rFonts w:ascii="仿宋" w:eastAsia="仿宋" w:hAnsi="仿宋" w:hint="eastAsia"/>
                <w:b/>
                <w:bCs/>
                <w:color w:val="000000"/>
                <w:sz w:val="24"/>
              </w:rPr>
              <w:t>：</w:t>
            </w:r>
            <w:r w:rsidR="00D31A70" w:rsidRPr="00D31A70">
              <w:rPr>
                <w:rFonts w:ascii="仿宋" w:eastAsia="仿宋" w:hAnsi="仿宋" w:hint="eastAsia"/>
                <w:sz w:val="24"/>
              </w:rPr>
              <w:t>掌握数学、物理、地质等自然科学知识，能将其用于地球物理勘探和测井工程问题的建模</w:t>
            </w:r>
          </w:p>
          <w:p w14:paraId="06415651" w14:textId="3487CCBE" w:rsidR="00D31A70" w:rsidRPr="00A96A5E" w:rsidRDefault="00D31A70"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w:t>
            </w:r>
            <w:r>
              <w:rPr>
                <w:rFonts w:ascii="仿宋" w:eastAsia="仿宋" w:hAnsi="仿宋"/>
                <w:b/>
                <w:bCs/>
                <w:color w:val="000000"/>
                <w:sz w:val="24"/>
              </w:rPr>
              <w:t>3</w:t>
            </w:r>
            <w:r w:rsidRPr="00A96A5E">
              <w:rPr>
                <w:rFonts w:ascii="仿宋" w:eastAsia="仿宋" w:hAnsi="仿宋" w:hint="eastAsia"/>
                <w:b/>
                <w:bCs/>
                <w:color w:val="000000"/>
                <w:sz w:val="24"/>
              </w:rPr>
              <w:t>：</w:t>
            </w:r>
            <w:r w:rsidRPr="00D31A70">
              <w:rPr>
                <w:rFonts w:ascii="仿宋" w:eastAsia="仿宋" w:hAnsi="仿宋" w:hint="eastAsia"/>
                <w:color w:val="000000"/>
                <w:sz w:val="24"/>
              </w:rPr>
              <w:t>掌握地球物理勘探方法、物理场论专业知识，能针对实际工程地球物理勘探问题进行分析与设计</w:t>
            </w:r>
            <w:r w:rsidRPr="00D31A70">
              <w:rPr>
                <w:rFonts w:ascii="仿宋" w:eastAsia="仿宋" w:hAnsi="仿宋" w:hint="eastAsia"/>
                <w:b/>
                <w:bCs/>
                <w:color w:val="000000"/>
                <w:sz w:val="24"/>
              </w:rPr>
              <w:t>。</w:t>
            </w:r>
          </w:p>
        </w:tc>
        <w:tc>
          <w:tcPr>
            <w:tcW w:w="769" w:type="pct"/>
            <w:tcBorders>
              <w:top w:val="single" w:sz="4" w:space="0" w:color="auto"/>
              <w:left w:val="nil"/>
              <w:bottom w:val="single" w:sz="4" w:space="0" w:color="auto"/>
              <w:right w:val="single" w:sz="4" w:space="0" w:color="auto"/>
            </w:tcBorders>
            <w:vAlign w:val="center"/>
          </w:tcPr>
          <w:p w14:paraId="1399252A"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731" w:type="pct"/>
            <w:tcBorders>
              <w:top w:val="single" w:sz="4" w:space="0" w:color="auto"/>
              <w:left w:val="nil"/>
              <w:bottom w:val="single" w:sz="4" w:space="0" w:color="auto"/>
              <w:right w:val="single" w:sz="4" w:space="0" w:color="auto"/>
            </w:tcBorders>
          </w:tcPr>
          <w:p w14:paraId="75337786" w14:textId="209934AE" w:rsidR="00A96A5E" w:rsidRPr="00A96A5E" w:rsidRDefault="00D56BD2" w:rsidP="00D56BD2">
            <w:pPr>
              <w:spacing w:line="276" w:lineRule="auto"/>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00A96A5E" w:rsidRPr="00A96A5E">
              <w:rPr>
                <w:rFonts w:ascii="仿宋" w:eastAsia="仿宋" w:hAnsi="仿宋" w:hint="eastAsia"/>
                <w:color w:val="000000"/>
                <w:sz w:val="24"/>
              </w:rPr>
              <w:t>H</w:t>
            </w:r>
          </w:p>
          <w:p w14:paraId="527D438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2A941843"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1B01872F" w14:textId="77777777" w:rsidTr="00D31A70">
        <w:trPr>
          <w:trHeight w:val="690"/>
          <w:jc w:val="center"/>
        </w:trPr>
        <w:tc>
          <w:tcPr>
            <w:tcW w:w="1791" w:type="pct"/>
            <w:tcBorders>
              <w:top w:val="single" w:sz="4" w:space="0" w:color="auto"/>
              <w:left w:val="single" w:sz="4" w:space="0" w:color="auto"/>
              <w:bottom w:val="single" w:sz="4" w:space="0" w:color="auto"/>
              <w:right w:val="single" w:sz="4" w:space="0" w:color="auto"/>
            </w:tcBorders>
            <w:vAlign w:val="center"/>
          </w:tcPr>
          <w:p w14:paraId="04AB7D58" w14:textId="41A12292" w:rsidR="00A96A5E" w:rsidRPr="00A96A5E" w:rsidRDefault="00A96A5E" w:rsidP="00A96A5E">
            <w:pPr>
              <w:widowControl/>
              <w:spacing w:line="276" w:lineRule="auto"/>
              <w:jc w:val="center"/>
              <w:rPr>
                <w:rFonts w:ascii="仿宋" w:eastAsia="仿宋" w:hAnsi="仿宋"/>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r w:rsidR="00D56BD2" w:rsidRPr="00D56BD2">
              <w:rPr>
                <w:rFonts w:ascii="仿宋" w:eastAsia="仿宋" w:hAnsi="仿宋" w:hint="eastAsia"/>
                <w:color w:val="000000"/>
                <w:kern w:val="0"/>
                <w:sz w:val="24"/>
              </w:rPr>
              <w:t>能够进行油气资源勘查目标及开发地质评价的方案设计，并在设计环节中体现创新意识，且考虑社会、健康、安全、法律、文化以及环境等因素的影响。</w:t>
            </w:r>
          </w:p>
        </w:tc>
        <w:tc>
          <w:tcPr>
            <w:tcW w:w="1709" w:type="pct"/>
            <w:tcBorders>
              <w:top w:val="single" w:sz="4" w:space="0" w:color="auto"/>
              <w:left w:val="nil"/>
              <w:bottom w:val="single" w:sz="4" w:space="0" w:color="auto"/>
              <w:right w:val="single" w:sz="4" w:space="0" w:color="auto"/>
            </w:tcBorders>
            <w:vAlign w:val="center"/>
          </w:tcPr>
          <w:p w14:paraId="41F444BA" w14:textId="507F59E2" w:rsidR="00A96A5E" w:rsidRPr="00A96A5E" w:rsidRDefault="0096382D" w:rsidP="00A96A5E">
            <w:pPr>
              <w:spacing w:line="276" w:lineRule="auto"/>
              <w:rPr>
                <w:rFonts w:ascii="仿宋" w:eastAsia="仿宋" w:hAnsi="仿宋"/>
                <w:color w:val="000000"/>
                <w:sz w:val="24"/>
              </w:rPr>
            </w:pPr>
            <w:r>
              <w:rPr>
                <w:rFonts w:ascii="仿宋" w:eastAsia="仿宋" w:hAnsi="仿宋" w:hint="eastAsia"/>
                <w:b/>
                <w:bCs/>
                <w:color w:val="000000"/>
                <w:sz w:val="24"/>
              </w:rPr>
              <w:t>观测点</w:t>
            </w:r>
            <w:r w:rsidR="00D31A70">
              <w:rPr>
                <w:rFonts w:ascii="仿宋" w:eastAsia="仿宋" w:hAnsi="仿宋"/>
                <w:b/>
                <w:bCs/>
                <w:color w:val="000000"/>
                <w:sz w:val="24"/>
              </w:rPr>
              <w:t>4</w:t>
            </w:r>
            <w:r w:rsidR="00A96A5E" w:rsidRPr="00A96A5E">
              <w:rPr>
                <w:rFonts w:ascii="仿宋" w:eastAsia="仿宋" w:hAnsi="仿宋" w:hint="eastAsia"/>
                <w:b/>
                <w:bCs/>
                <w:color w:val="000000"/>
                <w:sz w:val="24"/>
              </w:rPr>
              <w:t>：</w:t>
            </w:r>
            <w:r w:rsidR="00D31A70" w:rsidRPr="00D31A70">
              <w:rPr>
                <w:rFonts w:ascii="仿宋" w:eastAsia="仿宋" w:hAnsi="仿宋" w:hint="eastAsia"/>
                <w:color w:val="000000"/>
                <w:sz w:val="24"/>
              </w:rPr>
              <w:t>能将地球物理原理、专业知识运用于分析工程中的复杂地质问题，在复杂工程问题解决过程中进行优化改进。</w:t>
            </w:r>
          </w:p>
        </w:tc>
        <w:tc>
          <w:tcPr>
            <w:tcW w:w="769" w:type="pct"/>
            <w:tcBorders>
              <w:top w:val="single" w:sz="4" w:space="0" w:color="auto"/>
              <w:left w:val="nil"/>
              <w:bottom w:val="single" w:sz="4" w:space="0" w:color="auto"/>
              <w:right w:val="single" w:sz="4" w:space="0" w:color="auto"/>
            </w:tcBorders>
            <w:vAlign w:val="center"/>
          </w:tcPr>
          <w:p w14:paraId="52FD7068" w14:textId="77777777"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731" w:type="pct"/>
            <w:tcBorders>
              <w:top w:val="single" w:sz="4" w:space="0" w:color="auto"/>
              <w:left w:val="nil"/>
              <w:bottom w:val="single" w:sz="4" w:space="0" w:color="auto"/>
              <w:right w:val="single" w:sz="4" w:space="0" w:color="auto"/>
            </w:tcBorders>
          </w:tcPr>
          <w:p w14:paraId="5FCE21A4"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01ED84F2" w14:textId="5B239EE1" w:rsidR="00A96A5E" w:rsidRPr="00A96A5E" w:rsidRDefault="00D56BD2" w:rsidP="00D56BD2">
            <w:pPr>
              <w:spacing w:line="276" w:lineRule="auto"/>
              <w:ind w:left="360"/>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00A96A5E" w:rsidRPr="00A96A5E">
              <w:rPr>
                <w:rFonts w:ascii="仿宋" w:eastAsia="仿宋" w:hAnsi="仿宋" w:hint="eastAsia"/>
                <w:color w:val="000000"/>
                <w:sz w:val="24"/>
              </w:rPr>
              <w:t>M</w:t>
            </w:r>
          </w:p>
          <w:p w14:paraId="1011EEC4"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7F391293" w14:textId="77777777" w:rsidTr="00D31A70">
        <w:trPr>
          <w:trHeight w:val="690"/>
          <w:jc w:val="center"/>
        </w:trPr>
        <w:tc>
          <w:tcPr>
            <w:tcW w:w="1791" w:type="pct"/>
            <w:tcBorders>
              <w:top w:val="single" w:sz="4" w:space="0" w:color="auto"/>
              <w:left w:val="single" w:sz="4" w:space="0" w:color="auto"/>
              <w:bottom w:val="single" w:sz="4" w:space="0" w:color="auto"/>
              <w:right w:val="single" w:sz="4" w:space="0" w:color="auto"/>
            </w:tcBorders>
            <w:vAlign w:val="center"/>
          </w:tcPr>
          <w:p w14:paraId="24ABE679" w14:textId="3EF553E7" w:rsidR="00A96A5E" w:rsidRPr="00A96A5E" w:rsidRDefault="00D56BD2" w:rsidP="00A96A5E">
            <w:pPr>
              <w:widowControl/>
              <w:spacing w:line="276" w:lineRule="auto"/>
              <w:jc w:val="center"/>
              <w:rPr>
                <w:rFonts w:ascii="仿宋" w:eastAsia="仿宋" w:hAnsi="仿宋"/>
                <w:color w:val="000000"/>
                <w:kern w:val="0"/>
                <w:sz w:val="24"/>
              </w:rPr>
            </w:pPr>
            <w:r w:rsidRPr="00A96A5E">
              <w:rPr>
                <w:rFonts w:ascii="仿宋" w:eastAsia="仿宋" w:hAnsi="仿宋" w:hint="eastAsia"/>
                <w:b/>
                <w:bCs/>
                <w:color w:val="000000"/>
                <w:kern w:val="0"/>
                <w:sz w:val="24"/>
              </w:rPr>
              <w:t>毕业要求</w:t>
            </w:r>
            <w:r>
              <w:rPr>
                <w:rFonts w:ascii="仿宋" w:eastAsia="仿宋" w:hAnsi="仿宋"/>
                <w:b/>
                <w:bCs/>
                <w:color w:val="000000"/>
                <w:kern w:val="0"/>
                <w:sz w:val="24"/>
              </w:rPr>
              <w:t>4</w:t>
            </w:r>
            <w:r w:rsidRPr="00A96A5E">
              <w:rPr>
                <w:rFonts w:ascii="仿宋" w:eastAsia="仿宋" w:hAnsi="仿宋" w:hint="eastAsia"/>
                <w:b/>
                <w:bCs/>
                <w:color w:val="000000"/>
                <w:kern w:val="0"/>
                <w:sz w:val="24"/>
              </w:rPr>
              <w:t>：</w:t>
            </w:r>
            <w:r w:rsidR="00D31A70" w:rsidRPr="00D56BD2">
              <w:rPr>
                <w:rFonts w:ascii="仿宋" w:eastAsia="仿宋" w:hAnsi="仿宋" w:hint="eastAsia"/>
                <w:color w:val="000000"/>
                <w:kern w:val="0"/>
                <w:sz w:val="24"/>
              </w:rPr>
              <w:t>能够综合运用所学理论和方法，研究油气资源勘查</w:t>
            </w:r>
            <w:r w:rsidR="00D31A70">
              <w:rPr>
                <w:rFonts w:ascii="仿宋" w:eastAsia="仿宋" w:hAnsi="仿宋" w:hint="eastAsia"/>
                <w:color w:val="000000"/>
                <w:kern w:val="0"/>
                <w:sz w:val="24"/>
              </w:rPr>
              <w:t>及地球物理勘探领域</w:t>
            </w:r>
            <w:r w:rsidR="00D31A70" w:rsidRPr="00D56BD2">
              <w:rPr>
                <w:rFonts w:ascii="仿宋" w:eastAsia="仿宋" w:hAnsi="仿宋" w:hint="eastAsia"/>
                <w:color w:val="000000"/>
                <w:kern w:val="0"/>
                <w:sz w:val="24"/>
              </w:rPr>
              <w:t>中的复杂工程问题，包括设计实验、分析与解释数据等，并得到合理有效的结论。</w:t>
            </w:r>
          </w:p>
        </w:tc>
        <w:tc>
          <w:tcPr>
            <w:tcW w:w="1709" w:type="pct"/>
            <w:tcBorders>
              <w:top w:val="single" w:sz="4" w:space="0" w:color="auto"/>
              <w:left w:val="nil"/>
              <w:bottom w:val="single" w:sz="4" w:space="0" w:color="auto"/>
              <w:right w:val="single" w:sz="4" w:space="0" w:color="auto"/>
            </w:tcBorders>
            <w:vAlign w:val="center"/>
          </w:tcPr>
          <w:p w14:paraId="5359881C" w14:textId="77777777" w:rsidR="00A96A5E" w:rsidRDefault="00D31A70" w:rsidP="00A96A5E">
            <w:pPr>
              <w:spacing w:line="276" w:lineRule="auto"/>
              <w:rPr>
                <w:rFonts w:ascii="仿宋" w:eastAsia="仿宋" w:hAnsi="仿宋"/>
                <w:color w:val="000000"/>
                <w:kern w:val="0"/>
                <w:sz w:val="24"/>
              </w:rPr>
            </w:pPr>
            <w:r>
              <w:rPr>
                <w:rFonts w:ascii="仿宋" w:eastAsia="仿宋" w:hAnsi="仿宋" w:hint="eastAsia"/>
                <w:b/>
                <w:bCs/>
                <w:color w:val="000000"/>
                <w:sz w:val="24"/>
              </w:rPr>
              <w:t>观测点</w:t>
            </w:r>
            <w:r>
              <w:rPr>
                <w:rFonts w:ascii="仿宋" w:eastAsia="仿宋" w:hAnsi="仿宋"/>
                <w:b/>
                <w:bCs/>
                <w:color w:val="000000"/>
                <w:sz w:val="24"/>
              </w:rPr>
              <w:t>5</w:t>
            </w:r>
            <w:r w:rsidRPr="00A96A5E">
              <w:rPr>
                <w:rFonts w:ascii="仿宋" w:eastAsia="仿宋" w:hAnsi="仿宋" w:hint="eastAsia"/>
                <w:b/>
                <w:bCs/>
                <w:color w:val="000000"/>
                <w:sz w:val="24"/>
              </w:rPr>
              <w:t>：</w:t>
            </w:r>
            <w:r w:rsidRPr="00D31A70">
              <w:rPr>
                <w:rFonts w:ascii="仿宋" w:eastAsia="仿宋" w:hAnsi="仿宋" w:hint="eastAsia"/>
                <w:color w:val="000000"/>
                <w:kern w:val="0"/>
                <w:sz w:val="24"/>
              </w:rPr>
              <w:t>能识别和判断地球物理勘探领域复杂工程问题的关键环节和参数。</w:t>
            </w:r>
          </w:p>
          <w:p w14:paraId="71B585F9" w14:textId="7C813D85" w:rsidR="0096079C" w:rsidRPr="00A96A5E" w:rsidRDefault="002105BD" w:rsidP="00A96A5E">
            <w:pPr>
              <w:spacing w:line="276" w:lineRule="auto"/>
              <w:rPr>
                <w:rFonts w:ascii="仿宋" w:eastAsia="仿宋" w:hAnsi="仿宋"/>
                <w:color w:val="000000"/>
                <w:sz w:val="24"/>
              </w:rPr>
            </w:pPr>
            <w:r>
              <w:rPr>
                <w:rFonts w:ascii="仿宋" w:eastAsia="仿宋" w:hAnsi="仿宋" w:hint="eastAsia"/>
                <w:b/>
                <w:bCs/>
                <w:color w:val="000000"/>
                <w:sz w:val="24"/>
              </w:rPr>
              <w:t>观测点</w:t>
            </w:r>
            <w:r>
              <w:rPr>
                <w:rFonts w:ascii="仿宋" w:eastAsia="仿宋" w:hAnsi="仿宋"/>
                <w:b/>
                <w:bCs/>
                <w:color w:val="000000"/>
                <w:sz w:val="24"/>
              </w:rPr>
              <w:t>6</w:t>
            </w:r>
            <w:r w:rsidRPr="00A96A5E">
              <w:rPr>
                <w:rFonts w:ascii="仿宋" w:eastAsia="仿宋" w:hAnsi="仿宋" w:hint="eastAsia"/>
                <w:b/>
                <w:bCs/>
                <w:color w:val="000000"/>
                <w:sz w:val="24"/>
              </w:rPr>
              <w:t>：</w:t>
            </w:r>
            <w:r w:rsidR="0096079C" w:rsidRPr="0096079C">
              <w:rPr>
                <w:rFonts w:ascii="仿宋" w:eastAsia="仿宋" w:hAnsi="仿宋" w:hint="eastAsia"/>
                <w:color w:val="000000"/>
                <w:sz w:val="24"/>
              </w:rPr>
              <w:t>能够对与油气资源勘查工程相关的资料和数据进行分析与解释</w:t>
            </w:r>
          </w:p>
        </w:tc>
        <w:tc>
          <w:tcPr>
            <w:tcW w:w="769" w:type="pct"/>
            <w:tcBorders>
              <w:top w:val="single" w:sz="4" w:space="0" w:color="auto"/>
              <w:left w:val="nil"/>
              <w:bottom w:val="single" w:sz="4" w:space="0" w:color="auto"/>
              <w:right w:val="single" w:sz="4" w:space="0" w:color="auto"/>
            </w:tcBorders>
            <w:vAlign w:val="center"/>
          </w:tcPr>
          <w:p w14:paraId="5BE18F60" w14:textId="74F975DC" w:rsidR="00A96A5E" w:rsidRPr="00A96A5E" w:rsidRDefault="00D31A70"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731" w:type="pct"/>
            <w:tcBorders>
              <w:top w:val="single" w:sz="4" w:space="0" w:color="auto"/>
              <w:left w:val="nil"/>
              <w:bottom w:val="single" w:sz="4" w:space="0" w:color="auto"/>
              <w:right w:val="single" w:sz="4" w:space="0" w:color="auto"/>
            </w:tcBorders>
          </w:tcPr>
          <w:p w14:paraId="774641B2"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5D53321D" w14:textId="24D6F069" w:rsidR="00A96A5E" w:rsidRPr="00A96A5E" w:rsidRDefault="00D56BD2" w:rsidP="00D56BD2">
            <w:pPr>
              <w:spacing w:line="276" w:lineRule="auto"/>
              <w:ind w:left="360"/>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00A96A5E" w:rsidRPr="00A96A5E">
              <w:rPr>
                <w:rFonts w:ascii="仿宋" w:eastAsia="仿宋" w:hAnsi="仿宋" w:hint="eastAsia"/>
                <w:color w:val="000000"/>
                <w:sz w:val="24"/>
              </w:rPr>
              <w:t>M</w:t>
            </w:r>
          </w:p>
          <w:p w14:paraId="5BB66477"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766C079C" w14:textId="77777777" w:rsidR="00F54462" w:rsidRDefault="00F54462" w:rsidP="001A5A2D">
      <w:pPr>
        <w:tabs>
          <w:tab w:val="left" w:pos="-5670"/>
          <w:tab w:val="left" w:pos="-5245"/>
          <w:tab w:val="left" w:pos="1134"/>
        </w:tabs>
        <w:spacing w:beforeLines="50" w:before="156" w:afterLines="50" w:after="156" w:line="360" w:lineRule="auto"/>
        <w:rPr>
          <w:rFonts w:eastAsia="黑体"/>
          <w:color w:val="000000"/>
          <w:sz w:val="28"/>
          <w:szCs w:val="28"/>
        </w:rPr>
      </w:pPr>
    </w:p>
    <w:p w14:paraId="2039DF73" w14:textId="24629E9F" w:rsidR="00054DE2" w:rsidRDefault="00A96A5E" w:rsidP="001A5A2D">
      <w:pPr>
        <w:tabs>
          <w:tab w:val="left" w:pos="-5670"/>
          <w:tab w:val="left" w:pos="-5245"/>
          <w:tab w:val="left" w:pos="1134"/>
        </w:tabs>
        <w:spacing w:beforeLines="50" w:before="156" w:afterLines="50" w:after="156" w:line="360" w:lineRule="auto"/>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53B09DAA" w14:textId="020DB4AF" w:rsidR="0053749D" w:rsidRPr="00005B6C" w:rsidRDefault="0053749D" w:rsidP="0053749D">
      <w:pPr>
        <w:snapToGrid w:val="0"/>
        <w:spacing w:line="300" w:lineRule="auto"/>
        <w:ind w:firstLineChars="200" w:firstLine="480"/>
        <w:rPr>
          <w:rFonts w:ascii="仿宋" w:eastAsia="仿宋" w:hAnsi="仿宋"/>
          <w:color w:val="0070C0"/>
          <w:sz w:val="24"/>
        </w:rPr>
      </w:pPr>
    </w:p>
    <w:tbl>
      <w:tblPr>
        <w:tblW w:w="64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53"/>
        <w:gridCol w:w="1277"/>
        <w:gridCol w:w="2274"/>
        <w:gridCol w:w="559"/>
        <w:gridCol w:w="2550"/>
        <w:gridCol w:w="852"/>
        <w:gridCol w:w="850"/>
        <w:gridCol w:w="850"/>
      </w:tblGrid>
      <w:tr w:rsidR="00A677CB" w:rsidRPr="006B5E44" w14:paraId="44B7F7BE" w14:textId="77777777" w:rsidTr="00C44350">
        <w:trPr>
          <w:jc w:val="center"/>
        </w:trPr>
        <w:tc>
          <w:tcPr>
            <w:tcW w:w="264" w:type="pct"/>
            <w:shd w:val="clear" w:color="auto" w:fill="auto"/>
            <w:vAlign w:val="center"/>
          </w:tcPr>
          <w:p w14:paraId="399D6E81" w14:textId="77777777" w:rsidR="002C7C39" w:rsidRPr="006B5E44" w:rsidRDefault="002C7C39"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lastRenderedPageBreak/>
              <w:t>序号</w:t>
            </w:r>
          </w:p>
        </w:tc>
        <w:tc>
          <w:tcPr>
            <w:tcW w:w="1002" w:type="pct"/>
            <w:gridSpan w:val="2"/>
            <w:shd w:val="clear" w:color="auto" w:fill="auto"/>
            <w:vAlign w:val="center"/>
          </w:tcPr>
          <w:p w14:paraId="67A52C58" w14:textId="77777777" w:rsidR="002C7C39" w:rsidRPr="006B5E44" w:rsidRDefault="002C7C39"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章节</w:t>
            </w:r>
            <w:r w:rsidRPr="006B5E44">
              <w:rPr>
                <w:rFonts w:eastAsia="仿宋" w:hint="eastAsia"/>
                <w:b/>
                <w:spacing w:val="-3"/>
                <w:szCs w:val="21"/>
                <w:lang w:val="en-GB"/>
              </w:rPr>
              <w:t>/</w:t>
            </w:r>
            <w:r w:rsidRPr="006B5E44">
              <w:rPr>
                <w:rFonts w:eastAsia="仿宋" w:hint="eastAsia"/>
                <w:b/>
                <w:spacing w:val="-3"/>
                <w:szCs w:val="21"/>
                <w:lang w:val="en-GB"/>
              </w:rPr>
              <w:t>教学单元</w:t>
            </w:r>
          </w:p>
        </w:tc>
        <w:tc>
          <w:tcPr>
            <w:tcW w:w="1070" w:type="pct"/>
            <w:shd w:val="clear" w:color="auto" w:fill="auto"/>
            <w:vAlign w:val="center"/>
          </w:tcPr>
          <w:p w14:paraId="46A311DF" w14:textId="77777777" w:rsidR="002C7C39" w:rsidRPr="006B5E44" w:rsidRDefault="002C7C39"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教学内容</w:t>
            </w:r>
          </w:p>
        </w:tc>
        <w:tc>
          <w:tcPr>
            <w:tcW w:w="263" w:type="pct"/>
            <w:vAlign w:val="center"/>
          </w:tcPr>
          <w:p w14:paraId="78F1730C" w14:textId="77777777" w:rsidR="002C7C39" w:rsidRPr="006B5E44" w:rsidRDefault="002C7C39"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学时</w:t>
            </w:r>
          </w:p>
        </w:tc>
        <w:tc>
          <w:tcPr>
            <w:tcW w:w="1200" w:type="pct"/>
            <w:vAlign w:val="center"/>
          </w:tcPr>
          <w:p w14:paraId="61D787CC" w14:textId="77777777" w:rsidR="002C7C39" w:rsidRPr="006B5E44" w:rsidRDefault="002C7C39"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授课要点</w:t>
            </w:r>
          </w:p>
          <w:p w14:paraId="24818171" w14:textId="77777777" w:rsidR="002C7C39" w:rsidRPr="006B5E44" w:rsidRDefault="002C7C39"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（重点、难点、课程思政元素等）</w:t>
            </w:r>
          </w:p>
        </w:tc>
        <w:tc>
          <w:tcPr>
            <w:tcW w:w="401" w:type="pct"/>
            <w:vAlign w:val="center"/>
          </w:tcPr>
          <w:p w14:paraId="174F87D9" w14:textId="77777777" w:rsidR="002C7C39" w:rsidRPr="006B5E44" w:rsidRDefault="002C7C39"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教学方法</w:t>
            </w:r>
          </w:p>
        </w:tc>
        <w:tc>
          <w:tcPr>
            <w:tcW w:w="400" w:type="pct"/>
            <w:vAlign w:val="center"/>
          </w:tcPr>
          <w:p w14:paraId="611B415C" w14:textId="77777777" w:rsidR="002C7C39" w:rsidRPr="006B5E44" w:rsidRDefault="002C7C39"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考核形式</w:t>
            </w:r>
          </w:p>
        </w:tc>
        <w:tc>
          <w:tcPr>
            <w:tcW w:w="400" w:type="pct"/>
            <w:vAlign w:val="center"/>
          </w:tcPr>
          <w:p w14:paraId="6DA742BB" w14:textId="77777777" w:rsidR="002C7C39" w:rsidRPr="006B5E44" w:rsidRDefault="002C7C39"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课程目标</w:t>
            </w:r>
          </w:p>
        </w:tc>
      </w:tr>
      <w:tr w:rsidR="00FA7CB8" w:rsidRPr="006B5E44" w14:paraId="278C721A" w14:textId="77777777" w:rsidTr="00A44A3A">
        <w:trPr>
          <w:jc w:val="center"/>
        </w:trPr>
        <w:tc>
          <w:tcPr>
            <w:tcW w:w="264" w:type="pct"/>
            <w:shd w:val="clear" w:color="auto" w:fill="auto"/>
            <w:vAlign w:val="center"/>
          </w:tcPr>
          <w:p w14:paraId="60A81EF2" w14:textId="77777777" w:rsidR="00FA7CB8" w:rsidRPr="006B5E44" w:rsidRDefault="00FA7CB8" w:rsidP="00C44350">
            <w:pPr>
              <w:suppressAutoHyphens/>
              <w:spacing w:beforeLines="50" w:before="156" w:afterLines="50" w:after="156" w:line="276" w:lineRule="auto"/>
              <w:jc w:val="center"/>
              <w:rPr>
                <w:rFonts w:eastAsia="仿宋"/>
                <w:bCs/>
                <w:spacing w:val="-3"/>
                <w:szCs w:val="21"/>
                <w:lang w:val="en-GB"/>
              </w:rPr>
            </w:pPr>
            <w:r w:rsidRPr="006B5E44">
              <w:rPr>
                <w:rFonts w:eastAsia="仿宋" w:hint="eastAsia"/>
                <w:bCs/>
                <w:spacing w:val="-3"/>
                <w:szCs w:val="21"/>
                <w:lang w:val="en-GB"/>
              </w:rPr>
              <w:t>1</w:t>
            </w:r>
          </w:p>
        </w:tc>
        <w:tc>
          <w:tcPr>
            <w:tcW w:w="401" w:type="pct"/>
            <w:shd w:val="clear" w:color="auto" w:fill="auto"/>
            <w:vAlign w:val="center"/>
          </w:tcPr>
          <w:p w14:paraId="2CB80B79" w14:textId="3A14532F" w:rsidR="00FA7CB8" w:rsidRPr="006B5E44" w:rsidRDefault="00FA7CB8"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第一章 绪论</w:t>
            </w:r>
          </w:p>
        </w:tc>
        <w:tc>
          <w:tcPr>
            <w:tcW w:w="601" w:type="pct"/>
            <w:shd w:val="clear" w:color="auto" w:fill="auto"/>
            <w:vAlign w:val="center"/>
          </w:tcPr>
          <w:p w14:paraId="1EFF3AD3" w14:textId="72472260" w:rsidR="00FA7CB8" w:rsidRPr="006B5E44" w:rsidRDefault="00FA7CB8"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第一章 绪论</w:t>
            </w:r>
          </w:p>
        </w:tc>
        <w:tc>
          <w:tcPr>
            <w:tcW w:w="1070" w:type="pct"/>
            <w:shd w:val="clear" w:color="auto" w:fill="auto"/>
            <w:vAlign w:val="center"/>
          </w:tcPr>
          <w:p w14:paraId="2B9CE777" w14:textId="0BAC7263" w:rsidR="00FA7CB8" w:rsidRPr="006B5E44" w:rsidRDefault="00FA7CB8"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课程绪论、课堂要求；</w:t>
            </w:r>
          </w:p>
        </w:tc>
        <w:tc>
          <w:tcPr>
            <w:tcW w:w="263" w:type="pct"/>
            <w:vAlign w:val="center"/>
          </w:tcPr>
          <w:p w14:paraId="3D689726" w14:textId="61513BA7" w:rsidR="00FA7CB8" w:rsidRPr="006B5E44" w:rsidRDefault="00FA7CB8"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2</w:t>
            </w:r>
          </w:p>
        </w:tc>
        <w:tc>
          <w:tcPr>
            <w:tcW w:w="1200" w:type="pct"/>
            <w:vAlign w:val="center"/>
          </w:tcPr>
          <w:p w14:paraId="707B5B41" w14:textId="57232C73" w:rsidR="00FA7CB8" w:rsidRPr="006B5E44" w:rsidRDefault="00FA7CB8"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课程如何发展，课程类型及课程主要学习内容；</w:t>
            </w:r>
            <w:r w:rsidRPr="006B5E44">
              <w:rPr>
                <w:rFonts w:ascii="仿宋" w:eastAsia="仿宋" w:hAnsi="仿宋" w:hint="eastAsia"/>
                <w:b/>
                <w:szCs w:val="21"/>
                <w:lang w:val="x-none"/>
              </w:rPr>
              <w:t>课程思政元素：</w:t>
            </w:r>
            <w:r w:rsidRPr="006B5E44">
              <w:rPr>
                <w:rFonts w:ascii="仿宋" w:eastAsia="仿宋" w:hAnsi="仿宋" w:hint="eastAsia"/>
                <w:bCs/>
                <w:szCs w:val="21"/>
                <w:lang w:val="x-none"/>
              </w:rPr>
              <w:t>课程对国家能源的重要性</w:t>
            </w:r>
          </w:p>
        </w:tc>
        <w:tc>
          <w:tcPr>
            <w:tcW w:w="401" w:type="pct"/>
            <w:vAlign w:val="center"/>
          </w:tcPr>
          <w:p w14:paraId="4768AD45" w14:textId="20A20B10" w:rsidR="00FA7CB8" w:rsidRPr="006B5E44" w:rsidRDefault="00FA7CB8"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课堂讲授</w:t>
            </w:r>
          </w:p>
        </w:tc>
        <w:tc>
          <w:tcPr>
            <w:tcW w:w="400" w:type="pct"/>
            <w:vAlign w:val="center"/>
          </w:tcPr>
          <w:p w14:paraId="15CC1632" w14:textId="610AB255" w:rsidR="00FA7CB8" w:rsidRPr="006B5E44" w:rsidRDefault="002A2D1C" w:rsidP="00C44350">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自学讨论</w:t>
            </w:r>
          </w:p>
        </w:tc>
        <w:tc>
          <w:tcPr>
            <w:tcW w:w="400" w:type="pct"/>
            <w:vAlign w:val="center"/>
          </w:tcPr>
          <w:p w14:paraId="517C45BE" w14:textId="6C26870A" w:rsidR="00FA7CB8" w:rsidRPr="006B5E44" w:rsidRDefault="00FA7CB8"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5B5CD1BB" w14:textId="77777777" w:rsidTr="00A44A3A">
        <w:trPr>
          <w:jc w:val="center"/>
        </w:trPr>
        <w:tc>
          <w:tcPr>
            <w:tcW w:w="264" w:type="pct"/>
            <w:vMerge w:val="restart"/>
            <w:shd w:val="clear" w:color="auto" w:fill="auto"/>
            <w:vAlign w:val="center"/>
          </w:tcPr>
          <w:p w14:paraId="52020E62" w14:textId="38C81714"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r w:rsidRPr="006B5E44">
              <w:rPr>
                <w:rFonts w:eastAsia="仿宋" w:hint="eastAsia"/>
                <w:bCs/>
                <w:spacing w:val="-3"/>
                <w:szCs w:val="21"/>
                <w:lang w:val="en-GB"/>
              </w:rPr>
              <w:t>2</w:t>
            </w:r>
          </w:p>
        </w:tc>
        <w:tc>
          <w:tcPr>
            <w:tcW w:w="401" w:type="pct"/>
            <w:vMerge w:val="restart"/>
            <w:shd w:val="clear" w:color="auto" w:fill="auto"/>
            <w:vAlign w:val="center"/>
          </w:tcPr>
          <w:p w14:paraId="1D4DA867"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t>第二章</w:t>
            </w:r>
          </w:p>
          <w:p w14:paraId="33EEB59F" w14:textId="47422653"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测井方法及其地质响应</w:t>
            </w:r>
          </w:p>
        </w:tc>
        <w:tc>
          <w:tcPr>
            <w:tcW w:w="601" w:type="pct"/>
            <w:shd w:val="clear" w:color="auto" w:fill="auto"/>
            <w:vAlign w:val="center"/>
          </w:tcPr>
          <w:p w14:paraId="35288C5B" w14:textId="2DFEA361"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szCs w:val="21"/>
                <w:lang w:val="x-none"/>
              </w:rPr>
              <w:t>2</w:t>
            </w:r>
            <w:r w:rsidRPr="006B5E44">
              <w:rPr>
                <w:rFonts w:ascii="仿宋" w:eastAsia="仿宋" w:hAnsi="仿宋" w:hint="eastAsia"/>
                <w:szCs w:val="21"/>
                <w:lang w:val="x-none"/>
              </w:rPr>
              <w:t>.1地球物理测井方法基础</w:t>
            </w:r>
          </w:p>
        </w:tc>
        <w:tc>
          <w:tcPr>
            <w:tcW w:w="1070" w:type="pct"/>
            <w:shd w:val="clear" w:color="auto" w:fill="auto"/>
            <w:vAlign w:val="center"/>
          </w:tcPr>
          <w:p w14:paraId="67BA5D71" w14:textId="71ACF709"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地球物理测井方法基础；</w:t>
            </w:r>
          </w:p>
        </w:tc>
        <w:tc>
          <w:tcPr>
            <w:tcW w:w="263" w:type="pct"/>
            <w:vMerge w:val="restart"/>
            <w:vAlign w:val="center"/>
          </w:tcPr>
          <w:p w14:paraId="739F993B" w14:textId="0C31960A"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4</w:t>
            </w:r>
          </w:p>
        </w:tc>
        <w:tc>
          <w:tcPr>
            <w:tcW w:w="1200" w:type="pct"/>
            <w:vAlign w:val="center"/>
          </w:tcPr>
          <w:p w14:paraId="4CC65CD3" w14:textId="5F6C85AE"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声波和电阻率测井的原理及岩石物理基础；</w:t>
            </w:r>
            <w:r w:rsidRPr="006B5E44">
              <w:rPr>
                <w:rFonts w:ascii="仿宋" w:eastAsia="仿宋" w:hAnsi="仿宋" w:hint="eastAsia"/>
                <w:b/>
                <w:szCs w:val="21"/>
                <w:lang w:val="x-none"/>
              </w:rPr>
              <w:t>难点：</w:t>
            </w:r>
            <w:r w:rsidRPr="006B5E44">
              <w:rPr>
                <w:rFonts w:ascii="仿宋" w:eastAsia="仿宋" w:hAnsi="仿宋" w:hint="eastAsia"/>
                <w:bCs/>
                <w:szCs w:val="21"/>
                <w:lang w:val="x-none"/>
              </w:rPr>
              <w:t>岩石弹性力学与声波测井的关系；</w:t>
            </w:r>
          </w:p>
        </w:tc>
        <w:tc>
          <w:tcPr>
            <w:tcW w:w="401" w:type="pct"/>
            <w:vAlign w:val="center"/>
          </w:tcPr>
          <w:p w14:paraId="70E3F62C" w14:textId="151412B1"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restart"/>
            <w:vAlign w:val="center"/>
          </w:tcPr>
          <w:p w14:paraId="7467E8EC" w14:textId="6359DCDE"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课后作业</w:t>
            </w:r>
          </w:p>
        </w:tc>
        <w:tc>
          <w:tcPr>
            <w:tcW w:w="400" w:type="pct"/>
            <w:vAlign w:val="center"/>
          </w:tcPr>
          <w:p w14:paraId="31032F75"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515F9826" w14:textId="6E9F30F8"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4F1884AE" w14:textId="77777777" w:rsidTr="00A44A3A">
        <w:trPr>
          <w:jc w:val="center"/>
        </w:trPr>
        <w:tc>
          <w:tcPr>
            <w:tcW w:w="264" w:type="pct"/>
            <w:vMerge/>
            <w:shd w:val="clear" w:color="auto" w:fill="auto"/>
            <w:vAlign w:val="center"/>
          </w:tcPr>
          <w:p w14:paraId="12E6CA4E" w14:textId="7159BC4F"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3AEBBDDF" w14:textId="32D5A2C5"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601" w:type="pct"/>
            <w:shd w:val="clear" w:color="auto" w:fill="auto"/>
            <w:vAlign w:val="center"/>
          </w:tcPr>
          <w:p w14:paraId="4D8900BA" w14:textId="1CCE864C"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szCs w:val="21"/>
                <w:lang w:val="x-none"/>
              </w:rPr>
              <w:t>2.2</w:t>
            </w:r>
            <w:r w:rsidRPr="006B5E44">
              <w:rPr>
                <w:rFonts w:ascii="仿宋" w:eastAsia="仿宋" w:hAnsi="仿宋" w:hint="eastAsia"/>
                <w:szCs w:val="21"/>
                <w:lang w:val="x-none"/>
              </w:rPr>
              <w:t>测井资料类型及适用性</w:t>
            </w:r>
          </w:p>
        </w:tc>
        <w:tc>
          <w:tcPr>
            <w:tcW w:w="1070" w:type="pct"/>
            <w:shd w:val="clear" w:color="auto" w:fill="auto"/>
            <w:vAlign w:val="center"/>
          </w:tcPr>
          <w:p w14:paraId="00DFDBF2" w14:textId="138E0185"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测井资料类型及适用性；</w:t>
            </w:r>
          </w:p>
        </w:tc>
        <w:tc>
          <w:tcPr>
            <w:tcW w:w="263" w:type="pct"/>
            <w:vMerge/>
            <w:vAlign w:val="center"/>
          </w:tcPr>
          <w:p w14:paraId="270594C7"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1C29632C" w14:textId="51F7EFA8"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测井资料与地质的关系；</w:t>
            </w:r>
            <w:r w:rsidRPr="006B5E44">
              <w:rPr>
                <w:rFonts w:ascii="仿宋" w:eastAsia="仿宋" w:hAnsi="仿宋" w:hint="eastAsia"/>
                <w:b/>
                <w:szCs w:val="21"/>
                <w:lang w:val="x-none"/>
              </w:rPr>
              <w:t>难点：</w:t>
            </w:r>
            <w:r w:rsidRPr="006B5E44">
              <w:rPr>
                <w:rFonts w:ascii="仿宋" w:eastAsia="仿宋" w:hAnsi="仿宋" w:hint="eastAsia"/>
                <w:bCs/>
                <w:szCs w:val="21"/>
                <w:lang w:val="x-none"/>
              </w:rPr>
              <w:t>测井介观概念</w:t>
            </w:r>
          </w:p>
        </w:tc>
        <w:tc>
          <w:tcPr>
            <w:tcW w:w="401" w:type="pct"/>
            <w:vAlign w:val="center"/>
          </w:tcPr>
          <w:p w14:paraId="7ACE5BE5" w14:textId="30B55DAE"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ign w:val="center"/>
          </w:tcPr>
          <w:p w14:paraId="59A85EA2"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10F96CD0"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4BD01412"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p>
          <w:p w14:paraId="2B434771" w14:textId="089ECC56"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444E6542" w14:textId="77777777" w:rsidTr="00A44A3A">
        <w:trPr>
          <w:jc w:val="center"/>
        </w:trPr>
        <w:tc>
          <w:tcPr>
            <w:tcW w:w="264" w:type="pct"/>
            <w:vMerge/>
            <w:shd w:val="clear" w:color="auto" w:fill="auto"/>
            <w:vAlign w:val="center"/>
          </w:tcPr>
          <w:p w14:paraId="3E519788"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5B2EFF2B" w14:textId="2AF17E9F"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2AD0E517" w14:textId="1C1B1772"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2.3</w:t>
            </w:r>
            <w:r w:rsidRPr="006B5E44">
              <w:rPr>
                <w:rFonts w:ascii="仿宋" w:eastAsia="仿宋" w:hAnsi="仿宋" w:hint="eastAsia"/>
                <w:szCs w:val="21"/>
                <w:lang w:val="x-none"/>
              </w:rPr>
              <w:t>测井储层评价的技术思路</w:t>
            </w:r>
          </w:p>
        </w:tc>
        <w:tc>
          <w:tcPr>
            <w:tcW w:w="1070" w:type="pct"/>
            <w:shd w:val="clear" w:color="auto" w:fill="auto"/>
            <w:vAlign w:val="center"/>
          </w:tcPr>
          <w:p w14:paraId="34FFE864" w14:textId="49DCF87F"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测井储层评价的技术思路；</w:t>
            </w:r>
          </w:p>
        </w:tc>
        <w:tc>
          <w:tcPr>
            <w:tcW w:w="263" w:type="pct"/>
            <w:vMerge/>
            <w:vAlign w:val="center"/>
          </w:tcPr>
          <w:p w14:paraId="58832103"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39966461" w14:textId="25BF036C"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储层评价的流程及参数计算方法；</w:t>
            </w:r>
            <w:r w:rsidRPr="006B5E44">
              <w:rPr>
                <w:rFonts w:ascii="仿宋" w:eastAsia="仿宋" w:hAnsi="仿宋" w:hint="eastAsia"/>
                <w:b/>
                <w:szCs w:val="21"/>
                <w:lang w:val="x-none"/>
              </w:rPr>
              <w:t>难点：</w:t>
            </w:r>
            <w:r w:rsidRPr="006B5E44">
              <w:rPr>
                <w:rFonts w:ascii="仿宋" w:eastAsia="仿宋" w:hAnsi="仿宋" w:hint="eastAsia"/>
                <w:bCs/>
                <w:szCs w:val="21"/>
                <w:lang w:val="x-none"/>
              </w:rPr>
              <w:t>储层参数对地质的作用关系</w:t>
            </w:r>
          </w:p>
        </w:tc>
        <w:tc>
          <w:tcPr>
            <w:tcW w:w="401" w:type="pct"/>
            <w:vAlign w:val="center"/>
          </w:tcPr>
          <w:p w14:paraId="5995B37B" w14:textId="6E24EBFC"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案例研究性学习</w:t>
            </w:r>
          </w:p>
        </w:tc>
        <w:tc>
          <w:tcPr>
            <w:tcW w:w="400" w:type="pct"/>
            <w:vMerge/>
            <w:vAlign w:val="center"/>
          </w:tcPr>
          <w:p w14:paraId="5F135225"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74E26FEF"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p>
          <w:p w14:paraId="034334D4" w14:textId="16E87362"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综合</w:t>
            </w:r>
            <w:r w:rsidRPr="006B5E44">
              <w:rPr>
                <w:rFonts w:ascii="仿宋" w:eastAsia="仿宋" w:hAnsi="仿宋"/>
                <w:szCs w:val="21"/>
                <w:lang w:val="x-none"/>
              </w:rPr>
              <w:t>分析</w:t>
            </w:r>
          </w:p>
        </w:tc>
      </w:tr>
      <w:tr w:rsidR="002A2D1C" w:rsidRPr="006B5E44" w14:paraId="3BB814BA" w14:textId="77777777" w:rsidTr="00A44A3A">
        <w:trPr>
          <w:jc w:val="center"/>
        </w:trPr>
        <w:tc>
          <w:tcPr>
            <w:tcW w:w="264" w:type="pct"/>
            <w:vMerge w:val="restart"/>
            <w:shd w:val="clear" w:color="auto" w:fill="auto"/>
            <w:vAlign w:val="center"/>
          </w:tcPr>
          <w:p w14:paraId="6142162B" w14:textId="6F2A2E68"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r w:rsidRPr="006B5E44">
              <w:rPr>
                <w:rFonts w:eastAsia="仿宋" w:hint="eastAsia"/>
                <w:bCs/>
                <w:spacing w:val="-3"/>
                <w:szCs w:val="21"/>
                <w:lang w:val="en-GB"/>
              </w:rPr>
              <w:t>3</w:t>
            </w:r>
          </w:p>
        </w:tc>
        <w:tc>
          <w:tcPr>
            <w:tcW w:w="401" w:type="pct"/>
            <w:vMerge w:val="restart"/>
            <w:shd w:val="clear" w:color="auto" w:fill="auto"/>
            <w:vAlign w:val="center"/>
          </w:tcPr>
          <w:p w14:paraId="3F594BA2" w14:textId="4FC50CC0"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第三章成像测井及其处理</w:t>
            </w:r>
          </w:p>
        </w:tc>
        <w:tc>
          <w:tcPr>
            <w:tcW w:w="601" w:type="pct"/>
            <w:shd w:val="clear" w:color="auto" w:fill="auto"/>
            <w:vAlign w:val="center"/>
          </w:tcPr>
          <w:p w14:paraId="128BB60D" w14:textId="1BA00B9D"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3</w:t>
            </w:r>
            <w:r w:rsidRPr="006B5E44">
              <w:rPr>
                <w:rFonts w:ascii="仿宋" w:eastAsia="仿宋" w:hAnsi="仿宋"/>
                <w:szCs w:val="21"/>
                <w:lang w:val="x-none"/>
              </w:rPr>
              <w:t xml:space="preserve">.1 </w:t>
            </w:r>
            <w:r w:rsidRPr="006B5E44">
              <w:rPr>
                <w:rFonts w:ascii="仿宋" w:eastAsia="仿宋" w:hAnsi="仿宋" w:hint="eastAsia"/>
                <w:szCs w:val="21"/>
                <w:lang w:val="x-none"/>
              </w:rPr>
              <w:t>成像测井类型</w:t>
            </w:r>
          </w:p>
        </w:tc>
        <w:tc>
          <w:tcPr>
            <w:tcW w:w="1070" w:type="pct"/>
            <w:shd w:val="clear" w:color="auto" w:fill="auto"/>
            <w:vAlign w:val="center"/>
          </w:tcPr>
          <w:p w14:paraId="5FB761C9" w14:textId="3D360E48"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声电成像测井原理及特征；</w:t>
            </w:r>
          </w:p>
        </w:tc>
        <w:tc>
          <w:tcPr>
            <w:tcW w:w="263" w:type="pct"/>
            <w:vMerge w:val="restart"/>
            <w:vAlign w:val="center"/>
          </w:tcPr>
          <w:p w14:paraId="192F575B" w14:textId="2E6AA3B6"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4</w:t>
            </w:r>
          </w:p>
        </w:tc>
        <w:tc>
          <w:tcPr>
            <w:tcW w:w="1200" w:type="pct"/>
            <w:vAlign w:val="center"/>
          </w:tcPr>
          <w:p w14:paraId="4836F0C9" w14:textId="5ADCB08E"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地层倾角测井及电成像测井原理；</w:t>
            </w:r>
            <w:r w:rsidRPr="006B5E44">
              <w:rPr>
                <w:rFonts w:ascii="仿宋" w:eastAsia="仿宋" w:hAnsi="仿宋" w:hint="eastAsia"/>
                <w:b/>
                <w:szCs w:val="21"/>
                <w:lang w:val="x-none"/>
              </w:rPr>
              <w:t>难点：</w:t>
            </w:r>
            <w:r w:rsidRPr="006B5E44">
              <w:rPr>
                <w:rFonts w:ascii="仿宋" w:eastAsia="仿宋" w:hAnsi="仿宋" w:hint="eastAsia"/>
                <w:bCs/>
                <w:szCs w:val="21"/>
                <w:lang w:val="x-none"/>
              </w:rPr>
              <w:t>地层请教测井响应特点与地质关系</w:t>
            </w:r>
          </w:p>
        </w:tc>
        <w:tc>
          <w:tcPr>
            <w:tcW w:w="401" w:type="pct"/>
            <w:vAlign w:val="center"/>
          </w:tcPr>
          <w:p w14:paraId="7EC027BB" w14:textId="38D7BA52"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restart"/>
            <w:vAlign w:val="center"/>
          </w:tcPr>
          <w:p w14:paraId="2CC13389" w14:textId="54E2FA51"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课后作业</w:t>
            </w:r>
          </w:p>
        </w:tc>
        <w:tc>
          <w:tcPr>
            <w:tcW w:w="400" w:type="pct"/>
            <w:vAlign w:val="center"/>
          </w:tcPr>
          <w:p w14:paraId="76CBBD99"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0AE2D954" w14:textId="1D1768AC"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05FDDBEE" w14:textId="77777777" w:rsidTr="00A44A3A">
        <w:trPr>
          <w:jc w:val="center"/>
        </w:trPr>
        <w:tc>
          <w:tcPr>
            <w:tcW w:w="264" w:type="pct"/>
            <w:vMerge/>
            <w:shd w:val="clear" w:color="auto" w:fill="auto"/>
            <w:vAlign w:val="center"/>
          </w:tcPr>
          <w:p w14:paraId="1EE8792D"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577D8398" w14:textId="74BE8A35"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722446D7" w14:textId="682E2B6B"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3</w:t>
            </w:r>
            <w:r w:rsidRPr="006B5E44">
              <w:rPr>
                <w:rFonts w:ascii="仿宋" w:eastAsia="仿宋" w:hAnsi="仿宋"/>
                <w:szCs w:val="21"/>
                <w:lang w:val="x-none"/>
              </w:rPr>
              <w:t>.2</w:t>
            </w:r>
            <w:r w:rsidRPr="006B5E44">
              <w:rPr>
                <w:rFonts w:ascii="仿宋" w:eastAsia="仿宋" w:hAnsi="仿宋" w:hint="eastAsia"/>
                <w:szCs w:val="21"/>
                <w:lang w:val="x-none"/>
              </w:rPr>
              <w:t>成像测井地质响应</w:t>
            </w:r>
          </w:p>
        </w:tc>
        <w:tc>
          <w:tcPr>
            <w:tcW w:w="1070" w:type="pct"/>
            <w:shd w:val="clear" w:color="auto" w:fill="auto"/>
            <w:vAlign w:val="center"/>
          </w:tcPr>
          <w:p w14:paraId="052E4CAB" w14:textId="5DCEBA71"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声电成像地质响应及应用；</w:t>
            </w:r>
          </w:p>
        </w:tc>
        <w:tc>
          <w:tcPr>
            <w:tcW w:w="263" w:type="pct"/>
            <w:vMerge/>
            <w:vAlign w:val="center"/>
          </w:tcPr>
          <w:p w14:paraId="5C3FE58E"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1A566396" w14:textId="489E5B76"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常见地质特征的声电成像测井响应特征；</w:t>
            </w:r>
            <w:r w:rsidRPr="006B5E44">
              <w:rPr>
                <w:rFonts w:ascii="仿宋" w:eastAsia="仿宋" w:hAnsi="仿宋" w:hint="eastAsia"/>
                <w:b/>
                <w:szCs w:val="21"/>
                <w:lang w:val="x-none"/>
              </w:rPr>
              <w:t>难点：</w:t>
            </w:r>
            <w:r w:rsidRPr="006B5E44">
              <w:rPr>
                <w:rFonts w:ascii="仿宋" w:eastAsia="仿宋" w:hAnsi="仿宋" w:hint="eastAsia"/>
                <w:bCs/>
                <w:szCs w:val="21"/>
                <w:lang w:val="x-none"/>
              </w:rPr>
              <w:t>地质特征的测井响应机理</w:t>
            </w:r>
          </w:p>
        </w:tc>
        <w:tc>
          <w:tcPr>
            <w:tcW w:w="401" w:type="pct"/>
            <w:vAlign w:val="center"/>
          </w:tcPr>
          <w:p w14:paraId="7F3733A6" w14:textId="4713BB06"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ign w:val="center"/>
          </w:tcPr>
          <w:p w14:paraId="03C5766C"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50AF92BC"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495CBE50" w14:textId="530E5C0D"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11A8405A" w14:textId="77777777" w:rsidTr="00A44A3A">
        <w:trPr>
          <w:jc w:val="center"/>
        </w:trPr>
        <w:tc>
          <w:tcPr>
            <w:tcW w:w="264" w:type="pct"/>
            <w:vMerge/>
            <w:shd w:val="clear" w:color="auto" w:fill="auto"/>
            <w:vAlign w:val="center"/>
          </w:tcPr>
          <w:p w14:paraId="16FEA595"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4222F47C" w14:textId="222C3984"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69489FED" w14:textId="3B219060"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3</w:t>
            </w:r>
            <w:r w:rsidRPr="006B5E44">
              <w:rPr>
                <w:rFonts w:ascii="仿宋" w:eastAsia="仿宋" w:hAnsi="仿宋"/>
                <w:szCs w:val="21"/>
                <w:lang w:val="x-none"/>
              </w:rPr>
              <w:t>.3</w:t>
            </w:r>
            <w:r w:rsidRPr="006B5E44">
              <w:rPr>
                <w:rFonts w:ascii="仿宋" w:eastAsia="仿宋" w:hAnsi="仿宋" w:hint="eastAsia"/>
                <w:szCs w:val="21"/>
                <w:lang w:val="x-none"/>
              </w:rPr>
              <w:t>成像测井处理解释</w:t>
            </w:r>
          </w:p>
        </w:tc>
        <w:tc>
          <w:tcPr>
            <w:tcW w:w="1070" w:type="pct"/>
            <w:shd w:val="clear" w:color="auto" w:fill="auto"/>
            <w:vAlign w:val="center"/>
          </w:tcPr>
          <w:p w14:paraId="520A0B18" w14:textId="5ED37C88"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声电成像处理与应用；</w:t>
            </w:r>
          </w:p>
        </w:tc>
        <w:tc>
          <w:tcPr>
            <w:tcW w:w="263" w:type="pct"/>
            <w:vMerge/>
            <w:vAlign w:val="center"/>
          </w:tcPr>
          <w:p w14:paraId="66586D96"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6970F379" w14:textId="372D972A"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成像测井的处理流程及方法；</w:t>
            </w:r>
            <w:r w:rsidRPr="006B5E44">
              <w:rPr>
                <w:rFonts w:ascii="仿宋" w:eastAsia="仿宋" w:hAnsi="仿宋" w:hint="eastAsia"/>
                <w:b/>
                <w:szCs w:val="21"/>
                <w:lang w:val="x-none"/>
              </w:rPr>
              <w:t>难点：</w:t>
            </w:r>
            <w:r w:rsidRPr="006B5E44">
              <w:rPr>
                <w:rFonts w:ascii="仿宋" w:eastAsia="仿宋" w:hAnsi="仿宋" w:hint="eastAsia"/>
                <w:bCs/>
                <w:szCs w:val="21"/>
                <w:lang w:val="x-none"/>
              </w:rPr>
              <w:t>成像测井加速度校正、极板校正原理</w:t>
            </w:r>
          </w:p>
        </w:tc>
        <w:tc>
          <w:tcPr>
            <w:tcW w:w="401" w:type="pct"/>
            <w:vAlign w:val="center"/>
          </w:tcPr>
          <w:p w14:paraId="2D395CF3" w14:textId="74A84E13"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案例研究性学习</w:t>
            </w:r>
          </w:p>
        </w:tc>
        <w:tc>
          <w:tcPr>
            <w:tcW w:w="400" w:type="pct"/>
            <w:vMerge/>
            <w:vAlign w:val="center"/>
          </w:tcPr>
          <w:p w14:paraId="0CAF90A6"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117DD795"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23C41F4F"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p>
          <w:p w14:paraId="464CF6E3" w14:textId="68EE3EB4"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综合</w:t>
            </w:r>
            <w:r w:rsidRPr="006B5E44">
              <w:rPr>
                <w:rFonts w:ascii="仿宋" w:eastAsia="仿宋" w:hAnsi="仿宋"/>
                <w:szCs w:val="21"/>
                <w:lang w:val="x-none"/>
              </w:rPr>
              <w:t>分析</w:t>
            </w:r>
          </w:p>
        </w:tc>
      </w:tr>
      <w:tr w:rsidR="002A2D1C" w:rsidRPr="006B5E44" w14:paraId="6E36EBF2" w14:textId="77777777" w:rsidTr="00A44A3A">
        <w:trPr>
          <w:jc w:val="center"/>
        </w:trPr>
        <w:tc>
          <w:tcPr>
            <w:tcW w:w="264" w:type="pct"/>
            <w:vMerge w:val="restart"/>
            <w:shd w:val="clear" w:color="auto" w:fill="auto"/>
            <w:vAlign w:val="center"/>
          </w:tcPr>
          <w:p w14:paraId="6C168415" w14:textId="40434B4F"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r w:rsidRPr="006B5E44">
              <w:rPr>
                <w:rFonts w:eastAsia="仿宋" w:hint="eastAsia"/>
                <w:bCs/>
                <w:spacing w:val="-3"/>
                <w:szCs w:val="21"/>
                <w:lang w:val="en-GB"/>
              </w:rPr>
              <w:t>4</w:t>
            </w:r>
          </w:p>
        </w:tc>
        <w:tc>
          <w:tcPr>
            <w:tcW w:w="401" w:type="pct"/>
            <w:vMerge w:val="restart"/>
            <w:shd w:val="clear" w:color="auto" w:fill="auto"/>
            <w:vAlign w:val="center"/>
          </w:tcPr>
          <w:p w14:paraId="36D6018E" w14:textId="55871058"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第四章</w:t>
            </w:r>
            <w:r w:rsidRPr="006B5E44">
              <w:rPr>
                <w:rFonts w:ascii="仿宋" w:eastAsia="仿宋" w:hAnsi="仿宋" w:hint="eastAsia"/>
                <w:szCs w:val="21"/>
                <w:lang w:val="x-none"/>
              </w:rPr>
              <w:lastRenderedPageBreak/>
              <w:t>测井层序地层分析</w:t>
            </w:r>
          </w:p>
        </w:tc>
        <w:tc>
          <w:tcPr>
            <w:tcW w:w="601" w:type="pct"/>
            <w:shd w:val="clear" w:color="auto" w:fill="auto"/>
            <w:vAlign w:val="center"/>
          </w:tcPr>
          <w:p w14:paraId="59CE7FF2" w14:textId="248DAF6C"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lastRenderedPageBreak/>
              <w:t>4</w:t>
            </w:r>
            <w:r w:rsidRPr="006B5E44">
              <w:rPr>
                <w:rFonts w:ascii="仿宋" w:eastAsia="仿宋" w:hAnsi="仿宋"/>
                <w:szCs w:val="21"/>
                <w:lang w:val="x-none"/>
              </w:rPr>
              <w:t xml:space="preserve">.1 </w:t>
            </w:r>
            <w:r w:rsidRPr="006B5E44">
              <w:rPr>
                <w:rFonts w:ascii="仿宋" w:eastAsia="仿宋" w:hAnsi="仿宋" w:hint="eastAsia"/>
                <w:szCs w:val="21"/>
                <w:lang w:val="x-none"/>
              </w:rPr>
              <w:t>层序边</w:t>
            </w:r>
            <w:r w:rsidRPr="006B5E44">
              <w:rPr>
                <w:rFonts w:ascii="仿宋" w:eastAsia="仿宋" w:hAnsi="仿宋" w:hint="eastAsia"/>
                <w:szCs w:val="21"/>
                <w:lang w:val="x-none"/>
              </w:rPr>
              <w:lastRenderedPageBreak/>
              <w:t>界的测井识别</w:t>
            </w:r>
          </w:p>
        </w:tc>
        <w:tc>
          <w:tcPr>
            <w:tcW w:w="1070" w:type="pct"/>
            <w:shd w:val="clear" w:color="auto" w:fill="auto"/>
            <w:vAlign w:val="center"/>
          </w:tcPr>
          <w:p w14:paraId="4B067C07" w14:textId="725D546E"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lastRenderedPageBreak/>
              <w:t>层序地层及其测井响</w:t>
            </w:r>
            <w:r w:rsidRPr="006B5E44">
              <w:rPr>
                <w:rFonts w:ascii="仿宋" w:eastAsia="仿宋" w:hAnsi="仿宋" w:hint="eastAsia"/>
                <w:szCs w:val="21"/>
                <w:lang w:val="x-none"/>
              </w:rPr>
              <w:lastRenderedPageBreak/>
              <w:t>应；</w:t>
            </w:r>
          </w:p>
        </w:tc>
        <w:tc>
          <w:tcPr>
            <w:tcW w:w="263" w:type="pct"/>
            <w:vMerge w:val="restart"/>
            <w:vAlign w:val="center"/>
          </w:tcPr>
          <w:p w14:paraId="52D0F168" w14:textId="52791411"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lastRenderedPageBreak/>
              <w:t>4</w:t>
            </w:r>
          </w:p>
        </w:tc>
        <w:tc>
          <w:tcPr>
            <w:tcW w:w="1200" w:type="pct"/>
            <w:vAlign w:val="center"/>
          </w:tcPr>
          <w:p w14:paraId="34CA0CF5" w14:textId="2554D7CB"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层序地层下测井识</w:t>
            </w:r>
            <w:r w:rsidRPr="006B5E44">
              <w:rPr>
                <w:rFonts w:ascii="仿宋" w:eastAsia="仿宋" w:hAnsi="仿宋" w:hint="eastAsia"/>
                <w:bCs/>
                <w:szCs w:val="21"/>
                <w:lang w:val="x-none"/>
              </w:rPr>
              <w:lastRenderedPageBreak/>
              <w:t>别标准；</w:t>
            </w:r>
            <w:r w:rsidRPr="006B5E44">
              <w:rPr>
                <w:rFonts w:ascii="仿宋" w:eastAsia="仿宋" w:hAnsi="仿宋" w:hint="eastAsia"/>
                <w:b/>
                <w:szCs w:val="21"/>
                <w:lang w:val="x-none"/>
              </w:rPr>
              <w:t>难点：</w:t>
            </w:r>
            <w:r w:rsidRPr="006B5E44">
              <w:rPr>
                <w:rFonts w:ascii="仿宋" w:eastAsia="仿宋" w:hAnsi="仿宋" w:hint="eastAsia"/>
                <w:bCs/>
                <w:szCs w:val="21"/>
                <w:lang w:val="x-none"/>
              </w:rPr>
              <w:t>测井识别标准的原理</w:t>
            </w:r>
          </w:p>
        </w:tc>
        <w:tc>
          <w:tcPr>
            <w:tcW w:w="401" w:type="pct"/>
            <w:vAlign w:val="center"/>
          </w:tcPr>
          <w:p w14:paraId="465FD53E" w14:textId="5AFAA9D9"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lastRenderedPageBreak/>
              <w:t>课堂讲</w:t>
            </w:r>
            <w:r w:rsidRPr="00B22B48">
              <w:rPr>
                <w:rFonts w:eastAsia="仿宋" w:hint="eastAsia"/>
                <w:b/>
                <w:spacing w:val="-3"/>
                <w:szCs w:val="21"/>
                <w:lang w:val="en-GB"/>
              </w:rPr>
              <w:lastRenderedPageBreak/>
              <w:t>授</w:t>
            </w:r>
          </w:p>
        </w:tc>
        <w:tc>
          <w:tcPr>
            <w:tcW w:w="400" w:type="pct"/>
            <w:vMerge w:val="restart"/>
            <w:vAlign w:val="center"/>
          </w:tcPr>
          <w:p w14:paraId="658474E0" w14:textId="686CEAC5"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lastRenderedPageBreak/>
              <w:t>课后作</w:t>
            </w:r>
            <w:r>
              <w:rPr>
                <w:rFonts w:eastAsia="仿宋" w:hint="eastAsia"/>
                <w:b/>
                <w:spacing w:val="-3"/>
                <w:szCs w:val="21"/>
                <w:lang w:val="en-GB"/>
              </w:rPr>
              <w:lastRenderedPageBreak/>
              <w:t>业</w:t>
            </w:r>
          </w:p>
        </w:tc>
        <w:tc>
          <w:tcPr>
            <w:tcW w:w="400" w:type="pct"/>
            <w:vAlign w:val="center"/>
          </w:tcPr>
          <w:p w14:paraId="7CAE37B4"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lastRenderedPageBreak/>
              <w:sym w:font="Wingdings 2" w:char="F052"/>
            </w:r>
            <w:r w:rsidRPr="006B5E44">
              <w:rPr>
                <w:rFonts w:ascii="仿宋" w:eastAsia="仿宋" w:hAnsi="仿宋" w:hint="eastAsia"/>
                <w:szCs w:val="21"/>
                <w:lang w:val="x-none"/>
              </w:rPr>
              <w:t>记忆</w:t>
            </w:r>
          </w:p>
          <w:p w14:paraId="2584AEE9" w14:textId="169AFDFC"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lastRenderedPageBreak/>
              <w:sym w:font="Wingdings 2" w:char="F052"/>
            </w:r>
            <w:r w:rsidRPr="006B5E44">
              <w:rPr>
                <w:rFonts w:ascii="仿宋" w:eastAsia="仿宋" w:hAnsi="仿宋" w:hint="eastAsia"/>
                <w:szCs w:val="21"/>
                <w:lang w:val="x-none"/>
              </w:rPr>
              <w:t>应用</w:t>
            </w:r>
          </w:p>
        </w:tc>
      </w:tr>
      <w:tr w:rsidR="002A2D1C" w:rsidRPr="006B5E44" w14:paraId="7DEF1804" w14:textId="77777777" w:rsidTr="00A44A3A">
        <w:trPr>
          <w:jc w:val="center"/>
        </w:trPr>
        <w:tc>
          <w:tcPr>
            <w:tcW w:w="264" w:type="pct"/>
            <w:vMerge/>
            <w:shd w:val="clear" w:color="auto" w:fill="auto"/>
            <w:vAlign w:val="center"/>
          </w:tcPr>
          <w:p w14:paraId="69AA4881"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44AC5BB9" w14:textId="02C49FBF"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2CC0FD5D" w14:textId="1D0DF402"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4</w:t>
            </w:r>
            <w:r w:rsidRPr="006B5E44">
              <w:rPr>
                <w:rFonts w:ascii="仿宋" w:eastAsia="仿宋" w:hAnsi="仿宋"/>
                <w:szCs w:val="21"/>
                <w:lang w:val="x-none"/>
              </w:rPr>
              <w:t>.2</w:t>
            </w:r>
            <w:r w:rsidRPr="006B5E44">
              <w:rPr>
                <w:rFonts w:ascii="仿宋" w:eastAsia="仿宋" w:hAnsi="仿宋" w:hint="eastAsia"/>
                <w:szCs w:val="21"/>
                <w:lang w:val="x-none"/>
              </w:rPr>
              <w:t>准层序的测井识别</w:t>
            </w:r>
          </w:p>
        </w:tc>
        <w:tc>
          <w:tcPr>
            <w:tcW w:w="1070" w:type="pct"/>
            <w:shd w:val="clear" w:color="auto" w:fill="auto"/>
            <w:vAlign w:val="center"/>
          </w:tcPr>
          <w:p w14:paraId="2347A066" w14:textId="017CF6CD"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测井层序地层分析与识别手段；</w:t>
            </w:r>
          </w:p>
        </w:tc>
        <w:tc>
          <w:tcPr>
            <w:tcW w:w="263" w:type="pct"/>
            <w:vMerge/>
            <w:vAlign w:val="center"/>
          </w:tcPr>
          <w:p w14:paraId="0DE13AE1"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149C8AB4" w14:textId="754C6ABB"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层序地层标志测井响应特征；</w:t>
            </w:r>
            <w:r w:rsidRPr="006B5E44">
              <w:rPr>
                <w:rFonts w:ascii="仿宋" w:eastAsia="仿宋" w:hAnsi="仿宋" w:hint="eastAsia"/>
                <w:b/>
                <w:szCs w:val="21"/>
                <w:lang w:val="x-none"/>
              </w:rPr>
              <w:t>难点：</w:t>
            </w:r>
            <w:r w:rsidRPr="006B5E44">
              <w:rPr>
                <w:rFonts w:ascii="仿宋" w:eastAsia="仿宋" w:hAnsi="仿宋" w:hint="eastAsia"/>
                <w:bCs/>
                <w:szCs w:val="21"/>
                <w:lang w:val="x-none"/>
              </w:rPr>
              <w:t>层序地层标志测井响应特征产生原理；</w:t>
            </w:r>
          </w:p>
        </w:tc>
        <w:tc>
          <w:tcPr>
            <w:tcW w:w="401" w:type="pct"/>
            <w:vAlign w:val="center"/>
          </w:tcPr>
          <w:p w14:paraId="5481E15F" w14:textId="5D52CD69"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ign w:val="center"/>
          </w:tcPr>
          <w:p w14:paraId="15AFEC61"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5D113275"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190C0A2D" w14:textId="150C5EBC"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74C1B81F" w14:textId="77777777" w:rsidTr="00A44A3A">
        <w:trPr>
          <w:jc w:val="center"/>
        </w:trPr>
        <w:tc>
          <w:tcPr>
            <w:tcW w:w="264" w:type="pct"/>
            <w:vMerge/>
            <w:shd w:val="clear" w:color="auto" w:fill="auto"/>
            <w:vAlign w:val="center"/>
          </w:tcPr>
          <w:p w14:paraId="550D4985"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79CA63EE" w14:textId="73462245"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46A64231" w14:textId="05FA4FA9"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4</w:t>
            </w:r>
            <w:r w:rsidRPr="006B5E44">
              <w:rPr>
                <w:rFonts w:ascii="仿宋" w:eastAsia="仿宋" w:hAnsi="仿宋"/>
                <w:szCs w:val="21"/>
                <w:lang w:val="x-none"/>
              </w:rPr>
              <w:t>.3</w:t>
            </w:r>
            <w:r w:rsidRPr="006B5E44">
              <w:rPr>
                <w:rFonts w:ascii="仿宋" w:eastAsia="仿宋" w:hAnsi="仿宋" w:hint="eastAsia"/>
                <w:szCs w:val="21"/>
                <w:lang w:val="x-none"/>
              </w:rPr>
              <w:t>测井地层对比方法</w:t>
            </w:r>
          </w:p>
        </w:tc>
        <w:tc>
          <w:tcPr>
            <w:tcW w:w="1070" w:type="pct"/>
            <w:shd w:val="clear" w:color="auto" w:fill="auto"/>
            <w:vAlign w:val="center"/>
          </w:tcPr>
          <w:p w14:paraId="6468A1E3" w14:textId="3214CD3F"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测井几个层序地层分析的主要方法；</w:t>
            </w:r>
          </w:p>
        </w:tc>
        <w:tc>
          <w:tcPr>
            <w:tcW w:w="263" w:type="pct"/>
            <w:vMerge/>
            <w:vAlign w:val="center"/>
          </w:tcPr>
          <w:p w14:paraId="1D176832"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2604FAC4" w14:textId="7F448EB2"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szCs w:val="21"/>
                <w:lang w:val="x-none"/>
              </w:rPr>
              <w:t>层序地层分析的主要方法；</w:t>
            </w:r>
            <w:r w:rsidRPr="006B5E44">
              <w:rPr>
                <w:rFonts w:ascii="仿宋" w:eastAsia="仿宋" w:hAnsi="仿宋" w:hint="eastAsia"/>
                <w:b/>
                <w:szCs w:val="21"/>
                <w:lang w:val="x-none"/>
              </w:rPr>
              <w:t>难点：</w:t>
            </w:r>
            <w:r w:rsidRPr="006B5E44">
              <w:rPr>
                <w:rFonts w:ascii="仿宋" w:eastAsia="仿宋" w:hAnsi="仿宋" w:hint="eastAsia"/>
                <w:bCs/>
                <w:szCs w:val="21"/>
                <w:lang w:val="x-none"/>
              </w:rPr>
              <w:t>测井层序地层分析方法的基础原理</w:t>
            </w:r>
          </w:p>
        </w:tc>
        <w:tc>
          <w:tcPr>
            <w:tcW w:w="401" w:type="pct"/>
            <w:vAlign w:val="center"/>
          </w:tcPr>
          <w:p w14:paraId="2814F850" w14:textId="4C9F1E58"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ign w:val="center"/>
          </w:tcPr>
          <w:p w14:paraId="4786D700"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46BEC8BE"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1AF2EED9" w14:textId="7924D500"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54F68C9B" w14:textId="77777777" w:rsidTr="00A44A3A">
        <w:trPr>
          <w:jc w:val="center"/>
        </w:trPr>
        <w:tc>
          <w:tcPr>
            <w:tcW w:w="264" w:type="pct"/>
            <w:vMerge/>
            <w:shd w:val="clear" w:color="auto" w:fill="auto"/>
            <w:vAlign w:val="center"/>
          </w:tcPr>
          <w:p w14:paraId="6EC0E4A3"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79102B29" w14:textId="43077232"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1C2E9B45" w14:textId="0D19420A"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4</w:t>
            </w:r>
            <w:r w:rsidRPr="006B5E44">
              <w:rPr>
                <w:rFonts w:ascii="仿宋" w:eastAsia="仿宋" w:hAnsi="仿宋"/>
                <w:szCs w:val="21"/>
                <w:lang w:val="x-none"/>
              </w:rPr>
              <w:t>.4</w:t>
            </w:r>
            <w:r w:rsidRPr="006B5E44">
              <w:rPr>
                <w:rFonts w:ascii="仿宋" w:eastAsia="仿宋" w:hAnsi="仿宋" w:hint="eastAsia"/>
                <w:szCs w:val="21"/>
                <w:lang w:val="x-none"/>
              </w:rPr>
              <w:t>测井-地震-地质综合分析</w:t>
            </w:r>
          </w:p>
        </w:tc>
        <w:tc>
          <w:tcPr>
            <w:tcW w:w="1070" w:type="pct"/>
            <w:shd w:val="clear" w:color="auto" w:fill="auto"/>
            <w:vAlign w:val="center"/>
          </w:tcPr>
          <w:p w14:paraId="7C54BE19" w14:textId="6312BB42"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测井-地震-地质地层层序综合分析与对比方法；</w:t>
            </w:r>
          </w:p>
        </w:tc>
        <w:tc>
          <w:tcPr>
            <w:tcW w:w="263" w:type="pct"/>
            <w:vMerge/>
            <w:vAlign w:val="center"/>
          </w:tcPr>
          <w:p w14:paraId="5A0DCF2C"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5ED1C232" w14:textId="751366D2"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测井地震地质结合的原理；</w:t>
            </w:r>
            <w:r w:rsidRPr="006B5E44">
              <w:rPr>
                <w:rFonts w:ascii="仿宋" w:eastAsia="仿宋" w:hAnsi="仿宋" w:hint="eastAsia"/>
                <w:b/>
                <w:szCs w:val="21"/>
                <w:lang w:val="x-none"/>
              </w:rPr>
              <w:t>难点：</w:t>
            </w:r>
            <w:r w:rsidRPr="006B5E44">
              <w:rPr>
                <w:rFonts w:ascii="仿宋" w:eastAsia="仿宋" w:hAnsi="仿宋" w:hint="eastAsia"/>
                <w:bCs/>
                <w:szCs w:val="21"/>
                <w:lang w:val="x-none"/>
              </w:rPr>
              <w:t>介观-宏观结合的科学思维</w:t>
            </w:r>
          </w:p>
        </w:tc>
        <w:tc>
          <w:tcPr>
            <w:tcW w:w="401" w:type="pct"/>
            <w:vAlign w:val="center"/>
          </w:tcPr>
          <w:p w14:paraId="3013D1A1" w14:textId="7467BCCA"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案例研究性学习</w:t>
            </w:r>
          </w:p>
        </w:tc>
        <w:tc>
          <w:tcPr>
            <w:tcW w:w="400" w:type="pct"/>
            <w:vMerge/>
            <w:vAlign w:val="center"/>
          </w:tcPr>
          <w:p w14:paraId="035DE2B0"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2D90E7DF"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p>
          <w:p w14:paraId="43CE1B35" w14:textId="0F242825"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综合</w:t>
            </w:r>
            <w:r w:rsidRPr="006B5E44">
              <w:rPr>
                <w:rFonts w:ascii="仿宋" w:eastAsia="仿宋" w:hAnsi="仿宋"/>
                <w:szCs w:val="21"/>
                <w:lang w:val="x-none"/>
              </w:rPr>
              <w:t>分析</w:t>
            </w:r>
          </w:p>
        </w:tc>
      </w:tr>
      <w:tr w:rsidR="002A2D1C" w:rsidRPr="006B5E44" w14:paraId="0B719A74" w14:textId="77777777" w:rsidTr="00A44A3A">
        <w:trPr>
          <w:jc w:val="center"/>
        </w:trPr>
        <w:tc>
          <w:tcPr>
            <w:tcW w:w="264" w:type="pct"/>
            <w:vMerge w:val="restart"/>
            <w:shd w:val="clear" w:color="auto" w:fill="auto"/>
            <w:vAlign w:val="center"/>
          </w:tcPr>
          <w:p w14:paraId="24639DF7" w14:textId="70ACF588"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r w:rsidRPr="006B5E44">
              <w:rPr>
                <w:rFonts w:eastAsia="仿宋" w:hint="eastAsia"/>
                <w:bCs/>
                <w:spacing w:val="-3"/>
                <w:szCs w:val="21"/>
                <w:lang w:val="en-GB"/>
              </w:rPr>
              <w:t>5</w:t>
            </w:r>
          </w:p>
        </w:tc>
        <w:tc>
          <w:tcPr>
            <w:tcW w:w="401" w:type="pct"/>
            <w:vMerge w:val="restart"/>
            <w:shd w:val="clear" w:color="auto" w:fill="auto"/>
            <w:vAlign w:val="center"/>
          </w:tcPr>
          <w:p w14:paraId="1CAFDBEF" w14:textId="398ADDB4"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第五章</w:t>
            </w:r>
            <w:r w:rsidRPr="006B5E44">
              <w:rPr>
                <w:rFonts w:ascii="仿宋_GB2312" w:eastAsia="仿宋_GB2312" w:hint="eastAsia"/>
                <w:szCs w:val="21"/>
              </w:rPr>
              <w:t>测井沉积学解释</w:t>
            </w:r>
          </w:p>
        </w:tc>
        <w:tc>
          <w:tcPr>
            <w:tcW w:w="601" w:type="pct"/>
            <w:shd w:val="clear" w:color="auto" w:fill="auto"/>
            <w:vAlign w:val="center"/>
          </w:tcPr>
          <w:p w14:paraId="1DD1A683" w14:textId="1D072CD0"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5.1</w:t>
            </w:r>
            <w:r w:rsidRPr="006B5E44">
              <w:rPr>
                <w:rFonts w:ascii="仿宋_GB2312" w:eastAsia="仿宋_GB2312" w:hAnsi="宋体" w:cs="宋体" w:hint="eastAsia"/>
                <w:szCs w:val="21"/>
              </w:rPr>
              <w:t>测井相标志与地质相标志的对应关系</w:t>
            </w:r>
          </w:p>
        </w:tc>
        <w:tc>
          <w:tcPr>
            <w:tcW w:w="1070" w:type="pct"/>
            <w:shd w:val="clear" w:color="auto" w:fill="auto"/>
            <w:vAlign w:val="center"/>
          </w:tcPr>
          <w:p w14:paraId="21951314" w14:textId="60A6C25B"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_GB2312" w:eastAsia="仿宋_GB2312" w:hAnsi="宋体" w:cs="宋体" w:hint="eastAsia"/>
                <w:szCs w:val="21"/>
              </w:rPr>
              <w:t>测井相标志与地质相标志的对应关系；</w:t>
            </w:r>
          </w:p>
        </w:tc>
        <w:tc>
          <w:tcPr>
            <w:tcW w:w="263" w:type="pct"/>
            <w:vMerge w:val="restart"/>
            <w:vAlign w:val="center"/>
          </w:tcPr>
          <w:p w14:paraId="6F09A308" w14:textId="3F889CC8"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6</w:t>
            </w:r>
          </w:p>
        </w:tc>
        <w:tc>
          <w:tcPr>
            <w:tcW w:w="1200" w:type="pct"/>
            <w:vAlign w:val="center"/>
          </w:tcPr>
          <w:p w14:paraId="5FC04FA8" w14:textId="4BBA6F4E"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地质相的特征在测井上的表现；</w:t>
            </w:r>
            <w:r w:rsidRPr="006B5E44">
              <w:rPr>
                <w:rFonts w:ascii="仿宋" w:eastAsia="仿宋" w:hAnsi="仿宋" w:hint="eastAsia"/>
                <w:b/>
                <w:szCs w:val="21"/>
                <w:lang w:val="x-none"/>
              </w:rPr>
              <w:t>难点：</w:t>
            </w:r>
            <w:r w:rsidRPr="006B5E44">
              <w:rPr>
                <w:rFonts w:ascii="仿宋" w:eastAsia="仿宋" w:hAnsi="仿宋" w:hint="eastAsia"/>
                <w:bCs/>
                <w:szCs w:val="21"/>
                <w:lang w:val="x-none"/>
              </w:rPr>
              <w:t>测井相与地质相对应关系</w:t>
            </w:r>
          </w:p>
        </w:tc>
        <w:tc>
          <w:tcPr>
            <w:tcW w:w="401" w:type="pct"/>
            <w:vAlign w:val="center"/>
          </w:tcPr>
          <w:p w14:paraId="6FBCD3A5" w14:textId="0F5BF0B6"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restart"/>
            <w:vAlign w:val="center"/>
          </w:tcPr>
          <w:p w14:paraId="3A104532" w14:textId="40E9188E"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课后作业</w:t>
            </w:r>
          </w:p>
        </w:tc>
        <w:tc>
          <w:tcPr>
            <w:tcW w:w="400" w:type="pct"/>
            <w:vAlign w:val="center"/>
          </w:tcPr>
          <w:p w14:paraId="72284A14"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0EAED662"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p>
          <w:p w14:paraId="1D3B6A81" w14:textId="64631D7B"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30D16A66" w14:textId="77777777" w:rsidTr="00A44A3A">
        <w:trPr>
          <w:jc w:val="center"/>
        </w:trPr>
        <w:tc>
          <w:tcPr>
            <w:tcW w:w="264" w:type="pct"/>
            <w:vMerge/>
            <w:shd w:val="clear" w:color="auto" w:fill="auto"/>
            <w:vAlign w:val="center"/>
          </w:tcPr>
          <w:p w14:paraId="15531D96"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30A2B5EC" w14:textId="727A8471"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685EAA2E" w14:textId="678EFC4B"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5.2</w:t>
            </w:r>
            <w:r w:rsidRPr="006B5E44">
              <w:rPr>
                <w:rFonts w:ascii="仿宋_GB2312" w:eastAsia="仿宋_GB2312" w:hAnsi="宋体" w:cs="宋体" w:hint="eastAsia"/>
                <w:szCs w:val="21"/>
              </w:rPr>
              <w:t>岩相重建及处理程序</w:t>
            </w:r>
          </w:p>
        </w:tc>
        <w:tc>
          <w:tcPr>
            <w:tcW w:w="1070" w:type="pct"/>
            <w:shd w:val="clear" w:color="auto" w:fill="auto"/>
            <w:vAlign w:val="center"/>
          </w:tcPr>
          <w:p w14:paraId="6D29DB93" w14:textId="787B0A73"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_GB2312" w:eastAsia="仿宋_GB2312" w:hAnsi="宋体" w:cs="宋体" w:hint="eastAsia"/>
                <w:szCs w:val="21"/>
              </w:rPr>
              <w:t>岩相重建及处理程序；</w:t>
            </w:r>
          </w:p>
        </w:tc>
        <w:tc>
          <w:tcPr>
            <w:tcW w:w="263" w:type="pct"/>
            <w:vMerge/>
            <w:vAlign w:val="center"/>
          </w:tcPr>
          <w:p w14:paraId="79D9831F"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28882BAF" w14:textId="54C78D4B"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岩相重建对地质的作用；</w:t>
            </w:r>
            <w:r w:rsidRPr="006B5E44">
              <w:rPr>
                <w:rFonts w:ascii="仿宋" w:eastAsia="仿宋" w:hAnsi="仿宋" w:hint="eastAsia"/>
                <w:b/>
                <w:szCs w:val="21"/>
                <w:lang w:val="x-none"/>
              </w:rPr>
              <w:t>难点：</w:t>
            </w:r>
            <w:r w:rsidRPr="006B5E44">
              <w:rPr>
                <w:rFonts w:ascii="仿宋" w:eastAsia="仿宋" w:hAnsi="仿宋" w:hint="eastAsia"/>
                <w:bCs/>
                <w:szCs w:val="21"/>
                <w:lang w:val="x-none"/>
              </w:rPr>
              <w:t>岩相重建方法原理</w:t>
            </w:r>
          </w:p>
        </w:tc>
        <w:tc>
          <w:tcPr>
            <w:tcW w:w="401" w:type="pct"/>
            <w:vAlign w:val="center"/>
          </w:tcPr>
          <w:p w14:paraId="0B008FF3" w14:textId="552E2851"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ign w:val="center"/>
          </w:tcPr>
          <w:p w14:paraId="2F9F19AC"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496ED425"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3BCD6ED3"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p>
          <w:p w14:paraId="05A89E66" w14:textId="6510CEA0"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1A9155B2" w14:textId="77777777" w:rsidTr="00A44A3A">
        <w:trPr>
          <w:jc w:val="center"/>
        </w:trPr>
        <w:tc>
          <w:tcPr>
            <w:tcW w:w="264" w:type="pct"/>
            <w:vMerge/>
            <w:shd w:val="clear" w:color="auto" w:fill="auto"/>
            <w:vAlign w:val="center"/>
          </w:tcPr>
          <w:p w14:paraId="05FAA81D"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7C100EEA" w14:textId="4AB943E1"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76E1D111" w14:textId="7371BC55"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5.3</w:t>
            </w:r>
            <w:r w:rsidRPr="006B5E44">
              <w:rPr>
                <w:rFonts w:ascii="仿宋_GB2312" w:eastAsia="仿宋_GB2312" w:hAnsi="宋体" w:cs="宋体" w:hint="eastAsia"/>
                <w:szCs w:val="21"/>
              </w:rPr>
              <w:t>沉积构造、沉积体结构的测井地质解释模型</w:t>
            </w:r>
          </w:p>
        </w:tc>
        <w:tc>
          <w:tcPr>
            <w:tcW w:w="1070" w:type="pct"/>
            <w:shd w:val="clear" w:color="auto" w:fill="auto"/>
            <w:vAlign w:val="center"/>
          </w:tcPr>
          <w:p w14:paraId="0F19118F" w14:textId="234CE579"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_GB2312" w:eastAsia="仿宋_GB2312" w:hAnsi="宋体" w:cs="宋体" w:hint="eastAsia"/>
                <w:szCs w:val="21"/>
              </w:rPr>
              <w:t>沉积构造、沉积体结构的测井地质解释模型；</w:t>
            </w:r>
          </w:p>
        </w:tc>
        <w:tc>
          <w:tcPr>
            <w:tcW w:w="263" w:type="pct"/>
            <w:vMerge/>
            <w:vAlign w:val="center"/>
          </w:tcPr>
          <w:p w14:paraId="4FC359D0"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1459699D" w14:textId="20DE41DF"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沉积体结构的测井响应特征；</w:t>
            </w:r>
            <w:r w:rsidRPr="006B5E44">
              <w:rPr>
                <w:rFonts w:ascii="仿宋" w:eastAsia="仿宋" w:hAnsi="仿宋" w:hint="eastAsia"/>
                <w:b/>
                <w:szCs w:val="21"/>
                <w:lang w:val="x-none"/>
              </w:rPr>
              <w:t>难点：</w:t>
            </w:r>
            <w:r w:rsidRPr="006B5E44">
              <w:rPr>
                <w:rFonts w:ascii="仿宋" w:eastAsia="仿宋" w:hAnsi="仿宋" w:hint="eastAsia"/>
                <w:bCs/>
                <w:szCs w:val="21"/>
                <w:lang w:val="x-none"/>
              </w:rPr>
              <w:t>沉积构造的测井解释原理</w:t>
            </w:r>
          </w:p>
        </w:tc>
        <w:tc>
          <w:tcPr>
            <w:tcW w:w="401" w:type="pct"/>
            <w:vAlign w:val="center"/>
          </w:tcPr>
          <w:p w14:paraId="453578D6" w14:textId="66CDA016"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ign w:val="center"/>
          </w:tcPr>
          <w:p w14:paraId="2F698A8D"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15D7B904"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0FE17BCA"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p>
          <w:p w14:paraId="7EF510C5" w14:textId="63F57159"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44308F7E" w14:textId="77777777" w:rsidTr="00A44A3A">
        <w:trPr>
          <w:jc w:val="center"/>
        </w:trPr>
        <w:tc>
          <w:tcPr>
            <w:tcW w:w="264" w:type="pct"/>
            <w:vMerge/>
            <w:shd w:val="clear" w:color="auto" w:fill="auto"/>
            <w:vAlign w:val="center"/>
          </w:tcPr>
          <w:p w14:paraId="056F016C"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0E96427C" w14:textId="20226FC2" w:rsidR="002A2D1C" w:rsidRPr="006B5E44" w:rsidRDefault="002A2D1C" w:rsidP="00C44350">
            <w:pPr>
              <w:suppressAutoHyphens/>
              <w:spacing w:beforeLines="50" w:before="156" w:afterLines="50" w:after="156" w:line="276" w:lineRule="auto"/>
              <w:jc w:val="center"/>
              <w:rPr>
                <w:rFonts w:ascii="仿宋" w:eastAsia="仿宋" w:hAnsi="仿宋"/>
                <w:szCs w:val="21"/>
                <w:lang w:val="en-GB"/>
              </w:rPr>
            </w:pPr>
          </w:p>
        </w:tc>
        <w:tc>
          <w:tcPr>
            <w:tcW w:w="601" w:type="pct"/>
            <w:shd w:val="clear" w:color="auto" w:fill="auto"/>
            <w:vAlign w:val="center"/>
          </w:tcPr>
          <w:p w14:paraId="531678BB" w14:textId="25903C61"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5.4</w:t>
            </w:r>
            <w:r w:rsidRPr="006B5E44">
              <w:rPr>
                <w:rFonts w:ascii="仿宋_GB2312" w:eastAsia="仿宋_GB2312" w:hAnsi="宋体" w:cs="宋体" w:hint="eastAsia"/>
                <w:szCs w:val="21"/>
              </w:rPr>
              <w:t>古水流系统的获取方法</w:t>
            </w:r>
          </w:p>
        </w:tc>
        <w:tc>
          <w:tcPr>
            <w:tcW w:w="1070" w:type="pct"/>
            <w:shd w:val="clear" w:color="auto" w:fill="auto"/>
            <w:vAlign w:val="center"/>
          </w:tcPr>
          <w:p w14:paraId="35815601" w14:textId="580C2AFF"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_GB2312" w:eastAsia="仿宋_GB2312" w:hAnsi="宋体" w:cs="宋体" w:hint="eastAsia"/>
                <w:szCs w:val="21"/>
              </w:rPr>
              <w:t>古水流系统的获取方法；</w:t>
            </w:r>
          </w:p>
        </w:tc>
        <w:tc>
          <w:tcPr>
            <w:tcW w:w="263" w:type="pct"/>
            <w:vMerge/>
            <w:vAlign w:val="center"/>
          </w:tcPr>
          <w:p w14:paraId="3DCD3EBA"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05EC41A9" w14:textId="6EFE6234"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成像测井古水流处理方法；</w:t>
            </w:r>
            <w:r w:rsidRPr="006B5E44">
              <w:rPr>
                <w:rFonts w:ascii="仿宋" w:eastAsia="仿宋" w:hAnsi="仿宋" w:hint="eastAsia"/>
                <w:b/>
                <w:szCs w:val="21"/>
                <w:lang w:val="x-none"/>
              </w:rPr>
              <w:t>难点：</w:t>
            </w:r>
            <w:r w:rsidRPr="006B5E44">
              <w:rPr>
                <w:rFonts w:ascii="仿宋" w:eastAsia="仿宋" w:hAnsi="仿宋" w:hint="eastAsia"/>
                <w:bCs/>
                <w:szCs w:val="21"/>
                <w:lang w:val="x-none"/>
              </w:rPr>
              <w:t>成像测井古水流处理技术原理</w:t>
            </w:r>
          </w:p>
        </w:tc>
        <w:tc>
          <w:tcPr>
            <w:tcW w:w="401" w:type="pct"/>
            <w:vAlign w:val="center"/>
          </w:tcPr>
          <w:p w14:paraId="539FACF0" w14:textId="79836513"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ign w:val="center"/>
          </w:tcPr>
          <w:p w14:paraId="2FBA4409"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03CF04A0"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37F127BF"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p>
          <w:p w14:paraId="17D0E6BD" w14:textId="588B739E"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2D109238" w14:textId="77777777" w:rsidTr="00A44A3A">
        <w:trPr>
          <w:jc w:val="center"/>
        </w:trPr>
        <w:tc>
          <w:tcPr>
            <w:tcW w:w="264" w:type="pct"/>
            <w:vMerge/>
            <w:shd w:val="clear" w:color="auto" w:fill="auto"/>
            <w:vAlign w:val="center"/>
          </w:tcPr>
          <w:p w14:paraId="6C8897AE"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4F2FDDA1" w14:textId="27C91B95"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592CD3E0" w14:textId="3E7D1AC6"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5.5</w:t>
            </w:r>
            <w:r w:rsidRPr="006B5E44">
              <w:rPr>
                <w:rFonts w:ascii="仿宋_GB2312" w:eastAsia="仿宋_GB2312" w:hAnsi="宋体" w:cs="宋体" w:hint="eastAsia"/>
                <w:szCs w:val="21"/>
              </w:rPr>
              <w:t>测井沉积学应用研究实例</w:t>
            </w:r>
          </w:p>
        </w:tc>
        <w:tc>
          <w:tcPr>
            <w:tcW w:w="1070" w:type="pct"/>
            <w:shd w:val="clear" w:color="auto" w:fill="auto"/>
            <w:vAlign w:val="center"/>
          </w:tcPr>
          <w:p w14:paraId="7A564738" w14:textId="65DA62E2"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_GB2312" w:eastAsia="仿宋_GB2312" w:hAnsi="宋体" w:cs="宋体" w:hint="eastAsia"/>
                <w:szCs w:val="21"/>
              </w:rPr>
              <w:t>测井沉积学应用研究实例；</w:t>
            </w:r>
          </w:p>
        </w:tc>
        <w:tc>
          <w:tcPr>
            <w:tcW w:w="263" w:type="pct"/>
            <w:vMerge/>
            <w:vAlign w:val="center"/>
          </w:tcPr>
          <w:p w14:paraId="5AF73876"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593DF04A" w14:textId="1DD8E96B"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测井沉积学实习分析；</w:t>
            </w:r>
            <w:r w:rsidRPr="006B5E44">
              <w:rPr>
                <w:rFonts w:ascii="仿宋" w:eastAsia="仿宋" w:hAnsi="仿宋" w:hint="eastAsia"/>
                <w:b/>
                <w:szCs w:val="21"/>
                <w:lang w:val="x-none"/>
              </w:rPr>
              <w:t>难点：</w:t>
            </w:r>
            <w:r w:rsidRPr="006B5E44">
              <w:rPr>
                <w:rFonts w:ascii="仿宋" w:eastAsia="仿宋" w:hAnsi="仿宋" w:hint="eastAsia"/>
                <w:bCs/>
                <w:szCs w:val="21"/>
                <w:lang w:val="x-none"/>
              </w:rPr>
              <w:t>实际资料的沉积学分析</w:t>
            </w:r>
          </w:p>
        </w:tc>
        <w:tc>
          <w:tcPr>
            <w:tcW w:w="401" w:type="pct"/>
            <w:vAlign w:val="center"/>
          </w:tcPr>
          <w:p w14:paraId="38383687" w14:textId="4AC278EF"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案例研究性学习</w:t>
            </w:r>
          </w:p>
        </w:tc>
        <w:tc>
          <w:tcPr>
            <w:tcW w:w="400" w:type="pct"/>
            <w:vMerge/>
            <w:vAlign w:val="center"/>
          </w:tcPr>
          <w:p w14:paraId="5F90A53E"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4B20314F" w14:textId="78DF562D"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18C320B4" w14:textId="77777777" w:rsidTr="00A44A3A">
        <w:trPr>
          <w:jc w:val="center"/>
        </w:trPr>
        <w:tc>
          <w:tcPr>
            <w:tcW w:w="264" w:type="pct"/>
            <w:vMerge w:val="restart"/>
            <w:shd w:val="clear" w:color="auto" w:fill="auto"/>
            <w:vAlign w:val="center"/>
          </w:tcPr>
          <w:p w14:paraId="3DEC690F" w14:textId="36544876"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r w:rsidRPr="006B5E44">
              <w:rPr>
                <w:rFonts w:eastAsia="仿宋" w:hint="eastAsia"/>
                <w:bCs/>
                <w:spacing w:val="-3"/>
                <w:szCs w:val="21"/>
                <w:lang w:val="en-GB"/>
              </w:rPr>
              <w:lastRenderedPageBreak/>
              <w:t>6</w:t>
            </w:r>
          </w:p>
        </w:tc>
        <w:tc>
          <w:tcPr>
            <w:tcW w:w="401" w:type="pct"/>
            <w:vMerge w:val="restart"/>
            <w:shd w:val="clear" w:color="auto" w:fill="auto"/>
            <w:vAlign w:val="center"/>
          </w:tcPr>
          <w:p w14:paraId="318727A9" w14:textId="1F682526"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第六章 测井构造解释</w:t>
            </w:r>
          </w:p>
        </w:tc>
        <w:tc>
          <w:tcPr>
            <w:tcW w:w="601" w:type="pct"/>
            <w:shd w:val="clear" w:color="auto" w:fill="auto"/>
            <w:vAlign w:val="center"/>
          </w:tcPr>
          <w:p w14:paraId="3B35144E" w14:textId="1919F105"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 xml:space="preserve">6.1 </w:t>
            </w:r>
            <w:r w:rsidRPr="006B5E44">
              <w:rPr>
                <w:rFonts w:ascii="仿宋" w:eastAsia="仿宋" w:hAnsi="仿宋" w:hint="eastAsia"/>
                <w:szCs w:val="21"/>
                <w:lang w:val="x-none"/>
              </w:rPr>
              <w:t>测井构造识别基本原理</w:t>
            </w:r>
          </w:p>
        </w:tc>
        <w:tc>
          <w:tcPr>
            <w:tcW w:w="1070" w:type="pct"/>
            <w:shd w:val="clear" w:color="auto" w:fill="auto"/>
            <w:vAlign w:val="center"/>
          </w:tcPr>
          <w:p w14:paraId="2909559D" w14:textId="061067AC"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测井构造识别基本原理；</w:t>
            </w:r>
          </w:p>
        </w:tc>
        <w:tc>
          <w:tcPr>
            <w:tcW w:w="263" w:type="pct"/>
            <w:vMerge w:val="restart"/>
            <w:vAlign w:val="center"/>
          </w:tcPr>
          <w:p w14:paraId="66262BFE" w14:textId="7CC73378"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2</w:t>
            </w:r>
          </w:p>
        </w:tc>
        <w:tc>
          <w:tcPr>
            <w:tcW w:w="1200" w:type="pct"/>
            <w:vAlign w:val="center"/>
          </w:tcPr>
          <w:p w14:paraId="6172A5CF" w14:textId="4EE3D958"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地质构造的倾角测井、成像测井的响应特征；</w:t>
            </w:r>
            <w:r w:rsidRPr="006B5E44">
              <w:rPr>
                <w:rFonts w:ascii="仿宋" w:eastAsia="仿宋" w:hAnsi="仿宋" w:hint="eastAsia"/>
                <w:b/>
                <w:szCs w:val="21"/>
                <w:lang w:val="x-none"/>
              </w:rPr>
              <w:t>难点：</w:t>
            </w:r>
            <w:r w:rsidRPr="006B5E44">
              <w:rPr>
                <w:rFonts w:ascii="仿宋" w:eastAsia="仿宋" w:hAnsi="仿宋" w:hint="eastAsia"/>
                <w:bCs/>
                <w:szCs w:val="21"/>
                <w:lang w:val="x-none"/>
              </w:rPr>
              <w:t>地质构造的测井响应机理</w:t>
            </w:r>
          </w:p>
        </w:tc>
        <w:tc>
          <w:tcPr>
            <w:tcW w:w="401" w:type="pct"/>
            <w:vAlign w:val="center"/>
          </w:tcPr>
          <w:p w14:paraId="064FDDAE" w14:textId="40C9781F"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restart"/>
            <w:vAlign w:val="center"/>
          </w:tcPr>
          <w:p w14:paraId="40F809C5" w14:textId="7DC03548"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课后作业</w:t>
            </w:r>
          </w:p>
        </w:tc>
        <w:tc>
          <w:tcPr>
            <w:tcW w:w="400" w:type="pct"/>
            <w:vAlign w:val="center"/>
          </w:tcPr>
          <w:p w14:paraId="5DB296E7"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069B8ED4" w14:textId="2AF9FE20"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399847CF" w14:textId="77777777" w:rsidTr="00A44A3A">
        <w:trPr>
          <w:jc w:val="center"/>
        </w:trPr>
        <w:tc>
          <w:tcPr>
            <w:tcW w:w="264" w:type="pct"/>
            <w:vMerge/>
            <w:shd w:val="clear" w:color="auto" w:fill="auto"/>
            <w:vAlign w:val="center"/>
          </w:tcPr>
          <w:p w14:paraId="14942A88"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1330584F" w14:textId="0A3AD077"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4FEE763D" w14:textId="1C886A31"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 xml:space="preserve">6.2 </w:t>
            </w:r>
            <w:r w:rsidRPr="006B5E44">
              <w:rPr>
                <w:rFonts w:ascii="仿宋" w:eastAsia="仿宋" w:hAnsi="仿宋" w:hint="eastAsia"/>
                <w:szCs w:val="21"/>
                <w:lang w:val="x-none"/>
              </w:rPr>
              <w:t>地层产状获取方法</w:t>
            </w:r>
          </w:p>
        </w:tc>
        <w:tc>
          <w:tcPr>
            <w:tcW w:w="1070" w:type="pct"/>
            <w:shd w:val="clear" w:color="auto" w:fill="auto"/>
            <w:vAlign w:val="center"/>
          </w:tcPr>
          <w:p w14:paraId="40B88B51" w14:textId="3E65F6B8"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地层产状获取方法；</w:t>
            </w:r>
          </w:p>
        </w:tc>
        <w:tc>
          <w:tcPr>
            <w:tcW w:w="263" w:type="pct"/>
            <w:vMerge/>
            <w:vAlign w:val="center"/>
          </w:tcPr>
          <w:p w14:paraId="02C57A3F"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6CEF71DD" w14:textId="4E8228FC"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地层产状的测井获取方法；</w:t>
            </w:r>
            <w:r w:rsidRPr="006B5E44">
              <w:rPr>
                <w:rFonts w:ascii="仿宋" w:eastAsia="仿宋" w:hAnsi="仿宋" w:hint="eastAsia"/>
                <w:b/>
                <w:szCs w:val="21"/>
                <w:lang w:val="x-none"/>
              </w:rPr>
              <w:t>难点：</w:t>
            </w:r>
            <w:r w:rsidRPr="006B5E44">
              <w:rPr>
                <w:rFonts w:ascii="仿宋" w:eastAsia="仿宋" w:hAnsi="仿宋" w:hint="eastAsia"/>
                <w:bCs/>
                <w:szCs w:val="21"/>
                <w:lang w:val="x-none"/>
              </w:rPr>
              <w:t>测井方法的技巧和步骤</w:t>
            </w:r>
          </w:p>
        </w:tc>
        <w:tc>
          <w:tcPr>
            <w:tcW w:w="401" w:type="pct"/>
            <w:vAlign w:val="center"/>
          </w:tcPr>
          <w:p w14:paraId="38F02738" w14:textId="0C121E99"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ign w:val="center"/>
          </w:tcPr>
          <w:p w14:paraId="701D6A87"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335671B3"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338CBF6B" w14:textId="5396DC2E"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67FDB9C7" w14:textId="77777777" w:rsidTr="00A44A3A">
        <w:trPr>
          <w:jc w:val="center"/>
        </w:trPr>
        <w:tc>
          <w:tcPr>
            <w:tcW w:w="264" w:type="pct"/>
            <w:vMerge/>
            <w:shd w:val="clear" w:color="auto" w:fill="auto"/>
            <w:vAlign w:val="center"/>
          </w:tcPr>
          <w:p w14:paraId="4DF160A8"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4015ED9D" w14:textId="34D77128"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1B4EB08A" w14:textId="2121CEA7"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 xml:space="preserve">6.3 </w:t>
            </w:r>
            <w:r w:rsidRPr="006B5E44">
              <w:rPr>
                <w:rFonts w:ascii="仿宋" w:eastAsia="仿宋" w:hAnsi="仿宋" w:hint="eastAsia"/>
                <w:szCs w:val="21"/>
                <w:lang w:val="x-none"/>
              </w:rPr>
              <w:t>测井构造分析的理论模式</w:t>
            </w:r>
          </w:p>
        </w:tc>
        <w:tc>
          <w:tcPr>
            <w:tcW w:w="1070" w:type="pct"/>
            <w:shd w:val="clear" w:color="auto" w:fill="auto"/>
            <w:vAlign w:val="center"/>
          </w:tcPr>
          <w:p w14:paraId="24497F0C" w14:textId="68B6C463"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测井构造分析的理论模式；</w:t>
            </w:r>
          </w:p>
        </w:tc>
        <w:tc>
          <w:tcPr>
            <w:tcW w:w="263" w:type="pct"/>
            <w:vMerge/>
            <w:vAlign w:val="center"/>
          </w:tcPr>
          <w:p w14:paraId="329BAF20"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199A2835" w14:textId="01304A7D"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实际资料的构造分析；</w:t>
            </w:r>
            <w:r w:rsidRPr="006B5E44">
              <w:rPr>
                <w:rFonts w:ascii="仿宋" w:eastAsia="仿宋" w:hAnsi="仿宋" w:hint="eastAsia"/>
                <w:b/>
                <w:szCs w:val="21"/>
                <w:lang w:val="x-none"/>
              </w:rPr>
              <w:t>难点：</w:t>
            </w:r>
            <w:r w:rsidRPr="006B5E44">
              <w:rPr>
                <w:rFonts w:ascii="仿宋" w:eastAsia="仿宋" w:hAnsi="仿宋" w:hint="eastAsia"/>
                <w:szCs w:val="21"/>
                <w:lang w:val="x-none"/>
              </w:rPr>
              <w:t>测井构造分析的理论模式</w:t>
            </w:r>
          </w:p>
        </w:tc>
        <w:tc>
          <w:tcPr>
            <w:tcW w:w="401" w:type="pct"/>
            <w:vAlign w:val="center"/>
          </w:tcPr>
          <w:p w14:paraId="4A053AF7" w14:textId="21A643DD"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案例研究性学习</w:t>
            </w:r>
          </w:p>
        </w:tc>
        <w:tc>
          <w:tcPr>
            <w:tcW w:w="400" w:type="pct"/>
            <w:vMerge/>
            <w:vAlign w:val="center"/>
          </w:tcPr>
          <w:p w14:paraId="45B3FB09"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24B251ED" w14:textId="5D89A049"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12090B76" w14:textId="77777777" w:rsidTr="00A44A3A">
        <w:trPr>
          <w:jc w:val="center"/>
        </w:trPr>
        <w:tc>
          <w:tcPr>
            <w:tcW w:w="264" w:type="pct"/>
            <w:vMerge w:val="restart"/>
            <w:shd w:val="clear" w:color="auto" w:fill="auto"/>
            <w:vAlign w:val="center"/>
          </w:tcPr>
          <w:p w14:paraId="68F4789B" w14:textId="5A6C99A1"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r w:rsidRPr="006B5E44">
              <w:rPr>
                <w:rFonts w:eastAsia="仿宋" w:hint="eastAsia"/>
                <w:bCs/>
                <w:spacing w:val="-3"/>
                <w:szCs w:val="21"/>
                <w:lang w:val="en-GB"/>
              </w:rPr>
              <w:t>7</w:t>
            </w:r>
          </w:p>
        </w:tc>
        <w:tc>
          <w:tcPr>
            <w:tcW w:w="401" w:type="pct"/>
            <w:vMerge w:val="restart"/>
            <w:shd w:val="clear" w:color="auto" w:fill="auto"/>
            <w:vAlign w:val="center"/>
          </w:tcPr>
          <w:p w14:paraId="05C3CE52" w14:textId="7965E5B6"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第七章岩石裂缝的测井识别与评价</w:t>
            </w:r>
          </w:p>
        </w:tc>
        <w:tc>
          <w:tcPr>
            <w:tcW w:w="601" w:type="pct"/>
            <w:shd w:val="clear" w:color="auto" w:fill="auto"/>
            <w:vAlign w:val="center"/>
          </w:tcPr>
          <w:p w14:paraId="5C9343B3" w14:textId="3F3F87DE"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7</w:t>
            </w:r>
            <w:r w:rsidRPr="006B5E44">
              <w:rPr>
                <w:rFonts w:ascii="仿宋" w:eastAsia="仿宋" w:hAnsi="仿宋"/>
                <w:szCs w:val="21"/>
                <w:lang w:val="x-none"/>
              </w:rPr>
              <w:t>.1</w:t>
            </w:r>
            <w:r w:rsidRPr="006B5E44">
              <w:rPr>
                <w:rFonts w:ascii="仿宋" w:eastAsia="仿宋" w:hAnsi="仿宋" w:hint="eastAsia"/>
                <w:szCs w:val="21"/>
                <w:lang w:val="x-none"/>
              </w:rPr>
              <w:t>裂缝的测井响应</w:t>
            </w:r>
          </w:p>
        </w:tc>
        <w:tc>
          <w:tcPr>
            <w:tcW w:w="1070" w:type="pct"/>
            <w:shd w:val="clear" w:color="auto" w:fill="auto"/>
            <w:vAlign w:val="center"/>
          </w:tcPr>
          <w:p w14:paraId="43CEC481" w14:textId="4698F81C"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裂缝储层概述及其响应特征；</w:t>
            </w:r>
          </w:p>
        </w:tc>
        <w:tc>
          <w:tcPr>
            <w:tcW w:w="263" w:type="pct"/>
            <w:vMerge w:val="restart"/>
            <w:vAlign w:val="center"/>
          </w:tcPr>
          <w:p w14:paraId="6E5562DA" w14:textId="71797A86"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2</w:t>
            </w:r>
          </w:p>
        </w:tc>
        <w:tc>
          <w:tcPr>
            <w:tcW w:w="1200" w:type="pct"/>
            <w:vAlign w:val="center"/>
          </w:tcPr>
          <w:p w14:paraId="5CBE24CD" w14:textId="0806EC61"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裂缝的特征及产状；</w:t>
            </w:r>
            <w:r w:rsidRPr="006B5E44">
              <w:rPr>
                <w:rFonts w:ascii="仿宋" w:eastAsia="仿宋" w:hAnsi="仿宋" w:hint="eastAsia"/>
                <w:b/>
                <w:szCs w:val="21"/>
                <w:lang w:val="x-none"/>
              </w:rPr>
              <w:t>难点：</w:t>
            </w:r>
            <w:r w:rsidRPr="006B5E44">
              <w:rPr>
                <w:rFonts w:ascii="仿宋" w:eastAsia="仿宋" w:hAnsi="仿宋" w:hint="eastAsia"/>
                <w:bCs/>
                <w:szCs w:val="21"/>
                <w:lang w:val="x-none"/>
              </w:rPr>
              <w:t>井筒裂缝的测井表现</w:t>
            </w:r>
          </w:p>
        </w:tc>
        <w:tc>
          <w:tcPr>
            <w:tcW w:w="401" w:type="pct"/>
            <w:vAlign w:val="center"/>
          </w:tcPr>
          <w:p w14:paraId="0596C3FD" w14:textId="2E2C8530"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restart"/>
            <w:vAlign w:val="center"/>
          </w:tcPr>
          <w:p w14:paraId="03E96986" w14:textId="51C9128D"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课后作业</w:t>
            </w:r>
          </w:p>
        </w:tc>
        <w:tc>
          <w:tcPr>
            <w:tcW w:w="400" w:type="pct"/>
            <w:vAlign w:val="center"/>
          </w:tcPr>
          <w:p w14:paraId="2C81FE64" w14:textId="03D6E69E"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p>
        </w:tc>
      </w:tr>
      <w:tr w:rsidR="002A2D1C" w:rsidRPr="006B5E44" w14:paraId="365FA5E3" w14:textId="77777777" w:rsidTr="00A44A3A">
        <w:trPr>
          <w:jc w:val="center"/>
        </w:trPr>
        <w:tc>
          <w:tcPr>
            <w:tcW w:w="264" w:type="pct"/>
            <w:vMerge/>
            <w:shd w:val="clear" w:color="auto" w:fill="auto"/>
            <w:vAlign w:val="center"/>
          </w:tcPr>
          <w:p w14:paraId="06565C88"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3A287C03" w14:textId="6AECB5A7"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4AF31801" w14:textId="1C2B2EB9"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7</w:t>
            </w:r>
            <w:r w:rsidRPr="006B5E44">
              <w:rPr>
                <w:rFonts w:ascii="仿宋" w:eastAsia="仿宋" w:hAnsi="仿宋"/>
                <w:szCs w:val="21"/>
                <w:lang w:val="x-none"/>
              </w:rPr>
              <w:t>.2</w:t>
            </w:r>
            <w:r w:rsidRPr="006B5E44">
              <w:rPr>
                <w:rFonts w:ascii="仿宋" w:eastAsia="仿宋" w:hAnsi="仿宋" w:hint="eastAsia"/>
                <w:szCs w:val="21"/>
                <w:lang w:val="x-none"/>
              </w:rPr>
              <w:t>裂缝的测井识别方法</w:t>
            </w:r>
          </w:p>
        </w:tc>
        <w:tc>
          <w:tcPr>
            <w:tcW w:w="1070" w:type="pct"/>
            <w:shd w:val="clear" w:color="auto" w:fill="auto"/>
            <w:vAlign w:val="center"/>
          </w:tcPr>
          <w:p w14:paraId="3E2A582E" w14:textId="75732475"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裂缝的测井识别方法及原理；</w:t>
            </w:r>
          </w:p>
        </w:tc>
        <w:tc>
          <w:tcPr>
            <w:tcW w:w="263" w:type="pct"/>
            <w:vMerge/>
            <w:vAlign w:val="center"/>
          </w:tcPr>
          <w:p w14:paraId="7985B56C"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198DF2D6" w14:textId="15E902C7"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成像测井的裂缝识别方法；</w:t>
            </w:r>
            <w:r w:rsidRPr="006B5E44">
              <w:rPr>
                <w:rFonts w:ascii="仿宋" w:eastAsia="仿宋" w:hAnsi="仿宋" w:hint="eastAsia"/>
                <w:b/>
                <w:szCs w:val="21"/>
                <w:lang w:val="x-none"/>
              </w:rPr>
              <w:t>难点：</w:t>
            </w:r>
            <w:r w:rsidRPr="006B5E44">
              <w:rPr>
                <w:rFonts w:ascii="仿宋" w:eastAsia="仿宋" w:hAnsi="仿宋" w:hint="eastAsia"/>
                <w:bCs/>
                <w:szCs w:val="21"/>
                <w:lang w:val="x-none"/>
              </w:rPr>
              <w:t>成像测井裂缝产状识别方法</w:t>
            </w:r>
          </w:p>
        </w:tc>
        <w:tc>
          <w:tcPr>
            <w:tcW w:w="401" w:type="pct"/>
            <w:vAlign w:val="center"/>
          </w:tcPr>
          <w:p w14:paraId="75A9C64B" w14:textId="7CFE3F5A"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ign w:val="center"/>
          </w:tcPr>
          <w:p w14:paraId="0D292130"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414B320B"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7DEADE50" w14:textId="6659E38F"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21C08436" w14:textId="77777777" w:rsidTr="00A44A3A">
        <w:trPr>
          <w:jc w:val="center"/>
        </w:trPr>
        <w:tc>
          <w:tcPr>
            <w:tcW w:w="264" w:type="pct"/>
            <w:vMerge/>
            <w:shd w:val="clear" w:color="auto" w:fill="auto"/>
            <w:vAlign w:val="center"/>
          </w:tcPr>
          <w:p w14:paraId="21F391E5"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1830C84C" w14:textId="0216D7E0"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221E5E5D" w14:textId="4ADAEF51"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7</w:t>
            </w:r>
            <w:r w:rsidRPr="006B5E44">
              <w:rPr>
                <w:rFonts w:ascii="仿宋" w:eastAsia="仿宋" w:hAnsi="仿宋"/>
                <w:szCs w:val="21"/>
                <w:lang w:val="x-none"/>
              </w:rPr>
              <w:t>.3</w:t>
            </w:r>
            <w:r w:rsidRPr="006B5E44">
              <w:rPr>
                <w:rFonts w:ascii="仿宋" w:eastAsia="仿宋" w:hAnsi="仿宋" w:hint="eastAsia"/>
                <w:szCs w:val="21"/>
                <w:lang w:val="x-none"/>
              </w:rPr>
              <w:t>裂缝储层测井评价</w:t>
            </w:r>
          </w:p>
        </w:tc>
        <w:tc>
          <w:tcPr>
            <w:tcW w:w="1070" w:type="pct"/>
            <w:shd w:val="clear" w:color="auto" w:fill="auto"/>
            <w:vAlign w:val="center"/>
          </w:tcPr>
          <w:p w14:paraId="2280D7BD" w14:textId="5D4A97FC"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裂缝有效性及参数的测井评价；</w:t>
            </w:r>
          </w:p>
        </w:tc>
        <w:tc>
          <w:tcPr>
            <w:tcW w:w="263" w:type="pct"/>
            <w:vMerge/>
            <w:vAlign w:val="center"/>
          </w:tcPr>
          <w:p w14:paraId="43E1361E"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31E5E92D" w14:textId="61E5063F"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裂缝地层评价参数概念；</w:t>
            </w:r>
            <w:r w:rsidRPr="006B5E44">
              <w:rPr>
                <w:rFonts w:ascii="仿宋" w:eastAsia="仿宋" w:hAnsi="仿宋" w:hint="eastAsia"/>
                <w:b/>
                <w:szCs w:val="21"/>
                <w:lang w:val="x-none"/>
              </w:rPr>
              <w:t>难点：</w:t>
            </w:r>
            <w:r w:rsidRPr="006B5E44">
              <w:rPr>
                <w:rFonts w:ascii="仿宋" w:eastAsia="仿宋" w:hAnsi="仿宋" w:hint="eastAsia"/>
                <w:bCs/>
                <w:szCs w:val="21"/>
                <w:lang w:val="x-none"/>
              </w:rPr>
              <w:t>成像测井裂缝有效性参数评价方法</w:t>
            </w:r>
          </w:p>
        </w:tc>
        <w:tc>
          <w:tcPr>
            <w:tcW w:w="401" w:type="pct"/>
            <w:vAlign w:val="center"/>
          </w:tcPr>
          <w:p w14:paraId="5C2F39BD" w14:textId="0286435D"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案例研究性学习</w:t>
            </w:r>
          </w:p>
        </w:tc>
        <w:tc>
          <w:tcPr>
            <w:tcW w:w="400" w:type="pct"/>
            <w:vMerge/>
            <w:vAlign w:val="center"/>
          </w:tcPr>
          <w:p w14:paraId="1AC6F210"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5D1F3CBE" w14:textId="77777777" w:rsidR="002A2D1C" w:rsidRPr="006B5E44" w:rsidRDefault="002A2D1C" w:rsidP="00C44350">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p>
          <w:p w14:paraId="5D410097" w14:textId="217BCC94"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综合</w:t>
            </w:r>
            <w:r w:rsidRPr="006B5E44">
              <w:rPr>
                <w:rFonts w:ascii="仿宋" w:eastAsia="仿宋" w:hAnsi="仿宋"/>
                <w:szCs w:val="21"/>
                <w:lang w:val="x-none"/>
              </w:rPr>
              <w:t>分析</w:t>
            </w:r>
          </w:p>
        </w:tc>
      </w:tr>
      <w:tr w:rsidR="002A2D1C" w:rsidRPr="006B5E44" w14:paraId="47E98540" w14:textId="77777777" w:rsidTr="00A44A3A">
        <w:trPr>
          <w:jc w:val="center"/>
        </w:trPr>
        <w:tc>
          <w:tcPr>
            <w:tcW w:w="264" w:type="pct"/>
            <w:vMerge w:val="restart"/>
            <w:shd w:val="clear" w:color="auto" w:fill="auto"/>
            <w:vAlign w:val="center"/>
          </w:tcPr>
          <w:p w14:paraId="0C558DEE" w14:textId="134E8943" w:rsidR="002A2D1C" w:rsidRPr="006B5E44" w:rsidRDefault="002A2D1C" w:rsidP="00A44A3A">
            <w:pPr>
              <w:suppressAutoHyphens/>
              <w:spacing w:beforeLines="50" w:before="156" w:afterLines="50" w:after="156" w:line="276" w:lineRule="auto"/>
              <w:jc w:val="center"/>
              <w:rPr>
                <w:rFonts w:eastAsia="仿宋"/>
                <w:bCs/>
                <w:spacing w:val="-3"/>
                <w:szCs w:val="21"/>
                <w:lang w:val="en-GB"/>
              </w:rPr>
            </w:pPr>
            <w:r w:rsidRPr="006B5E44">
              <w:rPr>
                <w:rFonts w:eastAsia="仿宋" w:hint="eastAsia"/>
                <w:bCs/>
                <w:spacing w:val="-3"/>
                <w:szCs w:val="21"/>
                <w:lang w:val="en-GB"/>
              </w:rPr>
              <w:t>8</w:t>
            </w:r>
          </w:p>
        </w:tc>
        <w:tc>
          <w:tcPr>
            <w:tcW w:w="401" w:type="pct"/>
            <w:vMerge w:val="restart"/>
            <w:shd w:val="clear" w:color="auto" w:fill="auto"/>
            <w:vAlign w:val="center"/>
          </w:tcPr>
          <w:p w14:paraId="49329E94" w14:textId="176CCBFC" w:rsidR="002A2D1C" w:rsidRPr="006B5E44" w:rsidRDefault="002A2D1C" w:rsidP="00A44A3A">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第</w:t>
            </w:r>
            <w:r>
              <w:rPr>
                <w:rFonts w:ascii="仿宋" w:eastAsia="仿宋" w:hAnsi="仿宋" w:hint="eastAsia"/>
                <w:szCs w:val="21"/>
                <w:lang w:val="x-none"/>
              </w:rPr>
              <w:t>八</w:t>
            </w:r>
            <w:r w:rsidRPr="006B5E44">
              <w:rPr>
                <w:rFonts w:ascii="仿宋" w:eastAsia="仿宋" w:hAnsi="仿宋" w:hint="eastAsia"/>
                <w:szCs w:val="21"/>
                <w:lang w:val="x-none"/>
              </w:rPr>
              <w:t>章</w:t>
            </w:r>
            <w:r w:rsidRPr="006B5E44">
              <w:rPr>
                <w:rFonts w:ascii="仿宋_GB2312" w:eastAsia="仿宋_GB2312" w:hint="eastAsia"/>
                <w:szCs w:val="21"/>
              </w:rPr>
              <w:t>烃源岩、盖层的测井识别与评价实例分析（实验课）</w:t>
            </w:r>
          </w:p>
        </w:tc>
        <w:tc>
          <w:tcPr>
            <w:tcW w:w="601" w:type="pct"/>
            <w:shd w:val="clear" w:color="auto" w:fill="auto"/>
            <w:vAlign w:val="center"/>
          </w:tcPr>
          <w:p w14:paraId="0A3D5B31" w14:textId="0E42D513" w:rsidR="002A2D1C" w:rsidRPr="006B5E44" w:rsidRDefault="002A2D1C" w:rsidP="00A44A3A">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9.1</w:t>
            </w:r>
            <w:r w:rsidRPr="006B5E44">
              <w:rPr>
                <w:rFonts w:ascii="仿宋_GB2312" w:eastAsia="仿宋_GB2312" w:hAnsi="宋体" w:cs="宋体" w:hint="eastAsia"/>
                <w:szCs w:val="21"/>
              </w:rPr>
              <w:t>烃源岩的测井识别参数与评价</w:t>
            </w:r>
          </w:p>
        </w:tc>
        <w:tc>
          <w:tcPr>
            <w:tcW w:w="1070" w:type="pct"/>
            <w:shd w:val="clear" w:color="auto" w:fill="auto"/>
            <w:vAlign w:val="center"/>
          </w:tcPr>
          <w:p w14:paraId="35FA79AB" w14:textId="3320F577" w:rsidR="002A2D1C" w:rsidRPr="006B5E44" w:rsidRDefault="002A2D1C" w:rsidP="00A44A3A">
            <w:pPr>
              <w:suppressAutoHyphens/>
              <w:spacing w:beforeLines="50" w:before="156" w:afterLines="50" w:after="156" w:line="276" w:lineRule="auto"/>
              <w:jc w:val="center"/>
              <w:rPr>
                <w:rFonts w:eastAsia="仿宋"/>
                <w:b/>
                <w:spacing w:val="-3"/>
                <w:szCs w:val="21"/>
                <w:lang w:val="en-GB"/>
              </w:rPr>
            </w:pPr>
            <w:r w:rsidRPr="006B5E44">
              <w:rPr>
                <w:rFonts w:ascii="仿宋_GB2312" w:eastAsia="仿宋_GB2312" w:hAnsi="宋体" w:cs="宋体" w:hint="eastAsia"/>
                <w:szCs w:val="21"/>
              </w:rPr>
              <w:t>烃源岩的测井识别参数与评价；</w:t>
            </w:r>
          </w:p>
        </w:tc>
        <w:tc>
          <w:tcPr>
            <w:tcW w:w="263" w:type="pct"/>
            <w:vMerge w:val="restart"/>
            <w:vAlign w:val="center"/>
          </w:tcPr>
          <w:p w14:paraId="651A7028" w14:textId="40C02A7A" w:rsidR="002A2D1C" w:rsidRPr="006B5E44" w:rsidRDefault="00037561" w:rsidP="00A44A3A">
            <w:pPr>
              <w:suppressAutoHyphens/>
              <w:spacing w:beforeLines="50" w:before="156" w:afterLines="50" w:after="156" w:line="276" w:lineRule="auto"/>
              <w:jc w:val="center"/>
              <w:rPr>
                <w:rFonts w:eastAsia="仿宋"/>
                <w:b/>
                <w:spacing w:val="-3"/>
                <w:szCs w:val="21"/>
                <w:lang w:val="en-GB"/>
              </w:rPr>
            </w:pPr>
            <w:r>
              <w:rPr>
                <w:rFonts w:eastAsia="仿宋"/>
                <w:b/>
                <w:spacing w:val="-3"/>
                <w:szCs w:val="21"/>
                <w:lang w:val="en-GB"/>
              </w:rPr>
              <w:t>3</w:t>
            </w:r>
          </w:p>
        </w:tc>
        <w:tc>
          <w:tcPr>
            <w:tcW w:w="1200" w:type="pct"/>
            <w:vAlign w:val="center"/>
          </w:tcPr>
          <w:p w14:paraId="424DA2F8" w14:textId="5691D0ED"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烃源岩储层基本特征及测井评价方法；</w:t>
            </w:r>
            <w:r w:rsidRPr="006B5E44">
              <w:rPr>
                <w:rFonts w:ascii="仿宋" w:eastAsia="仿宋" w:hAnsi="仿宋" w:hint="eastAsia"/>
                <w:b/>
                <w:szCs w:val="21"/>
                <w:lang w:val="x-none"/>
              </w:rPr>
              <w:t>难点：</w:t>
            </w:r>
            <w:r w:rsidRPr="006B5E44">
              <w:rPr>
                <w:rFonts w:ascii="仿宋" w:eastAsia="仿宋" w:hAnsi="仿宋" w:hint="eastAsia"/>
                <w:bCs/>
                <w:szCs w:val="21"/>
                <w:lang w:val="x-none"/>
              </w:rPr>
              <w:t>烃源岩与常规储层的区别</w:t>
            </w:r>
          </w:p>
        </w:tc>
        <w:tc>
          <w:tcPr>
            <w:tcW w:w="401" w:type="pct"/>
            <w:vAlign w:val="center"/>
          </w:tcPr>
          <w:p w14:paraId="3771E846" w14:textId="40D15363" w:rsidR="002A2D1C" w:rsidRPr="006B5E44" w:rsidRDefault="002A2D1C" w:rsidP="00A44A3A">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restart"/>
            <w:vAlign w:val="center"/>
          </w:tcPr>
          <w:p w14:paraId="27E899A7" w14:textId="1A1FF97C" w:rsidR="002A2D1C" w:rsidRPr="006B5E44" w:rsidRDefault="002A2D1C" w:rsidP="00A44A3A">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课后作业</w:t>
            </w:r>
          </w:p>
        </w:tc>
        <w:tc>
          <w:tcPr>
            <w:tcW w:w="400" w:type="pct"/>
            <w:vAlign w:val="center"/>
          </w:tcPr>
          <w:p w14:paraId="7C0C7A48" w14:textId="77777777" w:rsidR="002A2D1C" w:rsidRPr="006B5E44" w:rsidRDefault="002A2D1C" w:rsidP="00A44A3A">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215B5571" w14:textId="25640543"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45F42868" w14:textId="77777777" w:rsidTr="00A44A3A">
        <w:trPr>
          <w:jc w:val="center"/>
        </w:trPr>
        <w:tc>
          <w:tcPr>
            <w:tcW w:w="264" w:type="pct"/>
            <w:vMerge/>
            <w:shd w:val="clear" w:color="auto" w:fill="auto"/>
            <w:vAlign w:val="center"/>
          </w:tcPr>
          <w:p w14:paraId="220E212B" w14:textId="77777777" w:rsidR="002A2D1C" w:rsidRPr="006B5E44" w:rsidRDefault="002A2D1C" w:rsidP="00A44A3A">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131B2CD1" w14:textId="659F9E53" w:rsidR="002A2D1C" w:rsidRPr="006B5E44" w:rsidRDefault="002A2D1C" w:rsidP="00A44A3A">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1CD9ABC6" w14:textId="4CFEDF74" w:rsidR="002A2D1C" w:rsidRPr="006B5E44" w:rsidRDefault="002A2D1C" w:rsidP="00A44A3A">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9.2</w:t>
            </w:r>
            <w:r w:rsidRPr="006B5E44">
              <w:rPr>
                <w:rFonts w:ascii="仿宋_GB2312" w:eastAsia="仿宋_GB2312" w:hAnsi="宋体" w:cs="宋体" w:hint="eastAsia"/>
                <w:szCs w:val="21"/>
              </w:rPr>
              <w:t>盖层的测井识别参数与评价</w:t>
            </w:r>
          </w:p>
        </w:tc>
        <w:tc>
          <w:tcPr>
            <w:tcW w:w="1070" w:type="pct"/>
            <w:shd w:val="clear" w:color="auto" w:fill="auto"/>
            <w:vAlign w:val="center"/>
          </w:tcPr>
          <w:p w14:paraId="1492F843" w14:textId="72764BEE" w:rsidR="002A2D1C" w:rsidRPr="006B5E44" w:rsidRDefault="002A2D1C" w:rsidP="00A44A3A">
            <w:pPr>
              <w:suppressAutoHyphens/>
              <w:spacing w:beforeLines="50" w:before="156" w:afterLines="50" w:after="156" w:line="276" w:lineRule="auto"/>
              <w:jc w:val="center"/>
              <w:rPr>
                <w:rFonts w:eastAsia="仿宋"/>
                <w:b/>
                <w:spacing w:val="-3"/>
                <w:szCs w:val="21"/>
                <w:lang w:val="en-GB"/>
              </w:rPr>
            </w:pPr>
            <w:r w:rsidRPr="006B5E44">
              <w:rPr>
                <w:rFonts w:ascii="仿宋_GB2312" w:eastAsia="仿宋_GB2312" w:hAnsi="宋体" w:cs="宋体" w:hint="eastAsia"/>
                <w:szCs w:val="21"/>
              </w:rPr>
              <w:t>盖层的测井识别参数与评价；</w:t>
            </w:r>
          </w:p>
        </w:tc>
        <w:tc>
          <w:tcPr>
            <w:tcW w:w="263" w:type="pct"/>
            <w:vMerge/>
            <w:vAlign w:val="center"/>
          </w:tcPr>
          <w:p w14:paraId="654AEDDE" w14:textId="77777777" w:rsidR="002A2D1C" w:rsidRPr="006B5E44" w:rsidRDefault="002A2D1C" w:rsidP="00A44A3A">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06943B16" w14:textId="5BE02CA4"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盖层封堵机理；</w:t>
            </w:r>
            <w:r w:rsidRPr="006B5E44">
              <w:rPr>
                <w:rFonts w:ascii="仿宋" w:eastAsia="仿宋" w:hAnsi="仿宋" w:hint="eastAsia"/>
                <w:b/>
                <w:szCs w:val="21"/>
                <w:lang w:val="x-none"/>
              </w:rPr>
              <w:t>难点：</w:t>
            </w:r>
            <w:r w:rsidRPr="006B5E44">
              <w:rPr>
                <w:rFonts w:ascii="仿宋" w:eastAsia="仿宋" w:hAnsi="仿宋" w:hint="eastAsia"/>
                <w:bCs/>
                <w:szCs w:val="21"/>
                <w:lang w:val="x-none"/>
              </w:rPr>
              <w:t>盖层封堵出现的条件及地质特征</w:t>
            </w:r>
          </w:p>
        </w:tc>
        <w:tc>
          <w:tcPr>
            <w:tcW w:w="401" w:type="pct"/>
            <w:vAlign w:val="center"/>
          </w:tcPr>
          <w:p w14:paraId="7FAB81DF" w14:textId="3978C1D3" w:rsidR="002A2D1C" w:rsidRPr="006B5E44" w:rsidRDefault="002A2D1C" w:rsidP="00A44A3A">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ign w:val="center"/>
          </w:tcPr>
          <w:p w14:paraId="71A241C4" w14:textId="77777777" w:rsidR="002A2D1C" w:rsidRPr="006B5E44" w:rsidRDefault="002A2D1C" w:rsidP="00A44A3A">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013073B5" w14:textId="77777777" w:rsidR="002A2D1C" w:rsidRPr="006B5E44" w:rsidRDefault="002A2D1C" w:rsidP="00A44A3A">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78C202D9" w14:textId="092A975C"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24D3F196" w14:textId="77777777" w:rsidTr="0018759D">
        <w:trPr>
          <w:trHeight w:val="1167"/>
          <w:jc w:val="center"/>
        </w:trPr>
        <w:tc>
          <w:tcPr>
            <w:tcW w:w="264" w:type="pct"/>
            <w:vMerge/>
            <w:shd w:val="clear" w:color="auto" w:fill="auto"/>
            <w:vAlign w:val="center"/>
          </w:tcPr>
          <w:p w14:paraId="1B41AE1D" w14:textId="77777777" w:rsidR="002A2D1C" w:rsidRPr="006B5E44" w:rsidRDefault="002A2D1C" w:rsidP="00A44A3A">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41C15977" w14:textId="020BB9EA" w:rsidR="002A2D1C" w:rsidRPr="006B5E44" w:rsidRDefault="002A2D1C" w:rsidP="00A44A3A">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1A63CF13" w14:textId="5EDD868F" w:rsidR="002A2D1C" w:rsidRPr="006B5E44" w:rsidRDefault="002A2D1C" w:rsidP="00A44A3A">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szCs w:val="21"/>
                <w:lang w:val="x-none"/>
              </w:rPr>
              <w:t>9.3</w:t>
            </w:r>
            <w:r w:rsidRPr="006B5E44">
              <w:rPr>
                <w:rFonts w:ascii="仿宋_GB2312" w:eastAsia="仿宋_GB2312" w:hAnsi="宋体" w:cs="宋体" w:hint="eastAsia"/>
                <w:szCs w:val="21"/>
              </w:rPr>
              <w:t>生、储、盖综合解释与评价</w:t>
            </w:r>
          </w:p>
        </w:tc>
        <w:tc>
          <w:tcPr>
            <w:tcW w:w="1070" w:type="pct"/>
            <w:shd w:val="clear" w:color="auto" w:fill="auto"/>
            <w:vAlign w:val="center"/>
          </w:tcPr>
          <w:p w14:paraId="3191F649" w14:textId="10BFC424" w:rsidR="002A2D1C" w:rsidRPr="006B5E44" w:rsidRDefault="002A2D1C" w:rsidP="00A44A3A">
            <w:pPr>
              <w:suppressAutoHyphens/>
              <w:spacing w:beforeLines="50" w:before="156" w:afterLines="50" w:after="156" w:line="276" w:lineRule="auto"/>
              <w:jc w:val="center"/>
              <w:rPr>
                <w:rFonts w:eastAsia="仿宋"/>
                <w:b/>
                <w:spacing w:val="-3"/>
                <w:szCs w:val="21"/>
                <w:lang w:val="en-GB"/>
              </w:rPr>
            </w:pPr>
            <w:r w:rsidRPr="006B5E44">
              <w:rPr>
                <w:rFonts w:ascii="仿宋_GB2312" w:eastAsia="仿宋_GB2312" w:hAnsi="宋体" w:cs="宋体" w:hint="eastAsia"/>
                <w:szCs w:val="21"/>
              </w:rPr>
              <w:t>生、储、盖综合解释与评价；</w:t>
            </w:r>
          </w:p>
        </w:tc>
        <w:tc>
          <w:tcPr>
            <w:tcW w:w="263" w:type="pct"/>
            <w:vMerge/>
            <w:vAlign w:val="center"/>
          </w:tcPr>
          <w:p w14:paraId="47A21002" w14:textId="77777777" w:rsidR="002A2D1C" w:rsidRPr="006B5E44" w:rsidRDefault="002A2D1C" w:rsidP="00A44A3A">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2F4CED20" w14:textId="191917C6"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生储盖组合的地质意义及测井评价方法；</w:t>
            </w:r>
            <w:r w:rsidRPr="006B5E44">
              <w:rPr>
                <w:rFonts w:ascii="仿宋" w:eastAsia="仿宋" w:hAnsi="仿宋" w:hint="eastAsia"/>
                <w:b/>
                <w:szCs w:val="21"/>
                <w:lang w:val="x-none"/>
              </w:rPr>
              <w:t>难点：</w:t>
            </w:r>
            <w:r w:rsidRPr="006B5E44">
              <w:rPr>
                <w:rFonts w:ascii="仿宋" w:eastAsia="仿宋" w:hAnsi="仿宋" w:hint="eastAsia"/>
                <w:bCs/>
                <w:szCs w:val="21"/>
                <w:lang w:val="x-none"/>
              </w:rPr>
              <w:t>生储盖组合评价评价思路及实现方法</w:t>
            </w:r>
          </w:p>
        </w:tc>
        <w:tc>
          <w:tcPr>
            <w:tcW w:w="401" w:type="pct"/>
            <w:vAlign w:val="center"/>
          </w:tcPr>
          <w:p w14:paraId="3531BAA5" w14:textId="2A23189B" w:rsidR="002A2D1C" w:rsidRPr="006B5E44" w:rsidRDefault="002A2D1C" w:rsidP="00A44A3A">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案例研究性学习</w:t>
            </w:r>
          </w:p>
        </w:tc>
        <w:tc>
          <w:tcPr>
            <w:tcW w:w="400" w:type="pct"/>
            <w:vMerge/>
            <w:vAlign w:val="center"/>
          </w:tcPr>
          <w:p w14:paraId="4FD2137F" w14:textId="77777777" w:rsidR="002A2D1C" w:rsidRPr="006B5E44" w:rsidRDefault="002A2D1C" w:rsidP="00A44A3A">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36B6B323" w14:textId="77777777" w:rsidR="002A2D1C" w:rsidRPr="006B5E44" w:rsidRDefault="002A2D1C" w:rsidP="00A44A3A">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记忆</w:t>
            </w:r>
          </w:p>
          <w:p w14:paraId="1A030555" w14:textId="77777777" w:rsidR="002A2D1C" w:rsidRPr="006B5E44" w:rsidRDefault="002A2D1C" w:rsidP="00A44A3A">
            <w:pPr>
              <w:jc w:val="center"/>
              <w:rPr>
                <w:rFonts w:ascii="仿宋" w:eastAsia="仿宋" w:hAnsi="仿宋"/>
                <w:szCs w:val="21"/>
                <w:lang w:val="x-none"/>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p>
          <w:p w14:paraId="4942DAE2" w14:textId="31F92382"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037561" w:rsidRPr="006B5E44" w14:paraId="7B0BB23C" w14:textId="77777777" w:rsidTr="000D71EF">
        <w:trPr>
          <w:trHeight w:val="884"/>
          <w:jc w:val="center"/>
        </w:trPr>
        <w:tc>
          <w:tcPr>
            <w:tcW w:w="264" w:type="pct"/>
            <w:vMerge w:val="restart"/>
            <w:shd w:val="clear" w:color="auto" w:fill="auto"/>
            <w:vAlign w:val="center"/>
          </w:tcPr>
          <w:p w14:paraId="363B253C" w14:textId="46F485AA" w:rsidR="00037561" w:rsidRPr="006B5E44" w:rsidRDefault="00037561" w:rsidP="00037561">
            <w:pPr>
              <w:suppressAutoHyphens/>
              <w:spacing w:beforeLines="50" w:before="156" w:afterLines="50" w:after="156" w:line="276" w:lineRule="auto"/>
              <w:jc w:val="center"/>
              <w:rPr>
                <w:rFonts w:eastAsia="仿宋"/>
                <w:bCs/>
                <w:spacing w:val="-3"/>
                <w:szCs w:val="21"/>
                <w:lang w:val="en-GB"/>
              </w:rPr>
            </w:pPr>
            <w:r w:rsidRPr="006B5E44">
              <w:rPr>
                <w:rFonts w:eastAsia="仿宋" w:hint="eastAsia"/>
                <w:bCs/>
                <w:spacing w:val="-3"/>
                <w:szCs w:val="21"/>
                <w:lang w:val="en-GB"/>
              </w:rPr>
              <w:lastRenderedPageBreak/>
              <w:t>9</w:t>
            </w:r>
          </w:p>
        </w:tc>
        <w:tc>
          <w:tcPr>
            <w:tcW w:w="401" w:type="pct"/>
            <w:vMerge w:val="restart"/>
            <w:shd w:val="clear" w:color="auto" w:fill="auto"/>
            <w:vAlign w:val="center"/>
          </w:tcPr>
          <w:p w14:paraId="16104258" w14:textId="2E51B938" w:rsidR="00037561" w:rsidRPr="006B5E44" w:rsidRDefault="00037561" w:rsidP="00037561">
            <w:pPr>
              <w:suppressAutoHyphens/>
              <w:spacing w:beforeLines="50" w:before="156" w:afterLines="50" w:after="156" w:line="276" w:lineRule="auto"/>
              <w:jc w:val="center"/>
              <w:rPr>
                <w:rFonts w:ascii="仿宋" w:eastAsia="仿宋" w:hAnsi="仿宋"/>
                <w:szCs w:val="21"/>
                <w:lang w:val="x-none"/>
              </w:rPr>
            </w:pPr>
            <w:r>
              <w:rPr>
                <w:rFonts w:ascii="仿宋" w:eastAsia="仿宋" w:hAnsi="仿宋" w:hint="eastAsia"/>
                <w:sz w:val="18"/>
                <w:szCs w:val="18"/>
                <w:lang w:val="x-none"/>
              </w:rPr>
              <w:t>第九章</w:t>
            </w:r>
            <w:r w:rsidRPr="005D1C47">
              <w:rPr>
                <w:rFonts w:ascii="仿宋_GB2312" w:eastAsia="仿宋_GB2312" w:hint="eastAsia"/>
                <w:sz w:val="18"/>
                <w:szCs w:val="18"/>
              </w:rPr>
              <w:t>测井地应力</w:t>
            </w:r>
            <w:r>
              <w:rPr>
                <w:rFonts w:ascii="仿宋_GB2312" w:eastAsia="仿宋_GB2312" w:hint="eastAsia"/>
                <w:sz w:val="18"/>
                <w:szCs w:val="18"/>
              </w:rPr>
              <w:t>实例</w:t>
            </w:r>
            <w:r w:rsidRPr="005D1C47">
              <w:rPr>
                <w:rFonts w:ascii="仿宋_GB2312" w:eastAsia="仿宋_GB2312" w:hint="eastAsia"/>
                <w:sz w:val="18"/>
                <w:szCs w:val="18"/>
              </w:rPr>
              <w:t>分析</w:t>
            </w:r>
            <w:r>
              <w:rPr>
                <w:rFonts w:ascii="仿宋_GB2312" w:eastAsia="仿宋_GB2312" w:hint="eastAsia"/>
                <w:sz w:val="18"/>
                <w:szCs w:val="18"/>
              </w:rPr>
              <w:t>（实验课）</w:t>
            </w:r>
          </w:p>
        </w:tc>
        <w:tc>
          <w:tcPr>
            <w:tcW w:w="601" w:type="pct"/>
            <w:shd w:val="clear" w:color="auto" w:fill="auto"/>
            <w:vAlign w:val="center"/>
          </w:tcPr>
          <w:p w14:paraId="69DFC641" w14:textId="35B6FB2E" w:rsidR="00037561" w:rsidRPr="006B5E44" w:rsidRDefault="00037561" w:rsidP="00037561">
            <w:pPr>
              <w:suppressAutoHyphens/>
              <w:spacing w:beforeLines="50" w:before="156" w:afterLines="50" w:after="156" w:line="276" w:lineRule="auto"/>
              <w:jc w:val="center"/>
              <w:rPr>
                <w:rFonts w:ascii="仿宋" w:eastAsia="仿宋" w:hAnsi="仿宋"/>
                <w:szCs w:val="21"/>
                <w:lang w:val="x-none"/>
              </w:rPr>
            </w:pPr>
            <w:r>
              <w:rPr>
                <w:rFonts w:ascii="仿宋" w:eastAsia="仿宋" w:hAnsi="仿宋"/>
                <w:sz w:val="18"/>
                <w:szCs w:val="18"/>
                <w:lang w:val="x-none"/>
              </w:rPr>
              <w:t>8.1</w:t>
            </w:r>
            <w:r w:rsidRPr="005D1C47">
              <w:rPr>
                <w:rFonts w:ascii="仿宋_GB2312" w:eastAsia="仿宋_GB2312" w:hAnsi="宋体" w:cs="宋体" w:hint="eastAsia"/>
                <w:sz w:val="18"/>
                <w:szCs w:val="18"/>
              </w:rPr>
              <w:t>地应力的测井响应</w:t>
            </w:r>
          </w:p>
        </w:tc>
        <w:tc>
          <w:tcPr>
            <w:tcW w:w="1070" w:type="pct"/>
            <w:shd w:val="clear" w:color="auto" w:fill="auto"/>
            <w:vAlign w:val="center"/>
          </w:tcPr>
          <w:p w14:paraId="08CDF1C1" w14:textId="692D2444" w:rsidR="00037561" w:rsidRPr="006B5E44" w:rsidRDefault="00037561" w:rsidP="00037561">
            <w:pPr>
              <w:suppressAutoHyphens/>
              <w:spacing w:beforeLines="50" w:before="156" w:afterLines="50" w:after="156" w:line="276" w:lineRule="auto"/>
              <w:jc w:val="center"/>
              <w:rPr>
                <w:rFonts w:eastAsia="仿宋"/>
                <w:b/>
                <w:spacing w:val="-3"/>
                <w:szCs w:val="21"/>
                <w:lang w:val="en-GB"/>
              </w:rPr>
            </w:pPr>
            <w:r w:rsidRPr="005D1C47">
              <w:rPr>
                <w:rFonts w:ascii="仿宋_GB2312" w:eastAsia="仿宋_GB2312" w:hAnsi="宋体" w:cs="宋体" w:hint="eastAsia"/>
                <w:sz w:val="18"/>
                <w:szCs w:val="18"/>
              </w:rPr>
              <w:t>地应力的测井响应</w:t>
            </w:r>
          </w:p>
        </w:tc>
        <w:tc>
          <w:tcPr>
            <w:tcW w:w="263" w:type="pct"/>
            <w:vMerge w:val="restart"/>
            <w:vAlign w:val="center"/>
          </w:tcPr>
          <w:p w14:paraId="5FC02D09" w14:textId="1FF82E94" w:rsidR="00037561" w:rsidRPr="006B5E44" w:rsidRDefault="00037561" w:rsidP="00037561">
            <w:pPr>
              <w:suppressAutoHyphens/>
              <w:spacing w:beforeLines="50" w:before="156" w:afterLines="50" w:after="156" w:line="276" w:lineRule="auto"/>
              <w:jc w:val="center"/>
              <w:rPr>
                <w:rFonts w:eastAsia="仿宋"/>
                <w:b/>
                <w:spacing w:val="-3"/>
                <w:szCs w:val="21"/>
                <w:lang w:val="en-GB"/>
              </w:rPr>
            </w:pPr>
            <w:r>
              <w:rPr>
                <w:rFonts w:eastAsia="仿宋"/>
                <w:b/>
                <w:spacing w:val="-3"/>
                <w:szCs w:val="21"/>
                <w:lang w:val="en-GB"/>
              </w:rPr>
              <w:t>2</w:t>
            </w:r>
          </w:p>
        </w:tc>
        <w:tc>
          <w:tcPr>
            <w:tcW w:w="1200" w:type="pct"/>
            <w:vAlign w:val="center"/>
          </w:tcPr>
          <w:p w14:paraId="6A8CADC0" w14:textId="7708A976" w:rsidR="00037561" w:rsidRPr="006B5E44" w:rsidRDefault="00037561" w:rsidP="00037561">
            <w:pPr>
              <w:suppressAutoHyphens/>
              <w:spacing w:beforeLines="50" w:before="156" w:afterLines="50" w:after="156" w:line="276" w:lineRule="auto"/>
              <w:jc w:val="left"/>
              <w:rPr>
                <w:rFonts w:eastAsia="仿宋"/>
                <w:b/>
                <w:spacing w:val="-3"/>
                <w:szCs w:val="21"/>
                <w:lang w:val="en-GB"/>
              </w:rPr>
            </w:pPr>
            <w:r w:rsidRPr="00D1344C">
              <w:rPr>
                <w:rFonts w:ascii="仿宋" w:eastAsia="仿宋" w:hAnsi="仿宋"/>
                <w:b/>
                <w:sz w:val="18"/>
                <w:szCs w:val="18"/>
                <w:lang w:val="x-none"/>
              </w:rPr>
              <w:t>重点</w:t>
            </w:r>
            <w:r>
              <w:rPr>
                <w:rFonts w:ascii="仿宋" w:eastAsia="仿宋" w:hAnsi="仿宋" w:hint="eastAsia"/>
                <w:b/>
                <w:sz w:val="18"/>
                <w:szCs w:val="18"/>
                <w:lang w:val="x-none"/>
              </w:rPr>
              <w:t>：</w:t>
            </w:r>
            <w:r w:rsidRPr="00E07440">
              <w:rPr>
                <w:rFonts w:ascii="仿宋" w:eastAsia="仿宋" w:hAnsi="仿宋" w:hint="eastAsia"/>
                <w:bCs/>
                <w:sz w:val="18"/>
                <w:szCs w:val="18"/>
                <w:lang w:val="x-none"/>
              </w:rPr>
              <w:t>地应力在测井上的响应特征；</w:t>
            </w:r>
            <w:r w:rsidRPr="005B2E89">
              <w:rPr>
                <w:rFonts w:ascii="仿宋" w:eastAsia="仿宋" w:hAnsi="仿宋" w:hint="eastAsia"/>
                <w:b/>
                <w:sz w:val="18"/>
                <w:szCs w:val="18"/>
                <w:lang w:val="x-none"/>
              </w:rPr>
              <w:t>难点：</w:t>
            </w:r>
            <w:r w:rsidRPr="00E07440">
              <w:rPr>
                <w:rFonts w:ascii="仿宋" w:eastAsia="仿宋" w:hAnsi="仿宋" w:hint="eastAsia"/>
                <w:bCs/>
                <w:sz w:val="18"/>
                <w:szCs w:val="18"/>
                <w:lang w:val="x-none"/>
              </w:rPr>
              <w:t>地应力测井特征产生的机理</w:t>
            </w:r>
          </w:p>
        </w:tc>
        <w:tc>
          <w:tcPr>
            <w:tcW w:w="401" w:type="pct"/>
            <w:vAlign w:val="center"/>
          </w:tcPr>
          <w:p w14:paraId="31F285C7" w14:textId="68B092B8" w:rsidR="00037561" w:rsidRPr="006B5E44" w:rsidRDefault="00037561" w:rsidP="00037561">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restart"/>
            <w:vAlign w:val="center"/>
          </w:tcPr>
          <w:p w14:paraId="4002F3C4" w14:textId="24E52FCE" w:rsidR="00037561" w:rsidRPr="006B5E44" w:rsidRDefault="00037561" w:rsidP="00037561">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实验报告</w:t>
            </w:r>
          </w:p>
        </w:tc>
        <w:tc>
          <w:tcPr>
            <w:tcW w:w="400" w:type="pct"/>
            <w:vAlign w:val="center"/>
          </w:tcPr>
          <w:p w14:paraId="4C4E8330" w14:textId="3DD404CC" w:rsidR="00037561" w:rsidRPr="006B5E44" w:rsidRDefault="00037561"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037561" w:rsidRPr="006B5E44" w14:paraId="7D40AC9B" w14:textId="77777777" w:rsidTr="000D71EF">
        <w:trPr>
          <w:trHeight w:val="1045"/>
          <w:jc w:val="center"/>
        </w:trPr>
        <w:tc>
          <w:tcPr>
            <w:tcW w:w="264" w:type="pct"/>
            <w:vMerge/>
            <w:shd w:val="clear" w:color="auto" w:fill="auto"/>
            <w:vAlign w:val="center"/>
          </w:tcPr>
          <w:p w14:paraId="0D3D06D9" w14:textId="77777777" w:rsidR="00037561" w:rsidRPr="006B5E44" w:rsidRDefault="00037561" w:rsidP="00037561">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793C7211" w14:textId="3C41A35D" w:rsidR="00037561" w:rsidRPr="006B5E44" w:rsidRDefault="00037561" w:rsidP="00037561">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092DC740" w14:textId="64DBA121" w:rsidR="00037561" w:rsidRPr="006B5E44" w:rsidRDefault="00037561" w:rsidP="00037561">
            <w:pPr>
              <w:suppressAutoHyphens/>
              <w:spacing w:beforeLines="50" w:before="156" w:afterLines="50" w:after="156" w:line="276" w:lineRule="auto"/>
              <w:jc w:val="center"/>
              <w:rPr>
                <w:rFonts w:ascii="仿宋" w:eastAsia="仿宋" w:hAnsi="仿宋"/>
                <w:szCs w:val="21"/>
                <w:lang w:val="x-none"/>
              </w:rPr>
            </w:pPr>
            <w:r>
              <w:rPr>
                <w:rFonts w:ascii="仿宋" w:eastAsia="仿宋" w:hAnsi="仿宋"/>
                <w:sz w:val="18"/>
                <w:szCs w:val="18"/>
                <w:lang w:val="x-none"/>
              </w:rPr>
              <w:t>8.2</w:t>
            </w:r>
            <w:r w:rsidRPr="005D1C47">
              <w:rPr>
                <w:rFonts w:ascii="仿宋_GB2312" w:eastAsia="仿宋_GB2312" w:hAnsi="宋体" w:cs="宋体" w:hint="eastAsia"/>
                <w:sz w:val="18"/>
                <w:szCs w:val="18"/>
              </w:rPr>
              <w:t>地应力方向测井识别方法</w:t>
            </w:r>
          </w:p>
        </w:tc>
        <w:tc>
          <w:tcPr>
            <w:tcW w:w="1070" w:type="pct"/>
            <w:shd w:val="clear" w:color="auto" w:fill="auto"/>
            <w:vAlign w:val="center"/>
          </w:tcPr>
          <w:p w14:paraId="1EF10212" w14:textId="2406F4E4" w:rsidR="00037561" w:rsidRPr="006B5E44" w:rsidRDefault="00037561" w:rsidP="00037561">
            <w:pPr>
              <w:suppressAutoHyphens/>
              <w:spacing w:beforeLines="50" w:before="156" w:afterLines="50" w:after="156" w:line="276" w:lineRule="auto"/>
              <w:jc w:val="center"/>
              <w:rPr>
                <w:rFonts w:eastAsia="仿宋"/>
                <w:b/>
                <w:spacing w:val="-3"/>
                <w:szCs w:val="21"/>
                <w:lang w:val="en-GB"/>
              </w:rPr>
            </w:pPr>
            <w:r w:rsidRPr="005D1C47">
              <w:rPr>
                <w:rFonts w:ascii="仿宋_GB2312" w:eastAsia="仿宋_GB2312" w:hAnsi="宋体" w:cs="宋体" w:hint="eastAsia"/>
                <w:sz w:val="18"/>
                <w:szCs w:val="18"/>
              </w:rPr>
              <w:t>地应力方向测井识别方法</w:t>
            </w:r>
          </w:p>
        </w:tc>
        <w:tc>
          <w:tcPr>
            <w:tcW w:w="263" w:type="pct"/>
            <w:vMerge/>
            <w:vAlign w:val="center"/>
          </w:tcPr>
          <w:p w14:paraId="1EE924D0" w14:textId="77777777" w:rsidR="00037561" w:rsidRPr="006B5E44" w:rsidRDefault="00037561" w:rsidP="00037561">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713602D8" w14:textId="3876F439" w:rsidR="00037561" w:rsidRPr="006B5E44" w:rsidRDefault="00037561" w:rsidP="00037561">
            <w:pPr>
              <w:suppressAutoHyphens/>
              <w:spacing w:beforeLines="50" w:before="156" w:afterLines="50" w:after="156" w:line="276" w:lineRule="auto"/>
              <w:jc w:val="left"/>
              <w:rPr>
                <w:rFonts w:eastAsia="仿宋"/>
                <w:b/>
                <w:spacing w:val="-3"/>
                <w:szCs w:val="21"/>
                <w:lang w:val="en-GB"/>
              </w:rPr>
            </w:pPr>
            <w:r w:rsidRPr="00D1344C">
              <w:rPr>
                <w:rFonts w:ascii="仿宋" w:eastAsia="仿宋" w:hAnsi="仿宋"/>
                <w:b/>
                <w:sz w:val="18"/>
                <w:szCs w:val="18"/>
                <w:lang w:val="x-none"/>
              </w:rPr>
              <w:t>重点</w:t>
            </w:r>
            <w:r>
              <w:rPr>
                <w:rFonts w:ascii="仿宋" w:eastAsia="仿宋" w:hAnsi="仿宋" w:hint="eastAsia"/>
                <w:b/>
                <w:sz w:val="18"/>
                <w:szCs w:val="18"/>
                <w:lang w:val="x-none"/>
              </w:rPr>
              <w:t>：</w:t>
            </w:r>
            <w:r w:rsidRPr="00E07440">
              <w:rPr>
                <w:rFonts w:ascii="仿宋" w:eastAsia="仿宋" w:hAnsi="仿宋" w:hint="eastAsia"/>
                <w:bCs/>
                <w:sz w:val="18"/>
                <w:szCs w:val="18"/>
                <w:lang w:val="x-none"/>
              </w:rPr>
              <w:t>成像测井地应力方向提取方法；</w:t>
            </w:r>
            <w:r w:rsidRPr="005B2E89">
              <w:rPr>
                <w:rFonts w:ascii="仿宋" w:eastAsia="仿宋" w:hAnsi="仿宋" w:hint="eastAsia"/>
                <w:b/>
                <w:sz w:val="18"/>
                <w:szCs w:val="18"/>
                <w:lang w:val="x-none"/>
              </w:rPr>
              <w:t>难点：</w:t>
            </w:r>
            <w:r w:rsidRPr="00E07440">
              <w:rPr>
                <w:rFonts w:ascii="仿宋" w:eastAsia="仿宋" w:hAnsi="仿宋" w:hint="eastAsia"/>
                <w:bCs/>
                <w:sz w:val="18"/>
                <w:szCs w:val="18"/>
                <w:lang w:val="x-none"/>
              </w:rPr>
              <w:t>椭圆井眼的测井评价方法</w:t>
            </w:r>
          </w:p>
        </w:tc>
        <w:tc>
          <w:tcPr>
            <w:tcW w:w="401" w:type="pct"/>
            <w:vAlign w:val="center"/>
          </w:tcPr>
          <w:p w14:paraId="40181D04" w14:textId="58F9793B" w:rsidR="00037561" w:rsidRPr="006B5E44" w:rsidRDefault="00037561" w:rsidP="00037561">
            <w:pPr>
              <w:suppressAutoHyphens/>
              <w:spacing w:beforeLines="50" w:before="156" w:afterLines="50" w:after="156" w:line="276" w:lineRule="auto"/>
              <w:jc w:val="center"/>
              <w:rPr>
                <w:rFonts w:eastAsia="仿宋"/>
                <w:b/>
                <w:spacing w:val="-3"/>
                <w:szCs w:val="21"/>
                <w:lang w:val="en-GB"/>
              </w:rPr>
            </w:pPr>
            <w:r w:rsidRPr="00B22B48">
              <w:rPr>
                <w:rFonts w:eastAsia="仿宋" w:hint="eastAsia"/>
                <w:b/>
                <w:spacing w:val="-3"/>
                <w:szCs w:val="21"/>
                <w:lang w:val="en-GB"/>
              </w:rPr>
              <w:t>课堂讲授</w:t>
            </w:r>
          </w:p>
        </w:tc>
        <w:tc>
          <w:tcPr>
            <w:tcW w:w="400" w:type="pct"/>
            <w:vMerge/>
            <w:vAlign w:val="center"/>
          </w:tcPr>
          <w:p w14:paraId="781E08BA" w14:textId="77777777" w:rsidR="00037561" w:rsidRPr="006B5E44" w:rsidRDefault="00037561" w:rsidP="00037561">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3341C573" w14:textId="09C8E665" w:rsidR="00037561" w:rsidRPr="006B5E44" w:rsidRDefault="00037561"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037561" w:rsidRPr="006B5E44" w14:paraId="218EC898" w14:textId="77777777" w:rsidTr="00A44A3A">
        <w:trPr>
          <w:jc w:val="center"/>
        </w:trPr>
        <w:tc>
          <w:tcPr>
            <w:tcW w:w="264" w:type="pct"/>
            <w:vMerge/>
            <w:shd w:val="clear" w:color="auto" w:fill="auto"/>
            <w:vAlign w:val="center"/>
          </w:tcPr>
          <w:p w14:paraId="6AE537BA" w14:textId="77777777" w:rsidR="00037561" w:rsidRPr="006B5E44" w:rsidRDefault="00037561" w:rsidP="00037561">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7697C484" w14:textId="0F543D9C" w:rsidR="00037561" w:rsidRPr="006B5E44" w:rsidRDefault="00037561" w:rsidP="00037561">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0CAACBAC" w14:textId="0CD11F23" w:rsidR="00037561" w:rsidRPr="006B5E44" w:rsidRDefault="00037561" w:rsidP="00037561">
            <w:pPr>
              <w:suppressAutoHyphens/>
              <w:spacing w:beforeLines="50" w:before="156" w:afterLines="50" w:after="156" w:line="276" w:lineRule="auto"/>
              <w:jc w:val="center"/>
              <w:rPr>
                <w:rFonts w:ascii="仿宋" w:eastAsia="仿宋" w:hAnsi="仿宋"/>
                <w:szCs w:val="21"/>
                <w:lang w:val="x-none"/>
              </w:rPr>
            </w:pPr>
            <w:r>
              <w:rPr>
                <w:rFonts w:ascii="仿宋" w:eastAsia="仿宋" w:hAnsi="仿宋"/>
                <w:sz w:val="18"/>
                <w:szCs w:val="18"/>
                <w:lang w:val="x-none"/>
              </w:rPr>
              <w:t>8.3</w:t>
            </w:r>
            <w:r w:rsidRPr="005D1C47">
              <w:rPr>
                <w:rFonts w:ascii="仿宋_GB2312" w:eastAsia="仿宋_GB2312" w:hAnsi="宋体" w:cs="宋体" w:hint="eastAsia"/>
                <w:sz w:val="18"/>
                <w:szCs w:val="18"/>
              </w:rPr>
              <w:t>地应力场分布及其应用</w:t>
            </w:r>
          </w:p>
        </w:tc>
        <w:tc>
          <w:tcPr>
            <w:tcW w:w="1070" w:type="pct"/>
            <w:shd w:val="clear" w:color="auto" w:fill="auto"/>
            <w:vAlign w:val="center"/>
          </w:tcPr>
          <w:p w14:paraId="375AF629" w14:textId="6B6CD0D0" w:rsidR="00037561" w:rsidRPr="006B5E44" w:rsidRDefault="00037561" w:rsidP="00037561">
            <w:pPr>
              <w:suppressAutoHyphens/>
              <w:spacing w:beforeLines="50" w:before="156" w:afterLines="50" w:after="156" w:line="276" w:lineRule="auto"/>
              <w:jc w:val="center"/>
              <w:rPr>
                <w:rFonts w:eastAsia="仿宋"/>
                <w:b/>
                <w:spacing w:val="-3"/>
                <w:szCs w:val="21"/>
                <w:lang w:val="en-GB"/>
              </w:rPr>
            </w:pPr>
            <w:r w:rsidRPr="005D1C47">
              <w:rPr>
                <w:rFonts w:ascii="仿宋_GB2312" w:eastAsia="仿宋_GB2312" w:hAnsi="宋体" w:cs="宋体" w:hint="eastAsia"/>
                <w:sz w:val="18"/>
                <w:szCs w:val="18"/>
              </w:rPr>
              <w:t>地应力场分布及其应用</w:t>
            </w:r>
          </w:p>
        </w:tc>
        <w:tc>
          <w:tcPr>
            <w:tcW w:w="263" w:type="pct"/>
            <w:vMerge/>
            <w:vAlign w:val="center"/>
          </w:tcPr>
          <w:p w14:paraId="37A266A0" w14:textId="77777777" w:rsidR="00037561" w:rsidRPr="006B5E44" w:rsidRDefault="00037561" w:rsidP="00037561">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6C47D8E5" w14:textId="4683FB0F" w:rsidR="00037561" w:rsidRPr="006B5E44" w:rsidRDefault="00037561" w:rsidP="00037561">
            <w:pPr>
              <w:suppressAutoHyphens/>
              <w:spacing w:beforeLines="50" w:before="156" w:afterLines="50" w:after="156" w:line="276" w:lineRule="auto"/>
              <w:jc w:val="left"/>
              <w:rPr>
                <w:rFonts w:eastAsia="仿宋"/>
                <w:b/>
                <w:spacing w:val="-3"/>
                <w:szCs w:val="21"/>
                <w:lang w:val="en-GB"/>
              </w:rPr>
            </w:pPr>
            <w:r w:rsidRPr="00D1344C">
              <w:rPr>
                <w:rFonts w:ascii="仿宋" w:eastAsia="仿宋" w:hAnsi="仿宋"/>
                <w:b/>
                <w:sz w:val="18"/>
                <w:szCs w:val="18"/>
                <w:lang w:val="x-none"/>
              </w:rPr>
              <w:t>重点</w:t>
            </w:r>
            <w:r>
              <w:rPr>
                <w:rFonts w:ascii="仿宋" w:eastAsia="仿宋" w:hAnsi="仿宋" w:hint="eastAsia"/>
                <w:b/>
                <w:sz w:val="18"/>
                <w:szCs w:val="18"/>
                <w:lang w:val="x-none"/>
              </w:rPr>
              <w:t>：</w:t>
            </w:r>
            <w:r w:rsidRPr="00DF0CA1">
              <w:rPr>
                <w:rFonts w:ascii="仿宋" w:eastAsia="仿宋" w:hAnsi="仿宋" w:hint="eastAsia"/>
                <w:bCs/>
                <w:sz w:val="18"/>
                <w:szCs w:val="18"/>
                <w:lang w:val="x-none"/>
              </w:rPr>
              <w:t>实际资料的地应力应用分析；</w:t>
            </w:r>
            <w:r w:rsidRPr="005B2E89">
              <w:rPr>
                <w:rFonts w:ascii="仿宋" w:eastAsia="仿宋" w:hAnsi="仿宋" w:hint="eastAsia"/>
                <w:b/>
                <w:sz w:val="18"/>
                <w:szCs w:val="18"/>
                <w:lang w:val="x-none"/>
              </w:rPr>
              <w:t>难点：</w:t>
            </w:r>
            <w:r w:rsidRPr="00DF0CA1">
              <w:rPr>
                <w:rFonts w:ascii="仿宋" w:eastAsia="仿宋" w:hAnsi="仿宋" w:hint="eastAsia"/>
                <w:bCs/>
                <w:sz w:val="18"/>
                <w:szCs w:val="18"/>
                <w:lang w:val="x-none"/>
              </w:rPr>
              <w:t>实际资料地应力方向与地质关系</w:t>
            </w:r>
          </w:p>
        </w:tc>
        <w:tc>
          <w:tcPr>
            <w:tcW w:w="401" w:type="pct"/>
            <w:vAlign w:val="center"/>
          </w:tcPr>
          <w:p w14:paraId="1B58C20E" w14:textId="01645C2C" w:rsidR="00037561" w:rsidRPr="006B5E44" w:rsidRDefault="00037561" w:rsidP="00037561">
            <w:pPr>
              <w:suppressAutoHyphens/>
              <w:spacing w:beforeLines="50" w:before="156" w:afterLines="50" w:after="156" w:line="276" w:lineRule="auto"/>
              <w:jc w:val="center"/>
              <w:rPr>
                <w:rFonts w:eastAsia="仿宋"/>
                <w:b/>
                <w:spacing w:val="-3"/>
                <w:szCs w:val="21"/>
                <w:lang w:val="en-GB"/>
              </w:rPr>
            </w:pPr>
            <w:r w:rsidRPr="006B5E44">
              <w:rPr>
                <w:rFonts w:eastAsia="仿宋" w:hint="eastAsia"/>
                <w:b/>
                <w:spacing w:val="-3"/>
                <w:szCs w:val="21"/>
                <w:lang w:val="en-GB"/>
              </w:rPr>
              <w:t>案例研究性学习</w:t>
            </w:r>
          </w:p>
        </w:tc>
        <w:tc>
          <w:tcPr>
            <w:tcW w:w="400" w:type="pct"/>
            <w:vMerge/>
            <w:vAlign w:val="center"/>
          </w:tcPr>
          <w:p w14:paraId="3719461D" w14:textId="77777777" w:rsidR="00037561" w:rsidRPr="006B5E44" w:rsidRDefault="00037561" w:rsidP="00037561">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5FA394C2" w14:textId="7B3B73D3" w:rsidR="00037561" w:rsidRPr="006B5E44" w:rsidRDefault="00037561"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综合</w:t>
            </w:r>
            <w:r w:rsidRPr="006B5E44">
              <w:rPr>
                <w:rFonts w:ascii="仿宋" w:eastAsia="仿宋" w:hAnsi="仿宋"/>
                <w:szCs w:val="21"/>
                <w:lang w:val="x-none"/>
              </w:rPr>
              <w:t>分析</w:t>
            </w:r>
          </w:p>
        </w:tc>
      </w:tr>
      <w:tr w:rsidR="002A2D1C" w:rsidRPr="006B5E44" w14:paraId="0F39C313" w14:textId="77777777" w:rsidTr="00A44A3A">
        <w:trPr>
          <w:jc w:val="center"/>
        </w:trPr>
        <w:tc>
          <w:tcPr>
            <w:tcW w:w="264" w:type="pct"/>
            <w:vMerge w:val="restart"/>
            <w:shd w:val="clear" w:color="auto" w:fill="auto"/>
            <w:vAlign w:val="center"/>
          </w:tcPr>
          <w:p w14:paraId="10AAD1FA" w14:textId="73D08BCA"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r w:rsidRPr="006B5E44">
              <w:rPr>
                <w:rFonts w:eastAsia="仿宋" w:hint="eastAsia"/>
                <w:bCs/>
                <w:spacing w:val="-3"/>
                <w:szCs w:val="21"/>
                <w:lang w:val="en-GB"/>
              </w:rPr>
              <w:t>1</w:t>
            </w:r>
            <w:r w:rsidRPr="006B5E44">
              <w:rPr>
                <w:rFonts w:eastAsia="仿宋"/>
                <w:bCs/>
                <w:spacing w:val="-3"/>
                <w:szCs w:val="21"/>
                <w:lang w:val="en-GB"/>
              </w:rPr>
              <w:t>0</w:t>
            </w:r>
          </w:p>
        </w:tc>
        <w:tc>
          <w:tcPr>
            <w:tcW w:w="401" w:type="pct"/>
            <w:vMerge w:val="restart"/>
            <w:shd w:val="clear" w:color="auto" w:fill="auto"/>
            <w:vAlign w:val="center"/>
          </w:tcPr>
          <w:p w14:paraId="044612CE" w14:textId="695334C6"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第十章测井在油藏描述中的应用实例分析（实验课）</w:t>
            </w:r>
          </w:p>
        </w:tc>
        <w:tc>
          <w:tcPr>
            <w:tcW w:w="601" w:type="pct"/>
            <w:shd w:val="clear" w:color="auto" w:fill="auto"/>
            <w:vAlign w:val="center"/>
          </w:tcPr>
          <w:p w14:paraId="2838A4D2" w14:textId="3781916A"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1</w:t>
            </w:r>
            <w:r w:rsidRPr="006B5E44">
              <w:rPr>
                <w:rFonts w:ascii="仿宋" w:eastAsia="仿宋" w:hAnsi="仿宋"/>
                <w:szCs w:val="21"/>
                <w:lang w:val="x-none"/>
              </w:rPr>
              <w:t>0.1</w:t>
            </w:r>
            <w:r w:rsidRPr="006B5E44">
              <w:rPr>
                <w:rFonts w:ascii="仿宋" w:eastAsia="仿宋" w:hAnsi="仿宋" w:hint="eastAsia"/>
                <w:szCs w:val="21"/>
                <w:lang w:val="x-none"/>
              </w:rPr>
              <w:t>关键井储层参数研究</w:t>
            </w:r>
          </w:p>
        </w:tc>
        <w:tc>
          <w:tcPr>
            <w:tcW w:w="1070" w:type="pct"/>
            <w:shd w:val="clear" w:color="auto" w:fill="auto"/>
            <w:vAlign w:val="center"/>
          </w:tcPr>
          <w:p w14:paraId="0F4C180B" w14:textId="695BA54C"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测井精细解释的研究方法；</w:t>
            </w:r>
          </w:p>
        </w:tc>
        <w:tc>
          <w:tcPr>
            <w:tcW w:w="263" w:type="pct"/>
            <w:vMerge w:val="restart"/>
            <w:vAlign w:val="center"/>
          </w:tcPr>
          <w:p w14:paraId="7543221A" w14:textId="7BE84296"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eastAsia="仿宋"/>
                <w:b/>
                <w:spacing w:val="-3"/>
                <w:szCs w:val="21"/>
                <w:lang w:val="en-GB"/>
              </w:rPr>
              <w:t>3</w:t>
            </w:r>
          </w:p>
        </w:tc>
        <w:tc>
          <w:tcPr>
            <w:tcW w:w="1200" w:type="pct"/>
            <w:vAlign w:val="center"/>
          </w:tcPr>
          <w:p w14:paraId="2B8043EC" w14:textId="682DEEC5"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测井评价不同级别与油田生产的阶段；</w:t>
            </w:r>
            <w:r w:rsidRPr="006B5E44">
              <w:rPr>
                <w:rFonts w:ascii="仿宋" w:eastAsia="仿宋" w:hAnsi="仿宋" w:hint="eastAsia"/>
                <w:b/>
                <w:szCs w:val="21"/>
                <w:lang w:val="x-none"/>
              </w:rPr>
              <w:t>难点：</w:t>
            </w:r>
            <w:r w:rsidRPr="006B5E44">
              <w:rPr>
                <w:rFonts w:ascii="仿宋" w:eastAsia="仿宋" w:hAnsi="仿宋" w:hint="eastAsia"/>
                <w:bCs/>
                <w:szCs w:val="21"/>
                <w:lang w:val="x-none"/>
              </w:rPr>
              <w:t>精细评价与储层评价的区别</w:t>
            </w:r>
            <w:r w:rsidR="0018759D">
              <w:rPr>
                <w:rFonts w:ascii="仿宋" w:eastAsia="仿宋" w:hAnsi="仿宋" w:hint="eastAsia"/>
                <w:bCs/>
                <w:szCs w:val="21"/>
                <w:lang w:val="x-none"/>
              </w:rPr>
              <w:t>；</w:t>
            </w:r>
            <w:r w:rsidR="0018759D" w:rsidRPr="006B5E44">
              <w:rPr>
                <w:rFonts w:ascii="仿宋" w:eastAsia="仿宋" w:hAnsi="仿宋" w:hint="eastAsia"/>
                <w:b/>
                <w:szCs w:val="21"/>
                <w:lang w:val="x-none"/>
              </w:rPr>
              <w:t>课程思政元素：</w:t>
            </w:r>
            <w:r w:rsidR="0018759D" w:rsidRPr="006B5E44">
              <w:rPr>
                <w:rFonts w:ascii="仿宋" w:eastAsia="仿宋" w:hAnsi="仿宋" w:hint="eastAsia"/>
                <w:bCs/>
                <w:szCs w:val="21"/>
                <w:lang w:val="x-none"/>
              </w:rPr>
              <w:t>测井评价不同级别与油田生产的阶段和国家能源战略意义</w:t>
            </w:r>
          </w:p>
        </w:tc>
        <w:tc>
          <w:tcPr>
            <w:tcW w:w="401" w:type="pct"/>
            <w:vAlign w:val="center"/>
          </w:tcPr>
          <w:p w14:paraId="72BA6D9A" w14:textId="7C64250A"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ED0867">
              <w:rPr>
                <w:rFonts w:eastAsia="仿宋" w:hint="eastAsia"/>
                <w:b/>
                <w:spacing w:val="-3"/>
                <w:szCs w:val="21"/>
                <w:lang w:val="en-GB"/>
              </w:rPr>
              <w:t>课堂讨论</w:t>
            </w:r>
          </w:p>
        </w:tc>
        <w:tc>
          <w:tcPr>
            <w:tcW w:w="400" w:type="pct"/>
            <w:vMerge w:val="restart"/>
            <w:vAlign w:val="center"/>
          </w:tcPr>
          <w:p w14:paraId="750BA7FA" w14:textId="317C7A5C"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实验报告</w:t>
            </w:r>
          </w:p>
        </w:tc>
        <w:tc>
          <w:tcPr>
            <w:tcW w:w="400" w:type="pct"/>
            <w:vAlign w:val="center"/>
          </w:tcPr>
          <w:p w14:paraId="5B38058C" w14:textId="32D75C44"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26D9F725" w14:textId="77777777" w:rsidTr="00A44A3A">
        <w:trPr>
          <w:jc w:val="center"/>
        </w:trPr>
        <w:tc>
          <w:tcPr>
            <w:tcW w:w="264" w:type="pct"/>
            <w:vMerge/>
            <w:shd w:val="clear" w:color="auto" w:fill="auto"/>
            <w:vAlign w:val="center"/>
          </w:tcPr>
          <w:p w14:paraId="317974AA"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1B7D6398" w14:textId="65C57AA8"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24302343" w14:textId="20941709"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1</w:t>
            </w:r>
            <w:r w:rsidRPr="006B5E44">
              <w:rPr>
                <w:rFonts w:ascii="仿宋" w:eastAsia="仿宋" w:hAnsi="仿宋"/>
                <w:szCs w:val="21"/>
                <w:lang w:val="x-none"/>
              </w:rPr>
              <w:t>0.2</w:t>
            </w:r>
            <w:r w:rsidRPr="006B5E44">
              <w:rPr>
                <w:rFonts w:ascii="仿宋" w:eastAsia="仿宋" w:hAnsi="仿宋" w:hint="eastAsia"/>
                <w:szCs w:val="21"/>
                <w:lang w:val="x-none"/>
              </w:rPr>
              <w:t>储层参数评价</w:t>
            </w:r>
          </w:p>
        </w:tc>
        <w:tc>
          <w:tcPr>
            <w:tcW w:w="1070" w:type="pct"/>
            <w:shd w:val="clear" w:color="auto" w:fill="auto"/>
            <w:vAlign w:val="center"/>
          </w:tcPr>
          <w:p w14:paraId="34628B2C" w14:textId="7BE1545C"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区域测井参数评价实例；</w:t>
            </w:r>
          </w:p>
        </w:tc>
        <w:tc>
          <w:tcPr>
            <w:tcW w:w="263" w:type="pct"/>
            <w:vMerge/>
            <w:vAlign w:val="center"/>
          </w:tcPr>
          <w:p w14:paraId="4381DF5D"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6862DE74" w14:textId="43F32F2C"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多井评价思路及区域分析方法；</w:t>
            </w:r>
            <w:r w:rsidRPr="006B5E44">
              <w:rPr>
                <w:rFonts w:ascii="仿宋" w:eastAsia="仿宋" w:hAnsi="仿宋" w:hint="eastAsia"/>
                <w:b/>
                <w:szCs w:val="21"/>
                <w:lang w:val="x-none"/>
              </w:rPr>
              <w:t>难点：</w:t>
            </w:r>
            <w:r w:rsidRPr="006B5E44">
              <w:rPr>
                <w:rFonts w:ascii="仿宋" w:eastAsia="仿宋" w:hAnsi="仿宋" w:hint="eastAsia"/>
                <w:bCs/>
                <w:szCs w:val="21"/>
                <w:lang w:val="x-none"/>
              </w:rPr>
              <w:t>多井对比的意义及方法</w:t>
            </w:r>
          </w:p>
        </w:tc>
        <w:tc>
          <w:tcPr>
            <w:tcW w:w="401" w:type="pct"/>
            <w:vAlign w:val="center"/>
          </w:tcPr>
          <w:p w14:paraId="33FD0905" w14:textId="3AD99BBD"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ED0867">
              <w:rPr>
                <w:rFonts w:eastAsia="仿宋" w:hint="eastAsia"/>
                <w:b/>
                <w:spacing w:val="-3"/>
                <w:szCs w:val="21"/>
                <w:lang w:val="en-GB"/>
              </w:rPr>
              <w:t>课堂讨论</w:t>
            </w:r>
          </w:p>
        </w:tc>
        <w:tc>
          <w:tcPr>
            <w:tcW w:w="400" w:type="pct"/>
            <w:vMerge/>
            <w:vAlign w:val="center"/>
          </w:tcPr>
          <w:p w14:paraId="0D4FC87B"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48CACAFC" w14:textId="0AFB64DD"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r w:rsidR="002A2D1C" w:rsidRPr="006B5E44" w14:paraId="103A1764" w14:textId="77777777" w:rsidTr="000D71EF">
        <w:trPr>
          <w:trHeight w:val="956"/>
          <w:jc w:val="center"/>
        </w:trPr>
        <w:tc>
          <w:tcPr>
            <w:tcW w:w="264" w:type="pct"/>
            <w:vMerge/>
            <w:shd w:val="clear" w:color="auto" w:fill="auto"/>
            <w:vAlign w:val="center"/>
          </w:tcPr>
          <w:p w14:paraId="492FC4C4" w14:textId="77777777" w:rsidR="002A2D1C" w:rsidRPr="006B5E44" w:rsidRDefault="002A2D1C" w:rsidP="00C44350">
            <w:pPr>
              <w:suppressAutoHyphens/>
              <w:spacing w:beforeLines="50" w:before="156" w:afterLines="50" w:after="156" w:line="276" w:lineRule="auto"/>
              <w:jc w:val="center"/>
              <w:rPr>
                <w:rFonts w:eastAsia="仿宋"/>
                <w:bCs/>
                <w:spacing w:val="-3"/>
                <w:szCs w:val="21"/>
                <w:lang w:val="en-GB"/>
              </w:rPr>
            </w:pPr>
          </w:p>
        </w:tc>
        <w:tc>
          <w:tcPr>
            <w:tcW w:w="401" w:type="pct"/>
            <w:vMerge/>
            <w:shd w:val="clear" w:color="auto" w:fill="auto"/>
            <w:vAlign w:val="center"/>
          </w:tcPr>
          <w:p w14:paraId="489C74C2" w14:textId="61C09818"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p>
        </w:tc>
        <w:tc>
          <w:tcPr>
            <w:tcW w:w="601" w:type="pct"/>
            <w:shd w:val="clear" w:color="auto" w:fill="auto"/>
            <w:vAlign w:val="center"/>
          </w:tcPr>
          <w:p w14:paraId="6275F18D" w14:textId="1C7A0BF1" w:rsidR="002A2D1C" w:rsidRPr="006B5E44" w:rsidRDefault="002A2D1C" w:rsidP="00C44350">
            <w:pPr>
              <w:suppressAutoHyphens/>
              <w:spacing w:beforeLines="50" w:before="156" w:afterLines="50" w:after="156" w:line="276" w:lineRule="auto"/>
              <w:jc w:val="center"/>
              <w:rPr>
                <w:rFonts w:ascii="仿宋" w:eastAsia="仿宋" w:hAnsi="仿宋"/>
                <w:szCs w:val="21"/>
                <w:lang w:val="x-none"/>
              </w:rPr>
            </w:pPr>
            <w:r w:rsidRPr="006B5E44">
              <w:rPr>
                <w:rFonts w:ascii="仿宋" w:eastAsia="仿宋" w:hAnsi="仿宋" w:hint="eastAsia"/>
                <w:szCs w:val="21"/>
                <w:lang w:val="x-none"/>
              </w:rPr>
              <w:t>1</w:t>
            </w:r>
            <w:r w:rsidRPr="006B5E44">
              <w:rPr>
                <w:rFonts w:ascii="仿宋" w:eastAsia="仿宋" w:hAnsi="仿宋"/>
                <w:szCs w:val="21"/>
                <w:lang w:val="x-none"/>
              </w:rPr>
              <w:t>0.3</w:t>
            </w:r>
            <w:r w:rsidRPr="006B5E44">
              <w:rPr>
                <w:rFonts w:ascii="仿宋" w:eastAsia="仿宋" w:hAnsi="仿宋" w:hint="eastAsia"/>
                <w:szCs w:val="21"/>
                <w:lang w:val="x-none"/>
              </w:rPr>
              <w:t>储层参数分布规律及可视化</w:t>
            </w:r>
          </w:p>
        </w:tc>
        <w:tc>
          <w:tcPr>
            <w:tcW w:w="1070" w:type="pct"/>
            <w:shd w:val="clear" w:color="auto" w:fill="auto"/>
            <w:vAlign w:val="center"/>
          </w:tcPr>
          <w:p w14:paraId="35382359" w14:textId="0E6E4203"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6B5E44">
              <w:rPr>
                <w:rFonts w:ascii="仿宋" w:eastAsia="仿宋" w:hAnsi="仿宋" w:hint="eastAsia"/>
                <w:szCs w:val="21"/>
                <w:lang w:val="x-none"/>
              </w:rPr>
              <w:t>区域测井参数分布规律及可视化分析；</w:t>
            </w:r>
          </w:p>
        </w:tc>
        <w:tc>
          <w:tcPr>
            <w:tcW w:w="263" w:type="pct"/>
            <w:vMerge/>
            <w:vAlign w:val="center"/>
          </w:tcPr>
          <w:p w14:paraId="45B0E440"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1200" w:type="pct"/>
            <w:vAlign w:val="center"/>
          </w:tcPr>
          <w:p w14:paraId="2E3139B4" w14:textId="7883AF6F" w:rsidR="002A2D1C" w:rsidRPr="006B5E44" w:rsidRDefault="002A2D1C" w:rsidP="00DF70CE">
            <w:pPr>
              <w:suppressAutoHyphens/>
              <w:spacing w:beforeLines="50" w:before="156" w:afterLines="50" w:after="156" w:line="276" w:lineRule="auto"/>
              <w:jc w:val="left"/>
              <w:rPr>
                <w:rFonts w:eastAsia="仿宋"/>
                <w:b/>
                <w:spacing w:val="-3"/>
                <w:szCs w:val="21"/>
                <w:lang w:val="en-GB"/>
              </w:rPr>
            </w:pPr>
            <w:r w:rsidRPr="006B5E44">
              <w:rPr>
                <w:rFonts w:ascii="仿宋" w:eastAsia="仿宋" w:hAnsi="仿宋"/>
                <w:b/>
                <w:szCs w:val="21"/>
                <w:lang w:val="x-none"/>
              </w:rPr>
              <w:t>重点</w:t>
            </w:r>
            <w:r w:rsidRPr="006B5E44">
              <w:rPr>
                <w:rFonts w:ascii="仿宋" w:eastAsia="仿宋" w:hAnsi="仿宋" w:hint="eastAsia"/>
                <w:b/>
                <w:szCs w:val="21"/>
                <w:lang w:val="x-none"/>
              </w:rPr>
              <w:t>：</w:t>
            </w:r>
            <w:r w:rsidRPr="006B5E44">
              <w:rPr>
                <w:rFonts w:ascii="仿宋" w:eastAsia="仿宋" w:hAnsi="仿宋" w:hint="eastAsia"/>
                <w:bCs/>
                <w:szCs w:val="21"/>
                <w:lang w:val="x-none"/>
              </w:rPr>
              <w:t>实际资料趋势面分析；</w:t>
            </w:r>
            <w:r w:rsidRPr="006B5E44">
              <w:rPr>
                <w:rFonts w:ascii="仿宋" w:eastAsia="仿宋" w:hAnsi="仿宋" w:hint="eastAsia"/>
                <w:b/>
                <w:szCs w:val="21"/>
                <w:lang w:val="x-none"/>
              </w:rPr>
              <w:t>难点：</w:t>
            </w:r>
            <w:r w:rsidRPr="006B5E44">
              <w:rPr>
                <w:rFonts w:ascii="仿宋" w:eastAsia="仿宋" w:hAnsi="仿宋" w:hint="eastAsia"/>
                <w:bCs/>
                <w:szCs w:val="21"/>
                <w:lang w:val="x-none"/>
              </w:rPr>
              <w:t>实际资料评价中可视化技术</w:t>
            </w:r>
            <w:r w:rsidR="0018759D">
              <w:rPr>
                <w:rFonts w:ascii="仿宋" w:eastAsia="仿宋" w:hAnsi="仿宋" w:hint="eastAsia"/>
                <w:bCs/>
                <w:szCs w:val="21"/>
                <w:lang w:val="x-none"/>
              </w:rPr>
              <w:t>；</w:t>
            </w:r>
            <w:r w:rsidR="0018759D" w:rsidRPr="006B5E44">
              <w:rPr>
                <w:rFonts w:ascii="仿宋" w:eastAsia="仿宋" w:hAnsi="仿宋" w:hint="eastAsia"/>
                <w:b/>
                <w:szCs w:val="21"/>
                <w:lang w:val="x-none"/>
              </w:rPr>
              <w:t>课程思政元素：</w:t>
            </w:r>
            <w:r w:rsidR="0018759D" w:rsidRPr="006B5E44">
              <w:rPr>
                <w:rFonts w:ascii="仿宋" w:eastAsia="仿宋" w:hAnsi="仿宋" w:hint="eastAsia"/>
                <w:bCs/>
                <w:szCs w:val="21"/>
                <w:lang w:val="x-none"/>
              </w:rPr>
              <w:t>实际资料趋势面分析及对能源战略的意义；</w:t>
            </w:r>
          </w:p>
        </w:tc>
        <w:tc>
          <w:tcPr>
            <w:tcW w:w="401" w:type="pct"/>
            <w:vAlign w:val="center"/>
          </w:tcPr>
          <w:p w14:paraId="317F68B0" w14:textId="49386279" w:rsidR="002A2D1C" w:rsidRPr="006B5E44" w:rsidRDefault="002A2D1C" w:rsidP="00C44350">
            <w:pPr>
              <w:suppressAutoHyphens/>
              <w:spacing w:beforeLines="50" w:before="156" w:afterLines="50" w:after="156" w:line="276" w:lineRule="auto"/>
              <w:jc w:val="center"/>
              <w:rPr>
                <w:rFonts w:eastAsia="仿宋"/>
                <w:b/>
                <w:spacing w:val="-3"/>
                <w:szCs w:val="21"/>
                <w:lang w:val="en-GB"/>
              </w:rPr>
            </w:pPr>
            <w:r w:rsidRPr="00ED0867">
              <w:rPr>
                <w:rFonts w:eastAsia="仿宋" w:hint="eastAsia"/>
                <w:b/>
                <w:spacing w:val="-3"/>
                <w:szCs w:val="21"/>
                <w:lang w:val="en-GB"/>
              </w:rPr>
              <w:t>课堂讨论</w:t>
            </w:r>
          </w:p>
        </w:tc>
        <w:tc>
          <w:tcPr>
            <w:tcW w:w="400" w:type="pct"/>
            <w:vMerge/>
            <w:vAlign w:val="center"/>
          </w:tcPr>
          <w:p w14:paraId="7FDFE78C" w14:textId="77777777" w:rsidR="002A2D1C" w:rsidRPr="006B5E44" w:rsidRDefault="002A2D1C" w:rsidP="00C44350">
            <w:pPr>
              <w:suppressAutoHyphens/>
              <w:spacing w:beforeLines="50" w:before="156" w:afterLines="50" w:after="156" w:line="276" w:lineRule="auto"/>
              <w:jc w:val="center"/>
              <w:rPr>
                <w:rFonts w:eastAsia="仿宋"/>
                <w:b/>
                <w:spacing w:val="-3"/>
                <w:szCs w:val="21"/>
                <w:lang w:val="en-GB"/>
              </w:rPr>
            </w:pPr>
          </w:p>
        </w:tc>
        <w:tc>
          <w:tcPr>
            <w:tcW w:w="400" w:type="pct"/>
            <w:vAlign w:val="center"/>
          </w:tcPr>
          <w:p w14:paraId="4BC2EE3A" w14:textId="695922B0" w:rsidR="002A2D1C" w:rsidRPr="006B5E44" w:rsidRDefault="002A2D1C" w:rsidP="000D4D3B">
            <w:pPr>
              <w:jc w:val="center"/>
              <w:rPr>
                <w:rFonts w:eastAsia="仿宋"/>
                <w:b/>
                <w:spacing w:val="-3"/>
                <w:szCs w:val="21"/>
                <w:lang w:val="en-GB"/>
              </w:rPr>
            </w:pP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理解</w:t>
            </w:r>
            <w:r w:rsidRPr="006B5E44">
              <w:rPr>
                <w:rFonts w:ascii="仿宋" w:eastAsia="仿宋" w:hAnsi="仿宋" w:hint="eastAsia"/>
                <w:szCs w:val="21"/>
                <w:lang w:val="x-none"/>
              </w:rPr>
              <w:sym w:font="Wingdings 2" w:char="F052"/>
            </w:r>
            <w:r w:rsidRPr="006B5E44">
              <w:rPr>
                <w:rFonts w:ascii="仿宋" w:eastAsia="仿宋" w:hAnsi="仿宋" w:hint="eastAsia"/>
                <w:szCs w:val="21"/>
                <w:lang w:val="x-none"/>
              </w:rPr>
              <w:t>应用</w:t>
            </w:r>
          </w:p>
        </w:tc>
      </w:tr>
    </w:tbl>
    <w:p w14:paraId="7AA6DDC0" w14:textId="77777777" w:rsidR="009302EC" w:rsidRPr="009302EC" w:rsidRDefault="009302EC" w:rsidP="0038501D">
      <w:pPr>
        <w:spacing w:afterLines="50" w:after="156" w:line="400" w:lineRule="exact"/>
        <w:rPr>
          <w:rFonts w:eastAsia="仿宋"/>
          <w:color w:val="000000"/>
          <w:sz w:val="24"/>
        </w:rPr>
      </w:pPr>
    </w:p>
    <w:p w14:paraId="6E960715" w14:textId="77777777" w:rsidR="0051442F" w:rsidRPr="0051442F" w:rsidRDefault="0024324B" w:rsidP="001A5A2D">
      <w:pPr>
        <w:tabs>
          <w:tab w:val="left" w:pos="-5670"/>
          <w:tab w:val="left" w:pos="-5245"/>
          <w:tab w:val="left" w:pos="1134"/>
        </w:tabs>
        <w:spacing w:beforeLines="50" w:before="156" w:afterLines="50" w:after="156" w:line="360" w:lineRule="auto"/>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0C9AA60C"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23E0BFC0" w14:textId="6C4A8603" w:rsidR="00EB038D" w:rsidRPr="001E63A6" w:rsidRDefault="006F18E1" w:rsidP="001E63A6">
      <w:pPr>
        <w:snapToGrid w:val="0"/>
        <w:spacing w:line="360" w:lineRule="auto"/>
        <w:ind w:firstLineChars="500" w:firstLine="1200"/>
        <w:rPr>
          <w:rFonts w:ascii="仿宋" w:eastAsia="仿宋" w:hAnsi="仿宋"/>
          <w:b/>
          <w:sz w:val="24"/>
        </w:rPr>
      </w:pPr>
      <w:r w:rsidRPr="001E63A6">
        <w:rPr>
          <w:rFonts w:ascii="仿宋" w:eastAsia="仿宋" w:hAnsi="仿宋" w:hint="eastAsia"/>
          <w:sz w:val="24"/>
        </w:rPr>
        <w:t>百分制</w:t>
      </w:r>
    </w:p>
    <w:p w14:paraId="0028F4BB" w14:textId="21479F3C"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632671">
        <w:rPr>
          <w:rFonts w:eastAsia="仿宋"/>
          <w:sz w:val="24"/>
        </w:rPr>
        <w:t>30</w:t>
      </w:r>
      <w:r w:rsidR="001454DA">
        <w:rPr>
          <w:rFonts w:eastAsia="仿宋"/>
          <w:sz w:val="24"/>
        </w:rPr>
        <w:t>%</w:t>
      </w:r>
      <w:r w:rsidR="001454DA">
        <w:rPr>
          <w:rFonts w:eastAsia="仿宋" w:hint="eastAsia"/>
          <w:sz w:val="24"/>
        </w:rPr>
        <w:t>，实验成绩</w:t>
      </w:r>
      <w:r w:rsidR="00632671">
        <w:rPr>
          <w:rFonts w:eastAsia="仿宋"/>
          <w:sz w:val="24"/>
        </w:rPr>
        <w:t>10</w:t>
      </w:r>
      <w:r w:rsidR="001454DA">
        <w:rPr>
          <w:rFonts w:eastAsia="仿宋"/>
          <w:sz w:val="24"/>
        </w:rPr>
        <w:t>%</w:t>
      </w:r>
      <w:r w:rsidR="001454DA">
        <w:rPr>
          <w:rFonts w:eastAsia="仿宋" w:hint="eastAsia"/>
          <w:sz w:val="24"/>
        </w:rPr>
        <w:t>，结课考核成绩</w:t>
      </w:r>
      <w:r w:rsidR="00632671">
        <w:rPr>
          <w:rFonts w:eastAsia="仿宋"/>
          <w:sz w:val="24"/>
        </w:rPr>
        <w:t>60</w:t>
      </w:r>
      <w:r w:rsidR="001454DA">
        <w:rPr>
          <w:rFonts w:eastAsia="仿宋"/>
          <w:sz w:val="24"/>
        </w:rPr>
        <w:t>%</w:t>
      </w:r>
    </w:p>
    <w:p w14:paraId="3E416474"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850"/>
        <w:gridCol w:w="3266"/>
        <w:gridCol w:w="1439"/>
      </w:tblGrid>
      <w:tr w:rsidR="0096382D" w:rsidRPr="00835DE5" w14:paraId="23E5AD3E" w14:textId="77777777" w:rsidTr="005A7E87">
        <w:trPr>
          <w:jc w:val="center"/>
        </w:trPr>
        <w:tc>
          <w:tcPr>
            <w:tcW w:w="2689" w:type="dxa"/>
            <w:gridSpan w:val="2"/>
            <w:shd w:val="clear" w:color="auto" w:fill="auto"/>
            <w:vAlign w:val="center"/>
          </w:tcPr>
          <w:p w14:paraId="6DB78AA9"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lastRenderedPageBreak/>
              <w:t>考核</w:t>
            </w:r>
            <w:r>
              <w:rPr>
                <w:rFonts w:ascii="仿宋" w:eastAsia="仿宋" w:hAnsi="仿宋" w:hint="eastAsia"/>
                <w:b/>
                <w:color w:val="000000"/>
                <w:sz w:val="24"/>
              </w:rPr>
              <w:t>环节</w:t>
            </w:r>
          </w:p>
        </w:tc>
        <w:tc>
          <w:tcPr>
            <w:tcW w:w="850" w:type="dxa"/>
          </w:tcPr>
          <w:p w14:paraId="354F596D"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266" w:type="dxa"/>
          </w:tcPr>
          <w:p w14:paraId="402670F5"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439" w:type="dxa"/>
          </w:tcPr>
          <w:p w14:paraId="1DC82FFD"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D36946" w:rsidRPr="00835DE5" w14:paraId="229C0B4D" w14:textId="77777777" w:rsidTr="005A7E87">
        <w:trPr>
          <w:jc w:val="center"/>
        </w:trPr>
        <w:tc>
          <w:tcPr>
            <w:tcW w:w="1271" w:type="dxa"/>
            <w:vMerge w:val="restart"/>
            <w:shd w:val="clear" w:color="auto" w:fill="auto"/>
            <w:vAlign w:val="center"/>
          </w:tcPr>
          <w:p w14:paraId="3D33DD12" w14:textId="77777777" w:rsidR="00D36946" w:rsidRPr="00835DE5" w:rsidRDefault="00D36946"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418" w:type="dxa"/>
            <w:shd w:val="clear" w:color="auto" w:fill="auto"/>
            <w:vAlign w:val="center"/>
          </w:tcPr>
          <w:p w14:paraId="09B4C233" w14:textId="351D0D56" w:rsidR="00D36946" w:rsidRPr="00835DE5" w:rsidRDefault="00D36946"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850" w:type="dxa"/>
          </w:tcPr>
          <w:p w14:paraId="768ADD04" w14:textId="02A20761" w:rsidR="00D36946" w:rsidRPr="00835DE5" w:rsidRDefault="00D3694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266" w:type="dxa"/>
          </w:tcPr>
          <w:p w14:paraId="484DCF06" w14:textId="38279A3D" w:rsidR="00D36946" w:rsidRPr="00D36946" w:rsidRDefault="00D36946" w:rsidP="00D36946">
            <w:pPr>
              <w:snapToGrid w:val="0"/>
              <w:spacing w:line="360" w:lineRule="auto"/>
              <w:jc w:val="center"/>
              <w:rPr>
                <w:rFonts w:ascii="仿宋" w:eastAsia="仿宋" w:hAnsi="仿宋"/>
                <w:bCs/>
                <w:sz w:val="22"/>
                <w:szCs w:val="22"/>
              </w:rPr>
            </w:pPr>
            <w:r w:rsidRPr="00D36946">
              <w:rPr>
                <w:rFonts w:ascii="仿宋" w:eastAsia="仿宋" w:hAnsi="仿宋" w:hint="eastAsia"/>
                <w:bCs/>
                <w:sz w:val="22"/>
                <w:szCs w:val="22"/>
              </w:rPr>
              <w:t>作业完成情况</w:t>
            </w:r>
            <w:r>
              <w:rPr>
                <w:rFonts w:ascii="仿宋" w:eastAsia="仿宋" w:hAnsi="仿宋" w:hint="eastAsia"/>
                <w:bCs/>
                <w:sz w:val="22"/>
                <w:szCs w:val="22"/>
              </w:rPr>
              <w:t>（1</w:t>
            </w:r>
            <w:r>
              <w:rPr>
                <w:rFonts w:ascii="仿宋" w:eastAsia="仿宋" w:hAnsi="仿宋"/>
                <w:bCs/>
                <w:sz w:val="22"/>
                <w:szCs w:val="22"/>
              </w:rPr>
              <w:t>-3</w:t>
            </w:r>
            <w:r>
              <w:rPr>
                <w:rFonts w:ascii="仿宋" w:eastAsia="仿宋" w:hAnsi="仿宋" w:hint="eastAsia"/>
                <w:bCs/>
                <w:sz w:val="22"/>
                <w:szCs w:val="22"/>
              </w:rPr>
              <w:t>分）</w:t>
            </w:r>
            <w:r w:rsidRPr="00D36946">
              <w:rPr>
                <w:rFonts w:ascii="仿宋" w:eastAsia="仿宋" w:hAnsi="仿宋" w:hint="eastAsia"/>
                <w:bCs/>
                <w:sz w:val="22"/>
                <w:szCs w:val="22"/>
              </w:rPr>
              <w:t>及答题深入</w:t>
            </w:r>
            <w:r>
              <w:rPr>
                <w:rFonts w:ascii="仿宋" w:eastAsia="仿宋" w:hAnsi="仿宋" w:hint="eastAsia"/>
                <w:bCs/>
                <w:sz w:val="22"/>
                <w:szCs w:val="22"/>
              </w:rPr>
              <w:t>情况（1</w:t>
            </w:r>
            <w:r>
              <w:rPr>
                <w:rFonts w:ascii="仿宋" w:eastAsia="仿宋" w:hAnsi="仿宋"/>
                <w:bCs/>
                <w:sz w:val="22"/>
                <w:szCs w:val="22"/>
              </w:rPr>
              <w:t>-7</w:t>
            </w:r>
            <w:r>
              <w:rPr>
                <w:rFonts w:ascii="仿宋" w:eastAsia="仿宋" w:hAnsi="仿宋" w:hint="eastAsia"/>
                <w:bCs/>
                <w:sz w:val="22"/>
                <w:szCs w:val="22"/>
              </w:rPr>
              <w:t>分）</w:t>
            </w:r>
          </w:p>
        </w:tc>
        <w:tc>
          <w:tcPr>
            <w:tcW w:w="1439" w:type="dxa"/>
          </w:tcPr>
          <w:p w14:paraId="6C0BFAA9" w14:textId="2E9284BE" w:rsidR="00D36946" w:rsidRPr="00835DE5" w:rsidRDefault="00D36946" w:rsidP="008E0850">
            <w:pPr>
              <w:snapToGrid w:val="0"/>
              <w:spacing w:line="360" w:lineRule="auto"/>
              <w:jc w:val="center"/>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1-</w:t>
            </w:r>
            <w:r w:rsidR="005A7E87">
              <w:rPr>
                <w:rFonts w:ascii="仿宋" w:eastAsia="仿宋" w:hAnsi="仿宋"/>
                <w:color w:val="000000"/>
                <w:kern w:val="0"/>
                <w:sz w:val="24"/>
              </w:rPr>
              <w:t>3</w:t>
            </w:r>
          </w:p>
        </w:tc>
      </w:tr>
      <w:tr w:rsidR="00D36946" w:rsidRPr="00835DE5" w14:paraId="392DB285" w14:textId="77777777" w:rsidTr="005A7E87">
        <w:trPr>
          <w:trHeight w:val="401"/>
          <w:jc w:val="center"/>
        </w:trPr>
        <w:tc>
          <w:tcPr>
            <w:tcW w:w="1271" w:type="dxa"/>
            <w:vMerge/>
            <w:shd w:val="clear" w:color="auto" w:fill="auto"/>
            <w:vAlign w:val="center"/>
          </w:tcPr>
          <w:p w14:paraId="4A83A4CF" w14:textId="77777777" w:rsidR="00D36946" w:rsidRPr="00835DE5" w:rsidRDefault="00D36946" w:rsidP="008E0850">
            <w:pPr>
              <w:snapToGrid w:val="0"/>
              <w:spacing w:line="360" w:lineRule="auto"/>
              <w:jc w:val="center"/>
              <w:rPr>
                <w:rFonts w:ascii="仿宋" w:eastAsia="仿宋" w:hAnsi="仿宋"/>
                <w:b/>
                <w:color w:val="000000"/>
                <w:sz w:val="24"/>
              </w:rPr>
            </w:pPr>
          </w:p>
        </w:tc>
        <w:tc>
          <w:tcPr>
            <w:tcW w:w="1418" w:type="dxa"/>
            <w:shd w:val="clear" w:color="auto" w:fill="auto"/>
            <w:vAlign w:val="center"/>
          </w:tcPr>
          <w:p w14:paraId="375683D3" w14:textId="78445073" w:rsidR="00D36946" w:rsidRPr="00835DE5" w:rsidRDefault="00D3694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随堂测试</w:t>
            </w:r>
          </w:p>
        </w:tc>
        <w:tc>
          <w:tcPr>
            <w:tcW w:w="850" w:type="dxa"/>
          </w:tcPr>
          <w:p w14:paraId="0D0BFB57" w14:textId="4C3B690E" w:rsidR="00D36946" w:rsidRPr="00835DE5" w:rsidRDefault="00D3694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266" w:type="dxa"/>
          </w:tcPr>
          <w:p w14:paraId="1FB5E93C" w14:textId="15FBEE6D" w:rsidR="00D36946" w:rsidRPr="00D36946" w:rsidRDefault="00D36946" w:rsidP="00D36946">
            <w:pPr>
              <w:snapToGrid w:val="0"/>
              <w:spacing w:line="360" w:lineRule="auto"/>
              <w:jc w:val="center"/>
              <w:rPr>
                <w:rFonts w:ascii="仿宋" w:eastAsia="仿宋" w:hAnsi="仿宋"/>
                <w:bCs/>
                <w:sz w:val="22"/>
                <w:szCs w:val="22"/>
              </w:rPr>
            </w:pPr>
            <w:r w:rsidRPr="00D36946">
              <w:rPr>
                <w:rFonts w:ascii="仿宋" w:eastAsia="仿宋" w:hAnsi="仿宋" w:hint="eastAsia"/>
                <w:bCs/>
                <w:sz w:val="22"/>
                <w:szCs w:val="22"/>
              </w:rPr>
              <w:t>试题完成情况</w:t>
            </w:r>
            <w:r>
              <w:rPr>
                <w:rFonts w:ascii="仿宋" w:eastAsia="仿宋" w:hAnsi="仿宋" w:hint="eastAsia"/>
                <w:bCs/>
                <w:sz w:val="22"/>
                <w:szCs w:val="22"/>
              </w:rPr>
              <w:t>（1</w:t>
            </w:r>
            <w:r>
              <w:rPr>
                <w:rFonts w:ascii="仿宋" w:eastAsia="仿宋" w:hAnsi="仿宋"/>
                <w:bCs/>
                <w:sz w:val="22"/>
                <w:szCs w:val="22"/>
              </w:rPr>
              <w:t>-10</w:t>
            </w:r>
            <w:r>
              <w:rPr>
                <w:rFonts w:ascii="仿宋" w:eastAsia="仿宋" w:hAnsi="仿宋" w:hint="eastAsia"/>
                <w:bCs/>
                <w:sz w:val="22"/>
                <w:szCs w:val="22"/>
              </w:rPr>
              <w:t>分）</w:t>
            </w:r>
          </w:p>
        </w:tc>
        <w:tc>
          <w:tcPr>
            <w:tcW w:w="1439" w:type="dxa"/>
          </w:tcPr>
          <w:p w14:paraId="20C17838" w14:textId="53D1BE58" w:rsidR="00D36946" w:rsidRPr="00835DE5" w:rsidRDefault="00D36946" w:rsidP="008E0850">
            <w:pPr>
              <w:snapToGrid w:val="0"/>
              <w:spacing w:line="360" w:lineRule="auto"/>
              <w:jc w:val="center"/>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1-</w:t>
            </w:r>
            <w:r w:rsidR="005A7E87">
              <w:rPr>
                <w:rFonts w:ascii="仿宋" w:eastAsia="仿宋" w:hAnsi="仿宋"/>
                <w:color w:val="000000"/>
                <w:kern w:val="0"/>
                <w:sz w:val="24"/>
              </w:rPr>
              <w:t>3</w:t>
            </w:r>
          </w:p>
        </w:tc>
      </w:tr>
      <w:tr w:rsidR="00D36946" w:rsidRPr="00835DE5" w14:paraId="407DE2F5" w14:textId="77777777" w:rsidTr="005A7E87">
        <w:trPr>
          <w:trHeight w:val="538"/>
          <w:jc w:val="center"/>
        </w:trPr>
        <w:tc>
          <w:tcPr>
            <w:tcW w:w="1271" w:type="dxa"/>
            <w:vMerge/>
            <w:shd w:val="clear" w:color="auto" w:fill="auto"/>
            <w:vAlign w:val="center"/>
          </w:tcPr>
          <w:p w14:paraId="080E63BA" w14:textId="77777777" w:rsidR="00D36946" w:rsidRPr="00835DE5" w:rsidRDefault="00D36946" w:rsidP="008E0850">
            <w:pPr>
              <w:snapToGrid w:val="0"/>
              <w:spacing w:line="360" w:lineRule="auto"/>
              <w:jc w:val="center"/>
              <w:rPr>
                <w:rFonts w:ascii="仿宋" w:eastAsia="仿宋" w:hAnsi="仿宋"/>
                <w:b/>
                <w:color w:val="000000"/>
                <w:sz w:val="24"/>
              </w:rPr>
            </w:pPr>
          </w:p>
        </w:tc>
        <w:tc>
          <w:tcPr>
            <w:tcW w:w="1418" w:type="dxa"/>
            <w:shd w:val="clear" w:color="auto" w:fill="auto"/>
            <w:vAlign w:val="center"/>
          </w:tcPr>
          <w:p w14:paraId="2B148F38" w14:textId="359C2293" w:rsidR="00D36946" w:rsidRDefault="00D3694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课堂表现及考情</w:t>
            </w:r>
          </w:p>
        </w:tc>
        <w:tc>
          <w:tcPr>
            <w:tcW w:w="850" w:type="dxa"/>
          </w:tcPr>
          <w:p w14:paraId="4EC7171B" w14:textId="7C9A6569" w:rsidR="00D36946" w:rsidRDefault="00D3694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266" w:type="dxa"/>
          </w:tcPr>
          <w:p w14:paraId="46CE56C0" w14:textId="5C3D0CD8" w:rsidR="00D36946" w:rsidRPr="00D36946" w:rsidRDefault="00D36946" w:rsidP="00D36946">
            <w:pPr>
              <w:snapToGrid w:val="0"/>
              <w:spacing w:line="360" w:lineRule="auto"/>
              <w:jc w:val="center"/>
              <w:rPr>
                <w:rFonts w:ascii="仿宋" w:eastAsia="仿宋" w:hAnsi="仿宋"/>
                <w:bCs/>
                <w:sz w:val="22"/>
                <w:szCs w:val="22"/>
              </w:rPr>
            </w:pPr>
            <w:r w:rsidRPr="00D36946">
              <w:rPr>
                <w:rFonts w:ascii="仿宋" w:eastAsia="仿宋" w:hAnsi="仿宋" w:hint="eastAsia"/>
                <w:bCs/>
                <w:sz w:val="22"/>
                <w:szCs w:val="22"/>
              </w:rPr>
              <w:t>课堂回答问题情况</w:t>
            </w:r>
            <w:r>
              <w:rPr>
                <w:rFonts w:ascii="仿宋" w:eastAsia="仿宋" w:hAnsi="仿宋" w:hint="eastAsia"/>
                <w:bCs/>
                <w:sz w:val="22"/>
                <w:szCs w:val="22"/>
              </w:rPr>
              <w:t>（1</w:t>
            </w:r>
            <w:r>
              <w:rPr>
                <w:rFonts w:ascii="仿宋" w:eastAsia="仿宋" w:hAnsi="仿宋"/>
                <w:bCs/>
                <w:sz w:val="22"/>
                <w:szCs w:val="22"/>
              </w:rPr>
              <w:t>-5</w:t>
            </w:r>
            <w:r>
              <w:rPr>
                <w:rFonts w:ascii="仿宋" w:eastAsia="仿宋" w:hAnsi="仿宋" w:hint="eastAsia"/>
                <w:bCs/>
                <w:sz w:val="22"/>
                <w:szCs w:val="22"/>
              </w:rPr>
              <w:t>分）</w:t>
            </w:r>
            <w:r w:rsidRPr="00D36946">
              <w:rPr>
                <w:rFonts w:ascii="仿宋" w:eastAsia="仿宋" w:hAnsi="仿宋" w:hint="eastAsia"/>
                <w:bCs/>
                <w:sz w:val="22"/>
                <w:szCs w:val="22"/>
              </w:rPr>
              <w:t>及考情</w:t>
            </w:r>
            <w:r>
              <w:rPr>
                <w:rFonts w:ascii="仿宋" w:eastAsia="仿宋" w:hAnsi="仿宋" w:hint="eastAsia"/>
                <w:bCs/>
                <w:sz w:val="22"/>
                <w:szCs w:val="22"/>
              </w:rPr>
              <w:t>（1</w:t>
            </w:r>
            <w:r>
              <w:rPr>
                <w:rFonts w:ascii="仿宋" w:eastAsia="仿宋" w:hAnsi="仿宋"/>
                <w:bCs/>
                <w:sz w:val="22"/>
                <w:szCs w:val="22"/>
              </w:rPr>
              <w:t>-5</w:t>
            </w:r>
            <w:r>
              <w:rPr>
                <w:rFonts w:ascii="仿宋" w:eastAsia="仿宋" w:hAnsi="仿宋" w:hint="eastAsia"/>
                <w:bCs/>
                <w:sz w:val="22"/>
                <w:szCs w:val="22"/>
              </w:rPr>
              <w:t>分）</w:t>
            </w:r>
          </w:p>
        </w:tc>
        <w:tc>
          <w:tcPr>
            <w:tcW w:w="1439" w:type="dxa"/>
          </w:tcPr>
          <w:p w14:paraId="74E2EBD3" w14:textId="1D0A12E3" w:rsidR="00D36946" w:rsidRPr="00835DE5" w:rsidRDefault="00D36946" w:rsidP="008E0850">
            <w:pPr>
              <w:snapToGrid w:val="0"/>
              <w:spacing w:line="360" w:lineRule="auto"/>
              <w:jc w:val="center"/>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1</w:t>
            </w:r>
            <w:r w:rsidR="005A7E87">
              <w:rPr>
                <w:rFonts w:ascii="仿宋" w:eastAsia="仿宋" w:hAnsi="仿宋"/>
                <w:color w:val="000000"/>
                <w:kern w:val="0"/>
                <w:sz w:val="24"/>
              </w:rPr>
              <w:t>-3</w:t>
            </w:r>
          </w:p>
        </w:tc>
      </w:tr>
      <w:tr w:rsidR="0096382D" w:rsidRPr="00835DE5" w14:paraId="5F28D950" w14:textId="77777777" w:rsidTr="005A7E87">
        <w:trPr>
          <w:jc w:val="center"/>
        </w:trPr>
        <w:tc>
          <w:tcPr>
            <w:tcW w:w="1271" w:type="dxa"/>
            <w:shd w:val="clear" w:color="auto" w:fill="auto"/>
            <w:vAlign w:val="center"/>
          </w:tcPr>
          <w:p w14:paraId="2926584F" w14:textId="77777777" w:rsidR="0096382D" w:rsidRPr="00835DE5" w:rsidRDefault="0096382D"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418" w:type="dxa"/>
            <w:shd w:val="clear" w:color="auto" w:fill="auto"/>
            <w:vAlign w:val="center"/>
          </w:tcPr>
          <w:p w14:paraId="3F1686D2" w14:textId="494EE8A2" w:rsidR="0096382D" w:rsidRPr="00835DE5" w:rsidRDefault="0096382D" w:rsidP="0096382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r w:rsidR="00D36946">
              <w:rPr>
                <w:rFonts w:ascii="仿宋" w:eastAsia="仿宋" w:hAnsi="仿宋" w:hint="eastAsia"/>
                <w:b/>
                <w:color w:val="000000"/>
                <w:sz w:val="24"/>
              </w:rPr>
              <w:t>表现及报告</w:t>
            </w:r>
          </w:p>
        </w:tc>
        <w:tc>
          <w:tcPr>
            <w:tcW w:w="850" w:type="dxa"/>
          </w:tcPr>
          <w:p w14:paraId="5E3F0200" w14:textId="67187782" w:rsidR="0096382D" w:rsidRPr="00835DE5" w:rsidRDefault="00D36946"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266" w:type="dxa"/>
          </w:tcPr>
          <w:p w14:paraId="323CA06E" w14:textId="163232AF" w:rsidR="0096382D" w:rsidRPr="00D36946" w:rsidRDefault="00D36946" w:rsidP="00D36946">
            <w:pPr>
              <w:snapToGrid w:val="0"/>
              <w:spacing w:line="360" w:lineRule="auto"/>
              <w:jc w:val="center"/>
              <w:rPr>
                <w:rFonts w:ascii="仿宋" w:eastAsia="仿宋" w:hAnsi="仿宋"/>
                <w:bCs/>
                <w:sz w:val="22"/>
                <w:szCs w:val="22"/>
              </w:rPr>
            </w:pPr>
            <w:r w:rsidRPr="00D36946">
              <w:rPr>
                <w:rFonts w:ascii="仿宋" w:eastAsia="仿宋" w:hAnsi="仿宋" w:hint="eastAsia"/>
                <w:bCs/>
                <w:sz w:val="22"/>
                <w:szCs w:val="22"/>
              </w:rPr>
              <w:t>实验课堂回答问题情况</w:t>
            </w:r>
            <w:r>
              <w:rPr>
                <w:rFonts w:ascii="仿宋" w:eastAsia="仿宋" w:hAnsi="仿宋" w:hint="eastAsia"/>
                <w:bCs/>
                <w:sz w:val="22"/>
                <w:szCs w:val="22"/>
              </w:rPr>
              <w:t>（1</w:t>
            </w:r>
            <w:r>
              <w:rPr>
                <w:rFonts w:ascii="仿宋" w:eastAsia="仿宋" w:hAnsi="仿宋"/>
                <w:bCs/>
                <w:sz w:val="22"/>
                <w:szCs w:val="22"/>
              </w:rPr>
              <w:t>-3</w:t>
            </w:r>
            <w:r>
              <w:rPr>
                <w:rFonts w:ascii="仿宋" w:eastAsia="仿宋" w:hAnsi="仿宋" w:hint="eastAsia"/>
                <w:bCs/>
                <w:sz w:val="22"/>
                <w:szCs w:val="22"/>
              </w:rPr>
              <w:t>分）</w:t>
            </w:r>
            <w:r w:rsidRPr="00D36946">
              <w:rPr>
                <w:rFonts w:ascii="仿宋" w:eastAsia="仿宋" w:hAnsi="仿宋" w:hint="eastAsia"/>
                <w:bCs/>
                <w:sz w:val="22"/>
                <w:szCs w:val="22"/>
              </w:rPr>
              <w:t>及报告完成情况</w:t>
            </w:r>
            <w:r>
              <w:rPr>
                <w:rFonts w:ascii="仿宋" w:eastAsia="仿宋" w:hAnsi="仿宋" w:hint="eastAsia"/>
                <w:bCs/>
                <w:sz w:val="22"/>
                <w:szCs w:val="22"/>
              </w:rPr>
              <w:t>（1</w:t>
            </w:r>
            <w:r>
              <w:rPr>
                <w:rFonts w:ascii="仿宋" w:eastAsia="仿宋" w:hAnsi="仿宋"/>
                <w:bCs/>
                <w:sz w:val="22"/>
                <w:szCs w:val="22"/>
              </w:rPr>
              <w:t>-7</w:t>
            </w:r>
            <w:r>
              <w:rPr>
                <w:rFonts w:ascii="仿宋" w:eastAsia="仿宋" w:hAnsi="仿宋" w:hint="eastAsia"/>
                <w:bCs/>
                <w:sz w:val="22"/>
                <w:szCs w:val="22"/>
              </w:rPr>
              <w:t>分）</w:t>
            </w:r>
          </w:p>
        </w:tc>
        <w:tc>
          <w:tcPr>
            <w:tcW w:w="1439" w:type="dxa"/>
          </w:tcPr>
          <w:p w14:paraId="5AE35B0D" w14:textId="6B01ED3A" w:rsidR="0096382D" w:rsidRPr="00835DE5" w:rsidRDefault="00D36946" w:rsidP="0096382D">
            <w:pPr>
              <w:snapToGrid w:val="0"/>
              <w:spacing w:line="360" w:lineRule="auto"/>
              <w:jc w:val="center"/>
              <w:rPr>
                <w:rFonts w:ascii="仿宋" w:eastAsia="仿宋" w:hAnsi="仿宋"/>
                <w:b/>
                <w:color w:val="000000"/>
                <w:sz w:val="24"/>
              </w:rPr>
            </w:pPr>
            <w:r w:rsidRPr="00A96A5E">
              <w:rPr>
                <w:rFonts w:ascii="仿宋" w:eastAsia="仿宋" w:hAnsi="仿宋" w:hint="eastAsia"/>
                <w:color w:val="000000"/>
                <w:kern w:val="0"/>
                <w:sz w:val="24"/>
              </w:rPr>
              <w:t>课程目标</w:t>
            </w:r>
            <w:r w:rsidR="005A7E87">
              <w:rPr>
                <w:rFonts w:ascii="仿宋" w:eastAsia="仿宋" w:hAnsi="仿宋" w:hint="eastAsia"/>
                <w:color w:val="000000"/>
                <w:kern w:val="0"/>
                <w:sz w:val="24"/>
              </w:rPr>
              <w:t>2</w:t>
            </w:r>
            <w:r w:rsidR="005A7E87">
              <w:rPr>
                <w:rFonts w:ascii="仿宋" w:eastAsia="仿宋" w:hAnsi="仿宋"/>
                <w:color w:val="000000"/>
                <w:kern w:val="0"/>
                <w:sz w:val="24"/>
              </w:rPr>
              <w:t>-</w:t>
            </w:r>
            <w:r w:rsidRPr="00A96A5E">
              <w:rPr>
                <w:rFonts w:ascii="仿宋" w:eastAsia="仿宋" w:hAnsi="仿宋"/>
                <w:color w:val="000000"/>
                <w:kern w:val="0"/>
                <w:sz w:val="24"/>
              </w:rPr>
              <w:t>3</w:t>
            </w:r>
          </w:p>
        </w:tc>
      </w:tr>
      <w:tr w:rsidR="0096382D" w:rsidRPr="00835DE5" w14:paraId="38F14AC4" w14:textId="77777777" w:rsidTr="005A7E87">
        <w:trPr>
          <w:jc w:val="center"/>
        </w:trPr>
        <w:tc>
          <w:tcPr>
            <w:tcW w:w="1271" w:type="dxa"/>
            <w:shd w:val="clear" w:color="auto" w:fill="auto"/>
            <w:vAlign w:val="center"/>
          </w:tcPr>
          <w:p w14:paraId="4D98C1F0" w14:textId="77777777" w:rsidR="0096382D" w:rsidRPr="00835DE5"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418" w:type="dxa"/>
            <w:shd w:val="clear" w:color="auto" w:fill="auto"/>
            <w:vAlign w:val="center"/>
          </w:tcPr>
          <w:p w14:paraId="7854E1F6" w14:textId="77777777"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850" w:type="dxa"/>
          </w:tcPr>
          <w:p w14:paraId="6B6D8909" w14:textId="3C2936D2" w:rsidR="0096382D" w:rsidRPr="00835DE5" w:rsidRDefault="00D36946"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Pr>
                <w:rFonts w:ascii="仿宋" w:eastAsia="仿宋" w:hAnsi="仿宋"/>
                <w:b/>
                <w:color w:val="000000"/>
                <w:sz w:val="24"/>
              </w:rPr>
              <w:t>0</w:t>
            </w:r>
          </w:p>
        </w:tc>
        <w:tc>
          <w:tcPr>
            <w:tcW w:w="3266" w:type="dxa"/>
          </w:tcPr>
          <w:p w14:paraId="642F030C" w14:textId="7C73D71B" w:rsidR="003C5131" w:rsidRPr="00D36946" w:rsidRDefault="00D36946" w:rsidP="00D36946">
            <w:pPr>
              <w:snapToGrid w:val="0"/>
              <w:spacing w:line="360" w:lineRule="auto"/>
              <w:jc w:val="center"/>
              <w:rPr>
                <w:rFonts w:ascii="仿宋" w:eastAsia="仿宋" w:hAnsi="仿宋"/>
                <w:bCs/>
                <w:sz w:val="22"/>
                <w:szCs w:val="22"/>
              </w:rPr>
            </w:pPr>
            <w:r w:rsidRPr="00D36946">
              <w:rPr>
                <w:rFonts w:ascii="仿宋" w:eastAsia="仿宋" w:hAnsi="仿宋" w:hint="eastAsia"/>
                <w:bCs/>
                <w:sz w:val="22"/>
                <w:szCs w:val="22"/>
              </w:rPr>
              <w:t>根据试卷答题情况</w:t>
            </w:r>
            <w:r>
              <w:rPr>
                <w:rFonts w:ascii="仿宋" w:eastAsia="仿宋" w:hAnsi="仿宋" w:hint="eastAsia"/>
                <w:bCs/>
                <w:sz w:val="22"/>
                <w:szCs w:val="22"/>
              </w:rPr>
              <w:t>（1</w:t>
            </w:r>
            <w:r>
              <w:rPr>
                <w:rFonts w:ascii="仿宋" w:eastAsia="仿宋" w:hAnsi="仿宋"/>
                <w:bCs/>
                <w:sz w:val="22"/>
                <w:szCs w:val="22"/>
              </w:rPr>
              <w:t>-60</w:t>
            </w:r>
            <w:r>
              <w:rPr>
                <w:rFonts w:ascii="仿宋" w:eastAsia="仿宋" w:hAnsi="仿宋" w:hint="eastAsia"/>
                <w:bCs/>
                <w:sz w:val="22"/>
                <w:szCs w:val="22"/>
              </w:rPr>
              <w:t>分）</w:t>
            </w:r>
          </w:p>
        </w:tc>
        <w:tc>
          <w:tcPr>
            <w:tcW w:w="1439" w:type="dxa"/>
          </w:tcPr>
          <w:p w14:paraId="7A94C909" w14:textId="4BF2CE22" w:rsidR="0096382D" w:rsidRPr="00835DE5" w:rsidRDefault="00D36946" w:rsidP="00835DE5">
            <w:pPr>
              <w:snapToGrid w:val="0"/>
              <w:spacing w:line="360" w:lineRule="auto"/>
              <w:jc w:val="center"/>
              <w:rPr>
                <w:rFonts w:ascii="仿宋" w:eastAsia="仿宋" w:hAnsi="仿宋"/>
                <w:b/>
                <w:color w:val="000000"/>
                <w:sz w:val="24"/>
              </w:rPr>
            </w:pPr>
            <w:r w:rsidRPr="00A96A5E">
              <w:rPr>
                <w:rFonts w:ascii="仿宋" w:eastAsia="仿宋" w:hAnsi="仿宋" w:hint="eastAsia"/>
                <w:color w:val="000000"/>
                <w:kern w:val="0"/>
                <w:sz w:val="24"/>
              </w:rPr>
              <w:t>课程目标</w:t>
            </w:r>
            <w:r w:rsidR="005A7E87">
              <w:rPr>
                <w:rFonts w:ascii="仿宋" w:eastAsia="仿宋" w:hAnsi="仿宋" w:hint="eastAsia"/>
                <w:color w:val="000000"/>
                <w:kern w:val="0"/>
                <w:sz w:val="24"/>
              </w:rPr>
              <w:t>1</w:t>
            </w:r>
            <w:r w:rsidR="005A7E87">
              <w:rPr>
                <w:rFonts w:ascii="仿宋" w:eastAsia="仿宋" w:hAnsi="仿宋"/>
                <w:color w:val="000000"/>
                <w:kern w:val="0"/>
                <w:sz w:val="24"/>
              </w:rPr>
              <w:t>-</w:t>
            </w:r>
            <w:r w:rsidRPr="00A96A5E">
              <w:rPr>
                <w:rFonts w:ascii="仿宋" w:eastAsia="仿宋" w:hAnsi="仿宋"/>
                <w:color w:val="000000"/>
                <w:kern w:val="0"/>
                <w:sz w:val="24"/>
              </w:rPr>
              <w:t>3</w:t>
            </w:r>
          </w:p>
        </w:tc>
      </w:tr>
    </w:tbl>
    <w:p w14:paraId="2C939151" w14:textId="77777777" w:rsidR="00D36946" w:rsidRDefault="00D36946" w:rsidP="00835DE5">
      <w:pPr>
        <w:snapToGrid w:val="0"/>
        <w:spacing w:line="360" w:lineRule="auto"/>
        <w:ind w:firstLineChars="200" w:firstLine="480"/>
        <w:rPr>
          <w:rFonts w:ascii="仿宋" w:eastAsia="仿宋" w:hAnsi="仿宋"/>
          <w:bCs/>
          <w:color w:val="0070C0"/>
          <w:sz w:val="24"/>
        </w:rPr>
      </w:pPr>
    </w:p>
    <w:p w14:paraId="442DD227" w14:textId="724718E9"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446"/>
        <w:gridCol w:w="1417"/>
        <w:gridCol w:w="1723"/>
      </w:tblGrid>
      <w:tr w:rsidR="000103ED" w:rsidRPr="00835DE5" w14:paraId="17B8C647" w14:textId="77777777" w:rsidTr="005A7E87">
        <w:tc>
          <w:tcPr>
            <w:tcW w:w="2802" w:type="dxa"/>
            <w:gridSpan w:val="2"/>
            <w:vMerge w:val="restart"/>
            <w:shd w:val="clear" w:color="auto" w:fill="auto"/>
            <w:vAlign w:val="center"/>
          </w:tcPr>
          <w:p w14:paraId="2CE40D3E" w14:textId="77777777" w:rsidR="000103ED" w:rsidRPr="00835DE5" w:rsidRDefault="000103ED"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43DCCCA7" w14:textId="77777777" w:rsidR="000103ED" w:rsidRPr="00835DE5" w:rsidRDefault="000103ED"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3"/>
            <w:shd w:val="clear" w:color="auto" w:fill="auto"/>
            <w:vAlign w:val="center"/>
          </w:tcPr>
          <w:p w14:paraId="08A4074D" w14:textId="77777777" w:rsidR="000103ED" w:rsidRPr="00835DE5" w:rsidRDefault="000103ED"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5A7E87" w:rsidRPr="00835DE5" w14:paraId="75AD8511" w14:textId="77777777" w:rsidTr="005A7E87">
        <w:tc>
          <w:tcPr>
            <w:tcW w:w="2802" w:type="dxa"/>
            <w:gridSpan w:val="2"/>
            <w:vMerge/>
            <w:shd w:val="clear" w:color="auto" w:fill="auto"/>
            <w:vAlign w:val="center"/>
          </w:tcPr>
          <w:p w14:paraId="269B5934" w14:textId="77777777" w:rsidR="005A7E87" w:rsidRPr="00835DE5" w:rsidRDefault="005A7E87" w:rsidP="005A7E87">
            <w:pPr>
              <w:snapToGrid w:val="0"/>
              <w:spacing w:line="360" w:lineRule="auto"/>
              <w:jc w:val="center"/>
              <w:rPr>
                <w:rFonts w:ascii="仿宋" w:eastAsia="仿宋" w:hAnsi="仿宋"/>
                <w:b/>
                <w:color w:val="000000"/>
                <w:sz w:val="24"/>
              </w:rPr>
            </w:pPr>
          </w:p>
        </w:tc>
        <w:tc>
          <w:tcPr>
            <w:tcW w:w="1134" w:type="dxa"/>
            <w:vMerge/>
            <w:vAlign w:val="center"/>
          </w:tcPr>
          <w:p w14:paraId="30B9D757" w14:textId="77777777" w:rsidR="005A7E87" w:rsidRPr="00835DE5" w:rsidRDefault="005A7E87" w:rsidP="005A7E87">
            <w:pPr>
              <w:snapToGrid w:val="0"/>
              <w:spacing w:line="360" w:lineRule="auto"/>
              <w:jc w:val="center"/>
              <w:rPr>
                <w:rFonts w:ascii="仿宋" w:eastAsia="仿宋" w:hAnsi="仿宋"/>
                <w:b/>
                <w:color w:val="000000"/>
                <w:sz w:val="24"/>
              </w:rPr>
            </w:pPr>
          </w:p>
        </w:tc>
        <w:tc>
          <w:tcPr>
            <w:tcW w:w="1446" w:type="dxa"/>
            <w:shd w:val="clear" w:color="auto" w:fill="auto"/>
            <w:vAlign w:val="center"/>
          </w:tcPr>
          <w:p w14:paraId="6486E7F7" w14:textId="77777777" w:rsidR="005A7E87" w:rsidRPr="000103ED"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417" w:type="dxa"/>
            <w:vAlign w:val="center"/>
          </w:tcPr>
          <w:p w14:paraId="267DD3E3" w14:textId="77777777"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723" w:type="dxa"/>
            <w:vAlign w:val="center"/>
          </w:tcPr>
          <w:p w14:paraId="762146FE" w14:textId="02B70F86"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5A7E87" w:rsidRPr="00835DE5" w14:paraId="449D592D" w14:textId="77777777" w:rsidTr="005A7E87">
        <w:tc>
          <w:tcPr>
            <w:tcW w:w="694" w:type="dxa"/>
            <w:vMerge w:val="restart"/>
            <w:shd w:val="clear" w:color="auto" w:fill="auto"/>
            <w:vAlign w:val="center"/>
          </w:tcPr>
          <w:p w14:paraId="1CD6D4B0" w14:textId="77777777" w:rsidR="005A7E87" w:rsidRPr="00835DE5" w:rsidRDefault="005A7E87" w:rsidP="005A7E8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78AA32FC" w14:textId="74AE6FF6" w:rsidR="005A7E87" w:rsidRPr="00835DE5" w:rsidRDefault="005A7E87" w:rsidP="005A7E8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vAlign w:val="center"/>
          </w:tcPr>
          <w:p w14:paraId="3472DF97" w14:textId="2AAEEA2C"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1446" w:type="dxa"/>
            <w:shd w:val="clear" w:color="auto" w:fill="auto"/>
            <w:vAlign w:val="center"/>
          </w:tcPr>
          <w:p w14:paraId="35F86904" w14:textId="0AEC9E56"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1417" w:type="dxa"/>
            <w:vAlign w:val="center"/>
          </w:tcPr>
          <w:p w14:paraId="15E18B08" w14:textId="328312D3"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1723" w:type="dxa"/>
            <w:vAlign w:val="center"/>
          </w:tcPr>
          <w:p w14:paraId="69AA481C" w14:textId="6975EA5D"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5A7E87" w:rsidRPr="00835DE5" w14:paraId="5ED33E08" w14:textId="77777777" w:rsidTr="005A7E87">
        <w:tc>
          <w:tcPr>
            <w:tcW w:w="694" w:type="dxa"/>
            <w:vMerge/>
            <w:shd w:val="clear" w:color="auto" w:fill="auto"/>
            <w:vAlign w:val="center"/>
          </w:tcPr>
          <w:p w14:paraId="6372E89D" w14:textId="77777777" w:rsidR="005A7E87" w:rsidRPr="00835DE5" w:rsidRDefault="005A7E87" w:rsidP="005A7E87">
            <w:pPr>
              <w:snapToGrid w:val="0"/>
              <w:spacing w:line="360" w:lineRule="auto"/>
              <w:jc w:val="center"/>
              <w:rPr>
                <w:rFonts w:ascii="仿宋" w:eastAsia="仿宋" w:hAnsi="仿宋"/>
                <w:b/>
                <w:color w:val="000000"/>
                <w:sz w:val="24"/>
              </w:rPr>
            </w:pPr>
          </w:p>
        </w:tc>
        <w:tc>
          <w:tcPr>
            <w:tcW w:w="2108" w:type="dxa"/>
            <w:shd w:val="clear" w:color="auto" w:fill="auto"/>
            <w:vAlign w:val="center"/>
          </w:tcPr>
          <w:p w14:paraId="4A52C3FF" w14:textId="1957DE64"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随堂测试</w:t>
            </w:r>
          </w:p>
        </w:tc>
        <w:tc>
          <w:tcPr>
            <w:tcW w:w="1134" w:type="dxa"/>
            <w:vAlign w:val="center"/>
          </w:tcPr>
          <w:p w14:paraId="6435FC3B" w14:textId="0B320FD8"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1446" w:type="dxa"/>
            <w:shd w:val="clear" w:color="auto" w:fill="auto"/>
            <w:vAlign w:val="center"/>
          </w:tcPr>
          <w:p w14:paraId="061A412C" w14:textId="229C46E7"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1417" w:type="dxa"/>
            <w:vAlign w:val="center"/>
          </w:tcPr>
          <w:p w14:paraId="3842F161" w14:textId="6058C623"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1723" w:type="dxa"/>
            <w:vAlign w:val="center"/>
          </w:tcPr>
          <w:p w14:paraId="68C16882" w14:textId="48B60BB9"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5A7E87" w:rsidRPr="00835DE5" w14:paraId="3AEA5B29" w14:textId="77777777" w:rsidTr="005A7E87">
        <w:tc>
          <w:tcPr>
            <w:tcW w:w="694" w:type="dxa"/>
            <w:vMerge/>
            <w:shd w:val="clear" w:color="auto" w:fill="auto"/>
            <w:vAlign w:val="center"/>
          </w:tcPr>
          <w:p w14:paraId="68FFADF1" w14:textId="77777777" w:rsidR="005A7E87" w:rsidRPr="00835DE5" w:rsidRDefault="005A7E87" w:rsidP="005A7E87">
            <w:pPr>
              <w:snapToGrid w:val="0"/>
              <w:spacing w:line="360" w:lineRule="auto"/>
              <w:jc w:val="center"/>
              <w:rPr>
                <w:rFonts w:ascii="仿宋" w:eastAsia="仿宋" w:hAnsi="仿宋"/>
                <w:b/>
                <w:color w:val="000000"/>
                <w:sz w:val="24"/>
              </w:rPr>
            </w:pPr>
          </w:p>
        </w:tc>
        <w:tc>
          <w:tcPr>
            <w:tcW w:w="2108" w:type="dxa"/>
            <w:shd w:val="clear" w:color="auto" w:fill="auto"/>
            <w:vAlign w:val="center"/>
          </w:tcPr>
          <w:p w14:paraId="33C0EC1D" w14:textId="7A114F3C"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课堂表现及考情</w:t>
            </w:r>
          </w:p>
        </w:tc>
        <w:tc>
          <w:tcPr>
            <w:tcW w:w="1134" w:type="dxa"/>
            <w:vAlign w:val="center"/>
          </w:tcPr>
          <w:p w14:paraId="0B2EEE27" w14:textId="1B126E1D"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1446" w:type="dxa"/>
            <w:shd w:val="clear" w:color="auto" w:fill="auto"/>
            <w:vAlign w:val="center"/>
          </w:tcPr>
          <w:p w14:paraId="22730AF0" w14:textId="0CDF6D57"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1417" w:type="dxa"/>
            <w:vAlign w:val="center"/>
          </w:tcPr>
          <w:p w14:paraId="32775894" w14:textId="72726B35"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1723" w:type="dxa"/>
            <w:vAlign w:val="center"/>
          </w:tcPr>
          <w:p w14:paraId="0BAB04F8" w14:textId="2A87D0D5"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5A7E87" w:rsidRPr="00835DE5" w14:paraId="58528D7A" w14:textId="77777777" w:rsidTr="005A7E87">
        <w:trPr>
          <w:trHeight w:val="894"/>
        </w:trPr>
        <w:tc>
          <w:tcPr>
            <w:tcW w:w="694" w:type="dxa"/>
            <w:shd w:val="clear" w:color="auto" w:fill="auto"/>
            <w:vAlign w:val="center"/>
          </w:tcPr>
          <w:p w14:paraId="383BB639" w14:textId="77777777"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2108" w:type="dxa"/>
            <w:shd w:val="clear" w:color="auto" w:fill="auto"/>
            <w:vAlign w:val="center"/>
          </w:tcPr>
          <w:p w14:paraId="65CA853E" w14:textId="2B91093E" w:rsidR="005A7E87" w:rsidRPr="00835DE5" w:rsidRDefault="005A7E87" w:rsidP="005A7E8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r>
              <w:rPr>
                <w:rFonts w:ascii="仿宋" w:eastAsia="仿宋" w:hAnsi="仿宋" w:hint="eastAsia"/>
                <w:b/>
                <w:color w:val="000000"/>
                <w:sz w:val="24"/>
              </w:rPr>
              <w:t>表现及报告</w:t>
            </w:r>
          </w:p>
        </w:tc>
        <w:tc>
          <w:tcPr>
            <w:tcW w:w="1134" w:type="dxa"/>
            <w:vAlign w:val="center"/>
          </w:tcPr>
          <w:p w14:paraId="256681E1" w14:textId="761C63BD"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1446" w:type="dxa"/>
            <w:shd w:val="clear" w:color="auto" w:fill="auto"/>
            <w:vAlign w:val="center"/>
          </w:tcPr>
          <w:p w14:paraId="68914CDC" w14:textId="77777777" w:rsidR="005A7E87" w:rsidRPr="00835DE5" w:rsidRDefault="005A7E87" w:rsidP="005A7E87">
            <w:pPr>
              <w:snapToGrid w:val="0"/>
              <w:spacing w:line="360" w:lineRule="auto"/>
              <w:jc w:val="center"/>
              <w:rPr>
                <w:rFonts w:ascii="仿宋" w:eastAsia="仿宋" w:hAnsi="仿宋"/>
                <w:b/>
                <w:color w:val="000000"/>
                <w:sz w:val="24"/>
              </w:rPr>
            </w:pPr>
          </w:p>
        </w:tc>
        <w:tc>
          <w:tcPr>
            <w:tcW w:w="1417" w:type="dxa"/>
            <w:vAlign w:val="center"/>
          </w:tcPr>
          <w:p w14:paraId="293E6FA3" w14:textId="32FD5A9B"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723" w:type="dxa"/>
            <w:vAlign w:val="center"/>
          </w:tcPr>
          <w:p w14:paraId="473F093F" w14:textId="3C89C88C"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5A7E87" w:rsidRPr="00835DE5" w14:paraId="45F1F097" w14:textId="77777777" w:rsidTr="005A7E87">
        <w:tc>
          <w:tcPr>
            <w:tcW w:w="694" w:type="dxa"/>
            <w:shd w:val="clear" w:color="auto" w:fill="auto"/>
            <w:vAlign w:val="center"/>
          </w:tcPr>
          <w:p w14:paraId="6E5E908D" w14:textId="77777777"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2108" w:type="dxa"/>
            <w:shd w:val="clear" w:color="auto" w:fill="auto"/>
            <w:vAlign w:val="center"/>
          </w:tcPr>
          <w:p w14:paraId="3CDC612B" w14:textId="26D853A7" w:rsidR="005A7E87" w:rsidRPr="00835DE5" w:rsidRDefault="005A7E87" w:rsidP="005A7E8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r w:rsidR="00170F5A">
              <w:rPr>
                <w:rFonts w:ascii="仿宋" w:eastAsia="仿宋" w:hAnsi="仿宋" w:hint="eastAsia"/>
                <w:b/>
                <w:color w:val="000000"/>
                <w:sz w:val="24"/>
              </w:rPr>
              <w:t>（大报告）</w:t>
            </w:r>
          </w:p>
        </w:tc>
        <w:tc>
          <w:tcPr>
            <w:tcW w:w="1134" w:type="dxa"/>
            <w:vAlign w:val="center"/>
          </w:tcPr>
          <w:p w14:paraId="6D88707B" w14:textId="27770A3A"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Pr>
                <w:rFonts w:ascii="仿宋" w:eastAsia="仿宋" w:hAnsi="仿宋"/>
                <w:b/>
                <w:color w:val="000000"/>
                <w:sz w:val="24"/>
              </w:rPr>
              <w:t>0</w:t>
            </w:r>
          </w:p>
        </w:tc>
        <w:tc>
          <w:tcPr>
            <w:tcW w:w="1446" w:type="dxa"/>
            <w:shd w:val="clear" w:color="auto" w:fill="auto"/>
            <w:vAlign w:val="center"/>
          </w:tcPr>
          <w:p w14:paraId="265011ED" w14:textId="77F90817"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1417" w:type="dxa"/>
            <w:vAlign w:val="center"/>
          </w:tcPr>
          <w:p w14:paraId="68CC72A8" w14:textId="7B883244"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723" w:type="dxa"/>
            <w:vAlign w:val="center"/>
          </w:tcPr>
          <w:p w14:paraId="68F2CEBC" w14:textId="07F92C05" w:rsidR="005A7E87" w:rsidRPr="00835DE5" w:rsidRDefault="005A7E87" w:rsidP="005A7E8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Pr>
                <w:rFonts w:ascii="仿宋" w:eastAsia="仿宋" w:hAnsi="仿宋"/>
                <w:b/>
                <w:color w:val="000000"/>
                <w:sz w:val="24"/>
              </w:rPr>
              <w:t>0</w:t>
            </w:r>
          </w:p>
        </w:tc>
      </w:tr>
      <w:tr w:rsidR="005A7E87" w:rsidRPr="00835DE5" w14:paraId="55332814" w14:textId="77777777" w:rsidTr="005A7E87">
        <w:tc>
          <w:tcPr>
            <w:tcW w:w="3936" w:type="dxa"/>
            <w:gridSpan w:val="3"/>
            <w:shd w:val="clear" w:color="auto" w:fill="auto"/>
            <w:vAlign w:val="center"/>
          </w:tcPr>
          <w:p w14:paraId="535274AC" w14:textId="77777777" w:rsidR="005A7E87" w:rsidRPr="00835DE5" w:rsidRDefault="005A7E87" w:rsidP="005A7E87">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446" w:type="dxa"/>
            <w:shd w:val="clear" w:color="auto" w:fill="auto"/>
            <w:vAlign w:val="center"/>
          </w:tcPr>
          <w:p w14:paraId="1D52C2D4" w14:textId="60C45702" w:rsidR="005A7E87" w:rsidRPr="005A7E87" w:rsidRDefault="005A7E87" w:rsidP="005A7E87">
            <w:pPr>
              <w:snapToGrid w:val="0"/>
              <w:spacing w:line="360" w:lineRule="auto"/>
              <w:jc w:val="center"/>
              <w:rPr>
                <w:rFonts w:ascii="仿宋" w:eastAsia="仿宋" w:hAnsi="仿宋"/>
                <w:b/>
                <w:color w:val="000000"/>
                <w:sz w:val="24"/>
              </w:rPr>
            </w:pPr>
            <w:r w:rsidRPr="005A7E87">
              <w:rPr>
                <w:rFonts w:ascii="仿宋" w:eastAsia="仿宋" w:hAnsi="仿宋" w:hint="eastAsia"/>
                <w:b/>
                <w:color w:val="000000"/>
                <w:sz w:val="24"/>
              </w:rPr>
              <w:t>1</w:t>
            </w:r>
            <w:r w:rsidRPr="005A7E87">
              <w:rPr>
                <w:rFonts w:ascii="仿宋" w:eastAsia="仿宋" w:hAnsi="仿宋"/>
                <w:b/>
                <w:color w:val="000000"/>
                <w:sz w:val="24"/>
              </w:rPr>
              <w:t>6</w:t>
            </w:r>
          </w:p>
        </w:tc>
        <w:tc>
          <w:tcPr>
            <w:tcW w:w="1417" w:type="dxa"/>
            <w:vAlign w:val="center"/>
          </w:tcPr>
          <w:p w14:paraId="0B08F86A" w14:textId="3D21049F" w:rsidR="005A7E87" w:rsidRPr="005A7E87" w:rsidRDefault="005A7E87" w:rsidP="005A7E87">
            <w:pPr>
              <w:snapToGrid w:val="0"/>
              <w:spacing w:line="360" w:lineRule="auto"/>
              <w:jc w:val="center"/>
              <w:rPr>
                <w:rFonts w:ascii="仿宋" w:eastAsia="仿宋" w:hAnsi="仿宋"/>
                <w:b/>
                <w:sz w:val="24"/>
              </w:rPr>
            </w:pPr>
            <w:r w:rsidRPr="005A7E87">
              <w:rPr>
                <w:rFonts w:ascii="仿宋" w:eastAsia="仿宋" w:hAnsi="仿宋" w:hint="eastAsia"/>
                <w:b/>
                <w:sz w:val="24"/>
              </w:rPr>
              <w:t>3</w:t>
            </w:r>
            <w:r w:rsidRPr="005A7E87">
              <w:rPr>
                <w:rFonts w:ascii="仿宋" w:eastAsia="仿宋" w:hAnsi="仿宋"/>
                <w:b/>
                <w:sz w:val="24"/>
              </w:rPr>
              <w:t>7</w:t>
            </w:r>
          </w:p>
        </w:tc>
        <w:tc>
          <w:tcPr>
            <w:tcW w:w="1723" w:type="dxa"/>
            <w:vAlign w:val="center"/>
          </w:tcPr>
          <w:p w14:paraId="049EA52B" w14:textId="41084505" w:rsidR="005A7E87" w:rsidRPr="005A7E87" w:rsidRDefault="005A7E87" w:rsidP="005A7E87">
            <w:pPr>
              <w:snapToGrid w:val="0"/>
              <w:spacing w:line="360" w:lineRule="auto"/>
              <w:jc w:val="center"/>
              <w:rPr>
                <w:rFonts w:ascii="仿宋" w:eastAsia="仿宋" w:hAnsi="仿宋"/>
                <w:b/>
                <w:sz w:val="24"/>
              </w:rPr>
            </w:pPr>
            <w:r w:rsidRPr="005A7E87">
              <w:rPr>
                <w:rFonts w:ascii="仿宋" w:eastAsia="仿宋" w:hAnsi="仿宋" w:hint="eastAsia"/>
                <w:b/>
                <w:sz w:val="24"/>
              </w:rPr>
              <w:t>4</w:t>
            </w:r>
            <w:r w:rsidRPr="005A7E87">
              <w:rPr>
                <w:rFonts w:ascii="仿宋" w:eastAsia="仿宋" w:hAnsi="仿宋"/>
                <w:b/>
                <w:sz w:val="24"/>
              </w:rPr>
              <w:t>7</w:t>
            </w:r>
          </w:p>
        </w:tc>
      </w:tr>
    </w:tbl>
    <w:p w14:paraId="26956FB8" w14:textId="77777777" w:rsidR="00835DE5" w:rsidRDefault="00835DE5" w:rsidP="00835DE5">
      <w:pPr>
        <w:snapToGrid w:val="0"/>
        <w:spacing w:line="360" w:lineRule="auto"/>
        <w:rPr>
          <w:rFonts w:ascii="仿宋" w:eastAsia="仿宋" w:hAnsi="仿宋"/>
          <w:b/>
          <w:color w:val="000000"/>
          <w:sz w:val="24"/>
        </w:rPr>
      </w:pPr>
    </w:p>
    <w:p w14:paraId="4DEBA143"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639662C0" w14:textId="6E2A593F" w:rsidR="00F91AAC" w:rsidRPr="00A87F48" w:rsidRDefault="00A87F48" w:rsidP="00A87F48">
      <w:pPr>
        <w:snapToGrid w:val="0"/>
        <w:spacing w:line="300" w:lineRule="auto"/>
        <w:ind w:firstLineChars="400" w:firstLine="960"/>
        <w:rPr>
          <w:rFonts w:ascii="仿宋" w:eastAsia="仿宋" w:hAnsi="仿宋"/>
          <w:sz w:val="24"/>
        </w:rPr>
      </w:pPr>
      <w:r w:rsidRPr="00A87F48">
        <w:rPr>
          <w:rFonts w:ascii="仿宋" w:eastAsia="仿宋" w:hAnsi="仿宋" w:hint="eastAsia"/>
          <w:sz w:val="24"/>
        </w:rPr>
        <w:t>资料保密教育提醒</w:t>
      </w:r>
    </w:p>
    <w:p w14:paraId="1B5750AB"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7FBE7FB1"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A35A5C2"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0724D215"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2A9C1180"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32196571" w14:textId="2900DA13" w:rsidR="00587F60" w:rsidRPr="0012756C" w:rsidRDefault="00587F60" w:rsidP="00E14249">
      <w:pPr>
        <w:snapToGrid w:val="0"/>
        <w:spacing w:line="300" w:lineRule="auto"/>
        <w:ind w:firstLineChars="200" w:firstLine="480"/>
        <w:rPr>
          <w:rFonts w:ascii="仿宋" w:eastAsia="仿宋" w:hAnsi="仿宋"/>
          <w:sz w:val="24"/>
        </w:rPr>
      </w:pPr>
      <w:r w:rsidRPr="0012756C">
        <w:rPr>
          <w:rFonts w:ascii="仿宋" w:eastAsia="仿宋" w:hAnsi="仿宋" w:hint="eastAsia"/>
          <w:sz w:val="24"/>
        </w:rPr>
        <w:t>1、结合实际案例，学习如何应用测井数据解决地质问题；</w:t>
      </w:r>
    </w:p>
    <w:p w14:paraId="20BAE438" w14:textId="755A16E1" w:rsidR="00587F60" w:rsidRPr="0012756C" w:rsidRDefault="0012756C" w:rsidP="00E14249">
      <w:pPr>
        <w:snapToGrid w:val="0"/>
        <w:spacing w:line="300" w:lineRule="auto"/>
        <w:ind w:firstLineChars="200" w:firstLine="480"/>
        <w:rPr>
          <w:rFonts w:ascii="仿宋" w:eastAsia="仿宋" w:hAnsi="仿宋"/>
          <w:sz w:val="24"/>
        </w:rPr>
      </w:pPr>
      <w:r w:rsidRPr="0012756C">
        <w:rPr>
          <w:rFonts w:ascii="仿宋" w:eastAsia="仿宋" w:hAnsi="仿宋" w:hint="eastAsia"/>
          <w:sz w:val="24"/>
        </w:rPr>
        <w:t>2、关注测井地质学的最新研究成果和技术进展，了解其在石油勘探、资源开发等领域的应用；</w:t>
      </w:r>
    </w:p>
    <w:p w14:paraId="1C2CA59C" w14:textId="0566A675" w:rsidR="0012756C" w:rsidRPr="0012756C" w:rsidRDefault="0012756C" w:rsidP="00E14249">
      <w:pPr>
        <w:snapToGrid w:val="0"/>
        <w:spacing w:line="300" w:lineRule="auto"/>
        <w:ind w:firstLineChars="200" w:firstLine="480"/>
        <w:rPr>
          <w:rFonts w:ascii="仿宋" w:eastAsia="仿宋" w:hAnsi="仿宋"/>
          <w:sz w:val="24"/>
        </w:rPr>
      </w:pPr>
      <w:r w:rsidRPr="0012756C">
        <w:rPr>
          <w:rFonts w:ascii="仿宋" w:eastAsia="仿宋" w:hAnsi="仿宋" w:hint="eastAsia"/>
          <w:sz w:val="24"/>
        </w:rPr>
        <w:t>3、学习与测井地质学相关的交叉学科知识，如地质学、岩石物理学、地球物理学等。</w:t>
      </w:r>
    </w:p>
    <w:p w14:paraId="4E0C930C" w14:textId="13A81D54" w:rsidR="0012756C" w:rsidRPr="0012756C" w:rsidRDefault="0012756C" w:rsidP="00E14249">
      <w:pPr>
        <w:snapToGrid w:val="0"/>
        <w:spacing w:line="300" w:lineRule="auto"/>
        <w:ind w:firstLineChars="200" w:firstLine="480"/>
        <w:rPr>
          <w:rFonts w:ascii="仿宋" w:eastAsia="仿宋" w:hAnsi="仿宋"/>
          <w:sz w:val="24"/>
        </w:rPr>
      </w:pPr>
      <w:r w:rsidRPr="0012756C">
        <w:rPr>
          <w:rFonts w:ascii="仿宋" w:eastAsia="仿宋" w:hAnsi="仿宋" w:hint="eastAsia"/>
          <w:sz w:val="24"/>
        </w:rPr>
        <w:t>4、充分利用课程网站、图书馆、学术期刊等学习资源，获取最新的学习资料和参考文献。</w:t>
      </w:r>
    </w:p>
    <w:bookmarkEnd w:id="1"/>
    <w:p w14:paraId="0DD8D7C5"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1F272107"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566"/>
        <w:gridCol w:w="1368"/>
        <w:gridCol w:w="1458"/>
        <w:gridCol w:w="804"/>
        <w:gridCol w:w="642"/>
        <w:gridCol w:w="1516"/>
        <w:gridCol w:w="1942"/>
      </w:tblGrid>
      <w:tr w:rsidR="002B2744" w:rsidRPr="00034940" w14:paraId="5D10C591"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B2ADDFD"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930195" w14:textId="77777777"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r w:rsidRPr="00066DEA">
              <w:rPr>
                <w:rFonts w:ascii="仿宋" w:eastAsia="仿宋" w:hAnsi="仿宋"/>
                <w:color w:val="0070C0"/>
                <w:sz w:val="24"/>
              </w:rPr>
              <w:t>（标准格式：2022年5月第1版）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B0A6B2" w14:textId="77777777"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r w:rsidRPr="00066DEA">
              <w:rPr>
                <w:rFonts w:ascii="仿宋" w:eastAsia="仿宋" w:hAnsi="仿宋"/>
                <w:color w:val="0070C0"/>
                <w:sz w:val="24"/>
              </w:rPr>
              <w:t>（标准格式：2022年5月第1次印刷）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F7ADF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DAAD03"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2C12DD"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DC5E0B" w14:textId="77777777"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r w:rsidRPr="00066DEA">
              <w:rPr>
                <w:rFonts w:ascii="仿宋" w:eastAsia="仿宋" w:hAnsi="仿宋"/>
                <w:color w:val="0070C0"/>
                <w:sz w:val="24"/>
              </w:rPr>
              <w:t>（如：普通高等教育“十二五”国家级规划教材）</w:t>
            </w:r>
          </w:p>
        </w:tc>
      </w:tr>
      <w:tr w:rsidR="007C0BE3" w:rsidRPr="00034940" w14:paraId="111B4AC8"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7782DC1" w14:textId="72FE63F5" w:rsidR="007C0BE3" w:rsidRPr="00034940" w:rsidRDefault="007C0BE3" w:rsidP="007C0BE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测井地质学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803C67" w14:textId="244DB267" w:rsidR="007C0BE3" w:rsidRPr="00034940" w:rsidRDefault="007C0BE3" w:rsidP="007C0BE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2000年11月第1版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99F57D" w14:textId="53C1F1C2" w:rsidR="007C0BE3" w:rsidRPr="00034940" w:rsidRDefault="007C0BE3" w:rsidP="007C0BE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2015年10月第2次印刷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6B8D7C" w14:textId="52647F3C" w:rsidR="007C0BE3" w:rsidRPr="00034940" w:rsidRDefault="007C0BE3" w:rsidP="007C0BE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王贵文、郭荣坤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1F960E" w14:textId="7471FFE1" w:rsidR="007C0BE3" w:rsidRPr="00034940" w:rsidRDefault="007C0BE3" w:rsidP="007C0BE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CC5FEC" w14:textId="547247D5" w:rsidR="007C0BE3" w:rsidRPr="00034940" w:rsidRDefault="007C0BE3" w:rsidP="007C0BE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9787502131920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888320" w14:textId="4B14669A" w:rsidR="007C0BE3" w:rsidRPr="00034940" w:rsidRDefault="007C0BE3" w:rsidP="007C0BE3">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高等学校教材</w:t>
            </w:r>
          </w:p>
        </w:tc>
      </w:tr>
    </w:tbl>
    <w:p w14:paraId="5F109147" w14:textId="77777777" w:rsidR="002B2744" w:rsidRDefault="002B2744" w:rsidP="002B2744">
      <w:pPr>
        <w:spacing w:line="360" w:lineRule="auto"/>
        <w:ind w:firstLineChars="200" w:firstLine="482"/>
        <w:rPr>
          <w:rFonts w:eastAsia="仿宋"/>
          <w:b/>
          <w:color w:val="000000"/>
          <w:sz w:val="24"/>
        </w:rPr>
      </w:pPr>
    </w:p>
    <w:p w14:paraId="19A23A98"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lastRenderedPageBreak/>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25"/>
        <w:gridCol w:w="928"/>
        <w:gridCol w:w="1020"/>
        <w:gridCol w:w="985"/>
        <w:gridCol w:w="601"/>
        <w:gridCol w:w="1516"/>
        <w:gridCol w:w="1904"/>
      </w:tblGrid>
      <w:tr w:rsidR="002B2744" w14:paraId="1CA2259A"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AE9EF9"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15BAC7"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1AB5C1C"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5F93C4C"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8AE3D6"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536A60"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24B25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DAF97D"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r w:rsidRPr="00066DEA">
              <w:rPr>
                <w:rFonts w:ascii="仿宋" w:eastAsia="仿宋" w:hAnsi="仿宋"/>
                <w:color w:val="0070C0"/>
                <w:sz w:val="24"/>
              </w:rPr>
              <w:t>（如：普通高等教育“十二五”国家级规划教材）</w:t>
            </w:r>
          </w:p>
        </w:tc>
      </w:tr>
      <w:tr w:rsidR="002B2744" w14:paraId="6078BF52"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893BB9"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4D338"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油气储层地质学</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7C8DD"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2016年2月第3版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17EA2"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2016年2月第1次印刷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3D71B"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纪友亮</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000DF"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中国石油大学出版社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E5197"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9787563648498</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CDAF5"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石油高等教育“十三五”规划教材、高等学校“十四五”新形态教材、高等院校地质类专业系列教材</w:t>
            </w:r>
          </w:p>
        </w:tc>
      </w:tr>
      <w:tr w:rsidR="002B2744" w14:paraId="00B60DAD"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509039"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98F9C" w14:textId="1ECE5282" w:rsidR="002B2744" w:rsidRDefault="00BB6F51" w:rsidP="00034940">
            <w:pPr>
              <w:widowControl/>
              <w:jc w:val="center"/>
              <w:textAlignment w:val="center"/>
              <w:rPr>
                <w:rFonts w:ascii="宋体" w:hAnsi="宋体" w:cs="宋体"/>
                <w:color w:val="000000"/>
                <w:kern w:val="0"/>
                <w:sz w:val="20"/>
                <w:szCs w:val="20"/>
                <w:lang w:bidi="ar"/>
              </w:rPr>
            </w:pPr>
            <w:r w:rsidRPr="00BB6F51">
              <w:rPr>
                <w:rFonts w:ascii="宋体" w:hAnsi="宋体" w:cs="宋体" w:hint="eastAsia"/>
                <w:color w:val="000000"/>
                <w:kern w:val="0"/>
                <w:sz w:val="20"/>
                <w:szCs w:val="20"/>
                <w:lang w:bidi="ar"/>
              </w:rPr>
              <w:t>测井数据处理与综合解释</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7104A" w14:textId="47451F08" w:rsidR="002B2744" w:rsidRDefault="00BB6F51" w:rsidP="00034940">
            <w:pPr>
              <w:widowControl/>
              <w:jc w:val="center"/>
              <w:textAlignment w:val="center"/>
              <w:rPr>
                <w:rFonts w:ascii="宋体" w:hAnsi="宋体" w:cs="宋体"/>
                <w:color w:val="000000"/>
                <w:kern w:val="0"/>
                <w:sz w:val="20"/>
                <w:szCs w:val="20"/>
                <w:lang w:bidi="ar"/>
              </w:rPr>
            </w:pPr>
            <w:r w:rsidRPr="00BB6F51">
              <w:rPr>
                <w:rFonts w:ascii="宋体" w:hAnsi="宋体" w:cs="宋体" w:hint="eastAsia"/>
                <w:color w:val="000000"/>
                <w:kern w:val="0"/>
                <w:sz w:val="20"/>
                <w:szCs w:val="20"/>
                <w:lang w:bidi="ar"/>
              </w:rPr>
              <w:t>2007年8月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8BEB3" w14:textId="408CDDA0" w:rsidR="002B2744" w:rsidRDefault="00BB6F51" w:rsidP="00034940">
            <w:pPr>
              <w:widowControl/>
              <w:jc w:val="center"/>
              <w:textAlignment w:val="center"/>
              <w:rPr>
                <w:rFonts w:ascii="宋体" w:hAnsi="宋体" w:cs="宋体"/>
                <w:color w:val="000000"/>
                <w:kern w:val="0"/>
                <w:sz w:val="20"/>
                <w:szCs w:val="20"/>
                <w:lang w:bidi="ar"/>
              </w:rPr>
            </w:pPr>
            <w:r w:rsidRPr="00BB6F51">
              <w:rPr>
                <w:rFonts w:ascii="宋体" w:hAnsi="宋体" w:cs="宋体" w:hint="eastAsia"/>
                <w:color w:val="000000"/>
                <w:kern w:val="0"/>
                <w:sz w:val="20"/>
                <w:szCs w:val="20"/>
                <w:lang w:bidi="ar"/>
              </w:rPr>
              <w:t>2007年8月</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8AE5F" w14:textId="768EC1B8" w:rsidR="002B2744" w:rsidRDefault="00BB6F51" w:rsidP="00034940">
            <w:pPr>
              <w:widowControl/>
              <w:jc w:val="center"/>
              <w:textAlignment w:val="center"/>
              <w:rPr>
                <w:rFonts w:ascii="宋体" w:hAnsi="宋体" w:cs="宋体"/>
                <w:color w:val="000000"/>
                <w:kern w:val="0"/>
                <w:sz w:val="20"/>
                <w:szCs w:val="20"/>
                <w:lang w:bidi="ar"/>
              </w:rPr>
            </w:pPr>
            <w:r w:rsidRPr="00BB6F51">
              <w:rPr>
                <w:rFonts w:ascii="宋体" w:hAnsi="宋体" w:cs="宋体" w:hint="eastAsia"/>
                <w:color w:val="000000"/>
                <w:kern w:val="0"/>
                <w:sz w:val="20"/>
                <w:szCs w:val="20"/>
                <w:lang w:bidi="ar"/>
              </w:rPr>
              <w:t>雍世和</w:t>
            </w:r>
            <w:r>
              <w:rPr>
                <w:rFonts w:ascii="宋体" w:hAnsi="宋体" w:cs="宋体" w:hint="eastAsia"/>
                <w:color w:val="000000"/>
                <w:kern w:val="0"/>
                <w:sz w:val="20"/>
                <w:szCs w:val="20"/>
                <w:lang w:bidi="ar"/>
              </w:rPr>
              <w:t>、张超谟</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64814" w14:textId="59768663" w:rsidR="002B2744" w:rsidRDefault="00BB6F51" w:rsidP="00034940">
            <w:pPr>
              <w:widowControl/>
              <w:jc w:val="center"/>
              <w:textAlignment w:val="center"/>
              <w:rPr>
                <w:rFonts w:ascii="宋体" w:hAnsi="宋体" w:cs="宋体"/>
                <w:color w:val="000000"/>
                <w:kern w:val="0"/>
                <w:sz w:val="20"/>
                <w:szCs w:val="20"/>
                <w:lang w:bidi="ar"/>
              </w:rPr>
            </w:pPr>
            <w:r w:rsidRPr="00BB6F51">
              <w:rPr>
                <w:rFonts w:ascii="宋体" w:hAnsi="宋体" w:cs="宋体" w:hint="eastAsia"/>
                <w:color w:val="000000"/>
                <w:kern w:val="0"/>
                <w:sz w:val="20"/>
                <w:szCs w:val="20"/>
                <w:lang w:bidi="ar"/>
              </w:rPr>
              <w:t>石油大学出版社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811BD" w14:textId="0255D845" w:rsidR="002B2744" w:rsidRDefault="00BB6F51" w:rsidP="00034940">
            <w:pPr>
              <w:widowControl/>
              <w:jc w:val="center"/>
              <w:textAlignment w:val="center"/>
              <w:rPr>
                <w:rFonts w:ascii="宋体" w:hAnsi="宋体" w:cs="宋体"/>
                <w:color w:val="000000"/>
                <w:kern w:val="0"/>
                <w:sz w:val="20"/>
                <w:szCs w:val="20"/>
                <w:lang w:bidi="ar"/>
              </w:rPr>
            </w:pPr>
            <w:r w:rsidRPr="00BB6F51">
              <w:rPr>
                <w:rFonts w:ascii="宋体" w:hAnsi="宋体" w:cs="宋体"/>
                <w:color w:val="000000"/>
                <w:kern w:val="0"/>
                <w:sz w:val="20"/>
                <w:szCs w:val="20"/>
                <w:lang w:bidi="ar"/>
              </w:rPr>
              <w:t>9787563608867</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D5DD8" w14:textId="3EBC8557" w:rsidR="002B2744" w:rsidRDefault="00BB6F51" w:rsidP="00034940">
            <w:pPr>
              <w:jc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高等学校教材</w:t>
            </w:r>
          </w:p>
        </w:tc>
      </w:tr>
      <w:tr w:rsidR="002B2744" w14:paraId="6E67A9E5"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375008" w14:textId="469B3CA5" w:rsidR="002B2744" w:rsidRDefault="00BB6F51"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626DC" w14:textId="17C89272" w:rsidR="002B2744" w:rsidRDefault="002B2744" w:rsidP="00034940">
            <w:pPr>
              <w:widowControl/>
              <w:jc w:val="center"/>
              <w:textAlignment w:val="center"/>
              <w:rPr>
                <w:rFonts w:ascii="宋体" w:hAnsi="宋体" w:cs="宋体"/>
                <w:color w:val="000000"/>
                <w:kern w:val="0"/>
                <w:sz w:val="20"/>
                <w:szCs w:val="20"/>
                <w:lang w:bidi="ar"/>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DB710" w14:textId="5D72CA52" w:rsidR="002B2744" w:rsidRDefault="002B2744" w:rsidP="00034940">
            <w:pPr>
              <w:widowControl/>
              <w:jc w:val="center"/>
              <w:textAlignment w:val="center"/>
              <w:rPr>
                <w:rFonts w:ascii="宋体" w:hAnsi="宋体" w:cs="宋体"/>
                <w:color w:val="000000"/>
                <w:kern w:val="0"/>
                <w:sz w:val="20"/>
                <w:szCs w:val="20"/>
                <w:lang w:bidi="ar"/>
              </w:rPr>
            </w:pP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4C54A" w14:textId="3F23DA19" w:rsidR="002B2744" w:rsidRDefault="002B2744" w:rsidP="00034940">
            <w:pPr>
              <w:widowControl/>
              <w:jc w:val="center"/>
              <w:textAlignment w:val="center"/>
              <w:rPr>
                <w:rFonts w:ascii="宋体" w:hAnsi="宋体" w:cs="宋体"/>
                <w:color w:val="000000"/>
                <w:kern w:val="0"/>
                <w:sz w:val="20"/>
                <w:szCs w:val="20"/>
                <w:lang w:bidi="ar"/>
              </w:rPr>
            </w:pP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1980D" w14:textId="64CA4772" w:rsidR="002B2744" w:rsidRDefault="002B2744" w:rsidP="00034940">
            <w:pPr>
              <w:widowControl/>
              <w:jc w:val="center"/>
              <w:textAlignment w:val="center"/>
              <w:rPr>
                <w:rFonts w:ascii="宋体" w:hAnsi="宋体" w:cs="宋体"/>
                <w:color w:val="000000"/>
                <w:kern w:val="0"/>
                <w:sz w:val="20"/>
                <w:szCs w:val="20"/>
                <w:lang w:bidi="ar"/>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3016B" w14:textId="09A046D6" w:rsidR="002B2744" w:rsidRDefault="002B2744" w:rsidP="00034940">
            <w:pPr>
              <w:widowControl/>
              <w:jc w:val="center"/>
              <w:textAlignment w:val="center"/>
              <w:rPr>
                <w:rFonts w:ascii="宋体" w:hAnsi="宋体" w:cs="宋体"/>
                <w:color w:val="000000"/>
                <w:kern w:val="0"/>
                <w:sz w:val="20"/>
                <w:szCs w:val="20"/>
                <w:lang w:bidi="ar"/>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A1F6B" w14:textId="4C8446E3" w:rsidR="002B2744" w:rsidRDefault="002B2744" w:rsidP="00034940">
            <w:pPr>
              <w:widowControl/>
              <w:jc w:val="center"/>
              <w:textAlignment w:val="center"/>
              <w:rPr>
                <w:rFonts w:ascii="宋体" w:hAnsi="宋体" w:cs="宋体"/>
                <w:color w:val="000000"/>
                <w:kern w:val="0"/>
                <w:sz w:val="20"/>
                <w:szCs w:val="20"/>
                <w:lang w:bidi="ar"/>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41287" w14:textId="1DE09A18" w:rsidR="002B2744" w:rsidRDefault="002B2744" w:rsidP="00034940">
            <w:pPr>
              <w:widowControl/>
              <w:jc w:val="center"/>
              <w:textAlignment w:val="center"/>
              <w:rPr>
                <w:rFonts w:ascii="宋体" w:hAnsi="宋体" w:cs="宋体"/>
                <w:color w:val="000000"/>
                <w:kern w:val="0"/>
                <w:sz w:val="20"/>
                <w:szCs w:val="20"/>
                <w:lang w:bidi="ar"/>
              </w:rPr>
            </w:pPr>
          </w:p>
        </w:tc>
      </w:tr>
    </w:tbl>
    <w:p w14:paraId="19EDA2C4" w14:textId="77777777" w:rsidR="002B2744" w:rsidRDefault="002B2744" w:rsidP="002B2744">
      <w:pPr>
        <w:spacing w:line="360" w:lineRule="auto"/>
        <w:ind w:firstLineChars="200" w:firstLine="480"/>
        <w:jc w:val="left"/>
        <w:rPr>
          <w:rFonts w:eastAsia="仿宋"/>
          <w:color w:val="000000"/>
          <w:sz w:val="24"/>
        </w:rPr>
      </w:pPr>
    </w:p>
    <w:p w14:paraId="4C89F452"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7BFE5A63" w14:textId="77777777" w:rsidR="002B2744" w:rsidRDefault="002B2744" w:rsidP="002B2744">
      <w:pPr>
        <w:spacing w:line="360" w:lineRule="auto"/>
        <w:jc w:val="left"/>
        <w:rPr>
          <w:rFonts w:eastAsia="仿宋"/>
          <w:color w:val="000000"/>
          <w:sz w:val="24"/>
        </w:rPr>
      </w:pPr>
    </w:p>
    <w:p w14:paraId="67DE828C"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EF4B4" w14:textId="77777777" w:rsidR="00CF2653" w:rsidRDefault="00CF2653" w:rsidP="00CC7FC3">
      <w:r>
        <w:separator/>
      </w:r>
    </w:p>
  </w:endnote>
  <w:endnote w:type="continuationSeparator" w:id="0">
    <w:p w14:paraId="12547205" w14:textId="77777777" w:rsidR="00CF2653" w:rsidRDefault="00CF2653"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CFD3B" w14:textId="77777777" w:rsidR="00CF2653" w:rsidRDefault="00CF2653" w:rsidP="00CC7FC3">
      <w:r>
        <w:separator/>
      </w:r>
    </w:p>
  </w:footnote>
  <w:footnote w:type="continuationSeparator" w:id="0">
    <w:p w14:paraId="34A3FED5" w14:textId="77777777" w:rsidR="00CF2653" w:rsidRDefault="00CF2653"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37561"/>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3D87"/>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4D3B"/>
    <w:rsid w:val="000D71EF"/>
    <w:rsid w:val="000E1351"/>
    <w:rsid w:val="000E436E"/>
    <w:rsid w:val="000E576B"/>
    <w:rsid w:val="000F2E28"/>
    <w:rsid w:val="000F2FF1"/>
    <w:rsid w:val="00104902"/>
    <w:rsid w:val="00110815"/>
    <w:rsid w:val="001114CB"/>
    <w:rsid w:val="00113CED"/>
    <w:rsid w:val="00121E0F"/>
    <w:rsid w:val="00123FE3"/>
    <w:rsid w:val="0012756C"/>
    <w:rsid w:val="00130312"/>
    <w:rsid w:val="00134BA8"/>
    <w:rsid w:val="00135F58"/>
    <w:rsid w:val="00136608"/>
    <w:rsid w:val="00144A46"/>
    <w:rsid w:val="001454DA"/>
    <w:rsid w:val="00155E7D"/>
    <w:rsid w:val="00155EC2"/>
    <w:rsid w:val="001611E8"/>
    <w:rsid w:val="00162084"/>
    <w:rsid w:val="001645BA"/>
    <w:rsid w:val="00170F5A"/>
    <w:rsid w:val="00171D2D"/>
    <w:rsid w:val="001726DD"/>
    <w:rsid w:val="00175B4D"/>
    <w:rsid w:val="00180603"/>
    <w:rsid w:val="00182988"/>
    <w:rsid w:val="0018489A"/>
    <w:rsid w:val="00185535"/>
    <w:rsid w:val="00185AD1"/>
    <w:rsid w:val="0018759D"/>
    <w:rsid w:val="001910EC"/>
    <w:rsid w:val="00193EF8"/>
    <w:rsid w:val="0019441D"/>
    <w:rsid w:val="00196827"/>
    <w:rsid w:val="001A479D"/>
    <w:rsid w:val="001A5A2D"/>
    <w:rsid w:val="001A6B4F"/>
    <w:rsid w:val="001B0976"/>
    <w:rsid w:val="001B42B0"/>
    <w:rsid w:val="001B60BD"/>
    <w:rsid w:val="001B75DA"/>
    <w:rsid w:val="001B7F23"/>
    <w:rsid w:val="001C6FC5"/>
    <w:rsid w:val="001C7C29"/>
    <w:rsid w:val="001C7EC8"/>
    <w:rsid w:val="001E007F"/>
    <w:rsid w:val="001E0152"/>
    <w:rsid w:val="001E63A6"/>
    <w:rsid w:val="001E74EE"/>
    <w:rsid w:val="001E7BA6"/>
    <w:rsid w:val="001F19E1"/>
    <w:rsid w:val="001F1AEC"/>
    <w:rsid w:val="001F4186"/>
    <w:rsid w:val="001F49BB"/>
    <w:rsid w:val="00202F65"/>
    <w:rsid w:val="00204B1C"/>
    <w:rsid w:val="002052A2"/>
    <w:rsid w:val="002056D2"/>
    <w:rsid w:val="002105BD"/>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468EE"/>
    <w:rsid w:val="00250195"/>
    <w:rsid w:val="0025439C"/>
    <w:rsid w:val="0025447F"/>
    <w:rsid w:val="002574CF"/>
    <w:rsid w:val="002626E8"/>
    <w:rsid w:val="00264DB6"/>
    <w:rsid w:val="00267C31"/>
    <w:rsid w:val="00267F68"/>
    <w:rsid w:val="00274324"/>
    <w:rsid w:val="0027455F"/>
    <w:rsid w:val="00276AA4"/>
    <w:rsid w:val="002778A8"/>
    <w:rsid w:val="00282ED1"/>
    <w:rsid w:val="002861EF"/>
    <w:rsid w:val="002A0B4D"/>
    <w:rsid w:val="002A129F"/>
    <w:rsid w:val="002A12D2"/>
    <w:rsid w:val="002A2D1C"/>
    <w:rsid w:val="002A3182"/>
    <w:rsid w:val="002A3B25"/>
    <w:rsid w:val="002B0660"/>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3C0C"/>
    <w:rsid w:val="0056444B"/>
    <w:rsid w:val="00567D47"/>
    <w:rsid w:val="00567F7C"/>
    <w:rsid w:val="00570F3F"/>
    <w:rsid w:val="00571DFD"/>
    <w:rsid w:val="0057618A"/>
    <w:rsid w:val="005767D1"/>
    <w:rsid w:val="005844B9"/>
    <w:rsid w:val="0058582C"/>
    <w:rsid w:val="00587F60"/>
    <w:rsid w:val="00597DD4"/>
    <w:rsid w:val="005A0595"/>
    <w:rsid w:val="005A19B9"/>
    <w:rsid w:val="005A242E"/>
    <w:rsid w:val="005A54CC"/>
    <w:rsid w:val="005A59C7"/>
    <w:rsid w:val="005A617A"/>
    <w:rsid w:val="005A6773"/>
    <w:rsid w:val="005A7E87"/>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2671"/>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5E44"/>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2BB7"/>
    <w:rsid w:val="00744B9F"/>
    <w:rsid w:val="00745219"/>
    <w:rsid w:val="007478AA"/>
    <w:rsid w:val="007502F6"/>
    <w:rsid w:val="00750F92"/>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0BE3"/>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1AAF"/>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073DB"/>
    <w:rsid w:val="00917EBB"/>
    <w:rsid w:val="00921BFC"/>
    <w:rsid w:val="00921CC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079C"/>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0E5F"/>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A3A"/>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677CB"/>
    <w:rsid w:val="00A75885"/>
    <w:rsid w:val="00A75954"/>
    <w:rsid w:val="00A76D67"/>
    <w:rsid w:val="00A7754D"/>
    <w:rsid w:val="00A77F50"/>
    <w:rsid w:val="00A808A4"/>
    <w:rsid w:val="00A82142"/>
    <w:rsid w:val="00A8355F"/>
    <w:rsid w:val="00A837F5"/>
    <w:rsid w:val="00A846EC"/>
    <w:rsid w:val="00A86003"/>
    <w:rsid w:val="00A87F48"/>
    <w:rsid w:val="00A941C1"/>
    <w:rsid w:val="00A96A5E"/>
    <w:rsid w:val="00A9736E"/>
    <w:rsid w:val="00AA3772"/>
    <w:rsid w:val="00AB28FE"/>
    <w:rsid w:val="00AD2678"/>
    <w:rsid w:val="00AF1138"/>
    <w:rsid w:val="00AF57F2"/>
    <w:rsid w:val="00B0553E"/>
    <w:rsid w:val="00B134AE"/>
    <w:rsid w:val="00B206A5"/>
    <w:rsid w:val="00B21706"/>
    <w:rsid w:val="00B22B48"/>
    <w:rsid w:val="00B2565D"/>
    <w:rsid w:val="00B30B20"/>
    <w:rsid w:val="00B32F85"/>
    <w:rsid w:val="00B363BA"/>
    <w:rsid w:val="00B36AE8"/>
    <w:rsid w:val="00B41A58"/>
    <w:rsid w:val="00B428C5"/>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B6F51"/>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44350"/>
    <w:rsid w:val="00C513EA"/>
    <w:rsid w:val="00C53025"/>
    <w:rsid w:val="00C5499E"/>
    <w:rsid w:val="00C54A26"/>
    <w:rsid w:val="00C667F1"/>
    <w:rsid w:val="00C66E7D"/>
    <w:rsid w:val="00C7254D"/>
    <w:rsid w:val="00C801F6"/>
    <w:rsid w:val="00C8125F"/>
    <w:rsid w:val="00C85BC4"/>
    <w:rsid w:val="00C87FFE"/>
    <w:rsid w:val="00C925EF"/>
    <w:rsid w:val="00C955CA"/>
    <w:rsid w:val="00C96848"/>
    <w:rsid w:val="00C96CD7"/>
    <w:rsid w:val="00C9715C"/>
    <w:rsid w:val="00CA1114"/>
    <w:rsid w:val="00CA57D5"/>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4BF0"/>
    <w:rsid w:val="00CF6BD6"/>
    <w:rsid w:val="00D0482D"/>
    <w:rsid w:val="00D04ADD"/>
    <w:rsid w:val="00D050DF"/>
    <w:rsid w:val="00D16BA1"/>
    <w:rsid w:val="00D31A70"/>
    <w:rsid w:val="00D3581C"/>
    <w:rsid w:val="00D36946"/>
    <w:rsid w:val="00D437E7"/>
    <w:rsid w:val="00D4556A"/>
    <w:rsid w:val="00D47762"/>
    <w:rsid w:val="00D50FC2"/>
    <w:rsid w:val="00D52456"/>
    <w:rsid w:val="00D524C5"/>
    <w:rsid w:val="00D53508"/>
    <w:rsid w:val="00D56BD2"/>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34DE"/>
    <w:rsid w:val="00DC7833"/>
    <w:rsid w:val="00DD289E"/>
    <w:rsid w:val="00DD3072"/>
    <w:rsid w:val="00DD3A8F"/>
    <w:rsid w:val="00DD3E9C"/>
    <w:rsid w:val="00DD5BCE"/>
    <w:rsid w:val="00DE0F93"/>
    <w:rsid w:val="00DE6768"/>
    <w:rsid w:val="00DF38BF"/>
    <w:rsid w:val="00DF70CE"/>
    <w:rsid w:val="00E028AF"/>
    <w:rsid w:val="00E05617"/>
    <w:rsid w:val="00E05B3E"/>
    <w:rsid w:val="00E1292A"/>
    <w:rsid w:val="00E12B7E"/>
    <w:rsid w:val="00E13383"/>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526A"/>
    <w:rsid w:val="00EA6354"/>
    <w:rsid w:val="00EA6F50"/>
    <w:rsid w:val="00EA737D"/>
    <w:rsid w:val="00EB038D"/>
    <w:rsid w:val="00EB22B1"/>
    <w:rsid w:val="00EB41AB"/>
    <w:rsid w:val="00EB696B"/>
    <w:rsid w:val="00EB749E"/>
    <w:rsid w:val="00EC0CE7"/>
    <w:rsid w:val="00EC5631"/>
    <w:rsid w:val="00EC71EB"/>
    <w:rsid w:val="00ED0785"/>
    <w:rsid w:val="00ED0867"/>
    <w:rsid w:val="00ED1C0C"/>
    <w:rsid w:val="00ED5B07"/>
    <w:rsid w:val="00ED5B1D"/>
    <w:rsid w:val="00ED7DBA"/>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4462"/>
    <w:rsid w:val="00F550CE"/>
    <w:rsid w:val="00F55A24"/>
    <w:rsid w:val="00F56849"/>
    <w:rsid w:val="00F56855"/>
    <w:rsid w:val="00F601DA"/>
    <w:rsid w:val="00F61498"/>
    <w:rsid w:val="00F6301A"/>
    <w:rsid w:val="00F7209D"/>
    <w:rsid w:val="00F755D5"/>
    <w:rsid w:val="00F80A8C"/>
    <w:rsid w:val="00F84A7F"/>
    <w:rsid w:val="00F84A91"/>
    <w:rsid w:val="00F851A9"/>
    <w:rsid w:val="00F85AD4"/>
    <w:rsid w:val="00F866F1"/>
    <w:rsid w:val="00F87300"/>
    <w:rsid w:val="00F91AAC"/>
    <w:rsid w:val="00F93095"/>
    <w:rsid w:val="00F939FF"/>
    <w:rsid w:val="00F976EE"/>
    <w:rsid w:val="00FA06DD"/>
    <w:rsid w:val="00FA563F"/>
    <w:rsid w:val="00FA7CB8"/>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37330A"/>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10</Pages>
  <Words>4474</Words>
  <Characters>903</Characters>
  <Application>Microsoft Office Word</Application>
  <DocSecurity>0</DocSecurity>
  <Lines>7</Lines>
  <Paragraphs>10</Paragraphs>
  <ScaleCrop>false</ScaleCrop>
  <Company>Microsoft</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user</cp:lastModifiedBy>
  <cp:revision>22</cp:revision>
  <dcterms:created xsi:type="dcterms:W3CDTF">2024-05-24T05:07:00Z</dcterms:created>
  <dcterms:modified xsi:type="dcterms:W3CDTF">2024-09-01T12:49:00Z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