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741A8" w14:textId="77777777" w:rsidR="00E77E8F" w:rsidRDefault="00066DEA" w:rsidP="00CC7FC3">
      <w:pPr>
        <w:spacing w:beforeLines="50" w:before="156" w:afterLines="50" w:after="156" w:line="360" w:lineRule="auto"/>
        <w:jc w:val="left"/>
      </w:pPr>
      <w:r>
        <w:rPr>
          <w:noProof/>
        </w:rPr>
        <w:drawing>
          <wp:inline distT="0" distB="0" distL="0" distR="0" wp14:anchorId="744E9FA8" wp14:editId="074FF422">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3EEB973" w14:textId="77777777" w:rsidR="00E77E8F" w:rsidRPr="00E77E8F" w:rsidRDefault="00E77E8F" w:rsidP="00E77E8F">
      <w:pPr>
        <w:spacing w:line="480" w:lineRule="auto"/>
        <w:rPr>
          <w:rFonts w:ascii="宋体" w:hAnsi="宋体" w:hint="eastAsia"/>
          <w:color w:val="000000"/>
          <w:sz w:val="44"/>
          <w:szCs w:val="20"/>
        </w:rPr>
      </w:pPr>
    </w:p>
    <w:p w14:paraId="584D4E70"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28C6FA7A" w14:textId="77777777" w:rsidR="00E77E8F" w:rsidRPr="00E77E8F" w:rsidRDefault="00E77E8F" w:rsidP="00E77E8F">
      <w:pPr>
        <w:spacing w:line="480" w:lineRule="auto"/>
        <w:rPr>
          <w:rFonts w:ascii="宋体" w:hAnsi="宋体" w:hint="eastAsia"/>
          <w:color w:val="000000"/>
          <w:sz w:val="44"/>
          <w:szCs w:val="20"/>
        </w:rPr>
      </w:pPr>
    </w:p>
    <w:p w14:paraId="7483E159" w14:textId="619F336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22A4D" w:rsidRPr="00D571C3">
        <w:rPr>
          <w:rFonts w:eastAsia="黑体" w:hint="eastAsia"/>
          <w:sz w:val="44"/>
        </w:rPr>
        <w:t>石油地质与油气地球化学</w:t>
      </w:r>
      <w:r w:rsidRPr="00D571C3">
        <w:rPr>
          <w:rFonts w:eastAsia="黑体" w:hint="eastAsia"/>
          <w:sz w:val="44"/>
        </w:rPr>
        <w:t>》教</w:t>
      </w:r>
      <w:r w:rsidRPr="00E77E8F">
        <w:rPr>
          <w:rFonts w:eastAsia="黑体" w:hint="eastAsia"/>
          <w:color w:val="000000"/>
          <w:sz w:val="44"/>
        </w:rPr>
        <w:t>学大纲</w:t>
      </w:r>
    </w:p>
    <w:p w14:paraId="02691B08" w14:textId="108BD408"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622A4D">
        <w:rPr>
          <w:rFonts w:ascii="仿宋" w:eastAsia="仿宋" w:hAnsi="仿宋" w:hint="eastAsia"/>
          <w:color w:val="000000"/>
          <w:sz w:val="28"/>
          <w:u w:val="single"/>
        </w:rPr>
        <w:t>三</w:t>
      </w:r>
      <w:r w:rsidRPr="002B2744">
        <w:rPr>
          <w:rFonts w:ascii="仿宋" w:eastAsia="仿宋" w:hAnsi="仿宋" w:hint="eastAsia"/>
          <w:color w:val="000000"/>
          <w:sz w:val="28"/>
          <w:u w:val="single"/>
        </w:rPr>
        <w:t>版）</w:t>
      </w:r>
    </w:p>
    <w:p w14:paraId="153EB396" w14:textId="77777777" w:rsidR="00E77E8F" w:rsidRPr="00E77E8F" w:rsidRDefault="00E77E8F" w:rsidP="00E77E8F">
      <w:pPr>
        <w:spacing w:line="480" w:lineRule="auto"/>
        <w:rPr>
          <w:color w:val="000000"/>
          <w:sz w:val="32"/>
          <w:szCs w:val="20"/>
        </w:rPr>
      </w:pPr>
    </w:p>
    <w:p w14:paraId="217C4562" w14:textId="77777777" w:rsidR="00E77E8F" w:rsidRPr="00E77E8F" w:rsidRDefault="00E77E8F" w:rsidP="00E77E8F">
      <w:pPr>
        <w:spacing w:line="480" w:lineRule="auto"/>
        <w:rPr>
          <w:color w:val="000000"/>
          <w:sz w:val="32"/>
          <w:szCs w:val="20"/>
        </w:rPr>
      </w:pPr>
    </w:p>
    <w:p w14:paraId="377E7A72" w14:textId="77777777" w:rsidR="00E77E8F" w:rsidRDefault="00E77E8F" w:rsidP="00E77E8F">
      <w:pPr>
        <w:spacing w:line="480" w:lineRule="auto"/>
        <w:rPr>
          <w:color w:val="000000"/>
          <w:sz w:val="32"/>
          <w:szCs w:val="20"/>
        </w:rPr>
      </w:pPr>
    </w:p>
    <w:p w14:paraId="0A2C49F3" w14:textId="77777777" w:rsidR="008C64AF" w:rsidRDefault="008C64AF" w:rsidP="00E77E8F">
      <w:pPr>
        <w:spacing w:line="480" w:lineRule="auto"/>
        <w:rPr>
          <w:color w:val="000000"/>
          <w:sz w:val="32"/>
          <w:szCs w:val="20"/>
        </w:rPr>
      </w:pPr>
    </w:p>
    <w:p w14:paraId="601D9D48" w14:textId="77777777" w:rsidR="008C64AF" w:rsidRDefault="008C64AF" w:rsidP="00E77E8F">
      <w:pPr>
        <w:spacing w:line="480" w:lineRule="auto"/>
        <w:rPr>
          <w:color w:val="000000"/>
          <w:sz w:val="32"/>
          <w:szCs w:val="20"/>
        </w:rPr>
      </w:pPr>
    </w:p>
    <w:p w14:paraId="6B27C139" w14:textId="77777777" w:rsidR="008C64AF" w:rsidRPr="00E77E8F" w:rsidRDefault="008C64AF" w:rsidP="00E77E8F">
      <w:pPr>
        <w:spacing w:line="480" w:lineRule="auto"/>
        <w:rPr>
          <w:color w:val="000000"/>
          <w:sz w:val="32"/>
          <w:szCs w:val="20"/>
        </w:rPr>
      </w:pPr>
    </w:p>
    <w:p w14:paraId="6F2CA163" w14:textId="77777777" w:rsidR="00E77E8F" w:rsidRPr="00E77E8F" w:rsidRDefault="00E77E8F" w:rsidP="00E77E8F">
      <w:pPr>
        <w:spacing w:line="480" w:lineRule="auto"/>
        <w:rPr>
          <w:color w:val="000000"/>
          <w:sz w:val="32"/>
          <w:szCs w:val="20"/>
        </w:rPr>
      </w:pPr>
    </w:p>
    <w:p w14:paraId="1E385292"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2955BDC" w14:textId="77777777" w:rsidTr="000A7C74">
        <w:trPr>
          <w:jc w:val="center"/>
        </w:trPr>
        <w:tc>
          <w:tcPr>
            <w:tcW w:w="2376" w:type="dxa"/>
            <w:shd w:val="clear" w:color="auto" w:fill="auto"/>
            <w:vAlign w:val="bottom"/>
          </w:tcPr>
          <w:p w14:paraId="71C46B66"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7592962" w14:textId="5F51EA15" w:rsidR="002A3B25" w:rsidRPr="000A7C74" w:rsidRDefault="00622A4D" w:rsidP="000A7C74">
            <w:pPr>
              <w:spacing w:line="480" w:lineRule="auto"/>
              <w:jc w:val="center"/>
              <w:rPr>
                <w:color w:val="000000"/>
                <w:sz w:val="28"/>
              </w:rPr>
            </w:pPr>
            <w:r>
              <w:rPr>
                <w:rFonts w:hint="eastAsia"/>
                <w:color w:val="000000"/>
                <w:sz w:val="28"/>
              </w:rPr>
              <w:t>冯冲</w:t>
            </w:r>
          </w:p>
        </w:tc>
      </w:tr>
      <w:tr w:rsidR="002A3B25" w:rsidRPr="000A7C74" w14:paraId="5295F985" w14:textId="77777777" w:rsidTr="000A7C74">
        <w:trPr>
          <w:jc w:val="center"/>
        </w:trPr>
        <w:tc>
          <w:tcPr>
            <w:tcW w:w="2376" w:type="dxa"/>
            <w:shd w:val="clear" w:color="auto" w:fill="auto"/>
            <w:vAlign w:val="bottom"/>
          </w:tcPr>
          <w:p w14:paraId="46F1D6CC"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6CA1BB6" w14:textId="648E03CA" w:rsidR="002A3B25" w:rsidRPr="000A7C74" w:rsidRDefault="00622A4D" w:rsidP="000A7C74">
            <w:pPr>
              <w:spacing w:line="480" w:lineRule="auto"/>
              <w:jc w:val="center"/>
              <w:rPr>
                <w:color w:val="000000"/>
                <w:sz w:val="28"/>
              </w:rPr>
            </w:pPr>
            <w:r>
              <w:rPr>
                <w:rFonts w:hint="eastAsia"/>
                <w:color w:val="000000"/>
                <w:sz w:val="28"/>
              </w:rPr>
              <w:t>陈刚强</w:t>
            </w:r>
          </w:p>
        </w:tc>
      </w:tr>
    </w:tbl>
    <w:p w14:paraId="5E924C70" w14:textId="77777777" w:rsidR="0057618A" w:rsidRDefault="0057618A" w:rsidP="0057618A">
      <w:pPr>
        <w:jc w:val="center"/>
        <w:rPr>
          <w:rFonts w:ascii="仿宋" w:eastAsia="仿宋" w:hAnsi="仿宋" w:hint="eastAsia"/>
          <w:color w:val="000000"/>
          <w:sz w:val="28"/>
          <w:u w:val="single"/>
        </w:rPr>
      </w:pPr>
    </w:p>
    <w:p w14:paraId="2D8B5ED2" w14:textId="77777777" w:rsidR="0057618A" w:rsidRDefault="0057618A" w:rsidP="0057618A">
      <w:pPr>
        <w:jc w:val="center"/>
        <w:rPr>
          <w:rFonts w:ascii="仿宋" w:eastAsia="仿宋" w:hAnsi="仿宋" w:hint="eastAsia"/>
          <w:color w:val="000000"/>
          <w:sz w:val="28"/>
          <w:u w:val="single"/>
        </w:rPr>
      </w:pPr>
    </w:p>
    <w:p w14:paraId="741CA0CF" w14:textId="6433E193" w:rsidR="00CF6BD6" w:rsidRPr="00005B6C" w:rsidRDefault="0057618A" w:rsidP="00DB07B4">
      <w:pPr>
        <w:jc w:val="center"/>
        <w:rPr>
          <w:rFonts w:ascii="仿宋" w:eastAsia="仿宋" w:hAnsi="仿宋" w:hint="eastAsia"/>
          <w:color w:val="0070C0"/>
        </w:rPr>
      </w:pPr>
      <w:r w:rsidRPr="002B2744">
        <w:rPr>
          <w:rFonts w:ascii="仿宋" w:eastAsia="仿宋" w:hAnsi="仿宋"/>
          <w:color w:val="000000"/>
          <w:sz w:val="28"/>
          <w:u w:val="single"/>
        </w:rPr>
        <w:t>20</w:t>
      </w:r>
      <w:r w:rsidR="00622A4D">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22A4D">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095215BF"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56A748A7" w14:textId="77777777" w:rsidTr="00376F7E">
        <w:trPr>
          <w:trHeight w:val="454"/>
          <w:jc w:val="center"/>
        </w:trPr>
        <w:tc>
          <w:tcPr>
            <w:tcW w:w="1951" w:type="dxa"/>
            <w:vAlign w:val="center"/>
          </w:tcPr>
          <w:p w14:paraId="2D18ED45"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0534257" w14:textId="387F286C" w:rsidR="00BA04B1" w:rsidRPr="00CF6BD6" w:rsidRDefault="00622A4D" w:rsidP="00376F7E">
            <w:pPr>
              <w:jc w:val="center"/>
              <w:rPr>
                <w:rFonts w:ascii="仿宋" w:eastAsia="仿宋" w:hAnsi="仿宋" w:hint="eastAsia"/>
                <w:color w:val="000000"/>
                <w:sz w:val="24"/>
              </w:rPr>
            </w:pPr>
            <w:r w:rsidRPr="00622A4D">
              <w:rPr>
                <w:rFonts w:ascii="仿宋" w:eastAsia="仿宋" w:hAnsi="仿宋"/>
                <w:color w:val="000000"/>
                <w:sz w:val="24"/>
              </w:rPr>
              <w:t>160101E005</w:t>
            </w:r>
          </w:p>
        </w:tc>
        <w:tc>
          <w:tcPr>
            <w:tcW w:w="1446" w:type="dxa"/>
            <w:vAlign w:val="center"/>
          </w:tcPr>
          <w:p w14:paraId="0524C805"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F1A1512" w14:textId="013E840A"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石油学院</w:t>
            </w:r>
          </w:p>
        </w:tc>
      </w:tr>
      <w:tr w:rsidR="00376F7E" w:rsidRPr="0076273E" w14:paraId="34A05A31" w14:textId="77777777" w:rsidTr="00376F7E">
        <w:trPr>
          <w:trHeight w:val="454"/>
          <w:jc w:val="center"/>
        </w:trPr>
        <w:tc>
          <w:tcPr>
            <w:tcW w:w="1951" w:type="dxa"/>
            <w:vAlign w:val="center"/>
          </w:tcPr>
          <w:p w14:paraId="6A9B04E8"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58183B1B" w14:textId="44D1668C" w:rsidR="00BA04B1" w:rsidRPr="00CF6BD6" w:rsidRDefault="00622A4D" w:rsidP="00376F7E">
            <w:pPr>
              <w:jc w:val="center"/>
              <w:rPr>
                <w:rFonts w:ascii="仿宋" w:eastAsia="仿宋" w:hAnsi="仿宋" w:hint="eastAsia"/>
                <w:color w:val="000000"/>
                <w:sz w:val="24"/>
              </w:rPr>
            </w:pPr>
            <w:r w:rsidRPr="00622A4D">
              <w:rPr>
                <w:rFonts w:ascii="仿宋" w:eastAsia="仿宋" w:hAnsi="仿宋" w:hint="eastAsia"/>
                <w:color w:val="000000"/>
                <w:sz w:val="24"/>
              </w:rPr>
              <w:t>石油地质与油气地球化学</w:t>
            </w:r>
          </w:p>
        </w:tc>
      </w:tr>
      <w:tr w:rsidR="00376F7E" w:rsidRPr="0076273E" w14:paraId="2051C1D9" w14:textId="77777777" w:rsidTr="00376F7E">
        <w:trPr>
          <w:trHeight w:val="454"/>
          <w:jc w:val="center"/>
        </w:trPr>
        <w:tc>
          <w:tcPr>
            <w:tcW w:w="1951" w:type="dxa"/>
            <w:vAlign w:val="center"/>
          </w:tcPr>
          <w:p w14:paraId="06B0EC6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4C6A2D1E" w14:textId="7C595C93" w:rsidR="00BA04B1" w:rsidRPr="00CF6BD6" w:rsidRDefault="00622A4D" w:rsidP="00376F7E">
            <w:pPr>
              <w:jc w:val="center"/>
              <w:rPr>
                <w:rFonts w:ascii="仿宋" w:eastAsia="仿宋" w:hAnsi="仿宋" w:hint="eastAsia"/>
                <w:color w:val="000000"/>
                <w:sz w:val="24"/>
              </w:rPr>
            </w:pPr>
            <w:r w:rsidRPr="00622A4D">
              <w:rPr>
                <w:rFonts w:ascii="仿宋" w:eastAsia="仿宋" w:hAnsi="仿宋"/>
                <w:color w:val="000000"/>
                <w:sz w:val="24"/>
              </w:rPr>
              <w:t>Petroleum Geology and Petroleum Geochemistry</w:t>
            </w:r>
          </w:p>
        </w:tc>
      </w:tr>
      <w:tr w:rsidR="00F601DA" w:rsidRPr="0076273E" w14:paraId="60DF5DBB" w14:textId="77777777" w:rsidTr="00376F7E">
        <w:trPr>
          <w:trHeight w:val="454"/>
          <w:jc w:val="center"/>
        </w:trPr>
        <w:tc>
          <w:tcPr>
            <w:tcW w:w="1951" w:type="dxa"/>
            <w:vAlign w:val="center"/>
          </w:tcPr>
          <w:p w14:paraId="7B867586"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0BE5568" w14:textId="7A2C8C01" w:rsidR="003C5131" w:rsidRPr="002D57B3" w:rsidRDefault="003C5131" w:rsidP="003C5131">
            <w:pPr>
              <w:jc w:val="left"/>
              <w:rPr>
                <w:rFonts w:ascii="仿宋" w:eastAsia="仿宋" w:hAnsi="仿宋" w:hint="eastAsia"/>
                <w:sz w:val="24"/>
              </w:rPr>
            </w:pPr>
            <w:r w:rsidRPr="002D57B3">
              <w:rPr>
                <w:rFonts w:ascii="仿宋" w:eastAsia="仿宋" w:hAnsi="仿宋" w:hint="eastAsia"/>
                <w:sz w:val="24"/>
              </w:rPr>
              <w:t>专业课：</w:t>
            </w:r>
            <w:r w:rsidR="00622A4D" w:rsidRPr="002D57B3">
              <w:rPr>
                <w:rFonts w:ascii="仿宋" w:eastAsia="仿宋" w:hAnsi="仿宋" w:hint="eastAsia"/>
                <w:sz w:val="24"/>
              </w:rPr>
              <w:t>资源勘查工程</w:t>
            </w:r>
            <w:r w:rsidRPr="002D57B3">
              <w:rPr>
                <w:rFonts w:ascii="仿宋" w:eastAsia="仿宋" w:hAnsi="仿宋" w:hint="eastAsia"/>
                <w:sz w:val="24"/>
              </w:rPr>
              <w:t>专业必修课</w:t>
            </w:r>
          </w:p>
        </w:tc>
      </w:tr>
      <w:tr w:rsidR="00376F7E" w:rsidRPr="0076273E" w14:paraId="59BDDA30" w14:textId="77777777" w:rsidTr="00376F7E">
        <w:trPr>
          <w:trHeight w:val="454"/>
          <w:jc w:val="center"/>
        </w:trPr>
        <w:tc>
          <w:tcPr>
            <w:tcW w:w="1951" w:type="dxa"/>
            <w:vAlign w:val="center"/>
          </w:tcPr>
          <w:p w14:paraId="741BBECC"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67739F94" w14:textId="11679A26" w:rsidR="00BA04B1" w:rsidRPr="002D57B3" w:rsidRDefault="00622A4D" w:rsidP="00364883">
            <w:pPr>
              <w:jc w:val="left"/>
              <w:rPr>
                <w:rFonts w:ascii="仿宋" w:eastAsia="仿宋" w:hAnsi="仿宋" w:hint="eastAsia"/>
                <w:sz w:val="24"/>
              </w:rPr>
            </w:pPr>
            <w:r w:rsidRPr="002D57B3">
              <w:rPr>
                <w:rFonts w:ascii="仿宋" w:eastAsia="仿宋" w:hAnsi="仿宋" w:hint="eastAsia"/>
                <w:sz w:val="24"/>
              </w:rPr>
              <w:t>资源勘查工程</w:t>
            </w:r>
          </w:p>
        </w:tc>
      </w:tr>
      <w:tr w:rsidR="00376F7E" w:rsidRPr="0076273E" w14:paraId="364AB70B" w14:textId="77777777" w:rsidTr="004136C2">
        <w:trPr>
          <w:trHeight w:val="454"/>
          <w:jc w:val="center"/>
        </w:trPr>
        <w:tc>
          <w:tcPr>
            <w:tcW w:w="1951" w:type="dxa"/>
            <w:vAlign w:val="center"/>
          </w:tcPr>
          <w:p w14:paraId="63685314"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344818D5" w14:textId="4E916930"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4</w:t>
            </w:r>
          </w:p>
        </w:tc>
        <w:tc>
          <w:tcPr>
            <w:tcW w:w="1693" w:type="dxa"/>
            <w:gridSpan w:val="2"/>
            <w:vAlign w:val="center"/>
          </w:tcPr>
          <w:p w14:paraId="4CED72CD"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C5A10FE" w14:textId="4DD71846"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64</w:t>
            </w:r>
          </w:p>
        </w:tc>
      </w:tr>
      <w:tr w:rsidR="00376F7E" w:rsidRPr="0076273E" w14:paraId="458CD6B1" w14:textId="77777777" w:rsidTr="004136C2">
        <w:trPr>
          <w:trHeight w:val="454"/>
          <w:jc w:val="center"/>
        </w:trPr>
        <w:tc>
          <w:tcPr>
            <w:tcW w:w="1951" w:type="dxa"/>
            <w:vAlign w:val="center"/>
          </w:tcPr>
          <w:p w14:paraId="6B5CE18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65442120" w14:textId="3C4399AB"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64</w:t>
            </w:r>
          </w:p>
        </w:tc>
        <w:tc>
          <w:tcPr>
            <w:tcW w:w="1693" w:type="dxa"/>
            <w:gridSpan w:val="2"/>
            <w:vAlign w:val="center"/>
          </w:tcPr>
          <w:p w14:paraId="01B7ADD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7E956D3E" w14:textId="086B194E"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77D42CC2" w14:textId="77777777" w:rsidTr="004136C2">
        <w:trPr>
          <w:trHeight w:val="454"/>
          <w:jc w:val="center"/>
        </w:trPr>
        <w:tc>
          <w:tcPr>
            <w:tcW w:w="1951" w:type="dxa"/>
            <w:vAlign w:val="center"/>
          </w:tcPr>
          <w:p w14:paraId="471515BF"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0EF02B3D" w14:textId="656DFEEF"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2EB77763"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F6BDB98" w14:textId="0FB67332" w:rsidR="00BA04B1" w:rsidRPr="00CF6BD6" w:rsidRDefault="00622A4D"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3222DAB7" w14:textId="77777777" w:rsidTr="00376F7E">
        <w:trPr>
          <w:trHeight w:val="454"/>
          <w:jc w:val="center"/>
        </w:trPr>
        <w:tc>
          <w:tcPr>
            <w:tcW w:w="1951" w:type="dxa"/>
            <w:vAlign w:val="center"/>
          </w:tcPr>
          <w:p w14:paraId="21C606D0"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500289D" w14:textId="56E58BDB" w:rsidR="008715C3" w:rsidRPr="00CF6BD6" w:rsidRDefault="00622A4D" w:rsidP="00376F7E">
            <w:pPr>
              <w:jc w:val="center"/>
              <w:rPr>
                <w:rFonts w:ascii="仿宋" w:eastAsia="仿宋" w:hAnsi="仿宋" w:hint="eastAsia"/>
                <w:color w:val="000000"/>
                <w:sz w:val="24"/>
              </w:rPr>
            </w:pPr>
            <w:bookmarkStart w:id="1" w:name="_Hlk167379772"/>
            <w:r>
              <w:rPr>
                <w:rFonts w:ascii="仿宋" w:eastAsia="仿宋" w:hAnsi="仿宋" w:hint="eastAsia"/>
                <w:color w:val="000000"/>
                <w:sz w:val="24"/>
              </w:rPr>
              <w:t>普通地质学、古生物</w:t>
            </w:r>
            <w:r w:rsidRPr="00622A4D">
              <w:rPr>
                <w:rFonts w:ascii="仿宋" w:eastAsia="仿宋" w:hAnsi="仿宋" w:hint="eastAsia"/>
                <w:color w:val="000000"/>
                <w:sz w:val="24"/>
              </w:rPr>
              <w:t>地层与地史学、沉积岩石学、岩相古地理、构造地质学</w:t>
            </w:r>
            <w:bookmarkEnd w:id="1"/>
          </w:p>
        </w:tc>
      </w:tr>
    </w:tbl>
    <w:p w14:paraId="7E2D637C"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4E095E0B" w14:textId="606CF775" w:rsidR="004E5FB1" w:rsidRPr="002D57B3" w:rsidRDefault="004E5FB1" w:rsidP="004E5FB1">
      <w:pPr>
        <w:snapToGrid w:val="0"/>
        <w:spacing w:line="360" w:lineRule="auto"/>
        <w:ind w:firstLineChars="200" w:firstLine="480"/>
        <w:rPr>
          <w:rFonts w:ascii="仿宋" w:eastAsia="仿宋" w:hAnsi="仿宋" w:hint="eastAsia"/>
          <w:sz w:val="24"/>
        </w:rPr>
      </w:pPr>
      <w:r w:rsidRPr="002D57B3">
        <w:rPr>
          <w:rFonts w:ascii="仿宋" w:eastAsia="仿宋" w:hAnsi="仿宋" w:hint="eastAsia"/>
          <w:sz w:val="24"/>
        </w:rPr>
        <w:t>《石油地质与油气地球化学》是高等院校资源勘查工程专业学生的一门必修专业课。通过本课程的学习，要求学生掌握石油地质与油气地球化学的基本概念、基本理论和基本方法，了解石油地质学与油气地球化学的理论进展，具备运用所学知识进行石油地质和地球化学研究的基本能力，培养学生的创新能力和创新精神，培养吃苦耐劳的合格石油人才。课程主要内容包括四大部分共十章：油气生成和性质（第一章、第二章、第三章、第四章）、油气成藏要素（第五章、第六章）、油气成藏原理（第七章、第八章、第九章）和油气分布规律（第十章）。先修课程包括普通地质学、古生物地层与地史学、沉积岩石学、岩相古地理、构造地质学，后续课程包括石油地质实习</w:t>
      </w:r>
      <w:r w:rsidR="00EE479F" w:rsidRPr="002D57B3">
        <w:rPr>
          <w:rFonts w:ascii="仿宋" w:eastAsia="仿宋" w:hAnsi="仿宋" w:hint="eastAsia"/>
          <w:sz w:val="24"/>
        </w:rPr>
        <w:t>、石油地质综合课程设计。</w:t>
      </w:r>
    </w:p>
    <w:p w14:paraId="181391A8"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1F72A711"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0C7FE8EF" w14:textId="77777777" w:rsidR="00610A69"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5A6FFC32" w14:textId="3070E70E" w:rsidR="00EE479F" w:rsidRPr="002D57B3" w:rsidRDefault="00EE479F" w:rsidP="00EE479F">
      <w:pPr>
        <w:spacing w:line="360" w:lineRule="auto"/>
        <w:ind w:firstLineChars="200" w:firstLine="480"/>
        <w:rPr>
          <w:rFonts w:ascii="仿宋" w:eastAsia="仿宋" w:hAnsi="仿宋" w:hint="eastAsia"/>
          <w:bCs/>
          <w:sz w:val="24"/>
        </w:rPr>
      </w:pPr>
      <w:r w:rsidRPr="002D57B3">
        <w:rPr>
          <w:rFonts w:ascii="仿宋" w:eastAsia="仿宋" w:hAnsi="仿宋" w:hint="eastAsia"/>
          <w:bCs/>
          <w:sz w:val="24"/>
        </w:rPr>
        <w:t>具备分析问题和解决问题的能力以及较强的创新思维，具有较强的团队合作能力与表达能力，具有自主学习的能力。</w:t>
      </w:r>
      <w:r w:rsidR="002D57B3" w:rsidRPr="002D57B3">
        <w:rPr>
          <w:rFonts w:ascii="仿宋" w:eastAsia="仿宋" w:hAnsi="仿宋" w:hint="eastAsia"/>
          <w:bCs/>
          <w:sz w:val="24"/>
        </w:rPr>
        <w:t>弘扬石油精神，培养吃苦耐劳的合格石油人才。</w:t>
      </w:r>
    </w:p>
    <w:p w14:paraId="0418B88E" w14:textId="62676E07" w:rsidR="00963DE6" w:rsidRPr="002D57B3" w:rsidRDefault="00963DE6" w:rsidP="00963DE6">
      <w:pPr>
        <w:spacing w:line="360" w:lineRule="auto"/>
        <w:ind w:firstLineChars="200" w:firstLine="482"/>
        <w:rPr>
          <w:rFonts w:ascii="仿宋" w:eastAsia="仿宋" w:hAnsi="仿宋" w:hint="eastAsia"/>
          <w:b/>
          <w:sz w:val="24"/>
        </w:rPr>
      </w:pPr>
      <w:r w:rsidRPr="002D57B3">
        <w:rPr>
          <w:rFonts w:ascii="仿宋" w:eastAsia="仿宋" w:hAnsi="仿宋" w:hint="eastAsia"/>
          <w:b/>
          <w:sz w:val="24"/>
        </w:rPr>
        <w:lastRenderedPageBreak/>
        <w:t>课程目标</w:t>
      </w:r>
      <w:r w:rsidR="002D57B3" w:rsidRPr="002D57B3">
        <w:rPr>
          <w:rFonts w:ascii="仿宋" w:eastAsia="仿宋" w:hAnsi="仿宋" w:hint="eastAsia"/>
          <w:b/>
          <w:sz w:val="24"/>
        </w:rPr>
        <w:t>2</w:t>
      </w:r>
      <w:r w:rsidRPr="002D57B3">
        <w:rPr>
          <w:rFonts w:ascii="仿宋" w:eastAsia="仿宋" w:hAnsi="仿宋" w:hint="eastAsia"/>
          <w:b/>
          <w:sz w:val="24"/>
        </w:rPr>
        <w:t>：</w:t>
      </w:r>
    </w:p>
    <w:p w14:paraId="31C674C2" w14:textId="43264573" w:rsidR="00EE479F" w:rsidRPr="002D57B3" w:rsidRDefault="00EE479F" w:rsidP="00EE479F">
      <w:pPr>
        <w:spacing w:line="360" w:lineRule="auto"/>
        <w:ind w:firstLineChars="200" w:firstLine="480"/>
        <w:rPr>
          <w:rFonts w:ascii="仿宋" w:eastAsia="仿宋" w:hAnsi="仿宋" w:hint="eastAsia"/>
          <w:sz w:val="24"/>
        </w:rPr>
      </w:pPr>
      <w:r w:rsidRPr="002D57B3">
        <w:rPr>
          <w:rFonts w:ascii="仿宋" w:eastAsia="仿宋" w:hAnsi="仿宋" w:hint="eastAsia"/>
          <w:sz w:val="24"/>
        </w:rPr>
        <w:t>正确理解石油地质学和油气地球化学的基本概念，掌握油气生成与油气藏形成的基本原理以及油气在地壳中分布的基本规律。</w:t>
      </w:r>
    </w:p>
    <w:p w14:paraId="631AE75C" w14:textId="3488C14E" w:rsidR="00EE479F" w:rsidRPr="002D57B3" w:rsidRDefault="00963DE6" w:rsidP="00EE479F">
      <w:pPr>
        <w:spacing w:line="360" w:lineRule="auto"/>
        <w:ind w:firstLineChars="200" w:firstLine="482"/>
        <w:rPr>
          <w:rFonts w:ascii="仿宋" w:eastAsia="仿宋" w:hAnsi="仿宋" w:hint="eastAsia"/>
          <w:b/>
          <w:sz w:val="24"/>
        </w:rPr>
      </w:pPr>
      <w:r w:rsidRPr="002D57B3">
        <w:rPr>
          <w:rFonts w:ascii="仿宋" w:eastAsia="仿宋" w:hAnsi="仿宋" w:hint="eastAsia"/>
          <w:b/>
          <w:sz w:val="24"/>
        </w:rPr>
        <w:t>课程目标</w:t>
      </w:r>
      <w:r w:rsidR="002D57B3" w:rsidRPr="002D57B3">
        <w:rPr>
          <w:rFonts w:ascii="仿宋" w:eastAsia="仿宋" w:hAnsi="仿宋" w:hint="eastAsia"/>
          <w:b/>
          <w:sz w:val="24"/>
        </w:rPr>
        <w:t>3</w:t>
      </w:r>
      <w:r w:rsidRPr="002D57B3">
        <w:rPr>
          <w:rFonts w:ascii="仿宋" w:eastAsia="仿宋" w:hAnsi="仿宋" w:hint="eastAsia"/>
          <w:b/>
          <w:sz w:val="24"/>
        </w:rPr>
        <w:t>：</w:t>
      </w:r>
    </w:p>
    <w:p w14:paraId="55309A1A" w14:textId="787DB86C" w:rsidR="00963DE6" w:rsidRPr="002D57B3" w:rsidRDefault="00EE479F" w:rsidP="00963DE6">
      <w:pPr>
        <w:spacing w:line="360" w:lineRule="auto"/>
        <w:ind w:firstLineChars="200" w:firstLine="480"/>
        <w:rPr>
          <w:rFonts w:ascii="仿宋" w:eastAsia="仿宋" w:hAnsi="仿宋" w:hint="eastAsia"/>
          <w:b/>
          <w:sz w:val="24"/>
        </w:rPr>
      </w:pPr>
      <w:r w:rsidRPr="002D57B3">
        <w:rPr>
          <w:rFonts w:ascii="仿宋" w:eastAsia="仿宋" w:hAnsi="仿宋" w:hint="eastAsia"/>
          <w:sz w:val="24"/>
        </w:rPr>
        <w:t>掌握石油地质研究与分析的基本方法，了解常用的油气地球化学实验方法，具备实验数据处理及解释能力，并能利用这些原理与方法对盆地油气成藏的基本条件进行初步的评价。</w:t>
      </w:r>
    </w:p>
    <w:p w14:paraId="4494B149"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15D3B197" w14:textId="77777777" w:rsidTr="002D57B3">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7620F32"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7EDA431"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2C0BA06"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16AD6A4C"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3F1C3BD9" w14:textId="77777777" w:rsidTr="002D57B3">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7550A85F" w14:textId="6C6ECDE4" w:rsidR="00A96A5E" w:rsidRPr="002D57B3" w:rsidRDefault="00A96A5E" w:rsidP="00A96A5E">
            <w:pPr>
              <w:widowControl/>
              <w:spacing w:line="276" w:lineRule="auto"/>
              <w:jc w:val="left"/>
              <w:rPr>
                <w:rFonts w:ascii="仿宋" w:eastAsia="仿宋" w:hAnsi="仿宋" w:hint="eastAsia"/>
                <w:b/>
                <w:bCs/>
                <w:color w:val="000000"/>
                <w:kern w:val="0"/>
                <w:sz w:val="24"/>
              </w:rPr>
            </w:pPr>
            <w:r w:rsidRPr="002D57B3">
              <w:rPr>
                <w:rFonts w:ascii="仿宋" w:eastAsia="仿宋" w:hAnsi="仿宋" w:hint="eastAsia"/>
                <w:b/>
                <w:bCs/>
                <w:color w:val="000000"/>
                <w:kern w:val="0"/>
                <w:sz w:val="24"/>
              </w:rPr>
              <w:t>毕业要求1：</w:t>
            </w:r>
            <w:r w:rsidR="002D57B3" w:rsidRPr="002D57B3">
              <w:rPr>
                <w:rFonts w:ascii="仿宋" w:eastAsia="仿宋" w:hAnsi="仿宋" w:hint="eastAsia"/>
                <w:b/>
                <w:bCs/>
                <w:color w:val="000000"/>
                <w:kern w:val="0"/>
                <w:sz w:val="24"/>
              </w:rPr>
              <w:t>掌握从事资源勘查工程工作所需的数学、物理、化学、工程基础、基础地质、油气地质和地球物理等基础知识，并能将其应用于解决油气资源勘查中的复杂工程问题。</w:t>
            </w:r>
          </w:p>
        </w:tc>
        <w:tc>
          <w:tcPr>
            <w:tcW w:w="1413" w:type="pct"/>
            <w:tcBorders>
              <w:top w:val="single" w:sz="4" w:space="0" w:color="auto"/>
              <w:left w:val="nil"/>
              <w:bottom w:val="single" w:sz="4" w:space="0" w:color="auto"/>
              <w:right w:val="single" w:sz="4" w:space="0" w:color="auto"/>
            </w:tcBorders>
          </w:tcPr>
          <w:p w14:paraId="32583F65" w14:textId="1AA8F3FF" w:rsidR="00A96A5E" w:rsidRPr="002D57B3" w:rsidRDefault="0096382D" w:rsidP="00A96A5E">
            <w:pPr>
              <w:spacing w:line="276" w:lineRule="auto"/>
              <w:rPr>
                <w:rFonts w:ascii="仿宋" w:eastAsia="仿宋" w:hAnsi="仿宋" w:hint="eastAsia"/>
                <w:b/>
                <w:bCs/>
                <w:color w:val="000000"/>
                <w:kern w:val="0"/>
                <w:sz w:val="24"/>
              </w:rPr>
            </w:pPr>
            <w:r w:rsidRPr="002D57B3">
              <w:rPr>
                <w:rFonts w:ascii="仿宋" w:eastAsia="仿宋" w:hAnsi="仿宋"/>
                <w:b/>
                <w:bCs/>
                <w:color w:val="000000"/>
                <w:kern w:val="0"/>
                <w:sz w:val="24"/>
              </w:rPr>
              <w:t>观测点</w:t>
            </w:r>
            <w:r w:rsidR="00A96A5E" w:rsidRPr="002D57B3">
              <w:rPr>
                <w:rFonts w:ascii="仿宋" w:eastAsia="仿宋" w:hAnsi="仿宋"/>
                <w:b/>
                <w:bCs/>
                <w:color w:val="000000"/>
                <w:kern w:val="0"/>
                <w:sz w:val="24"/>
              </w:rPr>
              <w:t>1-</w:t>
            </w:r>
            <w:r w:rsidR="002D57B3" w:rsidRPr="002D57B3">
              <w:rPr>
                <w:rFonts w:ascii="仿宋" w:eastAsia="仿宋" w:hAnsi="仿宋" w:hint="eastAsia"/>
                <w:b/>
                <w:bCs/>
                <w:color w:val="000000"/>
                <w:kern w:val="0"/>
                <w:sz w:val="24"/>
              </w:rPr>
              <w:t>4</w:t>
            </w:r>
            <w:r w:rsidR="00A96A5E" w:rsidRPr="002D57B3">
              <w:rPr>
                <w:rFonts w:ascii="仿宋" w:eastAsia="仿宋" w:hAnsi="仿宋" w:hint="eastAsia"/>
                <w:b/>
                <w:bCs/>
                <w:color w:val="000000"/>
                <w:kern w:val="0"/>
                <w:sz w:val="24"/>
              </w:rPr>
              <w:t>：</w:t>
            </w:r>
            <w:r w:rsidR="002D57B3" w:rsidRPr="002D57B3">
              <w:rPr>
                <w:rFonts w:ascii="仿宋" w:eastAsia="仿宋" w:hAnsi="仿宋" w:hint="eastAsia"/>
                <w:b/>
                <w:bCs/>
                <w:color w:val="000000"/>
                <w:kern w:val="0"/>
                <w:sz w:val="24"/>
              </w:rPr>
              <w:t>掌握从事资源勘查工程工作所需的油气地质知识，并能将其应用于油气资源勘查中勘探和开发地质的复杂工程问题。</w:t>
            </w:r>
          </w:p>
        </w:tc>
        <w:tc>
          <w:tcPr>
            <w:tcW w:w="1249" w:type="pct"/>
            <w:tcBorders>
              <w:top w:val="single" w:sz="4" w:space="0" w:color="auto"/>
              <w:left w:val="nil"/>
              <w:bottom w:val="single" w:sz="4" w:space="0" w:color="auto"/>
              <w:right w:val="single" w:sz="4" w:space="0" w:color="auto"/>
            </w:tcBorders>
            <w:vAlign w:val="center"/>
          </w:tcPr>
          <w:p w14:paraId="7E84DB55" w14:textId="49429E74"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002D57B3">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49DF3D52" w14:textId="3F0DAAFC"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r w:rsidR="00D571C3">
              <w:rPr>
                <w:rFonts w:ascii="仿宋" w:eastAsia="仿宋" w:hAnsi="仿宋" w:hint="eastAsia"/>
                <w:color w:val="000000"/>
                <w:sz w:val="24"/>
              </w:rPr>
              <w:t>√</w:t>
            </w:r>
          </w:p>
          <w:p w14:paraId="14404CEE"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01D40DA6"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3DBFC578" w14:textId="77777777" w:rsidTr="002D57B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930C38F" w14:textId="4AA0D161" w:rsidR="00A96A5E" w:rsidRPr="00A96A5E" w:rsidRDefault="00A96A5E" w:rsidP="00A96A5E">
            <w:pPr>
              <w:widowControl/>
              <w:spacing w:line="276" w:lineRule="auto"/>
              <w:jc w:val="center"/>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毕业要求2：</w:t>
            </w:r>
            <w:r w:rsidR="002D57B3" w:rsidRPr="002D57B3">
              <w:rPr>
                <w:rFonts w:ascii="仿宋" w:eastAsia="仿宋" w:hAnsi="仿宋" w:hint="eastAsia"/>
                <w:b/>
                <w:bCs/>
                <w:color w:val="000000"/>
                <w:kern w:val="0"/>
                <w:sz w:val="24"/>
              </w:rPr>
              <w:t>能够应用数学、自然科学、基础地质、油气地质和地球物理的基本原理，识别、表达并结合文献研究识别和分析油气资源勘查中的复杂工程问题，以得出有效结论。</w:t>
            </w:r>
          </w:p>
        </w:tc>
        <w:tc>
          <w:tcPr>
            <w:tcW w:w="1413" w:type="pct"/>
            <w:tcBorders>
              <w:top w:val="single" w:sz="4" w:space="0" w:color="auto"/>
              <w:left w:val="nil"/>
              <w:bottom w:val="single" w:sz="4" w:space="0" w:color="auto"/>
              <w:right w:val="single" w:sz="4" w:space="0" w:color="auto"/>
            </w:tcBorders>
            <w:vAlign w:val="center"/>
          </w:tcPr>
          <w:p w14:paraId="1ECB199F" w14:textId="32754306" w:rsidR="00A96A5E" w:rsidRPr="00A96A5E" w:rsidRDefault="0096382D"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观测点</w:t>
            </w:r>
            <w:r w:rsidR="002D57B3">
              <w:rPr>
                <w:rFonts w:ascii="仿宋" w:eastAsia="仿宋" w:hAnsi="仿宋" w:hint="eastAsia"/>
                <w:b/>
                <w:bCs/>
                <w:color w:val="000000"/>
                <w:sz w:val="24"/>
              </w:rPr>
              <w:t>2-2</w:t>
            </w:r>
            <w:r w:rsidR="00A96A5E" w:rsidRPr="00A96A5E">
              <w:rPr>
                <w:rFonts w:ascii="仿宋" w:eastAsia="仿宋" w:hAnsi="仿宋" w:hint="eastAsia"/>
                <w:b/>
                <w:bCs/>
                <w:color w:val="000000"/>
                <w:sz w:val="24"/>
              </w:rPr>
              <w:t>：</w:t>
            </w:r>
            <w:r w:rsidR="002D57B3" w:rsidRPr="002D57B3">
              <w:rPr>
                <w:rFonts w:ascii="仿宋" w:eastAsia="仿宋" w:hAnsi="仿宋" w:hint="eastAsia"/>
                <w:b/>
                <w:bCs/>
                <w:color w:val="000000"/>
                <w:sz w:val="24"/>
              </w:rPr>
              <w:t>能够应用基础地质和油气地质知识识别和分析油气资源勘查中的复杂工程问题</w:t>
            </w:r>
            <w:r w:rsidR="002D57B3">
              <w:rPr>
                <w:rFonts w:ascii="仿宋" w:eastAsia="仿宋" w:hAnsi="仿宋" w:hint="eastAsia"/>
                <w:b/>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70A2A5FA" w14:textId="77777777"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2AC65105" w14:textId="112FAA2E"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r w:rsidR="00D571C3">
              <w:rPr>
                <w:rFonts w:ascii="仿宋" w:eastAsia="仿宋" w:hAnsi="仿宋" w:hint="eastAsia"/>
                <w:color w:val="000000"/>
                <w:sz w:val="24"/>
              </w:rPr>
              <w:t>√</w:t>
            </w:r>
          </w:p>
          <w:p w14:paraId="151F078F"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6271AB26"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3923368F" w14:textId="77777777" w:rsidTr="002D57B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1075F52" w14:textId="1E8E67DB" w:rsidR="00A96A5E" w:rsidRPr="00A96A5E" w:rsidRDefault="00A96A5E" w:rsidP="00A96A5E">
            <w:pPr>
              <w:widowControl/>
              <w:spacing w:line="276" w:lineRule="auto"/>
              <w:jc w:val="center"/>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sidR="002D57B3">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002D57B3" w:rsidRPr="002D57B3">
              <w:rPr>
                <w:rFonts w:ascii="仿宋" w:eastAsia="仿宋" w:hAnsi="仿宋" w:hint="eastAsia"/>
                <w:b/>
                <w:bCs/>
                <w:color w:val="000000"/>
                <w:kern w:val="0"/>
                <w:sz w:val="24"/>
              </w:rPr>
              <w:t>能够综合运用所学理论和方法，研究油气资源勘查中的复杂工程问题，包括设计实验、分析与解释数据等，并得到合理有效的结论。</w:t>
            </w:r>
          </w:p>
        </w:tc>
        <w:tc>
          <w:tcPr>
            <w:tcW w:w="1413" w:type="pct"/>
            <w:tcBorders>
              <w:top w:val="single" w:sz="4" w:space="0" w:color="auto"/>
              <w:left w:val="nil"/>
              <w:bottom w:val="single" w:sz="4" w:space="0" w:color="auto"/>
              <w:right w:val="single" w:sz="4" w:space="0" w:color="auto"/>
            </w:tcBorders>
            <w:vAlign w:val="center"/>
          </w:tcPr>
          <w:p w14:paraId="12E06E49" w14:textId="33AF9043" w:rsidR="00A96A5E" w:rsidRPr="00A96A5E" w:rsidRDefault="0096382D" w:rsidP="00A96A5E">
            <w:pPr>
              <w:spacing w:line="276" w:lineRule="auto"/>
              <w:rPr>
                <w:rFonts w:ascii="仿宋" w:eastAsia="仿宋" w:hAnsi="仿宋" w:hint="eastAsia"/>
                <w:color w:val="000000"/>
                <w:sz w:val="24"/>
              </w:rPr>
            </w:pPr>
            <w:r>
              <w:rPr>
                <w:rFonts w:ascii="仿宋" w:eastAsia="仿宋" w:hAnsi="仿宋" w:hint="eastAsia"/>
                <w:b/>
                <w:bCs/>
                <w:color w:val="000000"/>
                <w:sz w:val="24"/>
              </w:rPr>
              <w:t>观测点</w:t>
            </w:r>
            <w:r w:rsidR="002D57B3" w:rsidRPr="002D57B3">
              <w:rPr>
                <w:rFonts w:ascii="仿宋" w:eastAsia="仿宋" w:hAnsi="仿宋" w:hint="eastAsia"/>
                <w:b/>
                <w:bCs/>
                <w:color w:val="000000"/>
                <w:sz w:val="24"/>
              </w:rPr>
              <w:t>4</w:t>
            </w:r>
            <w:r w:rsidR="002D57B3">
              <w:rPr>
                <w:rFonts w:ascii="仿宋" w:eastAsia="仿宋" w:hAnsi="仿宋" w:hint="eastAsia"/>
                <w:b/>
                <w:bCs/>
                <w:color w:val="000000"/>
                <w:sz w:val="24"/>
              </w:rPr>
              <w:t>-</w:t>
            </w:r>
            <w:r w:rsidR="002D57B3" w:rsidRPr="002D57B3">
              <w:rPr>
                <w:rFonts w:ascii="仿宋" w:eastAsia="仿宋" w:hAnsi="仿宋" w:hint="eastAsia"/>
                <w:b/>
                <w:bCs/>
                <w:color w:val="000000"/>
                <w:sz w:val="24"/>
              </w:rPr>
              <w:t>2</w:t>
            </w:r>
            <w:r w:rsidR="002D57B3">
              <w:rPr>
                <w:rFonts w:ascii="仿宋" w:eastAsia="仿宋" w:hAnsi="仿宋" w:hint="eastAsia"/>
                <w:b/>
                <w:bCs/>
                <w:color w:val="000000"/>
                <w:sz w:val="24"/>
              </w:rPr>
              <w:t>：</w:t>
            </w:r>
            <w:r w:rsidR="002D57B3" w:rsidRPr="002D57B3">
              <w:rPr>
                <w:rFonts w:ascii="仿宋" w:eastAsia="仿宋" w:hAnsi="仿宋" w:hint="eastAsia"/>
                <w:b/>
                <w:bCs/>
                <w:color w:val="000000"/>
                <w:sz w:val="24"/>
              </w:rPr>
              <w:t>能够对与油气资源勘查工程相关的资料和数据进行分析与解释</w:t>
            </w:r>
            <w:r w:rsidR="002D57B3">
              <w:rPr>
                <w:rFonts w:ascii="仿宋" w:eastAsia="仿宋" w:hAnsi="仿宋" w:hint="eastAsia"/>
                <w:b/>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46F3A16A" w14:textId="55DA294D" w:rsidR="00A96A5E" w:rsidRP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002D57B3">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0B843C03" w14:textId="6CA0614D"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r w:rsidR="00D571C3">
              <w:rPr>
                <w:rFonts w:ascii="仿宋" w:eastAsia="仿宋" w:hAnsi="仿宋" w:hint="eastAsia"/>
                <w:color w:val="000000"/>
                <w:sz w:val="24"/>
              </w:rPr>
              <w:t>√</w:t>
            </w:r>
          </w:p>
          <w:p w14:paraId="6AFEE873"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502867CE"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2D57B3" w:rsidRPr="00A96A5E" w14:paraId="50C875F6" w14:textId="77777777" w:rsidTr="002D57B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6F0D4EF" w14:textId="35263C80" w:rsidR="002D57B3" w:rsidRPr="002D57B3" w:rsidRDefault="002D57B3" w:rsidP="002D57B3">
            <w:pPr>
              <w:widowControl/>
              <w:spacing w:line="276" w:lineRule="auto"/>
              <w:jc w:val="center"/>
              <w:rPr>
                <w:rFonts w:ascii="仿宋" w:eastAsia="仿宋" w:hAnsi="仿宋" w:hint="eastAsia"/>
                <w:b/>
                <w:bCs/>
                <w:color w:val="000000"/>
                <w:kern w:val="0"/>
                <w:sz w:val="24"/>
              </w:rPr>
            </w:pPr>
            <w:r w:rsidRPr="00A96A5E">
              <w:rPr>
                <w:rFonts w:ascii="仿宋" w:eastAsia="仿宋" w:hAnsi="仿宋" w:hint="eastAsia"/>
                <w:b/>
                <w:bCs/>
                <w:color w:val="000000"/>
                <w:kern w:val="0"/>
                <w:sz w:val="24"/>
              </w:rPr>
              <w:lastRenderedPageBreak/>
              <w:t>毕业要求</w:t>
            </w:r>
            <w:r>
              <w:rPr>
                <w:rFonts w:ascii="仿宋" w:eastAsia="仿宋" w:hAnsi="仿宋" w:hint="eastAsia"/>
                <w:b/>
                <w:bCs/>
                <w:color w:val="000000"/>
                <w:kern w:val="0"/>
                <w:sz w:val="24"/>
              </w:rPr>
              <w:t>9</w:t>
            </w:r>
            <w:r w:rsidRPr="00A96A5E">
              <w:rPr>
                <w:rFonts w:ascii="仿宋" w:eastAsia="仿宋" w:hAnsi="仿宋" w:hint="eastAsia"/>
                <w:b/>
                <w:bCs/>
                <w:color w:val="000000"/>
                <w:kern w:val="0"/>
                <w:sz w:val="24"/>
              </w:rPr>
              <w:t>：</w:t>
            </w:r>
            <w:r w:rsidRPr="002D57B3">
              <w:rPr>
                <w:rFonts w:ascii="仿宋" w:eastAsia="仿宋" w:hAnsi="仿宋" w:hint="eastAsia"/>
                <w:b/>
                <w:bCs/>
                <w:color w:val="000000"/>
                <w:kern w:val="0"/>
                <w:sz w:val="24"/>
              </w:rPr>
              <w:t>具有较强的团队意识和协作精神，能够在多学科背景下的团队中承担个体、团队成员以及负责人的角色。</w:t>
            </w:r>
          </w:p>
        </w:tc>
        <w:tc>
          <w:tcPr>
            <w:tcW w:w="1413" w:type="pct"/>
            <w:tcBorders>
              <w:top w:val="single" w:sz="4" w:space="0" w:color="auto"/>
              <w:left w:val="nil"/>
              <w:bottom w:val="single" w:sz="4" w:space="0" w:color="auto"/>
              <w:right w:val="single" w:sz="4" w:space="0" w:color="auto"/>
            </w:tcBorders>
            <w:vAlign w:val="center"/>
          </w:tcPr>
          <w:p w14:paraId="30258527" w14:textId="3F448C86" w:rsidR="002D57B3" w:rsidRPr="002D57B3" w:rsidRDefault="002D57B3" w:rsidP="002D57B3">
            <w:pPr>
              <w:spacing w:line="276" w:lineRule="auto"/>
              <w:rPr>
                <w:rFonts w:ascii="仿宋" w:eastAsia="仿宋" w:hAnsi="仿宋" w:hint="eastAsia"/>
                <w:b/>
                <w:bCs/>
                <w:color w:val="000000"/>
                <w:kern w:val="0"/>
                <w:sz w:val="24"/>
              </w:rPr>
            </w:pPr>
            <w:r w:rsidRPr="002D57B3">
              <w:rPr>
                <w:rFonts w:ascii="仿宋" w:eastAsia="仿宋" w:hAnsi="仿宋" w:hint="eastAsia"/>
                <w:b/>
                <w:bCs/>
                <w:color w:val="000000"/>
                <w:kern w:val="0"/>
                <w:sz w:val="24"/>
              </w:rPr>
              <w:t>观测点9-1：具有较强的团队意识和协作精神。</w:t>
            </w:r>
          </w:p>
        </w:tc>
        <w:tc>
          <w:tcPr>
            <w:tcW w:w="1249" w:type="pct"/>
            <w:tcBorders>
              <w:top w:val="single" w:sz="4" w:space="0" w:color="auto"/>
              <w:left w:val="nil"/>
              <w:bottom w:val="single" w:sz="4" w:space="0" w:color="auto"/>
              <w:right w:val="single" w:sz="4" w:space="0" w:color="auto"/>
            </w:tcBorders>
            <w:vAlign w:val="center"/>
          </w:tcPr>
          <w:p w14:paraId="2A720914" w14:textId="06CF151E" w:rsidR="002D57B3" w:rsidRPr="00A96A5E" w:rsidRDefault="002D57B3" w:rsidP="002D57B3">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vAlign w:val="center"/>
          </w:tcPr>
          <w:p w14:paraId="73D30AEC" w14:textId="5FC1C8D2" w:rsidR="002D57B3" w:rsidRPr="00A96A5E" w:rsidRDefault="002D57B3" w:rsidP="002D57B3">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r w:rsidR="00D571C3">
              <w:rPr>
                <w:rFonts w:ascii="仿宋" w:eastAsia="仿宋" w:hAnsi="仿宋" w:hint="eastAsia"/>
                <w:color w:val="000000"/>
                <w:sz w:val="24"/>
              </w:rPr>
              <w:t>√</w:t>
            </w:r>
          </w:p>
          <w:p w14:paraId="0256E498" w14:textId="77777777" w:rsidR="002D57B3" w:rsidRPr="00A96A5E" w:rsidRDefault="002D57B3" w:rsidP="002D57B3">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5A8C3B36" w14:textId="77777777" w:rsidR="002D57B3" w:rsidRPr="00A96A5E" w:rsidRDefault="002D57B3" w:rsidP="002D57B3">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56AFC25E" w14:textId="31D219C8" w:rsidR="0053749D" w:rsidRPr="00005B6C" w:rsidRDefault="00A96A5E" w:rsidP="00DB07B4">
      <w:pPr>
        <w:tabs>
          <w:tab w:val="left" w:pos="-5670"/>
          <w:tab w:val="left" w:pos="-5245"/>
          <w:tab w:val="left" w:pos="1134"/>
        </w:tabs>
        <w:spacing w:beforeLines="50" w:before="156" w:afterLines="50" w:after="156" w:line="360" w:lineRule="auto"/>
        <w:ind w:firstLineChars="200" w:firstLine="560"/>
        <w:rPr>
          <w:rFonts w:ascii="仿宋" w:eastAsia="仿宋" w:hAnsi="仿宋" w:hint="eastAsia"/>
          <w:color w:val="0070C0"/>
          <w:sz w:val="24"/>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8"/>
        <w:gridCol w:w="1484"/>
        <w:gridCol w:w="451"/>
        <w:gridCol w:w="1781"/>
        <w:gridCol w:w="819"/>
        <w:gridCol w:w="819"/>
        <w:gridCol w:w="819"/>
      </w:tblGrid>
      <w:tr w:rsidR="002C7C39" w:rsidRPr="003D574E" w14:paraId="1C6BB3DA" w14:textId="77777777" w:rsidTr="002C7C39">
        <w:trPr>
          <w:jc w:val="center"/>
        </w:trPr>
        <w:tc>
          <w:tcPr>
            <w:tcW w:w="297" w:type="pct"/>
            <w:shd w:val="clear" w:color="auto" w:fill="auto"/>
            <w:vAlign w:val="center"/>
          </w:tcPr>
          <w:p w14:paraId="2FC075C1"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6" w:type="pct"/>
            <w:shd w:val="clear" w:color="auto" w:fill="auto"/>
            <w:vAlign w:val="center"/>
          </w:tcPr>
          <w:p w14:paraId="05722C48"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01" w:type="pct"/>
            <w:shd w:val="clear" w:color="auto" w:fill="auto"/>
            <w:vAlign w:val="center"/>
          </w:tcPr>
          <w:p w14:paraId="08197E5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14:paraId="55112560"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00" w:type="pct"/>
            <w:vAlign w:val="center"/>
          </w:tcPr>
          <w:p w14:paraId="0DD3B62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E00E88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3" w:type="pct"/>
            <w:vAlign w:val="center"/>
          </w:tcPr>
          <w:p w14:paraId="53E5CA34"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3" w:type="pct"/>
            <w:vAlign w:val="center"/>
          </w:tcPr>
          <w:p w14:paraId="318AFF17"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3" w:type="pct"/>
            <w:vAlign w:val="center"/>
          </w:tcPr>
          <w:p w14:paraId="3C68D2C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14:paraId="77C6275F" w14:textId="77777777" w:rsidTr="002C7C39">
        <w:trPr>
          <w:jc w:val="center"/>
        </w:trPr>
        <w:tc>
          <w:tcPr>
            <w:tcW w:w="297" w:type="pct"/>
            <w:shd w:val="clear" w:color="auto" w:fill="auto"/>
            <w:vAlign w:val="center"/>
          </w:tcPr>
          <w:p w14:paraId="6ADF8091"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6" w:type="pct"/>
            <w:shd w:val="clear" w:color="auto" w:fill="auto"/>
            <w:vAlign w:val="center"/>
          </w:tcPr>
          <w:p w14:paraId="1B543ABB" w14:textId="2FE35EEB" w:rsidR="002C7C39" w:rsidRDefault="00F9589B" w:rsidP="00202F65">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绪论</w:t>
            </w:r>
          </w:p>
        </w:tc>
        <w:tc>
          <w:tcPr>
            <w:tcW w:w="1001" w:type="pct"/>
            <w:shd w:val="clear" w:color="auto" w:fill="auto"/>
            <w:vAlign w:val="center"/>
          </w:tcPr>
          <w:p w14:paraId="72E894D8" w14:textId="77777777" w:rsidR="007D1CE1" w:rsidRPr="007D1CE1" w:rsidRDefault="007D1CE1" w:rsidP="00CE487D">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石油和天然气在当代社会中的地位；</w:t>
            </w:r>
          </w:p>
          <w:p w14:paraId="5FA30898" w14:textId="77777777" w:rsidR="007D1CE1" w:rsidRPr="007D1CE1" w:rsidRDefault="007D1CE1" w:rsidP="00CE487D">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石油地质学的研究内容；</w:t>
            </w:r>
          </w:p>
          <w:p w14:paraId="0C8D9F3D" w14:textId="77777777" w:rsidR="007D1CE1" w:rsidRPr="007D1CE1" w:rsidRDefault="007D1CE1" w:rsidP="00CE487D">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中国和世界油气勘探；</w:t>
            </w:r>
          </w:p>
          <w:p w14:paraId="095DDBBF" w14:textId="43A6D54F" w:rsidR="002C7C39" w:rsidRDefault="00EC1A5E" w:rsidP="00CE487D">
            <w:pPr>
              <w:suppressAutoHyphens/>
              <w:spacing w:beforeLines="50" w:before="156" w:afterLines="50" w:after="156" w:line="276" w:lineRule="auto"/>
              <w:jc w:val="left"/>
              <w:rPr>
                <w:rFonts w:eastAsia="仿宋"/>
                <w:b/>
                <w:spacing w:val="-3"/>
                <w:sz w:val="24"/>
                <w:lang w:val="en-GB"/>
              </w:rPr>
            </w:pPr>
            <w:r w:rsidRPr="00EC1A5E">
              <w:rPr>
                <w:rFonts w:eastAsia="仿宋" w:hint="eastAsia"/>
                <w:b/>
                <w:spacing w:val="-3"/>
                <w:sz w:val="24"/>
                <w:lang w:val="en-GB"/>
              </w:rPr>
              <w:t>油气勘探发展趋势</w:t>
            </w:r>
            <w:r w:rsidR="007D1CE1" w:rsidRPr="007D1CE1">
              <w:rPr>
                <w:rFonts w:eastAsia="仿宋" w:hint="eastAsia"/>
                <w:b/>
                <w:spacing w:val="-3"/>
                <w:sz w:val="24"/>
                <w:lang w:val="en-GB"/>
              </w:rPr>
              <w:t>。</w:t>
            </w:r>
          </w:p>
        </w:tc>
        <w:tc>
          <w:tcPr>
            <w:tcW w:w="296" w:type="pct"/>
            <w:vAlign w:val="center"/>
          </w:tcPr>
          <w:p w14:paraId="70C3F09F" w14:textId="17BC172D" w:rsidR="002C7C39"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200" w:type="pct"/>
            <w:vAlign w:val="center"/>
          </w:tcPr>
          <w:p w14:paraId="463FD021" w14:textId="77777777" w:rsidR="00FF6ED7" w:rsidRPr="007D1CE1"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Pr="007D1CE1">
              <w:rPr>
                <w:rFonts w:eastAsia="仿宋" w:hint="eastAsia"/>
                <w:b/>
                <w:spacing w:val="-3"/>
                <w:sz w:val="24"/>
                <w:lang w:val="en-GB"/>
              </w:rPr>
              <w:t>课程任务、内容和目标要求；油气成藏的基本特点；</w:t>
            </w:r>
          </w:p>
          <w:p w14:paraId="1AAFEE13" w14:textId="77777777" w:rsidR="00FF6ED7"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油气在国民经济中的重要地位；</w:t>
            </w:r>
            <w:r w:rsidR="00FF6ED7" w:rsidRPr="007D1CE1">
              <w:rPr>
                <w:rFonts w:eastAsia="仿宋" w:hint="eastAsia"/>
                <w:b/>
                <w:spacing w:val="-3"/>
                <w:sz w:val="24"/>
                <w:lang w:val="en-GB"/>
              </w:rPr>
              <w:t>油气勘探发展趋势；</w:t>
            </w:r>
          </w:p>
          <w:p w14:paraId="6B0C51F3" w14:textId="07395F2B" w:rsidR="007D1CE1" w:rsidRPr="007D1CE1" w:rsidRDefault="007D1CE1" w:rsidP="00CE487D">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全球油气分布；中国主要含油气盆地；</w:t>
            </w:r>
          </w:p>
          <w:p w14:paraId="27F2F37B" w14:textId="04340DEA" w:rsidR="002C7C39" w:rsidRDefault="00FF6ED7" w:rsidP="00CE487D">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课程思政：</w:t>
            </w:r>
            <w:r w:rsidR="007D1CE1" w:rsidRPr="007D1CE1">
              <w:rPr>
                <w:rFonts w:eastAsia="仿宋" w:hint="eastAsia"/>
                <w:b/>
                <w:spacing w:val="-3"/>
                <w:sz w:val="24"/>
                <w:lang w:val="en-GB"/>
              </w:rPr>
              <w:t>克拉玛依石油精神</w:t>
            </w:r>
            <w:r w:rsidR="00CE487D">
              <w:rPr>
                <w:rFonts w:eastAsia="仿宋" w:hint="eastAsia"/>
                <w:b/>
                <w:spacing w:val="-3"/>
                <w:sz w:val="24"/>
                <w:lang w:val="en-GB"/>
              </w:rPr>
              <w:t>。</w:t>
            </w:r>
          </w:p>
        </w:tc>
        <w:tc>
          <w:tcPr>
            <w:tcW w:w="553" w:type="pct"/>
          </w:tcPr>
          <w:p w14:paraId="2E7388EE" w14:textId="6670FC7F" w:rsidR="002C7C39"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t>研究性学习</w:t>
            </w:r>
            <w:r w:rsidRPr="003C6AE3">
              <w:rPr>
                <w:rFonts w:ascii="仿宋" w:eastAsia="仿宋" w:hAnsi="仿宋" w:hint="eastAsia"/>
                <w:sz w:val="24"/>
              </w:rPr>
              <w:t>（专题报告）</w:t>
            </w:r>
          </w:p>
        </w:tc>
        <w:tc>
          <w:tcPr>
            <w:tcW w:w="553" w:type="pct"/>
            <w:vAlign w:val="center"/>
          </w:tcPr>
          <w:p w14:paraId="2158E4BC" w14:textId="30D87332" w:rsidR="002C7C39"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tc>
        <w:tc>
          <w:tcPr>
            <w:tcW w:w="553" w:type="pct"/>
            <w:vAlign w:val="center"/>
          </w:tcPr>
          <w:p w14:paraId="6A4BC4B4" w14:textId="026F71A8" w:rsidR="002C7C39" w:rsidRDefault="00B13AC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石油地质学的研究内容</w:t>
            </w:r>
            <w:r>
              <w:rPr>
                <w:rFonts w:eastAsia="仿宋" w:hint="eastAsia"/>
                <w:b/>
                <w:spacing w:val="-3"/>
                <w:sz w:val="24"/>
                <w:lang w:val="en-GB"/>
              </w:rPr>
              <w:t>；</w:t>
            </w:r>
            <w:r w:rsidR="00046CFB">
              <w:rPr>
                <w:rFonts w:eastAsia="仿宋" w:hint="eastAsia"/>
                <w:b/>
                <w:spacing w:val="-3"/>
                <w:sz w:val="24"/>
                <w:lang w:val="en-GB"/>
              </w:rPr>
              <w:t>了解</w:t>
            </w:r>
            <w:r w:rsidRPr="007D1CE1">
              <w:rPr>
                <w:rFonts w:eastAsia="仿宋" w:hint="eastAsia"/>
                <w:b/>
                <w:spacing w:val="-3"/>
                <w:sz w:val="24"/>
                <w:lang w:val="en-GB"/>
              </w:rPr>
              <w:t>石油地质学的发展和方向。</w:t>
            </w:r>
          </w:p>
        </w:tc>
      </w:tr>
      <w:tr w:rsidR="002C7C39" w:rsidRPr="003D574E" w14:paraId="1015BF40" w14:textId="77777777" w:rsidTr="002C7C39">
        <w:trPr>
          <w:jc w:val="center"/>
        </w:trPr>
        <w:tc>
          <w:tcPr>
            <w:tcW w:w="297" w:type="pct"/>
            <w:shd w:val="clear" w:color="auto" w:fill="auto"/>
            <w:vAlign w:val="center"/>
          </w:tcPr>
          <w:p w14:paraId="07E15CA1"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6" w:type="pct"/>
            <w:shd w:val="clear" w:color="auto" w:fill="auto"/>
            <w:vAlign w:val="center"/>
          </w:tcPr>
          <w:p w14:paraId="2BE66AF1"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第一章</w:t>
            </w:r>
          </w:p>
          <w:p w14:paraId="6BAB3C5D" w14:textId="41A171F9" w:rsidR="002C7C39"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生物有机质生成及组成</w:t>
            </w:r>
            <w:r w:rsidRPr="00F9589B">
              <w:rPr>
                <w:rFonts w:eastAsia="仿宋" w:hint="eastAsia"/>
                <w:b/>
                <w:spacing w:val="-3"/>
                <w:sz w:val="24"/>
                <w:lang w:val="en-GB"/>
              </w:rPr>
              <w:lastRenderedPageBreak/>
              <w:t>特征</w:t>
            </w:r>
          </w:p>
        </w:tc>
        <w:tc>
          <w:tcPr>
            <w:tcW w:w="1001" w:type="pct"/>
            <w:shd w:val="clear" w:color="auto" w:fill="auto"/>
            <w:vAlign w:val="center"/>
          </w:tcPr>
          <w:p w14:paraId="4777FDE0"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lastRenderedPageBreak/>
              <w:t>1.1</w:t>
            </w:r>
            <w:r w:rsidRPr="007D1CE1">
              <w:rPr>
                <w:rFonts w:eastAsia="仿宋" w:hint="eastAsia"/>
                <w:b/>
                <w:spacing w:val="-3"/>
                <w:sz w:val="24"/>
                <w:lang w:val="en-GB"/>
              </w:rPr>
              <w:t>生物的起源及演化；</w:t>
            </w:r>
          </w:p>
          <w:p w14:paraId="61535303"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1.2</w:t>
            </w:r>
            <w:r w:rsidRPr="007D1CE1">
              <w:rPr>
                <w:rFonts w:eastAsia="仿宋" w:hint="eastAsia"/>
                <w:b/>
                <w:spacing w:val="-3"/>
                <w:sz w:val="24"/>
                <w:lang w:val="en-GB"/>
              </w:rPr>
              <w:t>生物的化学组成；</w:t>
            </w:r>
          </w:p>
          <w:p w14:paraId="2337BE9D" w14:textId="54A495B8" w:rsidR="002C7C39"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1.3</w:t>
            </w:r>
            <w:r w:rsidRPr="007D1CE1">
              <w:rPr>
                <w:rFonts w:eastAsia="仿宋" w:hint="eastAsia"/>
                <w:b/>
                <w:spacing w:val="-3"/>
                <w:sz w:val="24"/>
                <w:lang w:val="en-GB"/>
              </w:rPr>
              <w:t>生物组成的差异性</w:t>
            </w:r>
            <w:r w:rsidRPr="007D1CE1">
              <w:rPr>
                <w:rFonts w:eastAsia="仿宋" w:hint="eastAsia"/>
                <w:b/>
                <w:spacing w:val="-3"/>
                <w:sz w:val="24"/>
                <w:lang w:val="en-GB"/>
              </w:rPr>
              <w:lastRenderedPageBreak/>
              <w:t>及地球化学意义。</w:t>
            </w:r>
          </w:p>
        </w:tc>
        <w:tc>
          <w:tcPr>
            <w:tcW w:w="296" w:type="pct"/>
            <w:vAlign w:val="center"/>
          </w:tcPr>
          <w:p w14:paraId="2C984635" w14:textId="25D1D1FF" w:rsidR="002C7C39"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200" w:type="pct"/>
            <w:vAlign w:val="center"/>
          </w:tcPr>
          <w:p w14:paraId="419F4F0E" w14:textId="6AD6C01F" w:rsidR="00FF6ED7"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7D1CE1" w:rsidRPr="007D1CE1">
              <w:rPr>
                <w:rFonts w:eastAsia="仿宋" w:hint="eastAsia"/>
                <w:b/>
                <w:spacing w:val="-3"/>
                <w:sz w:val="24"/>
                <w:lang w:val="en-GB"/>
              </w:rPr>
              <w:t>生物的诞生及如何由低等向高等演化；</w:t>
            </w:r>
            <w:r w:rsidRPr="007D1CE1">
              <w:rPr>
                <w:rFonts w:eastAsia="仿宋" w:hint="eastAsia"/>
                <w:b/>
                <w:spacing w:val="-3"/>
                <w:sz w:val="24"/>
                <w:lang w:val="en-GB"/>
              </w:rPr>
              <w:t>生物化学组成对形成石油的贡献。</w:t>
            </w:r>
          </w:p>
          <w:p w14:paraId="68CA296E" w14:textId="7404CAB6" w:rsidR="002C7C39"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Pr="007D1CE1">
              <w:rPr>
                <w:rFonts w:eastAsia="仿宋" w:hint="eastAsia"/>
                <w:b/>
                <w:spacing w:val="-3"/>
                <w:sz w:val="24"/>
                <w:lang w:val="en-GB"/>
              </w:rPr>
              <w:t>不同生</w:t>
            </w:r>
            <w:r w:rsidRPr="007D1CE1">
              <w:rPr>
                <w:rFonts w:eastAsia="仿宋" w:hint="eastAsia"/>
                <w:b/>
                <w:spacing w:val="-3"/>
                <w:sz w:val="24"/>
                <w:lang w:val="en-GB"/>
              </w:rPr>
              <w:lastRenderedPageBreak/>
              <w:t>物中碳水化合物、脂肪、氨基酸等</w:t>
            </w:r>
            <w:r>
              <w:rPr>
                <w:rFonts w:eastAsia="仿宋" w:hint="eastAsia"/>
                <w:b/>
                <w:spacing w:val="-3"/>
                <w:sz w:val="24"/>
                <w:lang w:val="en-GB"/>
              </w:rPr>
              <w:t>。</w:t>
            </w:r>
          </w:p>
        </w:tc>
        <w:tc>
          <w:tcPr>
            <w:tcW w:w="553" w:type="pct"/>
          </w:tcPr>
          <w:p w14:paraId="2EA45A6C" w14:textId="66549665" w:rsidR="002C7C39"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lastRenderedPageBreak/>
              <w:t>研究性学习</w:t>
            </w:r>
            <w:r w:rsidRPr="003C6AE3">
              <w:rPr>
                <w:rFonts w:ascii="仿宋" w:eastAsia="仿宋" w:hAnsi="仿宋" w:hint="eastAsia"/>
                <w:sz w:val="24"/>
              </w:rPr>
              <w:t>（专题报告）</w:t>
            </w:r>
          </w:p>
        </w:tc>
        <w:tc>
          <w:tcPr>
            <w:tcW w:w="553" w:type="pct"/>
            <w:vAlign w:val="center"/>
          </w:tcPr>
          <w:p w14:paraId="722DA591" w14:textId="67BC792A" w:rsidR="002C7C39"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tc>
        <w:tc>
          <w:tcPr>
            <w:tcW w:w="553" w:type="pct"/>
            <w:vAlign w:val="center"/>
          </w:tcPr>
          <w:p w14:paraId="5C359EB0" w14:textId="20B92014" w:rsidR="002C7C39" w:rsidRDefault="00B13AC2" w:rsidP="00B13AC2">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生物的化学组成及地球化学意</w:t>
            </w:r>
            <w:r w:rsidRPr="007D1CE1">
              <w:rPr>
                <w:rFonts w:eastAsia="仿宋" w:hint="eastAsia"/>
                <w:b/>
                <w:spacing w:val="-3"/>
                <w:sz w:val="24"/>
                <w:lang w:val="en-GB"/>
              </w:rPr>
              <w:lastRenderedPageBreak/>
              <w:t>义。</w:t>
            </w:r>
          </w:p>
        </w:tc>
      </w:tr>
      <w:tr w:rsidR="002C7C39" w:rsidRPr="003D574E" w14:paraId="3C94CFE3" w14:textId="77777777" w:rsidTr="002C7C39">
        <w:trPr>
          <w:jc w:val="center"/>
        </w:trPr>
        <w:tc>
          <w:tcPr>
            <w:tcW w:w="297" w:type="pct"/>
            <w:shd w:val="clear" w:color="auto" w:fill="auto"/>
            <w:vAlign w:val="center"/>
          </w:tcPr>
          <w:p w14:paraId="2D56B0A6"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3</w:t>
            </w:r>
          </w:p>
        </w:tc>
        <w:tc>
          <w:tcPr>
            <w:tcW w:w="546" w:type="pct"/>
            <w:shd w:val="clear" w:color="auto" w:fill="auto"/>
            <w:vAlign w:val="center"/>
          </w:tcPr>
          <w:p w14:paraId="4D90B7FE"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第二章</w:t>
            </w:r>
          </w:p>
          <w:p w14:paraId="71C3A532" w14:textId="43EF773F" w:rsidR="002C7C39"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沉积有机质热演化及油气的生成</w:t>
            </w:r>
          </w:p>
        </w:tc>
        <w:tc>
          <w:tcPr>
            <w:tcW w:w="1001" w:type="pct"/>
            <w:shd w:val="clear" w:color="auto" w:fill="auto"/>
            <w:vAlign w:val="center"/>
          </w:tcPr>
          <w:p w14:paraId="395E9A08"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2.1</w:t>
            </w:r>
            <w:r w:rsidRPr="007D1CE1">
              <w:rPr>
                <w:rFonts w:eastAsia="仿宋" w:hint="eastAsia"/>
                <w:b/>
                <w:spacing w:val="-3"/>
                <w:sz w:val="24"/>
                <w:lang w:val="en-GB"/>
              </w:rPr>
              <w:t>沉积有机质划分；</w:t>
            </w:r>
          </w:p>
          <w:p w14:paraId="7D47F454"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2.2</w:t>
            </w:r>
            <w:r w:rsidRPr="007D1CE1">
              <w:rPr>
                <w:rFonts w:eastAsia="仿宋" w:hint="eastAsia"/>
                <w:b/>
                <w:spacing w:val="-3"/>
                <w:sz w:val="24"/>
                <w:lang w:val="en-GB"/>
              </w:rPr>
              <w:t>有机质热演化特征；</w:t>
            </w:r>
          </w:p>
          <w:p w14:paraId="4C752909"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2.3</w:t>
            </w:r>
            <w:r w:rsidRPr="007D1CE1">
              <w:rPr>
                <w:rFonts w:eastAsia="仿宋" w:hint="eastAsia"/>
                <w:b/>
                <w:spacing w:val="-3"/>
                <w:sz w:val="24"/>
                <w:lang w:val="en-GB"/>
              </w:rPr>
              <w:t>干酪根的化学结构；</w:t>
            </w:r>
          </w:p>
          <w:p w14:paraId="45B4151D"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2.4</w:t>
            </w:r>
            <w:r w:rsidRPr="007D1CE1">
              <w:rPr>
                <w:rFonts w:eastAsia="仿宋" w:hint="eastAsia"/>
                <w:b/>
                <w:spacing w:val="-3"/>
                <w:sz w:val="24"/>
                <w:lang w:val="en-GB"/>
              </w:rPr>
              <w:t>干酪根的热演化特征；</w:t>
            </w:r>
          </w:p>
          <w:p w14:paraId="79A567A5" w14:textId="289AC105" w:rsidR="002C7C39"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2.5</w:t>
            </w:r>
            <w:r w:rsidRPr="007D1CE1">
              <w:rPr>
                <w:rFonts w:eastAsia="仿宋" w:hint="eastAsia"/>
                <w:b/>
                <w:spacing w:val="-3"/>
                <w:sz w:val="24"/>
                <w:lang w:val="en-GB"/>
              </w:rPr>
              <w:t>干酪根的组成及分类。</w:t>
            </w:r>
          </w:p>
        </w:tc>
        <w:tc>
          <w:tcPr>
            <w:tcW w:w="296" w:type="pct"/>
            <w:vAlign w:val="center"/>
          </w:tcPr>
          <w:p w14:paraId="59862824" w14:textId="7D71E366" w:rsidR="002C7C39"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8</w:t>
            </w:r>
          </w:p>
        </w:tc>
        <w:tc>
          <w:tcPr>
            <w:tcW w:w="1200" w:type="pct"/>
            <w:vAlign w:val="center"/>
          </w:tcPr>
          <w:p w14:paraId="4C09B2BC" w14:textId="77777777" w:rsidR="00FF6ED7"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7D1CE1" w:rsidRPr="007D1CE1">
              <w:rPr>
                <w:rFonts w:eastAsia="仿宋" w:hint="eastAsia"/>
                <w:b/>
                <w:spacing w:val="-3"/>
                <w:sz w:val="24"/>
                <w:lang w:val="en-GB"/>
              </w:rPr>
              <w:t>全球碳循环及不同生物有机质分类；沉积有机质热演化及油气形成阶段的划分；</w:t>
            </w:r>
          </w:p>
          <w:p w14:paraId="0ABEC905" w14:textId="3AAD3756" w:rsidR="002C7C39"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7D1CE1" w:rsidRPr="007D1CE1">
              <w:rPr>
                <w:rFonts w:eastAsia="仿宋" w:hint="eastAsia"/>
                <w:b/>
                <w:spacing w:val="-3"/>
                <w:sz w:val="24"/>
                <w:lang w:val="en-GB"/>
              </w:rPr>
              <w:t>干酪根的定义及结构介绍；不同成岩阶段干酪根的演化；干酪根的镜下及元素分类，不同类型对生油的贡献。</w:t>
            </w:r>
          </w:p>
        </w:tc>
        <w:tc>
          <w:tcPr>
            <w:tcW w:w="553" w:type="pct"/>
          </w:tcPr>
          <w:p w14:paraId="5432736C" w14:textId="7C511DF2" w:rsidR="002C7C39"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t>研究性学习</w:t>
            </w:r>
            <w:r w:rsidRPr="003C6AE3">
              <w:rPr>
                <w:rFonts w:ascii="仿宋" w:eastAsia="仿宋" w:hAnsi="仿宋" w:hint="eastAsia"/>
                <w:sz w:val="24"/>
              </w:rPr>
              <w:t>（</w:t>
            </w:r>
            <w:r>
              <w:rPr>
                <w:rFonts w:ascii="仿宋" w:eastAsia="仿宋" w:hAnsi="仿宋" w:hint="eastAsia"/>
                <w:sz w:val="24"/>
              </w:rPr>
              <w:t>案例</w:t>
            </w:r>
            <w:r w:rsidRPr="003C6AE3">
              <w:rPr>
                <w:rFonts w:ascii="仿宋" w:eastAsia="仿宋" w:hAnsi="仿宋" w:hint="eastAsia"/>
                <w:sz w:val="24"/>
              </w:rPr>
              <w:t>）</w:t>
            </w:r>
          </w:p>
        </w:tc>
        <w:tc>
          <w:tcPr>
            <w:tcW w:w="553" w:type="pct"/>
            <w:vAlign w:val="center"/>
          </w:tcPr>
          <w:p w14:paraId="29F0D1D8" w14:textId="582E79C2" w:rsidR="00E04773" w:rsidRDefault="00E04773"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实例分析</w:t>
            </w:r>
            <w:r>
              <w:rPr>
                <w:rFonts w:eastAsia="仿宋" w:hint="eastAsia"/>
                <w:b/>
                <w:spacing w:val="-3"/>
                <w:sz w:val="24"/>
                <w:lang w:val="en-GB"/>
              </w:rPr>
              <w:t>1</w:t>
            </w:r>
          </w:p>
          <w:p w14:paraId="2E82CF53" w14:textId="6883F8E8" w:rsidR="002C7C39"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tc>
        <w:tc>
          <w:tcPr>
            <w:tcW w:w="553" w:type="pct"/>
            <w:vAlign w:val="center"/>
          </w:tcPr>
          <w:p w14:paraId="6B587BDD" w14:textId="742BE81E" w:rsidR="002C7C39" w:rsidRDefault="00B13AC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有机质热演化特征</w:t>
            </w:r>
            <w:r>
              <w:rPr>
                <w:rFonts w:eastAsia="仿宋" w:hint="eastAsia"/>
                <w:b/>
                <w:spacing w:val="-3"/>
                <w:sz w:val="24"/>
                <w:lang w:val="en-GB"/>
              </w:rPr>
              <w:t>和</w:t>
            </w:r>
            <w:r w:rsidRPr="007D1CE1">
              <w:rPr>
                <w:rFonts w:eastAsia="仿宋" w:hint="eastAsia"/>
                <w:b/>
                <w:spacing w:val="-3"/>
                <w:sz w:val="24"/>
                <w:lang w:val="en-GB"/>
              </w:rPr>
              <w:t>干酪根的热演化特征；</w:t>
            </w:r>
          </w:p>
        </w:tc>
      </w:tr>
      <w:tr w:rsidR="00F9589B" w:rsidRPr="003D574E" w14:paraId="02C866D8" w14:textId="77777777" w:rsidTr="002C7C39">
        <w:trPr>
          <w:jc w:val="center"/>
        </w:trPr>
        <w:tc>
          <w:tcPr>
            <w:tcW w:w="297" w:type="pct"/>
            <w:shd w:val="clear" w:color="auto" w:fill="auto"/>
            <w:vAlign w:val="center"/>
          </w:tcPr>
          <w:p w14:paraId="20282FD1" w14:textId="7098FC49" w:rsidR="00F9589B" w:rsidRPr="00202F65"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6" w:type="pct"/>
            <w:shd w:val="clear" w:color="auto" w:fill="auto"/>
            <w:vAlign w:val="center"/>
          </w:tcPr>
          <w:p w14:paraId="51A54B99"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第三章</w:t>
            </w:r>
          </w:p>
          <w:p w14:paraId="40BF17CD" w14:textId="4D51FD81"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石油、天然气、油田水的成分和性质</w:t>
            </w:r>
          </w:p>
        </w:tc>
        <w:tc>
          <w:tcPr>
            <w:tcW w:w="1001" w:type="pct"/>
            <w:shd w:val="clear" w:color="auto" w:fill="auto"/>
            <w:vAlign w:val="center"/>
          </w:tcPr>
          <w:p w14:paraId="74B3C6C7"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3.1</w:t>
            </w:r>
            <w:r w:rsidRPr="007D1CE1">
              <w:rPr>
                <w:rFonts w:eastAsia="仿宋" w:hint="eastAsia"/>
                <w:b/>
                <w:spacing w:val="-3"/>
                <w:sz w:val="24"/>
                <w:lang w:val="en-GB"/>
              </w:rPr>
              <w:t>石油的成分与性质；</w:t>
            </w:r>
          </w:p>
          <w:p w14:paraId="2FDDA61F"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3.2</w:t>
            </w:r>
            <w:r w:rsidRPr="007D1CE1">
              <w:rPr>
                <w:rFonts w:eastAsia="仿宋" w:hint="eastAsia"/>
                <w:b/>
                <w:spacing w:val="-3"/>
                <w:sz w:val="24"/>
                <w:lang w:val="en-GB"/>
              </w:rPr>
              <w:t>天然气的成分与性质；</w:t>
            </w:r>
          </w:p>
          <w:p w14:paraId="653AC767"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3.3</w:t>
            </w:r>
            <w:r w:rsidRPr="007D1CE1">
              <w:rPr>
                <w:rFonts w:eastAsia="仿宋" w:hint="eastAsia"/>
                <w:b/>
                <w:spacing w:val="-3"/>
                <w:sz w:val="24"/>
                <w:lang w:val="en-GB"/>
              </w:rPr>
              <w:t>油田水的成分与类型；</w:t>
            </w:r>
          </w:p>
          <w:p w14:paraId="7E00FA1F" w14:textId="1B00B9F3"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3.4</w:t>
            </w:r>
            <w:r w:rsidRPr="007D1CE1">
              <w:rPr>
                <w:rFonts w:eastAsia="仿宋" w:hint="eastAsia"/>
                <w:b/>
                <w:spacing w:val="-3"/>
                <w:sz w:val="24"/>
                <w:lang w:val="en-GB"/>
              </w:rPr>
              <w:t>油气的同位素组成。</w:t>
            </w:r>
          </w:p>
        </w:tc>
        <w:tc>
          <w:tcPr>
            <w:tcW w:w="296" w:type="pct"/>
            <w:vAlign w:val="center"/>
          </w:tcPr>
          <w:p w14:paraId="068871A0" w14:textId="152DB000"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200" w:type="pct"/>
            <w:vAlign w:val="center"/>
          </w:tcPr>
          <w:p w14:paraId="301CDE03" w14:textId="5796070B" w:rsidR="007D1CE1" w:rsidRPr="007D1CE1"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7D1CE1" w:rsidRPr="007D1CE1">
              <w:rPr>
                <w:rFonts w:eastAsia="仿宋" w:hint="eastAsia"/>
                <w:b/>
                <w:spacing w:val="-3"/>
                <w:sz w:val="24"/>
                <w:lang w:val="en-GB"/>
              </w:rPr>
              <w:t>石油的组分和族分；石油的化学组成；石油的物理性质；天然气的成分；天然气的性质；天然气地下存在形式；油田水的化学组成；油田水的矿化度；油田水的类型；</w:t>
            </w:r>
          </w:p>
          <w:p w14:paraId="3B7BAC11" w14:textId="4A4428C7"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7D1CE1" w:rsidRPr="007D1CE1">
              <w:rPr>
                <w:rFonts w:eastAsia="仿宋" w:hint="eastAsia"/>
                <w:b/>
                <w:spacing w:val="-3"/>
                <w:sz w:val="24"/>
                <w:lang w:val="en-GB"/>
              </w:rPr>
              <w:t>碳同位素的丰度表示方法；碳同位</w:t>
            </w:r>
            <w:r w:rsidR="007D1CE1" w:rsidRPr="007D1CE1">
              <w:rPr>
                <w:rFonts w:eastAsia="仿宋" w:hint="eastAsia"/>
                <w:b/>
                <w:spacing w:val="-3"/>
                <w:sz w:val="24"/>
                <w:lang w:val="en-GB"/>
              </w:rPr>
              <w:lastRenderedPageBreak/>
              <w:t>素分布特点。</w:t>
            </w:r>
          </w:p>
        </w:tc>
        <w:tc>
          <w:tcPr>
            <w:tcW w:w="553" w:type="pct"/>
          </w:tcPr>
          <w:p w14:paraId="1284D0B6" w14:textId="5A28CF85" w:rsidR="00F9589B"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lastRenderedPageBreak/>
              <w:t>研究性学习</w:t>
            </w:r>
            <w:r w:rsidRPr="003C6AE3">
              <w:rPr>
                <w:rFonts w:ascii="仿宋" w:eastAsia="仿宋" w:hAnsi="仿宋" w:hint="eastAsia"/>
                <w:sz w:val="24"/>
              </w:rPr>
              <w:t>（</w:t>
            </w:r>
            <w:r>
              <w:rPr>
                <w:rFonts w:ascii="仿宋" w:eastAsia="仿宋" w:hAnsi="仿宋" w:hint="eastAsia"/>
                <w:sz w:val="24"/>
              </w:rPr>
              <w:t>案例</w:t>
            </w:r>
            <w:r w:rsidRPr="003C6AE3">
              <w:rPr>
                <w:rFonts w:ascii="仿宋" w:eastAsia="仿宋" w:hAnsi="仿宋" w:hint="eastAsia"/>
                <w:sz w:val="24"/>
              </w:rPr>
              <w:t>）</w:t>
            </w:r>
          </w:p>
        </w:tc>
        <w:tc>
          <w:tcPr>
            <w:tcW w:w="553" w:type="pct"/>
            <w:vAlign w:val="center"/>
          </w:tcPr>
          <w:p w14:paraId="0C478301" w14:textId="2DAF7F3F"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tc>
        <w:tc>
          <w:tcPr>
            <w:tcW w:w="553" w:type="pct"/>
            <w:vAlign w:val="center"/>
          </w:tcPr>
          <w:p w14:paraId="31BB2A39" w14:textId="7169E07D" w:rsidR="00B13AC2" w:rsidRPr="007D1CE1" w:rsidRDefault="00B13AC2" w:rsidP="00B13AC2">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石油</w:t>
            </w:r>
            <w:r>
              <w:rPr>
                <w:rFonts w:eastAsia="仿宋" w:hint="eastAsia"/>
                <w:b/>
                <w:spacing w:val="-3"/>
                <w:sz w:val="24"/>
                <w:lang w:val="en-GB"/>
              </w:rPr>
              <w:t>、天然气、地层水</w:t>
            </w:r>
            <w:r w:rsidRPr="007D1CE1">
              <w:rPr>
                <w:rFonts w:eastAsia="仿宋" w:hint="eastAsia"/>
                <w:b/>
                <w:spacing w:val="-3"/>
                <w:sz w:val="24"/>
                <w:lang w:val="en-GB"/>
              </w:rPr>
              <w:t>的成分与性质；</w:t>
            </w:r>
          </w:p>
          <w:p w14:paraId="2E796946" w14:textId="744FA9EA" w:rsidR="00F9589B" w:rsidRPr="00B13AC2" w:rsidRDefault="00F9589B" w:rsidP="00202F65">
            <w:pPr>
              <w:suppressAutoHyphens/>
              <w:spacing w:beforeLines="50" w:before="156" w:afterLines="50" w:after="156" w:line="276" w:lineRule="auto"/>
              <w:jc w:val="center"/>
              <w:rPr>
                <w:rFonts w:eastAsia="仿宋"/>
                <w:b/>
                <w:spacing w:val="-3"/>
                <w:sz w:val="24"/>
                <w:lang w:val="en-GB"/>
              </w:rPr>
            </w:pPr>
          </w:p>
        </w:tc>
      </w:tr>
      <w:tr w:rsidR="00F9589B" w:rsidRPr="003D574E" w14:paraId="1397F628" w14:textId="77777777" w:rsidTr="002C7C39">
        <w:trPr>
          <w:jc w:val="center"/>
        </w:trPr>
        <w:tc>
          <w:tcPr>
            <w:tcW w:w="297" w:type="pct"/>
            <w:shd w:val="clear" w:color="auto" w:fill="auto"/>
            <w:vAlign w:val="center"/>
          </w:tcPr>
          <w:p w14:paraId="05D6F9D2" w14:textId="38135EFA" w:rsidR="00F9589B" w:rsidRPr="00202F65"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6" w:type="pct"/>
            <w:shd w:val="clear" w:color="auto" w:fill="auto"/>
            <w:vAlign w:val="center"/>
          </w:tcPr>
          <w:p w14:paraId="79434028"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第四章</w:t>
            </w:r>
          </w:p>
          <w:p w14:paraId="233AB1C7" w14:textId="24014854"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生物标志化合物</w:t>
            </w:r>
          </w:p>
        </w:tc>
        <w:tc>
          <w:tcPr>
            <w:tcW w:w="1001" w:type="pct"/>
            <w:shd w:val="clear" w:color="auto" w:fill="auto"/>
            <w:vAlign w:val="center"/>
          </w:tcPr>
          <w:p w14:paraId="118F240D"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4.1</w:t>
            </w:r>
            <w:r w:rsidRPr="007D1CE1">
              <w:rPr>
                <w:rFonts w:eastAsia="仿宋" w:hint="eastAsia"/>
                <w:b/>
                <w:spacing w:val="-3"/>
                <w:sz w:val="24"/>
                <w:lang w:val="en-GB"/>
              </w:rPr>
              <w:t>基本概念和基础知识；</w:t>
            </w:r>
          </w:p>
          <w:p w14:paraId="3B66B062"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4.2</w:t>
            </w:r>
            <w:r w:rsidRPr="007D1CE1">
              <w:rPr>
                <w:rFonts w:eastAsia="仿宋" w:hint="eastAsia"/>
                <w:b/>
                <w:spacing w:val="-3"/>
                <w:sz w:val="24"/>
                <w:lang w:val="en-GB"/>
              </w:rPr>
              <w:t>生物标志物分析方法；</w:t>
            </w:r>
          </w:p>
          <w:p w14:paraId="1DC2DF04" w14:textId="6D897923"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4.3</w:t>
            </w:r>
            <w:r w:rsidRPr="007D1CE1">
              <w:rPr>
                <w:rFonts w:eastAsia="仿宋" w:hint="eastAsia"/>
                <w:b/>
                <w:spacing w:val="-3"/>
                <w:sz w:val="24"/>
                <w:lang w:val="en-GB"/>
              </w:rPr>
              <w:t>生物标志物地球化学意义。</w:t>
            </w:r>
          </w:p>
        </w:tc>
        <w:tc>
          <w:tcPr>
            <w:tcW w:w="296" w:type="pct"/>
            <w:vAlign w:val="center"/>
          </w:tcPr>
          <w:p w14:paraId="57F26E16" w14:textId="14C5B1DD"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p>
        </w:tc>
        <w:tc>
          <w:tcPr>
            <w:tcW w:w="1200" w:type="pct"/>
            <w:vAlign w:val="center"/>
          </w:tcPr>
          <w:p w14:paraId="7CAB1390" w14:textId="74CA4879" w:rsidR="00FF6ED7"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Pr="007D1CE1">
              <w:rPr>
                <w:rFonts w:eastAsia="仿宋" w:hint="eastAsia"/>
                <w:b/>
                <w:spacing w:val="-3"/>
                <w:sz w:val="24"/>
                <w:lang w:val="en-GB"/>
              </w:rPr>
              <w:t>不同生物标志化合物类型及代表地质意义。</w:t>
            </w:r>
          </w:p>
          <w:p w14:paraId="0A762B15" w14:textId="1748603C"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7D1CE1" w:rsidRPr="007D1CE1">
              <w:rPr>
                <w:rFonts w:eastAsia="仿宋" w:hint="eastAsia"/>
                <w:b/>
                <w:spacing w:val="-3"/>
                <w:sz w:val="24"/>
                <w:lang w:val="en-GB"/>
              </w:rPr>
              <w:t>生物标志物的结构及命名；色谱仪、色谱</w:t>
            </w:r>
            <w:r w:rsidR="007D1CE1" w:rsidRPr="007D1CE1">
              <w:rPr>
                <w:rFonts w:eastAsia="仿宋" w:hint="eastAsia"/>
                <w:b/>
                <w:spacing w:val="-3"/>
                <w:sz w:val="24"/>
                <w:lang w:val="en-GB"/>
              </w:rPr>
              <w:t>-</w:t>
            </w:r>
            <w:r w:rsidR="007D1CE1" w:rsidRPr="007D1CE1">
              <w:rPr>
                <w:rFonts w:eastAsia="仿宋" w:hint="eastAsia"/>
                <w:b/>
                <w:spacing w:val="-3"/>
                <w:sz w:val="24"/>
                <w:lang w:val="en-GB"/>
              </w:rPr>
              <w:t>质谱仪实验简介及石油中生物标志物的鉴定</w:t>
            </w:r>
            <w:r>
              <w:rPr>
                <w:rFonts w:eastAsia="仿宋" w:hint="eastAsia"/>
                <w:b/>
                <w:spacing w:val="-3"/>
                <w:sz w:val="24"/>
                <w:lang w:val="en-GB"/>
              </w:rPr>
              <w:t>。</w:t>
            </w:r>
          </w:p>
        </w:tc>
        <w:tc>
          <w:tcPr>
            <w:tcW w:w="553" w:type="pct"/>
          </w:tcPr>
          <w:p w14:paraId="725F81C5" w14:textId="6C6C18DC" w:rsidR="00F9589B"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t>研究性学习</w:t>
            </w:r>
            <w:r w:rsidRPr="003C6AE3">
              <w:rPr>
                <w:rFonts w:ascii="仿宋" w:eastAsia="仿宋" w:hAnsi="仿宋" w:hint="eastAsia"/>
                <w:sz w:val="24"/>
              </w:rPr>
              <w:t>（专题报告）</w:t>
            </w:r>
          </w:p>
        </w:tc>
        <w:tc>
          <w:tcPr>
            <w:tcW w:w="553" w:type="pct"/>
            <w:vAlign w:val="center"/>
          </w:tcPr>
          <w:p w14:paraId="550244CC" w14:textId="40B16A6E"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tc>
        <w:tc>
          <w:tcPr>
            <w:tcW w:w="553" w:type="pct"/>
            <w:vAlign w:val="center"/>
          </w:tcPr>
          <w:p w14:paraId="5316250B" w14:textId="1E6E388E" w:rsidR="00F9589B" w:rsidRDefault="00B13AC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生物标志物地球化学意义</w:t>
            </w:r>
            <w:r>
              <w:rPr>
                <w:rFonts w:eastAsia="仿宋" w:hint="eastAsia"/>
                <w:b/>
                <w:spacing w:val="-3"/>
                <w:sz w:val="24"/>
                <w:lang w:val="en-GB"/>
              </w:rPr>
              <w:t>，了解</w:t>
            </w:r>
            <w:r w:rsidRPr="007D1CE1">
              <w:rPr>
                <w:rFonts w:eastAsia="仿宋" w:hint="eastAsia"/>
                <w:b/>
                <w:spacing w:val="-3"/>
                <w:sz w:val="24"/>
                <w:lang w:val="en-GB"/>
              </w:rPr>
              <w:t>生物标志物分析方法。</w:t>
            </w:r>
          </w:p>
        </w:tc>
      </w:tr>
      <w:tr w:rsidR="00F9589B" w:rsidRPr="003D574E" w14:paraId="71AB98D5" w14:textId="77777777" w:rsidTr="002C7C39">
        <w:trPr>
          <w:jc w:val="center"/>
        </w:trPr>
        <w:tc>
          <w:tcPr>
            <w:tcW w:w="297" w:type="pct"/>
            <w:shd w:val="clear" w:color="auto" w:fill="auto"/>
            <w:vAlign w:val="center"/>
          </w:tcPr>
          <w:p w14:paraId="07F5B2ED" w14:textId="5A2F6A5F" w:rsidR="00F9589B" w:rsidRPr="00202F65"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6" w:type="pct"/>
            <w:shd w:val="clear" w:color="auto" w:fill="auto"/>
            <w:vAlign w:val="center"/>
          </w:tcPr>
          <w:p w14:paraId="16E3152D"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第五章</w:t>
            </w:r>
          </w:p>
          <w:p w14:paraId="77DDE40B" w14:textId="20B01B25"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烃源岩评价和油气源对比</w:t>
            </w:r>
          </w:p>
        </w:tc>
        <w:tc>
          <w:tcPr>
            <w:tcW w:w="1001" w:type="pct"/>
            <w:shd w:val="clear" w:color="auto" w:fill="auto"/>
            <w:vAlign w:val="center"/>
          </w:tcPr>
          <w:p w14:paraId="7F577533"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5.1</w:t>
            </w:r>
            <w:r w:rsidRPr="007D1CE1">
              <w:rPr>
                <w:rFonts w:eastAsia="仿宋" w:hint="eastAsia"/>
                <w:b/>
                <w:spacing w:val="-3"/>
                <w:sz w:val="24"/>
                <w:lang w:val="en-GB"/>
              </w:rPr>
              <w:t>有机质丰度；</w:t>
            </w:r>
          </w:p>
          <w:p w14:paraId="59381458"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5.2</w:t>
            </w:r>
            <w:r w:rsidRPr="007D1CE1">
              <w:rPr>
                <w:rFonts w:eastAsia="仿宋" w:hint="eastAsia"/>
                <w:b/>
                <w:spacing w:val="-3"/>
                <w:sz w:val="24"/>
                <w:lang w:val="en-GB"/>
              </w:rPr>
              <w:t>有机质类型；</w:t>
            </w:r>
          </w:p>
          <w:p w14:paraId="577166AF"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5.3</w:t>
            </w:r>
            <w:r w:rsidRPr="007D1CE1">
              <w:rPr>
                <w:rFonts w:eastAsia="仿宋" w:hint="eastAsia"/>
                <w:b/>
                <w:spacing w:val="-3"/>
                <w:sz w:val="24"/>
                <w:lang w:val="en-GB"/>
              </w:rPr>
              <w:t>有机质成熟度；</w:t>
            </w:r>
          </w:p>
          <w:p w14:paraId="347D24F0"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5.4</w:t>
            </w:r>
            <w:r w:rsidRPr="007D1CE1">
              <w:rPr>
                <w:rFonts w:eastAsia="仿宋" w:hint="eastAsia"/>
                <w:b/>
                <w:spacing w:val="-3"/>
                <w:sz w:val="24"/>
                <w:lang w:val="en-GB"/>
              </w:rPr>
              <w:t>烃源岩综合评价；</w:t>
            </w:r>
          </w:p>
          <w:p w14:paraId="4DDDE48B" w14:textId="77777777" w:rsidR="004463E7" w:rsidRDefault="004463E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 xml:space="preserve">5.5 </w:t>
            </w:r>
            <w:r>
              <w:rPr>
                <w:rFonts w:eastAsia="仿宋" w:hint="eastAsia"/>
                <w:b/>
                <w:spacing w:val="-3"/>
                <w:sz w:val="24"/>
                <w:lang w:val="en-GB"/>
              </w:rPr>
              <w:t>天然气的成因类型及特征；</w:t>
            </w:r>
          </w:p>
          <w:p w14:paraId="168271CF" w14:textId="068DB0BA"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5.</w:t>
            </w:r>
            <w:r w:rsidR="004463E7">
              <w:rPr>
                <w:rFonts w:eastAsia="仿宋" w:hint="eastAsia"/>
                <w:b/>
                <w:spacing w:val="-3"/>
                <w:sz w:val="24"/>
                <w:lang w:val="en-GB"/>
              </w:rPr>
              <w:t>6</w:t>
            </w:r>
            <w:r w:rsidRPr="007D1CE1">
              <w:rPr>
                <w:rFonts w:eastAsia="仿宋" w:hint="eastAsia"/>
                <w:b/>
                <w:spacing w:val="-3"/>
                <w:sz w:val="24"/>
                <w:lang w:val="en-GB"/>
              </w:rPr>
              <w:t>油气源对比。</w:t>
            </w:r>
          </w:p>
        </w:tc>
        <w:tc>
          <w:tcPr>
            <w:tcW w:w="296" w:type="pct"/>
            <w:vAlign w:val="center"/>
          </w:tcPr>
          <w:p w14:paraId="2554D6C3" w14:textId="7F453828"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p>
        </w:tc>
        <w:tc>
          <w:tcPr>
            <w:tcW w:w="1200" w:type="pct"/>
            <w:vAlign w:val="center"/>
          </w:tcPr>
          <w:p w14:paraId="5E3D92D3" w14:textId="44E12EC1" w:rsidR="00CE487D" w:rsidRPr="00CE487D"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CE487D" w:rsidRPr="00CE487D">
              <w:rPr>
                <w:rFonts w:eastAsia="仿宋" w:hint="eastAsia"/>
                <w:b/>
                <w:spacing w:val="-3"/>
                <w:sz w:val="24"/>
                <w:lang w:val="en-GB"/>
              </w:rPr>
              <w:t>有机碳、氯仿沥青</w:t>
            </w:r>
            <w:r w:rsidR="00CE487D" w:rsidRPr="00CE487D">
              <w:rPr>
                <w:rFonts w:eastAsia="仿宋" w:hint="eastAsia"/>
                <w:b/>
                <w:spacing w:val="-3"/>
                <w:sz w:val="24"/>
                <w:lang w:val="en-GB"/>
              </w:rPr>
              <w:t>A</w:t>
            </w:r>
            <w:r w:rsidR="00CE487D" w:rsidRPr="00CE487D">
              <w:rPr>
                <w:rFonts w:eastAsia="仿宋" w:hint="eastAsia"/>
                <w:b/>
                <w:spacing w:val="-3"/>
                <w:sz w:val="24"/>
                <w:lang w:val="en-GB"/>
              </w:rPr>
              <w:t>、生烃潜量等评价体系；显微组分、元素分析、热解参数等类型划分；镜质体反射率，最高热解温度等划分方法</w:t>
            </w:r>
            <w:r>
              <w:rPr>
                <w:rFonts w:eastAsia="仿宋" w:hint="eastAsia"/>
                <w:b/>
                <w:spacing w:val="-3"/>
                <w:sz w:val="24"/>
                <w:lang w:val="en-GB"/>
              </w:rPr>
              <w:t>。</w:t>
            </w:r>
          </w:p>
          <w:p w14:paraId="42BFB209" w14:textId="6BDE207B"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CE487D" w:rsidRPr="00CE487D">
              <w:rPr>
                <w:rFonts w:eastAsia="仿宋" w:hint="eastAsia"/>
                <w:b/>
                <w:spacing w:val="-3"/>
                <w:sz w:val="24"/>
                <w:lang w:val="en-GB"/>
              </w:rPr>
              <w:t>对评价体系总结，实例讲解；油源对比指标分析及选择，油气运移地球化学参数分析</w:t>
            </w:r>
            <w:r w:rsidR="004463E7">
              <w:rPr>
                <w:rFonts w:eastAsia="仿宋" w:hint="eastAsia"/>
                <w:b/>
                <w:spacing w:val="-3"/>
                <w:sz w:val="24"/>
                <w:lang w:val="en-GB"/>
              </w:rPr>
              <w:t>；天然气成因类型判别</w:t>
            </w:r>
            <w:r w:rsidR="00CE487D" w:rsidRPr="00CE487D">
              <w:rPr>
                <w:rFonts w:eastAsia="仿宋" w:hint="eastAsia"/>
                <w:b/>
                <w:spacing w:val="-3"/>
                <w:sz w:val="24"/>
                <w:lang w:val="en-GB"/>
              </w:rPr>
              <w:t>。</w:t>
            </w:r>
          </w:p>
        </w:tc>
        <w:tc>
          <w:tcPr>
            <w:tcW w:w="553" w:type="pct"/>
          </w:tcPr>
          <w:p w14:paraId="4F1DC9C7" w14:textId="3046B6AB" w:rsidR="00F9589B"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t>研究性学习</w:t>
            </w:r>
            <w:r w:rsidRPr="003C6AE3">
              <w:rPr>
                <w:rFonts w:ascii="仿宋" w:eastAsia="仿宋" w:hAnsi="仿宋" w:hint="eastAsia"/>
                <w:sz w:val="24"/>
              </w:rPr>
              <w:t>（</w:t>
            </w:r>
            <w:r>
              <w:rPr>
                <w:rFonts w:ascii="仿宋" w:eastAsia="仿宋" w:hAnsi="仿宋" w:hint="eastAsia"/>
                <w:sz w:val="24"/>
              </w:rPr>
              <w:t>案例</w:t>
            </w:r>
            <w:r w:rsidRPr="003C6AE3">
              <w:rPr>
                <w:rFonts w:ascii="仿宋" w:eastAsia="仿宋" w:hAnsi="仿宋" w:hint="eastAsia"/>
                <w:sz w:val="24"/>
              </w:rPr>
              <w:t>）</w:t>
            </w:r>
          </w:p>
        </w:tc>
        <w:tc>
          <w:tcPr>
            <w:tcW w:w="553" w:type="pct"/>
            <w:vAlign w:val="center"/>
          </w:tcPr>
          <w:p w14:paraId="7704C912" w14:textId="77777777"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p w14:paraId="44D2AE36" w14:textId="2E3EFCF2" w:rsidR="00046CF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实例分析</w:t>
            </w:r>
            <w:r w:rsidR="003C36F8">
              <w:rPr>
                <w:rFonts w:eastAsia="仿宋" w:hint="eastAsia"/>
                <w:b/>
                <w:spacing w:val="-3"/>
                <w:sz w:val="24"/>
                <w:lang w:val="en-GB"/>
              </w:rPr>
              <w:t>2</w:t>
            </w:r>
          </w:p>
        </w:tc>
        <w:tc>
          <w:tcPr>
            <w:tcW w:w="553" w:type="pct"/>
            <w:vAlign w:val="center"/>
          </w:tcPr>
          <w:p w14:paraId="61721C11" w14:textId="6810E1BF" w:rsidR="00F9589B" w:rsidRDefault="00B13AC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掌握</w:t>
            </w:r>
            <w:r w:rsidRPr="00F9589B">
              <w:rPr>
                <w:rFonts w:eastAsia="仿宋" w:hint="eastAsia"/>
                <w:b/>
                <w:spacing w:val="-3"/>
                <w:sz w:val="24"/>
                <w:lang w:val="en-GB"/>
              </w:rPr>
              <w:t>烃源岩评价和油气源对比</w:t>
            </w:r>
            <w:r>
              <w:rPr>
                <w:rFonts w:eastAsia="仿宋" w:hint="eastAsia"/>
                <w:b/>
                <w:spacing w:val="-3"/>
                <w:sz w:val="24"/>
                <w:lang w:val="en-GB"/>
              </w:rPr>
              <w:t>方法</w:t>
            </w:r>
          </w:p>
        </w:tc>
      </w:tr>
      <w:tr w:rsidR="00F9589B" w:rsidRPr="003D574E" w14:paraId="05156EF1" w14:textId="77777777" w:rsidTr="002C7C39">
        <w:trPr>
          <w:jc w:val="center"/>
        </w:trPr>
        <w:tc>
          <w:tcPr>
            <w:tcW w:w="297" w:type="pct"/>
            <w:shd w:val="clear" w:color="auto" w:fill="auto"/>
            <w:vAlign w:val="center"/>
          </w:tcPr>
          <w:p w14:paraId="44F45CD0" w14:textId="68109846" w:rsidR="00F9589B" w:rsidRPr="00202F65"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6" w:type="pct"/>
            <w:shd w:val="clear" w:color="auto" w:fill="auto"/>
            <w:vAlign w:val="center"/>
          </w:tcPr>
          <w:p w14:paraId="7E09187E"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第六</w:t>
            </w:r>
            <w:r w:rsidRPr="00F9589B">
              <w:rPr>
                <w:rFonts w:eastAsia="仿宋" w:hint="eastAsia"/>
                <w:b/>
                <w:spacing w:val="-3"/>
                <w:sz w:val="24"/>
                <w:lang w:val="en-GB"/>
              </w:rPr>
              <w:lastRenderedPageBreak/>
              <w:t>章</w:t>
            </w:r>
            <w:r w:rsidRPr="00F9589B">
              <w:rPr>
                <w:rFonts w:eastAsia="仿宋" w:hint="eastAsia"/>
                <w:b/>
                <w:spacing w:val="-3"/>
                <w:sz w:val="24"/>
                <w:lang w:val="en-GB"/>
              </w:rPr>
              <w:t xml:space="preserve"> </w:t>
            </w:r>
          </w:p>
          <w:p w14:paraId="6D9983D5" w14:textId="3DFD8BD1"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储集层和盖层</w:t>
            </w:r>
          </w:p>
        </w:tc>
        <w:tc>
          <w:tcPr>
            <w:tcW w:w="1001" w:type="pct"/>
            <w:shd w:val="clear" w:color="auto" w:fill="auto"/>
            <w:vAlign w:val="center"/>
          </w:tcPr>
          <w:p w14:paraId="71D66895"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lastRenderedPageBreak/>
              <w:t>6.1</w:t>
            </w:r>
            <w:r w:rsidRPr="007D1CE1">
              <w:rPr>
                <w:rFonts w:eastAsia="仿宋" w:hint="eastAsia"/>
                <w:b/>
                <w:spacing w:val="-3"/>
                <w:sz w:val="24"/>
                <w:lang w:val="en-GB"/>
              </w:rPr>
              <w:t>岩石的</w:t>
            </w:r>
            <w:r w:rsidRPr="007D1CE1">
              <w:rPr>
                <w:rFonts w:eastAsia="仿宋" w:hint="eastAsia"/>
                <w:b/>
                <w:spacing w:val="-3"/>
                <w:sz w:val="24"/>
                <w:lang w:val="en-GB"/>
              </w:rPr>
              <w:lastRenderedPageBreak/>
              <w:t>孔隙性和渗透性；</w:t>
            </w:r>
          </w:p>
          <w:p w14:paraId="49771FC7"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6.2</w:t>
            </w:r>
            <w:r w:rsidRPr="007D1CE1">
              <w:rPr>
                <w:rFonts w:eastAsia="仿宋" w:hint="eastAsia"/>
                <w:b/>
                <w:spacing w:val="-3"/>
                <w:sz w:val="24"/>
                <w:lang w:val="en-GB"/>
              </w:rPr>
              <w:t>碎屑岩储集层；</w:t>
            </w:r>
          </w:p>
          <w:p w14:paraId="7A0AF4AC"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6.3</w:t>
            </w:r>
            <w:r w:rsidRPr="007D1CE1">
              <w:rPr>
                <w:rFonts w:eastAsia="仿宋" w:hint="eastAsia"/>
                <w:b/>
                <w:spacing w:val="-3"/>
                <w:sz w:val="24"/>
                <w:lang w:val="en-GB"/>
              </w:rPr>
              <w:t>碳酸盐岩储集层；</w:t>
            </w:r>
          </w:p>
          <w:p w14:paraId="35636E47" w14:textId="0AA921AD"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6.</w:t>
            </w:r>
            <w:r w:rsidR="00D571C3">
              <w:rPr>
                <w:rFonts w:eastAsia="仿宋" w:hint="eastAsia"/>
                <w:b/>
                <w:spacing w:val="-3"/>
                <w:sz w:val="24"/>
                <w:lang w:val="en-GB"/>
              </w:rPr>
              <w:t>4</w:t>
            </w:r>
            <w:r w:rsidRPr="007D1CE1">
              <w:rPr>
                <w:rFonts w:eastAsia="仿宋" w:hint="eastAsia"/>
                <w:b/>
                <w:spacing w:val="-3"/>
                <w:sz w:val="24"/>
                <w:lang w:val="en-GB"/>
              </w:rPr>
              <w:t>盖层。</w:t>
            </w:r>
          </w:p>
        </w:tc>
        <w:tc>
          <w:tcPr>
            <w:tcW w:w="296" w:type="pct"/>
            <w:vAlign w:val="center"/>
          </w:tcPr>
          <w:p w14:paraId="428A62D9" w14:textId="1D8864AC"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8</w:t>
            </w:r>
          </w:p>
        </w:tc>
        <w:tc>
          <w:tcPr>
            <w:tcW w:w="1200" w:type="pct"/>
            <w:vAlign w:val="center"/>
          </w:tcPr>
          <w:p w14:paraId="3A184D83" w14:textId="27ACAB66" w:rsidR="00CE487D" w:rsidRPr="00CE487D"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CE487D" w:rsidRPr="00CE487D">
              <w:rPr>
                <w:rFonts w:eastAsia="仿宋" w:hint="eastAsia"/>
                <w:b/>
                <w:spacing w:val="-3"/>
                <w:sz w:val="24"/>
                <w:lang w:val="en-GB"/>
              </w:rPr>
              <w:t>孔隙</w:t>
            </w:r>
            <w:r w:rsidR="00CE487D" w:rsidRPr="00CE487D">
              <w:rPr>
                <w:rFonts w:eastAsia="仿宋" w:hint="eastAsia"/>
                <w:b/>
                <w:spacing w:val="-3"/>
                <w:sz w:val="24"/>
                <w:lang w:val="en-GB"/>
              </w:rPr>
              <w:lastRenderedPageBreak/>
              <w:t>性、渗透性、孔隙结构；碎屑岩储集空间类型；影响碎屑岩储集性的主要因素；</w:t>
            </w:r>
            <w:r w:rsidRPr="00CE487D">
              <w:rPr>
                <w:rFonts w:eastAsia="仿宋" w:hint="eastAsia"/>
                <w:b/>
                <w:spacing w:val="-3"/>
                <w:sz w:val="24"/>
                <w:lang w:val="en-GB"/>
              </w:rPr>
              <w:t>碳酸盐岩类型；碳酸盐岩的沉积环境；碳酸盐岩的孔隙类型；盖层类型；盖层的封闭机制；盖层的评价。</w:t>
            </w:r>
          </w:p>
          <w:p w14:paraId="51FEFC7E" w14:textId="26383A41"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CE487D" w:rsidRPr="00CE487D">
              <w:rPr>
                <w:rFonts w:eastAsia="仿宋" w:hint="eastAsia"/>
                <w:b/>
                <w:spacing w:val="-3"/>
                <w:sz w:val="24"/>
                <w:lang w:val="en-GB"/>
              </w:rPr>
              <w:t>沉积环境对砂岩体储层储集性的影响；成岩后生作用对碎屑岩储集空间的影响；碳酸盐岩储集性的控制因素</w:t>
            </w:r>
            <w:r>
              <w:rPr>
                <w:rFonts w:eastAsia="仿宋" w:hint="eastAsia"/>
                <w:b/>
                <w:spacing w:val="-3"/>
                <w:sz w:val="24"/>
                <w:lang w:val="en-GB"/>
              </w:rPr>
              <w:t>。</w:t>
            </w:r>
          </w:p>
        </w:tc>
        <w:tc>
          <w:tcPr>
            <w:tcW w:w="553" w:type="pct"/>
          </w:tcPr>
          <w:p w14:paraId="3E294990" w14:textId="423D971C" w:rsidR="00F9589B" w:rsidRDefault="003C6AE3"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lastRenderedPageBreak/>
              <w:t>研究</w:t>
            </w:r>
            <w:r w:rsidRPr="003C6AE3">
              <w:rPr>
                <w:rFonts w:eastAsia="仿宋" w:hint="eastAsia"/>
                <w:b/>
                <w:spacing w:val="-3"/>
                <w:sz w:val="24"/>
                <w:lang w:val="en-GB"/>
              </w:rPr>
              <w:lastRenderedPageBreak/>
              <w:t>性学习</w:t>
            </w:r>
            <w:r w:rsidRPr="003C6AE3">
              <w:rPr>
                <w:rFonts w:ascii="仿宋" w:eastAsia="仿宋" w:hAnsi="仿宋" w:hint="eastAsia"/>
                <w:sz w:val="24"/>
              </w:rPr>
              <w:t>（专题报告）</w:t>
            </w:r>
          </w:p>
        </w:tc>
        <w:tc>
          <w:tcPr>
            <w:tcW w:w="553" w:type="pct"/>
            <w:vAlign w:val="center"/>
          </w:tcPr>
          <w:p w14:paraId="50F7E058" w14:textId="2AD1D2BA"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小测</w:t>
            </w:r>
          </w:p>
        </w:tc>
        <w:tc>
          <w:tcPr>
            <w:tcW w:w="553" w:type="pct"/>
            <w:vAlign w:val="center"/>
          </w:tcPr>
          <w:p w14:paraId="5066714D" w14:textId="5270EE91" w:rsidR="00F9589B" w:rsidRDefault="00B13AC2" w:rsidP="00B13AC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lastRenderedPageBreak/>
              <w:t>岩石的孔隙性和渗透性</w:t>
            </w:r>
            <w:r>
              <w:rPr>
                <w:rFonts w:eastAsia="仿宋" w:hint="eastAsia"/>
                <w:b/>
                <w:spacing w:val="-3"/>
                <w:sz w:val="24"/>
                <w:lang w:val="en-GB"/>
              </w:rPr>
              <w:t>。理解</w:t>
            </w:r>
            <w:r w:rsidRPr="007D1CE1">
              <w:rPr>
                <w:rFonts w:eastAsia="仿宋" w:hint="eastAsia"/>
                <w:b/>
                <w:spacing w:val="-3"/>
                <w:sz w:val="24"/>
                <w:lang w:val="en-GB"/>
              </w:rPr>
              <w:t>碎屑岩</w:t>
            </w:r>
            <w:r>
              <w:rPr>
                <w:rFonts w:eastAsia="仿宋" w:hint="eastAsia"/>
                <w:b/>
                <w:spacing w:val="-3"/>
                <w:sz w:val="24"/>
                <w:lang w:val="en-GB"/>
              </w:rPr>
              <w:t>、</w:t>
            </w:r>
            <w:r w:rsidRPr="007D1CE1">
              <w:rPr>
                <w:rFonts w:eastAsia="仿宋" w:hint="eastAsia"/>
                <w:b/>
                <w:spacing w:val="-3"/>
                <w:sz w:val="24"/>
                <w:lang w:val="en-GB"/>
              </w:rPr>
              <w:t>碳酸盐岩储集层</w:t>
            </w:r>
            <w:r>
              <w:rPr>
                <w:rFonts w:eastAsia="仿宋" w:hint="eastAsia"/>
                <w:b/>
                <w:spacing w:val="-3"/>
                <w:sz w:val="24"/>
                <w:lang w:val="en-GB"/>
              </w:rPr>
              <w:t>和盖层评价方法</w:t>
            </w:r>
          </w:p>
        </w:tc>
      </w:tr>
      <w:tr w:rsidR="00F9589B" w:rsidRPr="003D574E" w14:paraId="59BE3235" w14:textId="77777777" w:rsidTr="002C7C39">
        <w:trPr>
          <w:jc w:val="center"/>
        </w:trPr>
        <w:tc>
          <w:tcPr>
            <w:tcW w:w="297" w:type="pct"/>
            <w:shd w:val="clear" w:color="auto" w:fill="auto"/>
            <w:vAlign w:val="center"/>
          </w:tcPr>
          <w:p w14:paraId="3C7CD64B" w14:textId="5FAEA67F" w:rsidR="00F9589B" w:rsidRPr="00202F65"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8</w:t>
            </w:r>
          </w:p>
        </w:tc>
        <w:tc>
          <w:tcPr>
            <w:tcW w:w="546" w:type="pct"/>
            <w:shd w:val="clear" w:color="auto" w:fill="auto"/>
            <w:vAlign w:val="center"/>
          </w:tcPr>
          <w:p w14:paraId="09B636EA"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第七章</w:t>
            </w:r>
            <w:r w:rsidRPr="00F9589B">
              <w:rPr>
                <w:rFonts w:eastAsia="仿宋" w:hint="eastAsia"/>
                <w:b/>
                <w:spacing w:val="-3"/>
                <w:sz w:val="24"/>
                <w:lang w:val="en-GB"/>
              </w:rPr>
              <w:t xml:space="preserve"> </w:t>
            </w:r>
          </w:p>
          <w:p w14:paraId="1C35CD4C" w14:textId="2E656B8D"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圈闭与油气藏</w:t>
            </w:r>
          </w:p>
        </w:tc>
        <w:tc>
          <w:tcPr>
            <w:tcW w:w="1001" w:type="pct"/>
            <w:shd w:val="clear" w:color="auto" w:fill="auto"/>
            <w:vAlign w:val="center"/>
          </w:tcPr>
          <w:p w14:paraId="50BA75E4"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7.1</w:t>
            </w:r>
            <w:r w:rsidRPr="007D1CE1">
              <w:rPr>
                <w:rFonts w:eastAsia="仿宋" w:hint="eastAsia"/>
                <w:b/>
                <w:spacing w:val="-3"/>
                <w:sz w:val="24"/>
                <w:lang w:val="en-GB"/>
              </w:rPr>
              <w:t>圈闭和油气藏的概念；</w:t>
            </w:r>
          </w:p>
          <w:p w14:paraId="1C499C4C"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7.2</w:t>
            </w:r>
            <w:r w:rsidRPr="007D1CE1">
              <w:rPr>
                <w:rFonts w:eastAsia="仿宋" w:hint="eastAsia"/>
                <w:b/>
                <w:spacing w:val="-3"/>
                <w:sz w:val="24"/>
                <w:lang w:val="en-GB"/>
              </w:rPr>
              <w:t>圈闭和油气藏的类型；</w:t>
            </w:r>
          </w:p>
          <w:p w14:paraId="4EFDDBBC"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7.3</w:t>
            </w:r>
            <w:r w:rsidRPr="007D1CE1">
              <w:rPr>
                <w:rFonts w:eastAsia="仿宋" w:hint="eastAsia"/>
                <w:b/>
                <w:spacing w:val="-3"/>
                <w:sz w:val="24"/>
                <w:lang w:val="en-GB"/>
              </w:rPr>
              <w:t>构造圈闭和构造油气藏；</w:t>
            </w:r>
          </w:p>
          <w:p w14:paraId="7BE3AA1D"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7.4</w:t>
            </w:r>
            <w:r w:rsidRPr="007D1CE1">
              <w:rPr>
                <w:rFonts w:eastAsia="仿宋" w:hint="eastAsia"/>
                <w:b/>
                <w:spacing w:val="-3"/>
                <w:sz w:val="24"/>
                <w:lang w:val="en-GB"/>
              </w:rPr>
              <w:t>地层圈闭和地层油气藏；</w:t>
            </w:r>
          </w:p>
          <w:p w14:paraId="68020D2C"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lastRenderedPageBreak/>
              <w:t>7.5</w:t>
            </w:r>
            <w:r w:rsidRPr="007D1CE1">
              <w:rPr>
                <w:rFonts w:eastAsia="仿宋" w:hint="eastAsia"/>
                <w:b/>
                <w:spacing w:val="-3"/>
                <w:sz w:val="24"/>
                <w:lang w:val="en-GB"/>
              </w:rPr>
              <w:t>岩性圈闭和岩性油气藏；</w:t>
            </w:r>
          </w:p>
          <w:p w14:paraId="31C04DE4"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7.6</w:t>
            </w:r>
            <w:r w:rsidRPr="007D1CE1">
              <w:rPr>
                <w:rFonts w:eastAsia="仿宋" w:hint="eastAsia"/>
                <w:b/>
                <w:spacing w:val="-3"/>
                <w:sz w:val="24"/>
                <w:lang w:val="en-GB"/>
              </w:rPr>
              <w:t>致密储集层圈闭和致密储集层油气藏；</w:t>
            </w:r>
          </w:p>
          <w:p w14:paraId="57118C1D" w14:textId="3978F5CD"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7.7</w:t>
            </w:r>
            <w:r w:rsidRPr="007D1CE1">
              <w:rPr>
                <w:rFonts w:eastAsia="仿宋" w:hint="eastAsia"/>
                <w:b/>
                <w:spacing w:val="-3"/>
                <w:sz w:val="24"/>
                <w:lang w:val="en-GB"/>
              </w:rPr>
              <w:t>复合圈闭与复合油气藏。</w:t>
            </w:r>
          </w:p>
        </w:tc>
        <w:tc>
          <w:tcPr>
            <w:tcW w:w="296" w:type="pct"/>
            <w:vAlign w:val="center"/>
          </w:tcPr>
          <w:p w14:paraId="57391484" w14:textId="148AE3FE"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8</w:t>
            </w:r>
          </w:p>
        </w:tc>
        <w:tc>
          <w:tcPr>
            <w:tcW w:w="1200" w:type="pct"/>
            <w:vAlign w:val="center"/>
          </w:tcPr>
          <w:p w14:paraId="34391313" w14:textId="25BC798E" w:rsidR="00CE487D" w:rsidRPr="00CE487D"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CE487D" w:rsidRPr="00CE487D">
              <w:rPr>
                <w:rFonts w:eastAsia="仿宋" w:hint="eastAsia"/>
                <w:b/>
                <w:spacing w:val="-3"/>
                <w:sz w:val="24"/>
                <w:lang w:val="en-GB"/>
              </w:rPr>
              <w:t>圈闭的概念及其度量、油气藏的概念及其度量；油气藏分类依据、油气藏按圈闭成因的分类</w:t>
            </w:r>
            <w:r>
              <w:rPr>
                <w:rFonts w:eastAsia="仿宋" w:hint="eastAsia"/>
                <w:b/>
                <w:spacing w:val="-3"/>
                <w:sz w:val="24"/>
                <w:lang w:val="en-GB"/>
              </w:rPr>
              <w:t>。</w:t>
            </w:r>
          </w:p>
          <w:p w14:paraId="43D4FFF1" w14:textId="3D542216"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CE487D" w:rsidRPr="00CE487D">
              <w:rPr>
                <w:rFonts w:eastAsia="仿宋" w:hint="eastAsia"/>
                <w:b/>
                <w:spacing w:val="-3"/>
                <w:sz w:val="24"/>
                <w:lang w:val="en-GB"/>
              </w:rPr>
              <w:t>背斜圈闭和背斜油气藏、断层圈闭和断层油气藏、岩体刺穿圈闭和岩体刺</w:t>
            </w:r>
            <w:r w:rsidR="00CE487D" w:rsidRPr="00CE487D">
              <w:rPr>
                <w:rFonts w:eastAsia="仿宋" w:hint="eastAsia"/>
                <w:b/>
                <w:spacing w:val="-3"/>
                <w:sz w:val="24"/>
                <w:lang w:val="en-GB"/>
              </w:rPr>
              <w:lastRenderedPageBreak/>
              <w:t>穿油气藏、裂缝性油气藏；地层不整合覆盖圈闭和地层不整合覆盖油气藏、地层超覆圈闭和地层超覆油气藏；储集岩上倾尖灭圈闭和储集岩上倾尖灭油气藏、储集岩透镜体圈闭和储集岩透镜体油气藏、生物礁圈闭和生物礁油气藏、成岩后生岩性圈闭和成岩后生岩性油气藏；致密砂岩油气藏、页岩油气藏、煤层气藏；构造</w:t>
            </w:r>
            <w:r w:rsidR="00CE487D" w:rsidRPr="00CE487D">
              <w:rPr>
                <w:rFonts w:eastAsia="仿宋" w:hint="eastAsia"/>
                <w:b/>
                <w:spacing w:val="-3"/>
                <w:sz w:val="24"/>
                <w:lang w:val="en-GB"/>
              </w:rPr>
              <w:t>-</w:t>
            </w:r>
            <w:r w:rsidR="00CE487D" w:rsidRPr="00CE487D">
              <w:rPr>
                <w:rFonts w:eastAsia="仿宋" w:hint="eastAsia"/>
                <w:b/>
                <w:spacing w:val="-3"/>
                <w:sz w:val="24"/>
                <w:lang w:val="en-GB"/>
              </w:rPr>
              <w:t>岩性圈闭和构造</w:t>
            </w:r>
            <w:r w:rsidR="00CE487D" w:rsidRPr="00CE487D">
              <w:rPr>
                <w:rFonts w:eastAsia="仿宋" w:hint="eastAsia"/>
                <w:b/>
                <w:spacing w:val="-3"/>
                <w:sz w:val="24"/>
                <w:lang w:val="en-GB"/>
              </w:rPr>
              <w:t>-</w:t>
            </w:r>
            <w:r w:rsidR="00CE487D" w:rsidRPr="00CE487D">
              <w:rPr>
                <w:rFonts w:eastAsia="仿宋" w:hint="eastAsia"/>
                <w:b/>
                <w:spacing w:val="-3"/>
                <w:sz w:val="24"/>
                <w:lang w:val="en-GB"/>
              </w:rPr>
              <w:t>岩性油气藏；构造</w:t>
            </w:r>
            <w:r w:rsidR="00CE487D" w:rsidRPr="00CE487D">
              <w:rPr>
                <w:rFonts w:eastAsia="仿宋" w:hint="eastAsia"/>
                <w:b/>
                <w:spacing w:val="-3"/>
                <w:sz w:val="24"/>
                <w:lang w:val="en-GB"/>
              </w:rPr>
              <w:t>-</w:t>
            </w:r>
            <w:r w:rsidR="00CE487D" w:rsidRPr="00CE487D">
              <w:rPr>
                <w:rFonts w:eastAsia="仿宋" w:hint="eastAsia"/>
                <w:b/>
                <w:spacing w:val="-3"/>
                <w:sz w:val="24"/>
                <w:lang w:val="en-GB"/>
              </w:rPr>
              <w:t>地层圈闭和构造</w:t>
            </w:r>
            <w:r w:rsidR="00CE487D" w:rsidRPr="00CE487D">
              <w:rPr>
                <w:rFonts w:eastAsia="仿宋" w:hint="eastAsia"/>
                <w:b/>
                <w:spacing w:val="-3"/>
                <w:sz w:val="24"/>
                <w:lang w:val="en-GB"/>
              </w:rPr>
              <w:t>-</w:t>
            </w:r>
            <w:r w:rsidR="00CE487D" w:rsidRPr="00CE487D">
              <w:rPr>
                <w:rFonts w:eastAsia="仿宋" w:hint="eastAsia"/>
                <w:b/>
                <w:spacing w:val="-3"/>
                <w:sz w:val="24"/>
                <w:lang w:val="en-GB"/>
              </w:rPr>
              <w:t>地层油气藏；地层</w:t>
            </w:r>
            <w:r w:rsidR="00CE487D" w:rsidRPr="00CE487D">
              <w:rPr>
                <w:rFonts w:eastAsia="仿宋" w:hint="eastAsia"/>
                <w:b/>
                <w:spacing w:val="-3"/>
                <w:sz w:val="24"/>
                <w:lang w:val="en-GB"/>
              </w:rPr>
              <w:t>-</w:t>
            </w:r>
            <w:r w:rsidR="00CE487D" w:rsidRPr="00CE487D">
              <w:rPr>
                <w:rFonts w:eastAsia="仿宋" w:hint="eastAsia"/>
                <w:b/>
                <w:spacing w:val="-3"/>
                <w:sz w:val="24"/>
                <w:lang w:val="en-GB"/>
              </w:rPr>
              <w:t>岩性圈闭和岩性</w:t>
            </w:r>
            <w:r w:rsidR="00CE487D" w:rsidRPr="00CE487D">
              <w:rPr>
                <w:rFonts w:eastAsia="仿宋" w:hint="eastAsia"/>
                <w:b/>
                <w:spacing w:val="-3"/>
                <w:sz w:val="24"/>
                <w:lang w:val="en-GB"/>
              </w:rPr>
              <w:t>-</w:t>
            </w:r>
            <w:r w:rsidR="00CE487D" w:rsidRPr="00CE487D">
              <w:rPr>
                <w:rFonts w:eastAsia="仿宋" w:hint="eastAsia"/>
                <w:b/>
                <w:spacing w:val="-3"/>
                <w:sz w:val="24"/>
                <w:lang w:val="en-GB"/>
              </w:rPr>
              <w:t>地层油气藏；水动力圈闭与水动力油气藏。</w:t>
            </w:r>
          </w:p>
        </w:tc>
        <w:tc>
          <w:tcPr>
            <w:tcW w:w="553" w:type="pct"/>
          </w:tcPr>
          <w:p w14:paraId="5D6BA148" w14:textId="2D43FE47" w:rsidR="00F9589B" w:rsidRDefault="00046CFB"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lastRenderedPageBreak/>
              <w:t>研究性学习</w:t>
            </w:r>
            <w:r w:rsidRPr="003C6AE3">
              <w:rPr>
                <w:rFonts w:ascii="仿宋" w:eastAsia="仿宋" w:hAnsi="仿宋" w:hint="eastAsia"/>
                <w:sz w:val="24"/>
              </w:rPr>
              <w:t>（</w:t>
            </w:r>
            <w:r>
              <w:rPr>
                <w:rFonts w:ascii="仿宋" w:eastAsia="仿宋" w:hAnsi="仿宋" w:hint="eastAsia"/>
                <w:sz w:val="24"/>
              </w:rPr>
              <w:t>案例</w:t>
            </w:r>
            <w:r w:rsidRPr="003C6AE3">
              <w:rPr>
                <w:rFonts w:ascii="仿宋" w:eastAsia="仿宋" w:hAnsi="仿宋" w:hint="eastAsia"/>
                <w:sz w:val="24"/>
              </w:rPr>
              <w:t>）</w:t>
            </w:r>
          </w:p>
        </w:tc>
        <w:tc>
          <w:tcPr>
            <w:tcW w:w="553" w:type="pct"/>
            <w:vAlign w:val="center"/>
          </w:tcPr>
          <w:p w14:paraId="0517341B" w14:textId="2EE45D35"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实例分析</w:t>
            </w:r>
            <w:r w:rsidR="003C36F8">
              <w:rPr>
                <w:rFonts w:eastAsia="仿宋" w:hint="eastAsia"/>
                <w:b/>
                <w:spacing w:val="-3"/>
                <w:sz w:val="24"/>
                <w:lang w:val="en-GB"/>
              </w:rPr>
              <w:t>3</w:t>
            </w:r>
          </w:p>
        </w:tc>
        <w:tc>
          <w:tcPr>
            <w:tcW w:w="553" w:type="pct"/>
            <w:vAlign w:val="center"/>
          </w:tcPr>
          <w:p w14:paraId="6636A754" w14:textId="3A7E7BFA" w:rsidR="00F9589B" w:rsidRDefault="00B13AC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圈闭和油气藏的概念</w:t>
            </w:r>
            <w:r>
              <w:rPr>
                <w:rFonts w:eastAsia="仿宋" w:hint="eastAsia"/>
                <w:b/>
                <w:spacing w:val="-3"/>
                <w:sz w:val="24"/>
                <w:lang w:val="en-GB"/>
              </w:rPr>
              <w:t>和类型。</w:t>
            </w:r>
          </w:p>
        </w:tc>
      </w:tr>
      <w:tr w:rsidR="00F9589B" w:rsidRPr="003D574E" w14:paraId="520CEA47" w14:textId="77777777" w:rsidTr="002C7C39">
        <w:trPr>
          <w:jc w:val="center"/>
        </w:trPr>
        <w:tc>
          <w:tcPr>
            <w:tcW w:w="297" w:type="pct"/>
            <w:shd w:val="clear" w:color="auto" w:fill="auto"/>
            <w:vAlign w:val="center"/>
          </w:tcPr>
          <w:p w14:paraId="290DD23A" w14:textId="4A3633A6" w:rsidR="00F9589B" w:rsidRPr="00202F65"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6" w:type="pct"/>
            <w:shd w:val="clear" w:color="auto" w:fill="auto"/>
            <w:vAlign w:val="center"/>
          </w:tcPr>
          <w:p w14:paraId="583C3E74"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第八章</w:t>
            </w:r>
            <w:r w:rsidRPr="00F9589B">
              <w:rPr>
                <w:rFonts w:eastAsia="仿宋" w:hint="eastAsia"/>
                <w:b/>
                <w:spacing w:val="-3"/>
                <w:sz w:val="24"/>
                <w:lang w:val="en-GB"/>
              </w:rPr>
              <w:t xml:space="preserve"> </w:t>
            </w:r>
          </w:p>
          <w:p w14:paraId="1246B8E4" w14:textId="1A34CAAD"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石油和天</w:t>
            </w:r>
            <w:r w:rsidRPr="00F9589B">
              <w:rPr>
                <w:rFonts w:eastAsia="仿宋" w:hint="eastAsia"/>
                <w:b/>
                <w:spacing w:val="-3"/>
                <w:sz w:val="24"/>
                <w:lang w:val="en-GB"/>
              </w:rPr>
              <w:lastRenderedPageBreak/>
              <w:t>然气的运移</w:t>
            </w:r>
          </w:p>
        </w:tc>
        <w:tc>
          <w:tcPr>
            <w:tcW w:w="1001" w:type="pct"/>
            <w:shd w:val="clear" w:color="auto" w:fill="auto"/>
            <w:vAlign w:val="center"/>
          </w:tcPr>
          <w:p w14:paraId="5636D482"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lastRenderedPageBreak/>
              <w:t>8.1</w:t>
            </w:r>
            <w:r w:rsidRPr="007D1CE1">
              <w:rPr>
                <w:rFonts w:eastAsia="仿宋" w:hint="eastAsia"/>
                <w:b/>
                <w:spacing w:val="-3"/>
                <w:sz w:val="24"/>
                <w:lang w:val="en-GB"/>
              </w:rPr>
              <w:t>油气运移的基本概念；</w:t>
            </w:r>
          </w:p>
          <w:p w14:paraId="10835433"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8.2</w:t>
            </w:r>
            <w:r w:rsidRPr="007D1CE1">
              <w:rPr>
                <w:rFonts w:eastAsia="仿宋" w:hint="eastAsia"/>
                <w:b/>
                <w:spacing w:val="-3"/>
                <w:sz w:val="24"/>
                <w:lang w:val="en-GB"/>
              </w:rPr>
              <w:t>油气初</w:t>
            </w:r>
            <w:r w:rsidRPr="007D1CE1">
              <w:rPr>
                <w:rFonts w:eastAsia="仿宋" w:hint="eastAsia"/>
                <w:b/>
                <w:spacing w:val="-3"/>
                <w:sz w:val="24"/>
                <w:lang w:val="en-GB"/>
              </w:rPr>
              <w:lastRenderedPageBreak/>
              <w:t>次运移；</w:t>
            </w:r>
          </w:p>
          <w:p w14:paraId="1941DB42"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8.3</w:t>
            </w:r>
            <w:r w:rsidRPr="007D1CE1">
              <w:rPr>
                <w:rFonts w:eastAsia="仿宋" w:hint="eastAsia"/>
                <w:b/>
                <w:spacing w:val="-3"/>
                <w:sz w:val="24"/>
                <w:lang w:val="en-GB"/>
              </w:rPr>
              <w:t>油气二次运移；</w:t>
            </w:r>
          </w:p>
          <w:p w14:paraId="3E2FB0AF" w14:textId="0E852555"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8.4</w:t>
            </w:r>
            <w:r w:rsidRPr="007D1CE1">
              <w:rPr>
                <w:rFonts w:eastAsia="仿宋" w:hint="eastAsia"/>
                <w:b/>
                <w:spacing w:val="-3"/>
                <w:sz w:val="24"/>
                <w:lang w:val="en-GB"/>
              </w:rPr>
              <w:t>地下流体势分析；</w:t>
            </w:r>
          </w:p>
        </w:tc>
        <w:tc>
          <w:tcPr>
            <w:tcW w:w="296" w:type="pct"/>
            <w:vAlign w:val="center"/>
          </w:tcPr>
          <w:p w14:paraId="469A09B5" w14:textId="0E467CE1"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10</w:t>
            </w:r>
          </w:p>
        </w:tc>
        <w:tc>
          <w:tcPr>
            <w:tcW w:w="1200" w:type="pct"/>
            <w:vAlign w:val="center"/>
          </w:tcPr>
          <w:p w14:paraId="1BFFFEBF" w14:textId="6982288C" w:rsidR="00CE487D" w:rsidRPr="00CE487D"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CE487D" w:rsidRPr="00CE487D">
              <w:rPr>
                <w:rFonts w:eastAsia="仿宋" w:hint="eastAsia"/>
                <w:b/>
                <w:spacing w:val="-3"/>
                <w:sz w:val="24"/>
                <w:lang w:val="en-GB"/>
              </w:rPr>
              <w:t>初次运移和二次运移、界面现象与界面张力、</w:t>
            </w:r>
            <w:r w:rsidR="00CE487D" w:rsidRPr="00CE487D">
              <w:rPr>
                <w:rFonts w:eastAsia="仿宋" w:hint="eastAsia"/>
                <w:b/>
                <w:spacing w:val="-3"/>
                <w:sz w:val="24"/>
                <w:lang w:val="en-GB"/>
              </w:rPr>
              <w:lastRenderedPageBreak/>
              <w:t>岩石的润湿性、毛细管压力、溶解和扩散、地层压力与异常地层压力、异常地层压力成因；油气初次运移的相态、油气初次运移的主要动力、油气初次运移的通道、油气初次运移的模式、烃源岩有效排烃厚度；油气二次运移的相态、油气二次运移过程中的力、油气二次运移的通道和输导体系、油气二次运移的方向、油气二次运移的距离、油气二次运移的主要时期</w:t>
            </w:r>
            <w:r>
              <w:rPr>
                <w:rFonts w:eastAsia="仿宋" w:hint="eastAsia"/>
                <w:b/>
                <w:spacing w:val="-3"/>
                <w:sz w:val="24"/>
                <w:lang w:val="en-GB"/>
              </w:rPr>
              <w:t>。</w:t>
            </w:r>
          </w:p>
          <w:p w14:paraId="1E734052" w14:textId="46E19FD0"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CE487D" w:rsidRPr="00CE487D">
              <w:rPr>
                <w:rFonts w:eastAsia="仿宋" w:hint="eastAsia"/>
                <w:b/>
                <w:spacing w:val="-3"/>
                <w:sz w:val="24"/>
                <w:lang w:val="en-GB"/>
              </w:rPr>
              <w:t>流体势的概念、流体势与油气运移。</w:t>
            </w:r>
          </w:p>
        </w:tc>
        <w:tc>
          <w:tcPr>
            <w:tcW w:w="553" w:type="pct"/>
          </w:tcPr>
          <w:p w14:paraId="46773BEB" w14:textId="5F33F1F8" w:rsidR="00F9589B" w:rsidRDefault="00046CFB" w:rsidP="00202F65">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lastRenderedPageBreak/>
              <w:t>研究性学习</w:t>
            </w:r>
            <w:r w:rsidRPr="003C6AE3">
              <w:rPr>
                <w:rFonts w:ascii="仿宋" w:eastAsia="仿宋" w:hAnsi="仿宋" w:hint="eastAsia"/>
                <w:sz w:val="24"/>
              </w:rPr>
              <w:t>（专</w:t>
            </w:r>
            <w:r w:rsidRPr="003C6AE3">
              <w:rPr>
                <w:rFonts w:ascii="仿宋" w:eastAsia="仿宋" w:hAnsi="仿宋" w:hint="eastAsia"/>
                <w:sz w:val="24"/>
              </w:rPr>
              <w:lastRenderedPageBreak/>
              <w:t>题报告）</w:t>
            </w:r>
          </w:p>
        </w:tc>
        <w:tc>
          <w:tcPr>
            <w:tcW w:w="553" w:type="pct"/>
            <w:vAlign w:val="center"/>
          </w:tcPr>
          <w:p w14:paraId="67426DB3" w14:textId="65999FE7" w:rsidR="00F9589B" w:rsidRDefault="003C36F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小测</w:t>
            </w:r>
          </w:p>
        </w:tc>
        <w:tc>
          <w:tcPr>
            <w:tcW w:w="553" w:type="pct"/>
            <w:vAlign w:val="center"/>
          </w:tcPr>
          <w:p w14:paraId="7A77693B" w14:textId="494BB704" w:rsidR="00F9589B" w:rsidRPr="00B13AC2" w:rsidRDefault="00B13AC2" w:rsidP="00B13AC2">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掌握</w:t>
            </w:r>
            <w:r w:rsidRPr="007D1CE1">
              <w:rPr>
                <w:rFonts w:eastAsia="仿宋" w:hint="eastAsia"/>
                <w:b/>
                <w:spacing w:val="-3"/>
                <w:sz w:val="24"/>
                <w:lang w:val="en-GB"/>
              </w:rPr>
              <w:t>地下流体势分</w:t>
            </w:r>
            <w:r w:rsidRPr="007D1CE1">
              <w:rPr>
                <w:rFonts w:eastAsia="仿宋" w:hint="eastAsia"/>
                <w:b/>
                <w:spacing w:val="-3"/>
                <w:sz w:val="24"/>
                <w:lang w:val="en-GB"/>
              </w:rPr>
              <w:lastRenderedPageBreak/>
              <w:t>析</w:t>
            </w:r>
            <w:r>
              <w:rPr>
                <w:rFonts w:eastAsia="仿宋" w:hint="eastAsia"/>
                <w:b/>
                <w:spacing w:val="-3"/>
                <w:sz w:val="24"/>
                <w:lang w:val="en-GB"/>
              </w:rPr>
              <w:t>方法。理解</w:t>
            </w:r>
            <w:r w:rsidRPr="007D1CE1">
              <w:rPr>
                <w:rFonts w:eastAsia="仿宋" w:hint="eastAsia"/>
                <w:b/>
                <w:spacing w:val="-3"/>
                <w:sz w:val="24"/>
                <w:lang w:val="en-GB"/>
              </w:rPr>
              <w:t>油气初次运移</w:t>
            </w:r>
            <w:r>
              <w:rPr>
                <w:rFonts w:eastAsia="仿宋" w:hint="eastAsia"/>
                <w:b/>
                <w:spacing w:val="-3"/>
                <w:sz w:val="24"/>
                <w:lang w:val="en-GB"/>
              </w:rPr>
              <w:t>和</w:t>
            </w:r>
            <w:r w:rsidRPr="007D1CE1">
              <w:rPr>
                <w:rFonts w:eastAsia="仿宋" w:hint="eastAsia"/>
                <w:b/>
                <w:spacing w:val="-3"/>
                <w:sz w:val="24"/>
                <w:lang w:val="en-GB"/>
              </w:rPr>
              <w:t>二次运移</w:t>
            </w:r>
            <w:r>
              <w:rPr>
                <w:rFonts w:eastAsia="仿宋" w:hint="eastAsia"/>
                <w:b/>
                <w:spacing w:val="-3"/>
                <w:sz w:val="24"/>
                <w:lang w:val="en-GB"/>
              </w:rPr>
              <w:t>。</w:t>
            </w:r>
          </w:p>
        </w:tc>
      </w:tr>
      <w:tr w:rsidR="00F9589B" w:rsidRPr="003D574E" w14:paraId="4DB7AC4E" w14:textId="77777777" w:rsidTr="002C7C39">
        <w:trPr>
          <w:jc w:val="center"/>
        </w:trPr>
        <w:tc>
          <w:tcPr>
            <w:tcW w:w="297" w:type="pct"/>
            <w:shd w:val="clear" w:color="auto" w:fill="auto"/>
            <w:vAlign w:val="center"/>
          </w:tcPr>
          <w:p w14:paraId="2960550B" w14:textId="0C5AEAA0" w:rsidR="00F9589B"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10</w:t>
            </w:r>
          </w:p>
        </w:tc>
        <w:tc>
          <w:tcPr>
            <w:tcW w:w="546" w:type="pct"/>
            <w:shd w:val="clear" w:color="auto" w:fill="auto"/>
            <w:vAlign w:val="center"/>
          </w:tcPr>
          <w:p w14:paraId="3A32837E"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第九章</w:t>
            </w:r>
            <w:r w:rsidRPr="00F9589B">
              <w:rPr>
                <w:rFonts w:eastAsia="仿宋" w:hint="eastAsia"/>
                <w:b/>
                <w:spacing w:val="-3"/>
                <w:sz w:val="24"/>
                <w:lang w:val="en-GB"/>
              </w:rPr>
              <w:t xml:space="preserve"> </w:t>
            </w:r>
          </w:p>
          <w:p w14:paraId="6FAB4FC0" w14:textId="3EEB4D71"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油气聚集与油</w:t>
            </w:r>
            <w:r w:rsidRPr="00F9589B">
              <w:rPr>
                <w:rFonts w:eastAsia="仿宋" w:hint="eastAsia"/>
                <w:b/>
                <w:spacing w:val="-3"/>
                <w:sz w:val="24"/>
                <w:lang w:val="en-GB"/>
              </w:rPr>
              <w:lastRenderedPageBreak/>
              <w:t>气藏的形成</w:t>
            </w:r>
          </w:p>
        </w:tc>
        <w:tc>
          <w:tcPr>
            <w:tcW w:w="1001" w:type="pct"/>
            <w:shd w:val="clear" w:color="auto" w:fill="auto"/>
            <w:vAlign w:val="center"/>
          </w:tcPr>
          <w:p w14:paraId="09CEFF3A"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lastRenderedPageBreak/>
              <w:t>9.1</w:t>
            </w:r>
            <w:r w:rsidRPr="007D1CE1">
              <w:rPr>
                <w:rFonts w:eastAsia="仿宋" w:hint="eastAsia"/>
                <w:b/>
                <w:spacing w:val="-3"/>
                <w:sz w:val="24"/>
                <w:lang w:val="en-GB"/>
              </w:rPr>
              <w:t>油气藏形成的基本条件；</w:t>
            </w:r>
          </w:p>
          <w:p w14:paraId="65221C39"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9.2</w:t>
            </w:r>
            <w:r w:rsidRPr="007D1CE1">
              <w:rPr>
                <w:rFonts w:eastAsia="仿宋" w:hint="eastAsia"/>
                <w:b/>
                <w:spacing w:val="-3"/>
                <w:sz w:val="24"/>
                <w:lang w:val="en-GB"/>
              </w:rPr>
              <w:t>油气聚集与成藏过</w:t>
            </w:r>
            <w:r w:rsidRPr="007D1CE1">
              <w:rPr>
                <w:rFonts w:eastAsia="仿宋" w:hint="eastAsia"/>
                <w:b/>
                <w:spacing w:val="-3"/>
                <w:sz w:val="24"/>
                <w:lang w:val="en-GB"/>
              </w:rPr>
              <w:lastRenderedPageBreak/>
              <w:t>程；</w:t>
            </w:r>
          </w:p>
          <w:p w14:paraId="68A1B3D6"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9.3</w:t>
            </w:r>
            <w:r w:rsidRPr="007D1CE1">
              <w:rPr>
                <w:rFonts w:eastAsia="仿宋" w:hint="eastAsia"/>
                <w:b/>
                <w:spacing w:val="-3"/>
                <w:sz w:val="24"/>
                <w:lang w:val="en-GB"/>
              </w:rPr>
              <w:t>油气藏的破坏及其产物；</w:t>
            </w:r>
          </w:p>
          <w:p w14:paraId="1E7CFF9F"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9.4</w:t>
            </w:r>
            <w:r w:rsidRPr="007D1CE1">
              <w:rPr>
                <w:rFonts w:eastAsia="仿宋" w:hint="eastAsia"/>
                <w:b/>
                <w:spacing w:val="-3"/>
                <w:sz w:val="24"/>
                <w:lang w:val="en-GB"/>
              </w:rPr>
              <w:t>油气藏的寿命和形成时间；</w:t>
            </w:r>
          </w:p>
          <w:p w14:paraId="1A1F60E7" w14:textId="3C67394C"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9.5</w:t>
            </w:r>
            <w:r w:rsidRPr="007D1CE1">
              <w:rPr>
                <w:rFonts w:eastAsia="仿宋" w:hint="eastAsia"/>
                <w:b/>
                <w:spacing w:val="-3"/>
                <w:sz w:val="24"/>
                <w:lang w:val="en-GB"/>
              </w:rPr>
              <w:t>油气成藏系统。</w:t>
            </w:r>
          </w:p>
        </w:tc>
        <w:tc>
          <w:tcPr>
            <w:tcW w:w="296" w:type="pct"/>
            <w:vAlign w:val="center"/>
          </w:tcPr>
          <w:p w14:paraId="40D543FA" w14:textId="41318D05"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8</w:t>
            </w:r>
          </w:p>
        </w:tc>
        <w:tc>
          <w:tcPr>
            <w:tcW w:w="1200" w:type="pct"/>
            <w:vAlign w:val="center"/>
          </w:tcPr>
          <w:p w14:paraId="394EC200" w14:textId="729A5A05" w:rsidR="007D1CE1" w:rsidRPr="007D1CE1"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7D1CE1" w:rsidRPr="007D1CE1">
              <w:rPr>
                <w:rFonts w:eastAsia="仿宋" w:hint="eastAsia"/>
                <w:b/>
                <w:spacing w:val="-3"/>
                <w:sz w:val="24"/>
                <w:lang w:val="en-GB"/>
              </w:rPr>
              <w:t>充足的油气来源、有利的生储盖组合、有效的圈闭、良好的保</w:t>
            </w:r>
            <w:r w:rsidR="007D1CE1" w:rsidRPr="007D1CE1">
              <w:rPr>
                <w:rFonts w:eastAsia="仿宋" w:hint="eastAsia"/>
                <w:b/>
                <w:spacing w:val="-3"/>
                <w:sz w:val="24"/>
                <w:lang w:val="en-GB"/>
              </w:rPr>
              <w:lastRenderedPageBreak/>
              <w:t>存条件</w:t>
            </w:r>
            <w:r>
              <w:rPr>
                <w:rFonts w:eastAsia="仿宋" w:hint="eastAsia"/>
                <w:b/>
                <w:spacing w:val="-3"/>
                <w:sz w:val="24"/>
                <w:lang w:val="en-GB"/>
              </w:rPr>
              <w:t>。</w:t>
            </w:r>
          </w:p>
          <w:p w14:paraId="509DA14A" w14:textId="553D1DDF" w:rsidR="00F9589B"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7D1CE1" w:rsidRPr="007D1CE1">
              <w:rPr>
                <w:rFonts w:eastAsia="仿宋" w:hint="eastAsia"/>
                <w:b/>
                <w:spacing w:val="-3"/>
                <w:sz w:val="24"/>
                <w:lang w:val="en-GB"/>
              </w:rPr>
              <w:t>油气聚集的基本原理、力平衡与物质平衡控制的油气成藏过程、相平衡控制的油气成藏过程；油气藏破坏的主要地质作用、油气藏破坏的产物；油气藏的寿命、油气藏形成时间的确定；油气系统、油气运聚单元。</w:t>
            </w:r>
          </w:p>
        </w:tc>
        <w:tc>
          <w:tcPr>
            <w:tcW w:w="553" w:type="pct"/>
          </w:tcPr>
          <w:p w14:paraId="5E983491" w14:textId="77777777" w:rsidR="00F9589B" w:rsidRDefault="00046CFB" w:rsidP="00202F65">
            <w:pPr>
              <w:suppressAutoHyphens/>
              <w:spacing w:beforeLines="50" w:before="156" w:afterLines="50" w:after="156" w:line="276" w:lineRule="auto"/>
              <w:jc w:val="center"/>
              <w:rPr>
                <w:rFonts w:ascii="仿宋" w:eastAsia="仿宋" w:hAnsi="仿宋" w:hint="eastAsia"/>
                <w:sz w:val="24"/>
              </w:rPr>
            </w:pPr>
            <w:r w:rsidRPr="003C6AE3">
              <w:rPr>
                <w:rFonts w:eastAsia="仿宋" w:hint="eastAsia"/>
                <w:b/>
                <w:spacing w:val="-3"/>
                <w:sz w:val="24"/>
                <w:lang w:val="en-GB"/>
              </w:rPr>
              <w:lastRenderedPageBreak/>
              <w:t>研究性学习</w:t>
            </w:r>
            <w:r w:rsidRPr="003C6AE3">
              <w:rPr>
                <w:rFonts w:ascii="仿宋" w:eastAsia="仿宋" w:hAnsi="仿宋" w:hint="eastAsia"/>
                <w:sz w:val="24"/>
              </w:rPr>
              <w:t>（</w:t>
            </w:r>
            <w:r>
              <w:rPr>
                <w:rFonts w:ascii="仿宋" w:eastAsia="仿宋" w:hAnsi="仿宋" w:hint="eastAsia"/>
                <w:sz w:val="24"/>
              </w:rPr>
              <w:t>案例</w:t>
            </w:r>
            <w:r w:rsidRPr="003C6AE3">
              <w:rPr>
                <w:rFonts w:ascii="仿宋" w:eastAsia="仿宋" w:hAnsi="仿宋" w:hint="eastAsia"/>
                <w:sz w:val="24"/>
              </w:rPr>
              <w:t>）</w:t>
            </w:r>
          </w:p>
          <w:p w14:paraId="4A417B0F" w14:textId="102597C3" w:rsidR="00046CFB" w:rsidRPr="00046CFB" w:rsidRDefault="00046CFB" w:rsidP="00202F65">
            <w:pPr>
              <w:suppressAutoHyphens/>
              <w:spacing w:beforeLines="50" w:before="156" w:afterLines="50" w:after="156" w:line="276" w:lineRule="auto"/>
              <w:jc w:val="center"/>
              <w:rPr>
                <w:rFonts w:eastAsia="仿宋"/>
                <w:b/>
                <w:bCs/>
                <w:spacing w:val="-3"/>
                <w:sz w:val="24"/>
                <w:lang w:val="en-GB"/>
              </w:rPr>
            </w:pPr>
            <w:r w:rsidRPr="00046CFB">
              <w:rPr>
                <w:rFonts w:ascii="仿宋" w:eastAsia="仿宋" w:hAnsi="仿宋" w:hint="eastAsia"/>
                <w:b/>
                <w:bCs/>
                <w:sz w:val="24"/>
              </w:rPr>
              <w:lastRenderedPageBreak/>
              <w:t>翻转课堂</w:t>
            </w:r>
          </w:p>
        </w:tc>
        <w:tc>
          <w:tcPr>
            <w:tcW w:w="553" w:type="pct"/>
            <w:vAlign w:val="center"/>
          </w:tcPr>
          <w:p w14:paraId="4D1ACCDC" w14:textId="164E7A35"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小测</w:t>
            </w:r>
          </w:p>
        </w:tc>
        <w:tc>
          <w:tcPr>
            <w:tcW w:w="553" w:type="pct"/>
            <w:vAlign w:val="center"/>
          </w:tcPr>
          <w:p w14:paraId="1831E8AB" w14:textId="550135C2" w:rsidR="00F9589B" w:rsidRDefault="00B13AC2" w:rsidP="00B13AC2">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理解</w:t>
            </w:r>
            <w:r w:rsidRPr="007D1CE1">
              <w:rPr>
                <w:rFonts w:eastAsia="仿宋" w:hint="eastAsia"/>
                <w:b/>
                <w:spacing w:val="-3"/>
                <w:sz w:val="24"/>
                <w:lang w:val="en-GB"/>
              </w:rPr>
              <w:t>油气藏形成的基本</w:t>
            </w:r>
            <w:r w:rsidRPr="007D1CE1">
              <w:rPr>
                <w:rFonts w:eastAsia="仿宋" w:hint="eastAsia"/>
                <w:b/>
                <w:spacing w:val="-3"/>
                <w:sz w:val="24"/>
                <w:lang w:val="en-GB"/>
              </w:rPr>
              <w:lastRenderedPageBreak/>
              <w:t>条件</w:t>
            </w:r>
            <w:r>
              <w:rPr>
                <w:rFonts w:eastAsia="仿宋" w:hint="eastAsia"/>
                <w:b/>
                <w:spacing w:val="-3"/>
                <w:sz w:val="24"/>
                <w:lang w:val="en-GB"/>
              </w:rPr>
              <w:t>；</w:t>
            </w:r>
            <w:r w:rsidRPr="007D1CE1">
              <w:rPr>
                <w:rFonts w:eastAsia="仿宋" w:hint="eastAsia"/>
                <w:b/>
                <w:spacing w:val="-3"/>
                <w:sz w:val="24"/>
                <w:lang w:val="en-GB"/>
              </w:rPr>
              <w:t>油气聚集的基本原理</w:t>
            </w:r>
            <w:r>
              <w:rPr>
                <w:rFonts w:eastAsia="仿宋" w:hint="eastAsia"/>
                <w:b/>
                <w:spacing w:val="-3"/>
                <w:sz w:val="24"/>
                <w:lang w:val="en-GB"/>
              </w:rPr>
              <w:t>。掌握</w:t>
            </w:r>
            <w:r w:rsidRPr="007D1CE1">
              <w:rPr>
                <w:rFonts w:eastAsia="仿宋" w:hint="eastAsia"/>
                <w:b/>
                <w:spacing w:val="-3"/>
                <w:sz w:val="24"/>
                <w:lang w:val="en-GB"/>
              </w:rPr>
              <w:t>油气藏破坏及其产物；油气藏形成时间</w:t>
            </w:r>
            <w:r>
              <w:rPr>
                <w:rFonts w:eastAsia="仿宋" w:hint="eastAsia"/>
                <w:b/>
                <w:spacing w:val="-3"/>
                <w:sz w:val="24"/>
                <w:lang w:val="en-GB"/>
              </w:rPr>
              <w:t>分析方法。</w:t>
            </w:r>
          </w:p>
        </w:tc>
      </w:tr>
      <w:tr w:rsidR="00F9589B" w:rsidRPr="003D574E" w14:paraId="77828FFF" w14:textId="77777777" w:rsidTr="002C7C39">
        <w:trPr>
          <w:jc w:val="center"/>
        </w:trPr>
        <w:tc>
          <w:tcPr>
            <w:tcW w:w="297" w:type="pct"/>
            <w:shd w:val="clear" w:color="auto" w:fill="auto"/>
            <w:vAlign w:val="center"/>
          </w:tcPr>
          <w:p w14:paraId="6D3AB136" w14:textId="73BEC8AF" w:rsidR="00F9589B" w:rsidRDefault="00F9589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11</w:t>
            </w:r>
          </w:p>
        </w:tc>
        <w:tc>
          <w:tcPr>
            <w:tcW w:w="546" w:type="pct"/>
            <w:shd w:val="clear" w:color="auto" w:fill="auto"/>
            <w:vAlign w:val="center"/>
          </w:tcPr>
          <w:p w14:paraId="6A3A1E97" w14:textId="77777777" w:rsidR="00F9589B" w:rsidRP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第十章</w:t>
            </w:r>
            <w:r w:rsidRPr="00F9589B">
              <w:rPr>
                <w:rFonts w:eastAsia="仿宋" w:hint="eastAsia"/>
                <w:b/>
                <w:spacing w:val="-3"/>
                <w:sz w:val="24"/>
                <w:lang w:val="en-GB"/>
              </w:rPr>
              <w:t xml:space="preserve"> </w:t>
            </w:r>
          </w:p>
          <w:p w14:paraId="7FAD6484" w14:textId="52B4656A" w:rsidR="00F9589B" w:rsidRDefault="00F9589B" w:rsidP="00F9589B">
            <w:pPr>
              <w:suppressAutoHyphens/>
              <w:spacing w:beforeLines="50" w:before="156" w:afterLines="50" w:after="156" w:line="276" w:lineRule="auto"/>
              <w:jc w:val="center"/>
              <w:rPr>
                <w:rFonts w:eastAsia="仿宋"/>
                <w:b/>
                <w:spacing w:val="-3"/>
                <w:sz w:val="24"/>
                <w:lang w:val="en-GB"/>
              </w:rPr>
            </w:pPr>
            <w:r w:rsidRPr="00F9589B">
              <w:rPr>
                <w:rFonts w:eastAsia="仿宋" w:hint="eastAsia"/>
                <w:b/>
                <w:spacing w:val="-3"/>
                <w:sz w:val="24"/>
                <w:lang w:val="en-GB"/>
              </w:rPr>
              <w:t>油气分布规律</w:t>
            </w:r>
          </w:p>
        </w:tc>
        <w:tc>
          <w:tcPr>
            <w:tcW w:w="1001" w:type="pct"/>
            <w:shd w:val="clear" w:color="auto" w:fill="auto"/>
            <w:vAlign w:val="center"/>
          </w:tcPr>
          <w:p w14:paraId="773E3CF3"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10.1</w:t>
            </w:r>
            <w:r w:rsidRPr="007D1CE1">
              <w:rPr>
                <w:rFonts w:eastAsia="仿宋" w:hint="eastAsia"/>
                <w:b/>
                <w:spacing w:val="-3"/>
                <w:sz w:val="24"/>
                <w:lang w:val="en-GB"/>
              </w:rPr>
              <w:t>油气田与油气聚集带；</w:t>
            </w:r>
          </w:p>
          <w:p w14:paraId="29B53A27"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10.2</w:t>
            </w:r>
            <w:r w:rsidRPr="007D1CE1">
              <w:rPr>
                <w:rFonts w:eastAsia="仿宋" w:hint="eastAsia"/>
                <w:b/>
                <w:spacing w:val="-3"/>
                <w:sz w:val="24"/>
                <w:lang w:val="en-GB"/>
              </w:rPr>
              <w:t>含油气盆地；</w:t>
            </w:r>
          </w:p>
          <w:p w14:paraId="2884B805"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10.3</w:t>
            </w:r>
            <w:r w:rsidRPr="007D1CE1">
              <w:rPr>
                <w:rFonts w:eastAsia="仿宋" w:hint="eastAsia"/>
                <w:b/>
                <w:spacing w:val="-3"/>
                <w:sz w:val="24"/>
                <w:lang w:val="en-GB"/>
              </w:rPr>
              <w:t>典型盆地石油地质特征与油气分布规律；</w:t>
            </w:r>
          </w:p>
          <w:p w14:paraId="06946718" w14:textId="77777777" w:rsidR="007D1CE1" w:rsidRPr="007D1CE1"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10.4</w:t>
            </w:r>
            <w:r w:rsidRPr="007D1CE1">
              <w:rPr>
                <w:rFonts w:eastAsia="仿宋" w:hint="eastAsia"/>
                <w:b/>
                <w:spacing w:val="-3"/>
                <w:sz w:val="24"/>
                <w:lang w:val="en-GB"/>
              </w:rPr>
              <w:t>世界油气资源分布特征；</w:t>
            </w:r>
          </w:p>
          <w:p w14:paraId="39F61E8E" w14:textId="0643BDF1" w:rsidR="00F9589B" w:rsidRDefault="007D1CE1" w:rsidP="00FF6ED7">
            <w:pPr>
              <w:suppressAutoHyphens/>
              <w:spacing w:beforeLines="50" w:before="156" w:afterLines="50" w:after="156" w:line="276" w:lineRule="auto"/>
              <w:jc w:val="left"/>
              <w:rPr>
                <w:rFonts w:eastAsia="仿宋"/>
                <w:b/>
                <w:spacing w:val="-3"/>
                <w:sz w:val="24"/>
                <w:lang w:val="en-GB"/>
              </w:rPr>
            </w:pPr>
            <w:r w:rsidRPr="007D1CE1">
              <w:rPr>
                <w:rFonts w:eastAsia="仿宋" w:hint="eastAsia"/>
                <w:b/>
                <w:spacing w:val="-3"/>
                <w:sz w:val="24"/>
                <w:lang w:val="en-GB"/>
              </w:rPr>
              <w:t>10.5</w:t>
            </w:r>
            <w:r w:rsidRPr="007D1CE1">
              <w:rPr>
                <w:rFonts w:eastAsia="仿宋" w:hint="eastAsia"/>
                <w:b/>
                <w:spacing w:val="-3"/>
                <w:sz w:val="24"/>
                <w:lang w:val="en-GB"/>
              </w:rPr>
              <w:t>油气分布的控制因素。</w:t>
            </w:r>
          </w:p>
        </w:tc>
        <w:tc>
          <w:tcPr>
            <w:tcW w:w="296" w:type="pct"/>
            <w:vAlign w:val="center"/>
          </w:tcPr>
          <w:p w14:paraId="31FEF824" w14:textId="24FBC505" w:rsidR="00F9589B" w:rsidRDefault="001659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200" w:type="pct"/>
            <w:vAlign w:val="center"/>
          </w:tcPr>
          <w:p w14:paraId="455702C0" w14:textId="57358078" w:rsidR="007D1CE1" w:rsidRPr="007D1CE1" w:rsidRDefault="00FF6ED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7D1CE1" w:rsidRPr="007D1CE1">
              <w:rPr>
                <w:rFonts w:eastAsia="仿宋" w:hint="eastAsia"/>
                <w:b/>
                <w:spacing w:val="-3"/>
                <w:sz w:val="24"/>
                <w:lang w:val="en-GB"/>
              </w:rPr>
              <w:t>油气田、油气聚集带；含油气盆地的基本特征、含油气盆地的类型；裂谷盆地、前陆盆地、走滑盆地、克拉通盆地、叠合盆地；世界油气资源分布特征</w:t>
            </w:r>
            <w:r w:rsidR="00165947">
              <w:rPr>
                <w:rFonts w:eastAsia="仿宋" w:hint="eastAsia"/>
                <w:b/>
                <w:spacing w:val="-3"/>
                <w:sz w:val="24"/>
                <w:lang w:val="en-GB"/>
              </w:rPr>
              <w:t>。</w:t>
            </w:r>
          </w:p>
          <w:p w14:paraId="1D824CA8" w14:textId="05BD4378" w:rsidR="00F9589B" w:rsidRDefault="00165947" w:rsidP="00FF6ED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7D1CE1" w:rsidRPr="007D1CE1">
              <w:rPr>
                <w:rFonts w:eastAsia="仿宋" w:hint="eastAsia"/>
                <w:b/>
                <w:spacing w:val="-3"/>
                <w:sz w:val="24"/>
                <w:lang w:val="en-GB"/>
              </w:rPr>
              <w:t>烃源岩和生排烃中心对油气分布的控制因素、二级构造带和古</w:t>
            </w:r>
            <w:r w:rsidR="007D1CE1" w:rsidRPr="007D1CE1">
              <w:rPr>
                <w:rFonts w:eastAsia="仿宋" w:hint="eastAsia"/>
                <w:b/>
                <w:spacing w:val="-3"/>
                <w:sz w:val="24"/>
                <w:lang w:val="en-GB"/>
              </w:rPr>
              <w:lastRenderedPageBreak/>
              <w:t>隆起对油气分布的控制因素、局部构造和沉积相带对油气分布的控制因素、断裂对油气分布的控制因素、地层不整合对油气分布的控制因素、区域性盖层对油气分布的控制因素。</w:t>
            </w:r>
          </w:p>
        </w:tc>
        <w:tc>
          <w:tcPr>
            <w:tcW w:w="553" w:type="pct"/>
          </w:tcPr>
          <w:p w14:paraId="2AC378C3" w14:textId="60E79F55" w:rsidR="00F9589B" w:rsidRDefault="00046CFB" w:rsidP="00046CFB">
            <w:pPr>
              <w:suppressAutoHyphens/>
              <w:spacing w:beforeLines="50" w:before="156" w:afterLines="50" w:after="156" w:line="276" w:lineRule="auto"/>
              <w:jc w:val="center"/>
              <w:rPr>
                <w:rFonts w:eastAsia="仿宋"/>
                <w:b/>
                <w:spacing w:val="-3"/>
                <w:sz w:val="24"/>
                <w:lang w:val="en-GB"/>
              </w:rPr>
            </w:pPr>
            <w:r w:rsidRPr="003C6AE3">
              <w:rPr>
                <w:rFonts w:eastAsia="仿宋" w:hint="eastAsia"/>
                <w:b/>
                <w:spacing w:val="-3"/>
                <w:sz w:val="24"/>
                <w:lang w:val="en-GB"/>
              </w:rPr>
              <w:lastRenderedPageBreak/>
              <w:t>研究性学习</w:t>
            </w:r>
            <w:r w:rsidRPr="003C6AE3">
              <w:rPr>
                <w:rFonts w:ascii="仿宋" w:eastAsia="仿宋" w:hAnsi="仿宋" w:hint="eastAsia"/>
                <w:sz w:val="24"/>
              </w:rPr>
              <w:t>（</w:t>
            </w:r>
            <w:r>
              <w:rPr>
                <w:rFonts w:ascii="仿宋" w:eastAsia="仿宋" w:hAnsi="仿宋" w:hint="eastAsia"/>
                <w:sz w:val="24"/>
              </w:rPr>
              <w:t>案例</w:t>
            </w:r>
            <w:r w:rsidRPr="003C6AE3">
              <w:rPr>
                <w:rFonts w:ascii="仿宋" w:eastAsia="仿宋" w:hAnsi="仿宋" w:hint="eastAsia"/>
                <w:sz w:val="24"/>
              </w:rPr>
              <w:t>）</w:t>
            </w:r>
          </w:p>
        </w:tc>
        <w:tc>
          <w:tcPr>
            <w:tcW w:w="553" w:type="pct"/>
            <w:vAlign w:val="center"/>
          </w:tcPr>
          <w:p w14:paraId="27FC9F5E" w14:textId="5BB2F3BB" w:rsidR="00F9589B" w:rsidRDefault="00046CF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小测</w:t>
            </w:r>
          </w:p>
        </w:tc>
        <w:tc>
          <w:tcPr>
            <w:tcW w:w="553" w:type="pct"/>
            <w:vAlign w:val="center"/>
          </w:tcPr>
          <w:p w14:paraId="217A9A6A" w14:textId="396B5DC1" w:rsidR="00F9589B" w:rsidRDefault="00B13AC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理解</w:t>
            </w:r>
            <w:r w:rsidRPr="00F9589B">
              <w:rPr>
                <w:rFonts w:eastAsia="仿宋" w:hint="eastAsia"/>
                <w:b/>
                <w:spacing w:val="-3"/>
                <w:sz w:val="24"/>
                <w:lang w:val="en-GB"/>
              </w:rPr>
              <w:t>油气分布</w:t>
            </w:r>
            <w:r>
              <w:rPr>
                <w:rFonts w:eastAsia="仿宋" w:hint="eastAsia"/>
                <w:b/>
                <w:spacing w:val="-3"/>
                <w:sz w:val="24"/>
                <w:lang w:val="en-GB"/>
              </w:rPr>
              <w:t>单元；</w:t>
            </w:r>
            <w:r w:rsidRPr="007D1CE1">
              <w:rPr>
                <w:rFonts w:eastAsia="仿宋" w:hint="eastAsia"/>
                <w:b/>
                <w:spacing w:val="-3"/>
                <w:sz w:val="24"/>
                <w:lang w:val="en-GB"/>
              </w:rPr>
              <w:t>油气分布的控制因素。</w:t>
            </w:r>
          </w:p>
        </w:tc>
      </w:tr>
    </w:tbl>
    <w:p w14:paraId="33F80205" w14:textId="77777777" w:rsidR="009302EC" w:rsidRPr="009302EC" w:rsidRDefault="009302EC" w:rsidP="0038501D">
      <w:pPr>
        <w:spacing w:afterLines="50" w:after="156" w:line="400" w:lineRule="exact"/>
        <w:rPr>
          <w:rFonts w:eastAsia="仿宋"/>
          <w:color w:val="000000"/>
          <w:sz w:val="24"/>
        </w:rPr>
      </w:pPr>
    </w:p>
    <w:p w14:paraId="4C724964"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776576B" w14:textId="0A68A1C5"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383B3B" w:rsidRPr="00383B3B">
        <w:rPr>
          <w:rFonts w:ascii="仿宋" w:eastAsia="仿宋" w:hAnsi="仿宋" w:hint="eastAsia"/>
          <w:sz w:val="24"/>
        </w:rPr>
        <w:t>百分制</w:t>
      </w:r>
    </w:p>
    <w:p w14:paraId="3565321A" w14:textId="45F29432"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B06898">
        <w:rPr>
          <w:rFonts w:eastAsia="仿宋" w:hint="eastAsia"/>
          <w:sz w:val="24"/>
        </w:rPr>
        <w:t>40</w:t>
      </w:r>
      <w:r w:rsidR="001454DA">
        <w:rPr>
          <w:rFonts w:eastAsia="仿宋"/>
          <w:sz w:val="24"/>
        </w:rPr>
        <w:t>%</w:t>
      </w:r>
      <w:r w:rsidR="001454DA">
        <w:rPr>
          <w:rFonts w:eastAsia="仿宋" w:hint="eastAsia"/>
          <w:sz w:val="24"/>
        </w:rPr>
        <w:t>，实验成绩</w:t>
      </w:r>
      <w:r w:rsidR="00B06898">
        <w:rPr>
          <w:rFonts w:eastAsia="仿宋" w:hint="eastAsia"/>
          <w:sz w:val="24"/>
        </w:rPr>
        <w:t>0</w:t>
      </w:r>
      <w:r w:rsidR="001454DA">
        <w:rPr>
          <w:rFonts w:eastAsia="仿宋"/>
          <w:sz w:val="24"/>
        </w:rPr>
        <w:t>%</w:t>
      </w:r>
      <w:r w:rsidR="001454DA">
        <w:rPr>
          <w:rFonts w:eastAsia="仿宋" w:hint="eastAsia"/>
          <w:sz w:val="24"/>
        </w:rPr>
        <w:t>，结课考核成绩</w:t>
      </w:r>
      <w:r w:rsidR="00B06898">
        <w:rPr>
          <w:rFonts w:eastAsia="仿宋" w:hint="eastAsia"/>
          <w:sz w:val="24"/>
        </w:rPr>
        <w:t>60</w:t>
      </w:r>
      <w:r w:rsidR="001454DA">
        <w:rPr>
          <w:rFonts w:eastAsia="仿宋"/>
          <w:sz w:val="24"/>
        </w:rPr>
        <w:t>%</w:t>
      </w:r>
    </w:p>
    <w:p w14:paraId="063FF161"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399AC38F" w14:textId="77777777" w:rsidTr="003C5131">
        <w:trPr>
          <w:jc w:val="center"/>
        </w:trPr>
        <w:tc>
          <w:tcPr>
            <w:tcW w:w="1578" w:type="dxa"/>
            <w:gridSpan w:val="2"/>
            <w:shd w:val="clear" w:color="auto" w:fill="auto"/>
            <w:vAlign w:val="center"/>
          </w:tcPr>
          <w:p w14:paraId="5E1BD939"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6D694861"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2410" w:type="dxa"/>
          </w:tcPr>
          <w:p w14:paraId="7B0AA7EC"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62D8FE25"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6382D" w:rsidRPr="00835DE5" w14:paraId="32178BED" w14:textId="77777777" w:rsidTr="003C5131">
        <w:trPr>
          <w:jc w:val="center"/>
        </w:trPr>
        <w:tc>
          <w:tcPr>
            <w:tcW w:w="817" w:type="dxa"/>
            <w:vMerge w:val="restart"/>
            <w:shd w:val="clear" w:color="auto" w:fill="auto"/>
            <w:vAlign w:val="center"/>
          </w:tcPr>
          <w:p w14:paraId="014D10EE"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048F34FC"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tcPr>
          <w:p w14:paraId="04F055B5" w14:textId="2BD4937E"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2410" w:type="dxa"/>
          </w:tcPr>
          <w:p w14:paraId="1314BB89" w14:textId="195FB666"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3次实例分析/图件准确、要素齐全（6分），描述正确、逻辑性强（4分）</w:t>
            </w:r>
          </w:p>
        </w:tc>
        <w:tc>
          <w:tcPr>
            <w:tcW w:w="2035" w:type="dxa"/>
          </w:tcPr>
          <w:p w14:paraId="1D6B2282" w14:textId="5F727D39" w:rsidR="0096382D" w:rsidRPr="002448D6" w:rsidRDefault="002448D6" w:rsidP="002448D6">
            <w:pPr>
              <w:snapToGrid w:val="0"/>
              <w:spacing w:line="360" w:lineRule="auto"/>
              <w:jc w:val="center"/>
              <w:rPr>
                <w:rFonts w:ascii="仿宋" w:eastAsia="仿宋" w:hAnsi="仿宋" w:hint="eastAsia"/>
                <w:b/>
                <w:color w:val="000000"/>
                <w:sz w:val="24"/>
              </w:rPr>
            </w:pPr>
            <w:r w:rsidRPr="002D57B3">
              <w:rPr>
                <w:rFonts w:ascii="仿宋" w:eastAsia="仿宋" w:hAnsi="仿宋" w:hint="eastAsia"/>
                <w:b/>
                <w:sz w:val="24"/>
              </w:rPr>
              <w:t>课程目标</w:t>
            </w:r>
            <w:r>
              <w:rPr>
                <w:rFonts w:ascii="仿宋" w:eastAsia="仿宋" w:hAnsi="仿宋" w:hint="eastAsia"/>
                <w:b/>
                <w:sz w:val="24"/>
              </w:rPr>
              <w:t>3</w:t>
            </w:r>
          </w:p>
        </w:tc>
      </w:tr>
      <w:tr w:rsidR="0096382D" w:rsidRPr="00835DE5" w14:paraId="5131E88A" w14:textId="77777777" w:rsidTr="003C5131">
        <w:trPr>
          <w:jc w:val="center"/>
        </w:trPr>
        <w:tc>
          <w:tcPr>
            <w:tcW w:w="817" w:type="dxa"/>
            <w:vMerge/>
            <w:shd w:val="clear" w:color="auto" w:fill="auto"/>
            <w:vAlign w:val="center"/>
          </w:tcPr>
          <w:p w14:paraId="4C5FCD80"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125B8F81"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期中考试</w:t>
            </w:r>
          </w:p>
        </w:tc>
        <w:tc>
          <w:tcPr>
            <w:tcW w:w="798" w:type="dxa"/>
          </w:tcPr>
          <w:p w14:paraId="5D9CFFD5" w14:textId="062891F0"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2410" w:type="dxa"/>
          </w:tcPr>
          <w:p w14:paraId="6B0F8284" w14:textId="317D241E"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课内闭卷考试/</w:t>
            </w:r>
            <w:r w:rsidRPr="00835DE5">
              <w:rPr>
                <w:rFonts w:ascii="仿宋" w:eastAsia="仿宋" w:hAnsi="仿宋" w:hint="eastAsia"/>
                <w:b/>
                <w:color w:val="000000"/>
                <w:sz w:val="24"/>
              </w:rPr>
              <w:t>期中考试</w:t>
            </w:r>
            <w:r>
              <w:rPr>
                <w:rFonts w:ascii="仿宋" w:eastAsia="仿宋" w:hAnsi="仿宋" w:hint="eastAsia"/>
                <w:b/>
                <w:color w:val="000000"/>
                <w:sz w:val="24"/>
              </w:rPr>
              <w:t>评分细则</w:t>
            </w:r>
            <w:r w:rsidR="00682EAB">
              <w:rPr>
                <w:rFonts w:ascii="仿宋" w:eastAsia="仿宋" w:hAnsi="仿宋" w:hint="eastAsia"/>
                <w:b/>
                <w:color w:val="000000"/>
                <w:sz w:val="24"/>
              </w:rPr>
              <w:t>：名词解释（20分）、填空（20分）、选择（10分）、简答题（40分）、论述题（10分）</w:t>
            </w:r>
          </w:p>
        </w:tc>
        <w:tc>
          <w:tcPr>
            <w:tcW w:w="2035" w:type="dxa"/>
          </w:tcPr>
          <w:p w14:paraId="4A0D02FA" w14:textId="77777777" w:rsidR="002448D6" w:rsidRDefault="002448D6" w:rsidP="002448D6">
            <w:pPr>
              <w:snapToGrid w:val="0"/>
              <w:spacing w:line="360" w:lineRule="auto"/>
              <w:jc w:val="center"/>
              <w:rPr>
                <w:rFonts w:ascii="仿宋" w:eastAsia="仿宋" w:hAnsi="仿宋" w:hint="eastAsia"/>
                <w:b/>
                <w:sz w:val="24"/>
              </w:rPr>
            </w:pPr>
            <w:r w:rsidRPr="002D57B3">
              <w:rPr>
                <w:rFonts w:ascii="仿宋" w:eastAsia="仿宋" w:hAnsi="仿宋" w:hint="eastAsia"/>
                <w:b/>
                <w:sz w:val="24"/>
              </w:rPr>
              <w:t>课程目标2</w:t>
            </w:r>
          </w:p>
          <w:p w14:paraId="4D0EF09F" w14:textId="703816FB" w:rsidR="0096382D" w:rsidRPr="00835DE5" w:rsidRDefault="002448D6" w:rsidP="002448D6">
            <w:pPr>
              <w:snapToGrid w:val="0"/>
              <w:spacing w:line="360" w:lineRule="auto"/>
              <w:jc w:val="center"/>
              <w:rPr>
                <w:rFonts w:ascii="仿宋" w:eastAsia="仿宋" w:hAnsi="仿宋" w:hint="eastAsia"/>
                <w:b/>
                <w:color w:val="000000"/>
                <w:sz w:val="24"/>
              </w:rPr>
            </w:pPr>
            <w:r w:rsidRPr="002D57B3">
              <w:rPr>
                <w:rFonts w:ascii="仿宋" w:eastAsia="仿宋" w:hAnsi="仿宋" w:hint="eastAsia"/>
                <w:b/>
                <w:sz w:val="24"/>
              </w:rPr>
              <w:t>课程目标</w:t>
            </w:r>
            <w:r>
              <w:rPr>
                <w:rFonts w:ascii="仿宋" w:eastAsia="仿宋" w:hAnsi="仿宋" w:hint="eastAsia"/>
                <w:b/>
                <w:sz w:val="24"/>
              </w:rPr>
              <w:t>3</w:t>
            </w:r>
          </w:p>
        </w:tc>
      </w:tr>
      <w:tr w:rsidR="0096382D" w:rsidRPr="00835DE5" w14:paraId="67075F44" w14:textId="77777777" w:rsidTr="003C5131">
        <w:trPr>
          <w:jc w:val="center"/>
        </w:trPr>
        <w:tc>
          <w:tcPr>
            <w:tcW w:w="817" w:type="dxa"/>
            <w:vMerge/>
            <w:shd w:val="clear" w:color="auto" w:fill="auto"/>
            <w:vAlign w:val="center"/>
          </w:tcPr>
          <w:p w14:paraId="02B2DBBD"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2A4A0D4"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798" w:type="dxa"/>
          </w:tcPr>
          <w:p w14:paraId="20BA9D37" w14:textId="7ABC1E18"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2410" w:type="dxa"/>
          </w:tcPr>
          <w:p w14:paraId="322E1A4D" w14:textId="7AEB71D6"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课堂小测，每次</w:t>
            </w:r>
            <w:r w:rsidR="003C36F8">
              <w:rPr>
                <w:rFonts w:ascii="仿宋" w:eastAsia="仿宋" w:hAnsi="仿宋" w:hint="eastAsia"/>
                <w:b/>
                <w:color w:val="000000"/>
                <w:sz w:val="24"/>
              </w:rPr>
              <w:t>0.5</w:t>
            </w:r>
            <w:r>
              <w:rPr>
                <w:rFonts w:ascii="仿宋" w:eastAsia="仿宋" w:hAnsi="仿宋" w:hint="eastAsia"/>
                <w:b/>
                <w:color w:val="000000"/>
                <w:sz w:val="24"/>
              </w:rPr>
              <w:t>分</w:t>
            </w:r>
          </w:p>
        </w:tc>
        <w:tc>
          <w:tcPr>
            <w:tcW w:w="2035" w:type="dxa"/>
          </w:tcPr>
          <w:p w14:paraId="2DB3D537" w14:textId="4CB33DEB" w:rsidR="0096382D" w:rsidRPr="00835DE5" w:rsidRDefault="002448D6" w:rsidP="002448D6">
            <w:pPr>
              <w:snapToGrid w:val="0"/>
              <w:spacing w:line="360" w:lineRule="auto"/>
              <w:jc w:val="center"/>
              <w:rPr>
                <w:rFonts w:ascii="仿宋" w:eastAsia="仿宋" w:hAnsi="仿宋" w:hint="eastAsia"/>
                <w:b/>
                <w:color w:val="000000"/>
                <w:sz w:val="24"/>
              </w:rPr>
            </w:pPr>
            <w:r w:rsidRPr="002D57B3">
              <w:rPr>
                <w:rFonts w:ascii="仿宋" w:eastAsia="仿宋" w:hAnsi="仿宋" w:hint="eastAsia"/>
                <w:b/>
                <w:sz w:val="24"/>
              </w:rPr>
              <w:t>课程目标2</w:t>
            </w:r>
          </w:p>
        </w:tc>
      </w:tr>
      <w:tr w:rsidR="0096382D" w:rsidRPr="00835DE5" w14:paraId="782E8015" w14:textId="77777777" w:rsidTr="003C5131">
        <w:trPr>
          <w:jc w:val="center"/>
        </w:trPr>
        <w:tc>
          <w:tcPr>
            <w:tcW w:w="817" w:type="dxa"/>
            <w:vMerge/>
            <w:shd w:val="clear" w:color="auto" w:fill="auto"/>
            <w:vAlign w:val="center"/>
          </w:tcPr>
          <w:p w14:paraId="20DEAE10"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19C8670B" w14:textId="1963F477"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tcPr>
          <w:p w14:paraId="3825D28F" w14:textId="057BD58C"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2410" w:type="dxa"/>
          </w:tcPr>
          <w:p w14:paraId="1E0B8F51" w14:textId="5EED45E2" w:rsidR="0096382D" w:rsidRPr="00835DE5" w:rsidRDefault="002448D6"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缺课1次减2分，缺课3次</w:t>
            </w:r>
            <w:r w:rsidR="00D571C3">
              <w:rPr>
                <w:rFonts w:ascii="仿宋" w:eastAsia="仿宋" w:hAnsi="仿宋" w:hint="eastAsia"/>
                <w:b/>
                <w:color w:val="000000"/>
                <w:sz w:val="24"/>
              </w:rPr>
              <w:t>及</w:t>
            </w:r>
            <w:r>
              <w:rPr>
                <w:rFonts w:ascii="仿宋" w:eastAsia="仿宋" w:hAnsi="仿宋" w:hint="eastAsia"/>
                <w:b/>
                <w:color w:val="000000"/>
                <w:sz w:val="24"/>
              </w:rPr>
              <w:t>以上不能参加考试。</w:t>
            </w:r>
          </w:p>
        </w:tc>
        <w:tc>
          <w:tcPr>
            <w:tcW w:w="2035" w:type="dxa"/>
          </w:tcPr>
          <w:p w14:paraId="3C85E853" w14:textId="457492BB" w:rsidR="0096382D" w:rsidRPr="00835DE5" w:rsidRDefault="002448D6" w:rsidP="002448D6">
            <w:pPr>
              <w:snapToGrid w:val="0"/>
              <w:spacing w:line="360" w:lineRule="auto"/>
              <w:jc w:val="center"/>
              <w:rPr>
                <w:rFonts w:ascii="仿宋" w:eastAsia="仿宋" w:hAnsi="仿宋" w:hint="eastAsia"/>
                <w:b/>
                <w:color w:val="000000"/>
                <w:sz w:val="24"/>
              </w:rPr>
            </w:pPr>
            <w:r w:rsidRPr="002D57B3">
              <w:rPr>
                <w:rFonts w:ascii="仿宋" w:eastAsia="仿宋" w:hAnsi="仿宋" w:hint="eastAsia"/>
                <w:b/>
                <w:sz w:val="24"/>
              </w:rPr>
              <w:t>课程目标</w:t>
            </w:r>
            <w:r>
              <w:rPr>
                <w:rFonts w:ascii="仿宋" w:eastAsia="仿宋" w:hAnsi="仿宋" w:hint="eastAsia"/>
                <w:b/>
                <w:sz w:val="24"/>
              </w:rPr>
              <w:t>1</w:t>
            </w:r>
          </w:p>
        </w:tc>
      </w:tr>
      <w:tr w:rsidR="0096382D" w:rsidRPr="00835DE5" w14:paraId="333826C7" w14:textId="77777777" w:rsidTr="003C5131">
        <w:trPr>
          <w:jc w:val="center"/>
        </w:trPr>
        <w:tc>
          <w:tcPr>
            <w:tcW w:w="817" w:type="dxa"/>
            <w:shd w:val="clear" w:color="auto" w:fill="auto"/>
            <w:vAlign w:val="center"/>
          </w:tcPr>
          <w:p w14:paraId="4E842A3C" w14:textId="77777777" w:rsidR="0096382D" w:rsidRPr="00835DE5" w:rsidRDefault="0096382D"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3F551358" w14:textId="77777777" w:rsidR="0096382D" w:rsidRPr="00835DE5" w:rsidRDefault="0096382D" w:rsidP="00835DE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798" w:type="dxa"/>
          </w:tcPr>
          <w:p w14:paraId="3DD3DEC0" w14:textId="32B17A16" w:rsidR="0096382D" w:rsidRPr="00835DE5" w:rsidRDefault="00B06898"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2410" w:type="dxa"/>
          </w:tcPr>
          <w:p w14:paraId="0415460B" w14:textId="2CCC9F42" w:rsidR="003C5131" w:rsidRPr="00005B6C" w:rsidRDefault="002448D6" w:rsidP="003C5131">
            <w:pPr>
              <w:snapToGrid w:val="0"/>
              <w:spacing w:line="360" w:lineRule="auto"/>
              <w:jc w:val="left"/>
              <w:rPr>
                <w:rFonts w:ascii="仿宋" w:eastAsia="仿宋" w:hAnsi="仿宋" w:hint="eastAsia"/>
                <w:bCs/>
                <w:color w:val="0070C0"/>
                <w:sz w:val="24"/>
              </w:rPr>
            </w:pPr>
            <w:r>
              <w:rPr>
                <w:rFonts w:ascii="仿宋" w:eastAsia="仿宋" w:hAnsi="仿宋" w:hint="eastAsia"/>
                <w:b/>
                <w:color w:val="000000"/>
                <w:sz w:val="24"/>
              </w:rPr>
              <w:t>闭卷考试/结课</w:t>
            </w:r>
            <w:r w:rsidRPr="00835DE5">
              <w:rPr>
                <w:rFonts w:ascii="仿宋" w:eastAsia="仿宋" w:hAnsi="仿宋" w:hint="eastAsia"/>
                <w:b/>
                <w:color w:val="000000"/>
                <w:sz w:val="24"/>
              </w:rPr>
              <w:t>考试</w:t>
            </w:r>
            <w:r>
              <w:rPr>
                <w:rFonts w:ascii="仿宋" w:eastAsia="仿宋" w:hAnsi="仿宋" w:hint="eastAsia"/>
                <w:b/>
                <w:color w:val="000000"/>
                <w:sz w:val="24"/>
              </w:rPr>
              <w:t>评分细则</w:t>
            </w:r>
            <w:r w:rsidR="00CE349E">
              <w:rPr>
                <w:rFonts w:ascii="仿宋" w:eastAsia="仿宋" w:hAnsi="仿宋" w:hint="eastAsia"/>
                <w:b/>
                <w:color w:val="000000"/>
                <w:sz w:val="24"/>
              </w:rPr>
              <w:t>：名词解释（20分）、填空（20分）、</w:t>
            </w:r>
            <w:r w:rsidR="00682EAB">
              <w:rPr>
                <w:rFonts w:ascii="仿宋" w:eastAsia="仿宋" w:hAnsi="仿宋" w:hint="eastAsia"/>
                <w:b/>
                <w:color w:val="000000"/>
                <w:sz w:val="24"/>
              </w:rPr>
              <w:t>选择（10分）、简答题（40分）、论述题（10分）</w:t>
            </w:r>
          </w:p>
        </w:tc>
        <w:tc>
          <w:tcPr>
            <w:tcW w:w="2035" w:type="dxa"/>
          </w:tcPr>
          <w:p w14:paraId="479A1B28" w14:textId="77777777" w:rsidR="0096382D" w:rsidRDefault="002448D6" w:rsidP="00835DE5">
            <w:pPr>
              <w:snapToGrid w:val="0"/>
              <w:spacing w:line="360" w:lineRule="auto"/>
              <w:jc w:val="center"/>
              <w:rPr>
                <w:rFonts w:ascii="仿宋" w:eastAsia="仿宋" w:hAnsi="仿宋" w:hint="eastAsia"/>
                <w:b/>
                <w:sz w:val="24"/>
              </w:rPr>
            </w:pPr>
            <w:r w:rsidRPr="002D57B3">
              <w:rPr>
                <w:rFonts w:ascii="仿宋" w:eastAsia="仿宋" w:hAnsi="仿宋" w:hint="eastAsia"/>
                <w:b/>
                <w:sz w:val="24"/>
              </w:rPr>
              <w:t>课程目标2</w:t>
            </w:r>
          </w:p>
          <w:p w14:paraId="3F2CC2C0" w14:textId="639D3DAB" w:rsidR="002448D6" w:rsidRPr="00835DE5" w:rsidRDefault="002448D6" w:rsidP="00835DE5">
            <w:pPr>
              <w:snapToGrid w:val="0"/>
              <w:spacing w:line="360" w:lineRule="auto"/>
              <w:jc w:val="center"/>
              <w:rPr>
                <w:rFonts w:ascii="仿宋" w:eastAsia="仿宋" w:hAnsi="仿宋" w:hint="eastAsia"/>
                <w:b/>
                <w:color w:val="000000"/>
                <w:sz w:val="24"/>
              </w:rPr>
            </w:pPr>
            <w:r w:rsidRPr="002D57B3">
              <w:rPr>
                <w:rFonts w:ascii="仿宋" w:eastAsia="仿宋" w:hAnsi="仿宋" w:hint="eastAsia"/>
                <w:b/>
                <w:sz w:val="24"/>
              </w:rPr>
              <w:t>课程目标</w:t>
            </w:r>
            <w:r>
              <w:rPr>
                <w:rFonts w:ascii="仿宋" w:eastAsia="仿宋" w:hAnsi="仿宋" w:hint="eastAsia"/>
                <w:b/>
                <w:sz w:val="24"/>
              </w:rPr>
              <w:t>3</w:t>
            </w:r>
          </w:p>
        </w:tc>
      </w:tr>
    </w:tbl>
    <w:p w14:paraId="03FB0E2E"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446"/>
        <w:gridCol w:w="1417"/>
        <w:gridCol w:w="1723"/>
      </w:tblGrid>
      <w:tr w:rsidR="000103ED" w:rsidRPr="00835DE5" w14:paraId="4EEB0218" w14:textId="77777777" w:rsidTr="00D301DE">
        <w:tc>
          <w:tcPr>
            <w:tcW w:w="2802" w:type="dxa"/>
            <w:gridSpan w:val="2"/>
            <w:vMerge w:val="restart"/>
            <w:shd w:val="clear" w:color="auto" w:fill="auto"/>
            <w:vAlign w:val="center"/>
          </w:tcPr>
          <w:p w14:paraId="515BA233"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436A4DCD"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14:paraId="6037920E"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D301DE" w:rsidRPr="00835DE5" w14:paraId="7DFDAB8A" w14:textId="77777777" w:rsidTr="00D301DE">
        <w:tc>
          <w:tcPr>
            <w:tcW w:w="2802" w:type="dxa"/>
            <w:gridSpan w:val="2"/>
            <w:vMerge/>
            <w:shd w:val="clear" w:color="auto" w:fill="auto"/>
            <w:vAlign w:val="center"/>
          </w:tcPr>
          <w:p w14:paraId="28BC38D9" w14:textId="77777777" w:rsidR="00D301DE" w:rsidRPr="00835DE5" w:rsidRDefault="00D301DE" w:rsidP="000A7C74">
            <w:pPr>
              <w:snapToGrid w:val="0"/>
              <w:spacing w:line="360" w:lineRule="auto"/>
              <w:jc w:val="center"/>
              <w:rPr>
                <w:rFonts w:ascii="仿宋" w:eastAsia="仿宋" w:hAnsi="仿宋" w:hint="eastAsia"/>
                <w:b/>
                <w:color w:val="000000"/>
                <w:sz w:val="24"/>
              </w:rPr>
            </w:pPr>
          </w:p>
        </w:tc>
        <w:tc>
          <w:tcPr>
            <w:tcW w:w="1134" w:type="dxa"/>
            <w:vMerge/>
          </w:tcPr>
          <w:p w14:paraId="57DDA669" w14:textId="77777777" w:rsidR="00D301DE" w:rsidRPr="00835DE5" w:rsidRDefault="00D301DE" w:rsidP="000A7C74">
            <w:pPr>
              <w:snapToGrid w:val="0"/>
              <w:spacing w:line="360" w:lineRule="auto"/>
              <w:jc w:val="center"/>
              <w:rPr>
                <w:rFonts w:ascii="仿宋" w:eastAsia="仿宋" w:hAnsi="仿宋" w:hint="eastAsia"/>
                <w:b/>
                <w:color w:val="000000"/>
                <w:sz w:val="24"/>
              </w:rPr>
            </w:pPr>
          </w:p>
        </w:tc>
        <w:tc>
          <w:tcPr>
            <w:tcW w:w="1446" w:type="dxa"/>
            <w:shd w:val="clear" w:color="auto" w:fill="auto"/>
            <w:vAlign w:val="center"/>
          </w:tcPr>
          <w:p w14:paraId="6D45F238" w14:textId="77777777" w:rsidR="00D301DE" w:rsidRPr="000103ED" w:rsidRDefault="00D301D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417" w:type="dxa"/>
          </w:tcPr>
          <w:p w14:paraId="2F6A33A6" w14:textId="77777777" w:rsidR="00D301DE" w:rsidRPr="00835DE5" w:rsidRDefault="00D301D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723" w:type="dxa"/>
          </w:tcPr>
          <w:p w14:paraId="3DFF160C" w14:textId="2E80EA8B" w:rsidR="00D301DE" w:rsidRPr="00835DE5" w:rsidRDefault="00D301D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课程目标3</w:t>
            </w:r>
          </w:p>
        </w:tc>
      </w:tr>
      <w:tr w:rsidR="00D301DE" w:rsidRPr="00835DE5" w14:paraId="34F7C2C8" w14:textId="77777777" w:rsidTr="00D301DE">
        <w:tc>
          <w:tcPr>
            <w:tcW w:w="694" w:type="dxa"/>
            <w:vMerge w:val="restart"/>
            <w:shd w:val="clear" w:color="auto" w:fill="auto"/>
            <w:vAlign w:val="center"/>
          </w:tcPr>
          <w:p w14:paraId="07AABD87" w14:textId="77777777" w:rsidR="00D301DE" w:rsidRPr="00835DE5" w:rsidRDefault="00D301DE" w:rsidP="008A35F9">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C35A934" w14:textId="65686FFC" w:rsidR="00D301DE" w:rsidRPr="00835DE5" w:rsidRDefault="00D301DE" w:rsidP="008A35F9">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1134" w:type="dxa"/>
            <w:vAlign w:val="center"/>
          </w:tcPr>
          <w:p w14:paraId="71A8FC77" w14:textId="729CF8A0"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446" w:type="dxa"/>
            <w:shd w:val="clear" w:color="auto" w:fill="auto"/>
            <w:vAlign w:val="center"/>
          </w:tcPr>
          <w:p w14:paraId="7AEA537E"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1417" w:type="dxa"/>
            <w:vAlign w:val="center"/>
          </w:tcPr>
          <w:p w14:paraId="0A920921"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1723" w:type="dxa"/>
            <w:vAlign w:val="center"/>
          </w:tcPr>
          <w:p w14:paraId="6433DED0" w14:textId="07771A82"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r>
      <w:tr w:rsidR="00D301DE" w:rsidRPr="00835DE5" w14:paraId="7ABFD953" w14:textId="77777777" w:rsidTr="00D301DE">
        <w:tc>
          <w:tcPr>
            <w:tcW w:w="694" w:type="dxa"/>
            <w:vMerge/>
            <w:shd w:val="clear" w:color="auto" w:fill="auto"/>
            <w:vAlign w:val="center"/>
          </w:tcPr>
          <w:p w14:paraId="1FF837BE"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107F39A3" w14:textId="5BA4E193" w:rsidR="00D301DE" w:rsidRPr="00835DE5" w:rsidRDefault="00D301DE" w:rsidP="008A35F9">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期中考试</w:t>
            </w:r>
          </w:p>
        </w:tc>
        <w:tc>
          <w:tcPr>
            <w:tcW w:w="1134" w:type="dxa"/>
            <w:vAlign w:val="center"/>
          </w:tcPr>
          <w:p w14:paraId="7BD2CBDF" w14:textId="5F6EBBD6"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446" w:type="dxa"/>
            <w:shd w:val="clear" w:color="auto" w:fill="auto"/>
            <w:vAlign w:val="center"/>
          </w:tcPr>
          <w:p w14:paraId="60E429EA" w14:textId="726BC912" w:rsidR="00D301DE" w:rsidRPr="00835DE5" w:rsidRDefault="00D301DE" w:rsidP="008A35F9">
            <w:pPr>
              <w:snapToGrid w:val="0"/>
              <w:spacing w:line="360" w:lineRule="auto"/>
              <w:jc w:val="center"/>
              <w:rPr>
                <w:rFonts w:ascii="仿宋" w:eastAsia="仿宋" w:hAnsi="仿宋" w:hint="eastAsia"/>
                <w:b/>
                <w:color w:val="000000"/>
                <w:sz w:val="24"/>
              </w:rPr>
            </w:pPr>
          </w:p>
        </w:tc>
        <w:tc>
          <w:tcPr>
            <w:tcW w:w="1417" w:type="dxa"/>
            <w:vAlign w:val="center"/>
          </w:tcPr>
          <w:p w14:paraId="2C28D23F" w14:textId="2C0DAB74"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723" w:type="dxa"/>
            <w:vAlign w:val="center"/>
          </w:tcPr>
          <w:p w14:paraId="3C072FC1" w14:textId="34EA20DB"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r>
      <w:tr w:rsidR="00D301DE" w:rsidRPr="00835DE5" w14:paraId="70C5A339" w14:textId="77777777" w:rsidTr="00D301DE">
        <w:tc>
          <w:tcPr>
            <w:tcW w:w="694" w:type="dxa"/>
            <w:vMerge/>
            <w:shd w:val="clear" w:color="auto" w:fill="auto"/>
            <w:vAlign w:val="center"/>
          </w:tcPr>
          <w:p w14:paraId="2D0139AB"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230E19FB" w14:textId="5B69F45D" w:rsidR="00D301DE" w:rsidRPr="00835DE5" w:rsidRDefault="00D301DE" w:rsidP="008A35F9">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1134" w:type="dxa"/>
            <w:vAlign w:val="center"/>
          </w:tcPr>
          <w:p w14:paraId="6F07893F" w14:textId="0AD082E8"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446" w:type="dxa"/>
            <w:shd w:val="clear" w:color="auto" w:fill="auto"/>
            <w:vAlign w:val="center"/>
          </w:tcPr>
          <w:p w14:paraId="0F2938A4"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1417" w:type="dxa"/>
            <w:vAlign w:val="center"/>
          </w:tcPr>
          <w:p w14:paraId="3B6E9DB5" w14:textId="1A4BDFB0"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723" w:type="dxa"/>
            <w:vAlign w:val="center"/>
          </w:tcPr>
          <w:p w14:paraId="5B9B52D5" w14:textId="77777777" w:rsidR="00D301DE" w:rsidRPr="00835DE5" w:rsidRDefault="00D301DE" w:rsidP="008A35F9">
            <w:pPr>
              <w:snapToGrid w:val="0"/>
              <w:spacing w:line="360" w:lineRule="auto"/>
              <w:jc w:val="center"/>
              <w:rPr>
                <w:rFonts w:ascii="仿宋" w:eastAsia="仿宋" w:hAnsi="仿宋" w:hint="eastAsia"/>
                <w:b/>
                <w:color w:val="000000"/>
                <w:sz w:val="24"/>
              </w:rPr>
            </w:pPr>
          </w:p>
        </w:tc>
      </w:tr>
      <w:tr w:rsidR="00D301DE" w:rsidRPr="00835DE5" w14:paraId="04E392C4" w14:textId="77777777" w:rsidTr="00D301DE">
        <w:tc>
          <w:tcPr>
            <w:tcW w:w="694" w:type="dxa"/>
            <w:vMerge/>
            <w:shd w:val="clear" w:color="auto" w:fill="auto"/>
            <w:vAlign w:val="center"/>
          </w:tcPr>
          <w:p w14:paraId="6913A67C"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31E6C8BA" w14:textId="74E73872"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vAlign w:val="center"/>
          </w:tcPr>
          <w:p w14:paraId="7DAF4DB3" w14:textId="656D5962"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446" w:type="dxa"/>
            <w:shd w:val="clear" w:color="auto" w:fill="auto"/>
            <w:vAlign w:val="center"/>
          </w:tcPr>
          <w:p w14:paraId="4944CCD4" w14:textId="3111FE0C" w:rsidR="00D301DE" w:rsidRPr="00835DE5" w:rsidRDefault="00D301DE" w:rsidP="008A35F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417" w:type="dxa"/>
            <w:vAlign w:val="center"/>
          </w:tcPr>
          <w:p w14:paraId="6F72C425" w14:textId="77777777" w:rsidR="00D301DE" w:rsidRPr="00835DE5" w:rsidRDefault="00D301DE" w:rsidP="008A35F9">
            <w:pPr>
              <w:snapToGrid w:val="0"/>
              <w:spacing w:line="360" w:lineRule="auto"/>
              <w:jc w:val="center"/>
              <w:rPr>
                <w:rFonts w:ascii="仿宋" w:eastAsia="仿宋" w:hAnsi="仿宋" w:hint="eastAsia"/>
                <w:b/>
                <w:color w:val="000000"/>
                <w:sz w:val="24"/>
              </w:rPr>
            </w:pPr>
          </w:p>
        </w:tc>
        <w:tc>
          <w:tcPr>
            <w:tcW w:w="1723" w:type="dxa"/>
            <w:vAlign w:val="center"/>
          </w:tcPr>
          <w:p w14:paraId="255D3C6B" w14:textId="77777777" w:rsidR="00D301DE" w:rsidRPr="00835DE5" w:rsidRDefault="00D301DE" w:rsidP="008A35F9">
            <w:pPr>
              <w:snapToGrid w:val="0"/>
              <w:spacing w:line="360" w:lineRule="auto"/>
              <w:jc w:val="center"/>
              <w:rPr>
                <w:rFonts w:ascii="仿宋" w:eastAsia="仿宋" w:hAnsi="仿宋" w:hint="eastAsia"/>
                <w:b/>
                <w:color w:val="000000"/>
                <w:sz w:val="24"/>
              </w:rPr>
            </w:pPr>
          </w:p>
        </w:tc>
      </w:tr>
      <w:tr w:rsidR="00D301DE" w:rsidRPr="00835DE5" w14:paraId="70DC2771" w14:textId="77777777" w:rsidTr="00D301DE">
        <w:tc>
          <w:tcPr>
            <w:tcW w:w="694" w:type="dxa"/>
            <w:shd w:val="clear" w:color="auto" w:fill="auto"/>
            <w:vAlign w:val="center"/>
          </w:tcPr>
          <w:p w14:paraId="72F3C427" w14:textId="77777777" w:rsidR="00D301DE" w:rsidRPr="00835DE5"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14:paraId="0CB9069B" w14:textId="77777777" w:rsidR="00D301DE" w:rsidRPr="00835DE5" w:rsidRDefault="00D301DE"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1134" w:type="dxa"/>
            <w:vAlign w:val="center"/>
          </w:tcPr>
          <w:p w14:paraId="313F144B" w14:textId="399FC1E2" w:rsidR="00D301DE" w:rsidRPr="00835DE5"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1446" w:type="dxa"/>
            <w:shd w:val="clear" w:color="auto" w:fill="auto"/>
            <w:vAlign w:val="center"/>
          </w:tcPr>
          <w:p w14:paraId="5BFA4C9F" w14:textId="77777777" w:rsidR="00D301DE" w:rsidRPr="00835DE5" w:rsidRDefault="00D301DE" w:rsidP="00D52456">
            <w:pPr>
              <w:snapToGrid w:val="0"/>
              <w:spacing w:line="360" w:lineRule="auto"/>
              <w:jc w:val="center"/>
              <w:rPr>
                <w:rFonts w:ascii="仿宋" w:eastAsia="仿宋" w:hAnsi="仿宋" w:hint="eastAsia"/>
                <w:b/>
                <w:color w:val="000000"/>
                <w:sz w:val="24"/>
              </w:rPr>
            </w:pPr>
          </w:p>
        </w:tc>
        <w:tc>
          <w:tcPr>
            <w:tcW w:w="1417" w:type="dxa"/>
            <w:vAlign w:val="center"/>
          </w:tcPr>
          <w:p w14:paraId="2C5A65A0" w14:textId="1989AFDD" w:rsidR="00D301DE" w:rsidRPr="00835DE5"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1723" w:type="dxa"/>
            <w:vAlign w:val="center"/>
          </w:tcPr>
          <w:p w14:paraId="57D3BBE5" w14:textId="0D41D195" w:rsidR="00D301DE" w:rsidRPr="00835DE5"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r>
      <w:tr w:rsidR="00D301DE" w:rsidRPr="00835DE5" w14:paraId="75405B20" w14:textId="77777777" w:rsidTr="00D301DE">
        <w:tc>
          <w:tcPr>
            <w:tcW w:w="3936" w:type="dxa"/>
            <w:gridSpan w:val="3"/>
            <w:shd w:val="clear" w:color="auto" w:fill="auto"/>
            <w:vAlign w:val="center"/>
          </w:tcPr>
          <w:p w14:paraId="0232B6DB" w14:textId="70F080F9" w:rsidR="00D301DE"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课程目标分值合计</w:t>
            </w:r>
          </w:p>
        </w:tc>
        <w:tc>
          <w:tcPr>
            <w:tcW w:w="1446" w:type="dxa"/>
            <w:shd w:val="clear" w:color="auto" w:fill="auto"/>
            <w:vAlign w:val="center"/>
          </w:tcPr>
          <w:p w14:paraId="6E9D9D30" w14:textId="5590B349" w:rsidR="00D301DE" w:rsidRPr="00835DE5"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417" w:type="dxa"/>
            <w:vAlign w:val="center"/>
          </w:tcPr>
          <w:p w14:paraId="2FA42C08" w14:textId="0DDCE14D" w:rsidR="00D301DE"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55</w:t>
            </w:r>
          </w:p>
        </w:tc>
        <w:tc>
          <w:tcPr>
            <w:tcW w:w="1723" w:type="dxa"/>
            <w:vAlign w:val="center"/>
          </w:tcPr>
          <w:p w14:paraId="483A078C" w14:textId="5E252F3A" w:rsidR="00D301DE" w:rsidRDefault="00D301DE"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r>
    </w:tbl>
    <w:p w14:paraId="587A6EFA" w14:textId="77777777" w:rsidR="00835DE5" w:rsidRDefault="00835DE5" w:rsidP="00835DE5">
      <w:pPr>
        <w:snapToGrid w:val="0"/>
        <w:spacing w:line="360" w:lineRule="auto"/>
        <w:rPr>
          <w:rFonts w:ascii="仿宋" w:eastAsia="仿宋" w:hAnsi="仿宋" w:hint="eastAsia"/>
          <w:b/>
          <w:color w:val="000000"/>
          <w:sz w:val="24"/>
        </w:rPr>
      </w:pPr>
    </w:p>
    <w:p w14:paraId="35F3BC49" w14:textId="56F2C829"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bookmarkStart w:id="2" w:name="_Hlk49024753"/>
      <w:r w:rsidR="00886798" w:rsidRPr="00886798">
        <w:rPr>
          <w:rFonts w:eastAsia="黑体"/>
          <w:color w:val="000000"/>
          <w:sz w:val="28"/>
          <w:szCs w:val="28"/>
        </w:rPr>
        <w:t>课程</w:t>
      </w:r>
      <w:r w:rsidR="000103ED">
        <w:rPr>
          <w:rFonts w:eastAsia="黑体" w:hint="eastAsia"/>
          <w:color w:val="000000"/>
          <w:sz w:val="28"/>
          <w:szCs w:val="28"/>
        </w:rPr>
        <w:t>目标达成度评价</w:t>
      </w:r>
    </w:p>
    <w:p w14:paraId="628AFE01"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93F6321"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14:paraId="5FCA98A4"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A4EB97F" w14:textId="00E71F7C" w:rsidR="00E14249" w:rsidRPr="00E614CA" w:rsidRDefault="00954430"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14:paraId="392F28E2" w14:textId="2D882207" w:rsidR="00E14249" w:rsidRPr="008A35F9" w:rsidRDefault="00B217A2" w:rsidP="00E14249">
      <w:pPr>
        <w:snapToGrid w:val="0"/>
        <w:spacing w:line="300" w:lineRule="auto"/>
        <w:ind w:firstLineChars="200" w:firstLine="480"/>
        <w:rPr>
          <w:rFonts w:ascii="仿宋" w:eastAsia="仿宋" w:hAnsi="仿宋" w:hint="eastAsia"/>
          <w:color w:val="000000"/>
          <w:sz w:val="24"/>
        </w:rPr>
      </w:pPr>
      <w:r w:rsidRPr="00B217A2">
        <w:rPr>
          <w:rFonts w:ascii="仿宋" w:eastAsia="仿宋" w:hAnsi="仿宋" w:hint="eastAsia"/>
          <w:color w:val="0070C0"/>
          <w:sz w:val="24"/>
        </w:rPr>
        <w:t xml:space="preserve"> </w:t>
      </w:r>
      <w:r w:rsidRPr="008A35F9">
        <w:rPr>
          <w:rFonts w:ascii="仿宋" w:eastAsia="仿宋" w:hAnsi="仿宋" w:hint="eastAsia"/>
          <w:color w:val="000000"/>
          <w:sz w:val="24"/>
        </w:rPr>
        <w:t>“石油地质与油气地球化学”是一门理论性和实践性都很强的课程。为了提高教学质量，采用多媒体教学为主要手段，在每个知识点增加实例分析，提高学生应用知识综合分析的能力，以达到深化理论学习，提高实践能力的目的。并且提倡学生课下广泛阅读参考书和参考文献，达到教师精讲、学生宽学的学习目的。</w:t>
      </w:r>
    </w:p>
    <w:bookmarkEnd w:id="2"/>
    <w:p w14:paraId="614047BB" w14:textId="12BC2307" w:rsidR="00E614CA" w:rsidRPr="00E614CA" w:rsidRDefault="0095443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56E5B2B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80"/>
        <w:gridCol w:w="1069"/>
        <w:gridCol w:w="1251"/>
        <w:gridCol w:w="906"/>
        <w:gridCol w:w="852"/>
        <w:gridCol w:w="1516"/>
        <w:gridCol w:w="1922"/>
      </w:tblGrid>
      <w:tr w:rsidR="002B2744" w:rsidRPr="00034940" w14:paraId="32B31D3F"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065878"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7CD7B3" w14:textId="1FD610D1"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6BBB48" w14:textId="0010302D"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FC770D"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6FE28C"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52F0DF"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EF76F3" w14:textId="0814CF8B"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954430" w:rsidRPr="00034940" w14:paraId="4E415814"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75D2FB" w14:textId="73BA0B02"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石油地质学</w:t>
            </w:r>
            <w:r>
              <w:rPr>
                <w:rFonts w:ascii="宋体" w:hAnsi="宋体" w:cs="宋体"/>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2B9988" w14:textId="542B5F08"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9</w:t>
            </w:r>
            <w:r>
              <w:rPr>
                <w:rFonts w:hint="eastAsia"/>
                <w:color w:val="000000"/>
                <w:sz w:val="20"/>
                <w:szCs w:val="20"/>
              </w:rPr>
              <w:t>月第</w:t>
            </w:r>
            <w:r>
              <w:rPr>
                <w:rFonts w:hint="eastAsia"/>
                <w:color w:val="000000"/>
                <w:sz w:val="20"/>
                <w:szCs w:val="20"/>
              </w:rPr>
              <w:t>5</w:t>
            </w:r>
            <w:r>
              <w:rPr>
                <w:rFonts w:hint="eastAsia"/>
                <w:color w:val="000000"/>
                <w:sz w:val="20"/>
                <w:szCs w:val="20"/>
              </w:rPr>
              <w:t>版</w:t>
            </w:r>
            <w:r>
              <w:rPr>
                <w:rFonts w:ascii="宋体" w:hAnsi="宋体" w:cs="宋体"/>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ADF901" w14:textId="03EB6527"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8</w:t>
            </w:r>
            <w:r>
              <w:rPr>
                <w:rFonts w:hint="eastAsia"/>
                <w:color w:val="000000"/>
                <w:sz w:val="20"/>
                <w:szCs w:val="20"/>
              </w:rPr>
              <w:t>月第</w:t>
            </w:r>
            <w:r>
              <w:rPr>
                <w:rFonts w:hint="eastAsia"/>
                <w:color w:val="000000"/>
                <w:sz w:val="20"/>
                <w:szCs w:val="20"/>
              </w:rPr>
              <w:t>20</w:t>
            </w:r>
            <w:r>
              <w:rPr>
                <w:rFonts w:hint="eastAsia"/>
                <w:color w:val="000000"/>
                <w:sz w:val="20"/>
                <w:szCs w:val="20"/>
              </w:rPr>
              <w:t>次印刷</w:t>
            </w:r>
            <w:r>
              <w:rPr>
                <w:rFonts w:ascii="宋体" w:hAnsi="宋体" w:cs="宋体"/>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368C49" w14:textId="6BB622CA"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柳广弟</w:t>
            </w:r>
            <w:r>
              <w:rPr>
                <w:rFonts w:ascii="宋体" w:hAnsi="宋体" w:cs="宋体"/>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B075CE" w14:textId="4B73A36A"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石油工业出版社</w:t>
            </w:r>
            <w:r>
              <w:rPr>
                <w:rFonts w:ascii="宋体" w:hAnsi="宋体" w:cs="宋体"/>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A43CE5" w14:textId="722A13C9"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9787518328208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C10DF6" w14:textId="4032ECD6" w:rsidR="00954430" w:rsidRPr="00034940" w:rsidRDefault="00954430" w:rsidP="00954430">
            <w:pPr>
              <w:widowControl/>
              <w:jc w:val="center"/>
              <w:textAlignment w:val="center"/>
              <w:rPr>
                <w:rFonts w:ascii="宋体" w:hAnsi="宋体" w:cs="宋体" w:hint="eastAsia"/>
                <w:color w:val="000000"/>
                <w:sz w:val="20"/>
                <w:szCs w:val="20"/>
              </w:rPr>
            </w:pPr>
            <w:r>
              <w:rPr>
                <w:rFonts w:hint="eastAsia"/>
                <w:color w:val="000000"/>
                <w:sz w:val="20"/>
                <w:szCs w:val="20"/>
              </w:rPr>
              <w:t>“十二五”普通高等教育本科国家级规划教材</w:t>
            </w:r>
          </w:p>
        </w:tc>
      </w:tr>
      <w:tr w:rsidR="00954430" w:rsidRPr="00034940" w14:paraId="558D51E4"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C1BEE5" w14:textId="7CB4A8B4"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油气地球化学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C54FFA" w14:textId="39B8EEDD"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2017</w:t>
            </w:r>
            <w:r>
              <w:rPr>
                <w:rFonts w:hint="eastAsia"/>
                <w:color w:val="000000"/>
                <w:sz w:val="20"/>
                <w:szCs w:val="20"/>
              </w:rPr>
              <w:t>年</w:t>
            </w:r>
            <w:r>
              <w:rPr>
                <w:rFonts w:hint="eastAsia"/>
                <w:color w:val="000000"/>
                <w:sz w:val="20"/>
                <w:szCs w:val="20"/>
              </w:rPr>
              <w:t>9</w:t>
            </w:r>
            <w:r>
              <w:rPr>
                <w:rFonts w:hint="eastAsia"/>
                <w:color w:val="000000"/>
                <w:sz w:val="20"/>
                <w:szCs w:val="20"/>
              </w:rPr>
              <w:t>月第</w:t>
            </w:r>
            <w:r>
              <w:rPr>
                <w:rFonts w:hint="eastAsia"/>
                <w:color w:val="000000"/>
                <w:sz w:val="20"/>
                <w:szCs w:val="20"/>
              </w:rPr>
              <w:t>2</w:t>
            </w:r>
            <w:r>
              <w:rPr>
                <w:rFonts w:hint="eastAsia"/>
                <w:color w:val="000000"/>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99FC2A" w14:textId="06B0564D"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2017</w:t>
            </w:r>
            <w:r>
              <w:rPr>
                <w:rFonts w:hint="eastAsia"/>
                <w:color w:val="000000"/>
                <w:sz w:val="20"/>
                <w:szCs w:val="20"/>
              </w:rPr>
              <w:t>年</w:t>
            </w:r>
            <w:r>
              <w:rPr>
                <w:rFonts w:hint="eastAsia"/>
                <w:color w:val="000000"/>
                <w:sz w:val="20"/>
                <w:szCs w:val="20"/>
              </w:rPr>
              <w:t>5</w:t>
            </w:r>
            <w:r>
              <w:rPr>
                <w:rFonts w:hint="eastAsia"/>
                <w:color w:val="000000"/>
                <w:sz w:val="20"/>
                <w:szCs w:val="20"/>
              </w:rPr>
              <w:t>月第</w:t>
            </w:r>
            <w:r>
              <w:rPr>
                <w:rFonts w:hint="eastAsia"/>
                <w:color w:val="000000"/>
                <w:sz w:val="20"/>
                <w:szCs w:val="20"/>
              </w:rPr>
              <w:t>6</w:t>
            </w:r>
            <w:r>
              <w:rPr>
                <w:rFonts w:hint="eastAsia"/>
                <w:color w:val="000000"/>
                <w:sz w:val="20"/>
                <w:szCs w:val="20"/>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6BC901" w14:textId="35EB7C6C"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卢双舫、张敏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0AD480" w14:textId="26111AC5"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87019F" w14:textId="793CC1BE"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9787518319381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5629C6" w14:textId="2AE18F7C" w:rsidR="00954430" w:rsidRPr="00034940" w:rsidRDefault="00954430" w:rsidP="00954430">
            <w:pPr>
              <w:widowControl/>
              <w:jc w:val="center"/>
              <w:textAlignment w:val="center"/>
              <w:rPr>
                <w:rFonts w:ascii="宋体" w:hAnsi="宋体" w:cs="宋体" w:hint="eastAsia"/>
                <w:color w:val="000000"/>
                <w:kern w:val="0"/>
                <w:sz w:val="20"/>
                <w:szCs w:val="20"/>
                <w:lang w:bidi="ar"/>
              </w:rPr>
            </w:pPr>
            <w:r>
              <w:rPr>
                <w:rFonts w:hint="eastAsia"/>
                <w:color w:val="000000"/>
                <w:sz w:val="20"/>
                <w:szCs w:val="20"/>
              </w:rPr>
              <w:t>“十三五”高等院校石油天然气类规划教材</w:t>
            </w:r>
          </w:p>
        </w:tc>
      </w:tr>
    </w:tbl>
    <w:p w14:paraId="3BDCDC92" w14:textId="77777777" w:rsidR="002B2744" w:rsidRDefault="002B2744" w:rsidP="002B2744">
      <w:pPr>
        <w:spacing w:line="360" w:lineRule="auto"/>
        <w:ind w:firstLineChars="200" w:firstLine="482"/>
        <w:rPr>
          <w:rFonts w:eastAsia="仿宋"/>
          <w:b/>
          <w:color w:val="000000"/>
          <w:sz w:val="24"/>
        </w:rPr>
      </w:pPr>
    </w:p>
    <w:p w14:paraId="230696B2"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48"/>
        <w:gridCol w:w="917"/>
        <w:gridCol w:w="1005"/>
        <w:gridCol w:w="975"/>
        <w:gridCol w:w="594"/>
        <w:gridCol w:w="1581"/>
        <w:gridCol w:w="1859"/>
      </w:tblGrid>
      <w:tr w:rsidR="002B2744" w14:paraId="6769E1EC"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CFF358"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B7582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BD9A33"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D15BB0"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B73B8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7302DC"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416578"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DEAB99" w14:textId="7CA2275C"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98563A" w14:paraId="580A74C6" w14:textId="77777777" w:rsidTr="0098563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0D16AA" w14:textId="7D01B0A4" w:rsidR="0098563A" w:rsidRDefault="0098563A" w:rsidP="0098563A">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B623B" w14:textId="0A56574B" w:rsidR="0098563A" w:rsidRDefault="0098563A" w:rsidP="0098563A">
            <w:pPr>
              <w:widowControl/>
              <w:jc w:val="center"/>
              <w:textAlignment w:val="center"/>
              <w:rPr>
                <w:rFonts w:ascii="宋体" w:hAnsi="宋体" w:cs="宋体" w:hint="eastAsia"/>
                <w:color w:val="000000"/>
                <w:sz w:val="20"/>
                <w:szCs w:val="20"/>
              </w:rPr>
            </w:pPr>
            <w:r w:rsidRPr="0098563A">
              <w:rPr>
                <w:rFonts w:eastAsia="仿宋" w:hint="eastAsia"/>
                <w:szCs w:val="21"/>
                <w:lang w:val="en-GB"/>
              </w:rPr>
              <w:t>石油天然气地质与勘探（第</w:t>
            </w:r>
            <w:r w:rsidRPr="0098563A">
              <w:rPr>
                <w:rFonts w:eastAsia="仿宋" w:hint="eastAsia"/>
                <w:szCs w:val="21"/>
                <w:lang w:val="en-GB"/>
              </w:rPr>
              <w:t>2</w:t>
            </w:r>
            <w:r w:rsidRPr="0098563A">
              <w:rPr>
                <w:rFonts w:eastAsia="仿宋" w:hint="eastAsia"/>
                <w:szCs w:val="21"/>
                <w:lang w:val="en-GB"/>
              </w:rPr>
              <w:t>版）</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44F8B" w14:textId="2D5F929E"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2016</w:t>
            </w:r>
            <w:r w:rsidRPr="0098563A">
              <w:rPr>
                <w:rFonts w:eastAsia="仿宋" w:hint="eastAsia"/>
                <w:szCs w:val="21"/>
                <w:lang w:val="en-GB"/>
              </w:rPr>
              <w:t>年</w:t>
            </w:r>
            <w:r w:rsidRPr="0098563A">
              <w:rPr>
                <w:rFonts w:eastAsia="仿宋" w:hint="eastAsia"/>
                <w:szCs w:val="21"/>
                <w:lang w:val="en-GB"/>
              </w:rPr>
              <w:t>8</w:t>
            </w:r>
            <w:r w:rsidRPr="0098563A">
              <w:rPr>
                <w:rFonts w:eastAsia="仿宋" w:hint="eastAsia"/>
                <w:szCs w:val="21"/>
                <w:lang w:val="en-GB"/>
              </w:rPr>
              <w:t>月第</w:t>
            </w:r>
            <w:r w:rsidRPr="0098563A">
              <w:rPr>
                <w:rFonts w:eastAsia="仿宋" w:hint="eastAsia"/>
                <w:szCs w:val="21"/>
                <w:lang w:val="en-GB"/>
              </w:rPr>
              <w:t>2</w:t>
            </w:r>
            <w:r w:rsidRPr="0098563A">
              <w:rPr>
                <w:rFonts w:eastAsia="仿宋" w:hint="eastAsia"/>
                <w:szCs w:val="21"/>
                <w:lang w:val="en-GB"/>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C66BB" w14:textId="46887DFB"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2016</w:t>
            </w:r>
            <w:r w:rsidRPr="0098563A">
              <w:rPr>
                <w:rFonts w:eastAsia="仿宋" w:hint="eastAsia"/>
                <w:szCs w:val="21"/>
                <w:lang w:val="en-GB"/>
              </w:rPr>
              <w:t>年</w:t>
            </w:r>
            <w:r w:rsidRPr="0098563A">
              <w:rPr>
                <w:rFonts w:eastAsia="仿宋" w:hint="eastAsia"/>
                <w:szCs w:val="21"/>
                <w:lang w:val="en-GB"/>
              </w:rPr>
              <w:t>8</w:t>
            </w:r>
            <w:r w:rsidRPr="0098563A">
              <w:rPr>
                <w:rFonts w:eastAsia="仿宋" w:hint="eastAsia"/>
                <w:szCs w:val="21"/>
                <w:lang w:val="en-GB"/>
              </w:rPr>
              <w:t>月第</w:t>
            </w:r>
            <w:r w:rsidRPr="0098563A">
              <w:rPr>
                <w:rFonts w:eastAsia="仿宋" w:hint="eastAsia"/>
                <w:szCs w:val="21"/>
                <w:lang w:val="en-GB"/>
              </w:rPr>
              <w:t>2</w:t>
            </w:r>
            <w:r w:rsidRPr="0098563A">
              <w:rPr>
                <w:rFonts w:eastAsia="仿宋" w:hint="eastAsia"/>
                <w:szCs w:val="21"/>
                <w:lang w:val="en-GB"/>
              </w:rPr>
              <w:t>次印刷</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E89A" w14:textId="7D55E411" w:rsidR="0098563A" w:rsidRPr="0098563A" w:rsidRDefault="00000000" w:rsidP="0098563A">
            <w:pPr>
              <w:widowControl/>
              <w:jc w:val="center"/>
              <w:textAlignment w:val="center"/>
              <w:rPr>
                <w:rFonts w:eastAsia="仿宋"/>
                <w:szCs w:val="21"/>
                <w:lang w:val="en-GB"/>
              </w:rPr>
            </w:pPr>
            <w:hyperlink r:id="rId8" w:tgtFrame="_blank" w:history="1">
              <w:r w:rsidR="0098563A" w:rsidRPr="0098563A">
                <w:rPr>
                  <w:rFonts w:eastAsia="仿宋"/>
                  <w:szCs w:val="21"/>
                  <w:lang w:val="en-GB"/>
                </w:rPr>
                <w:t>蒋有录</w:t>
              </w:r>
            </w:hyperlink>
            <w:r w:rsidR="0098563A" w:rsidRPr="0098563A">
              <w:rPr>
                <w:rFonts w:eastAsia="仿宋"/>
                <w:szCs w:val="21"/>
                <w:lang w:val="en-GB"/>
              </w:rPr>
              <w:t>，</w:t>
            </w:r>
            <w:hyperlink r:id="rId9" w:tgtFrame="_blank" w:history="1">
              <w:r w:rsidR="0098563A" w:rsidRPr="0098563A">
                <w:rPr>
                  <w:rFonts w:eastAsia="仿宋"/>
                  <w:szCs w:val="21"/>
                  <w:lang w:val="en-GB"/>
                </w:rPr>
                <w:t>查明</w:t>
              </w:r>
            </w:hyperlink>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13F87" w14:textId="631B50DE"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EE0F4" w14:textId="29FA35AF" w:rsidR="0098563A" w:rsidRPr="0098563A" w:rsidRDefault="0098563A" w:rsidP="0098563A">
            <w:pPr>
              <w:widowControl/>
              <w:jc w:val="center"/>
              <w:textAlignment w:val="center"/>
              <w:rPr>
                <w:rFonts w:eastAsia="仿宋"/>
                <w:szCs w:val="21"/>
                <w:lang w:val="en-GB"/>
              </w:rPr>
            </w:pPr>
            <w:r w:rsidRPr="0098563A">
              <w:rPr>
                <w:rFonts w:eastAsia="仿宋"/>
                <w:szCs w:val="21"/>
                <w:lang w:val="en-GB"/>
              </w:rPr>
              <w:t>9787518314096</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8D259" w14:textId="7EEA36AA" w:rsidR="0098563A" w:rsidRPr="0098563A" w:rsidRDefault="0098563A" w:rsidP="0098563A">
            <w:pPr>
              <w:widowControl/>
              <w:jc w:val="center"/>
              <w:textAlignment w:val="center"/>
              <w:rPr>
                <w:rFonts w:eastAsia="仿宋"/>
                <w:szCs w:val="21"/>
                <w:lang w:val="en-GB"/>
              </w:rPr>
            </w:pPr>
            <w:r w:rsidRPr="0098563A">
              <w:rPr>
                <w:rFonts w:eastAsia="仿宋"/>
                <w:szCs w:val="21"/>
                <w:lang w:val="en-GB"/>
              </w:rPr>
              <w:t>普通高等教育</w:t>
            </w:r>
            <w:r w:rsidRPr="0098563A">
              <w:rPr>
                <w:rFonts w:eastAsia="仿宋"/>
                <w:szCs w:val="21"/>
                <w:lang w:val="en-GB"/>
              </w:rPr>
              <w:t>“</w:t>
            </w:r>
            <w:r w:rsidRPr="0098563A">
              <w:rPr>
                <w:rFonts w:eastAsia="仿宋"/>
                <w:szCs w:val="21"/>
                <w:lang w:val="en-GB"/>
              </w:rPr>
              <w:t>十二五</w:t>
            </w:r>
            <w:r w:rsidRPr="0098563A">
              <w:rPr>
                <w:rFonts w:eastAsia="仿宋"/>
                <w:szCs w:val="21"/>
                <w:lang w:val="en-GB"/>
              </w:rPr>
              <w:t>”</w:t>
            </w:r>
            <w:r w:rsidRPr="0098563A">
              <w:rPr>
                <w:rFonts w:eastAsia="仿宋"/>
                <w:szCs w:val="21"/>
                <w:lang w:val="en-GB"/>
              </w:rPr>
              <w:t>国家级规划教材</w:t>
            </w:r>
          </w:p>
        </w:tc>
      </w:tr>
      <w:tr w:rsidR="0098563A" w14:paraId="0A6794DF" w14:textId="77777777" w:rsidTr="0098563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B132F9" w14:textId="44E27D7D" w:rsidR="0098563A" w:rsidRDefault="0098563A" w:rsidP="0098563A">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D4670" w14:textId="7A400B85" w:rsidR="0098563A" w:rsidRDefault="0098563A" w:rsidP="0098563A">
            <w:pPr>
              <w:widowControl/>
              <w:jc w:val="center"/>
              <w:textAlignment w:val="center"/>
              <w:rPr>
                <w:rFonts w:ascii="宋体" w:hAnsi="宋体" w:cs="宋体" w:hint="eastAsia"/>
                <w:color w:val="000000"/>
                <w:sz w:val="20"/>
                <w:szCs w:val="20"/>
              </w:rPr>
            </w:pPr>
            <w:r>
              <w:rPr>
                <w:rFonts w:ascii="Arial" w:hAnsi="Arial" w:cs="Arial"/>
                <w:b/>
                <w:bCs/>
                <w:color w:val="666666"/>
                <w:shd w:val="clear" w:color="auto" w:fill="FFFFFF"/>
              </w:rPr>
              <w:t>天然气地质学</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3F135" w14:textId="0606DF96"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2013</w:t>
            </w:r>
            <w:r w:rsidRPr="0098563A">
              <w:rPr>
                <w:rFonts w:eastAsia="仿宋" w:hint="eastAsia"/>
                <w:szCs w:val="21"/>
                <w:lang w:val="en-GB"/>
              </w:rPr>
              <w:t>年</w:t>
            </w:r>
            <w:r w:rsidRPr="0098563A">
              <w:rPr>
                <w:rFonts w:eastAsia="仿宋" w:hint="eastAsia"/>
                <w:szCs w:val="21"/>
                <w:lang w:val="en-GB"/>
              </w:rPr>
              <w:t>12</w:t>
            </w:r>
            <w:r w:rsidRPr="0098563A">
              <w:rPr>
                <w:rFonts w:eastAsia="仿宋" w:hint="eastAsia"/>
                <w:szCs w:val="21"/>
                <w:lang w:val="en-GB"/>
              </w:rPr>
              <w:t>月第</w:t>
            </w:r>
            <w:r w:rsidRPr="0098563A">
              <w:rPr>
                <w:rFonts w:eastAsia="仿宋" w:hint="eastAsia"/>
                <w:szCs w:val="21"/>
                <w:lang w:val="en-GB"/>
              </w:rPr>
              <w:t>1</w:t>
            </w:r>
            <w:r w:rsidRPr="0098563A">
              <w:rPr>
                <w:rFonts w:eastAsia="仿宋" w:hint="eastAsia"/>
                <w:szCs w:val="21"/>
                <w:lang w:val="en-GB"/>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952C6" w14:textId="50BC311E"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2013</w:t>
            </w:r>
            <w:r w:rsidRPr="0098563A">
              <w:rPr>
                <w:rFonts w:eastAsia="仿宋" w:hint="eastAsia"/>
                <w:szCs w:val="21"/>
                <w:lang w:val="en-GB"/>
              </w:rPr>
              <w:t>年</w:t>
            </w:r>
            <w:r w:rsidRPr="0098563A">
              <w:rPr>
                <w:rFonts w:eastAsia="仿宋" w:hint="eastAsia"/>
                <w:szCs w:val="21"/>
                <w:lang w:val="en-GB"/>
              </w:rPr>
              <w:t>12</w:t>
            </w:r>
            <w:r w:rsidRPr="0098563A">
              <w:rPr>
                <w:rFonts w:eastAsia="仿宋" w:hint="eastAsia"/>
                <w:szCs w:val="21"/>
                <w:lang w:val="en-GB"/>
              </w:rPr>
              <w:t>月第</w:t>
            </w:r>
            <w:r w:rsidRPr="0098563A">
              <w:rPr>
                <w:rFonts w:eastAsia="仿宋" w:hint="eastAsia"/>
                <w:szCs w:val="21"/>
                <w:lang w:val="en-GB"/>
              </w:rPr>
              <w:t>1</w:t>
            </w:r>
            <w:r w:rsidRPr="0098563A">
              <w:rPr>
                <w:rFonts w:eastAsia="仿宋" w:hint="eastAsia"/>
                <w:szCs w:val="21"/>
                <w:lang w:val="en-GB"/>
              </w:rPr>
              <w:t>次印刷</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94B92" w14:textId="5EB52B81"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赵靖舟，张金川，高岗</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5117B" w14:textId="6752EB5F"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石油工业出</w:t>
            </w:r>
            <w:r w:rsidRPr="0098563A">
              <w:rPr>
                <w:rFonts w:eastAsia="仿宋" w:hint="eastAsia"/>
                <w:szCs w:val="21"/>
                <w:lang w:val="en-GB"/>
              </w:rPr>
              <w:lastRenderedPageBreak/>
              <w:t>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C75AD" w14:textId="731C90D9" w:rsidR="0098563A" w:rsidRPr="0098563A" w:rsidRDefault="0098563A" w:rsidP="0098563A">
            <w:pPr>
              <w:widowControl/>
              <w:jc w:val="center"/>
              <w:textAlignment w:val="center"/>
              <w:rPr>
                <w:rFonts w:eastAsia="仿宋"/>
                <w:szCs w:val="21"/>
                <w:lang w:val="en-GB"/>
              </w:rPr>
            </w:pPr>
            <w:r w:rsidRPr="0098563A">
              <w:rPr>
                <w:rFonts w:eastAsia="仿宋"/>
                <w:szCs w:val="21"/>
                <w:lang w:val="en-GB"/>
              </w:rPr>
              <w:lastRenderedPageBreak/>
              <w:t>9787502199272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2718" w14:textId="29EDBFE8" w:rsidR="0098563A" w:rsidRPr="0098563A" w:rsidRDefault="0098563A" w:rsidP="0098563A">
            <w:pPr>
              <w:widowControl/>
              <w:jc w:val="center"/>
              <w:textAlignment w:val="center"/>
              <w:rPr>
                <w:rFonts w:eastAsia="仿宋"/>
                <w:szCs w:val="21"/>
                <w:lang w:val="en-GB"/>
              </w:rPr>
            </w:pPr>
            <w:r w:rsidRPr="0098563A">
              <w:rPr>
                <w:rFonts w:eastAsia="仿宋"/>
                <w:szCs w:val="21"/>
                <w:lang w:val="en-GB"/>
              </w:rPr>
              <w:t>“</w:t>
            </w:r>
            <w:r w:rsidRPr="0098563A">
              <w:rPr>
                <w:rFonts w:eastAsia="仿宋"/>
                <w:szCs w:val="21"/>
                <w:lang w:val="en-GB"/>
              </w:rPr>
              <w:t>十二五</w:t>
            </w:r>
            <w:r w:rsidRPr="0098563A">
              <w:rPr>
                <w:rFonts w:eastAsia="仿宋"/>
                <w:szCs w:val="21"/>
                <w:lang w:val="en-GB"/>
              </w:rPr>
              <w:t>”</w:t>
            </w:r>
            <w:r w:rsidRPr="0098563A">
              <w:rPr>
                <w:rFonts w:eastAsia="仿宋" w:hint="eastAsia"/>
                <w:szCs w:val="21"/>
                <w:lang w:val="en-GB"/>
              </w:rPr>
              <w:t>高等院校石油天然气类规划教材</w:t>
            </w:r>
          </w:p>
        </w:tc>
      </w:tr>
      <w:tr w:rsidR="0098563A" w14:paraId="7AD899ED" w14:textId="77777777" w:rsidTr="0098563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2EC4F8" w14:textId="3218CDF6" w:rsidR="0098563A" w:rsidRDefault="0098563A" w:rsidP="0098563A">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2D4B" w14:textId="27B30287" w:rsidR="0098563A" w:rsidRDefault="0098563A" w:rsidP="0098563A">
            <w:pPr>
              <w:widowControl/>
              <w:jc w:val="center"/>
              <w:textAlignment w:val="center"/>
              <w:rPr>
                <w:rFonts w:ascii="宋体" w:hAnsi="宋体" w:cs="宋体" w:hint="eastAsia"/>
                <w:color w:val="000000"/>
                <w:kern w:val="0"/>
                <w:sz w:val="20"/>
                <w:szCs w:val="20"/>
                <w:lang w:bidi="ar"/>
              </w:rPr>
            </w:pPr>
            <w:r>
              <w:rPr>
                <w:rFonts w:eastAsia="仿宋"/>
                <w:szCs w:val="21"/>
                <w:lang w:val="en-GB"/>
              </w:rPr>
              <w:t>石油地质学和地球化学</w:t>
            </w:r>
          </w:p>
        </w:tc>
        <w:tc>
          <w:tcPr>
            <w:tcW w:w="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16FDD" w14:textId="32ED4665"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2023</w:t>
            </w:r>
            <w:r w:rsidRPr="0098563A">
              <w:rPr>
                <w:rFonts w:eastAsia="仿宋" w:hint="eastAsia"/>
                <w:szCs w:val="21"/>
                <w:lang w:val="en-GB"/>
              </w:rPr>
              <w:t>年</w:t>
            </w:r>
            <w:r w:rsidRPr="0098563A">
              <w:rPr>
                <w:rFonts w:eastAsia="仿宋" w:hint="eastAsia"/>
                <w:szCs w:val="21"/>
                <w:lang w:val="en-GB"/>
              </w:rPr>
              <w:t>07</w:t>
            </w:r>
            <w:r w:rsidRPr="0098563A">
              <w:rPr>
                <w:rFonts w:eastAsia="仿宋" w:hint="eastAsia"/>
                <w:szCs w:val="21"/>
                <w:lang w:val="en-GB"/>
              </w:rPr>
              <w:t>月第</w:t>
            </w:r>
            <w:r w:rsidRPr="0098563A">
              <w:rPr>
                <w:rFonts w:eastAsia="仿宋" w:hint="eastAsia"/>
                <w:szCs w:val="21"/>
                <w:lang w:val="en-GB"/>
              </w:rPr>
              <w:t>1</w:t>
            </w:r>
            <w:r w:rsidRPr="0098563A">
              <w:rPr>
                <w:rFonts w:eastAsia="仿宋" w:hint="eastAsia"/>
                <w:szCs w:val="21"/>
                <w:lang w:val="en-GB"/>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D2E0D" w14:textId="31BA463B"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2023</w:t>
            </w:r>
            <w:r w:rsidRPr="0098563A">
              <w:rPr>
                <w:rFonts w:eastAsia="仿宋" w:hint="eastAsia"/>
                <w:szCs w:val="21"/>
                <w:lang w:val="en-GB"/>
              </w:rPr>
              <w:t>年</w:t>
            </w:r>
            <w:r w:rsidRPr="0098563A">
              <w:rPr>
                <w:rFonts w:eastAsia="仿宋" w:hint="eastAsia"/>
                <w:szCs w:val="21"/>
                <w:lang w:val="en-GB"/>
              </w:rPr>
              <w:t>07</w:t>
            </w:r>
            <w:r w:rsidRPr="0098563A">
              <w:rPr>
                <w:rFonts w:eastAsia="仿宋" w:hint="eastAsia"/>
                <w:szCs w:val="21"/>
                <w:lang w:val="en-GB"/>
              </w:rPr>
              <w:t>月第</w:t>
            </w:r>
            <w:r w:rsidRPr="0098563A">
              <w:rPr>
                <w:rFonts w:eastAsia="仿宋" w:hint="eastAsia"/>
                <w:szCs w:val="21"/>
                <w:lang w:val="en-GB"/>
              </w:rPr>
              <w:t>1</w:t>
            </w:r>
            <w:r w:rsidRPr="0098563A">
              <w:rPr>
                <w:rFonts w:eastAsia="仿宋" w:hint="eastAsia"/>
                <w:szCs w:val="21"/>
                <w:lang w:val="en-GB"/>
              </w:rPr>
              <w:t>次印刷</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C8E79" w14:textId="7815A09E" w:rsidR="0098563A" w:rsidRPr="0098563A" w:rsidRDefault="0098563A" w:rsidP="0098563A">
            <w:pPr>
              <w:widowControl/>
              <w:jc w:val="center"/>
              <w:textAlignment w:val="center"/>
              <w:rPr>
                <w:rFonts w:eastAsia="仿宋"/>
                <w:szCs w:val="21"/>
                <w:lang w:val="en-GB"/>
              </w:rPr>
            </w:pPr>
            <w:r w:rsidRPr="0098563A">
              <w:rPr>
                <w:rFonts w:eastAsia="仿宋" w:hint="eastAsia"/>
                <w:szCs w:val="21"/>
                <w:lang w:val="en-GB"/>
              </w:rPr>
              <w:t>何生、叶加仁</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2AB6C" w14:textId="4340E3E6" w:rsidR="0098563A" w:rsidRPr="0098563A" w:rsidRDefault="00000000" w:rsidP="0098563A">
            <w:pPr>
              <w:widowControl/>
              <w:jc w:val="center"/>
              <w:textAlignment w:val="center"/>
              <w:rPr>
                <w:rFonts w:eastAsia="仿宋"/>
                <w:szCs w:val="21"/>
                <w:lang w:val="en-GB"/>
              </w:rPr>
            </w:pPr>
            <w:hyperlink r:id="rId10" w:tgtFrame="_blank" w:tooltip="中国地质大学出版社" w:history="1">
              <w:r w:rsidR="0098563A" w:rsidRPr="0098563A">
                <w:rPr>
                  <w:rFonts w:eastAsia="仿宋"/>
                  <w:szCs w:val="21"/>
                  <w:lang w:val="en-GB"/>
                </w:rPr>
                <w:t>中国地质大学出版社</w:t>
              </w:r>
            </w:hyperlink>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7248D" w14:textId="1384BB7C" w:rsidR="0098563A" w:rsidRPr="0098563A" w:rsidRDefault="0098563A" w:rsidP="0098563A">
            <w:pPr>
              <w:widowControl/>
              <w:jc w:val="center"/>
              <w:textAlignment w:val="center"/>
              <w:rPr>
                <w:rFonts w:eastAsia="仿宋"/>
                <w:szCs w:val="21"/>
                <w:lang w:val="en-GB"/>
              </w:rPr>
            </w:pPr>
            <w:r w:rsidRPr="0098563A">
              <w:rPr>
                <w:rFonts w:eastAsia="仿宋"/>
                <w:szCs w:val="21"/>
                <w:lang w:val="en-GB"/>
              </w:rPr>
              <w:t>9787562523703</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218A8" w14:textId="77777777" w:rsidR="0098563A" w:rsidRPr="0098563A" w:rsidRDefault="0098563A" w:rsidP="0098563A">
            <w:pPr>
              <w:jc w:val="center"/>
              <w:rPr>
                <w:rFonts w:eastAsia="仿宋"/>
                <w:szCs w:val="21"/>
                <w:lang w:val="en-GB"/>
              </w:rPr>
            </w:pPr>
          </w:p>
        </w:tc>
      </w:tr>
    </w:tbl>
    <w:p w14:paraId="23A0D959" w14:textId="77777777" w:rsidR="002B2744" w:rsidRDefault="002B2744" w:rsidP="002B2744">
      <w:pPr>
        <w:spacing w:line="360" w:lineRule="auto"/>
        <w:ind w:firstLineChars="200" w:firstLine="480"/>
        <w:jc w:val="left"/>
        <w:rPr>
          <w:rFonts w:eastAsia="仿宋"/>
          <w:color w:val="000000"/>
          <w:sz w:val="24"/>
        </w:rPr>
      </w:pPr>
    </w:p>
    <w:p w14:paraId="6CBEFCB4"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200744DE" w14:textId="37B11546" w:rsidR="0098563A" w:rsidRPr="0098563A" w:rsidRDefault="0098563A" w:rsidP="0098563A">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1</w:t>
      </w:r>
      <w:r>
        <w:rPr>
          <w:rFonts w:eastAsia="仿宋" w:hint="eastAsia"/>
          <w:color w:val="000000"/>
          <w:sz w:val="24"/>
        </w:rPr>
        <w:t>）</w:t>
      </w:r>
      <w:r w:rsidRPr="0098563A">
        <w:rPr>
          <w:rFonts w:eastAsia="仿宋" w:hint="eastAsia"/>
          <w:color w:val="000000"/>
          <w:sz w:val="24"/>
        </w:rPr>
        <w:t>《石油形成和分布》第二版，</w:t>
      </w:r>
      <w:r w:rsidRPr="0098563A">
        <w:rPr>
          <w:rFonts w:eastAsia="仿宋" w:hint="eastAsia"/>
          <w:color w:val="000000"/>
          <w:sz w:val="24"/>
        </w:rPr>
        <w:t>Tissot &amp; Welte</w:t>
      </w:r>
      <w:r w:rsidRPr="0098563A">
        <w:rPr>
          <w:rFonts w:eastAsia="仿宋" w:hint="eastAsia"/>
          <w:color w:val="000000"/>
          <w:sz w:val="24"/>
        </w:rPr>
        <w:t>，石油工业出版社，</w:t>
      </w:r>
      <w:r w:rsidRPr="0098563A">
        <w:rPr>
          <w:rFonts w:eastAsia="仿宋" w:hint="eastAsia"/>
          <w:color w:val="000000"/>
          <w:sz w:val="24"/>
        </w:rPr>
        <w:t>1989</w:t>
      </w:r>
      <w:r w:rsidRPr="0098563A">
        <w:rPr>
          <w:rFonts w:eastAsia="仿宋" w:hint="eastAsia"/>
          <w:color w:val="000000"/>
          <w:sz w:val="24"/>
        </w:rPr>
        <w:t>。</w:t>
      </w:r>
    </w:p>
    <w:p w14:paraId="51E9B2B8" w14:textId="38E0DCE7" w:rsidR="0098563A" w:rsidRPr="0098563A" w:rsidRDefault="0098563A" w:rsidP="0098563A">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2</w:t>
      </w:r>
      <w:r>
        <w:rPr>
          <w:rFonts w:eastAsia="仿宋" w:hint="eastAsia"/>
          <w:color w:val="000000"/>
          <w:sz w:val="24"/>
        </w:rPr>
        <w:t>）</w:t>
      </w:r>
      <w:r w:rsidRPr="0098563A">
        <w:rPr>
          <w:rFonts w:eastAsia="仿宋" w:hint="eastAsia"/>
          <w:color w:val="000000"/>
          <w:sz w:val="24"/>
        </w:rPr>
        <w:t>《石油地质学和地球化学》第二版，</w:t>
      </w:r>
      <w:r w:rsidRPr="0098563A">
        <w:rPr>
          <w:rFonts w:eastAsia="仿宋" w:hint="eastAsia"/>
          <w:color w:val="000000"/>
          <w:sz w:val="24"/>
        </w:rPr>
        <w:t>Hunt, J M</w:t>
      </w:r>
      <w:r w:rsidRPr="0098563A">
        <w:rPr>
          <w:rFonts w:eastAsia="仿宋" w:hint="eastAsia"/>
          <w:color w:val="000000"/>
          <w:sz w:val="24"/>
        </w:rPr>
        <w:t>，石油工业出版社，</w:t>
      </w:r>
      <w:r w:rsidRPr="0098563A">
        <w:rPr>
          <w:rFonts w:eastAsia="仿宋" w:hint="eastAsia"/>
          <w:color w:val="000000"/>
          <w:sz w:val="24"/>
        </w:rPr>
        <w:t>1986</w:t>
      </w:r>
      <w:r w:rsidRPr="0098563A">
        <w:rPr>
          <w:rFonts w:eastAsia="仿宋" w:hint="eastAsia"/>
          <w:color w:val="000000"/>
          <w:sz w:val="24"/>
        </w:rPr>
        <w:t>。</w:t>
      </w:r>
    </w:p>
    <w:p w14:paraId="0D7A0DEB" w14:textId="066C446D" w:rsidR="0098563A" w:rsidRPr="0098563A" w:rsidRDefault="0098563A" w:rsidP="0098563A">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3</w:t>
      </w:r>
      <w:r>
        <w:rPr>
          <w:rFonts w:eastAsia="仿宋" w:hint="eastAsia"/>
          <w:color w:val="000000"/>
          <w:sz w:val="24"/>
        </w:rPr>
        <w:t>）</w:t>
      </w:r>
      <w:r w:rsidRPr="0098563A">
        <w:rPr>
          <w:rFonts w:eastAsia="仿宋" w:hint="eastAsia"/>
          <w:color w:val="000000"/>
          <w:sz w:val="24"/>
        </w:rPr>
        <w:t>《中国陆相石油地质理论基础》，胡见义等著，石油工业出版社，</w:t>
      </w:r>
      <w:r w:rsidRPr="0098563A">
        <w:rPr>
          <w:rFonts w:eastAsia="仿宋" w:hint="eastAsia"/>
          <w:color w:val="000000"/>
          <w:sz w:val="24"/>
        </w:rPr>
        <w:t>1991</w:t>
      </w:r>
      <w:r w:rsidRPr="0098563A">
        <w:rPr>
          <w:rFonts w:eastAsia="仿宋" w:hint="eastAsia"/>
          <w:color w:val="000000"/>
          <w:sz w:val="24"/>
        </w:rPr>
        <w:t>。</w:t>
      </w:r>
    </w:p>
    <w:p w14:paraId="202674B0" w14:textId="13DBCCAD" w:rsidR="002B2744" w:rsidRDefault="0098563A" w:rsidP="0098563A">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4</w:t>
      </w:r>
      <w:r>
        <w:rPr>
          <w:rFonts w:eastAsia="仿宋" w:hint="eastAsia"/>
          <w:color w:val="000000"/>
          <w:sz w:val="24"/>
        </w:rPr>
        <w:t>）</w:t>
      </w:r>
      <w:r w:rsidRPr="0098563A">
        <w:rPr>
          <w:rFonts w:eastAsia="仿宋" w:hint="eastAsia"/>
          <w:color w:val="000000"/>
          <w:sz w:val="24"/>
        </w:rPr>
        <w:t>《中国天然气地质学》，戴金星等著，石油工业出版社，</w:t>
      </w:r>
      <w:r w:rsidRPr="0098563A">
        <w:rPr>
          <w:rFonts w:eastAsia="仿宋" w:hint="eastAsia"/>
          <w:color w:val="000000"/>
          <w:sz w:val="24"/>
        </w:rPr>
        <w:t>1992</w:t>
      </w:r>
      <w:r w:rsidRPr="0098563A">
        <w:rPr>
          <w:rFonts w:eastAsia="仿宋" w:hint="eastAsia"/>
          <w:color w:val="000000"/>
          <w:sz w:val="24"/>
        </w:rPr>
        <w:t>。</w:t>
      </w:r>
    </w:p>
    <w:p w14:paraId="7E574067"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8A254" w14:textId="77777777" w:rsidR="00292F40" w:rsidRDefault="00292F40" w:rsidP="00CC7FC3">
      <w:r>
        <w:separator/>
      </w:r>
    </w:p>
  </w:endnote>
  <w:endnote w:type="continuationSeparator" w:id="0">
    <w:p w14:paraId="3709E7EA" w14:textId="77777777" w:rsidR="00292F40" w:rsidRDefault="00292F40"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17C66" w14:textId="77777777" w:rsidR="00292F40" w:rsidRDefault="00292F40" w:rsidP="00CC7FC3">
      <w:r>
        <w:separator/>
      </w:r>
    </w:p>
  </w:footnote>
  <w:footnote w:type="continuationSeparator" w:id="0">
    <w:p w14:paraId="2B763626" w14:textId="77777777" w:rsidR="00292F40" w:rsidRDefault="00292F40"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6389353">
    <w:abstractNumId w:val="1"/>
  </w:num>
  <w:num w:numId="2" w16cid:durableId="1736589645">
    <w:abstractNumId w:val="2"/>
  </w:num>
  <w:num w:numId="3" w16cid:durableId="880630850">
    <w:abstractNumId w:val="0"/>
  </w:num>
  <w:num w:numId="4" w16cid:durableId="1599100414">
    <w:abstractNumId w:val="4"/>
  </w:num>
  <w:num w:numId="5" w16cid:durableId="492649104">
    <w:abstractNumId w:val="3"/>
  </w:num>
  <w:num w:numId="6" w16cid:durableId="2065105908">
    <w:abstractNumId w:val="6"/>
  </w:num>
  <w:num w:numId="7" w16cid:durableId="6255472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256A1"/>
    <w:rsid w:val="000314AA"/>
    <w:rsid w:val="00034940"/>
    <w:rsid w:val="00036104"/>
    <w:rsid w:val="000361BB"/>
    <w:rsid w:val="00040A17"/>
    <w:rsid w:val="00040DCF"/>
    <w:rsid w:val="0004104C"/>
    <w:rsid w:val="00044398"/>
    <w:rsid w:val="000446BA"/>
    <w:rsid w:val="00046CFB"/>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0F464B"/>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65947"/>
    <w:rsid w:val="00171D2D"/>
    <w:rsid w:val="001726DD"/>
    <w:rsid w:val="00175B4D"/>
    <w:rsid w:val="00180603"/>
    <w:rsid w:val="00182988"/>
    <w:rsid w:val="0018489A"/>
    <w:rsid w:val="00185535"/>
    <w:rsid w:val="00185AD1"/>
    <w:rsid w:val="001910EC"/>
    <w:rsid w:val="00193EF8"/>
    <w:rsid w:val="00196827"/>
    <w:rsid w:val="001A0451"/>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43587"/>
    <w:rsid w:val="002448D6"/>
    <w:rsid w:val="00250195"/>
    <w:rsid w:val="0025447F"/>
    <w:rsid w:val="002574CF"/>
    <w:rsid w:val="002626E8"/>
    <w:rsid w:val="00264DB6"/>
    <w:rsid w:val="00267C31"/>
    <w:rsid w:val="00267F68"/>
    <w:rsid w:val="00274324"/>
    <w:rsid w:val="0027455F"/>
    <w:rsid w:val="002778A8"/>
    <w:rsid w:val="00282ED1"/>
    <w:rsid w:val="002861EF"/>
    <w:rsid w:val="00292F40"/>
    <w:rsid w:val="002A129F"/>
    <w:rsid w:val="002A12D2"/>
    <w:rsid w:val="002A3182"/>
    <w:rsid w:val="002A3B25"/>
    <w:rsid w:val="002B2744"/>
    <w:rsid w:val="002B6CC3"/>
    <w:rsid w:val="002B76E0"/>
    <w:rsid w:val="002B79EE"/>
    <w:rsid w:val="002C2BB5"/>
    <w:rsid w:val="002C4E19"/>
    <w:rsid w:val="002C79FF"/>
    <w:rsid w:val="002C7C39"/>
    <w:rsid w:val="002D1DC6"/>
    <w:rsid w:val="002D48F8"/>
    <w:rsid w:val="002D52FD"/>
    <w:rsid w:val="002D57B3"/>
    <w:rsid w:val="002D6CD1"/>
    <w:rsid w:val="002E02C2"/>
    <w:rsid w:val="002E23A8"/>
    <w:rsid w:val="002E3230"/>
    <w:rsid w:val="002F1988"/>
    <w:rsid w:val="002F38D6"/>
    <w:rsid w:val="002F4C2C"/>
    <w:rsid w:val="002F734B"/>
    <w:rsid w:val="0030553A"/>
    <w:rsid w:val="003061BC"/>
    <w:rsid w:val="003107F2"/>
    <w:rsid w:val="00314D1D"/>
    <w:rsid w:val="00321FC7"/>
    <w:rsid w:val="00323568"/>
    <w:rsid w:val="00333088"/>
    <w:rsid w:val="003402CF"/>
    <w:rsid w:val="003418ED"/>
    <w:rsid w:val="0034226B"/>
    <w:rsid w:val="00344D76"/>
    <w:rsid w:val="00353B6C"/>
    <w:rsid w:val="00355C93"/>
    <w:rsid w:val="00361D51"/>
    <w:rsid w:val="00364883"/>
    <w:rsid w:val="0037694E"/>
    <w:rsid w:val="00376F7E"/>
    <w:rsid w:val="003823D1"/>
    <w:rsid w:val="00383B3B"/>
    <w:rsid w:val="0038501D"/>
    <w:rsid w:val="003870FC"/>
    <w:rsid w:val="003873C2"/>
    <w:rsid w:val="00391BC2"/>
    <w:rsid w:val="00394CEF"/>
    <w:rsid w:val="003A15D6"/>
    <w:rsid w:val="003A51D1"/>
    <w:rsid w:val="003A5606"/>
    <w:rsid w:val="003B71C8"/>
    <w:rsid w:val="003C2D44"/>
    <w:rsid w:val="003C36F8"/>
    <w:rsid w:val="003C5131"/>
    <w:rsid w:val="003C538D"/>
    <w:rsid w:val="003C6AE3"/>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43B8E"/>
    <w:rsid w:val="004463E7"/>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5FB1"/>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2A7D"/>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A6B4F"/>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2A4D"/>
    <w:rsid w:val="00623B46"/>
    <w:rsid w:val="00635901"/>
    <w:rsid w:val="00637615"/>
    <w:rsid w:val="006413F8"/>
    <w:rsid w:val="00643AA6"/>
    <w:rsid w:val="0064672B"/>
    <w:rsid w:val="00652259"/>
    <w:rsid w:val="00656A53"/>
    <w:rsid w:val="00661B95"/>
    <w:rsid w:val="00667B68"/>
    <w:rsid w:val="0067285F"/>
    <w:rsid w:val="00677486"/>
    <w:rsid w:val="0068216D"/>
    <w:rsid w:val="00682EAB"/>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1CE1"/>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A35F9"/>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4430"/>
    <w:rsid w:val="0096193B"/>
    <w:rsid w:val="0096382D"/>
    <w:rsid w:val="00963DE6"/>
    <w:rsid w:val="00965302"/>
    <w:rsid w:val="00965FAE"/>
    <w:rsid w:val="00970A7D"/>
    <w:rsid w:val="00971D73"/>
    <w:rsid w:val="0097735F"/>
    <w:rsid w:val="00980B65"/>
    <w:rsid w:val="00981BCE"/>
    <w:rsid w:val="009841F6"/>
    <w:rsid w:val="0098455F"/>
    <w:rsid w:val="0098563A"/>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17F1"/>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3A1E"/>
    <w:rsid w:val="00AB28FE"/>
    <w:rsid w:val="00AD2678"/>
    <w:rsid w:val="00AD3C9C"/>
    <w:rsid w:val="00AF1138"/>
    <w:rsid w:val="00AF57F2"/>
    <w:rsid w:val="00B0553E"/>
    <w:rsid w:val="00B06898"/>
    <w:rsid w:val="00B134AE"/>
    <w:rsid w:val="00B13AC2"/>
    <w:rsid w:val="00B206A5"/>
    <w:rsid w:val="00B21706"/>
    <w:rsid w:val="00B217A2"/>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2E04"/>
    <w:rsid w:val="00C236E6"/>
    <w:rsid w:val="00C2449C"/>
    <w:rsid w:val="00C24BAE"/>
    <w:rsid w:val="00C27655"/>
    <w:rsid w:val="00C33707"/>
    <w:rsid w:val="00C352B6"/>
    <w:rsid w:val="00C362CE"/>
    <w:rsid w:val="00C513EA"/>
    <w:rsid w:val="00C53025"/>
    <w:rsid w:val="00C5499E"/>
    <w:rsid w:val="00C54A26"/>
    <w:rsid w:val="00C667F1"/>
    <w:rsid w:val="00C66E7D"/>
    <w:rsid w:val="00C7549A"/>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349E"/>
    <w:rsid w:val="00CE487D"/>
    <w:rsid w:val="00CF2653"/>
    <w:rsid w:val="00CF3018"/>
    <w:rsid w:val="00CF3827"/>
    <w:rsid w:val="00CF6BD6"/>
    <w:rsid w:val="00D0482D"/>
    <w:rsid w:val="00D04ADD"/>
    <w:rsid w:val="00D050DF"/>
    <w:rsid w:val="00D16BA1"/>
    <w:rsid w:val="00D301DE"/>
    <w:rsid w:val="00D3581C"/>
    <w:rsid w:val="00D437E7"/>
    <w:rsid w:val="00D4556A"/>
    <w:rsid w:val="00D47762"/>
    <w:rsid w:val="00D50FC2"/>
    <w:rsid w:val="00D52456"/>
    <w:rsid w:val="00D524C5"/>
    <w:rsid w:val="00D53508"/>
    <w:rsid w:val="00D53906"/>
    <w:rsid w:val="00D571C3"/>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07B4"/>
    <w:rsid w:val="00DB16BE"/>
    <w:rsid w:val="00DB7C6D"/>
    <w:rsid w:val="00DC0414"/>
    <w:rsid w:val="00DC7833"/>
    <w:rsid w:val="00DD289E"/>
    <w:rsid w:val="00DD3072"/>
    <w:rsid w:val="00DD3A8F"/>
    <w:rsid w:val="00DD3E9C"/>
    <w:rsid w:val="00DD5BCE"/>
    <w:rsid w:val="00DE0F93"/>
    <w:rsid w:val="00DE6768"/>
    <w:rsid w:val="00DF38BF"/>
    <w:rsid w:val="00E028AF"/>
    <w:rsid w:val="00E04773"/>
    <w:rsid w:val="00E05617"/>
    <w:rsid w:val="00E05B3E"/>
    <w:rsid w:val="00E1292A"/>
    <w:rsid w:val="00E14249"/>
    <w:rsid w:val="00E14726"/>
    <w:rsid w:val="00E147B1"/>
    <w:rsid w:val="00E16226"/>
    <w:rsid w:val="00E22117"/>
    <w:rsid w:val="00E304F8"/>
    <w:rsid w:val="00E34DC7"/>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1A5E"/>
    <w:rsid w:val="00EC5631"/>
    <w:rsid w:val="00EC71EB"/>
    <w:rsid w:val="00ED0785"/>
    <w:rsid w:val="00ED1C0C"/>
    <w:rsid w:val="00ED5B07"/>
    <w:rsid w:val="00ED5B1D"/>
    <w:rsid w:val="00EE479F"/>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589B"/>
    <w:rsid w:val="00F976EE"/>
    <w:rsid w:val="00FA06DD"/>
    <w:rsid w:val="00FA563F"/>
    <w:rsid w:val="00FB078A"/>
    <w:rsid w:val="00FB5DB2"/>
    <w:rsid w:val="00FC14D9"/>
    <w:rsid w:val="00FC15F2"/>
    <w:rsid w:val="00FC4060"/>
    <w:rsid w:val="00FD6667"/>
    <w:rsid w:val="00FE2EE1"/>
    <w:rsid w:val="00FE753B"/>
    <w:rsid w:val="00FF0B26"/>
    <w:rsid w:val="00FF23FD"/>
    <w:rsid w:val="00FF6ED7"/>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2432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semiHidden/>
    <w:unhideWhenUsed/>
    <w:rsid w:val="009856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8%92%8B%E6%9C%89%E5%BD%95_1.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ook.jd.com/publish/%E4%B8%AD%E5%9B%BD%E5%9C%B0%E8%B4%A8%E5%A4%A7%E5%AD%A6%E5%87%BA%E7%89%88%E7%A4%BE_1.html" TargetMode="External"/><Relationship Id="rId4" Type="http://schemas.openxmlformats.org/officeDocument/2006/relationships/webSettings" Target="webSettings.xml"/><Relationship Id="rId9" Type="http://schemas.openxmlformats.org/officeDocument/2006/relationships/hyperlink" Target="https://book.jd.com/writer/%E6%9F%A5%E6%98%8E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1835</TotalTime>
  <Pages>14</Pages>
  <Words>912</Words>
  <Characters>5201</Characters>
  <Application>Microsoft Office Word</Application>
  <DocSecurity>0</DocSecurity>
  <Lines>43</Lines>
  <Paragraphs>12</Paragraphs>
  <ScaleCrop>false</ScaleCrop>
  <Company>Microsoft</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fc</cp:lastModifiedBy>
  <cp:revision>23</cp:revision>
  <dcterms:created xsi:type="dcterms:W3CDTF">2024-03-08T10:47:00Z</dcterms:created>
  <dcterms:modified xsi:type="dcterms:W3CDTF">2024-09-01T07:26:00Z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