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6C7B" w14:textId="77777777" w:rsidR="00E77E8F" w:rsidRDefault="00066DEA" w:rsidP="00CC7FC3">
      <w:pPr>
        <w:spacing w:beforeLines="50" w:before="156" w:afterLines="50" w:after="156" w:line="360" w:lineRule="auto"/>
        <w:jc w:val="left"/>
      </w:pPr>
      <w:r>
        <w:rPr>
          <w:noProof/>
        </w:rPr>
        <w:drawing>
          <wp:inline distT="0" distB="0" distL="0" distR="0" wp14:anchorId="5AE3DA48" wp14:editId="7239DB8A">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1C2655B" w14:textId="77777777" w:rsidR="00E77E8F" w:rsidRPr="00E77E8F" w:rsidRDefault="00E77E8F" w:rsidP="00E77E8F">
      <w:pPr>
        <w:spacing w:line="480" w:lineRule="auto"/>
        <w:rPr>
          <w:rFonts w:ascii="宋体" w:hAnsi="宋体"/>
          <w:color w:val="000000"/>
          <w:sz w:val="44"/>
          <w:szCs w:val="20"/>
        </w:rPr>
      </w:pPr>
    </w:p>
    <w:p w14:paraId="69B7102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2EF37592" w14:textId="77777777" w:rsidR="00E77E8F" w:rsidRPr="00E77E8F" w:rsidRDefault="00E77E8F" w:rsidP="00E77E8F">
      <w:pPr>
        <w:spacing w:line="480" w:lineRule="auto"/>
        <w:rPr>
          <w:rFonts w:ascii="宋体" w:hAnsi="宋体"/>
          <w:color w:val="000000"/>
          <w:sz w:val="44"/>
          <w:szCs w:val="20"/>
        </w:rPr>
      </w:pPr>
    </w:p>
    <w:p w14:paraId="4CF22DDE" w14:textId="6A2E2F93"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8F6F2F" w:rsidRPr="009D4CB7">
        <w:rPr>
          <w:rFonts w:eastAsia="黑体" w:hint="eastAsia"/>
          <w:sz w:val="44"/>
        </w:rPr>
        <w:t>地球物理测井方法</w:t>
      </w:r>
      <w:r w:rsidRPr="00E77E8F">
        <w:rPr>
          <w:rFonts w:eastAsia="黑体" w:hint="eastAsia"/>
          <w:color w:val="000000"/>
          <w:sz w:val="44"/>
        </w:rPr>
        <w:t>》教学大纲</w:t>
      </w:r>
    </w:p>
    <w:p w14:paraId="01D67099" w14:textId="2E9343E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F6F2F">
        <w:rPr>
          <w:rFonts w:ascii="仿宋" w:eastAsia="仿宋" w:hAnsi="仿宋"/>
          <w:color w:val="000000"/>
          <w:sz w:val="28"/>
          <w:u w:val="single"/>
        </w:rPr>
        <w:t>1</w:t>
      </w:r>
      <w:r w:rsidRPr="002B2744">
        <w:rPr>
          <w:rFonts w:ascii="仿宋" w:eastAsia="仿宋" w:hAnsi="仿宋" w:hint="eastAsia"/>
          <w:color w:val="000000"/>
          <w:sz w:val="28"/>
          <w:u w:val="single"/>
        </w:rPr>
        <w:t>版）</w:t>
      </w:r>
    </w:p>
    <w:p w14:paraId="1AAA53FC" w14:textId="77777777" w:rsidR="00E77E8F" w:rsidRPr="00E77E8F" w:rsidRDefault="00E77E8F" w:rsidP="00E77E8F">
      <w:pPr>
        <w:spacing w:line="480" w:lineRule="auto"/>
        <w:rPr>
          <w:color w:val="000000"/>
          <w:sz w:val="32"/>
          <w:szCs w:val="20"/>
        </w:rPr>
      </w:pPr>
    </w:p>
    <w:p w14:paraId="13649915" w14:textId="77777777" w:rsidR="00E77E8F" w:rsidRPr="00E77E8F" w:rsidRDefault="00E77E8F" w:rsidP="00E77E8F">
      <w:pPr>
        <w:spacing w:line="480" w:lineRule="auto"/>
        <w:rPr>
          <w:color w:val="000000"/>
          <w:sz w:val="32"/>
          <w:szCs w:val="20"/>
        </w:rPr>
      </w:pPr>
    </w:p>
    <w:p w14:paraId="15517D65" w14:textId="77777777" w:rsidR="00E77E8F" w:rsidRDefault="00E77E8F" w:rsidP="00E77E8F">
      <w:pPr>
        <w:spacing w:line="480" w:lineRule="auto"/>
        <w:rPr>
          <w:color w:val="000000"/>
          <w:sz w:val="32"/>
          <w:szCs w:val="20"/>
        </w:rPr>
      </w:pPr>
    </w:p>
    <w:p w14:paraId="72443918" w14:textId="77777777" w:rsidR="008C64AF" w:rsidRDefault="008C64AF" w:rsidP="00E77E8F">
      <w:pPr>
        <w:spacing w:line="480" w:lineRule="auto"/>
        <w:rPr>
          <w:color w:val="000000"/>
          <w:sz w:val="32"/>
          <w:szCs w:val="20"/>
        </w:rPr>
      </w:pPr>
    </w:p>
    <w:p w14:paraId="3E4F50C5" w14:textId="77777777" w:rsidR="008C64AF" w:rsidRDefault="008C64AF" w:rsidP="00E77E8F">
      <w:pPr>
        <w:spacing w:line="480" w:lineRule="auto"/>
        <w:rPr>
          <w:color w:val="000000"/>
          <w:sz w:val="32"/>
          <w:szCs w:val="20"/>
        </w:rPr>
      </w:pPr>
    </w:p>
    <w:p w14:paraId="03DA6392" w14:textId="77777777" w:rsidR="008C64AF" w:rsidRPr="00E77E8F" w:rsidRDefault="008C64AF" w:rsidP="00E77E8F">
      <w:pPr>
        <w:spacing w:line="480" w:lineRule="auto"/>
        <w:rPr>
          <w:color w:val="000000"/>
          <w:sz w:val="32"/>
          <w:szCs w:val="20"/>
        </w:rPr>
      </w:pPr>
    </w:p>
    <w:p w14:paraId="6C2A8EE2" w14:textId="77777777" w:rsidR="00E77E8F" w:rsidRPr="00E77E8F" w:rsidRDefault="00E77E8F" w:rsidP="00E77E8F">
      <w:pPr>
        <w:spacing w:line="480" w:lineRule="auto"/>
        <w:rPr>
          <w:color w:val="000000"/>
          <w:sz w:val="32"/>
          <w:szCs w:val="20"/>
        </w:rPr>
      </w:pPr>
    </w:p>
    <w:p w14:paraId="37B872C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83E96F6" w14:textId="77777777" w:rsidTr="000A7C74">
        <w:trPr>
          <w:jc w:val="center"/>
        </w:trPr>
        <w:tc>
          <w:tcPr>
            <w:tcW w:w="2376" w:type="dxa"/>
            <w:shd w:val="clear" w:color="auto" w:fill="auto"/>
            <w:vAlign w:val="bottom"/>
          </w:tcPr>
          <w:p w14:paraId="3A1928A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723A0E2C" w14:textId="629FAD9B" w:rsidR="002A3B25" w:rsidRPr="000A7C74" w:rsidRDefault="008F6F2F" w:rsidP="000A7C74">
            <w:pPr>
              <w:spacing w:line="480" w:lineRule="auto"/>
              <w:jc w:val="center"/>
              <w:rPr>
                <w:color w:val="000000"/>
                <w:sz w:val="28"/>
              </w:rPr>
            </w:pPr>
            <w:r>
              <w:rPr>
                <w:rFonts w:hint="eastAsia"/>
                <w:color w:val="000000"/>
                <w:sz w:val="28"/>
              </w:rPr>
              <w:t>谢伟彪</w:t>
            </w:r>
          </w:p>
        </w:tc>
      </w:tr>
      <w:tr w:rsidR="002A3B25" w:rsidRPr="000A7C74" w14:paraId="28E96D93" w14:textId="77777777" w:rsidTr="000A7C74">
        <w:trPr>
          <w:jc w:val="center"/>
        </w:trPr>
        <w:tc>
          <w:tcPr>
            <w:tcW w:w="2376" w:type="dxa"/>
            <w:shd w:val="clear" w:color="auto" w:fill="auto"/>
            <w:vAlign w:val="bottom"/>
          </w:tcPr>
          <w:p w14:paraId="54322146"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2336654" w14:textId="22D40D38" w:rsidR="002A3B25" w:rsidRPr="000A7C74" w:rsidRDefault="008F6F2F" w:rsidP="000A7C74">
            <w:pPr>
              <w:spacing w:line="480" w:lineRule="auto"/>
              <w:jc w:val="center"/>
              <w:rPr>
                <w:color w:val="000000"/>
                <w:sz w:val="28"/>
              </w:rPr>
            </w:pPr>
            <w:r>
              <w:rPr>
                <w:rFonts w:hint="eastAsia"/>
                <w:color w:val="000000"/>
                <w:sz w:val="28"/>
              </w:rPr>
              <w:t>陈刚强</w:t>
            </w:r>
          </w:p>
        </w:tc>
      </w:tr>
    </w:tbl>
    <w:p w14:paraId="1E1D57B4" w14:textId="77777777" w:rsidR="0057618A" w:rsidRDefault="0057618A" w:rsidP="0057618A">
      <w:pPr>
        <w:jc w:val="center"/>
        <w:rPr>
          <w:rFonts w:ascii="仿宋" w:eastAsia="仿宋" w:hAnsi="仿宋"/>
          <w:color w:val="000000"/>
          <w:sz w:val="28"/>
          <w:u w:val="single"/>
        </w:rPr>
      </w:pPr>
    </w:p>
    <w:p w14:paraId="66BA49D0" w14:textId="77777777" w:rsidR="0057618A" w:rsidRDefault="0057618A" w:rsidP="0057618A">
      <w:pPr>
        <w:jc w:val="center"/>
        <w:rPr>
          <w:rFonts w:ascii="仿宋" w:eastAsia="仿宋" w:hAnsi="仿宋"/>
          <w:color w:val="000000"/>
          <w:sz w:val="28"/>
          <w:u w:val="single"/>
        </w:rPr>
      </w:pPr>
    </w:p>
    <w:p w14:paraId="55DE5118" w14:textId="6EBF87B6" w:rsidR="00CF6BD6" w:rsidRPr="00005B6C" w:rsidRDefault="0057618A" w:rsidP="009D4CB7">
      <w:pPr>
        <w:jc w:val="center"/>
        <w:rPr>
          <w:rFonts w:ascii="仿宋" w:eastAsia="仿宋" w:hAnsi="仿宋"/>
          <w:color w:val="0070C0"/>
        </w:rPr>
      </w:pPr>
      <w:r w:rsidRPr="002B2744">
        <w:rPr>
          <w:rFonts w:ascii="仿宋" w:eastAsia="仿宋" w:hAnsi="仿宋"/>
          <w:color w:val="000000"/>
          <w:sz w:val="28"/>
          <w:u w:val="single"/>
        </w:rPr>
        <w:t>20</w:t>
      </w:r>
      <w:r w:rsidR="008F6F2F">
        <w:rPr>
          <w:rFonts w:ascii="仿宋" w:eastAsia="仿宋" w:hAnsi="仿宋"/>
          <w:color w:val="000000"/>
          <w:sz w:val="28"/>
          <w:u w:val="single"/>
        </w:rPr>
        <w:t>24</w:t>
      </w:r>
      <w:r w:rsidRPr="002B2744">
        <w:rPr>
          <w:rFonts w:ascii="仿宋" w:eastAsia="仿宋" w:hAnsi="仿宋" w:hint="eastAsia"/>
          <w:color w:val="000000"/>
          <w:sz w:val="28"/>
          <w:u w:val="single"/>
        </w:rPr>
        <w:t>年</w:t>
      </w:r>
      <w:r w:rsidR="008F6F2F">
        <w:rPr>
          <w:rFonts w:ascii="仿宋" w:eastAsia="仿宋" w:hAnsi="仿宋"/>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CD9F0F1"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621B92AF" w14:textId="77777777" w:rsidTr="00376F7E">
        <w:trPr>
          <w:trHeight w:val="454"/>
          <w:jc w:val="center"/>
        </w:trPr>
        <w:tc>
          <w:tcPr>
            <w:tcW w:w="1951" w:type="dxa"/>
            <w:vAlign w:val="center"/>
          </w:tcPr>
          <w:p w14:paraId="5FFD249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D729DCA" w14:textId="013633D2" w:rsidR="00BA04B1" w:rsidRPr="00CF6BD6" w:rsidRDefault="00CC0F75" w:rsidP="00376F7E">
            <w:pPr>
              <w:jc w:val="center"/>
              <w:rPr>
                <w:rFonts w:ascii="仿宋" w:eastAsia="仿宋" w:hAnsi="仿宋"/>
                <w:color w:val="000000"/>
                <w:sz w:val="24"/>
              </w:rPr>
            </w:pPr>
            <w:r w:rsidRPr="00CC0F75">
              <w:rPr>
                <w:rFonts w:ascii="仿宋" w:eastAsia="仿宋" w:hAnsi="仿宋"/>
                <w:szCs w:val="21"/>
                <w:lang w:val="en-GB"/>
              </w:rPr>
              <w:t>160515E004</w:t>
            </w:r>
          </w:p>
        </w:tc>
        <w:tc>
          <w:tcPr>
            <w:tcW w:w="1446" w:type="dxa"/>
            <w:vAlign w:val="center"/>
          </w:tcPr>
          <w:p w14:paraId="011C007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A49890D" w14:textId="59C30055" w:rsidR="00BA04B1" w:rsidRPr="00CF6BD6" w:rsidRDefault="008F6F2F"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54D2349B" w14:textId="77777777" w:rsidTr="00376F7E">
        <w:trPr>
          <w:trHeight w:val="454"/>
          <w:jc w:val="center"/>
        </w:trPr>
        <w:tc>
          <w:tcPr>
            <w:tcW w:w="1951" w:type="dxa"/>
            <w:vAlign w:val="center"/>
          </w:tcPr>
          <w:p w14:paraId="56D73C8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1A3A977C" w14:textId="0358772B" w:rsidR="00BA04B1" w:rsidRPr="00CF6BD6" w:rsidRDefault="008F6F2F" w:rsidP="00376F7E">
            <w:pPr>
              <w:jc w:val="center"/>
              <w:rPr>
                <w:rFonts w:ascii="仿宋" w:eastAsia="仿宋" w:hAnsi="仿宋"/>
                <w:color w:val="000000"/>
                <w:sz w:val="24"/>
              </w:rPr>
            </w:pPr>
            <w:r w:rsidRPr="008F6F2F">
              <w:rPr>
                <w:rFonts w:ascii="仿宋" w:eastAsia="仿宋" w:hAnsi="仿宋" w:hint="eastAsia"/>
                <w:color w:val="000000"/>
                <w:sz w:val="24"/>
              </w:rPr>
              <w:t>地球物理测井方法</w:t>
            </w:r>
          </w:p>
        </w:tc>
      </w:tr>
      <w:tr w:rsidR="00376F7E" w:rsidRPr="0076273E" w14:paraId="29720B73" w14:textId="77777777" w:rsidTr="00376F7E">
        <w:trPr>
          <w:trHeight w:val="454"/>
          <w:jc w:val="center"/>
        </w:trPr>
        <w:tc>
          <w:tcPr>
            <w:tcW w:w="1951" w:type="dxa"/>
            <w:vAlign w:val="center"/>
          </w:tcPr>
          <w:p w14:paraId="1F38FFD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8BCAE27" w14:textId="19C9718F" w:rsidR="00BA04B1" w:rsidRPr="00CF6BD6" w:rsidRDefault="008F6F2F" w:rsidP="00376F7E">
            <w:pPr>
              <w:jc w:val="center"/>
              <w:rPr>
                <w:rFonts w:ascii="仿宋" w:eastAsia="仿宋" w:hAnsi="仿宋"/>
                <w:color w:val="000000"/>
                <w:sz w:val="24"/>
              </w:rPr>
            </w:pPr>
            <w:r w:rsidRPr="008F6F2F">
              <w:rPr>
                <w:rFonts w:ascii="仿宋" w:eastAsia="仿宋" w:hAnsi="仿宋"/>
                <w:color w:val="000000"/>
                <w:sz w:val="24"/>
              </w:rPr>
              <w:t>Geophysical logging method</w:t>
            </w:r>
          </w:p>
        </w:tc>
      </w:tr>
      <w:tr w:rsidR="00F601DA" w:rsidRPr="0076273E" w14:paraId="5A7ED59A" w14:textId="77777777" w:rsidTr="00376F7E">
        <w:trPr>
          <w:trHeight w:val="454"/>
          <w:jc w:val="center"/>
        </w:trPr>
        <w:tc>
          <w:tcPr>
            <w:tcW w:w="1951" w:type="dxa"/>
            <w:vAlign w:val="center"/>
          </w:tcPr>
          <w:p w14:paraId="172E093B" w14:textId="77777777" w:rsidR="00F601DA" w:rsidRPr="0028595C" w:rsidRDefault="00F601DA" w:rsidP="00376F7E">
            <w:pPr>
              <w:jc w:val="center"/>
              <w:rPr>
                <w:rFonts w:ascii="仿宋" w:eastAsia="仿宋" w:hAnsi="仿宋"/>
                <w:b/>
                <w:sz w:val="24"/>
              </w:rPr>
            </w:pPr>
            <w:r w:rsidRPr="0028595C">
              <w:rPr>
                <w:rFonts w:ascii="仿宋" w:eastAsia="仿宋" w:hAnsi="仿宋" w:hint="eastAsia"/>
                <w:b/>
                <w:sz w:val="24"/>
              </w:rPr>
              <w:t>课程</w:t>
            </w:r>
            <w:r w:rsidR="002B2744" w:rsidRPr="0028595C">
              <w:rPr>
                <w:rFonts w:ascii="仿宋" w:eastAsia="仿宋" w:hAnsi="仿宋" w:hint="eastAsia"/>
                <w:b/>
                <w:sz w:val="24"/>
              </w:rPr>
              <w:t>类别</w:t>
            </w:r>
          </w:p>
        </w:tc>
        <w:tc>
          <w:tcPr>
            <w:tcW w:w="6352" w:type="dxa"/>
            <w:gridSpan w:val="4"/>
            <w:vAlign w:val="center"/>
          </w:tcPr>
          <w:p w14:paraId="3B1973DE" w14:textId="188C9151" w:rsidR="003C5131" w:rsidRPr="0028595C" w:rsidRDefault="008F6F2F" w:rsidP="003C5131">
            <w:pPr>
              <w:jc w:val="left"/>
              <w:rPr>
                <w:rFonts w:ascii="仿宋" w:eastAsia="仿宋" w:hAnsi="仿宋"/>
                <w:sz w:val="24"/>
              </w:rPr>
            </w:pPr>
            <w:r w:rsidRPr="0028595C">
              <w:rPr>
                <w:rFonts w:ascii="仿宋" w:eastAsia="仿宋" w:hAnsi="仿宋" w:hint="eastAsia"/>
                <w:sz w:val="24"/>
              </w:rPr>
              <w:t>勘查技术与工程</w:t>
            </w:r>
            <w:r w:rsidR="003C5131" w:rsidRPr="0028595C">
              <w:rPr>
                <w:rFonts w:ascii="仿宋" w:eastAsia="仿宋" w:hAnsi="仿宋" w:hint="eastAsia"/>
                <w:sz w:val="24"/>
              </w:rPr>
              <w:t>专业必修课</w:t>
            </w:r>
          </w:p>
        </w:tc>
      </w:tr>
      <w:tr w:rsidR="00376F7E" w:rsidRPr="0076273E" w14:paraId="04C5F40F" w14:textId="77777777" w:rsidTr="00376F7E">
        <w:trPr>
          <w:trHeight w:val="454"/>
          <w:jc w:val="center"/>
        </w:trPr>
        <w:tc>
          <w:tcPr>
            <w:tcW w:w="1951" w:type="dxa"/>
            <w:vAlign w:val="center"/>
          </w:tcPr>
          <w:p w14:paraId="4ED55980" w14:textId="77777777" w:rsidR="00BA04B1" w:rsidRPr="0028595C" w:rsidRDefault="00CF6BD6" w:rsidP="00376F7E">
            <w:pPr>
              <w:jc w:val="center"/>
              <w:rPr>
                <w:rFonts w:ascii="仿宋" w:eastAsia="仿宋" w:hAnsi="仿宋"/>
                <w:b/>
                <w:sz w:val="24"/>
              </w:rPr>
            </w:pPr>
            <w:r w:rsidRPr="0028595C">
              <w:rPr>
                <w:rFonts w:ascii="仿宋" w:eastAsia="仿宋" w:hAnsi="仿宋" w:hint="eastAsia"/>
                <w:b/>
                <w:sz w:val="24"/>
              </w:rPr>
              <w:t>适用</w:t>
            </w:r>
            <w:r w:rsidR="00BA04B1" w:rsidRPr="0028595C">
              <w:rPr>
                <w:rFonts w:ascii="仿宋" w:eastAsia="仿宋" w:hAnsi="仿宋"/>
                <w:b/>
                <w:sz w:val="24"/>
              </w:rPr>
              <w:t>专业</w:t>
            </w:r>
          </w:p>
        </w:tc>
        <w:tc>
          <w:tcPr>
            <w:tcW w:w="6352" w:type="dxa"/>
            <w:gridSpan w:val="4"/>
            <w:vAlign w:val="center"/>
          </w:tcPr>
          <w:p w14:paraId="69D75432" w14:textId="26C700A1" w:rsidR="00BA04B1" w:rsidRPr="0028595C" w:rsidRDefault="008F6F2F" w:rsidP="00364883">
            <w:pPr>
              <w:jc w:val="left"/>
              <w:rPr>
                <w:rFonts w:ascii="仿宋" w:eastAsia="仿宋" w:hAnsi="仿宋"/>
                <w:sz w:val="24"/>
              </w:rPr>
            </w:pPr>
            <w:r w:rsidRPr="0028595C">
              <w:rPr>
                <w:rFonts w:ascii="仿宋" w:eastAsia="仿宋" w:hAnsi="仿宋" w:hint="eastAsia"/>
                <w:sz w:val="24"/>
              </w:rPr>
              <w:t>勘查技术与工程</w:t>
            </w:r>
          </w:p>
        </w:tc>
      </w:tr>
      <w:tr w:rsidR="00376F7E" w:rsidRPr="0076273E" w14:paraId="280142E6" w14:textId="77777777" w:rsidTr="004136C2">
        <w:trPr>
          <w:trHeight w:val="454"/>
          <w:jc w:val="center"/>
        </w:trPr>
        <w:tc>
          <w:tcPr>
            <w:tcW w:w="1951" w:type="dxa"/>
            <w:vAlign w:val="center"/>
          </w:tcPr>
          <w:p w14:paraId="39309A8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8A4CD91" w14:textId="3B6FF2E9" w:rsidR="00BA04B1" w:rsidRPr="00CF6BD6" w:rsidRDefault="008F6F2F" w:rsidP="00376F7E">
            <w:pPr>
              <w:jc w:val="center"/>
              <w:rPr>
                <w:rFonts w:ascii="仿宋" w:eastAsia="仿宋" w:hAnsi="仿宋"/>
                <w:color w:val="000000"/>
                <w:sz w:val="24"/>
              </w:rPr>
            </w:pPr>
            <w:r>
              <w:rPr>
                <w:rFonts w:ascii="仿宋" w:eastAsia="仿宋" w:hAnsi="仿宋" w:hint="eastAsia"/>
                <w:color w:val="000000"/>
                <w:sz w:val="24"/>
              </w:rPr>
              <w:t>4</w:t>
            </w:r>
          </w:p>
        </w:tc>
        <w:tc>
          <w:tcPr>
            <w:tcW w:w="1693" w:type="dxa"/>
            <w:gridSpan w:val="2"/>
            <w:vAlign w:val="center"/>
          </w:tcPr>
          <w:p w14:paraId="056EE0B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9AF5FF7" w14:textId="700129A6" w:rsidR="00BA04B1" w:rsidRPr="00CF6BD6" w:rsidRDefault="008F6F2F" w:rsidP="00376F7E">
            <w:pPr>
              <w:jc w:val="center"/>
              <w:rPr>
                <w:rFonts w:ascii="仿宋" w:eastAsia="仿宋" w:hAnsi="仿宋"/>
                <w:color w:val="000000"/>
                <w:sz w:val="24"/>
              </w:rPr>
            </w:pPr>
            <w:r>
              <w:rPr>
                <w:rFonts w:ascii="仿宋" w:eastAsia="仿宋" w:hAnsi="仿宋" w:hint="eastAsia"/>
                <w:color w:val="000000"/>
                <w:sz w:val="24"/>
              </w:rPr>
              <w:t>6</w:t>
            </w:r>
            <w:r>
              <w:rPr>
                <w:rFonts w:ascii="仿宋" w:eastAsia="仿宋" w:hAnsi="仿宋"/>
                <w:color w:val="000000"/>
                <w:sz w:val="24"/>
              </w:rPr>
              <w:t>4</w:t>
            </w:r>
          </w:p>
        </w:tc>
      </w:tr>
      <w:tr w:rsidR="00376F7E" w:rsidRPr="0076273E" w14:paraId="209A1538" w14:textId="77777777" w:rsidTr="004136C2">
        <w:trPr>
          <w:trHeight w:val="454"/>
          <w:jc w:val="center"/>
        </w:trPr>
        <w:tc>
          <w:tcPr>
            <w:tcW w:w="1951" w:type="dxa"/>
            <w:vAlign w:val="center"/>
          </w:tcPr>
          <w:p w14:paraId="537045E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15375CCF" w14:textId="78C42FD1" w:rsidR="00BA04B1" w:rsidRPr="00CF6BD6" w:rsidRDefault="008F6F2F"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14:paraId="07F01E2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21C1BDC6" w14:textId="35AC67F7" w:rsidR="00BA04B1" w:rsidRPr="00CF6BD6" w:rsidRDefault="00B947EB" w:rsidP="00376F7E">
            <w:pPr>
              <w:jc w:val="center"/>
              <w:rPr>
                <w:rFonts w:ascii="仿宋" w:eastAsia="仿宋" w:hAnsi="仿宋"/>
                <w:color w:val="000000"/>
                <w:sz w:val="24"/>
              </w:rPr>
            </w:pPr>
            <w:r>
              <w:rPr>
                <w:rFonts w:ascii="仿宋" w:eastAsia="仿宋" w:hAnsi="仿宋"/>
                <w:color w:val="000000"/>
                <w:sz w:val="24"/>
              </w:rPr>
              <w:t>16</w:t>
            </w:r>
          </w:p>
        </w:tc>
      </w:tr>
      <w:tr w:rsidR="00376F7E" w:rsidRPr="0076273E" w14:paraId="2520CE4A" w14:textId="77777777" w:rsidTr="004136C2">
        <w:trPr>
          <w:trHeight w:val="454"/>
          <w:jc w:val="center"/>
        </w:trPr>
        <w:tc>
          <w:tcPr>
            <w:tcW w:w="1951" w:type="dxa"/>
            <w:vAlign w:val="center"/>
          </w:tcPr>
          <w:p w14:paraId="522CD95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1D9AA9D6" w14:textId="77777777" w:rsidR="00BA04B1" w:rsidRPr="00CF6BD6" w:rsidRDefault="00BA04B1" w:rsidP="00376F7E">
            <w:pPr>
              <w:jc w:val="center"/>
              <w:rPr>
                <w:rFonts w:ascii="仿宋" w:eastAsia="仿宋" w:hAnsi="仿宋"/>
                <w:color w:val="000000"/>
                <w:sz w:val="24"/>
              </w:rPr>
            </w:pPr>
          </w:p>
        </w:tc>
        <w:tc>
          <w:tcPr>
            <w:tcW w:w="1693" w:type="dxa"/>
            <w:gridSpan w:val="2"/>
            <w:vAlign w:val="center"/>
          </w:tcPr>
          <w:p w14:paraId="5172384E"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25E6DFB4" w14:textId="77777777" w:rsidR="00BA04B1" w:rsidRPr="00CF6BD6" w:rsidRDefault="00BA04B1" w:rsidP="00376F7E">
            <w:pPr>
              <w:jc w:val="center"/>
              <w:rPr>
                <w:rFonts w:ascii="仿宋" w:eastAsia="仿宋" w:hAnsi="仿宋"/>
                <w:color w:val="000000"/>
                <w:sz w:val="24"/>
              </w:rPr>
            </w:pPr>
          </w:p>
        </w:tc>
      </w:tr>
      <w:tr w:rsidR="00376F7E" w:rsidRPr="0076273E" w14:paraId="30374D56" w14:textId="77777777" w:rsidTr="00376F7E">
        <w:trPr>
          <w:trHeight w:val="454"/>
          <w:jc w:val="center"/>
        </w:trPr>
        <w:tc>
          <w:tcPr>
            <w:tcW w:w="1951" w:type="dxa"/>
            <w:vAlign w:val="center"/>
          </w:tcPr>
          <w:p w14:paraId="7696B4D0"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0EA377CB" w14:textId="11DC7B12" w:rsidR="008715C3" w:rsidRPr="00CF6BD6" w:rsidRDefault="0028595C" w:rsidP="00376F7E">
            <w:pPr>
              <w:jc w:val="center"/>
              <w:rPr>
                <w:rFonts w:ascii="仿宋" w:eastAsia="仿宋" w:hAnsi="仿宋"/>
                <w:color w:val="000000"/>
                <w:sz w:val="24"/>
              </w:rPr>
            </w:pPr>
            <w:r>
              <w:rPr>
                <w:rFonts w:ascii="仿宋" w:eastAsia="仿宋" w:hAnsi="仿宋" w:hint="eastAsia"/>
                <w:color w:val="000000"/>
                <w:sz w:val="24"/>
              </w:rPr>
              <w:t>大学物理</w:t>
            </w:r>
          </w:p>
        </w:tc>
      </w:tr>
    </w:tbl>
    <w:p w14:paraId="549EA49F"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114917B0" w14:textId="0A54E03A" w:rsidR="00997A90" w:rsidRPr="00997A90" w:rsidRDefault="00997A90" w:rsidP="00997A90">
      <w:pPr>
        <w:spacing w:line="276" w:lineRule="auto"/>
        <w:ind w:firstLineChars="245" w:firstLine="514"/>
        <w:rPr>
          <w:rFonts w:ascii="仿宋" w:eastAsia="仿宋" w:hAnsi="仿宋"/>
          <w:color w:val="0070C0"/>
          <w:sz w:val="24"/>
        </w:rPr>
      </w:pPr>
      <w:r w:rsidRPr="00002D55">
        <w:rPr>
          <w:rFonts w:ascii="仿宋_GB2312" w:eastAsia="仿宋_GB2312" w:hAnsi="宋体" w:hint="eastAsia"/>
          <w:szCs w:val="21"/>
        </w:rPr>
        <w:t>本课程是为</w:t>
      </w:r>
      <w:r>
        <w:rPr>
          <w:rFonts w:ascii="仿宋_GB2312" w:eastAsia="仿宋_GB2312" w:hAnsi="宋体" w:hint="eastAsia"/>
          <w:szCs w:val="21"/>
        </w:rPr>
        <w:t>勘查</w:t>
      </w:r>
      <w:r>
        <w:rPr>
          <w:rFonts w:ascii="仿宋_GB2312" w:eastAsia="仿宋_GB2312" w:hAnsi="宋体"/>
          <w:szCs w:val="21"/>
        </w:rPr>
        <w:t>工程专</w:t>
      </w:r>
      <w:r w:rsidRPr="00002D55">
        <w:rPr>
          <w:rFonts w:ascii="仿宋_GB2312" w:eastAsia="仿宋_GB2312" w:hAnsi="宋体" w:hint="eastAsia"/>
          <w:szCs w:val="21"/>
        </w:rPr>
        <w:t>业开设一门</w:t>
      </w:r>
      <w:r>
        <w:rPr>
          <w:rFonts w:ascii="仿宋_GB2312" w:eastAsia="仿宋_GB2312" w:hAnsi="宋体" w:hint="eastAsia"/>
          <w:szCs w:val="21"/>
        </w:rPr>
        <w:t>必</w:t>
      </w:r>
      <w:r w:rsidRPr="00002D55">
        <w:rPr>
          <w:rFonts w:ascii="仿宋_GB2312" w:eastAsia="仿宋_GB2312" w:hAnsi="宋体" w:hint="eastAsia"/>
          <w:szCs w:val="21"/>
        </w:rPr>
        <w:t>修课，它是</w:t>
      </w:r>
      <w:r>
        <w:rPr>
          <w:rFonts w:ascii="仿宋_GB2312" w:eastAsia="仿宋_GB2312" w:hAnsi="宋体" w:hint="eastAsia"/>
          <w:szCs w:val="21"/>
        </w:rPr>
        <w:t>以测井原理为基础，以期</w:t>
      </w:r>
      <w:r>
        <w:rPr>
          <w:rFonts w:ascii="仿宋_GB2312" w:eastAsia="仿宋_GB2312" w:hAnsi="宋体"/>
          <w:szCs w:val="21"/>
        </w:rPr>
        <w:t>学生能够熟练掌握声</w:t>
      </w:r>
      <w:r>
        <w:rPr>
          <w:rFonts w:ascii="仿宋_GB2312" w:eastAsia="仿宋_GB2312" w:hAnsi="宋体" w:hint="eastAsia"/>
          <w:szCs w:val="21"/>
        </w:rPr>
        <w:t>、</w:t>
      </w:r>
      <w:r>
        <w:rPr>
          <w:rFonts w:ascii="仿宋_GB2312" w:eastAsia="仿宋_GB2312" w:hAnsi="宋体"/>
          <w:szCs w:val="21"/>
        </w:rPr>
        <w:t>放</w:t>
      </w:r>
      <w:r>
        <w:rPr>
          <w:rFonts w:ascii="仿宋_GB2312" w:eastAsia="仿宋_GB2312" w:hAnsi="宋体" w:hint="eastAsia"/>
          <w:szCs w:val="21"/>
        </w:rPr>
        <w:t>、</w:t>
      </w:r>
      <w:r>
        <w:rPr>
          <w:rFonts w:ascii="仿宋_GB2312" w:eastAsia="仿宋_GB2312" w:hAnsi="宋体"/>
          <w:szCs w:val="21"/>
        </w:rPr>
        <w:t>电</w:t>
      </w:r>
      <w:r>
        <w:rPr>
          <w:rFonts w:ascii="仿宋_GB2312" w:eastAsia="仿宋_GB2312" w:hAnsi="宋体" w:hint="eastAsia"/>
          <w:szCs w:val="21"/>
        </w:rPr>
        <w:t>等</w:t>
      </w:r>
      <w:r>
        <w:rPr>
          <w:rFonts w:ascii="仿宋_GB2312" w:eastAsia="仿宋_GB2312" w:hAnsi="宋体"/>
          <w:szCs w:val="21"/>
        </w:rPr>
        <w:t>测井方法</w:t>
      </w:r>
      <w:r w:rsidRPr="00002D55">
        <w:rPr>
          <w:rFonts w:ascii="仿宋_GB2312" w:eastAsia="仿宋_GB2312" w:hAnsi="宋体" w:hint="eastAsia"/>
          <w:szCs w:val="21"/>
        </w:rPr>
        <w:t>。其主要任务是</w:t>
      </w:r>
      <w:r>
        <w:rPr>
          <w:rFonts w:ascii="仿宋_GB2312" w:eastAsia="仿宋_GB2312" w:hAnsi="宋体" w:hint="eastAsia"/>
          <w:szCs w:val="21"/>
        </w:rPr>
        <w:t>讲解</w:t>
      </w:r>
      <w:r>
        <w:rPr>
          <w:rFonts w:ascii="仿宋_GB2312" w:eastAsia="仿宋_GB2312" w:hAnsi="宋体"/>
          <w:szCs w:val="21"/>
        </w:rPr>
        <w:t>不同测井方法（</w:t>
      </w:r>
      <w:r>
        <w:rPr>
          <w:rFonts w:ascii="仿宋_GB2312" w:eastAsia="仿宋_GB2312" w:hAnsi="宋体" w:hint="eastAsia"/>
          <w:szCs w:val="21"/>
        </w:rPr>
        <w:t>声</w:t>
      </w:r>
      <w:r>
        <w:rPr>
          <w:rFonts w:ascii="仿宋_GB2312" w:eastAsia="仿宋_GB2312" w:hAnsi="宋体"/>
          <w:szCs w:val="21"/>
        </w:rPr>
        <w:t>、放、电）</w:t>
      </w:r>
      <w:r>
        <w:rPr>
          <w:rFonts w:ascii="仿宋_GB2312" w:eastAsia="仿宋_GB2312" w:hAnsi="宋体" w:hint="eastAsia"/>
          <w:szCs w:val="21"/>
        </w:rPr>
        <w:t>的探测</w:t>
      </w:r>
      <w:r>
        <w:rPr>
          <w:rFonts w:ascii="仿宋_GB2312" w:eastAsia="仿宋_GB2312" w:hAnsi="宋体"/>
          <w:szCs w:val="21"/>
        </w:rPr>
        <w:t>原理</w:t>
      </w:r>
      <w:r w:rsidRPr="00002D55">
        <w:rPr>
          <w:rFonts w:ascii="仿宋_GB2312" w:eastAsia="仿宋_GB2312" w:hAnsi="宋体" w:hint="eastAsia"/>
          <w:szCs w:val="21"/>
        </w:rPr>
        <w:t>、</w:t>
      </w:r>
      <w:r>
        <w:rPr>
          <w:rFonts w:ascii="仿宋_GB2312" w:eastAsia="仿宋_GB2312" w:hAnsi="宋体" w:hint="eastAsia"/>
          <w:szCs w:val="21"/>
        </w:rPr>
        <w:t>仪器</w:t>
      </w:r>
      <w:r>
        <w:rPr>
          <w:rFonts w:ascii="仿宋_GB2312" w:eastAsia="仿宋_GB2312" w:hAnsi="宋体"/>
          <w:szCs w:val="21"/>
        </w:rPr>
        <w:t>结构</w:t>
      </w:r>
      <w:r w:rsidRPr="00002D55">
        <w:rPr>
          <w:rFonts w:ascii="仿宋_GB2312" w:eastAsia="仿宋_GB2312" w:hAnsi="宋体" w:hint="eastAsia"/>
          <w:szCs w:val="21"/>
        </w:rPr>
        <w:t>、</w:t>
      </w:r>
      <w:r>
        <w:rPr>
          <w:rFonts w:ascii="仿宋_GB2312" w:eastAsia="仿宋_GB2312" w:hAnsi="宋体" w:hint="eastAsia"/>
          <w:szCs w:val="21"/>
        </w:rPr>
        <w:t>适用条件及</w:t>
      </w:r>
      <w:r>
        <w:rPr>
          <w:rFonts w:ascii="仿宋_GB2312" w:eastAsia="仿宋_GB2312" w:hAnsi="宋体"/>
          <w:szCs w:val="21"/>
        </w:rPr>
        <w:t>相关应用</w:t>
      </w:r>
      <w:r>
        <w:rPr>
          <w:rFonts w:ascii="仿宋_GB2312" w:eastAsia="仿宋_GB2312" w:hAnsi="宋体" w:hint="eastAsia"/>
          <w:szCs w:val="21"/>
        </w:rPr>
        <w:t>，厘清</w:t>
      </w:r>
      <w:r>
        <w:rPr>
          <w:rFonts w:ascii="仿宋_GB2312" w:eastAsia="仿宋_GB2312" w:hAnsi="宋体"/>
          <w:szCs w:val="21"/>
        </w:rPr>
        <w:t>不同</w:t>
      </w:r>
      <w:r>
        <w:rPr>
          <w:rFonts w:ascii="仿宋_GB2312" w:eastAsia="仿宋_GB2312" w:hAnsi="宋体" w:hint="eastAsia"/>
          <w:szCs w:val="21"/>
        </w:rPr>
        <w:t>测井</w:t>
      </w:r>
      <w:r>
        <w:rPr>
          <w:rFonts w:ascii="仿宋_GB2312" w:eastAsia="仿宋_GB2312" w:hAnsi="宋体"/>
          <w:szCs w:val="21"/>
        </w:rPr>
        <w:t>方法</w:t>
      </w:r>
      <w:r>
        <w:rPr>
          <w:rFonts w:ascii="仿宋_GB2312" w:eastAsia="仿宋_GB2312" w:hAnsi="宋体" w:hint="eastAsia"/>
          <w:szCs w:val="21"/>
        </w:rPr>
        <w:t>之间</w:t>
      </w:r>
      <w:r>
        <w:rPr>
          <w:rFonts w:ascii="仿宋_GB2312" w:eastAsia="仿宋_GB2312" w:hAnsi="宋体"/>
          <w:szCs w:val="21"/>
        </w:rPr>
        <w:t>的差异</w:t>
      </w:r>
      <w:r w:rsidRPr="00002D55">
        <w:rPr>
          <w:rFonts w:ascii="仿宋_GB2312" w:eastAsia="仿宋_GB2312" w:hAnsi="宋体" w:hint="eastAsia"/>
          <w:szCs w:val="21"/>
        </w:rPr>
        <w:t>。</w:t>
      </w:r>
      <w:r>
        <w:rPr>
          <w:rFonts w:ascii="仿宋_GB2312" w:eastAsia="仿宋_GB2312" w:hAnsi="宋体" w:hint="eastAsia"/>
          <w:szCs w:val="21"/>
        </w:rPr>
        <w:t>此外，本课程</w:t>
      </w:r>
      <w:r>
        <w:rPr>
          <w:rFonts w:ascii="仿宋_GB2312" w:eastAsia="仿宋_GB2312" w:hAnsi="宋体"/>
          <w:szCs w:val="21"/>
        </w:rPr>
        <w:t>还设置了实验演示</w:t>
      </w:r>
      <w:r>
        <w:rPr>
          <w:rFonts w:ascii="仿宋_GB2312" w:eastAsia="仿宋_GB2312" w:hAnsi="宋体" w:hint="eastAsia"/>
          <w:szCs w:val="21"/>
        </w:rPr>
        <w:t>的</w:t>
      </w:r>
      <w:r>
        <w:rPr>
          <w:rFonts w:ascii="仿宋_GB2312" w:eastAsia="仿宋_GB2312" w:hAnsi="宋体"/>
          <w:szCs w:val="21"/>
        </w:rPr>
        <w:t>教学环节</w:t>
      </w:r>
      <w:r>
        <w:rPr>
          <w:rFonts w:ascii="仿宋_GB2312" w:eastAsia="仿宋_GB2312" w:hAnsi="宋体" w:hint="eastAsia"/>
          <w:szCs w:val="21"/>
        </w:rPr>
        <w:t>，让</w:t>
      </w:r>
      <w:r>
        <w:rPr>
          <w:rFonts w:ascii="仿宋_GB2312" w:eastAsia="仿宋_GB2312" w:hAnsi="宋体"/>
          <w:szCs w:val="21"/>
        </w:rPr>
        <w:t>学生更为直观的</w:t>
      </w:r>
      <w:r>
        <w:rPr>
          <w:rFonts w:ascii="仿宋_GB2312" w:eastAsia="仿宋_GB2312" w:hAnsi="宋体" w:hint="eastAsia"/>
          <w:szCs w:val="21"/>
        </w:rPr>
        <w:t>了解</w:t>
      </w:r>
      <w:r>
        <w:rPr>
          <w:rFonts w:ascii="仿宋_GB2312" w:eastAsia="仿宋_GB2312" w:hAnsi="宋体"/>
          <w:szCs w:val="21"/>
        </w:rPr>
        <w:t>仪器的基本操作流程及</w:t>
      </w:r>
      <w:r>
        <w:rPr>
          <w:rFonts w:ascii="仿宋_GB2312" w:eastAsia="仿宋_GB2312" w:hAnsi="宋体" w:hint="eastAsia"/>
          <w:szCs w:val="21"/>
        </w:rPr>
        <w:t>测量</w:t>
      </w:r>
      <w:r>
        <w:rPr>
          <w:rFonts w:ascii="仿宋_GB2312" w:eastAsia="仿宋_GB2312" w:hAnsi="宋体"/>
          <w:szCs w:val="21"/>
        </w:rPr>
        <w:t>处理具体步骤</w:t>
      </w:r>
      <w:r>
        <w:rPr>
          <w:rFonts w:ascii="仿宋_GB2312" w:eastAsia="仿宋_GB2312" w:hAnsi="宋体" w:hint="eastAsia"/>
          <w:szCs w:val="21"/>
        </w:rPr>
        <w:t>。</w:t>
      </w:r>
    </w:p>
    <w:p w14:paraId="5773A3D6"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DE563DE"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4350D3E" w14:textId="066DA8A3"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142A95" w:rsidRPr="00142A95">
        <w:rPr>
          <w:rFonts w:ascii="仿宋" w:eastAsia="仿宋" w:hAnsi="仿宋" w:hint="eastAsia"/>
          <w:b/>
          <w:color w:val="000000"/>
          <w:sz w:val="24"/>
        </w:rPr>
        <w:t>提升学生对测井原理的理解能力，熟知每种测井方法的适用性；</w:t>
      </w:r>
    </w:p>
    <w:p w14:paraId="5B61350B" w14:textId="7B7A9FE3"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142A95" w:rsidRPr="00142A95">
        <w:rPr>
          <w:rFonts w:ascii="仿宋" w:eastAsia="仿宋" w:hAnsi="仿宋" w:hint="eastAsia"/>
          <w:b/>
          <w:color w:val="000000"/>
          <w:sz w:val="24"/>
        </w:rPr>
        <w:t>提高学生综合灵活运用声、放、电测井信息解决实际地质评价问题的能力；</w:t>
      </w:r>
    </w:p>
    <w:p w14:paraId="28539A29" w14:textId="7AE6793F"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142A95" w:rsidRPr="00142A95">
        <w:rPr>
          <w:rFonts w:ascii="仿宋" w:eastAsia="仿宋" w:hAnsi="仿宋" w:hint="eastAsia"/>
          <w:b/>
          <w:color w:val="000000"/>
          <w:sz w:val="24"/>
        </w:rPr>
        <w:t>使学生熟练掌握测井实验装置操作的基本步骤及测量流程，为使学生顺利地适应生产和科研工作打下良好的基础；</w:t>
      </w:r>
    </w:p>
    <w:p w14:paraId="682E65CD" w14:textId="77777777" w:rsidR="00252A11" w:rsidRDefault="00963DE6" w:rsidP="00252A11">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252A11">
        <w:rPr>
          <w:rFonts w:ascii="仿宋" w:eastAsia="仿宋" w:hAnsi="仿宋" w:hint="eastAsia"/>
          <w:b/>
          <w:color w:val="000000"/>
          <w:sz w:val="24"/>
        </w:rPr>
        <w:t>理解测井方法在石油勘探及地球物理方向的主要研究内容，提高能源政治站位</w:t>
      </w:r>
      <w:r w:rsidR="009D4CB7" w:rsidRPr="009D4CB7">
        <w:rPr>
          <w:rFonts w:ascii="仿宋" w:eastAsia="仿宋" w:hAnsi="仿宋" w:hint="eastAsia"/>
          <w:b/>
          <w:color w:val="000000"/>
          <w:sz w:val="24"/>
        </w:rPr>
        <w:t>。</w:t>
      </w:r>
    </w:p>
    <w:p w14:paraId="5B07152E" w14:textId="77777777" w:rsidR="00252A11" w:rsidRDefault="00252A11" w:rsidP="00252A11">
      <w:pPr>
        <w:spacing w:line="360" w:lineRule="auto"/>
        <w:ind w:firstLineChars="200" w:firstLine="482"/>
        <w:rPr>
          <w:rFonts w:ascii="仿宋" w:eastAsia="仿宋" w:hAnsi="仿宋"/>
          <w:b/>
          <w:color w:val="000000"/>
          <w:sz w:val="24"/>
        </w:rPr>
      </w:pPr>
    </w:p>
    <w:p w14:paraId="67792E6A" w14:textId="57044CE7" w:rsidR="00D50FC2" w:rsidRPr="00A96A5E" w:rsidRDefault="00A96A5E" w:rsidP="00252A11">
      <w:pPr>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858" w:type="pct"/>
        <w:jc w:val="center"/>
        <w:tblLook w:val="0000" w:firstRow="0" w:lastRow="0" w:firstColumn="0" w:lastColumn="0" w:noHBand="0" w:noVBand="0"/>
      </w:tblPr>
      <w:tblGrid>
        <w:gridCol w:w="3539"/>
        <w:gridCol w:w="3695"/>
        <w:gridCol w:w="1551"/>
        <w:gridCol w:w="935"/>
      </w:tblGrid>
      <w:tr w:rsidR="00A425AC" w:rsidRPr="00A96A5E" w14:paraId="4BF5BC5E" w14:textId="77777777" w:rsidTr="003C01F9">
        <w:trPr>
          <w:trHeight w:val="510"/>
          <w:jc w:val="center"/>
        </w:trPr>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588313AD" w14:textId="77777777" w:rsidR="00A425AC" w:rsidRPr="00A96A5E" w:rsidRDefault="00A425AC" w:rsidP="00E1215D">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900" w:type="pct"/>
            <w:tcBorders>
              <w:top w:val="single" w:sz="4" w:space="0" w:color="auto"/>
              <w:left w:val="nil"/>
              <w:bottom w:val="single" w:sz="4" w:space="0" w:color="auto"/>
              <w:right w:val="single" w:sz="4" w:space="0" w:color="auto"/>
            </w:tcBorders>
            <w:shd w:val="clear" w:color="auto" w:fill="auto"/>
            <w:vAlign w:val="center"/>
          </w:tcPr>
          <w:p w14:paraId="3796A66B" w14:textId="77777777" w:rsidR="00A425AC" w:rsidRPr="00A96A5E" w:rsidRDefault="00A425AC" w:rsidP="00E1215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798" w:type="pct"/>
            <w:tcBorders>
              <w:top w:val="single" w:sz="4" w:space="0" w:color="auto"/>
              <w:left w:val="nil"/>
              <w:bottom w:val="single" w:sz="4" w:space="0" w:color="auto"/>
              <w:right w:val="single" w:sz="4" w:space="0" w:color="auto"/>
            </w:tcBorders>
          </w:tcPr>
          <w:p w14:paraId="297B3728" w14:textId="77777777" w:rsidR="00A425AC" w:rsidRPr="00A96A5E" w:rsidRDefault="00A425AC" w:rsidP="00E1215D">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481" w:type="pct"/>
            <w:tcBorders>
              <w:top w:val="single" w:sz="4" w:space="0" w:color="auto"/>
              <w:left w:val="nil"/>
              <w:bottom w:val="single" w:sz="4" w:space="0" w:color="auto"/>
              <w:right w:val="single" w:sz="4" w:space="0" w:color="auto"/>
            </w:tcBorders>
          </w:tcPr>
          <w:p w14:paraId="76FFBCAA" w14:textId="77777777" w:rsidR="00A425AC" w:rsidRPr="00A96A5E" w:rsidRDefault="00A425AC" w:rsidP="00E1215D">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425AC" w:rsidRPr="00A96A5E" w14:paraId="4DD9D1FC" w14:textId="77777777" w:rsidTr="003C01F9">
        <w:trPr>
          <w:trHeight w:val="1425"/>
          <w:jc w:val="center"/>
        </w:trPr>
        <w:tc>
          <w:tcPr>
            <w:tcW w:w="1820" w:type="pct"/>
            <w:tcBorders>
              <w:top w:val="single" w:sz="4" w:space="0" w:color="auto"/>
              <w:left w:val="single" w:sz="4" w:space="0" w:color="auto"/>
              <w:bottom w:val="single" w:sz="4" w:space="0" w:color="auto"/>
              <w:right w:val="single" w:sz="4" w:space="0" w:color="auto"/>
            </w:tcBorders>
          </w:tcPr>
          <w:p w14:paraId="2D4850AB" w14:textId="77777777" w:rsidR="00A425AC" w:rsidRPr="00A96A5E" w:rsidRDefault="00A425AC" w:rsidP="00E1215D">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Pr="00D56BD2">
              <w:rPr>
                <w:rFonts w:ascii="仿宋" w:eastAsia="仿宋" w:hAnsi="仿宋"/>
                <w:sz w:val="24"/>
              </w:rPr>
              <w:t>能够将数学、自然科学、工程基础和计算机科学与技术专业知识用于解决</w:t>
            </w:r>
            <w:r w:rsidRPr="00D56BD2">
              <w:rPr>
                <w:rFonts w:ascii="仿宋" w:eastAsia="仿宋" w:hAnsi="仿宋" w:hint="eastAsia"/>
                <w:sz w:val="24"/>
              </w:rPr>
              <w:t>计算机及其相关领域的</w:t>
            </w:r>
            <w:r w:rsidRPr="00D56BD2">
              <w:rPr>
                <w:rFonts w:ascii="仿宋" w:eastAsia="仿宋" w:hAnsi="仿宋"/>
                <w:sz w:val="24"/>
              </w:rPr>
              <w:t>实际复杂工程问题</w:t>
            </w:r>
          </w:p>
        </w:tc>
        <w:tc>
          <w:tcPr>
            <w:tcW w:w="1900" w:type="pct"/>
            <w:tcBorders>
              <w:top w:val="single" w:sz="4" w:space="0" w:color="auto"/>
              <w:left w:val="nil"/>
              <w:bottom w:val="single" w:sz="4" w:space="0" w:color="auto"/>
              <w:right w:val="single" w:sz="4" w:space="0" w:color="auto"/>
            </w:tcBorders>
          </w:tcPr>
          <w:p w14:paraId="4A4B86E3" w14:textId="77777777" w:rsidR="00A425AC" w:rsidRDefault="00A425AC" w:rsidP="00E1215D">
            <w:pPr>
              <w:spacing w:line="276" w:lineRule="auto"/>
              <w:rPr>
                <w:rFonts w:ascii="仿宋" w:eastAsia="仿宋" w:hAnsi="仿宋"/>
                <w:sz w:val="24"/>
              </w:rPr>
            </w:pPr>
            <w:r>
              <w:rPr>
                <w:rFonts w:ascii="仿宋" w:eastAsia="仿宋" w:hAnsi="仿宋"/>
                <w:b/>
                <w:bCs/>
                <w:sz w:val="24"/>
              </w:rPr>
              <w:t>观测点</w:t>
            </w:r>
            <w:r w:rsidRPr="00A96A5E">
              <w:rPr>
                <w:rFonts w:ascii="仿宋" w:eastAsia="仿宋" w:hAnsi="仿宋"/>
                <w:b/>
                <w:bCs/>
                <w:sz w:val="24"/>
              </w:rPr>
              <w:t>1</w:t>
            </w:r>
            <w:r w:rsidRPr="00A96A5E">
              <w:rPr>
                <w:rFonts w:ascii="仿宋" w:eastAsia="仿宋" w:hAnsi="仿宋" w:hint="eastAsia"/>
                <w:b/>
                <w:bCs/>
                <w:sz w:val="24"/>
              </w:rPr>
              <w:t>：</w:t>
            </w:r>
            <w:r w:rsidRPr="00D31A70">
              <w:rPr>
                <w:rFonts w:ascii="仿宋" w:eastAsia="仿宋" w:hAnsi="仿宋" w:hint="eastAsia"/>
                <w:sz w:val="24"/>
              </w:rPr>
              <w:t>掌握测井地质学原理与技术的专业基础理论和相关方法，并具有将其应用于工程问题的能力。</w:t>
            </w:r>
          </w:p>
          <w:p w14:paraId="4E829957" w14:textId="77777777" w:rsidR="00A425AC" w:rsidRPr="00D31A70" w:rsidRDefault="00A425AC" w:rsidP="00E1215D">
            <w:pPr>
              <w:spacing w:line="276" w:lineRule="auto"/>
              <w:rPr>
                <w:rFonts w:ascii="仿宋" w:eastAsia="仿宋" w:hAnsi="仿宋"/>
                <w:color w:val="0070C0"/>
                <w:sz w:val="24"/>
              </w:rPr>
            </w:pPr>
            <w:r>
              <w:rPr>
                <w:rFonts w:ascii="仿宋" w:eastAsia="仿宋" w:hAnsi="仿宋"/>
                <w:b/>
                <w:bCs/>
                <w:sz w:val="24"/>
              </w:rPr>
              <w:t>观测点2</w:t>
            </w:r>
            <w:r w:rsidRPr="00A96A5E">
              <w:rPr>
                <w:rFonts w:ascii="仿宋" w:eastAsia="仿宋" w:hAnsi="仿宋" w:hint="eastAsia"/>
                <w:b/>
                <w:bCs/>
                <w:sz w:val="24"/>
              </w:rPr>
              <w:t>：</w:t>
            </w:r>
            <w:r w:rsidRPr="00D31A70">
              <w:rPr>
                <w:rFonts w:ascii="仿宋" w:eastAsia="仿宋" w:hAnsi="仿宋" w:hint="eastAsia"/>
                <w:sz w:val="24"/>
              </w:rPr>
              <w:t>掌握数学、物理、地质等自然科学知识，能将其用于地球物理勘探和测井工程问题的建模</w:t>
            </w:r>
          </w:p>
        </w:tc>
        <w:tc>
          <w:tcPr>
            <w:tcW w:w="798" w:type="pct"/>
            <w:tcBorders>
              <w:top w:val="single" w:sz="4" w:space="0" w:color="auto"/>
              <w:left w:val="nil"/>
              <w:bottom w:val="single" w:sz="4" w:space="0" w:color="auto"/>
              <w:right w:val="single" w:sz="4" w:space="0" w:color="auto"/>
            </w:tcBorders>
            <w:vAlign w:val="center"/>
          </w:tcPr>
          <w:p w14:paraId="03418782" w14:textId="77777777" w:rsidR="00A425AC" w:rsidRDefault="00A425AC"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p>
          <w:p w14:paraId="03F84518" w14:textId="77777777" w:rsidR="00A425AC" w:rsidRPr="00A96A5E" w:rsidRDefault="00A425AC" w:rsidP="00E1215D">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tc>
        <w:tc>
          <w:tcPr>
            <w:tcW w:w="481" w:type="pct"/>
            <w:tcBorders>
              <w:top w:val="single" w:sz="4" w:space="0" w:color="auto"/>
              <w:left w:val="nil"/>
              <w:bottom w:val="single" w:sz="4" w:space="0" w:color="auto"/>
              <w:right w:val="single" w:sz="4" w:space="0" w:color="auto"/>
            </w:tcBorders>
            <w:vAlign w:val="center"/>
          </w:tcPr>
          <w:p w14:paraId="667F6C68" w14:textId="77777777" w:rsidR="00A425AC" w:rsidRPr="00A96A5E" w:rsidRDefault="00A425AC" w:rsidP="00D84B3F">
            <w:pPr>
              <w:spacing w:line="276" w:lineRule="auto"/>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416EB594"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F38B738"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425AC" w:rsidRPr="00A96A5E" w14:paraId="18F26BF5" w14:textId="77777777" w:rsidTr="003C01F9">
        <w:trPr>
          <w:trHeight w:val="690"/>
          <w:jc w:val="center"/>
        </w:trPr>
        <w:tc>
          <w:tcPr>
            <w:tcW w:w="1820" w:type="pct"/>
            <w:tcBorders>
              <w:top w:val="single" w:sz="4" w:space="0" w:color="auto"/>
              <w:left w:val="single" w:sz="4" w:space="0" w:color="auto"/>
              <w:bottom w:val="single" w:sz="4" w:space="0" w:color="auto"/>
              <w:right w:val="single" w:sz="4" w:space="0" w:color="auto"/>
            </w:tcBorders>
            <w:vAlign w:val="center"/>
          </w:tcPr>
          <w:p w14:paraId="385986F1" w14:textId="77777777" w:rsidR="00A425AC" w:rsidRPr="00A96A5E" w:rsidRDefault="00A425AC" w:rsidP="00E1215D">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Pr="00D56BD2">
              <w:rPr>
                <w:rFonts w:ascii="仿宋" w:eastAsia="仿宋" w:hAnsi="仿宋" w:hint="eastAsia"/>
                <w:color w:val="000000"/>
                <w:kern w:val="0"/>
                <w:sz w:val="24"/>
              </w:rPr>
              <w:t>能够应用数学、自然科学、基础地质、油气地质和地球物理的基本原理，识别、表达并结合文献研究识别和分析油气资源勘查中的复杂工程问题，以得出有效结论。</w:t>
            </w:r>
          </w:p>
        </w:tc>
        <w:tc>
          <w:tcPr>
            <w:tcW w:w="1900" w:type="pct"/>
            <w:tcBorders>
              <w:top w:val="single" w:sz="4" w:space="0" w:color="auto"/>
              <w:left w:val="nil"/>
              <w:bottom w:val="single" w:sz="4" w:space="0" w:color="auto"/>
              <w:right w:val="single" w:sz="4" w:space="0" w:color="auto"/>
            </w:tcBorders>
            <w:vAlign w:val="center"/>
          </w:tcPr>
          <w:p w14:paraId="5D9A8F96" w14:textId="77777777" w:rsidR="00A425AC" w:rsidRDefault="00A425AC" w:rsidP="00E1215D">
            <w:pPr>
              <w:spacing w:line="276" w:lineRule="auto"/>
              <w:rPr>
                <w:rFonts w:ascii="仿宋" w:eastAsia="仿宋" w:hAnsi="仿宋"/>
                <w:sz w:val="24"/>
              </w:rPr>
            </w:pPr>
            <w:r>
              <w:rPr>
                <w:rFonts w:ascii="仿宋" w:eastAsia="仿宋" w:hAnsi="仿宋" w:hint="eastAsia"/>
                <w:b/>
                <w:bCs/>
                <w:color w:val="000000"/>
                <w:sz w:val="24"/>
              </w:rPr>
              <w:t>观测点</w:t>
            </w:r>
            <w:r>
              <w:rPr>
                <w:rFonts w:ascii="仿宋" w:eastAsia="仿宋" w:hAnsi="仿宋"/>
                <w:b/>
                <w:bCs/>
                <w:color w:val="000000"/>
                <w:sz w:val="24"/>
              </w:rPr>
              <w:t>2</w:t>
            </w:r>
            <w:r w:rsidRPr="00A96A5E">
              <w:rPr>
                <w:rFonts w:ascii="仿宋" w:eastAsia="仿宋" w:hAnsi="仿宋" w:hint="eastAsia"/>
                <w:b/>
                <w:bCs/>
                <w:color w:val="000000"/>
                <w:sz w:val="24"/>
              </w:rPr>
              <w:t>：</w:t>
            </w:r>
            <w:r w:rsidRPr="00D31A70">
              <w:rPr>
                <w:rFonts w:ascii="仿宋" w:eastAsia="仿宋" w:hAnsi="仿宋" w:hint="eastAsia"/>
                <w:sz w:val="24"/>
              </w:rPr>
              <w:t>掌握数学、物理、地质等自然科学知识，能将其用于地球物理勘探和测井工程问题的建模</w:t>
            </w:r>
          </w:p>
          <w:p w14:paraId="0D8344A3" w14:textId="77777777" w:rsidR="00A425AC" w:rsidRPr="00A96A5E" w:rsidRDefault="00A425AC" w:rsidP="00E1215D">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b/>
                <w:bCs/>
                <w:color w:val="000000"/>
                <w:sz w:val="24"/>
              </w:rPr>
              <w:t>3</w:t>
            </w:r>
            <w:r w:rsidRPr="00A96A5E">
              <w:rPr>
                <w:rFonts w:ascii="仿宋" w:eastAsia="仿宋" w:hAnsi="仿宋" w:hint="eastAsia"/>
                <w:b/>
                <w:bCs/>
                <w:color w:val="000000"/>
                <w:sz w:val="24"/>
              </w:rPr>
              <w:t>：</w:t>
            </w:r>
            <w:r w:rsidRPr="00D31A70">
              <w:rPr>
                <w:rFonts w:ascii="仿宋" w:eastAsia="仿宋" w:hAnsi="仿宋" w:hint="eastAsia"/>
                <w:color w:val="000000"/>
                <w:sz w:val="24"/>
              </w:rPr>
              <w:t>掌握地球物理勘探方法、物理场论专业知识，能针对实际工程地球物理勘探问题进行分析与设计</w:t>
            </w:r>
            <w:r w:rsidRPr="00D31A70">
              <w:rPr>
                <w:rFonts w:ascii="仿宋" w:eastAsia="仿宋" w:hAnsi="仿宋" w:hint="eastAsia"/>
                <w:b/>
                <w:bCs/>
                <w:color w:val="000000"/>
                <w:sz w:val="24"/>
              </w:rPr>
              <w:t>。</w:t>
            </w:r>
          </w:p>
        </w:tc>
        <w:tc>
          <w:tcPr>
            <w:tcW w:w="798" w:type="pct"/>
            <w:tcBorders>
              <w:top w:val="single" w:sz="4" w:space="0" w:color="auto"/>
              <w:left w:val="nil"/>
              <w:bottom w:val="single" w:sz="4" w:space="0" w:color="auto"/>
              <w:right w:val="single" w:sz="4" w:space="0" w:color="auto"/>
            </w:tcBorders>
            <w:vAlign w:val="center"/>
          </w:tcPr>
          <w:p w14:paraId="2C7B8814" w14:textId="77777777" w:rsidR="001B51A3" w:rsidRDefault="00A425AC"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p w14:paraId="7FECDE34" w14:textId="120387C0" w:rsidR="00A425AC" w:rsidRPr="00A96A5E" w:rsidRDefault="001B51A3" w:rsidP="00E1215D">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A425AC">
              <w:rPr>
                <w:rFonts w:ascii="仿宋" w:eastAsia="仿宋" w:hAnsi="仿宋" w:hint="eastAsia"/>
                <w:color w:val="000000"/>
                <w:kern w:val="0"/>
                <w:sz w:val="24"/>
              </w:rPr>
              <w:t>3</w:t>
            </w:r>
          </w:p>
        </w:tc>
        <w:tc>
          <w:tcPr>
            <w:tcW w:w="481" w:type="pct"/>
            <w:tcBorders>
              <w:top w:val="single" w:sz="4" w:space="0" w:color="auto"/>
              <w:left w:val="nil"/>
              <w:bottom w:val="single" w:sz="4" w:space="0" w:color="auto"/>
              <w:right w:val="single" w:sz="4" w:space="0" w:color="auto"/>
            </w:tcBorders>
          </w:tcPr>
          <w:p w14:paraId="3D156B8C" w14:textId="77777777" w:rsidR="00A425AC" w:rsidRPr="00A96A5E" w:rsidRDefault="00A425AC" w:rsidP="00E1215D">
            <w:pPr>
              <w:spacing w:line="276" w:lineRule="auto"/>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H</w:t>
            </w:r>
          </w:p>
          <w:p w14:paraId="79CBC108"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8B954AF"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425AC" w:rsidRPr="00A96A5E" w14:paraId="620C87B3" w14:textId="77777777" w:rsidTr="003C01F9">
        <w:trPr>
          <w:trHeight w:val="690"/>
          <w:jc w:val="center"/>
        </w:trPr>
        <w:tc>
          <w:tcPr>
            <w:tcW w:w="1820" w:type="pct"/>
            <w:tcBorders>
              <w:top w:val="single" w:sz="4" w:space="0" w:color="auto"/>
              <w:left w:val="single" w:sz="4" w:space="0" w:color="auto"/>
              <w:bottom w:val="single" w:sz="4" w:space="0" w:color="auto"/>
              <w:right w:val="single" w:sz="4" w:space="0" w:color="auto"/>
            </w:tcBorders>
            <w:vAlign w:val="center"/>
          </w:tcPr>
          <w:p w14:paraId="27245A31" w14:textId="77777777" w:rsidR="00A425AC" w:rsidRPr="00A96A5E" w:rsidRDefault="00A425AC" w:rsidP="00E1215D">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Pr="00D56BD2">
              <w:rPr>
                <w:rFonts w:ascii="仿宋" w:eastAsia="仿宋" w:hAnsi="仿宋" w:hint="eastAsia"/>
                <w:color w:val="000000"/>
                <w:kern w:val="0"/>
                <w:sz w:val="24"/>
              </w:rPr>
              <w:t>能够进行油气资源勘查目标及开发地质评价的方案设计，并在设计环节中体现创新意识，且考虑社会、健康、安全、法律、文化以及环境等因素的影响。</w:t>
            </w:r>
          </w:p>
        </w:tc>
        <w:tc>
          <w:tcPr>
            <w:tcW w:w="1900" w:type="pct"/>
            <w:tcBorders>
              <w:top w:val="single" w:sz="4" w:space="0" w:color="auto"/>
              <w:left w:val="nil"/>
              <w:bottom w:val="single" w:sz="4" w:space="0" w:color="auto"/>
              <w:right w:val="single" w:sz="4" w:space="0" w:color="auto"/>
            </w:tcBorders>
            <w:vAlign w:val="center"/>
          </w:tcPr>
          <w:p w14:paraId="38A4C884" w14:textId="77777777" w:rsidR="00A425AC" w:rsidRPr="00A96A5E" w:rsidRDefault="00A425AC" w:rsidP="00E1215D">
            <w:pPr>
              <w:spacing w:line="276" w:lineRule="auto"/>
              <w:rPr>
                <w:rFonts w:ascii="仿宋" w:eastAsia="仿宋" w:hAnsi="仿宋"/>
                <w:color w:val="000000"/>
                <w:sz w:val="24"/>
              </w:rPr>
            </w:pPr>
            <w:r>
              <w:rPr>
                <w:rFonts w:ascii="仿宋" w:eastAsia="仿宋" w:hAnsi="仿宋" w:hint="eastAsia"/>
                <w:b/>
                <w:bCs/>
                <w:color w:val="000000"/>
                <w:sz w:val="24"/>
              </w:rPr>
              <w:t>观测点</w:t>
            </w:r>
            <w:r>
              <w:rPr>
                <w:rFonts w:ascii="仿宋" w:eastAsia="仿宋" w:hAnsi="仿宋"/>
                <w:b/>
                <w:bCs/>
                <w:color w:val="000000"/>
                <w:sz w:val="24"/>
              </w:rPr>
              <w:t>4</w:t>
            </w:r>
            <w:r w:rsidRPr="00A96A5E">
              <w:rPr>
                <w:rFonts w:ascii="仿宋" w:eastAsia="仿宋" w:hAnsi="仿宋" w:hint="eastAsia"/>
                <w:b/>
                <w:bCs/>
                <w:color w:val="000000"/>
                <w:sz w:val="24"/>
              </w:rPr>
              <w:t>：</w:t>
            </w:r>
            <w:r w:rsidRPr="00D31A70">
              <w:rPr>
                <w:rFonts w:ascii="仿宋" w:eastAsia="仿宋" w:hAnsi="仿宋" w:hint="eastAsia"/>
                <w:color w:val="000000"/>
                <w:sz w:val="24"/>
              </w:rPr>
              <w:t>能将地球物理原理、专业知识运用于分析工程中的复杂地质问题，在复杂工程问题解决过程中进行优化改进。</w:t>
            </w:r>
          </w:p>
        </w:tc>
        <w:tc>
          <w:tcPr>
            <w:tcW w:w="798" w:type="pct"/>
            <w:tcBorders>
              <w:top w:val="single" w:sz="4" w:space="0" w:color="auto"/>
              <w:left w:val="nil"/>
              <w:bottom w:val="single" w:sz="4" w:space="0" w:color="auto"/>
              <w:right w:val="single" w:sz="4" w:space="0" w:color="auto"/>
            </w:tcBorders>
            <w:vAlign w:val="center"/>
          </w:tcPr>
          <w:p w14:paraId="26361AA6" w14:textId="04A90AE1" w:rsidR="001B51A3" w:rsidRDefault="00A425AC"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p w14:paraId="24AD4B11" w14:textId="5A7A7061" w:rsidR="00A425AC" w:rsidRPr="00A96A5E" w:rsidRDefault="001B51A3"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A425AC">
              <w:rPr>
                <w:rFonts w:ascii="仿宋" w:eastAsia="仿宋" w:hAnsi="仿宋" w:hint="eastAsia"/>
                <w:color w:val="000000"/>
                <w:kern w:val="0"/>
                <w:sz w:val="24"/>
              </w:rPr>
              <w:t>4</w:t>
            </w:r>
          </w:p>
        </w:tc>
        <w:tc>
          <w:tcPr>
            <w:tcW w:w="481" w:type="pct"/>
            <w:tcBorders>
              <w:top w:val="single" w:sz="4" w:space="0" w:color="auto"/>
              <w:left w:val="nil"/>
              <w:bottom w:val="single" w:sz="4" w:space="0" w:color="auto"/>
              <w:right w:val="single" w:sz="4" w:space="0" w:color="auto"/>
            </w:tcBorders>
          </w:tcPr>
          <w:p w14:paraId="2725A039"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69806466" w14:textId="77777777" w:rsidR="00A425AC" w:rsidRPr="00A96A5E" w:rsidRDefault="00A425AC" w:rsidP="00D84B3F">
            <w:pPr>
              <w:spacing w:line="276" w:lineRule="auto"/>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7D989802"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425AC" w:rsidRPr="00A96A5E" w14:paraId="363E64B3" w14:textId="77777777" w:rsidTr="003C01F9">
        <w:trPr>
          <w:trHeight w:val="690"/>
          <w:jc w:val="center"/>
        </w:trPr>
        <w:tc>
          <w:tcPr>
            <w:tcW w:w="1820" w:type="pct"/>
            <w:tcBorders>
              <w:top w:val="single" w:sz="4" w:space="0" w:color="auto"/>
              <w:left w:val="single" w:sz="4" w:space="0" w:color="auto"/>
              <w:bottom w:val="single" w:sz="4" w:space="0" w:color="auto"/>
              <w:right w:val="single" w:sz="4" w:space="0" w:color="auto"/>
            </w:tcBorders>
            <w:vAlign w:val="center"/>
          </w:tcPr>
          <w:p w14:paraId="15BECB5A" w14:textId="77777777" w:rsidR="00A425AC" w:rsidRPr="00A96A5E" w:rsidRDefault="00A425AC" w:rsidP="00E1215D">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4</w:t>
            </w:r>
            <w:r w:rsidRPr="00A96A5E">
              <w:rPr>
                <w:rFonts w:ascii="仿宋" w:eastAsia="仿宋" w:hAnsi="仿宋" w:hint="eastAsia"/>
                <w:b/>
                <w:bCs/>
                <w:color w:val="000000"/>
                <w:kern w:val="0"/>
                <w:sz w:val="24"/>
              </w:rPr>
              <w:t>：</w:t>
            </w:r>
            <w:r w:rsidRPr="00D56BD2">
              <w:rPr>
                <w:rFonts w:ascii="仿宋" w:eastAsia="仿宋" w:hAnsi="仿宋" w:hint="eastAsia"/>
                <w:color w:val="000000"/>
                <w:kern w:val="0"/>
                <w:sz w:val="24"/>
              </w:rPr>
              <w:t>能够综合运用所学理论和方法，研究油气资源勘查</w:t>
            </w:r>
            <w:r>
              <w:rPr>
                <w:rFonts w:ascii="仿宋" w:eastAsia="仿宋" w:hAnsi="仿宋" w:hint="eastAsia"/>
                <w:color w:val="000000"/>
                <w:kern w:val="0"/>
                <w:sz w:val="24"/>
              </w:rPr>
              <w:t>及地球物理勘探领域</w:t>
            </w:r>
            <w:r w:rsidRPr="00D56BD2">
              <w:rPr>
                <w:rFonts w:ascii="仿宋" w:eastAsia="仿宋" w:hAnsi="仿宋" w:hint="eastAsia"/>
                <w:color w:val="000000"/>
                <w:kern w:val="0"/>
                <w:sz w:val="24"/>
              </w:rPr>
              <w:t>中的复杂工程问题，包括设计实验、分析与解释数据等，并得到合理有效的结论。</w:t>
            </w:r>
          </w:p>
        </w:tc>
        <w:tc>
          <w:tcPr>
            <w:tcW w:w="1900" w:type="pct"/>
            <w:tcBorders>
              <w:top w:val="single" w:sz="4" w:space="0" w:color="auto"/>
              <w:left w:val="nil"/>
              <w:bottom w:val="single" w:sz="4" w:space="0" w:color="auto"/>
              <w:right w:val="single" w:sz="4" w:space="0" w:color="auto"/>
            </w:tcBorders>
            <w:vAlign w:val="center"/>
          </w:tcPr>
          <w:p w14:paraId="538BEFB2" w14:textId="77777777" w:rsidR="00A425AC" w:rsidRDefault="00A425AC" w:rsidP="00E1215D">
            <w:pPr>
              <w:spacing w:line="276" w:lineRule="auto"/>
              <w:rPr>
                <w:rFonts w:ascii="仿宋" w:eastAsia="仿宋" w:hAnsi="仿宋"/>
                <w:color w:val="000000"/>
                <w:kern w:val="0"/>
                <w:sz w:val="24"/>
              </w:rPr>
            </w:pPr>
            <w:r>
              <w:rPr>
                <w:rFonts w:ascii="仿宋" w:eastAsia="仿宋" w:hAnsi="仿宋" w:hint="eastAsia"/>
                <w:b/>
                <w:bCs/>
                <w:color w:val="000000"/>
                <w:sz w:val="24"/>
              </w:rPr>
              <w:t>观测点</w:t>
            </w:r>
            <w:r>
              <w:rPr>
                <w:rFonts w:ascii="仿宋" w:eastAsia="仿宋" w:hAnsi="仿宋"/>
                <w:b/>
                <w:bCs/>
                <w:color w:val="000000"/>
                <w:sz w:val="24"/>
              </w:rPr>
              <w:t>5</w:t>
            </w:r>
            <w:r w:rsidRPr="00A96A5E">
              <w:rPr>
                <w:rFonts w:ascii="仿宋" w:eastAsia="仿宋" w:hAnsi="仿宋" w:hint="eastAsia"/>
                <w:b/>
                <w:bCs/>
                <w:color w:val="000000"/>
                <w:sz w:val="24"/>
              </w:rPr>
              <w:t>：</w:t>
            </w:r>
            <w:r w:rsidRPr="00D31A70">
              <w:rPr>
                <w:rFonts w:ascii="仿宋" w:eastAsia="仿宋" w:hAnsi="仿宋" w:hint="eastAsia"/>
                <w:color w:val="000000"/>
                <w:kern w:val="0"/>
                <w:sz w:val="24"/>
              </w:rPr>
              <w:t>能识别和判断地球物理勘探领域复杂工程问题的关键环节和参数。</w:t>
            </w:r>
          </w:p>
          <w:p w14:paraId="3A775BC0" w14:textId="77777777" w:rsidR="00A425AC" w:rsidRPr="00A96A5E" w:rsidRDefault="00A425AC" w:rsidP="00E1215D">
            <w:pPr>
              <w:spacing w:line="276" w:lineRule="auto"/>
              <w:rPr>
                <w:rFonts w:ascii="仿宋" w:eastAsia="仿宋" w:hAnsi="仿宋"/>
                <w:color w:val="000000"/>
                <w:sz w:val="24"/>
              </w:rPr>
            </w:pPr>
            <w:r>
              <w:rPr>
                <w:rFonts w:ascii="仿宋" w:eastAsia="仿宋" w:hAnsi="仿宋" w:hint="eastAsia"/>
                <w:b/>
                <w:bCs/>
                <w:color w:val="000000"/>
                <w:sz w:val="24"/>
              </w:rPr>
              <w:t>观测点</w:t>
            </w:r>
            <w:r>
              <w:rPr>
                <w:rFonts w:ascii="仿宋" w:eastAsia="仿宋" w:hAnsi="仿宋"/>
                <w:b/>
                <w:bCs/>
                <w:color w:val="000000"/>
                <w:sz w:val="24"/>
              </w:rPr>
              <w:t>6</w:t>
            </w:r>
            <w:r w:rsidRPr="00A96A5E">
              <w:rPr>
                <w:rFonts w:ascii="仿宋" w:eastAsia="仿宋" w:hAnsi="仿宋" w:hint="eastAsia"/>
                <w:b/>
                <w:bCs/>
                <w:color w:val="000000"/>
                <w:sz w:val="24"/>
              </w:rPr>
              <w:t>：</w:t>
            </w:r>
            <w:r w:rsidRPr="0096079C">
              <w:rPr>
                <w:rFonts w:ascii="仿宋" w:eastAsia="仿宋" w:hAnsi="仿宋" w:hint="eastAsia"/>
                <w:color w:val="000000"/>
                <w:sz w:val="24"/>
              </w:rPr>
              <w:t>能够对与油气资源勘查工程相关的资料和数据进行分析与解释</w:t>
            </w:r>
          </w:p>
        </w:tc>
        <w:tc>
          <w:tcPr>
            <w:tcW w:w="798" w:type="pct"/>
            <w:tcBorders>
              <w:top w:val="single" w:sz="4" w:space="0" w:color="auto"/>
              <w:left w:val="nil"/>
              <w:bottom w:val="single" w:sz="4" w:space="0" w:color="auto"/>
              <w:right w:val="single" w:sz="4" w:space="0" w:color="auto"/>
            </w:tcBorders>
            <w:vAlign w:val="center"/>
          </w:tcPr>
          <w:p w14:paraId="3F2EF4E0" w14:textId="77777777" w:rsidR="001B51A3" w:rsidRDefault="00A425AC"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p w14:paraId="1007B7A9" w14:textId="2F06B77A" w:rsidR="00A425AC" w:rsidRPr="00A96A5E" w:rsidRDefault="001B51A3" w:rsidP="00E1215D">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A425AC">
              <w:rPr>
                <w:rFonts w:ascii="仿宋" w:eastAsia="仿宋" w:hAnsi="仿宋" w:hint="eastAsia"/>
                <w:color w:val="000000"/>
                <w:kern w:val="0"/>
                <w:sz w:val="24"/>
              </w:rPr>
              <w:t>4</w:t>
            </w:r>
          </w:p>
        </w:tc>
        <w:tc>
          <w:tcPr>
            <w:tcW w:w="481" w:type="pct"/>
            <w:tcBorders>
              <w:top w:val="single" w:sz="4" w:space="0" w:color="auto"/>
              <w:left w:val="nil"/>
              <w:bottom w:val="single" w:sz="4" w:space="0" w:color="auto"/>
              <w:right w:val="single" w:sz="4" w:space="0" w:color="auto"/>
            </w:tcBorders>
          </w:tcPr>
          <w:p w14:paraId="131D78E2"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6CB32933" w14:textId="77777777" w:rsidR="00A425AC" w:rsidRPr="00A96A5E" w:rsidRDefault="00A425AC" w:rsidP="00D84B3F">
            <w:pPr>
              <w:spacing w:line="276" w:lineRule="auto"/>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30408516" w14:textId="77777777" w:rsidR="00A425AC" w:rsidRPr="00A96A5E" w:rsidRDefault="00A425AC" w:rsidP="00E1215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425AC" w:rsidRPr="00A96A5E" w14:paraId="23C10360" w14:textId="77777777" w:rsidTr="003C01F9">
        <w:trPr>
          <w:trHeight w:val="690"/>
          <w:jc w:val="center"/>
        </w:trPr>
        <w:tc>
          <w:tcPr>
            <w:tcW w:w="1820" w:type="pct"/>
            <w:tcBorders>
              <w:top w:val="single" w:sz="4" w:space="0" w:color="auto"/>
              <w:left w:val="single" w:sz="4" w:space="0" w:color="auto"/>
              <w:bottom w:val="single" w:sz="4" w:space="0" w:color="auto"/>
              <w:right w:val="single" w:sz="4" w:space="0" w:color="auto"/>
            </w:tcBorders>
            <w:vAlign w:val="center"/>
          </w:tcPr>
          <w:p w14:paraId="271A84BE" w14:textId="3BC48BB2" w:rsidR="00A425AC" w:rsidRPr="00A96A5E" w:rsidRDefault="00A425AC" w:rsidP="00A425AC">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5</w:t>
            </w:r>
            <w:r w:rsidRPr="00A96A5E">
              <w:rPr>
                <w:rFonts w:ascii="仿宋" w:eastAsia="仿宋" w:hAnsi="仿宋" w:hint="eastAsia"/>
                <w:b/>
                <w:bCs/>
                <w:color w:val="000000"/>
                <w:kern w:val="0"/>
                <w:sz w:val="24"/>
              </w:rPr>
              <w:t>：</w:t>
            </w:r>
            <w:r w:rsidRPr="00A425AC">
              <w:rPr>
                <w:rFonts w:ascii="仿宋" w:eastAsia="仿宋" w:hAnsi="仿宋" w:hint="eastAsia"/>
                <w:color w:val="000000"/>
                <w:kern w:val="0"/>
                <w:sz w:val="24"/>
              </w:rPr>
              <w:t>环境和可持续发展：能够理解和评价针对地球物理勘探领域的复杂工程问题的专业工程实践对环境、社会可持续发展的影响。</w:t>
            </w:r>
          </w:p>
        </w:tc>
        <w:tc>
          <w:tcPr>
            <w:tcW w:w="1900" w:type="pct"/>
            <w:tcBorders>
              <w:top w:val="single" w:sz="4" w:space="0" w:color="auto"/>
              <w:left w:val="nil"/>
              <w:bottom w:val="single" w:sz="4" w:space="0" w:color="auto"/>
              <w:right w:val="single" w:sz="4" w:space="0" w:color="auto"/>
            </w:tcBorders>
            <w:vAlign w:val="center"/>
          </w:tcPr>
          <w:p w14:paraId="2FC2C7C3" w14:textId="653F6225" w:rsidR="00A425AC" w:rsidRDefault="00A425AC" w:rsidP="00A425AC">
            <w:pPr>
              <w:spacing w:line="276" w:lineRule="auto"/>
              <w:rPr>
                <w:rFonts w:ascii="仿宋" w:eastAsia="仿宋" w:hAnsi="仿宋"/>
                <w:color w:val="000000"/>
                <w:kern w:val="0"/>
                <w:sz w:val="24"/>
              </w:rPr>
            </w:pPr>
            <w:r>
              <w:rPr>
                <w:rFonts w:ascii="仿宋" w:eastAsia="仿宋" w:hAnsi="仿宋" w:hint="eastAsia"/>
                <w:b/>
                <w:bCs/>
                <w:color w:val="000000"/>
                <w:sz w:val="24"/>
              </w:rPr>
              <w:t>观测点</w:t>
            </w:r>
            <w:r>
              <w:rPr>
                <w:rFonts w:ascii="仿宋" w:eastAsia="仿宋" w:hAnsi="仿宋"/>
                <w:b/>
                <w:bCs/>
                <w:color w:val="000000"/>
                <w:sz w:val="24"/>
              </w:rPr>
              <w:t>5</w:t>
            </w:r>
            <w:r w:rsidRPr="00A96A5E">
              <w:rPr>
                <w:rFonts w:ascii="仿宋" w:eastAsia="仿宋" w:hAnsi="仿宋" w:hint="eastAsia"/>
                <w:b/>
                <w:bCs/>
                <w:color w:val="000000"/>
                <w:sz w:val="24"/>
              </w:rPr>
              <w:t>：</w:t>
            </w:r>
            <w:r w:rsidRPr="00A425AC">
              <w:rPr>
                <w:rFonts w:ascii="仿宋" w:eastAsia="仿宋" w:hAnsi="仿宋" w:hint="eastAsia"/>
                <w:color w:val="000000"/>
                <w:kern w:val="0"/>
                <w:sz w:val="24"/>
              </w:rPr>
              <w:t>理解环境保护和社会可持续发展的内涵和意义。</w:t>
            </w:r>
          </w:p>
          <w:p w14:paraId="3F632273" w14:textId="2E25584C" w:rsidR="00A425AC" w:rsidRDefault="00A425AC" w:rsidP="00A425AC">
            <w:pPr>
              <w:spacing w:line="276" w:lineRule="auto"/>
              <w:rPr>
                <w:rFonts w:ascii="仿宋" w:eastAsia="仿宋" w:hAnsi="仿宋"/>
                <w:b/>
                <w:bCs/>
                <w:color w:val="000000"/>
                <w:sz w:val="24"/>
              </w:rPr>
            </w:pPr>
            <w:r>
              <w:rPr>
                <w:rFonts w:ascii="仿宋" w:eastAsia="仿宋" w:hAnsi="仿宋" w:hint="eastAsia"/>
                <w:b/>
                <w:bCs/>
                <w:color w:val="000000"/>
                <w:sz w:val="24"/>
              </w:rPr>
              <w:t>观测点</w:t>
            </w:r>
            <w:r>
              <w:rPr>
                <w:rFonts w:ascii="仿宋" w:eastAsia="仿宋" w:hAnsi="仿宋"/>
                <w:b/>
                <w:bCs/>
                <w:color w:val="000000"/>
                <w:sz w:val="24"/>
              </w:rPr>
              <w:t>6</w:t>
            </w:r>
            <w:r w:rsidRPr="00A96A5E">
              <w:rPr>
                <w:rFonts w:ascii="仿宋" w:eastAsia="仿宋" w:hAnsi="仿宋" w:hint="eastAsia"/>
                <w:b/>
                <w:bCs/>
                <w:color w:val="000000"/>
                <w:sz w:val="24"/>
              </w:rPr>
              <w:t>：</w:t>
            </w:r>
            <w:r w:rsidRPr="00A425AC">
              <w:rPr>
                <w:rFonts w:ascii="仿宋" w:eastAsia="仿宋" w:hAnsi="仿宋" w:hint="eastAsia"/>
                <w:color w:val="000000"/>
                <w:sz w:val="24"/>
              </w:rPr>
              <w:t>熟悉环境保护的相关法律法规，理解全球油气勘探领域及地球物理勘探复杂工程领域的可持续发展战略。</w:t>
            </w:r>
          </w:p>
        </w:tc>
        <w:tc>
          <w:tcPr>
            <w:tcW w:w="798" w:type="pct"/>
            <w:tcBorders>
              <w:top w:val="single" w:sz="4" w:space="0" w:color="auto"/>
              <w:left w:val="nil"/>
              <w:bottom w:val="single" w:sz="4" w:space="0" w:color="auto"/>
              <w:right w:val="single" w:sz="4" w:space="0" w:color="auto"/>
            </w:tcBorders>
            <w:vAlign w:val="center"/>
          </w:tcPr>
          <w:p w14:paraId="15C595FB" w14:textId="59D39106" w:rsidR="001B51A3" w:rsidRDefault="00A425AC" w:rsidP="00A425AC">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p w14:paraId="592D5CCF" w14:textId="454DEEEB" w:rsidR="00A425AC" w:rsidRPr="00A96A5E" w:rsidRDefault="001B51A3" w:rsidP="00A425AC">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A425AC">
              <w:rPr>
                <w:rFonts w:ascii="仿宋" w:eastAsia="仿宋" w:hAnsi="仿宋" w:hint="eastAsia"/>
                <w:color w:val="000000"/>
                <w:kern w:val="0"/>
                <w:sz w:val="24"/>
              </w:rPr>
              <w:t>4</w:t>
            </w:r>
          </w:p>
        </w:tc>
        <w:tc>
          <w:tcPr>
            <w:tcW w:w="481" w:type="pct"/>
            <w:tcBorders>
              <w:top w:val="single" w:sz="4" w:space="0" w:color="auto"/>
              <w:left w:val="nil"/>
              <w:bottom w:val="single" w:sz="4" w:space="0" w:color="auto"/>
              <w:right w:val="single" w:sz="4" w:space="0" w:color="auto"/>
            </w:tcBorders>
          </w:tcPr>
          <w:p w14:paraId="19766C78" w14:textId="77777777" w:rsidR="00A425AC" w:rsidRPr="00A96A5E" w:rsidRDefault="00A425AC" w:rsidP="00A425A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6F2C073D" w14:textId="77777777" w:rsidR="00A425AC" w:rsidRPr="00A96A5E" w:rsidRDefault="00A425AC" w:rsidP="00D84B3F">
            <w:pPr>
              <w:spacing w:line="276" w:lineRule="auto"/>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w:instrText>
            </w:r>
            <w:r>
              <w:rPr>
                <w:rFonts w:ascii="仿宋" w:eastAsia="仿宋" w:hAnsi="仿宋" w:hint="eastAsia"/>
                <w:color w:val="000000"/>
                <w:sz w:val="24"/>
              </w:rPr>
              <w:instrText>eq \o\ac(□,√)</w:instrText>
            </w:r>
            <w:r>
              <w:rPr>
                <w:rFonts w:ascii="仿宋" w:eastAsia="仿宋" w:hAnsi="仿宋"/>
                <w:color w:val="000000"/>
                <w:sz w:val="24"/>
              </w:rPr>
              <w:fldChar w:fldCharType="end"/>
            </w:r>
            <w:r>
              <w:rPr>
                <w:rFonts w:ascii="仿宋" w:eastAsia="仿宋" w:hAnsi="仿宋"/>
                <w:color w:val="000000"/>
                <w:sz w:val="24"/>
              </w:rPr>
              <w:t xml:space="preserve"> </w:t>
            </w:r>
            <w:r w:rsidRPr="00A96A5E">
              <w:rPr>
                <w:rFonts w:ascii="仿宋" w:eastAsia="仿宋" w:hAnsi="仿宋" w:hint="eastAsia"/>
                <w:color w:val="000000"/>
                <w:sz w:val="24"/>
              </w:rPr>
              <w:t>M</w:t>
            </w:r>
          </w:p>
          <w:p w14:paraId="3C4E5288" w14:textId="071EB297" w:rsidR="00A425AC" w:rsidRPr="00A96A5E" w:rsidRDefault="00A425AC" w:rsidP="00A425A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2FD05366" w14:textId="325AA0B1" w:rsidR="00C5499E" w:rsidRPr="00364883" w:rsidRDefault="00C5499E" w:rsidP="001E0152">
      <w:pPr>
        <w:spacing w:afterLines="50" w:after="156" w:line="400" w:lineRule="exact"/>
        <w:ind w:firstLineChars="200" w:firstLine="480"/>
        <w:rPr>
          <w:rFonts w:eastAsia="仿宋"/>
          <w:color w:val="0070C0"/>
          <w:sz w:val="24"/>
        </w:rPr>
      </w:pPr>
    </w:p>
    <w:p w14:paraId="661C2AB9"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4D079029" w14:textId="5A7D5993" w:rsidR="0053749D" w:rsidRPr="00005B6C" w:rsidRDefault="0053749D" w:rsidP="0053749D">
      <w:pPr>
        <w:snapToGrid w:val="0"/>
        <w:spacing w:line="300" w:lineRule="auto"/>
        <w:ind w:firstLineChars="200" w:firstLine="480"/>
        <w:rPr>
          <w:rFonts w:ascii="仿宋" w:eastAsia="仿宋" w:hAnsi="仿宋"/>
          <w:color w:val="0070C0"/>
          <w:sz w:val="24"/>
        </w:rPr>
      </w:pPr>
    </w:p>
    <w:tbl>
      <w:tblPr>
        <w:tblStyle w:val="af1"/>
        <w:tblW w:w="6155" w:type="pct"/>
        <w:jc w:val="center"/>
        <w:tblLook w:val="04A0" w:firstRow="1" w:lastRow="0" w:firstColumn="1" w:lastColumn="0" w:noHBand="0" w:noVBand="1"/>
      </w:tblPr>
      <w:tblGrid>
        <w:gridCol w:w="426"/>
        <w:gridCol w:w="711"/>
        <w:gridCol w:w="993"/>
        <w:gridCol w:w="2976"/>
        <w:gridCol w:w="425"/>
        <w:gridCol w:w="2410"/>
        <w:gridCol w:w="750"/>
        <w:gridCol w:w="696"/>
        <w:gridCol w:w="825"/>
      </w:tblGrid>
      <w:tr w:rsidR="00416CDF" w:rsidRPr="00B11B6E" w14:paraId="6DC066AC" w14:textId="77777777" w:rsidTr="00416CDF">
        <w:trPr>
          <w:trHeight w:val="20"/>
          <w:tblHeader/>
          <w:jc w:val="center"/>
        </w:trPr>
        <w:tc>
          <w:tcPr>
            <w:tcW w:w="208" w:type="pct"/>
            <w:vAlign w:val="center"/>
          </w:tcPr>
          <w:p w14:paraId="2918A05C"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序号</w:t>
            </w:r>
          </w:p>
        </w:tc>
        <w:tc>
          <w:tcPr>
            <w:tcW w:w="834" w:type="pct"/>
            <w:gridSpan w:val="2"/>
            <w:vAlign w:val="center"/>
          </w:tcPr>
          <w:p w14:paraId="30CCA3CB"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章节/教学</w:t>
            </w:r>
            <w:r w:rsidRPr="00B11B6E">
              <w:rPr>
                <w:rFonts w:ascii="仿宋" w:eastAsia="仿宋" w:hAnsi="仿宋"/>
                <w:b/>
                <w:sz w:val="18"/>
                <w:szCs w:val="18"/>
                <w:lang w:val="x-none"/>
              </w:rPr>
              <w:t>单元</w:t>
            </w:r>
          </w:p>
        </w:tc>
        <w:tc>
          <w:tcPr>
            <w:tcW w:w="1457" w:type="pct"/>
            <w:vAlign w:val="center"/>
          </w:tcPr>
          <w:p w14:paraId="35B46954"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教学内容</w:t>
            </w:r>
          </w:p>
        </w:tc>
        <w:tc>
          <w:tcPr>
            <w:tcW w:w="208" w:type="pct"/>
            <w:vAlign w:val="center"/>
          </w:tcPr>
          <w:p w14:paraId="65399966"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学时</w:t>
            </w:r>
          </w:p>
        </w:tc>
        <w:tc>
          <w:tcPr>
            <w:tcW w:w="1180" w:type="pct"/>
            <w:vAlign w:val="center"/>
          </w:tcPr>
          <w:p w14:paraId="6DBECEBF"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授课要点</w:t>
            </w:r>
          </w:p>
          <w:p w14:paraId="4C0E566B" w14:textId="77777777" w:rsidR="00416CDF" w:rsidRPr="00B11B6E" w:rsidRDefault="00416CDF" w:rsidP="00416CDF">
            <w:pPr>
              <w:jc w:val="center"/>
              <w:rPr>
                <w:rFonts w:ascii="仿宋" w:eastAsia="仿宋" w:hAnsi="仿宋"/>
                <w:b/>
                <w:sz w:val="18"/>
                <w:szCs w:val="18"/>
                <w:lang w:val="x-none"/>
              </w:rPr>
            </w:pPr>
            <w:r w:rsidRPr="00B11B6E">
              <w:rPr>
                <w:rFonts w:ascii="仿宋" w:eastAsia="仿宋" w:hAnsi="仿宋" w:hint="eastAsia"/>
                <w:b/>
                <w:sz w:val="18"/>
                <w:szCs w:val="18"/>
                <w:lang w:val="x-none"/>
              </w:rPr>
              <w:t>（重点、难点、课程思政元素等）</w:t>
            </w:r>
          </w:p>
        </w:tc>
        <w:tc>
          <w:tcPr>
            <w:tcW w:w="367" w:type="pct"/>
            <w:vAlign w:val="center"/>
          </w:tcPr>
          <w:p w14:paraId="5D162966" w14:textId="77777777" w:rsidR="00416CDF" w:rsidRPr="00B11B6E" w:rsidRDefault="00416CDF" w:rsidP="00416CDF">
            <w:pPr>
              <w:jc w:val="center"/>
              <w:rPr>
                <w:rFonts w:ascii="仿宋" w:eastAsia="仿宋" w:hAnsi="仿宋"/>
                <w:b/>
                <w:sz w:val="18"/>
                <w:szCs w:val="18"/>
                <w:lang w:val="x-none"/>
              </w:rPr>
            </w:pPr>
            <w:r w:rsidRPr="00B11B6E">
              <w:rPr>
                <w:rFonts w:eastAsia="仿宋" w:hint="eastAsia"/>
                <w:b/>
                <w:spacing w:val="-3"/>
                <w:szCs w:val="21"/>
                <w:lang w:val="en-GB"/>
              </w:rPr>
              <w:t>教学方法</w:t>
            </w:r>
          </w:p>
        </w:tc>
        <w:tc>
          <w:tcPr>
            <w:tcW w:w="341" w:type="pct"/>
            <w:vAlign w:val="center"/>
          </w:tcPr>
          <w:p w14:paraId="363F28CA" w14:textId="77777777" w:rsidR="00416CDF" w:rsidRPr="00B11B6E" w:rsidRDefault="00416CDF" w:rsidP="00416CDF">
            <w:pPr>
              <w:jc w:val="center"/>
              <w:rPr>
                <w:rFonts w:ascii="仿宋" w:eastAsia="仿宋" w:hAnsi="仿宋"/>
                <w:b/>
                <w:sz w:val="18"/>
                <w:szCs w:val="18"/>
                <w:lang w:val="x-none"/>
              </w:rPr>
            </w:pPr>
            <w:r w:rsidRPr="00B11B6E">
              <w:rPr>
                <w:rFonts w:eastAsia="仿宋" w:hint="eastAsia"/>
                <w:b/>
                <w:spacing w:val="-3"/>
                <w:szCs w:val="21"/>
                <w:lang w:val="en-GB"/>
              </w:rPr>
              <w:t>考核形式</w:t>
            </w:r>
          </w:p>
        </w:tc>
        <w:tc>
          <w:tcPr>
            <w:tcW w:w="404" w:type="pct"/>
            <w:vAlign w:val="center"/>
          </w:tcPr>
          <w:p w14:paraId="300C9517" w14:textId="77777777" w:rsidR="00416CDF" w:rsidRPr="00B11B6E" w:rsidRDefault="00416CDF" w:rsidP="00416CDF">
            <w:pPr>
              <w:jc w:val="center"/>
              <w:rPr>
                <w:rFonts w:ascii="仿宋" w:eastAsia="仿宋" w:hAnsi="仿宋"/>
                <w:b/>
                <w:sz w:val="18"/>
                <w:szCs w:val="18"/>
                <w:lang w:val="x-none"/>
              </w:rPr>
            </w:pPr>
            <w:r w:rsidRPr="00B11B6E">
              <w:rPr>
                <w:rFonts w:eastAsia="仿宋" w:hint="eastAsia"/>
                <w:b/>
                <w:spacing w:val="-3"/>
                <w:szCs w:val="21"/>
                <w:lang w:val="en-GB"/>
              </w:rPr>
              <w:t>课程目标</w:t>
            </w:r>
          </w:p>
        </w:tc>
      </w:tr>
      <w:tr w:rsidR="00416CDF" w:rsidRPr="00B11B6E" w14:paraId="176046FE" w14:textId="77777777" w:rsidTr="00416CDF">
        <w:trPr>
          <w:trHeight w:val="20"/>
          <w:jc w:val="center"/>
        </w:trPr>
        <w:tc>
          <w:tcPr>
            <w:tcW w:w="208" w:type="pct"/>
            <w:vMerge w:val="restart"/>
            <w:vAlign w:val="center"/>
          </w:tcPr>
          <w:p w14:paraId="092FD41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1</w:t>
            </w:r>
          </w:p>
        </w:tc>
        <w:tc>
          <w:tcPr>
            <w:tcW w:w="348" w:type="pct"/>
            <w:vMerge w:val="restart"/>
            <w:vAlign w:val="center"/>
          </w:tcPr>
          <w:p w14:paraId="0AE836B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第</w:t>
            </w:r>
            <w:r w:rsidRPr="00B11B6E">
              <w:rPr>
                <w:rFonts w:ascii="仿宋" w:eastAsia="仿宋" w:hAnsi="仿宋" w:hint="eastAsia"/>
                <w:sz w:val="18"/>
                <w:szCs w:val="18"/>
                <w:lang w:val="x-none"/>
              </w:rPr>
              <w:t>一</w:t>
            </w:r>
            <w:r w:rsidRPr="00B11B6E">
              <w:rPr>
                <w:rFonts w:ascii="仿宋" w:eastAsia="仿宋" w:hAnsi="仿宋"/>
                <w:sz w:val="18"/>
                <w:szCs w:val="18"/>
                <w:lang w:val="x-none"/>
              </w:rPr>
              <w:t xml:space="preserve">章 </w:t>
            </w:r>
            <w:r w:rsidRPr="00B11B6E">
              <w:rPr>
                <w:rFonts w:ascii="仿宋" w:eastAsia="仿宋" w:hAnsi="仿宋" w:hint="eastAsia"/>
                <w:sz w:val="18"/>
                <w:szCs w:val="18"/>
                <w:lang w:val="x-none"/>
              </w:rPr>
              <w:t>电磁波测井方法</w:t>
            </w:r>
          </w:p>
        </w:tc>
        <w:tc>
          <w:tcPr>
            <w:tcW w:w="486" w:type="pct"/>
            <w:vAlign w:val="center"/>
          </w:tcPr>
          <w:p w14:paraId="09880BC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1.1 电磁波测井发展</w:t>
            </w:r>
            <w:r w:rsidRPr="00B11B6E">
              <w:rPr>
                <w:rFonts w:ascii="仿宋" w:eastAsia="仿宋" w:hAnsi="仿宋"/>
                <w:sz w:val="18"/>
                <w:szCs w:val="18"/>
                <w:lang w:val="x-none"/>
              </w:rPr>
              <w:t>史</w:t>
            </w:r>
            <w:r w:rsidRPr="00B11B6E">
              <w:rPr>
                <w:rFonts w:ascii="仿宋" w:eastAsia="仿宋" w:hAnsi="仿宋" w:hint="eastAsia"/>
                <w:sz w:val="18"/>
                <w:szCs w:val="18"/>
                <w:lang w:val="x-none"/>
              </w:rPr>
              <w:t>及</w:t>
            </w:r>
            <w:r w:rsidRPr="00B11B6E">
              <w:rPr>
                <w:rFonts w:ascii="仿宋" w:eastAsia="仿宋" w:hAnsi="仿宋"/>
                <w:sz w:val="18"/>
                <w:szCs w:val="18"/>
                <w:lang w:val="x-none"/>
              </w:rPr>
              <w:t>相关应用</w:t>
            </w:r>
          </w:p>
        </w:tc>
        <w:tc>
          <w:tcPr>
            <w:tcW w:w="1457" w:type="pct"/>
            <w:vAlign w:val="center"/>
          </w:tcPr>
          <w:p w14:paraId="4339CB4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w:t>
            </w:r>
            <w:r w:rsidRPr="00B11B6E">
              <w:rPr>
                <w:rFonts w:ascii="仿宋" w:eastAsia="仿宋" w:hAnsi="仿宋"/>
                <w:sz w:val="18"/>
                <w:szCs w:val="18"/>
                <w:lang w:val="x-none"/>
              </w:rPr>
              <w:t>电测井方法的发展阶段</w:t>
            </w:r>
          </w:p>
          <w:p w14:paraId="1B3957A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②电测井方法的分类</w:t>
            </w:r>
          </w:p>
          <w:p w14:paraId="01E3DC10"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w:t>
            </w:r>
            <w:r w:rsidRPr="00B11B6E">
              <w:rPr>
                <w:rFonts w:ascii="仿宋" w:eastAsia="仿宋" w:hAnsi="仿宋"/>
                <w:sz w:val="18"/>
                <w:szCs w:val="18"/>
                <w:lang w:val="x-none"/>
              </w:rPr>
              <w:t>电测井方法</w:t>
            </w:r>
            <w:r w:rsidRPr="00B11B6E">
              <w:rPr>
                <w:rFonts w:ascii="仿宋" w:eastAsia="仿宋" w:hAnsi="仿宋" w:hint="eastAsia"/>
                <w:sz w:val="18"/>
                <w:szCs w:val="18"/>
                <w:lang w:val="x-none"/>
              </w:rPr>
              <w:t>应用</w:t>
            </w:r>
            <w:r w:rsidRPr="00B11B6E">
              <w:rPr>
                <w:rFonts w:ascii="仿宋" w:eastAsia="仿宋" w:hAnsi="仿宋"/>
                <w:sz w:val="18"/>
                <w:szCs w:val="18"/>
                <w:lang w:val="x-none"/>
              </w:rPr>
              <w:t>及发展前景</w:t>
            </w:r>
          </w:p>
        </w:tc>
        <w:tc>
          <w:tcPr>
            <w:tcW w:w="208" w:type="pct"/>
            <w:vAlign w:val="center"/>
          </w:tcPr>
          <w:p w14:paraId="1D7E0F1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0816489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电测井方法的分类</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电测井方法的分类</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课程思政元素：</w:t>
            </w:r>
            <w:r w:rsidRPr="00B11B6E">
              <w:rPr>
                <w:rFonts w:ascii="仿宋" w:eastAsia="仿宋" w:hAnsi="仿宋"/>
                <w:sz w:val="18"/>
                <w:szCs w:val="18"/>
                <w:lang w:val="x-none"/>
              </w:rPr>
              <w:t>电测井方法</w:t>
            </w:r>
            <w:r w:rsidRPr="00B11B6E">
              <w:rPr>
                <w:rFonts w:ascii="仿宋" w:eastAsia="仿宋" w:hAnsi="仿宋" w:hint="eastAsia"/>
                <w:sz w:val="18"/>
                <w:szCs w:val="18"/>
                <w:lang w:val="x-none"/>
              </w:rPr>
              <w:t>应用</w:t>
            </w:r>
            <w:r w:rsidRPr="00B11B6E">
              <w:rPr>
                <w:rFonts w:ascii="仿宋" w:eastAsia="仿宋" w:hAnsi="仿宋"/>
                <w:sz w:val="18"/>
                <w:szCs w:val="18"/>
                <w:lang w:val="x-none"/>
              </w:rPr>
              <w:t>及发展前景</w:t>
            </w:r>
          </w:p>
        </w:tc>
        <w:tc>
          <w:tcPr>
            <w:tcW w:w="367" w:type="pct"/>
            <w:vAlign w:val="center"/>
          </w:tcPr>
          <w:p w14:paraId="59EC9CA7"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Align w:val="center"/>
          </w:tcPr>
          <w:p w14:paraId="6542A8E7" w14:textId="77777777" w:rsidR="00416CDF" w:rsidRPr="00B11B6E" w:rsidRDefault="00416CDF" w:rsidP="00416CDF">
            <w:pPr>
              <w:jc w:val="center"/>
              <w:rPr>
                <w:rFonts w:ascii="仿宋" w:eastAsia="仿宋" w:hAnsi="仿宋"/>
                <w:sz w:val="18"/>
                <w:szCs w:val="18"/>
                <w:lang w:val="x-none"/>
              </w:rPr>
            </w:pPr>
            <w:r w:rsidRPr="00B11B6E">
              <w:rPr>
                <w:rFonts w:eastAsia="仿宋" w:hint="eastAsia"/>
                <w:b/>
                <w:spacing w:val="-3"/>
                <w:szCs w:val="21"/>
                <w:lang w:val="en-GB"/>
              </w:rPr>
              <w:t>自学讨论</w:t>
            </w:r>
          </w:p>
        </w:tc>
        <w:tc>
          <w:tcPr>
            <w:tcW w:w="404" w:type="pct"/>
            <w:vAlign w:val="center"/>
          </w:tcPr>
          <w:p w14:paraId="495697E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1A0D9D8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tc>
      </w:tr>
      <w:tr w:rsidR="00416CDF" w:rsidRPr="00B11B6E" w14:paraId="36661891" w14:textId="77777777" w:rsidTr="00416CDF">
        <w:trPr>
          <w:trHeight w:val="20"/>
          <w:jc w:val="center"/>
        </w:trPr>
        <w:tc>
          <w:tcPr>
            <w:tcW w:w="208" w:type="pct"/>
            <w:vMerge/>
            <w:vAlign w:val="center"/>
          </w:tcPr>
          <w:p w14:paraId="63902BAE"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2CE88EE6"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70BEDB7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 xml:space="preserve">1.2 </w:t>
            </w:r>
            <w:r w:rsidRPr="00B11B6E">
              <w:rPr>
                <w:rFonts w:ascii="仿宋" w:eastAsia="仿宋" w:hAnsi="仿宋" w:hint="eastAsia"/>
                <w:sz w:val="18"/>
                <w:szCs w:val="18"/>
                <w:lang w:val="x-none"/>
              </w:rPr>
              <w:t>电阻率与阿尔奇公式</w:t>
            </w:r>
          </w:p>
        </w:tc>
        <w:tc>
          <w:tcPr>
            <w:tcW w:w="1457" w:type="pct"/>
            <w:vAlign w:val="center"/>
          </w:tcPr>
          <w:p w14:paraId="64F6D3E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①岩石电阻率的概念作用和电阻率测井系列</w:t>
            </w:r>
          </w:p>
          <w:p w14:paraId="6C2D07A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②岩石电阻率与孔隙度、饱和度的关系</w:t>
            </w:r>
          </w:p>
          <w:p w14:paraId="168AB83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③阿尔齐公式</w:t>
            </w:r>
          </w:p>
        </w:tc>
        <w:tc>
          <w:tcPr>
            <w:tcW w:w="208" w:type="pct"/>
            <w:vAlign w:val="center"/>
          </w:tcPr>
          <w:p w14:paraId="62C9818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677ADB5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岩石电阻率与孔隙度、饱和度的关系；</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阿尔齐公式；</w:t>
            </w:r>
            <w:r w:rsidRPr="00B11B6E">
              <w:rPr>
                <w:rFonts w:ascii="仿宋" w:eastAsia="仿宋" w:hAnsi="仿宋" w:hint="eastAsia"/>
                <w:b/>
                <w:sz w:val="18"/>
                <w:szCs w:val="18"/>
                <w:lang w:val="x-none"/>
              </w:rPr>
              <w:t>课程思政元素：</w:t>
            </w:r>
            <w:r w:rsidRPr="00B11B6E">
              <w:rPr>
                <w:rFonts w:ascii="仿宋" w:eastAsia="仿宋" w:hAnsi="仿宋" w:hint="eastAsia"/>
                <w:bCs/>
                <w:sz w:val="18"/>
                <w:szCs w:val="18"/>
                <w:lang w:val="x-none"/>
              </w:rPr>
              <w:t>电测井与国家能源战略关系</w:t>
            </w:r>
          </w:p>
        </w:tc>
        <w:tc>
          <w:tcPr>
            <w:tcW w:w="367" w:type="pct"/>
            <w:vAlign w:val="center"/>
          </w:tcPr>
          <w:p w14:paraId="6F3D03B3"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restart"/>
            <w:vAlign w:val="center"/>
          </w:tcPr>
          <w:p w14:paraId="12C3D03C" w14:textId="77777777" w:rsidR="00416CDF" w:rsidRPr="00B11B6E" w:rsidRDefault="00416CDF" w:rsidP="00416CDF">
            <w:pPr>
              <w:jc w:val="center"/>
              <w:rPr>
                <w:rFonts w:ascii="仿宋" w:eastAsia="仿宋" w:hAnsi="仿宋"/>
                <w:sz w:val="18"/>
                <w:szCs w:val="18"/>
                <w:lang w:val="x-none"/>
              </w:rPr>
            </w:pPr>
            <w:r w:rsidRPr="00B11B6E">
              <w:rPr>
                <w:rFonts w:eastAsia="仿宋" w:hint="eastAsia"/>
                <w:b/>
                <w:spacing w:val="-3"/>
                <w:szCs w:val="21"/>
                <w:lang w:val="en-GB"/>
              </w:rPr>
              <w:t>课后作业、随堂测试</w:t>
            </w:r>
          </w:p>
        </w:tc>
        <w:tc>
          <w:tcPr>
            <w:tcW w:w="404" w:type="pct"/>
            <w:vAlign w:val="center"/>
          </w:tcPr>
          <w:p w14:paraId="7D1837F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25287C2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1D2F308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6DE3C08" w14:textId="77777777" w:rsidTr="00416CDF">
        <w:trPr>
          <w:trHeight w:val="20"/>
          <w:jc w:val="center"/>
        </w:trPr>
        <w:tc>
          <w:tcPr>
            <w:tcW w:w="208" w:type="pct"/>
            <w:vMerge/>
            <w:vAlign w:val="center"/>
          </w:tcPr>
          <w:p w14:paraId="05C944E0"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156402D2"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38CCE3A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 xml:space="preserve">1.3 </w:t>
            </w:r>
            <w:r w:rsidRPr="00B11B6E">
              <w:rPr>
                <w:rFonts w:ascii="仿宋" w:eastAsia="仿宋" w:hAnsi="仿宋" w:hint="eastAsia"/>
                <w:sz w:val="18"/>
                <w:szCs w:val="18"/>
                <w:lang w:val="x-none"/>
              </w:rPr>
              <w:t>自然电位测井</w:t>
            </w:r>
          </w:p>
        </w:tc>
        <w:tc>
          <w:tcPr>
            <w:tcW w:w="1457" w:type="pct"/>
            <w:vAlign w:val="center"/>
          </w:tcPr>
          <w:p w14:paraId="2746E57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①自然电位测井的概念和产生原因</w:t>
            </w:r>
          </w:p>
          <w:p w14:paraId="65DF12D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②自然电位测井曲线的变化及影响因素</w:t>
            </w:r>
          </w:p>
          <w:p w14:paraId="39E212C0"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③自然电位测井曲线的应用</w:t>
            </w:r>
          </w:p>
        </w:tc>
        <w:tc>
          <w:tcPr>
            <w:tcW w:w="208" w:type="pct"/>
            <w:vAlign w:val="center"/>
          </w:tcPr>
          <w:p w14:paraId="30F6316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6FD14A1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自然电位测井曲线的变化及影响因、自然电位测井曲线的应用；</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自然电位测井的概念和产生原因</w:t>
            </w:r>
          </w:p>
        </w:tc>
        <w:tc>
          <w:tcPr>
            <w:tcW w:w="367" w:type="pct"/>
            <w:vAlign w:val="center"/>
          </w:tcPr>
          <w:p w14:paraId="4B13B410"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4DEF98B6"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7BC26238"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6B3EF1F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68D5285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5479271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6E6A5679" w14:textId="77777777" w:rsidTr="00416CDF">
        <w:trPr>
          <w:trHeight w:val="20"/>
          <w:jc w:val="center"/>
        </w:trPr>
        <w:tc>
          <w:tcPr>
            <w:tcW w:w="208" w:type="pct"/>
            <w:vMerge/>
            <w:vAlign w:val="center"/>
          </w:tcPr>
          <w:p w14:paraId="56B1D719"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7F95ABE6"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2BF0A43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 xml:space="preserve">1.4 </w:t>
            </w:r>
            <w:r w:rsidRPr="00B11B6E">
              <w:rPr>
                <w:rFonts w:ascii="仿宋" w:eastAsia="仿宋" w:hAnsi="仿宋" w:hint="eastAsia"/>
                <w:sz w:val="18"/>
                <w:szCs w:val="18"/>
                <w:lang w:val="x-none"/>
              </w:rPr>
              <w:t>普通电阻率测井</w:t>
            </w:r>
          </w:p>
        </w:tc>
        <w:tc>
          <w:tcPr>
            <w:tcW w:w="1457" w:type="pct"/>
            <w:vAlign w:val="center"/>
          </w:tcPr>
          <w:p w14:paraId="49D9CAF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①普通电阻率测井原理</w:t>
            </w:r>
          </w:p>
          <w:p w14:paraId="434B796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②电极系概念和分类</w:t>
            </w:r>
          </w:p>
          <w:p w14:paraId="417C8BC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③影响因素及作用</w:t>
            </w:r>
          </w:p>
        </w:tc>
        <w:tc>
          <w:tcPr>
            <w:tcW w:w="208" w:type="pct"/>
            <w:vAlign w:val="center"/>
          </w:tcPr>
          <w:p w14:paraId="620B2FB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6231E12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普通电阻率测井原理；</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电极系概念和分类</w:t>
            </w:r>
          </w:p>
        </w:tc>
        <w:tc>
          <w:tcPr>
            <w:tcW w:w="367" w:type="pct"/>
            <w:vAlign w:val="center"/>
          </w:tcPr>
          <w:p w14:paraId="2E96BFE7"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684CBFA1"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636084F6"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08D9CCC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2691A7F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3CE6698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25F4CF7F" w14:textId="77777777" w:rsidTr="00416CDF">
        <w:trPr>
          <w:trHeight w:val="20"/>
          <w:jc w:val="center"/>
        </w:trPr>
        <w:tc>
          <w:tcPr>
            <w:tcW w:w="208" w:type="pct"/>
            <w:vMerge/>
            <w:vAlign w:val="center"/>
          </w:tcPr>
          <w:p w14:paraId="00844D48"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6E95773B"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770BF57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1.5 微</w:t>
            </w:r>
            <w:r w:rsidRPr="00B11B6E">
              <w:rPr>
                <w:rFonts w:ascii="仿宋" w:eastAsia="仿宋" w:hAnsi="仿宋"/>
                <w:sz w:val="18"/>
                <w:szCs w:val="18"/>
                <w:lang w:val="x-none"/>
              </w:rPr>
              <w:t>电阻率测井</w:t>
            </w:r>
          </w:p>
        </w:tc>
        <w:tc>
          <w:tcPr>
            <w:tcW w:w="1457" w:type="pct"/>
            <w:vAlign w:val="center"/>
          </w:tcPr>
          <w:p w14:paraId="20D5A6B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①微电阻率</w:t>
            </w:r>
            <w:r w:rsidRPr="00B11B6E">
              <w:rPr>
                <w:rFonts w:ascii="仿宋" w:eastAsia="仿宋" w:hAnsi="仿宋"/>
                <w:sz w:val="18"/>
                <w:szCs w:val="18"/>
                <w:lang w:val="x-none"/>
              </w:rPr>
              <w:t>测井</w:t>
            </w:r>
            <w:r w:rsidRPr="00B11B6E">
              <w:rPr>
                <w:rFonts w:ascii="仿宋" w:eastAsia="仿宋" w:hAnsi="仿宋" w:hint="eastAsia"/>
                <w:sz w:val="18"/>
                <w:szCs w:val="18"/>
                <w:lang w:val="x-none"/>
              </w:rPr>
              <w:t>原理</w:t>
            </w:r>
          </w:p>
          <w:p w14:paraId="3F6A4A8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②仪器</w:t>
            </w:r>
            <w:r w:rsidRPr="00B11B6E">
              <w:rPr>
                <w:rFonts w:ascii="仿宋" w:eastAsia="仿宋" w:hAnsi="仿宋"/>
                <w:sz w:val="18"/>
                <w:szCs w:val="18"/>
                <w:lang w:val="x-none"/>
              </w:rPr>
              <w:t>发展阶段</w:t>
            </w:r>
            <w:r w:rsidRPr="00B11B6E">
              <w:rPr>
                <w:rFonts w:ascii="仿宋" w:eastAsia="仿宋" w:hAnsi="仿宋" w:hint="eastAsia"/>
                <w:sz w:val="18"/>
                <w:szCs w:val="18"/>
                <w:lang w:val="x-none"/>
              </w:rPr>
              <w:t>及</w:t>
            </w:r>
            <w:r w:rsidRPr="00B11B6E">
              <w:rPr>
                <w:rFonts w:ascii="仿宋" w:eastAsia="仿宋" w:hAnsi="仿宋"/>
                <w:sz w:val="18"/>
                <w:szCs w:val="18"/>
                <w:lang w:val="x-none"/>
              </w:rPr>
              <w:t>应用</w:t>
            </w:r>
          </w:p>
          <w:p w14:paraId="6BBAA4F0"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w:t>
            </w:r>
            <w:r w:rsidRPr="00B11B6E">
              <w:rPr>
                <w:rFonts w:ascii="仿宋" w:eastAsia="仿宋" w:hAnsi="仿宋" w:hint="eastAsia"/>
                <w:sz w:val="18"/>
                <w:szCs w:val="18"/>
                <w:lang w:val="x-none"/>
              </w:rPr>
              <w:t>地层</w:t>
            </w:r>
            <w:r w:rsidRPr="00B11B6E">
              <w:rPr>
                <w:rFonts w:ascii="仿宋" w:eastAsia="仿宋" w:hAnsi="仿宋"/>
                <w:sz w:val="18"/>
                <w:szCs w:val="18"/>
                <w:lang w:val="x-none"/>
              </w:rPr>
              <w:t>微</w:t>
            </w:r>
            <w:r w:rsidRPr="00B11B6E">
              <w:rPr>
                <w:rFonts w:ascii="仿宋" w:eastAsia="仿宋" w:hAnsi="仿宋" w:hint="eastAsia"/>
                <w:sz w:val="18"/>
                <w:szCs w:val="18"/>
                <w:lang w:val="x-none"/>
              </w:rPr>
              <w:t>电阻率</w:t>
            </w:r>
            <w:r w:rsidRPr="00B11B6E">
              <w:rPr>
                <w:rFonts w:ascii="仿宋" w:eastAsia="仿宋" w:hAnsi="仿宋"/>
                <w:sz w:val="18"/>
                <w:szCs w:val="18"/>
                <w:lang w:val="x-none"/>
              </w:rPr>
              <w:t>成像测井</w:t>
            </w:r>
          </w:p>
        </w:tc>
        <w:tc>
          <w:tcPr>
            <w:tcW w:w="208" w:type="pct"/>
            <w:vAlign w:val="center"/>
          </w:tcPr>
          <w:p w14:paraId="7256815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7BAD1E6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微电阻率</w:t>
            </w:r>
            <w:r w:rsidRPr="00B11B6E">
              <w:rPr>
                <w:rFonts w:ascii="仿宋" w:eastAsia="仿宋" w:hAnsi="仿宋"/>
                <w:sz w:val="18"/>
                <w:szCs w:val="18"/>
                <w:lang w:val="x-none"/>
              </w:rPr>
              <w:t>测井</w:t>
            </w:r>
            <w:r w:rsidRPr="00B11B6E">
              <w:rPr>
                <w:rFonts w:ascii="仿宋" w:eastAsia="仿宋" w:hAnsi="仿宋" w:hint="eastAsia"/>
                <w:sz w:val="18"/>
                <w:szCs w:val="18"/>
                <w:lang w:val="x-none"/>
              </w:rPr>
              <w:t>原理；</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地层</w:t>
            </w:r>
            <w:r w:rsidRPr="00B11B6E">
              <w:rPr>
                <w:rFonts w:ascii="仿宋" w:eastAsia="仿宋" w:hAnsi="仿宋"/>
                <w:sz w:val="18"/>
                <w:szCs w:val="18"/>
                <w:lang w:val="x-none"/>
              </w:rPr>
              <w:t>微</w:t>
            </w:r>
            <w:r w:rsidRPr="00B11B6E">
              <w:rPr>
                <w:rFonts w:ascii="仿宋" w:eastAsia="仿宋" w:hAnsi="仿宋" w:hint="eastAsia"/>
                <w:sz w:val="18"/>
                <w:szCs w:val="18"/>
                <w:lang w:val="x-none"/>
              </w:rPr>
              <w:t>电阻率</w:t>
            </w:r>
            <w:r w:rsidRPr="00B11B6E">
              <w:rPr>
                <w:rFonts w:ascii="仿宋" w:eastAsia="仿宋" w:hAnsi="仿宋"/>
                <w:sz w:val="18"/>
                <w:szCs w:val="18"/>
                <w:lang w:val="x-none"/>
              </w:rPr>
              <w:t>成像测井</w:t>
            </w:r>
          </w:p>
        </w:tc>
        <w:tc>
          <w:tcPr>
            <w:tcW w:w="367" w:type="pct"/>
            <w:vAlign w:val="center"/>
          </w:tcPr>
          <w:p w14:paraId="3B7444FD"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ign w:val="center"/>
          </w:tcPr>
          <w:p w14:paraId="76876337"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42F635D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7A7CFC9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27F2BAC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5B028966" w14:textId="77777777" w:rsidTr="00416CDF">
        <w:trPr>
          <w:trHeight w:val="20"/>
          <w:jc w:val="center"/>
        </w:trPr>
        <w:tc>
          <w:tcPr>
            <w:tcW w:w="208" w:type="pct"/>
            <w:vMerge/>
            <w:vAlign w:val="center"/>
          </w:tcPr>
          <w:p w14:paraId="3BC8F522"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2770E375"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30D2CBA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1</w:t>
            </w:r>
            <w:r w:rsidRPr="00B11B6E">
              <w:rPr>
                <w:rFonts w:ascii="仿宋" w:eastAsia="仿宋" w:hAnsi="仿宋" w:hint="eastAsia"/>
                <w:sz w:val="18"/>
                <w:szCs w:val="18"/>
                <w:lang w:val="x-none"/>
              </w:rPr>
              <w:t>.</w:t>
            </w:r>
            <w:r w:rsidRPr="00B11B6E">
              <w:rPr>
                <w:rFonts w:ascii="仿宋" w:eastAsia="仿宋" w:hAnsi="仿宋"/>
                <w:sz w:val="18"/>
                <w:szCs w:val="18"/>
                <w:lang w:val="x-none"/>
              </w:rPr>
              <w:t>5</w:t>
            </w:r>
            <w:r w:rsidRPr="00B11B6E">
              <w:rPr>
                <w:rFonts w:ascii="仿宋" w:eastAsia="仿宋" w:hAnsi="仿宋" w:hint="eastAsia"/>
                <w:sz w:val="18"/>
                <w:szCs w:val="18"/>
                <w:lang w:val="x-none"/>
              </w:rPr>
              <w:t xml:space="preserve"> 侧向测井</w:t>
            </w:r>
          </w:p>
        </w:tc>
        <w:tc>
          <w:tcPr>
            <w:tcW w:w="1457" w:type="pct"/>
            <w:vAlign w:val="center"/>
          </w:tcPr>
          <w:p w14:paraId="21DACE4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①侧向测井的基本原理</w:t>
            </w:r>
          </w:p>
          <w:p w14:paraId="622978F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②三侧向、七侧向和双侧向的电极系结构</w:t>
            </w:r>
          </w:p>
          <w:p w14:paraId="6C12E53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③侧向测井的应用</w:t>
            </w:r>
          </w:p>
        </w:tc>
        <w:tc>
          <w:tcPr>
            <w:tcW w:w="208" w:type="pct"/>
            <w:vAlign w:val="center"/>
          </w:tcPr>
          <w:p w14:paraId="2BF0330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38E1F79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侧向测井的基本原理；</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侧向测井的应用</w:t>
            </w:r>
          </w:p>
        </w:tc>
        <w:tc>
          <w:tcPr>
            <w:tcW w:w="367" w:type="pct"/>
            <w:vAlign w:val="center"/>
          </w:tcPr>
          <w:p w14:paraId="4FE46593"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08198CB3"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57376FC4"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04C789A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75F857C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534D640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CF0A4FA" w14:textId="77777777" w:rsidTr="00416CDF">
        <w:trPr>
          <w:trHeight w:val="20"/>
          <w:jc w:val="center"/>
        </w:trPr>
        <w:tc>
          <w:tcPr>
            <w:tcW w:w="208" w:type="pct"/>
            <w:vMerge/>
            <w:vAlign w:val="center"/>
          </w:tcPr>
          <w:p w14:paraId="0B5E04BF"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30E8BC13"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6B83F09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1</w:t>
            </w:r>
            <w:r w:rsidRPr="00B11B6E">
              <w:rPr>
                <w:rFonts w:ascii="仿宋" w:eastAsia="仿宋" w:hAnsi="仿宋" w:hint="eastAsia"/>
                <w:sz w:val="18"/>
                <w:szCs w:val="18"/>
                <w:lang w:val="x-none"/>
              </w:rPr>
              <w:t>.</w:t>
            </w:r>
            <w:r w:rsidRPr="00B11B6E">
              <w:rPr>
                <w:rFonts w:ascii="仿宋" w:eastAsia="仿宋" w:hAnsi="仿宋"/>
                <w:sz w:val="18"/>
                <w:szCs w:val="18"/>
                <w:lang w:val="x-none"/>
              </w:rPr>
              <w:t>6</w:t>
            </w:r>
            <w:r w:rsidRPr="00B11B6E">
              <w:rPr>
                <w:rFonts w:ascii="仿宋" w:eastAsia="仿宋" w:hAnsi="仿宋" w:hint="eastAsia"/>
                <w:sz w:val="18"/>
                <w:szCs w:val="18"/>
                <w:lang w:val="x-none"/>
              </w:rPr>
              <w:t xml:space="preserve"> 感应测井</w:t>
            </w:r>
          </w:p>
        </w:tc>
        <w:tc>
          <w:tcPr>
            <w:tcW w:w="1457" w:type="pct"/>
            <w:vAlign w:val="center"/>
          </w:tcPr>
          <w:p w14:paraId="3FB1492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①感应测井的基本原理</w:t>
            </w:r>
          </w:p>
          <w:p w14:paraId="0F4FA8C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②视电导率和几何因子理论</w:t>
            </w:r>
          </w:p>
          <w:p w14:paraId="7E0B4ED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③复合线圈系及双感应、阵列感应测井的工作原理和应用</w:t>
            </w:r>
          </w:p>
        </w:tc>
        <w:tc>
          <w:tcPr>
            <w:tcW w:w="208" w:type="pct"/>
            <w:vAlign w:val="center"/>
          </w:tcPr>
          <w:p w14:paraId="12DD22F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w:t>
            </w:r>
          </w:p>
        </w:tc>
        <w:tc>
          <w:tcPr>
            <w:tcW w:w="1180" w:type="pct"/>
            <w:vAlign w:val="center"/>
          </w:tcPr>
          <w:p w14:paraId="48933DD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感应测井的基本原理；</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视电导率和几何因子理论</w:t>
            </w:r>
          </w:p>
        </w:tc>
        <w:tc>
          <w:tcPr>
            <w:tcW w:w="367" w:type="pct"/>
            <w:vAlign w:val="center"/>
          </w:tcPr>
          <w:p w14:paraId="53B922D9"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007AB754"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7ED7B27B"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33E715E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433F9EE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7AC0AE6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3D019C4B" w14:textId="77777777" w:rsidTr="00416CDF">
        <w:trPr>
          <w:trHeight w:val="20"/>
          <w:jc w:val="center"/>
        </w:trPr>
        <w:tc>
          <w:tcPr>
            <w:tcW w:w="208" w:type="pct"/>
            <w:vMerge/>
            <w:vAlign w:val="center"/>
          </w:tcPr>
          <w:p w14:paraId="46F5DDC4"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614984F6"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5C7ECC9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1.7 随钻</w:t>
            </w:r>
            <w:r w:rsidRPr="00B11B6E">
              <w:rPr>
                <w:rFonts w:ascii="仿宋" w:eastAsia="仿宋" w:hAnsi="仿宋"/>
                <w:sz w:val="18"/>
                <w:szCs w:val="18"/>
                <w:lang w:val="x-none"/>
              </w:rPr>
              <w:t>电磁波测井</w:t>
            </w:r>
          </w:p>
        </w:tc>
        <w:tc>
          <w:tcPr>
            <w:tcW w:w="1457" w:type="pct"/>
            <w:vAlign w:val="center"/>
          </w:tcPr>
          <w:p w14:paraId="077CE840"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①随钻</w:t>
            </w:r>
            <w:r w:rsidRPr="00B11B6E">
              <w:rPr>
                <w:rFonts w:ascii="仿宋" w:eastAsia="仿宋" w:hAnsi="仿宋"/>
                <w:sz w:val="18"/>
                <w:szCs w:val="18"/>
                <w:lang w:val="x-none"/>
              </w:rPr>
              <w:t>电磁波测井原理</w:t>
            </w:r>
          </w:p>
          <w:p w14:paraId="5DE695B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w:t>
            </w:r>
            <w:r w:rsidRPr="00B11B6E">
              <w:rPr>
                <w:rFonts w:ascii="仿宋" w:eastAsia="仿宋" w:hAnsi="仿宋"/>
                <w:sz w:val="18"/>
                <w:szCs w:val="18"/>
                <w:lang w:val="x-none"/>
              </w:rPr>
              <w:t>随钻电磁波测井影响因素</w:t>
            </w:r>
          </w:p>
          <w:p w14:paraId="720AB61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③随钻方位电磁波测井</w:t>
            </w:r>
          </w:p>
        </w:tc>
        <w:tc>
          <w:tcPr>
            <w:tcW w:w="208" w:type="pct"/>
            <w:vAlign w:val="center"/>
          </w:tcPr>
          <w:p w14:paraId="1FF79E8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w:t>
            </w:r>
          </w:p>
        </w:tc>
        <w:tc>
          <w:tcPr>
            <w:tcW w:w="1180" w:type="pct"/>
            <w:vAlign w:val="center"/>
          </w:tcPr>
          <w:p w14:paraId="7989F16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随钻</w:t>
            </w:r>
            <w:r w:rsidRPr="00B11B6E">
              <w:rPr>
                <w:rFonts w:ascii="仿宋" w:eastAsia="仿宋" w:hAnsi="仿宋"/>
                <w:sz w:val="18"/>
                <w:szCs w:val="18"/>
                <w:lang w:val="x-none"/>
              </w:rPr>
              <w:t>电磁波测井原理</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随钻电磁波测井影响因素</w:t>
            </w:r>
          </w:p>
        </w:tc>
        <w:tc>
          <w:tcPr>
            <w:tcW w:w="367" w:type="pct"/>
            <w:vAlign w:val="center"/>
          </w:tcPr>
          <w:p w14:paraId="3BFF752E"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523F4159"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w:t>
            </w:r>
            <w:r w:rsidRPr="00602B8F">
              <w:rPr>
                <w:rFonts w:eastAsia="仿宋" w:hint="eastAsia"/>
                <w:b/>
                <w:spacing w:val="-3"/>
                <w:sz w:val="18"/>
                <w:szCs w:val="18"/>
                <w:lang w:val="en-GB"/>
              </w:rPr>
              <w:lastRenderedPageBreak/>
              <w:t>究性学习</w:t>
            </w:r>
          </w:p>
        </w:tc>
        <w:tc>
          <w:tcPr>
            <w:tcW w:w="341" w:type="pct"/>
            <w:vMerge/>
            <w:vAlign w:val="center"/>
          </w:tcPr>
          <w:p w14:paraId="5FBAD2CA"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1D3578F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276E263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47BD1CA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2E7A741B" w14:textId="77777777" w:rsidTr="00416CDF">
        <w:trPr>
          <w:trHeight w:val="20"/>
          <w:jc w:val="center"/>
        </w:trPr>
        <w:tc>
          <w:tcPr>
            <w:tcW w:w="208" w:type="pct"/>
            <w:vMerge/>
            <w:vAlign w:val="center"/>
          </w:tcPr>
          <w:p w14:paraId="01D5D0BA"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02B51D21"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792B3F3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1.8 电测井发展</w:t>
            </w:r>
            <w:r w:rsidRPr="00B11B6E">
              <w:rPr>
                <w:rFonts w:ascii="仿宋" w:eastAsia="仿宋" w:hAnsi="仿宋"/>
                <w:sz w:val="18"/>
                <w:szCs w:val="18"/>
                <w:lang w:val="x-none"/>
              </w:rPr>
              <w:t>趋势</w:t>
            </w:r>
          </w:p>
        </w:tc>
        <w:tc>
          <w:tcPr>
            <w:tcW w:w="1457" w:type="pct"/>
            <w:vAlign w:val="center"/>
          </w:tcPr>
          <w:p w14:paraId="0B2656E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w:t>
            </w:r>
            <w:r w:rsidRPr="00B11B6E">
              <w:rPr>
                <w:rFonts w:ascii="仿宋" w:eastAsia="仿宋" w:hAnsi="仿宋"/>
                <w:sz w:val="18"/>
                <w:szCs w:val="18"/>
                <w:lang w:val="x-none"/>
              </w:rPr>
              <w:t>现阶段电测井发展进程</w:t>
            </w:r>
          </w:p>
          <w:p w14:paraId="58E1D52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②电测井未来的应用前景</w:t>
            </w:r>
          </w:p>
        </w:tc>
        <w:tc>
          <w:tcPr>
            <w:tcW w:w="208" w:type="pct"/>
            <w:vAlign w:val="center"/>
          </w:tcPr>
          <w:p w14:paraId="6ABC350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514C30C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现阶段电测井发展进程</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电测井未来的应用前景</w:t>
            </w:r>
          </w:p>
        </w:tc>
        <w:tc>
          <w:tcPr>
            <w:tcW w:w="367" w:type="pct"/>
            <w:vAlign w:val="center"/>
          </w:tcPr>
          <w:p w14:paraId="72F82233"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ign w:val="center"/>
          </w:tcPr>
          <w:p w14:paraId="3444EB8D"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530D3EC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3E2E988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1C9F833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3293D7FD" w14:textId="77777777" w:rsidTr="00416CDF">
        <w:trPr>
          <w:trHeight w:val="20"/>
          <w:jc w:val="center"/>
        </w:trPr>
        <w:tc>
          <w:tcPr>
            <w:tcW w:w="208" w:type="pct"/>
            <w:vMerge w:val="restart"/>
            <w:vAlign w:val="center"/>
          </w:tcPr>
          <w:p w14:paraId="2AC50B7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348" w:type="pct"/>
            <w:vMerge w:val="restart"/>
            <w:vAlign w:val="center"/>
          </w:tcPr>
          <w:p w14:paraId="6454F3D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第二章声波测井</w:t>
            </w:r>
            <w:r w:rsidRPr="00B11B6E">
              <w:rPr>
                <w:rFonts w:ascii="仿宋" w:eastAsia="仿宋" w:hAnsi="仿宋"/>
                <w:sz w:val="18"/>
                <w:szCs w:val="18"/>
                <w:lang w:val="x-none"/>
              </w:rPr>
              <w:t>方法</w:t>
            </w:r>
          </w:p>
        </w:tc>
        <w:tc>
          <w:tcPr>
            <w:tcW w:w="486" w:type="pct"/>
            <w:vAlign w:val="center"/>
          </w:tcPr>
          <w:p w14:paraId="2A1C9B9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2</w:t>
            </w:r>
            <w:r w:rsidRPr="00B11B6E">
              <w:rPr>
                <w:rFonts w:ascii="仿宋" w:eastAsia="仿宋" w:hAnsi="仿宋" w:hint="eastAsia"/>
                <w:sz w:val="18"/>
                <w:szCs w:val="18"/>
                <w:lang w:val="x-none"/>
              </w:rPr>
              <w:t>.1 岩石的声学特性</w:t>
            </w:r>
          </w:p>
        </w:tc>
        <w:tc>
          <w:tcPr>
            <w:tcW w:w="1457" w:type="pct"/>
            <w:vAlign w:val="center"/>
          </w:tcPr>
          <w:p w14:paraId="2689A0B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①声波测井的概念、目标和发展历史</w:t>
            </w:r>
          </w:p>
          <w:p w14:paraId="08E72A1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②声波的弹性力学参数及声场的物理量</w:t>
            </w:r>
          </w:p>
          <w:p w14:paraId="2746117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③声波在岩石和孔隙中的传播</w:t>
            </w:r>
          </w:p>
        </w:tc>
        <w:tc>
          <w:tcPr>
            <w:tcW w:w="208" w:type="pct"/>
            <w:vAlign w:val="center"/>
          </w:tcPr>
          <w:p w14:paraId="4617DD2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1C8C682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声波的弹性力学参数及声场的物理量；</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声波在岩石和孔隙中的传播</w:t>
            </w:r>
          </w:p>
        </w:tc>
        <w:tc>
          <w:tcPr>
            <w:tcW w:w="367" w:type="pct"/>
            <w:vAlign w:val="center"/>
          </w:tcPr>
          <w:p w14:paraId="518570F8"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restart"/>
            <w:vAlign w:val="center"/>
          </w:tcPr>
          <w:p w14:paraId="074BC625" w14:textId="77777777" w:rsidR="00416CDF" w:rsidRPr="00B11B6E" w:rsidRDefault="00416CDF" w:rsidP="00416CDF">
            <w:pPr>
              <w:jc w:val="center"/>
              <w:rPr>
                <w:rFonts w:ascii="仿宋" w:eastAsia="仿宋" w:hAnsi="仿宋"/>
                <w:sz w:val="18"/>
                <w:szCs w:val="18"/>
                <w:lang w:val="x-none"/>
              </w:rPr>
            </w:pPr>
            <w:r w:rsidRPr="00B11B6E">
              <w:rPr>
                <w:rFonts w:eastAsia="仿宋" w:hint="eastAsia"/>
                <w:b/>
                <w:spacing w:val="-3"/>
                <w:szCs w:val="21"/>
                <w:lang w:val="en-GB"/>
              </w:rPr>
              <w:t>课后作业、随堂测试</w:t>
            </w:r>
          </w:p>
        </w:tc>
        <w:tc>
          <w:tcPr>
            <w:tcW w:w="404" w:type="pct"/>
            <w:vAlign w:val="center"/>
          </w:tcPr>
          <w:p w14:paraId="00FD2A1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0B43C9F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42A7988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B4CA4C0" w14:textId="77777777" w:rsidTr="00416CDF">
        <w:trPr>
          <w:trHeight w:val="20"/>
          <w:jc w:val="center"/>
        </w:trPr>
        <w:tc>
          <w:tcPr>
            <w:tcW w:w="208" w:type="pct"/>
            <w:vMerge/>
            <w:vAlign w:val="center"/>
          </w:tcPr>
          <w:p w14:paraId="6CD1CBA4"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477E3E66"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512CB79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2</w:t>
            </w:r>
            <w:r w:rsidRPr="00B11B6E">
              <w:rPr>
                <w:rFonts w:ascii="仿宋" w:eastAsia="仿宋" w:hAnsi="仿宋" w:hint="eastAsia"/>
                <w:sz w:val="18"/>
                <w:szCs w:val="18"/>
                <w:lang w:val="x-none"/>
              </w:rPr>
              <w:t>.</w:t>
            </w:r>
            <w:r w:rsidRPr="00B11B6E">
              <w:rPr>
                <w:rFonts w:ascii="仿宋" w:eastAsia="仿宋" w:hAnsi="仿宋"/>
                <w:sz w:val="18"/>
                <w:szCs w:val="18"/>
                <w:lang w:val="x-none"/>
              </w:rPr>
              <w:t>2</w:t>
            </w:r>
            <w:r w:rsidRPr="00B11B6E">
              <w:rPr>
                <w:rFonts w:ascii="仿宋" w:eastAsia="仿宋" w:hAnsi="仿宋" w:hint="eastAsia"/>
                <w:sz w:val="18"/>
                <w:szCs w:val="18"/>
                <w:lang w:val="x-none"/>
              </w:rPr>
              <w:t xml:space="preserve"> 声波速度测井</w:t>
            </w:r>
          </w:p>
        </w:tc>
        <w:tc>
          <w:tcPr>
            <w:tcW w:w="1457" w:type="pct"/>
            <w:vAlign w:val="center"/>
          </w:tcPr>
          <w:p w14:paraId="3B8B918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①声波测井物理基础</w:t>
            </w:r>
          </w:p>
          <w:p w14:paraId="745A4C3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②井眼补偿原理</w:t>
            </w:r>
          </w:p>
          <w:p w14:paraId="472BD7D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③声波测井的应用</w:t>
            </w:r>
          </w:p>
        </w:tc>
        <w:tc>
          <w:tcPr>
            <w:tcW w:w="208" w:type="pct"/>
            <w:vAlign w:val="center"/>
          </w:tcPr>
          <w:p w14:paraId="780338F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2EADB6A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①声波测井物理基础</w:t>
            </w:r>
          </w:p>
          <w:p w14:paraId="5945B50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井眼补偿原理；</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井眼补偿原理；</w:t>
            </w:r>
          </w:p>
        </w:tc>
        <w:tc>
          <w:tcPr>
            <w:tcW w:w="367" w:type="pct"/>
            <w:vAlign w:val="center"/>
          </w:tcPr>
          <w:p w14:paraId="623ED7DC"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1FEBF89A"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3AACF214"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17CFC3B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1893B37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7557FB3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2F1103B" w14:textId="77777777" w:rsidTr="00416CDF">
        <w:trPr>
          <w:trHeight w:val="20"/>
          <w:jc w:val="center"/>
        </w:trPr>
        <w:tc>
          <w:tcPr>
            <w:tcW w:w="208" w:type="pct"/>
            <w:vMerge/>
            <w:vAlign w:val="center"/>
          </w:tcPr>
          <w:p w14:paraId="56592FB1"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36878041"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0750071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r w:rsidRPr="00B11B6E">
              <w:rPr>
                <w:rFonts w:ascii="仿宋" w:eastAsia="仿宋" w:hAnsi="仿宋"/>
                <w:sz w:val="18"/>
                <w:szCs w:val="18"/>
                <w:lang w:val="x-none"/>
              </w:rPr>
              <w:t>3</w:t>
            </w:r>
            <w:r w:rsidRPr="00B11B6E">
              <w:rPr>
                <w:rFonts w:ascii="仿宋" w:eastAsia="仿宋" w:hAnsi="仿宋" w:hint="eastAsia"/>
                <w:sz w:val="18"/>
                <w:szCs w:val="18"/>
                <w:lang w:val="x-none"/>
              </w:rPr>
              <w:t xml:space="preserve"> 声波</w:t>
            </w:r>
            <w:r w:rsidRPr="00B11B6E">
              <w:rPr>
                <w:rFonts w:ascii="仿宋" w:eastAsia="仿宋" w:hAnsi="仿宋"/>
                <w:sz w:val="18"/>
                <w:szCs w:val="18"/>
                <w:lang w:val="x-none"/>
              </w:rPr>
              <w:t>全波列测井</w:t>
            </w:r>
          </w:p>
        </w:tc>
        <w:tc>
          <w:tcPr>
            <w:tcW w:w="1457" w:type="pct"/>
            <w:vAlign w:val="center"/>
          </w:tcPr>
          <w:p w14:paraId="242DEB0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w:t>
            </w:r>
            <w:r w:rsidRPr="00B11B6E">
              <w:rPr>
                <w:rFonts w:ascii="仿宋" w:eastAsia="仿宋" w:hAnsi="仿宋"/>
                <w:sz w:val="18"/>
                <w:szCs w:val="18"/>
                <w:lang w:val="x-none"/>
              </w:rPr>
              <w:t>声系及记录内容</w:t>
            </w:r>
          </w:p>
          <w:p w14:paraId="109D6EC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w:t>
            </w:r>
            <w:r w:rsidRPr="00B11B6E">
              <w:rPr>
                <w:rFonts w:ascii="仿宋" w:eastAsia="仿宋" w:hAnsi="仿宋"/>
                <w:sz w:val="18"/>
                <w:szCs w:val="18"/>
                <w:lang w:val="x-none"/>
              </w:rPr>
              <w:t>声波波形分析</w:t>
            </w:r>
          </w:p>
          <w:p w14:paraId="02B004A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③声波全波列测井的应用</w:t>
            </w:r>
          </w:p>
        </w:tc>
        <w:tc>
          <w:tcPr>
            <w:tcW w:w="208" w:type="pct"/>
            <w:vAlign w:val="center"/>
          </w:tcPr>
          <w:p w14:paraId="35AFB9F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317DE1C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声波波形分析</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声波波形分析</w:t>
            </w:r>
          </w:p>
        </w:tc>
        <w:tc>
          <w:tcPr>
            <w:tcW w:w="367" w:type="pct"/>
            <w:vAlign w:val="center"/>
          </w:tcPr>
          <w:p w14:paraId="454C07E8"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ign w:val="center"/>
          </w:tcPr>
          <w:p w14:paraId="10D81CFC"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4DDCB0E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267AB6E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4CC8805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2210695E" w14:textId="77777777" w:rsidTr="00416CDF">
        <w:trPr>
          <w:trHeight w:val="20"/>
          <w:jc w:val="center"/>
        </w:trPr>
        <w:tc>
          <w:tcPr>
            <w:tcW w:w="208" w:type="pct"/>
            <w:vMerge/>
            <w:vAlign w:val="center"/>
          </w:tcPr>
          <w:p w14:paraId="350873DD"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2051A341"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76F0B06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2</w:t>
            </w:r>
            <w:r w:rsidRPr="00B11B6E">
              <w:rPr>
                <w:rFonts w:ascii="仿宋" w:eastAsia="仿宋" w:hAnsi="仿宋" w:hint="eastAsia"/>
                <w:sz w:val="18"/>
                <w:szCs w:val="18"/>
                <w:lang w:val="x-none"/>
              </w:rPr>
              <w:t>.</w:t>
            </w:r>
            <w:r w:rsidRPr="00B11B6E">
              <w:rPr>
                <w:rFonts w:ascii="仿宋" w:eastAsia="仿宋" w:hAnsi="仿宋"/>
                <w:sz w:val="18"/>
                <w:szCs w:val="18"/>
                <w:lang w:val="x-none"/>
              </w:rPr>
              <w:t>4</w:t>
            </w:r>
            <w:r w:rsidRPr="00B11B6E">
              <w:rPr>
                <w:rFonts w:ascii="仿宋" w:eastAsia="仿宋" w:hAnsi="仿宋" w:hint="eastAsia"/>
                <w:sz w:val="18"/>
                <w:szCs w:val="18"/>
                <w:lang w:val="x-none"/>
              </w:rPr>
              <w:t xml:space="preserve"> 声波幅度测井</w:t>
            </w:r>
          </w:p>
        </w:tc>
        <w:tc>
          <w:tcPr>
            <w:tcW w:w="1457" w:type="pct"/>
            <w:vAlign w:val="center"/>
          </w:tcPr>
          <w:p w14:paraId="0AAC5DA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①声波幅度测井的概念</w:t>
            </w:r>
          </w:p>
          <w:p w14:paraId="11926BE0"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②水泥胶结测井和声波变密度测井</w:t>
            </w:r>
          </w:p>
          <w:p w14:paraId="3941226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③声波幅度测井的应用</w:t>
            </w:r>
          </w:p>
        </w:tc>
        <w:tc>
          <w:tcPr>
            <w:tcW w:w="208" w:type="pct"/>
            <w:vAlign w:val="center"/>
          </w:tcPr>
          <w:p w14:paraId="12D2965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33DDC91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水泥胶结测井和声波变密度测井；</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声波幅度测井的应用</w:t>
            </w:r>
          </w:p>
        </w:tc>
        <w:tc>
          <w:tcPr>
            <w:tcW w:w="367" w:type="pct"/>
            <w:vAlign w:val="center"/>
          </w:tcPr>
          <w:p w14:paraId="5E794B01"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6E3F4DA9"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0D93469B"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660865A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6B316E9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626D9C4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ADD3D1B" w14:textId="77777777" w:rsidTr="00416CDF">
        <w:trPr>
          <w:trHeight w:val="20"/>
          <w:jc w:val="center"/>
        </w:trPr>
        <w:tc>
          <w:tcPr>
            <w:tcW w:w="208" w:type="pct"/>
            <w:vMerge w:val="restart"/>
            <w:vAlign w:val="center"/>
          </w:tcPr>
          <w:p w14:paraId="6AA7095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348" w:type="pct"/>
            <w:vMerge w:val="restart"/>
            <w:vAlign w:val="center"/>
          </w:tcPr>
          <w:p w14:paraId="251F73A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第</w:t>
            </w:r>
            <w:r w:rsidRPr="00B11B6E">
              <w:rPr>
                <w:rFonts w:ascii="仿宋" w:eastAsia="仿宋" w:hAnsi="仿宋" w:hint="eastAsia"/>
                <w:sz w:val="18"/>
                <w:szCs w:val="18"/>
                <w:lang w:val="x-none"/>
              </w:rPr>
              <w:t>三</w:t>
            </w:r>
            <w:r w:rsidRPr="00B11B6E">
              <w:rPr>
                <w:rFonts w:ascii="仿宋" w:eastAsia="仿宋" w:hAnsi="仿宋"/>
                <w:sz w:val="18"/>
                <w:szCs w:val="18"/>
                <w:lang w:val="x-none"/>
              </w:rPr>
              <w:t>章</w:t>
            </w:r>
            <w:r w:rsidRPr="00B11B6E">
              <w:rPr>
                <w:rFonts w:ascii="仿宋" w:eastAsia="仿宋" w:hAnsi="仿宋" w:hint="eastAsia"/>
                <w:sz w:val="18"/>
                <w:szCs w:val="18"/>
                <w:lang w:val="x-none"/>
              </w:rPr>
              <w:t xml:space="preserve"> 放射性测井方法</w:t>
            </w:r>
          </w:p>
        </w:tc>
        <w:tc>
          <w:tcPr>
            <w:tcW w:w="486" w:type="pct"/>
            <w:vAlign w:val="center"/>
          </w:tcPr>
          <w:p w14:paraId="42A3B37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3.1 伽马</w:t>
            </w:r>
            <w:r w:rsidRPr="00B11B6E">
              <w:rPr>
                <w:rFonts w:ascii="仿宋" w:eastAsia="仿宋" w:hAnsi="仿宋"/>
                <w:sz w:val="18"/>
                <w:szCs w:val="18"/>
                <w:lang w:val="x-none"/>
              </w:rPr>
              <w:t>测井的核物理基础</w:t>
            </w:r>
          </w:p>
        </w:tc>
        <w:tc>
          <w:tcPr>
            <w:tcW w:w="1457" w:type="pct"/>
            <w:vAlign w:val="center"/>
          </w:tcPr>
          <w:p w14:paraId="1D28BD1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w:t>
            </w:r>
            <w:r w:rsidRPr="00B11B6E">
              <w:rPr>
                <w:rFonts w:ascii="仿宋" w:eastAsia="仿宋" w:hAnsi="仿宋"/>
                <w:sz w:val="18"/>
                <w:szCs w:val="18"/>
                <w:lang w:val="x-none"/>
              </w:rPr>
              <w:t>放射性</w:t>
            </w:r>
            <w:r w:rsidRPr="00B11B6E">
              <w:rPr>
                <w:rFonts w:ascii="仿宋" w:eastAsia="仿宋" w:hAnsi="仿宋" w:hint="eastAsia"/>
                <w:sz w:val="18"/>
                <w:szCs w:val="18"/>
                <w:lang w:val="x-none"/>
              </w:rPr>
              <w:t>核素</w:t>
            </w:r>
            <w:r w:rsidRPr="00B11B6E">
              <w:rPr>
                <w:rFonts w:ascii="仿宋" w:eastAsia="仿宋" w:hAnsi="仿宋"/>
                <w:sz w:val="18"/>
                <w:szCs w:val="18"/>
                <w:lang w:val="x-none"/>
              </w:rPr>
              <w:t>和核衰变</w:t>
            </w:r>
          </w:p>
          <w:p w14:paraId="3EEBD60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w:t>
            </w:r>
            <w:r w:rsidRPr="00B11B6E">
              <w:rPr>
                <w:rFonts w:ascii="仿宋" w:eastAsia="仿宋" w:hAnsi="仿宋"/>
                <w:sz w:val="18"/>
                <w:szCs w:val="18"/>
                <w:lang w:val="x-none"/>
              </w:rPr>
              <w:t>岩石的放射性核素及</w:t>
            </w:r>
            <w:r w:rsidRPr="00B11B6E">
              <w:rPr>
                <w:rFonts w:ascii="仿宋" w:eastAsia="仿宋" w:hAnsi="仿宋" w:hint="eastAsia"/>
                <w:sz w:val="18"/>
                <w:szCs w:val="18"/>
                <w:lang w:val="x-none"/>
              </w:rPr>
              <w:t>性质</w:t>
            </w:r>
            <w:r w:rsidRPr="00B11B6E">
              <w:rPr>
                <w:rFonts w:ascii="仿宋" w:eastAsia="仿宋" w:hAnsi="仿宋"/>
                <w:sz w:val="18"/>
                <w:szCs w:val="18"/>
                <w:lang w:val="x-none"/>
              </w:rPr>
              <w:t>关系</w:t>
            </w:r>
          </w:p>
          <w:p w14:paraId="787FACB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③伽马射线与物质的相互作用</w:t>
            </w:r>
          </w:p>
        </w:tc>
        <w:tc>
          <w:tcPr>
            <w:tcW w:w="208" w:type="pct"/>
            <w:vAlign w:val="center"/>
          </w:tcPr>
          <w:p w14:paraId="55124D0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3A21463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伽马射线与物质的相互作用</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伽马射线与物质的相互作用</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课程思政元素：</w:t>
            </w:r>
            <w:r w:rsidRPr="00B11B6E">
              <w:rPr>
                <w:rFonts w:ascii="仿宋" w:eastAsia="仿宋" w:hAnsi="仿宋" w:hint="eastAsia"/>
                <w:bCs/>
                <w:sz w:val="18"/>
                <w:szCs w:val="18"/>
                <w:lang w:val="x-none"/>
              </w:rPr>
              <w:t>放射性测井安全教育</w:t>
            </w:r>
          </w:p>
        </w:tc>
        <w:tc>
          <w:tcPr>
            <w:tcW w:w="367" w:type="pct"/>
            <w:vAlign w:val="center"/>
          </w:tcPr>
          <w:p w14:paraId="29900C9E"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w:t>
            </w:r>
          </w:p>
        </w:tc>
        <w:tc>
          <w:tcPr>
            <w:tcW w:w="341" w:type="pct"/>
            <w:vMerge w:val="restart"/>
            <w:vAlign w:val="center"/>
          </w:tcPr>
          <w:p w14:paraId="1640D24E" w14:textId="77777777" w:rsidR="00416CDF" w:rsidRPr="00B11B6E" w:rsidRDefault="00416CDF" w:rsidP="00416CDF">
            <w:pPr>
              <w:jc w:val="center"/>
              <w:rPr>
                <w:rFonts w:ascii="仿宋" w:eastAsia="仿宋" w:hAnsi="仿宋"/>
                <w:sz w:val="18"/>
                <w:szCs w:val="18"/>
                <w:lang w:val="x-none"/>
              </w:rPr>
            </w:pPr>
            <w:r w:rsidRPr="00B11B6E">
              <w:rPr>
                <w:rFonts w:eastAsia="仿宋" w:hint="eastAsia"/>
                <w:b/>
                <w:spacing w:val="-3"/>
                <w:szCs w:val="21"/>
                <w:lang w:val="en-GB"/>
              </w:rPr>
              <w:t>课后作业、随堂测试</w:t>
            </w:r>
          </w:p>
        </w:tc>
        <w:tc>
          <w:tcPr>
            <w:tcW w:w="404" w:type="pct"/>
            <w:vAlign w:val="center"/>
          </w:tcPr>
          <w:p w14:paraId="4FD0CA0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17E4857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34E185F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72F7670C" w14:textId="77777777" w:rsidTr="00416CDF">
        <w:trPr>
          <w:trHeight w:val="20"/>
          <w:jc w:val="center"/>
        </w:trPr>
        <w:tc>
          <w:tcPr>
            <w:tcW w:w="208" w:type="pct"/>
            <w:vMerge/>
            <w:vAlign w:val="center"/>
          </w:tcPr>
          <w:p w14:paraId="247E0FA0"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132A264C"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530BFBC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3</w:t>
            </w:r>
            <w:r w:rsidRPr="00B11B6E">
              <w:rPr>
                <w:rFonts w:ascii="仿宋" w:eastAsia="仿宋" w:hAnsi="仿宋" w:hint="eastAsia"/>
                <w:sz w:val="18"/>
                <w:szCs w:val="18"/>
                <w:lang w:val="x-none"/>
              </w:rPr>
              <w:t>.</w:t>
            </w:r>
            <w:r w:rsidRPr="00B11B6E">
              <w:rPr>
                <w:rFonts w:ascii="仿宋" w:eastAsia="仿宋" w:hAnsi="仿宋"/>
                <w:sz w:val="18"/>
                <w:szCs w:val="18"/>
                <w:lang w:val="x-none"/>
              </w:rPr>
              <w:t>2</w:t>
            </w:r>
            <w:r w:rsidRPr="00B11B6E">
              <w:rPr>
                <w:rFonts w:ascii="仿宋" w:eastAsia="仿宋" w:hAnsi="仿宋" w:hint="eastAsia"/>
                <w:sz w:val="18"/>
                <w:szCs w:val="18"/>
                <w:lang w:val="x-none"/>
              </w:rPr>
              <w:t xml:space="preserve"> 自然伽马测井及</w:t>
            </w:r>
            <w:r w:rsidRPr="00B11B6E">
              <w:rPr>
                <w:rFonts w:ascii="仿宋" w:eastAsia="仿宋" w:hAnsi="仿宋"/>
                <w:sz w:val="18"/>
                <w:szCs w:val="18"/>
                <w:lang w:val="x-none"/>
              </w:rPr>
              <w:t>伽马能谱测井</w:t>
            </w:r>
          </w:p>
        </w:tc>
        <w:tc>
          <w:tcPr>
            <w:tcW w:w="1457" w:type="pct"/>
            <w:vAlign w:val="center"/>
          </w:tcPr>
          <w:p w14:paraId="0DC7477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①岩石</w:t>
            </w:r>
            <w:r w:rsidRPr="00B11B6E">
              <w:rPr>
                <w:rFonts w:ascii="仿宋" w:eastAsia="仿宋" w:hAnsi="仿宋"/>
                <w:sz w:val="18"/>
                <w:szCs w:val="18"/>
                <w:lang w:val="x-none"/>
              </w:rPr>
              <w:t>的自然伽马放射性</w:t>
            </w:r>
          </w:p>
          <w:p w14:paraId="310DFE0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②自然伽马测井的原理</w:t>
            </w:r>
          </w:p>
          <w:p w14:paraId="00D6D27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w:t>
            </w:r>
            <w:r w:rsidRPr="00B11B6E">
              <w:rPr>
                <w:rFonts w:ascii="仿宋" w:eastAsia="仿宋" w:hAnsi="仿宋"/>
                <w:sz w:val="18"/>
                <w:szCs w:val="18"/>
                <w:lang w:val="x-none"/>
              </w:rPr>
              <w:t>影响因素及曲线</w:t>
            </w:r>
            <w:r w:rsidRPr="00B11B6E">
              <w:rPr>
                <w:rFonts w:ascii="仿宋" w:eastAsia="仿宋" w:hAnsi="仿宋" w:hint="eastAsia"/>
                <w:sz w:val="18"/>
                <w:szCs w:val="18"/>
                <w:lang w:val="x-none"/>
              </w:rPr>
              <w:t>应用</w:t>
            </w:r>
          </w:p>
          <w:p w14:paraId="4C55187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④</w:t>
            </w:r>
            <w:r w:rsidRPr="00B11B6E">
              <w:rPr>
                <w:rFonts w:ascii="仿宋" w:eastAsia="仿宋" w:hAnsi="仿宋"/>
                <w:sz w:val="18"/>
                <w:szCs w:val="18"/>
                <w:lang w:val="x-none"/>
              </w:rPr>
              <w:t>伽马能谱测井基本原理</w:t>
            </w:r>
          </w:p>
          <w:p w14:paraId="7798630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⑤伽马能谱测井</w:t>
            </w:r>
            <w:r w:rsidRPr="00B11B6E">
              <w:rPr>
                <w:rFonts w:ascii="仿宋" w:eastAsia="仿宋" w:hAnsi="仿宋" w:hint="eastAsia"/>
                <w:sz w:val="18"/>
                <w:szCs w:val="18"/>
                <w:lang w:val="x-none"/>
              </w:rPr>
              <w:t>的</w:t>
            </w:r>
            <w:r w:rsidRPr="00B11B6E">
              <w:rPr>
                <w:rFonts w:ascii="仿宋" w:eastAsia="仿宋" w:hAnsi="仿宋"/>
                <w:sz w:val="18"/>
                <w:szCs w:val="18"/>
                <w:lang w:val="x-none"/>
              </w:rPr>
              <w:t>应用</w:t>
            </w:r>
          </w:p>
        </w:tc>
        <w:tc>
          <w:tcPr>
            <w:tcW w:w="208" w:type="pct"/>
            <w:vAlign w:val="center"/>
          </w:tcPr>
          <w:p w14:paraId="2C1BC1A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3FE13A3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自然伽马测井的原理、</w:t>
            </w:r>
            <w:r w:rsidRPr="00B11B6E">
              <w:rPr>
                <w:rFonts w:ascii="仿宋" w:eastAsia="仿宋" w:hAnsi="仿宋"/>
                <w:sz w:val="18"/>
                <w:szCs w:val="18"/>
                <w:lang w:val="x-none"/>
              </w:rPr>
              <w:t>伽马能谱测井基本原理</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伽马能谱测井基本原理</w:t>
            </w:r>
            <w:r w:rsidRPr="00B11B6E">
              <w:rPr>
                <w:rFonts w:ascii="仿宋" w:eastAsia="仿宋" w:hAnsi="仿宋" w:hint="eastAsia"/>
                <w:sz w:val="18"/>
                <w:szCs w:val="18"/>
                <w:lang w:val="x-none"/>
              </w:rPr>
              <w:t>、</w:t>
            </w:r>
            <w:r w:rsidRPr="00B11B6E">
              <w:rPr>
                <w:rFonts w:ascii="仿宋" w:eastAsia="仿宋" w:hAnsi="仿宋"/>
                <w:sz w:val="18"/>
                <w:szCs w:val="18"/>
                <w:lang w:val="x-none"/>
              </w:rPr>
              <w:t>影响因素及曲线</w:t>
            </w:r>
            <w:r w:rsidRPr="00B11B6E">
              <w:rPr>
                <w:rFonts w:ascii="仿宋" w:eastAsia="仿宋" w:hAnsi="仿宋" w:hint="eastAsia"/>
                <w:sz w:val="18"/>
                <w:szCs w:val="18"/>
                <w:lang w:val="x-none"/>
              </w:rPr>
              <w:t>应用</w:t>
            </w:r>
          </w:p>
        </w:tc>
        <w:tc>
          <w:tcPr>
            <w:tcW w:w="367" w:type="pct"/>
            <w:vAlign w:val="center"/>
          </w:tcPr>
          <w:p w14:paraId="3E828D25"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课堂讲授、案例研究性学习</w:t>
            </w:r>
          </w:p>
        </w:tc>
        <w:tc>
          <w:tcPr>
            <w:tcW w:w="341" w:type="pct"/>
            <w:vMerge/>
            <w:vAlign w:val="center"/>
          </w:tcPr>
          <w:p w14:paraId="316D9D62"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553B836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672C04B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1EBDD09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542A49EA" w14:textId="77777777" w:rsidTr="00416CDF">
        <w:trPr>
          <w:trHeight w:val="20"/>
          <w:jc w:val="center"/>
        </w:trPr>
        <w:tc>
          <w:tcPr>
            <w:tcW w:w="208" w:type="pct"/>
            <w:vMerge/>
            <w:vAlign w:val="center"/>
          </w:tcPr>
          <w:p w14:paraId="18393AC9"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6690FB92"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631005F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3.3 放射性</w:t>
            </w:r>
            <w:r w:rsidRPr="00B11B6E">
              <w:rPr>
                <w:rFonts w:ascii="仿宋" w:eastAsia="仿宋" w:hAnsi="仿宋"/>
                <w:sz w:val="18"/>
                <w:szCs w:val="18"/>
                <w:lang w:val="x-none"/>
              </w:rPr>
              <w:t>同位素测井</w:t>
            </w:r>
          </w:p>
        </w:tc>
        <w:tc>
          <w:tcPr>
            <w:tcW w:w="1457" w:type="pct"/>
            <w:vAlign w:val="center"/>
          </w:tcPr>
          <w:p w14:paraId="78C21DE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w:t>
            </w:r>
            <w:r w:rsidRPr="00B11B6E">
              <w:rPr>
                <w:rFonts w:ascii="仿宋" w:eastAsia="仿宋" w:hAnsi="仿宋"/>
                <w:sz w:val="18"/>
                <w:szCs w:val="18"/>
                <w:lang w:val="x-none"/>
              </w:rPr>
              <w:t>放射性同位素测井原理</w:t>
            </w:r>
          </w:p>
          <w:p w14:paraId="4A02688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②如何评价窜</w:t>
            </w:r>
            <w:r w:rsidRPr="00B11B6E">
              <w:rPr>
                <w:rFonts w:ascii="仿宋" w:eastAsia="仿宋" w:hAnsi="仿宋" w:hint="eastAsia"/>
                <w:sz w:val="18"/>
                <w:szCs w:val="18"/>
                <w:lang w:val="x-none"/>
              </w:rPr>
              <w:t>槽</w:t>
            </w:r>
            <w:r w:rsidRPr="00B11B6E">
              <w:rPr>
                <w:rFonts w:ascii="仿宋" w:eastAsia="仿宋" w:hAnsi="仿宋"/>
                <w:sz w:val="18"/>
                <w:szCs w:val="18"/>
                <w:lang w:val="x-none"/>
              </w:rPr>
              <w:t>及封堵效果</w:t>
            </w:r>
          </w:p>
          <w:p w14:paraId="5971110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w:t>
            </w:r>
            <w:r w:rsidRPr="00B11B6E">
              <w:rPr>
                <w:rFonts w:ascii="仿宋" w:eastAsia="仿宋" w:hAnsi="仿宋" w:hint="eastAsia"/>
                <w:sz w:val="18"/>
                <w:szCs w:val="18"/>
                <w:lang w:val="x-none"/>
              </w:rPr>
              <w:t>如何</w:t>
            </w:r>
            <w:r w:rsidRPr="00B11B6E">
              <w:rPr>
                <w:rFonts w:ascii="仿宋" w:eastAsia="仿宋" w:hAnsi="仿宋"/>
                <w:sz w:val="18"/>
                <w:szCs w:val="18"/>
                <w:lang w:val="x-none"/>
              </w:rPr>
              <w:t>检查压裂效果</w:t>
            </w:r>
          </w:p>
        </w:tc>
        <w:tc>
          <w:tcPr>
            <w:tcW w:w="208" w:type="pct"/>
            <w:vAlign w:val="center"/>
          </w:tcPr>
          <w:p w14:paraId="61A741C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6892B83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放射性同位素测井原理</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放射性同位素测井原理</w:t>
            </w:r>
            <w:r w:rsidRPr="00B11B6E">
              <w:rPr>
                <w:rFonts w:ascii="仿宋" w:eastAsia="仿宋" w:hAnsi="仿宋" w:hint="eastAsia"/>
                <w:sz w:val="18"/>
                <w:szCs w:val="18"/>
                <w:lang w:val="x-none"/>
              </w:rPr>
              <w:t>；</w:t>
            </w:r>
          </w:p>
        </w:tc>
        <w:tc>
          <w:tcPr>
            <w:tcW w:w="367" w:type="pct"/>
            <w:vAlign w:val="center"/>
          </w:tcPr>
          <w:p w14:paraId="5FB22923"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50E11A07"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66B0511D"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1524A5D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39FA2C6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4D8721D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160CC1C4" w14:textId="77777777" w:rsidTr="00416CDF">
        <w:trPr>
          <w:trHeight w:val="20"/>
          <w:jc w:val="center"/>
        </w:trPr>
        <w:tc>
          <w:tcPr>
            <w:tcW w:w="208" w:type="pct"/>
            <w:vMerge/>
            <w:vAlign w:val="center"/>
          </w:tcPr>
          <w:p w14:paraId="756265CE"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5AE87AD5"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23BD25E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3</w:t>
            </w:r>
            <w:r w:rsidRPr="00B11B6E">
              <w:rPr>
                <w:rFonts w:ascii="仿宋" w:eastAsia="仿宋" w:hAnsi="仿宋" w:hint="eastAsia"/>
                <w:sz w:val="18"/>
                <w:szCs w:val="18"/>
                <w:lang w:val="x-none"/>
              </w:rPr>
              <w:t>.</w:t>
            </w:r>
            <w:r w:rsidRPr="00B11B6E">
              <w:rPr>
                <w:rFonts w:ascii="仿宋" w:eastAsia="仿宋" w:hAnsi="仿宋"/>
                <w:sz w:val="18"/>
                <w:szCs w:val="18"/>
                <w:lang w:val="x-none"/>
              </w:rPr>
              <w:t>4</w:t>
            </w:r>
            <w:r w:rsidRPr="00B11B6E">
              <w:rPr>
                <w:rFonts w:ascii="仿宋" w:eastAsia="仿宋" w:hAnsi="仿宋" w:hint="eastAsia"/>
                <w:sz w:val="18"/>
                <w:szCs w:val="18"/>
                <w:lang w:val="x-none"/>
              </w:rPr>
              <w:t xml:space="preserve"> 密度测井及岩性</w:t>
            </w:r>
            <w:r w:rsidRPr="00B11B6E">
              <w:rPr>
                <w:rFonts w:ascii="仿宋" w:eastAsia="仿宋" w:hAnsi="仿宋"/>
                <w:sz w:val="18"/>
                <w:szCs w:val="18"/>
                <w:lang w:val="x-none"/>
              </w:rPr>
              <w:t>密度测井</w:t>
            </w:r>
          </w:p>
        </w:tc>
        <w:tc>
          <w:tcPr>
            <w:tcW w:w="1457" w:type="pct"/>
            <w:vAlign w:val="center"/>
          </w:tcPr>
          <w:p w14:paraId="2A63F7A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①密度测井的物理基础和基本原理</w:t>
            </w:r>
          </w:p>
          <w:p w14:paraId="5821326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②影响密度测井的因素和校正方法</w:t>
            </w:r>
          </w:p>
          <w:p w14:paraId="0C97D77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③密度测井的应用</w:t>
            </w:r>
          </w:p>
          <w:p w14:paraId="3830AFB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④</w:t>
            </w:r>
            <w:r w:rsidRPr="00B11B6E">
              <w:rPr>
                <w:rFonts w:ascii="仿宋" w:eastAsia="仿宋" w:hAnsi="仿宋"/>
                <w:sz w:val="18"/>
                <w:szCs w:val="18"/>
                <w:lang w:val="x-none"/>
              </w:rPr>
              <w:t>岩性密度测井的基本原理</w:t>
            </w:r>
          </w:p>
          <w:p w14:paraId="3ED2CD8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lastRenderedPageBreak/>
              <w:t>⑤岩性密度测井的应用</w:t>
            </w:r>
          </w:p>
        </w:tc>
        <w:tc>
          <w:tcPr>
            <w:tcW w:w="208" w:type="pct"/>
            <w:vAlign w:val="center"/>
          </w:tcPr>
          <w:p w14:paraId="3822EAF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lastRenderedPageBreak/>
              <w:t>4</w:t>
            </w:r>
          </w:p>
        </w:tc>
        <w:tc>
          <w:tcPr>
            <w:tcW w:w="1180" w:type="pct"/>
            <w:vAlign w:val="center"/>
          </w:tcPr>
          <w:p w14:paraId="2E9DC1E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密度测井的物理基础和基本原理、</w:t>
            </w:r>
            <w:r w:rsidRPr="00B11B6E">
              <w:rPr>
                <w:rFonts w:ascii="仿宋" w:eastAsia="仿宋" w:hAnsi="仿宋"/>
                <w:sz w:val="18"/>
                <w:szCs w:val="18"/>
                <w:lang w:val="x-none"/>
              </w:rPr>
              <w:t>岩性密度测井的基本原理</w:t>
            </w:r>
          </w:p>
          <w:p w14:paraId="75258F0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难点：</w:t>
            </w:r>
            <w:r w:rsidRPr="00B11B6E">
              <w:rPr>
                <w:rFonts w:ascii="仿宋" w:eastAsia="仿宋" w:hAnsi="仿宋"/>
                <w:sz w:val="18"/>
                <w:szCs w:val="18"/>
                <w:lang w:val="x-none"/>
              </w:rPr>
              <w:t>岩性密度测井的基本</w:t>
            </w:r>
            <w:r w:rsidRPr="00B11B6E">
              <w:rPr>
                <w:rFonts w:ascii="仿宋" w:eastAsia="仿宋" w:hAnsi="仿宋"/>
                <w:sz w:val="18"/>
                <w:szCs w:val="18"/>
                <w:lang w:val="x-none"/>
              </w:rPr>
              <w:lastRenderedPageBreak/>
              <w:t>原理</w:t>
            </w:r>
            <w:r w:rsidRPr="00B11B6E">
              <w:rPr>
                <w:rFonts w:ascii="仿宋" w:eastAsia="仿宋" w:hAnsi="仿宋" w:hint="eastAsia"/>
                <w:sz w:val="18"/>
                <w:szCs w:val="18"/>
                <w:lang w:val="x-none"/>
              </w:rPr>
              <w:t>、影响密度测井的因素和校正方法</w:t>
            </w:r>
          </w:p>
        </w:tc>
        <w:tc>
          <w:tcPr>
            <w:tcW w:w="367" w:type="pct"/>
            <w:vAlign w:val="center"/>
          </w:tcPr>
          <w:p w14:paraId="3CEC7833"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lastRenderedPageBreak/>
              <w:t>课堂讲授、案例研究性学习</w:t>
            </w:r>
          </w:p>
        </w:tc>
        <w:tc>
          <w:tcPr>
            <w:tcW w:w="341" w:type="pct"/>
            <w:vMerge/>
            <w:vAlign w:val="center"/>
          </w:tcPr>
          <w:p w14:paraId="56CC1E28"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6FADD85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7B52874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281DB09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445B45EE" w14:textId="77777777" w:rsidTr="00416CDF">
        <w:trPr>
          <w:trHeight w:val="20"/>
          <w:jc w:val="center"/>
        </w:trPr>
        <w:tc>
          <w:tcPr>
            <w:tcW w:w="208" w:type="pct"/>
            <w:vMerge/>
            <w:vAlign w:val="center"/>
          </w:tcPr>
          <w:p w14:paraId="02722A10"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70C46194"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38E06CB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3</w:t>
            </w:r>
            <w:r w:rsidRPr="00B11B6E">
              <w:rPr>
                <w:rFonts w:ascii="仿宋" w:eastAsia="仿宋" w:hAnsi="仿宋" w:hint="eastAsia"/>
                <w:sz w:val="18"/>
                <w:szCs w:val="18"/>
                <w:lang w:val="x-none"/>
              </w:rPr>
              <w:t>.</w:t>
            </w:r>
            <w:r w:rsidRPr="00B11B6E">
              <w:rPr>
                <w:rFonts w:ascii="仿宋" w:eastAsia="仿宋" w:hAnsi="仿宋"/>
                <w:sz w:val="18"/>
                <w:szCs w:val="18"/>
                <w:lang w:val="x-none"/>
              </w:rPr>
              <w:t>5</w:t>
            </w:r>
            <w:r w:rsidRPr="00B11B6E">
              <w:rPr>
                <w:rFonts w:ascii="仿宋" w:eastAsia="仿宋" w:hAnsi="仿宋" w:hint="eastAsia"/>
                <w:sz w:val="18"/>
                <w:szCs w:val="18"/>
                <w:lang w:val="x-none"/>
              </w:rPr>
              <w:t xml:space="preserve"> 中子测井</w:t>
            </w:r>
          </w:p>
        </w:tc>
        <w:tc>
          <w:tcPr>
            <w:tcW w:w="1457" w:type="pct"/>
            <w:vAlign w:val="center"/>
          </w:tcPr>
          <w:p w14:paraId="14B6B1D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①中子测井的物理基础和测量方法</w:t>
            </w:r>
          </w:p>
          <w:p w14:paraId="3FD27D3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②中子与物质之间的相互作用</w:t>
            </w:r>
          </w:p>
          <w:p w14:paraId="091BAD6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③超热中子测井和热中子测井基本原理和应用</w:t>
            </w:r>
          </w:p>
        </w:tc>
        <w:tc>
          <w:tcPr>
            <w:tcW w:w="208" w:type="pct"/>
            <w:vAlign w:val="center"/>
          </w:tcPr>
          <w:p w14:paraId="05D9431C"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w:t>
            </w:r>
          </w:p>
        </w:tc>
        <w:tc>
          <w:tcPr>
            <w:tcW w:w="1180" w:type="pct"/>
            <w:vAlign w:val="center"/>
          </w:tcPr>
          <w:p w14:paraId="7AF03D1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中子与物质之间的相互作用；</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超热中子测井和热中子测井基本原理和应用</w:t>
            </w:r>
          </w:p>
        </w:tc>
        <w:tc>
          <w:tcPr>
            <w:tcW w:w="367" w:type="pct"/>
            <w:vAlign w:val="center"/>
          </w:tcPr>
          <w:p w14:paraId="6D64BD33"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4CBB348E"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44DBFC22"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4664884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19CDFE0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0E96A59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76899B4D" w14:textId="77777777" w:rsidTr="00416CDF">
        <w:trPr>
          <w:trHeight w:val="20"/>
          <w:jc w:val="center"/>
        </w:trPr>
        <w:tc>
          <w:tcPr>
            <w:tcW w:w="208" w:type="pct"/>
            <w:vMerge/>
            <w:vAlign w:val="center"/>
          </w:tcPr>
          <w:p w14:paraId="7C969E83"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394C0CBD"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35917FF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3.6 脉冲</w:t>
            </w:r>
            <w:r w:rsidRPr="00B11B6E">
              <w:rPr>
                <w:rFonts w:ascii="仿宋" w:eastAsia="仿宋" w:hAnsi="仿宋"/>
                <w:sz w:val="18"/>
                <w:szCs w:val="18"/>
                <w:lang w:val="x-none"/>
              </w:rPr>
              <w:t>中子测井</w:t>
            </w:r>
          </w:p>
        </w:tc>
        <w:tc>
          <w:tcPr>
            <w:tcW w:w="1457" w:type="pct"/>
            <w:vAlign w:val="center"/>
          </w:tcPr>
          <w:p w14:paraId="29E6B6E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①中子</w:t>
            </w:r>
            <w:r w:rsidRPr="00B11B6E">
              <w:rPr>
                <w:rFonts w:ascii="仿宋" w:eastAsia="仿宋" w:hAnsi="仿宋"/>
                <w:sz w:val="18"/>
                <w:szCs w:val="18"/>
                <w:lang w:val="x-none"/>
              </w:rPr>
              <w:t>寿命测井</w:t>
            </w:r>
          </w:p>
          <w:p w14:paraId="130411D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②</w:t>
            </w:r>
            <w:r w:rsidRPr="00B11B6E">
              <w:rPr>
                <w:rFonts w:ascii="仿宋" w:eastAsia="仿宋" w:hAnsi="仿宋"/>
                <w:sz w:val="18"/>
                <w:szCs w:val="18"/>
                <w:lang w:val="x-none"/>
              </w:rPr>
              <w:t>非弹性散射伽马能谱测井</w:t>
            </w:r>
          </w:p>
          <w:p w14:paraId="1E2D2EFD"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③中子活化测井</w:t>
            </w:r>
          </w:p>
        </w:tc>
        <w:tc>
          <w:tcPr>
            <w:tcW w:w="208" w:type="pct"/>
            <w:vAlign w:val="center"/>
          </w:tcPr>
          <w:p w14:paraId="4670572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3</w:t>
            </w:r>
          </w:p>
        </w:tc>
        <w:tc>
          <w:tcPr>
            <w:tcW w:w="1180" w:type="pct"/>
            <w:vAlign w:val="center"/>
          </w:tcPr>
          <w:p w14:paraId="5ECB882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非弹性散射伽马能谱测井</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非弹性散射伽马能谱测井</w:t>
            </w:r>
            <w:r w:rsidRPr="00B11B6E">
              <w:rPr>
                <w:rFonts w:ascii="仿宋" w:eastAsia="仿宋" w:hAnsi="仿宋" w:hint="eastAsia"/>
                <w:sz w:val="18"/>
                <w:szCs w:val="18"/>
                <w:lang w:val="x-none"/>
              </w:rPr>
              <w:t>；</w:t>
            </w:r>
          </w:p>
          <w:p w14:paraId="4133CB23" w14:textId="77777777" w:rsidR="00416CDF" w:rsidRPr="00B11B6E" w:rsidRDefault="00416CDF" w:rsidP="00416CDF">
            <w:pPr>
              <w:jc w:val="center"/>
              <w:rPr>
                <w:rFonts w:ascii="仿宋" w:eastAsia="仿宋" w:hAnsi="仿宋"/>
                <w:sz w:val="18"/>
                <w:szCs w:val="18"/>
                <w:lang w:val="x-none"/>
              </w:rPr>
            </w:pPr>
          </w:p>
        </w:tc>
        <w:tc>
          <w:tcPr>
            <w:tcW w:w="367" w:type="pct"/>
            <w:vAlign w:val="center"/>
          </w:tcPr>
          <w:p w14:paraId="7B04DEAB" w14:textId="77777777" w:rsidR="00416CDF" w:rsidRPr="00602B8F" w:rsidRDefault="00416CDF" w:rsidP="00416CDF">
            <w:pPr>
              <w:jc w:val="center"/>
              <w:rPr>
                <w:rFonts w:eastAsia="仿宋"/>
                <w:b/>
                <w:spacing w:val="-3"/>
                <w:sz w:val="18"/>
                <w:szCs w:val="18"/>
                <w:lang w:val="en-GB"/>
              </w:rPr>
            </w:pPr>
            <w:r w:rsidRPr="00602B8F">
              <w:rPr>
                <w:rFonts w:eastAsia="仿宋" w:hint="eastAsia"/>
                <w:b/>
                <w:spacing w:val="-3"/>
                <w:sz w:val="18"/>
                <w:szCs w:val="18"/>
                <w:lang w:val="en-GB"/>
              </w:rPr>
              <w:t>课堂讲授、</w:t>
            </w:r>
          </w:p>
          <w:p w14:paraId="04DF47FA"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案例研究性学习</w:t>
            </w:r>
          </w:p>
        </w:tc>
        <w:tc>
          <w:tcPr>
            <w:tcW w:w="341" w:type="pct"/>
            <w:vMerge/>
            <w:vAlign w:val="center"/>
          </w:tcPr>
          <w:p w14:paraId="04D8ED0F"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110B0483"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6EB8C19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40E6EFC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6867F2C8" w14:textId="77777777" w:rsidTr="00416CDF">
        <w:trPr>
          <w:trHeight w:val="20"/>
          <w:jc w:val="center"/>
        </w:trPr>
        <w:tc>
          <w:tcPr>
            <w:tcW w:w="208" w:type="pct"/>
            <w:vMerge w:val="restart"/>
            <w:vAlign w:val="center"/>
          </w:tcPr>
          <w:p w14:paraId="1817DC66"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w:t>
            </w:r>
          </w:p>
        </w:tc>
        <w:tc>
          <w:tcPr>
            <w:tcW w:w="348" w:type="pct"/>
            <w:vMerge w:val="restart"/>
            <w:vAlign w:val="center"/>
          </w:tcPr>
          <w:p w14:paraId="666EFF9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sz w:val="18"/>
                <w:szCs w:val="18"/>
                <w:lang w:val="x-none"/>
              </w:rPr>
              <w:t>第</w:t>
            </w:r>
            <w:r w:rsidRPr="00B11B6E">
              <w:rPr>
                <w:rFonts w:ascii="仿宋" w:eastAsia="仿宋" w:hAnsi="仿宋" w:hint="eastAsia"/>
                <w:sz w:val="18"/>
                <w:szCs w:val="18"/>
                <w:lang w:val="x-none"/>
              </w:rPr>
              <w:t>四</w:t>
            </w:r>
            <w:r w:rsidRPr="00B11B6E">
              <w:rPr>
                <w:rFonts w:ascii="仿宋" w:eastAsia="仿宋" w:hAnsi="仿宋"/>
                <w:sz w:val="18"/>
                <w:szCs w:val="18"/>
                <w:lang w:val="x-none"/>
              </w:rPr>
              <w:t>章</w:t>
            </w:r>
            <w:r w:rsidRPr="00B11B6E">
              <w:rPr>
                <w:rFonts w:ascii="仿宋" w:eastAsia="仿宋" w:hAnsi="仿宋" w:hint="eastAsia"/>
                <w:sz w:val="18"/>
                <w:szCs w:val="18"/>
                <w:lang w:val="x-none"/>
              </w:rPr>
              <w:t xml:space="preserve"> 实验室测井方法</w:t>
            </w:r>
          </w:p>
        </w:tc>
        <w:tc>
          <w:tcPr>
            <w:tcW w:w="486" w:type="pct"/>
            <w:vAlign w:val="center"/>
          </w:tcPr>
          <w:p w14:paraId="4B50D33F"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4.1 电测井</w:t>
            </w:r>
            <w:r w:rsidRPr="00B11B6E">
              <w:rPr>
                <w:rFonts w:ascii="仿宋" w:eastAsia="仿宋" w:hAnsi="仿宋"/>
                <w:sz w:val="18"/>
                <w:szCs w:val="18"/>
                <w:lang w:val="x-none"/>
              </w:rPr>
              <w:t>实验</w:t>
            </w:r>
          </w:p>
        </w:tc>
        <w:tc>
          <w:tcPr>
            <w:tcW w:w="1457" w:type="pct"/>
            <w:vAlign w:val="center"/>
          </w:tcPr>
          <w:p w14:paraId="76C4EDF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电测井</w:t>
            </w:r>
            <w:r w:rsidRPr="00B11B6E">
              <w:rPr>
                <w:rFonts w:ascii="仿宋" w:eastAsia="仿宋" w:hAnsi="仿宋"/>
                <w:sz w:val="18"/>
                <w:szCs w:val="18"/>
                <w:lang w:val="x-none"/>
              </w:rPr>
              <w:t>实验演示</w:t>
            </w:r>
            <w:r w:rsidRPr="00B11B6E">
              <w:rPr>
                <w:rFonts w:ascii="仿宋" w:eastAsia="仿宋" w:hAnsi="仿宋" w:hint="eastAsia"/>
                <w:sz w:val="18"/>
                <w:szCs w:val="18"/>
                <w:lang w:val="x-none"/>
              </w:rPr>
              <w:t>及测井响应特征分析</w:t>
            </w:r>
          </w:p>
        </w:tc>
        <w:tc>
          <w:tcPr>
            <w:tcW w:w="208" w:type="pct"/>
            <w:vAlign w:val="center"/>
          </w:tcPr>
          <w:p w14:paraId="7BEA84B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6EF1FB6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hint="eastAsia"/>
                <w:sz w:val="18"/>
                <w:szCs w:val="18"/>
                <w:lang w:val="x-none"/>
              </w:rPr>
              <w:t>普通</w:t>
            </w:r>
            <w:r w:rsidRPr="00B11B6E">
              <w:rPr>
                <w:rFonts w:ascii="仿宋" w:eastAsia="仿宋" w:hAnsi="仿宋"/>
                <w:sz w:val="18"/>
                <w:szCs w:val="18"/>
                <w:lang w:val="x-none"/>
              </w:rPr>
              <w:t>电阻率测井实验</w:t>
            </w:r>
            <w:r w:rsidRPr="00B11B6E">
              <w:rPr>
                <w:rFonts w:ascii="仿宋" w:eastAsia="仿宋" w:hAnsi="仿宋" w:hint="eastAsia"/>
                <w:sz w:val="18"/>
                <w:szCs w:val="18"/>
                <w:lang w:val="x-none"/>
              </w:rPr>
              <w:t>、</w:t>
            </w:r>
            <w:r w:rsidRPr="00B11B6E">
              <w:rPr>
                <w:rFonts w:ascii="仿宋" w:eastAsia="仿宋" w:hAnsi="仿宋"/>
                <w:sz w:val="18"/>
                <w:szCs w:val="18"/>
                <w:lang w:val="x-none"/>
              </w:rPr>
              <w:t>感应测井实验</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hint="eastAsia"/>
                <w:sz w:val="18"/>
                <w:szCs w:val="18"/>
                <w:lang w:val="x-none"/>
              </w:rPr>
              <w:t>普通</w:t>
            </w:r>
            <w:r w:rsidRPr="00B11B6E">
              <w:rPr>
                <w:rFonts w:ascii="仿宋" w:eastAsia="仿宋" w:hAnsi="仿宋"/>
                <w:sz w:val="18"/>
                <w:szCs w:val="18"/>
                <w:lang w:val="x-none"/>
              </w:rPr>
              <w:t>电阻率测井实验</w:t>
            </w:r>
            <w:r w:rsidRPr="00B11B6E">
              <w:rPr>
                <w:rFonts w:ascii="仿宋" w:eastAsia="仿宋" w:hAnsi="仿宋" w:hint="eastAsia"/>
                <w:sz w:val="18"/>
                <w:szCs w:val="18"/>
                <w:lang w:val="x-none"/>
              </w:rPr>
              <w:t>、</w:t>
            </w:r>
            <w:r w:rsidRPr="00B11B6E">
              <w:rPr>
                <w:rFonts w:ascii="仿宋" w:eastAsia="仿宋" w:hAnsi="仿宋"/>
                <w:sz w:val="18"/>
                <w:szCs w:val="18"/>
                <w:lang w:val="x-none"/>
              </w:rPr>
              <w:t>感应测井实验</w:t>
            </w:r>
            <w:r w:rsidRPr="00B11B6E">
              <w:rPr>
                <w:rFonts w:ascii="仿宋" w:eastAsia="仿宋" w:hAnsi="仿宋" w:hint="eastAsia"/>
                <w:sz w:val="18"/>
                <w:szCs w:val="18"/>
                <w:lang w:val="x-none"/>
              </w:rPr>
              <w:t>；</w:t>
            </w:r>
          </w:p>
        </w:tc>
        <w:tc>
          <w:tcPr>
            <w:tcW w:w="367" w:type="pct"/>
            <w:vAlign w:val="center"/>
          </w:tcPr>
          <w:p w14:paraId="54459A2B"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课堂讲授、课堂讨论、实验操作</w:t>
            </w:r>
          </w:p>
        </w:tc>
        <w:tc>
          <w:tcPr>
            <w:tcW w:w="341" w:type="pct"/>
            <w:vMerge w:val="restart"/>
            <w:vAlign w:val="center"/>
          </w:tcPr>
          <w:p w14:paraId="0D384D0C" w14:textId="77777777" w:rsidR="00416CDF" w:rsidRPr="00B11B6E" w:rsidRDefault="00416CDF" w:rsidP="00416CDF">
            <w:pPr>
              <w:jc w:val="center"/>
              <w:rPr>
                <w:rFonts w:ascii="仿宋" w:eastAsia="仿宋" w:hAnsi="仿宋"/>
                <w:sz w:val="18"/>
                <w:szCs w:val="18"/>
                <w:lang w:val="x-none"/>
              </w:rPr>
            </w:pPr>
            <w:r w:rsidRPr="00B11B6E">
              <w:rPr>
                <w:rFonts w:eastAsia="仿宋" w:hint="eastAsia"/>
                <w:b/>
                <w:spacing w:val="-3"/>
                <w:szCs w:val="21"/>
                <w:lang w:val="en-GB"/>
              </w:rPr>
              <w:t>实验报告</w:t>
            </w:r>
          </w:p>
        </w:tc>
        <w:tc>
          <w:tcPr>
            <w:tcW w:w="404" w:type="pct"/>
            <w:vAlign w:val="center"/>
          </w:tcPr>
          <w:p w14:paraId="43F08EA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7E9CF5C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668DC91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rsidRPr="00B11B6E" w14:paraId="63F8B79E" w14:textId="77777777" w:rsidTr="00416CDF">
        <w:trPr>
          <w:trHeight w:val="20"/>
          <w:jc w:val="center"/>
        </w:trPr>
        <w:tc>
          <w:tcPr>
            <w:tcW w:w="208" w:type="pct"/>
            <w:vMerge/>
            <w:vAlign w:val="center"/>
          </w:tcPr>
          <w:p w14:paraId="76D9DFC9"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1F6B08E6"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6841222A"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4.2 声波</w:t>
            </w:r>
            <w:r w:rsidRPr="00B11B6E">
              <w:rPr>
                <w:rFonts w:ascii="仿宋" w:eastAsia="仿宋" w:hAnsi="仿宋"/>
                <w:sz w:val="18"/>
                <w:szCs w:val="18"/>
                <w:lang w:val="x-none"/>
              </w:rPr>
              <w:t>测井实验</w:t>
            </w:r>
          </w:p>
        </w:tc>
        <w:tc>
          <w:tcPr>
            <w:tcW w:w="1457" w:type="pct"/>
            <w:vAlign w:val="center"/>
          </w:tcPr>
          <w:p w14:paraId="25C89175"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声波</w:t>
            </w:r>
            <w:r w:rsidRPr="00B11B6E">
              <w:rPr>
                <w:rFonts w:ascii="仿宋" w:eastAsia="仿宋" w:hAnsi="仿宋"/>
                <w:sz w:val="18"/>
                <w:szCs w:val="18"/>
                <w:lang w:val="x-none"/>
              </w:rPr>
              <w:t>测井实验演示</w:t>
            </w:r>
            <w:r w:rsidRPr="00B11B6E">
              <w:rPr>
                <w:rFonts w:ascii="仿宋" w:eastAsia="仿宋" w:hAnsi="仿宋" w:hint="eastAsia"/>
                <w:sz w:val="18"/>
                <w:szCs w:val="18"/>
                <w:lang w:val="x-none"/>
              </w:rPr>
              <w:t>及测井响应特征分析</w:t>
            </w:r>
          </w:p>
        </w:tc>
        <w:tc>
          <w:tcPr>
            <w:tcW w:w="208" w:type="pct"/>
            <w:vAlign w:val="center"/>
          </w:tcPr>
          <w:p w14:paraId="1A80F412"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602023B7"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声速测井实验操作</w:t>
            </w:r>
            <w:r w:rsidRPr="00B11B6E">
              <w:rPr>
                <w:rFonts w:ascii="仿宋" w:eastAsia="仿宋" w:hAnsi="仿宋" w:hint="eastAsia"/>
                <w:sz w:val="18"/>
                <w:szCs w:val="18"/>
                <w:lang w:val="x-none"/>
              </w:rPr>
              <w:t>、</w:t>
            </w:r>
            <w:r w:rsidRPr="00B11B6E">
              <w:rPr>
                <w:rFonts w:ascii="仿宋" w:eastAsia="仿宋" w:hAnsi="仿宋"/>
                <w:sz w:val="18"/>
                <w:szCs w:val="18"/>
                <w:lang w:val="x-none"/>
              </w:rPr>
              <w:t>掌握声速测井应用</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声速测井实验操作</w:t>
            </w:r>
            <w:r w:rsidRPr="00B11B6E">
              <w:rPr>
                <w:rFonts w:ascii="仿宋" w:eastAsia="仿宋" w:hAnsi="仿宋" w:hint="eastAsia"/>
                <w:sz w:val="18"/>
                <w:szCs w:val="18"/>
                <w:lang w:val="x-none"/>
              </w:rPr>
              <w:t>、</w:t>
            </w:r>
            <w:r w:rsidRPr="00B11B6E">
              <w:rPr>
                <w:rFonts w:ascii="仿宋" w:eastAsia="仿宋" w:hAnsi="仿宋"/>
                <w:sz w:val="18"/>
                <w:szCs w:val="18"/>
                <w:lang w:val="x-none"/>
              </w:rPr>
              <w:t>掌握声速测井应用</w:t>
            </w:r>
            <w:r w:rsidRPr="00B11B6E">
              <w:rPr>
                <w:rFonts w:ascii="仿宋" w:eastAsia="仿宋" w:hAnsi="仿宋" w:hint="eastAsia"/>
                <w:sz w:val="18"/>
                <w:szCs w:val="18"/>
                <w:lang w:val="x-none"/>
              </w:rPr>
              <w:t>；</w:t>
            </w:r>
          </w:p>
        </w:tc>
        <w:tc>
          <w:tcPr>
            <w:tcW w:w="367" w:type="pct"/>
            <w:vAlign w:val="center"/>
          </w:tcPr>
          <w:p w14:paraId="4C0700C4"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课堂讲授、课堂讨论、实验操作</w:t>
            </w:r>
          </w:p>
        </w:tc>
        <w:tc>
          <w:tcPr>
            <w:tcW w:w="341" w:type="pct"/>
            <w:vMerge/>
            <w:vAlign w:val="center"/>
          </w:tcPr>
          <w:p w14:paraId="43B53E83"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1B2C033B"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0284A788"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361BCF9E"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r w:rsidR="00416CDF" w14:paraId="697DE13C" w14:textId="77777777" w:rsidTr="00416CDF">
        <w:trPr>
          <w:trHeight w:val="20"/>
          <w:jc w:val="center"/>
        </w:trPr>
        <w:tc>
          <w:tcPr>
            <w:tcW w:w="208" w:type="pct"/>
            <w:vMerge/>
            <w:vAlign w:val="center"/>
          </w:tcPr>
          <w:p w14:paraId="57A9035C" w14:textId="77777777" w:rsidR="00416CDF" w:rsidRPr="00B11B6E" w:rsidRDefault="00416CDF" w:rsidP="00416CDF">
            <w:pPr>
              <w:jc w:val="center"/>
              <w:rPr>
                <w:rFonts w:ascii="仿宋" w:eastAsia="仿宋" w:hAnsi="仿宋"/>
                <w:sz w:val="18"/>
                <w:szCs w:val="18"/>
                <w:lang w:val="x-none"/>
              </w:rPr>
            </w:pPr>
          </w:p>
        </w:tc>
        <w:tc>
          <w:tcPr>
            <w:tcW w:w="348" w:type="pct"/>
            <w:vMerge/>
            <w:vAlign w:val="center"/>
          </w:tcPr>
          <w:p w14:paraId="09F2CDE5" w14:textId="77777777" w:rsidR="00416CDF" w:rsidRPr="00B11B6E" w:rsidRDefault="00416CDF" w:rsidP="00416CDF">
            <w:pPr>
              <w:jc w:val="center"/>
              <w:rPr>
                <w:rFonts w:ascii="仿宋" w:eastAsia="仿宋" w:hAnsi="仿宋"/>
                <w:sz w:val="18"/>
                <w:szCs w:val="18"/>
                <w:lang w:val="x-none"/>
              </w:rPr>
            </w:pPr>
          </w:p>
        </w:tc>
        <w:tc>
          <w:tcPr>
            <w:tcW w:w="486" w:type="pct"/>
            <w:vAlign w:val="center"/>
          </w:tcPr>
          <w:p w14:paraId="42D18C21"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4.3 放射性</w:t>
            </w:r>
            <w:r w:rsidRPr="00B11B6E">
              <w:rPr>
                <w:rFonts w:ascii="仿宋" w:eastAsia="仿宋" w:hAnsi="仿宋"/>
                <w:sz w:val="18"/>
                <w:szCs w:val="18"/>
                <w:lang w:val="x-none"/>
              </w:rPr>
              <w:t>测井实验</w:t>
            </w:r>
          </w:p>
        </w:tc>
        <w:tc>
          <w:tcPr>
            <w:tcW w:w="1457" w:type="pct"/>
            <w:vAlign w:val="center"/>
          </w:tcPr>
          <w:p w14:paraId="7BF9A1D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放射性</w:t>
            </w:r>
            <w:r w:rsidRPr="00B11B6E">
              <w:rPr>
                <w:rFonts w:ascii="仿宋" w:eastAsia="仿宋" w:hAnsi="仿宋"/>
                <w:sz w:val="18"/>
                <w:szCs w:val="18"/>
                <w:lang w:val="x-none"/>
              </w:rPr>
              <w:t>测井实验演示</w:t>
            </w:r>
            <w:r w:rsidRPr="00B11B6E">
              <w:rPr>
                <w:rFonts w:ascii="仿宋" w:eastAsia="仿宋" w:hAnsi="仿宋" w:hint="eastAsia"/>
                <w:sz w:val="18"/>
                <w:szCs w:val="18"/>
                <w:lang w:val="x-none"/>
              </w:rPr>
              <w:t>及测井响应特征分析</w:t>
            </w:r>
          </w:p>
        </w:tc>
        <w:tc>
          <w:tcPr>
            <w:tcW w:w="208" w:type="pct"/>
            <w:vAlign w:val="center"/>
          </w:tcPr>
          <w:p w14:paraId="32C24C0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t>2</w:t>
            </w:r>
          </w:p>
        </w:tc>
        <w:tc>
          <w:tcPr>
            <w:tcW w:w="1180" w:type="pct"/>
            <w:vAlign w:val="center"/>
          </w:tcPr>
          <w:p w14:paraId="62EBBF3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b/>
                <w:sz w:val="18"/>
                <w:szCs w:val="18"/>
                <w:lang w:val="x-none"/>
              </w:rPr>
              <w:t>重点：</w:t>
            </w:r>
            <w:r w:rsidRPr="00B11B6E">
              <w:rPr>
                <w:rFonts w:ascii="仿宋" w:eastAsia="仿宋" w:hAnsi="仿宋"/>
                <w:sz w:val="18"/>
                <w:szCs w:val="18"/>
                <w:lang w:val="x-none"/>
              </w:rPr>
              <w:t>自然伽马能谱测井实验</w:t>
            </w:r>
            <w:r w:rsidRPr="00B11B6E">
              <w:rPr>
                <w:rFonts w:ascii="仿宋" w:eastAsia="仿宋" w:hAnsi="仿宋" w:hint="eastAsia"/>
                <w:sz w:val="18"/>
                <w:szCs w:val="18"/>
                <w:lang w:val="x-none"/>
              </w:rPr>
              <w:t>、</w:t>
            </w:r>
            <w:r w:rsidRPr="00B11B6E">
              <w:rPr>
                <w:rFonts w:ascii="仿宋" w:eastAsia="仿宋" w:hAnsi="仿宋"/>
                <w:sz w:val="18"/>
                <w:szCs w:val="18"/>
                <w:lang w:val="x-none"/>
              </w:rPr>
              <w:t>学习掌握</w:t>
            </w:r>
            <w:r w:rsidRPr="00B11B6E">
              <w:rPr>
                <w:rFonts w:ascii="仿宋" w:eastAsia="仿宋" w:hAnsi="仿宋" w:hint="eastAsia"/>
                <w:sz w:val="18"/>
                <w:szCs w:val="18"/>
                <w:lang w:val="x-none"/>
              </w:rPr>
              <w:t>能谱</w:t>
            </w:r>
            <w:r w:rsidRPr="00B11B6E">
              <w:rPr>
                <w:rFonts w:ascii="仿宋" w:eastAsia="仿宋" w:hAnsi="仿宋"/>
                <w:sz w:val="18"/>
                <w:szCs w:val="18"/>
                <w:lang w:val="x-none"/>
              </w:rPr>
              <w:t>处理方法</w:t>
            </w:r>
            <w:r w:rsidRPr="00B11B6E">
              <w:rPr>
                <w:rFonts w:ascii="仿宋" w:eastAsia="仿宋" w:hAnsi="仿宋" w:hint="eastAsia"/>
                <w:sz w:val="18"/>
                <w:szCs w:val="18"/>
                <w:lang w:val="x-none"/>
              </w:rPr>
              <w:t>；</w:t>
            </w:r>
            <w:r w:rsidRPr="00B11B6E">
              <w:rPr>
                <w:rFonts w:ascii="仿宋" w:eastAsia="仿宋" w:hAnsi="仿宋" w:hint="eastAsia"/>
                <w:b/>
                <w:sz w:val="18"/>
                <w:szCs w:val="18"/>
                <w:lang w:val="x-none"/>
              </w:rPr>
              <w:t>难点：</w:t>
            </w:r>
            <w:r w:rsidRPr="00B11B6E">
              <w:rPr>
                <w:rFonts w:ascii="仿宋" w:eastAsia="仿宋" w:hAnsi="仿宋"/>
                <w:sz w:val="18"/>
                <w:szCs w:val="18"/>
                <w:lang w:val="x-none"/>
              </w:rPr>
              <w:t>自然伽马能谱测井实验</w:t>
            </w:r>
            <w:r w:rsidRPr="00B11B6E">
              <w:rPr>
                <w:rFonts w:ascii="仿宋" w:eastAsia="仿宋" w:hAnsi="仿宋" w:hint="eastAsia"/>
                <w:sz w:val="18"/>
                <w:szCs w:val="18"/>
                <w:lang w:val="x-none"/>
              </w:rPr>
              <w:t>、</w:t>
            </w:r>
            <w:r w:rsidRPr="00B11B6E">
              <w:rPr>
                <w:rFonts w:ascii="仿宋" w:eastAsia="仿宋" w:hAnsi="仿宋"/>
                <w:sz w:val="18"/>
                <w:szCs w:val="18"/>
                <w:lang w:val="x-none"/>
              </w:rPr>
              <w:t>学习掌握</w:t>
            </w:r>
            <w:r w:rsidRPr="00B11B6E">
              <w:rPr>
                <w:rFonts w:ascii="仿宋" w:eastAsia="仿宋" w:hAnsi="仿宋" w:hint="eastAsia"/>
                <w:sz w:val="18"/>
                <w:szCs w:val="18"/>
                <w:lang w:val="x-none"/>
              </w:rPr>
              <w:t>能谱</w:t>
            </w:r>
            <w:r w:rsidRPr="00B11B6E">
              <w:rPr>
                <w:rFonts w:ascii="仿宋" w:eastAsia="仿宋" w:hAnsi="仿宋"/>
                <w:sz w:val="18"/>
                <w:szCs w:val="18"/>
                <w:lang w:val="x-none"/>
              </w:rPr>
              <w:t>处理方法</w:t>
            </w:r>
            <w:r w:rsidRPr="00B11B6E">
              <w:rPr>
                <w:rFonts w:ascii="仿宋" w:eastAsia="仿宋" w:hAnsi="仿宋" w:hint="eastAsia"/>
                <w:sz w:val="18"/>
                <w:szCs w:val="18"/>
                <w:lang w:val="x-none"/>
              </w:rPr>
              <w:t>；</w:t>
            </w:r>
          </w:p>
        </w:tc>
        <w:tc>
          <w:tcPr>
            <w:tcW w:w="367" w:type="pct"/>
            <w:vAlign w:val="center"/>
          </w:tcPr>
          <w:p w14:paraId="0913D244" w14:textId="77777777" w:rsidR="00416CDF" w:rsidRPr="00602B8F" w:rsidRDefault="00416CDF" w:rsidP="00416CDF">
            <w:pPr>
              <w:jc w:val="center"/>
              <w:rPr>
                <w:rFonts w:ascii="仿宋" w:eastAsia="仿宋" w:hAnsi="仿宋"/>
                <w:sz w:val="18"/>
                <w:szCs w:val="18"/>
                <w:lang w:val="x-none"/>
              </w:rPr>
            </w:pPr>
            <w:r w:rsidRPr="00602B8F">
              <w:rPr>
                <w:rFonts w:eastAsia="仿宋" w:hint="eastAsia"/>
                <w:b/>
                <w:spacing w:val="-3"/>
                <w:sz w:val="18"/>
                <w:szCs w:val="18"/>
                <w:lang w:val="en-GB"/>
              </w:rPr>
              <w:t>课堂讲授、课堂讨论、实验操作</w:t>
            </w:r>
          </w:p>
        </w:tc>
        <w:tc>
          <w:tcPr>
            <w:tcW w:w="341" w:type="pct"/>
            <w:vMerge/>
            <w:vAlign w:val="center"/>
          </w:tcPr>
          <w:p w14:paraId="58762509" w14:textId="77777777" w:rsidR="00416CDF" w:rsidRPr="00B11B6E" w:rsidRDefault="00416CDF" w:rsidP="00416CDF">
            <w:pPr>
              <w:jc w:val="center"/>
              <w:rPr>
                <w:rFonts w:ascii="仿宋" w:eastAsia="仿宋" w:hAnsi="仿宋"/>
                <w:sz w:val="18"/>
                <w:szCs w:val="18"/>
                <w:lang w:val="x-none"/>
              </w:rPr>
            </w:pPr>
          </w:p>
        </w:tc>
        <w:tc>
          <w:tcPr>
            <w:tcW w:w="404" w:type="pct"/>
            <w:vAlign w:val="center"/>
          </w:tcPr>
          <w:p w14:paraId="4777BC29"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记忆</w:t>
            </w:r>
          </w:p>
          <w:p w14:paraId="577A4E5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理解</w:t>
            </w:r>
          </w:p>
          <w:p w14:paraId="0A1BD9C4" w14:textId="77777777" w:rsidR="00416CDF" w:rsidRPr="00B11B6E" w:rsidRDefault="00416CDF" w:rsidP="00416CDF">
            <w:pPr>
              <w:jc w:val="center"/>
              <w:rPr>
                <w:rFonts w:ascii="仿宋" w:eastAsia="仿宋" w:hAnsi="仿宋"/>
                <w:sz w:val="18"/>
                <w:szCs w:val="18"/>
                <w:lang w:val="x-none"/>
              </w:rPr>
            </w:pPr>
            <w:r w:rsidRPr="00B11B6E">
              <w:rPr>
                <w:rFonts w:ascii="仿宋" w:eastAsia="仿宋" w:hAnsi="仿宋" w:hint="eastAsia"/>
                <w:sz w:val="18"/>
                <w:szCs w:val="18"/>
                <w:lang w:val="x-none"/>
              </w:rPr>
              <w:sym w:font="Wingdings 2" w:char="F052"/>
            </w:r>
            <w:r w:rsidRPr="00B11B6E">
              <w:rPr>
                <w:rFonts w:ascii="仿宋" w:eastAsia="仿宋" w:hAnsi="仿宋" w:hint="eastAsia"/>
                <w:sz w:val="18"/>
                <w:szCs w:val="18"/>
                <w:lang w:val="x-none"/>
              </w:rPr>
              <w:t>应用</w:t>
            </w:r>
          </w:p>
        </w:tc>
      </w:tr>
    </w:tbl>
    <w:p w14:paraId="0DAE18C5" w14:textId="77777777" w:rsidR="009302EC" w:rsidRPr="009302EC" w:rsidRDefault="009302EC" w:rsidP="0038501D">
      <w:pPr>
        <w:spacing w:afterLines="50" w:after="156" w:line="400" w:lineRule="exact"/>
        <w:rPr>
          <w:rFonts w:eastAsia="仿宋"/>
          <w:color w:val="000000"/>
          <w:sz w:val="24"/>
        </w:rPr>
      </w:pPr>
    </w:p>
    <w:p w14:paraId="6AF8F28A"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6B7D8214"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FBFDEBA" w14:textId="77777777" w:rsidR="00B11B6E" w:rsidRPr="001E63A6" w:rsidRDefault="00B11B6E" w:rsidP="00B11B6E">
      <w:pPr>
        <w:snapToGrid w:val="0"/>
        <w:spacing w:line="360" w:lineRule="auto"/>
        <w:ind w:firstLineChars="500" w:firstLine="1200"/>
        <w:rPr>
          <w:rFonts w:ascii="仿宋" w:eastAsia="仿宋" w:hAnsi="仿宋"/>
          <w:b/>
          <w:sz w:val="24"/>
        </w:rPr>
      </w:pPr>
      <w:r w:rsidRPr="001E63A6">
        <w:rPr>
          <w:rFonts w:ascii="仿宋" w:eastAsia="仿宋" w:hAnsi="仿宋" w:hint="eastAsia"/>
          <w:sz w:val="24"/>
        </w:rPr>
        <w:t>百分制</w:t>
      </w:r>
    </w:p>
    <w:p w14:paraId="5B678CAF" w14:textId="1D107E25"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B11B6E">
        <w:rPr>
          <w:rFonts w:eastAsia="仿宋" w:hint="eastAsia"/>
          <w:sz w:val="24"/>
        </w:rPr>
        <w:t>过程成绩</w:t>
      </w:r>
      <w:r w:rsidR="00B11B6E">
        <w:rPr>
          <w:rFonts w:eastAsia="仿宋"/>
          <w:sz w:val="24"/>
        </w:rPr>
        <w:t>30%</w:t>
      </w:r>
      <w:r w:rsidR="00B11B6E">
        <w:rPr>
          <w:rFonts w:eastAsia="仿宋" w:hint="eastAsia"/>
          <w:sz w:val="24"/>
        </w:rPr>
        <w:t>，实验成绩</w:t>
      </w:r>
      <w:r w:rsidR="00B11B6E">
        <w:rPr>
          <w:rFonts w:eastAsia="仿宋"/>
          <w:sz w:val="24"/>
        </w:rPr>
        <w:t>10%</w:t>
      </w:r>
      <w:r w:rsidR="00B11B6E">
        <w:rPr>
          <w:rFonts w:eastAsia="仿宋" w:hint="eastAsia"/>
          <w:sz w:val="24"/>
        </w:rPr>
        <w:t>，结课考核成绩</w:t>
      </w:r>
      <w:r w:rsidR="00B11B6E">
        <w:rPr>
          <w:rFonts w:eastAsia="仿宋"/>
          <w:sz w:val="24"/>
        </w:rPr>
        <w:t>60%</w:t>
      </w:r>
    </w:p>
    <w:p w14:paraId="2E8D0CB6"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850"/>
        <w:gridCol w:w="3266"/>
        <w:gridCol w:w="1439"/>
      </w:tblGrid>
      <w:tr w:rsidR="00B11B6E" w:rsidRPr="00835DE5" w14:paraId="2C4492B2" w14:textId="77777777" w:rsidTr="00E1215D">
        <w:trPr>
          <w:jc w:val="center"/>
        </w:trPr>
        <w:tc>
          <w:tcPr>
            <w:tcW w:w="2689" w:type="dxa"/>
            <w:gridSpan w:val="2"/>
            <w:shd w:val="clear" w:color="auto" w:fill="auto"/>
            <w:vAlign w:val="center"/>
          </w:tcPr>
          <w:p w14:paraId="4DD2C973"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50" w:type="dxa"/>
          </w:tcPr>
          <w:p w14:paraId="2A871573"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266" w:type="dxa"/>
          </w:tcPr>
          <w:p w14:paraId="1B4E99FF"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39" w:type="dxa"/>
          </w:tcPr>
          <w:p w14:paraId="31768E79"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B11B6E" w:rsidRPr="00835DE5" w14:paraId="48F00705" w14:textId="77777777" w:rsidTr="00E1215D">
        <w:trPr>
          <w:jc w:val="center"/>
        </w:trPr>
        <w:tc>
          <w:tcPr>
            <w:tcW w:w="1271" w:type="dxa"/>
            <w:vMerge w:val="restart"/>
            <w:shd w:val="clear" w:color="auto" w:fill="auto"/>
            <w:vAlign w:val="center"/>
          </w:tcPr>
          <w:p w14:paraId="5DBC8F3A"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过程考核</w:t>
            </w:r>
          </w:p>
        </w:tc>
        <w:tc>
          <w:tcPr>
            <w:tcW w:w="1418" w:type="dxa"/>
            <w:shd w:val="clear" w:color="auto" w:fill="auto"/>
            <w:vAlign w:val="center"/>
          </w:tcPr>
          <w:p w14:paraId="25CF98BC"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50" w:type="dxa"/>
          </w:tcPr>
          <w:p w14:paraId="28233705"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6A0282AC" w14:textId="77777777" w:rsidR="00B11B6E" w:rsidRPr="00D36946" w:rsidRDefault="00B11B6E" w:rsidP="00E1215D">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作业完成情况</w:t>
            </w:r>
            <w:r>
              <w:rPr>
                <w:rFonts w:ascii="仿宋" w:eastAsia="仿宋" w:hAnsi="仿宋" w:hint="eastAsia"/>
                <w:bCs/>
                <w:sz w:val="22"/>
                <w:szCs w:val="22"/>
              </w:rPr>
              <w:t>（1</w:t>
            </w:r>
            <w:r>
              <w:rPr>
                <w:rFonts w:ascii="仿宋" w:eastAsia="仿宋" w:hAnsi="仿宋"/>
                <w:bCs/>
                <w:sz w:val="22"/>
                <w:szCs w:val="22"/>
              </w:rPr>
              <w:t>-3</w:t>
            </w:r>
            <w:r>
              <w:rPr>
                <w:rFonts w:ascii="仿宋" w:eastAsia="仿宋" w:hAnsi="仿宋" w:hint="eastAsia"/>
                <w:bCs/>
                <w:sz w:val="22"/>
                <w:szCs w:val="22"/>
              </w:rPr>
              <w:t>分）</w:t>
            </w:r>
            <w:r w:rsidRPr="00D36946">
              <w:rPr>
                <w:rFonts w:ascii="仿宋" w:eastAsia="仿宋" w:hAnsi="仿宋" w:hint="eastAsia"/>
                <w:bCs/>
                <w:sz w:val="22"/>
                <w:szCs w:val="22"/>
              </w:rPr>
              <w:t>及答题深入</w:t>
            </w:r>
            <w:r>
              <w:rPr>
                <w:rFonts w:ascii="仿宋" w:eastAsia="仿宋" w:hAnsi="仿宋" w:hint="eastAsia"/>
                <w:bCs/>
                <w:sz w:val="22"/>
                <w:szCs w:val="22"/>
              </w:rPr>
              <w:t>情况（1</w:t>
            </w:r>
            <w:r>
              <w:rPr>
                <w:rFonts w:ascii="仿宋" w:eastAsia="仿宋" w:hAnsi="仿宋"/>
                <w:bCs/>
                <w:sz w:val="22"/>
                <w:szCs w:val="22"/>
              </w:rPr>
              <w:t>-7</w:t>
            </w:r>
            <w:r>
              <w:rPr>
                <w:rFonts w:ascii="仿宋" w:eastAsia="仿宋" w:hAnsi="仿宋" w:hint="eastAsia"/>
                <w:bCs/>
                <w:sz w:val="22"/>
                <w:szCs w:val="22"/>
              </w:rPr>
              <w:t>分）</w:t>
            </w:r>
          </w:p>
        </w:tc>
        <w:tc>
          <w:tcPr>
            <w:tcW w:w="1439" w:type="dxa"/>
          </w:tcPr>
          <w:p w14:paraId="7D5BE1BD" w14:textId="089B324B" w:rsidR="00B11B6E" w:rsidRPr="00835DE5" w:rsidRDefault="00B11B6E" w:rsidP="00E1215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1-4</w:t>
            </w:r>
          </w:p>
        </w:tc>
      </w:tr>
      <w:tr w:rsidR="00B11B6E" w:rsidRPr="00835DE5" w14:paraId="3ECED582" w14:textId="77777777" w:rsidTr="00E1215D">
        <w:trPr>
          <w:trHeight w:val="401"/>
          <w:jc w:val="center"/>
        </w:trPr>
        <w:tc>
          <w:tcPr>
            <w:tcW w:w="1271" w:type="dxa"/>
            <w:vMerge/>
            <w:shd w:val="clear" w:color="auto" w:fill="auto"/>
            <w:vAlign w:val="center"/>
          </w:tcPr>
          <w:p w14:paraId="3B4A324B" w14:textId="77777777" w:rsidR="00B11B6E" w:rsidRPr="00835DE5" w:rsidRDefault="00B11B6E" w:rsidP="00E1215D">
            <w:pPr>
              <w:snapToGrid w:val="0"/>
              <w:spacing w:line="360" w:lineRule="auto"/>
              <w:jc w:val="center"/>
              <w:rPr>
                <w:rFonts w:ascii="仿宋" w:eastAsia="仿宋" w:hAnsi="仿宋"/>
                <w:b/>
                <w:color w:val="000000"/>
                <w:sz w:val="24"/>
              </w:rPr>
            </w:pPr>
          </w:p>
        </w:tc>
        <w:tc>
          <w:tcPr>
            <w:tcW w:w="1418" w:type="dxa"/>
            <w:shd w:val="clear" w:color="auto" w:fill="auto"/>
            <w:vAlign w:val="center"/>
          </w:tcPr>
          <w:p w14:paraId="28783B2B"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随堂测试</w:t>
            </w:r>
          </w:p>
        </w:tc>
        <w:tc>
          <w:tcPr>
            <w:tcW w:w="850" w:type="dxa"/>
          </w:tcPr>
          <w:p w14:paraId="2782A4E2"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59FC37C9" w14:textId="77777777" w:rsidR="00B11B6E" w:rsidRPr="00D36946" w:rsidRDefault="00B11B6E" w:rsidP="00E1215D">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试题完成情况</w:t>
            </w:r>
            <w:r>
              <w:rPr>
                <w:rFonts w:ascii="仿宋" w:eastAsia="仿宋" w:hAnsi="仿宋" w:hint="eastAsia"/>
                <w:bCs/>
                <w:sz w:val="22"/>
                <w:szCs w:val="22"/>
              </w:rPr>
              <w:t>（1</w:t>
            </w:r>
            <w:r>
              <w:rPr>
                <w:rFonts w:ascii="仿宋" w:eastAsia="仿宋" w:hAnsi="仿宋"/>
                <w:bCs/>
                <w:sz w:val="22"/>
                <w:szCs w:val="22"/>
              </w:rPr>
              <w:t>-10</w:t>
            </w:r>
            <w:r>
              <w:rPr>
                <w:rFonts w:ascii="仿宋" w:eastAsia="仿宋" w:hAnsi="仿宋" w:hint="eastAsia"/>
                <w:bCs/>
                <w:sz w:val="22"/>
                <w:szCs w:val="22"/>
              </w:rPr>
              <w:t>分）</w:t>
            </w:r>
          </w:p>
        </w:tc>
        <w:tc>
          <w:tcPr>
            <w:tcW w:w="1439" w:type="dxa"/>
          </w:tcPr>
          <w:p w14:paraId="3BF4F103" w14:textId="221155F8" w:rsidR="00B11B6E" w:rsidRPr="00835DE5" w:rsidRDefault="00B11B6E" w:rsidP="00E1215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1-4</w:t>
            </w:r>
          </w:p>
        </w:tc>
      </w:tr>
      <w:tr w:rsidR="00B11B6E" w:rsidRPr="00835DE5" w14:paraId="61F5675F" w14:textId="77777777" w:rsidTr="00E1215D">
        <w:trPr>
          <w:trHeight w:val="538"/>
          <w:jc w:val="center"/>
        </w:trPr>
        <w:tc>
          <w:tcPr>
            <w:tcW w:w="1271" w:type="dxa"/>
            <w:vMerge/>
            <w:shd w:val="clear" w:color="auto" w:fill="auto"/>
            <w:vAlign w:val="center"/>
          </w:tcPr>
          <w:p w14:paraId="1FE1B8C4" w14:textId="77777777" w:rsidR="00B11B6E" w:rsidRPr="00835DE5" w:rsidRDefault="00B11B6E" w:rsidP="00E1215D">
            <w:pPr>
              <w:snapToGrid w:val="0"/>
              <w:spacing w:line="360" w:lineRule="auto"/>
              <w:jc w:val="center"/>
              <w:rPr>
                <w:rFonts w:ascii="仿宋" w:eastAsia="仿宋" w:hAnsi="仿宋"/>
                <w:b/>
                <w:color w:val="000000"/>
                <w:sz w:val="24"/>
              </w:rPr>
            </w:pPr>
          </w:p>
        </w:tc>
        <w:tc>
          <w:tcPr>
            <w:tcW w:w="1418" w:type="dxa"/>
            <w:shd w:val="clear" w:color="auto" w:fill="auto"/>
            <w:vAlign w:val="center"/>
          </w:tcPr>
          <w:p w14:paraId="3179F731" w14:textId="77777777" w:rsidR="00B11B6E"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课堂表现及考情</w:t>
            </w:r>
          </w:p>
        </w:tc>
        <w:tc>
          <w:tcPr>
            <w:tcW w:w="850" w:type="dxa"/>
          </w:tcPr>
          <w:p w14:paraId="2F0CF149" w14:textId="77777777" w:rsidR="00B11B6E"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1E91593C" w14:textId="77777777" w:rsidR="00B11B6E" w:rsidRPr="00D36946" w:rsidRDefault="00B11B6E" w:rsidP="00E1215D">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课堂回答问题情况</w:t>
            </w:r>
            <w:r>
              <w:rPr>
                <w:rFonts w:ascii="仿宋" w:eastAsia="仿宋" w:hAnsi="仿宋" w:hint="eastAsia"/>
                <w:bCs/>
                <w:sz w:val="22"/>
                <w:szCs w:val="22"/>
              </w:rPr>
              <w:t>（1</w:t>
            </w:r>
            <w:r>
              <w:rPr>
                <w:rFonts w:ascii="仿宋" w:eastAsia="仿宋" w:hAnsi="仿宋"/>
                <w:bCs/>
                <w:sz w:val="22"/>
                <w:szCs w:val="22"/>
              </w:rPr>
              <w:t>-5</w:t>
            </w:r>
            <w:r>
              <w:rPr>
                <w:rFonts w:ascii="仿宋" w:eastAsia="仿宋" w:hAnsi="仿宋" w:hint="eastAsia"/>
                <w:bCs/>
                <w:sz w:val="22"/>
                <w:szCs w:val="22"/>
              </w:rPr>
              <w:t>分）</w:t>
            </w:r>
            <w:r w:rsidRPr="00D36946">
              <w:rPr>
                <w:rFonts w:ascii="仿宋" w:eastAsia="仿宋" w:hAnsi="仿宋" w:hint="eastAsia"/>
                <w:bCs/>
                <w:sz w:val="22"/>
                <w:szCs w:val="22"/>
              </w:rPr>
              <w:t>及考情</w:t>
            </w:r>
            <w:r>
              <w:rPr>
                <w:rFonts w:ascii="仿宋" w:eastAsia="仿宋" w:hAnsi="仿宋" w:hint="eastAsia"/>
                <w:bCs/>
                <w:sz w:val="22"/>
                <w:szCs w:val="22"/>
              </w:rPr>
              <w:t>（1</w:t>
            </w:r>
            <w:r>
              <w:rPr>
                <w:rFonts w:ascii="仿宋" w:eastAsia="仿宋" w:hAnsi="仿宋"/>
                <w:bCs/>
                <w:sz w:val="22"/>
                <w:szCs w:val="22"/>
              </w:rPr>
              <w:t>-5</w:t>
            </w:r>
            <w:r>
              <w:rPr>
                <w:rFonts w:ascii="仿宋" w:eastAsia="仿宋" w:hAnsi="仿宋" w:hint="eastAsia"/>
                <w:bCs/>
                <w:sz w:val="22"/>
                <w:szCs w:val="22"/>
              </w:rPr>
              <w:t>分）</w:t>
            </w:r>
          </w:p>
        </w:tc>
        <w:tc>
          <w:tcPr>
            <w:tcW w:w="1439" w:type="dxa"/>
          </w:tcPr>
          <w:p w14:paraId="491912DC" w14:textId="5E2D81E0" w:rsidR="00B11B6E" w:rsidRPr="00835DE5" w:rsidRDefault="00B11B6E" w:rsidP="00E1215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1-4</w:t>
            </w:r>
          </w:p>
        </w:tc>
      </w:tr>
      <w:tr w:rsidR="00B11B6E" w:rsidRPr="00835DE5" w14:paraId="1B7D3046" w14:textId="77777777" w:rsidTr="00E1215D">
        <w:trPr>
          <w:jc w:val="center"/>
        </w:trPr>
        <w:tc>
          <w:tcPr>
            <w:tcW w:w="1271" w:type="dxa"/>
            <w:shd w:val="clear" w:color="auto" w:fill="auto"/>
            <w:vAlign w:val="center"/>
          </w:tcPr>
          <w:p w14:paraId="1E8BA578"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418" w:type="dxa"/>
            <w:shd w:val="clear" w:color="auto" w:fill="auto"/>
            <w:vAlign w:val="center"/>
          </w:tcPr>
          <w:p w14:paraId="6E57AD08"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表现及报告</w:t>
            </w:r>
          </w:p>
        </w:tc>
        <w:tc>
          <w:tcPr>
            <w:tcW w:w="850" w:type="dxa"/>
          </w:tcPr>
          <w:p w14:paraId="3495EDD7"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3266" w:type="dxa"/>
          </w:tcPr>
          <w:p w14:paraId="76D2142A" w14:textId="77777777" w:rsidR="00B11B6E" w:rsidRPr="00D36946" w:rsidRDefault="00B11B6E" w:rsidP="00E1215D">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实验课堂回答问题情况</w:t>
            </w:r>
            <w:r>
              <w:rPr>
                <w:rFonts w:ascii="仿宋" w:eastAsia="仿宋" w:hAnsi="仿宋" w:hint="eastAsia"/>
                <w:bCs/>
                <w:sz w:val="22"/>
                <w:szCs w:val="22"/>
              </w:rPr>
              <w:t>（1</w:t>
            </w:r>
            <w:r>
              <w:rPr>
                <w:rFonts w:ascii="仿宋" w:eastAsia="仿宋" w:hAnsi="仿宋"/>
                <w:bCs/>
                <w:sz w:val="22"/>
                <w:szCs w:val="22"/>
              </w:rPr>
              <w:t>-3</w:t>
            </w:r>
            <w:r>
              <w:rPr>
                <w:rFonts w:ascii="仿宋" w:eastAsia="仿宋" w:hAnsi="仿宋" w:hint="eastAsia"/>
                <w:bCs/>
                <w:sz w:val="22"/>
                <w:szCs w:val="22"/>
              </w:rPr>
              <w:t>分）</w:t>
            </w:r>
            <w:r w:rsidRPr="00D36946">
              <w:rPr>
                <w:rFonts w:ascii="仿宋" w:eastAsia="仿宋" w:hAnsi="仿宋" w:hint="eastAsia"/>
                <w:bCs/>
                <w:sz w:val="22"/>
                <w:szCs w:val="22"/>
              </w:rPr>
              <w:t>及报告完成情况</w:t>
            </w:r>
            <w:r>
              <w:rPr>
                <w:rFonts w:ascii="仿宋" w:eastAsia="仿宋" w:hAnsi="仿宋" w:hint="eastAsia"/>
                <w:bCs/>
                <w:sz w:val="22"/>
                <w:szCs w:val="22"/>
              </w:rPr>
              <w:t>（1</w:t>
            </w:r>
            <w:r>
              <w:rPr>
                <w:rFonts w:ascii="仿宋" w:eastAsia="仿宋" w:hAnsi="仿宋"/>
                <w:bCs/>
                <w:sz w:val="22"/>
                <w:szCs w:val="22"/>
              </w:rPr>
              <w:t>-7</w:t>
            </w:r>
            <w:r>
              <w:rPr>
                <w:rFonts w:ascii="仿宋" w:eastAsia="仿宋" w:hAnsi="仿宋" w:hint="eastAsia"/>
                <w:bCs/>
                <w:sz w:val="22"/>
                <w:szCs w:val="22"/>
              </w:rPr>
              <w:t>分）</w:t>
            </w:r>
          </w:p>
        </w:tc>
        <w:tc>
          <w:tcPr>
            <w:tcW w:w="1439" w:type="dxa"/>
          </w:tcPr>
          <w:p w14:paraId="745C7EE6" w14:textId="2A54DA6D" w:rsidR="00B11B6E" w:rsidRPr="00835DE5" w:rsidRDefault="00B11B6E" w:rsidP="00E1215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r>
              <w:rPr>
                <w:rFonts w:ascii="仿宋" w:eastAsia="仿宋" w:hAnsi="仿宋"/>
                <w:color w:val="000000"/>
                <w:kern w:val="0"/>
                <w:sz w:val="24"/>
              </w:rPr>
              <w:t>-4</w:t>
            </w:r>
          </w:p>
        </w:tc>
      </w:tr>
      <w:tr w:rsidR="00B11B6E" w:rsidRPr="00835DE5" w14:paraId="08D4D74C" w14:textId="77777777" w:rsidTr="00E1215D">
        <w:trPr>
          <w:jc w:val="center"/>
        </w:trPr>
        <w:tc>
          <w:tcPr>
            <w:tcW w:w="1271" w:type="dxa"/>
            <w:shd w:val="clear" w:color="auto" w:fill="auto"/>
            <w:vAlign w:val="center"/>
          </w:tcPr>
          <w:p w14:paraId="2CB1A481"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418" w:type="dxa"/>
            <w:shd w:val="clear" w:color="auto" w:fill="auto"/>
            <w:vAlign w:val="center"/>
          </w:tcPr>
          <w:p w14:paraId="3600AFBF" w14:textId="77777777" w:rsidR="00B11B6E" w:rsidRPr="00835DE5" w:rsidRDefault="00B11B6E" w:rsidP="00E1215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50" w:type="dxa"/>
          </w:tcPr>
          <w:p w14:paraId="536305C8" w14:textId="77777777" w:rsidR="00B11B6E" w:rsidRPr="00835DE5" w:rsidRDefault="00B11B6E"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3266" w:type="dxa"/>
          </w:tcPr>
          <w:p w14:paraId="18E1A9DE" w14:textId="77777777" w:rsidR="00B11B6E" w:rsidRPr="00D36946" w:rsidRDefault="00B11B6E" w:rsidP="00E1215D">
            <w:pPr>
              <w:snapToGrid w:val="0"/>
              <w:spacing w:line="360" w:lineRule="auto"/>
              <w:jc w:val="center"/>
              <w:rPr>
                <w:rFonts w:ascii="仿宋" w:eastAsia="仿宋" w:hAnsi="仿宋"/>
                <w:bCs/>
                <w:sz w:val="22"/>
                <w:szCs w:val="22"/>
              </w:rPr>
            </w:pPr>
            <w:r w:rsidRPr="00D36946">
              <w:rPr>
                <w:rFonts w:ascii="仿宋" w:eastAsia="仿宋" w:hAnsi="仿宋" w:hint="eastAsia"/>
                <w:bCs/>
                <w:sz w:val="22"/>
                <w:szCs w:val="22"/>
              </w:rPr>
              <w:t>根据试卷答题情况</w:t>
            </w:r>
            <w:r>
              <w:rPr>
                <w:rFonts w:ascii="仿宋" w:eastAsia="仿宋" w:hAnsi="仿宋" w:hint="eastAsia"/>
                <w:bCs/>
                <w:sz w:val="22"/>
                <w:szCs w:val="22"/>
              </w:rPr>
              <w:t>（1</w:t>
            </w:r>
            <w:r>
              <w:rPr>
                <w:rFonts w:ascii="仿宋" w:eastAsia="仿宋" w:hAnsi="仿宋"/>
                <w:bCs/>
                <w:sz w:val="22"/>
                <w:szCs w:val="22"/>
              </w:rPr>
              <w:t>-60</w:t>
            </w:r>
            <w:r>
              <w:rPr>
                <w:rFonts w:ascii="仿宋" w:eastAsia="仿宋" w:hAnsi="仿宋" w:hint="eastAsia"/>
                <w:bCs/>
                <w:sz w:val="22"/>
                <w:szCs w:val="22"/>
              </w:rPr>
              <w:t>分）</w:t>
            </w:r>
          </w:p>
        </w:tc>
        <w:tc>
          <w:tcPr>
            <w:tcW w:w="1439" w:type="dxa"/>
          </w:tcPr>
          <w:p w14:paraId="243E65D1" w14:textId="4F996A80" w:rsidR="00B11B6E" w:rsidRPr="00835DE5" w:rsidRDefault="00B11B6E" w:rsidP="00E1215D">
            <w:pPr>
              <w:snapToGrid w:val="0"/>
              <w:spacing w:line="360" w:lineRule="auto"/>
              <w:jc w:val="center"/>
              <w:rPr>
                <w:rFonts w:ascii="仿宋" w:eastAsia="仿宋" w:hAnsi="仿宋"/>
                <w:b/>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r>
              <w:rPr>
                <w:rFonts w:ascii="仿宋" w:eastAsia="仿宋" w:hAnsi="仿宋"/>
                <w:color w:val="000000"/>
                <w:kern w:val="0"/>
                <w:sz w:val="24"/>
              </w:rPr>
              <w:t>-4</w:t>
            </w:r>
          </w:p>
        </w:tc>
      </w:tr>
    </w:tbl>
    <w:p w14:paraId="218A1C34" w14:textId="0397CCA1" w:rsidR="00835DE5" w:rsidRPr="009E63D5" w:rsidRDefault="0057618A" w:rsidP="00835DE5">
      <w:pPr>
        <w:snapToGrid w:val="0"/>
        <w:spacing w:line="360" w:lineRule="auto"/>
        <w:ind w:firstLineChars="200" w:firstLine="480"/>
        <w:rPr>
          <w:rFonts w:ascii="仿宋" w:eastAsia="仿宋" w:hAnsi="仿宋"/>
          <w:bCs/>
          <w:color w:val="0070C0"/>
          <w:sz w:val="24"/>
        </w:rPr>
      </w:pPr>
      <w:r>
        <w:rPr>
          <w:rFonts w:ascii="仿宋" w:eastAsia="仿宋" w:hAnsi="仿宋" w:hint="eastAsia"/>
          <w:bCs/>
          <w:color w:val="0070C0"/>
          <w:sz w:val="24"/>
        </w:rPr>
        <w:t>。</w:t>
      </w:r>
    </w:p>
    <w:p w14:paraId="4A68B142"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07"/>
        <w:gridCol w:w="918"/>
        <w:gridCol w:w="1171"/>
        <w:gridCol w:w="1306"/>
        <w:gridCol w:w="1278"/>
        <w:gridCol w:w="1354"/>
      </w:tblGrid>
      <w:tr w:rsidR="00E60EA1" w:rsidRPr="00835DE5" w14:paraId="6A49F2B7" w14:textId="77777777" w:rsidTr="00E60EA1">
        <w:tc>
          <w:tcPr>
            <w:tcW w:w="1368" w:type="pct"/>
            <w:gridSpan w:val="2"/>
            <w:vMerge w:val="restart"/>
            <w:shd w:val="clear" w:color="auto" w:fill="auto"/>
            <w:vAlign w:val="center"/>
          </w:tcPr>
          <w:p w14:paraId="3D59BB83" w14:textId="77777777" w:rsidR="00E60EA1" w:rsidRPr="00835DE5" w:rsidRDefault="00E60EA1"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553" w:type="pct"/>
            <w:vMerge w:val="restart"/>
            <w:vAlign w:val="center"/>
          </w:tcPr>
          <w:p w14:paraId="367B58F9" w14:textId="77777777" w:rsidR="00E60EA1" w:rsidRPr="00835DE5" w:rsidRDefault="00E60EA1"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079" w:type="pct"/>
            <w:gridSpan w:val="4"/>
          </w:tcPr>
          <w:p w14:paraId="35110DC4" w14:textId="708E1367" w:rsidR="00E60EA1" w:rsidRPr="00835DE5" w:rsidRDefault="00E60EA1" w:rsidP="00E1215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E60EA1" w:rsidRPr="00835DE5" w14:paraId="79265CB5" w14:textId="77777777" w:rsidTr="00B317AB">
        <w:tc>
          <w:tcPr>
            <w:tcW w:w="1368" w:type="pct"/>
            <w:gridSpan w:val="2"/>
            <w:vMerge/>
            <w:shd w:val="clear" w:color="auto" w:fill="auto"/>
            <w:vAlign w:val="center"/>
          </w:tcPr>
          <w:p w14:paraId="31F14081" w14:textId="77777777" w:rsidR="00E60EA1" w:rsidRPr="00835DE5" w:rsidRDefault="00E60EA1" w:rsidP="00E60EA1">
            <w:pPr>
              <w:snapToGrid w:val="0"/>
              <w:spacing w:line="360" w:lineRule="auto"/>
              <w:jc w:val="center"/>
              <w:rPr>
                <w:rFonts w:ascii="仿宋" w:eastAsia="仿宋" w:hAnsi="仿宋"/>
                <w:b/>
                <w:color w:val="000000"/>
                <w:sz w:val="24"/>
              </w:rPr>
            </w:pPr>
          </w:p>
        </w:tc>
        <w:tc>
          <w:tcPr>
            <w:tcW w:w="553" w:type="pct"/>
            <w:vMerge/>
            <w:vAlign w:val="center"/>
          </w:tcPr>
          <w:p w14:paraId="0F446F88" w14:textId="77777777" w:rsidR="00E60EA1" w:rsidRPr="00835DE5" w:rsidRDefault="00E60EA1" w:rsidP="00E60EA1">
            <w:pPr>
              <w:snapToGrid w:val="0"/>
              <w:spacing w:line="360" w:lineRule="auto"/>
              <w:jc w:val="center"/>
              <w:rPr>
                <w:rFonts w:ascii="仿宋" w:eastAsia="仿宋" w:hAnsi="仿宋"/>
                <w:b/>
                <w:color w:val="000000"/>
                <w:sz w:val="24"/>
              </w:rPr>
            </w:pPr>
          </w:p>
        </w:tc>
        <w:tc>
          <w:tcPr>
            <w:tcW w:w="706" w:type="pct"/>
            <w:shd w:val="clear" w:color="auto" w:fill="auto"/>
            <w:vAlign w:val="center"/>
          </w:tcPr>
          <w:p w14:paraId="4F775FA4" w14:textId="77777777" w:rsidR="00E60EA1" w:rsidRPr="000103ED" w:rsidRDefault="00E60EA1" w:rsidP="00E60EA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787" w:type="pct"/>
            <w:vAlign w:val="center"/>
          </w:tcPr>
          <w:p w14:paraId="319CE900" w14:textId="77777777" w:rsidR="00E60EA1" w:rsidRPr="00835DE5" w:rsidRDefault="00E60EA1" w:rsidP="00E60EA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770" w:type="pct"/>
            <w:vAlign w:val="center"/>
          </w:tcPr>
          <w:p w14:paraId="02520126" w14:textId="4427A555" w:rsidR="00E60EA1" w:rsidRDefault="00E60EA1" w:rsidP="00E60EA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816" w:type="pct"/>
            <w:vAlign w:val="center"/>
          </w:tcPr>
          <w:p w14:paraId="6BA37758" w14:textId="743CB1CE" w:rsidR="00E60EA1" w:rsidRPr="00835DE5" w:rsidRDefault="00E60EA1" w:rsidP="00E60EA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B317AB">
              <w:rPr>
                <w:rFonts w:ascii="仿宋" w:eastAsia="仿宋" w:hAnsi="仿宋"/>
                <w:b/>
                <w:color w:val="000000"/>
                <w:sz w:val="24"/>
              </w:rPr>
              <w:t>4</w:t>
            </w:r>
          </w:p>
        </w:tc>
      </w:tr>
      <w:tr w:rsidR="00B317AB" w:rsidRPr="00835DE5" w14:paraId="338A0E20" w14:textId="77777777" w:rsidTr="00B317AB">
        <w:tc>
          <w:tcPr>
            <w:tcW w:w="339" w:type="pct"/>
            <w:vMerge w:val="restart"/>
            <w:shd w:val="clear" w:color="auto" w:fill="auto"/>
            <w:vAlign w:val="center"/>
          </w:tcPr>
          <w:p w14:paraId="4FBF81C4" w14:textId="77777777" w:rsidR="00B317AB" w:rsidRPr="00835DE5" w:rsidRDefault="00B317AB" w:rsidP="00B317A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029" w:type="pct"/>
            <w:shd w:val="clear" w:color="auto" w:fill="auto"/>
            <w:vAlign w:val="center"/>
          </w:tcPr>
          <w:p w14:paraId="00E21958" w14:textId="77777777" w:rsidR="00B317AB" w:rsidRPr="00835DE5" w:rsidRDefault="00B317AB" w:rsidP="00B317A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553" w:type="pct"/>
            <w:vAlign w:val="center"/>
          </w:tcPr>
          <w:p w14:paraId="7CF2EFF9"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06" w:type="pct"/>
            <w:shd w:val="clear" w:color="auto" w:fill="auto"/>
            <w:vAlign w:val="center"/>
          </w:tcPr>
          <w:p w14:paraId="0EED2DB4" w14:textId="1FE89F4B"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87" w:type="pct"/>
            <w:vAlign w:val="center"/>
          </w:tcPr>
          <w:p w14:paraId="3BFF165A" w14:textId="705C8584"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70" w:type="pct"/>
            <w:vAlign w:val="center"/>
          </w:tcPr>
          <w:p w14:paraId="47E9D592" w14:textId="1652BBC4" w:rsidR="00B317AB"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816" w:type="pct"/>
            <w:vAlign w:val="center"/>
          </w:tcPr>
          <w:p w14:paraId="44094ADE" w14:textId="76479D30"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B317AB" w:rsidRPr="00835DE5" w14:paraId="4B0DBABD" w14:textId="77777777" w:rsidTr="00B317AB">
        <w:tc>
          <w:tcPr>
            <w:tcW w:w="339" w:type="pct"/>
            <w:vMerge/>
            <w:shd w:val="clear" w:color="auto" w:fill="auto"/>
            <w:vAlign w:val="center"/>
          </w:tcPr>
          <w:p w14:paraId="524CB58B" w14:textId="77777777" w:rsidR="00B317AB" w:rsidRPr="00835DE5" w:rsidRDefault="00B317AB" w:rsidP="00B317AB">
            <w:pPr>
              <w:snapToGrid w:val="0"/>
              <w:spacing w:line="360" w:lineRule="auto"/>
              <w:jc w:val="center"/>
              <w:rPr>
                <w:rFonts w:ascii="仿宋" w:eastAsia="仿宋" w:hAnsi="仿宋"/>
                <w:b/>
                <w:color w:val="000000"/>
                <w:sz w:val="24"/>
              </w:rPr>
            </w:pPr>
          </w:p>
        </w:tc>
        <w:tc>
          <w:tcPr>
            <w:tcW w:w="1029" w:type="pct"/>
            <w:shd w:val="clear" w:color="auto" w:fill="auto"/>
            <w:vAlign w:val="center"/>
          </w:tcPr>
          <w:p w14:paraId="63DD801E"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随堂测试</w:t>
            </w:r>
          </w:p>
        </w:tc>
        <w:tc>
          <w:tcPr>
            <w:tcW w:w="553" w:type="pct"/>
            <w:vAlign w:val="center"/>
          </w:tcPr>
          <w:p w14:paraId="4388EAF2"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06" w:type="pct"/>
            <w:shd w:val="clear" w:color="auto" w:fill="auto"/>
            <w:vAlign w:val="center"/>
          </w:tcPr>
          <w:p w14:paraId="76AA1CE7" w14:textId="58F6D82F"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87" w:type="pct"/>
            <w:vAlign w:val="center"/>
          </w:tcPr>
          <w:p w14:paraId="7723C5B2" w14:textId="0F913548"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770" w:type="pct"/>
            <w:vAlign w:val="center"/>
          </w:tcPr>
          <w:p w14:paraId="24665FB6" w14:textId="65F4EED1" w:rsidR="00B317AB"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816" w:type="pct"/>
            <w:vAlign w:val="center"/>
          </w:tcPr>
          <w:p w14:paraId="32644091" w14:textId="7E9F0B36"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0</w:t>
            </w:r>
          </w:p>
        </w:tc>
      </w:tr>
      <w:tr w:rsidR="00B317AB" w:rsidRPr="00835DE5" w14:paraId="4F96FAB0" w14:textId="77777777" w:rsidTr="00B317AB">
        <w:tc>
          <w:tcPr>
            <w:tcW w:w="339" w:type="pct"/>
            <w:vMerge/>
            <w:shd w:val="clear" w:color="auto" w:fill="auto"/>
            <w:vAlign w:val="center"/>
          </w:tcPr>
          <w:p w14:paraId="68C1CA1C" w14:textId="77777777" w:rsidR="00B317AB" w:rsidRPr="00835DE5" w:rsidRDefault="00B317AB" w:rsidP="00B317AB">
            <w:pPr>
              <w:snapToGrid w:val="0"/>
              <w:spacing w:line="360" w:lineRule="auto"/>
              <w:jc w:val="center"/>
              <w:rPr>
                <w:rFonts w:ascii="仿宋" w:eastAsia="仿宋" w:hAnsi="仿宋"/>
                <w:b/>
                <w:color w:val="000000"/>
                <w:sz w:val="24"/>
              </w:rPr>
            </w:pPr>
          </w:p>
        </w:tc>
        <w:tc>
          <w:tcPr>
            <w:tcW w:w="1029" w:type="pct"/>
            <w:shd w:val="clear" w:color="auto" w:fill="auto"/>
            <w:vAlign w:val="center"/>
          </w:tcPr>
          <w:p w14:paraId="6D739220"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课堂表现及考情</w:t>
            </w:r>
          </w:p>
        </w:tc>
        <w:tc>
          <w:tcPr>
            <w:tcW w:w="553" w:type="pct"/>
            <w:vAlign w:val="center"/>
          </w:tcPr>
          <w:p w14:paraId="05B9BC6E"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06" w:type="pct"/>
            <w:shd w:val="clear" w:color="auto" w:fill="auto"/>
            <w:vAlign w:val="center"/>
          </w:tcPr>
          <w:p w14:paraId="417E8387" w14:textId="68C1A2EB"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87" w:type="pct"/>
            <w:vAlign w:val="center"/>
          </w:tcPr>
          <w:p w14:paraId="2D88BB65" w14:textId="36AC837D"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70" w:type="pct"/>
            <w:vAlign w:val="center"/>
          </w:tcPr>
          <w:p w14:paraId="73DA4597" w14:textId="2BEBAF87" w:rsidR="00B317AB"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816" w:type="pct"/>
            <w:vAlign w:val="center"/>
          </w:tcPr>
          <w:p w14:paraId="7189D400" w14:textId="6B3F6839"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B317AB" w:rsidRPr="00835DE5" w14:paraId="3A1A772D" w14:textId="77777777" w:rsidTr="00B317AB">
        <w:trPr>
          <w:trHeight w:val="894"/>
        </w:trPr>
        <w:tc>
          <w:tcPr>
            <w:tcW w:w="339" w:type="pct"/>
            <w:shd w:val="clear" w:color="auto" w:fill="auto"/>
            <w:vAlign w:val="center"/>
          </w:tcPr>
          <w:p w14:paraId="6E1C00FC"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029" w:type="pct"/>
            <w:shd w:val="clear" w:color="auto" w:fill="auto"/>
            <w:vAlign w:val="center"/>
          </w:tcPr>
          <w:p w14:paraId="435EB596" w14:textId="77777777" w:rsidR="00B317AB" w:rsidRPr="00835DE5" w:rsidRDefault="00B317AB" w:rsidP="00B317A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r>
              <w:rPr>
                <w:rFonts w:ascii="仿宋" w:eastAsia="仿宋" w:hAnsi="仿宋" w:hint="eastAsia"/>
                <w:b/>
                <w:color w:val="000000"/>
                <w:sz w:val="24"/>
              </w:rPr>
              <w:t>表现及报告</w:t>
            </w:r>
          </w:p>
        </w:tc>
        <w:tc>
          <w:tcPr>
            <w:tcW w:w="553" w:type="pct"/>
            <w:vAlign w:val="center"/>
          </w:tcPr>
          <w:p w14:paraId="23692704"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706" w:type="pct"/>
            <w:shd w:val="clear" w:color="auto" w:fill="auto"/>
            <w:vAlign w:val="center"/>
          </w:tcPr>
          <w:p w14:paraId="140A9108" w14:textId="6AEAB758"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87" w:type="pct"/>
            <w:vAlign w:val="center"/>
          </w:tcPr>
          <w:p w14:paraId="746AABCE" w14:textId="184FC903"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770" w:type="pct"/>
            <w:vAlign w:val="center"/>
          </w:tcPr>
          <w:p w14:paraId="572C3BB6" w14:textId="5829C4C0" w:rsidR="00B317AB"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816" w:type="pct"/>
            <w:vAlign w:val="center"/>
          </w:tcPr>
          <w:p w14:paraId="3B4DFE1D" w14:textId="556DE725"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B317AB" w:rsidRPr="00835DE5" w14:paraId="2846DE83" w14:textId="77777777" w:rsidTr="00B317AB">
        <w:tc>
          <w:tcPr>
            <w:tcW w:w="339" w:type="pct"/>
            <w:shd w:val="clear" w:color="auto" w:fill="auto"/>
            <w:vAlign w:val="center"/>
          </w:tcPr>
          <w:p w14:paraId="245ACE9E"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029" w:type="pct"/>
            <w:shd w:val="clear" w:color="auto" w:fill="auto"/>
            <w:vAlign w:val="center"/>
          </w:tcPr>
          <w:p w14:paraId="4AB551FF" w14:textId="77777777" w:rsidR="00B317AB" w:rsidRPr="00835DE5" w:rsidRDefault="00B317AB" w:rsidP="00B317A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553" w:type="pct"/>
            <w:vAlign w:val="center"/>
          </w:tcPr>
          <w:p w14:paraId="2917923C" w14:textId="77777777"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Pr>
                <w:rFonts w:ascii="仿宋" w:eastAsia="仿宋" w:hAnsi="仿宋"/>
                <w:b/>
                <w:color w:val="000000"/>
                <w:sz w:val="24"/>
              </w:rPr>
              <w:t>0</w:t>
            </w:r>
          </w:p>
        </w:tc>
        <w:tc>
          <w:tcPr>
            <w:tcW w:w="706" w:type="pct"/>
            <w:shd w:val="clear" w:color="auto" w:fill="auto"/>
            <w:vAlign w:val="center"/>
          </w:tcPr>
          <w:p w14:paraId="0851BF2C" w14:textId="6FDCC628"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787" w:type="pct"/>
            <w:vAlign w:val="center"/>
          </w:tcPr>
          <w:p w14:paraId="431FB760" w14:textId="4EFB1D76"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770" w:type="pct"/>
            <w:vAlign w:val="center"/>
          </w:tcPr>
          <w:p w14:paraId="0F1A96FA" w14:textId="755C5FE7" w:rsidR="00B317AB"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c>
          <w:tcPr>
            <w:tcW w:w="816" w:type="pct"/>
            <w:vAlign w:val="center"/>
          </w:tcPr>
          <w:p w14:paraId="32CAC726" w14:textId="49722094" w:rsidR="00B317AB" w:rsidRPr="00835DE5" w:rsidRDefault="00B317AB" w:rsidP="00B317AB">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r>
      <w:tr w:rsidR="00E60EA1" w:rsidRPr="00835DE5" w14:paraId="27A948F0" w14:textId="77777777" w:rsidTr="00B317AB">
        <w:tc>
          <w:tcPr>
            <w:tcW w:w="1921" w:type="pct"/>
            <w:gridSpan w:val="3"/>
            <w:shd w:val="clear" w:color="auto" w:fill="auto"/>
            <w:vAlign w:val="center"/>
          </w:tcPr>
          <w:p w14:paraId="41D31C09" w14:textId="77777777" w:rsidR="00E60EA1" w:rsidRPr="00835DE5" w:rsidRDefault="00E60EA1" w:rsidP="00E60EA1">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706" w:type="pct"/>
            <w:shd w:val="clear" w:color="auto" w:fill="auto"/>
            <w:vAlign w:val="center"/>
          </w:tcPr>
          <w:p w14:paraId="5AE753F1" w14:textId="6DAA74DA" w:rsidR="00E60EA1" w:rsidRPr="005A7E87" w:rsidRDefault="00B317AB" w:rsidP="00E60EA1">
            <w:pPr>
              <w:snapToGrid w:val="0"/>
              <w:spacing w:line="360" w:lineRule="auto"/>
              <w:jc w:val="center"/>
              <w:rPr>
                <w:rFonts w:ascii="仿宋" w:eastAsia="仿宋" w:hAnsi="仿宋"/>
                <w:b/>
                <w:color w:val="000000"/>
                <w:sz w:val="24"/>
              </w:rPr>
            </w:pPr>
            <w:r>
              <w:rPr>
                <w:rFonts w:ascii="仿宋" w:eastAsia="仿宋" w:hAnsi="仿宋"/>
                <w:b/>
                <w:color w:val="000000"/>
                <w:sz w:val="24"/>
              </w:rPr>
              <w:t>32</w:t>
            </w:r>
          </w:p>
        </w:tc>
        <w:tc>
          <w:tcPr>
            <w:tcW w:w="787" w:type="pct"/>
            <w:vAlign w:val="center"/>
          </w:tcPr>
          <w:p w14:paraId="778C3A1C" w14:textId="6787365E" w:rsidR="00E60EA1" w:rsidRPr="005A7E87" w:rsidRDefault="00B317AB" w:rsidP="00E60EA1">
            <w:pPr>
              <w:snapToGrid w:val="0"/>
              <w:spacing w:line="360" w:lineRule="auto"/>
              <w:jc w:val="center"/>
              <w:rPr>
                <w:rFonts w:ascii="仿宋" w:eastAsia="仿宋" w:hAnsi="仿宋"/>
                <w:b/>
                <w:sz w:val="24"/>
              </w:rPr>
            </w:pPr>
            <w:r>
              <w:rPr>
                <w:rFonts w:ascii="仿宋" w:eastAsia="仿宋" w:hAnsi="仿宋"/>
                <w:b/>
                <w:sz w:val="24"/>
              </w:rPr>
              <w:t>33</w:t>
            </w:r>
          </w:p>
        </w:tc>
        <w:tc>
          <w:tcPr>
            <w:tcW w:w="770" w:type="pct"/>
          </w:tcPr>
          <w:p w14:paraId="55399CA2" w14:textId="5E95F9DE" w:rsidR="00E60EA1" w:rsidRPr="005A7E87" w:rsidRDefault="00B317AB" w:rsidP="00E60EA1">
            <w:pPr>
              <w:snapToGrid w:val="0"/>
              <w:spacing w:line="360" w:lineRule="auto"/>
              <w:jc w:val="center"/>
              <w:rPr>
                <w:rFonts w:ascii="仿宋" w:eastAsia="仿宋" w:hAnsi="仿宋"/>
                <w:b/>
                <w:sz w:val="24"/>
              </w:rPr>
            </w:pPr>
            <w:r>
              <w:rPr>
                <w:rFonts w:ascii="仿宋" w:eastAsia="仿宋" w:hAnsi="仿宋" w:hint="eastAsia"/>
                <w:b/>
                <w:sz w:val="24"/>
              </w:rPr>
              <w:t>2</w:t>
            </w:r>
            <w:r>
              <w:rPr>
                <w:rFonts w:ascii="仿宋" w:eastAsia="仿宋" w:hAnsi="仿宋"/>
                <w:b/>
                <w:sz w:val="24"/>
              </w:rPr>
              <w:t>4</w:t>
            </w:r>
          </w:p>
        </w:tc>
        <w:tc>
          <w:tcPr>
            <w:tcW w:w="816" w:type="pct"/>
            <w:vAlign w:val="center"/>
          </w:tcPr>
          <w:p w14:paraId="599E4426" w14:textId="182BE59A" w:rsidR="00E60EA1" w:rsidRPr="005A7E87" w:rsidRDefault="00B317AB" w:rsidP="00E60EA1">
            <w:pPr>
              <w:snapToGrid w:val="0"/>
              <w:spacing w:line="360" w:lineRule="auto"/>
              <w:jc w:val="center"/>
              <w:rPr>
                <w:rFonts w:ascii="仿宋" w:eastAsia="仿宋" w:hAnsi="仿宋"/>
                <w:b/>
                <w:sz w:val="24"/>
              </w:rPr>
            </w:pPr>
            <w:r>
              <w:rPr>
                <w:rFonts w:ascii="仿宋" w:eastAsia="仿宋" w:hAnsi="仿宋" w:hint="eastAsia"/>
                <w:b/>
                <w:sz w:val="24"/>
              </w:rPr>
              <w:t>1</w:t>
            </w:r>
            <w:r>
              <w:rPr>
                <w:rFonts w:ascii="仿宋" w:eastAsia="仿宋" w:hAnsi="仿宋"/>
                <w:b/>
                <w:sz w:val="24"/>
              </w:rPr>
              <w:t>1</w:t>
            </w:r>
          </w:p>
        </w:tc>
      </w:tr>
    </w:tbl>
    <w:p w14:paraId="69ADDBA4" w14:textId="77777777" w:rsidR="00835DE5" w:rsidRDefault="00835DE5" w:rsidP="00835DE5">
      <w:pPr>
        <w:snapToGrid w:val="0"/>
        <w:spacing w:line="360" w:lineRule="auto"/>
        <w:rPr>
          <w:rFonts w:ascii="仿宋" w:eastAsia="仿宋" w:hAnsi="仿宋"/>
          <w:b/>
          <w:color w:val="000000"/>
          <w:sz w:val="24"/>
        </w:rPr>
      </w:pPr>
    </w:p>
    <w:p w14:paraId="4DD01BBD"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六</w:t>
      </w:r>
      <w:r w:rsidRPr="00886798">
        <w:rPr>
          <w:rFonts w:eastAsia="黑体"/>
          <w:color w:val="000000"/>
          <w:sz w:val="28"/>
          <w:szCs w:val="28"/>
        </w:rPr>
        <w:t>、</w:t>
      </w:r>
      <w:r>
        <w:rPr>
          <w:rFonts w:eastAsia="黑体" w:hint="eastAsia"/>
          <w:color w:val="000000"/>
          <w:sz w:val="28"/>
          <w:szCs w:val="28"/>
        </w:rPr>
        <w:t>安全教育</w:t>
      </w:r>
    </w:p>
    <w:p w14:paraId="43C4F07C" w14:textId="61773EF6" w:rsidR="00F91AAC" w:rsidRPr="00B317AB" w:rsidRDefault="00B317AB" w:rsidP="00B317AB">
      <w:pPr>
        <w:snapToGrid w:val="0"/>
        <w:spacing w:line="300" w:lineRule="auto"/>
        <w:ind w:firstLineChars="500" w:firstLine="1200"/>
        <w:rPr>
          <w:rFonts w:ascii="仿宋" w:eastAsia="仿宋" w:hAnsi="仿宋"/>
          <w:sz w:val="24"/>
        </w:rPr>
      </w:pPr>
      <w:r w:rsidRPr="00B317AB">
        <w:rPr>
          <w:rFonts w:ascii="仿宋" w:eastAsia="仿宋" w:hAnsi="仿宋" w:hint="eastAsia"/>
          <w:sz w:val="24"/>
        </w:rPr>
        <w:t>实验操作安全教育</w:t>
      </w:r>
    </w:p>
    <w:p w14:paraId="754AA22E"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B3CB672"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330177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70036B3"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E3F333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1A415109" w14:textId="29CDA472" w:rsidR="00B317AB" w:rsidRPr="0012756C" w:rsidRDefault="00B317AB" w:rsidP="00B317AB">
      <w:pPr>
        <w:snapToGrid w:val="0"/>
        <w:spacing w:line="300" w:lineRule="auto"/>
        <w:ind w:firstLineChars="200" w:firstLine="480"/>
        <w:rPr>
          <w:rFonts w:ascii="仿宋" w:eastAsia="仿宋" w:hAnsi="仿宋"/>
          <w:sz w:val="24"/>
        </w:rPr>
      </w:pPr>
      <w:r w:rsidRPr="0012756C">
        <w:rPr>
          <w:rFonts w:ascii="仿宋" w:eastAsia="仿宋" w:hAnsi="仿宋" w:hint="eastAsia"/>
          <w:sz w:val="24"/>
        </w:rPr>
        <w:t>1、结合实际案例，学习</w:t>
      </w:r>
      <w:r>
        <w:rPr>
          <w:rFonts w:ascii="仿宋" w:eastAsia="仿宋" w:hAnsi="仿宋" w:hint="eastAsia"/>
          <w:sz w:val="24"/>
        </w:rPr>
        <w:t>测井原理及其响应特征分析</w:t>
      </w:r>
      <w:r w:rsidRPr="0012756C">
        <w:rPr>
          <w:rFonts w:ascii="仿宋" w:eastAsia="仿宋" w:hAnsi="仿宋" w:hint="eastAsia"/>
          <w:sz w:val="24"/>
        </w:rPr>
        <w:t>；</w:t>
      </w:r>
    </w:p>
    <w:p w14:paraId="56CE9073" w14:textId="603939FB" w:rsidR="00B317AB" w:rsidRPr="0012756C" w:rsidRDefault="00B317AB" w:rsidP="00B317AB">
      <w:pPr>
        <w:snapToGrid w:val="0"/>
        <w:spacing w:line="300" w:lineRule="auto"/>
        <w:ind w:firstLineChars="200" w:firstLine="480"/>
        <w:rPr>
          <w:rFonts w:ascii="仿宋" w:eastAsia="仿宋" w:hAnsi="仿宋"/>
          <w:sz w:val="24"/>
        </w:rPr>
      </w:pPr>
      <w:r w:rsidRPr="0012756C">
        <w:rPr>
          <w:rFonts w:ascii="仿宋" w:eastAsia="仿宋" w:hAnsi="仿宋" w:hint="eastAsia"/>
          <w:sz w:val="24"/>
        </w:rPr>
        <w:t>2、关注测井</w:t>
      </w:r>
      <w:r>
        <w:rPr>
          <w:rFonts w:ascii="仿宋" w:eastAsia="仿宋" w:hAnsi="仿宋" w:hint="eastAsia"/>
          <w:sz w:val="24"/>
        </w:rPr>
        <w:t>原理及仪器</w:t>
      </w:r>
      <w:r w:rsidRPr="0012756C">
        <w:rPr>
          <w:rFonts w:ascii="仿宋" w:eastAsia="仿宋" w:hAnsi="仿宋" w:hint="eastAsia"/>
          <w:sz w:val="24"/>
        </w:rPr>
        <w:t>最新研究成果和技术进展，了解其在石油勘探、资源开发等领域的应用；</w:t>
      </w:r>
    </w:p>
    <w:p w14:paraId="4D885EDF" w14:textId="0E7239BD" w:rsidR="00B317AB" w:rsidRPr="0012756C" w:rsidRDefault="00B317AB" w:rsidP="00B317AB">
      <w:pPr>
        <w:snapToGrid w:val="0"/>
        <w:spacing w:line="300" w:lineRule="auto"/>
        <w:ind w:firstLineChars="200" w:firstLine="480"/>
        <w:rPr>
          <w:rFonts w:ascii="仿宋" w:eastAsia="仿宋" w:hAnsi="仿宋"/>
          <w:sz w:val="24"/>
        </w:rPr>
      </w:pPr>
      <w:r w:rsidRPr="0012756C">
        <w:rPr>
          <w:rFonts w:ascii="仿宋" w:eastAsia="仿宋" w:hAnsi="仿宋" w:hint="eastAsia"/>
          <w:sz w:val="24"/>
        </w:rPr>
        <w:t>3、学习与测井学相关的交叉学科知识，如地质学、岩石物理学、地球物理学等。</w:t>
      </w:r>
    </w:p>
    <w:p w14:paraId="03AC7BB7" w14:textId="77777777" w:rsidR="00B317AB" w:rsidRPr="0012756C" w:rsidRDefault="00B317AB" w:rsidP="00B317AB">
      <w:pPr>
        <w:snapToGrid w:val="0"/>
        <w:spacing w:line="300" w:lineRule="auto"/>
        <w:ind w:firstLineChars="200" w:firstLine="480"/>
        <w:rPr>
          <w:rFonts w:ascii="仿宋" w:eastAsia="仿宋" w:hAnsi="仿宋"/>
          <w:sz w:val="24"/>
        </w:rPr>
      </w:pPr>
      <w:r w:rsidRPr="0012756C">
        <w:rPr>
          <w:rFonts w:ascii="仿宋" w:eastAsia="仿宋" w:hAnsi="仿宋" w:hint="eastAsia"/>
          <w:sz w:val="24"/>
        </w:rPr>
        <w:t>4、充分利用课程网站、图书馆、学术期刊等学习资源，获取最新的学习资料和参考文献。</w:t>
      </w:r>
    </w:p>
    <w:p w14:paraId="428385E1"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71E2BB1E"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49"/>
        <w:gridCol w:w="1128"/>
        <w:gridCol w:w="1280"/>
        <w:gridCol w:w="1299"/>
        <w:gridCol w:w="872"/>
        <w:gridCol w:w="1516"/>
        <w:gridCol w:w="1252"/>
      </w:tblGrid>
      <w:tr w:rsidR="00401AAA" w:rsidRPr="00034940" w14:paraId="43AE74C3"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315680"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D035DB" w14:textId="360D455F"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AEE5BB" w14:textId="2E135614"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B0023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52A6B2"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D1A78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5157822" w14:textId="36DA10D0"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01AAA" w:rsidRPr="00034940" w14:paraId="05A94B37"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C23076" w14:textId="2C6630BD" w:rsidR="002B2744" w:rsidRPr="00034940" w:rsidRDefault="00B317A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地球物理测井基础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C9ED9E" w14:textId="4AC3FCFA" w:rsidR="002B2744" w:rsidRPr="00034940" w:rsidRDefault="00401AAA"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color w:val="000000"/>
                <w:sz w:val="20"/>
                <w:szCs w:val="20"/>
              </w:rPr>
              <w:t>022</w:t>
            </w:r>
            <w:r>
              <w:rPr>
                <w:rFonts w:ascii="宋体" w:hAnsi="宋体" w:cs="宋体" w:hint="eastAsia"/>
                <w:color w:val="000000"/>
                <w:sz w:val="20"/>
                <w:szCs w:val="20"/>
              </w:rPr>
              <w:t>年1</w:t>
            </w:r>
            <w:r>
              <w:rPr>
                <w:rFonts w:ascii="宋体" w:hAnsi="宋体" w:cs="宋体"/>
                <w:color w:val="000000"/>
                <w:sz w:val="20"/>
                <w:szCs w:val="20"/>
              </w:rPr>
              <w:t>2</w:t>
            </w:r>
            <w:r>
              <w:rPr>
                <w:rFonts w:ascii="宋体" w:hAnsi="宋体" w:cs="宋体" w:hint="eastAsia"/>
                <w:color w:val="000000"/>
                <w:sz w:val="20"/>
                <w:szCs w:val="20"/>
              </w:rPr>
              <w:t>月第一版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AD9C92" w14:textId="00156B38" w:rsidR="002B2744" w:rsidRPr="00034940" w:rsidRDefault="00401AAA"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color w:val="000000"/>
                <w:sz w:val="20"/>
                <w:szCs w:val="20"/>
              </w:rPr>
              <w:t>022</w:t>
            </w:r>
            <w:r>
              <w:rPr>
                <w:rFonts w:ascii="宋体" w:hAnsi="宋体" w:cs="宋体" w:hint="eastAsia"/>
                <w:color w:val="000000"/>
                <w:sz w:val="20"/>
                <w:szCs w:val="20"/>
              </w:rPr>
              <w:t>年1</w:t>
            </w:r>
            <w:r>
              <w:rPr>
                <w:rFonts w:ascii="宋体" w:hAnsi="宋体" w:cs="宋体"/>
                <w:color w:val="000000"/>
                <w:sz w:val="20"/>
                <w:szCs w:val="20"/>
              </w:rPr>
              <w:t>2</w:t>
            </w:r>
            <w:r>
              <w:rPr>
                <w:rFonts w:ascii="宋体" w:hAnsi="宋体" w:cs="宋体" w:hint="eastAsia"/>
                <w:color w:val="000000"/>
                <w:sz w:val="20"/>
                <w:szCs w:val="20"/>
              </w:rPr>
              <w:t>月第一次印刷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5C3C2C" w14:textId="19605194" w:rsidR="002B2744" w:rsidRPr="00034940" w:rsidRDefault="00E57617" w:rsidP="00034940">
            <w:pPr>
              <w:widowControl/>
              <w:jc w:val="center"/>
              <w:textAlignment w:val="center"/>
              <w:rPr>
                <w:rFonts w:ascii="宋体" w:hAnsi="宋体" w:cs="宋体"/>
                <w:color w:val="000000"/>
                <w:sz w:val="20"/>
                <w:szCs w:val="20"/>
              </w:rPr>
            </w:pPr>
            <w:r w:rsidRPr="00E57617">
              <w:rPr>
                <w:rFonts w:ascii="宋体" w:hAnsi="宋体" w:cs="宋体" w:hint="eastAsia"/>
                <w:color w:val="000000"/>
                <w:kern w:val="0"/>
                <w:sz w:val="20"/>
                <w:szCs w:val="20"/>
                <w:lang w:bidi="ar"/>
              </w:rPr>
              <w:t>邓少贵</w:t>
            </w:r>
            <w:r>
              <w:rPr>
                <w:rFonts w:ascii="宋体" w:hAnsi="宋体" w:cs="宋体" w:hint="eastAsia"/>
                <w:color w:val="000000"/>
                <w:kern w:val="0"/>
                <w:sz w:val="20"/>
                <w:szCs w:val="20"/>
                <w:lang w:bidi="ar"/>
              </w:rPr>
              <w:t>、</w:t>
            </w:r>
            <w:r w:rsidRPr="00E57617">
              <w:rPr>
                <w:rFonts w:ascii="宋体" w:hAnsi="宋体" w:cs="宋体" w:hint="eastAsia"/>
                <w:color w:val="000000"/>
                <w:kern w:val="0"/>
                <w:sz w:val="20"/>
                <w:szCs w:val="20"/>
                <w:lang w:bidi="ar"/>
              </w:rPr>
              <w:t>魏周拓</w:t>
            </w:r>
            <w:r>
              <w:rPr>
                <w:rFonts w:ascii="宋体" w:hAnsi="宋体" w:cs="宋体" w:hint="eastAsia"/>
                <w:color w:val="000000"/>
                <w:kern w:val="0"/>
                <w:sz w:val="20"/>
                <w:szCs w:val="20"/>
                <w:lang w:bidi="ar"/>
              </w:rPr>
              <w:t>、</w:t>
            </w:r>
            <w:r w:rsidRPr="00E57617">
              <w:rPr>
                <w:rFonts w:ascii="宋体" w:hAnsi="宋体" w:cs="宋体" w:hint="eastAsia"/>
                <w:color w:val="000000"/>
                <w:kern w:val="0"/>
                <w:sz w:val="20"/>
                <w:szCs w:val="20"/>
                <w:lang w:bidi="ar"/>
              </w:rPr>
              <w:t>葛新民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7D2121" w14:textId="701C7C99" w:rsidR="002B2744" w:rsidRPr="00034940" w:rsidRDefault="00E57617"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6CAADA" w14:textId="06E44895" w:rsidR="002B2744" w:rsidRPr="00034940" w:rsidRDefault="00401AAA" w:rsidP="00034940">
            <w:pPr>
              <w:widowControl/>
              <w:jc w:val="center"/>
              <w:textAlignment w:val="center"/>
              <w:rPr>
                <w:rFonts w:ascii="宋体" w:hAnsi="宋体" w:cs="宋体"/>
                <w:color w:val="000000"/>
                <w:sz w:val="20"/>
                <w:szCs w:val="20"/>
              </w:rPr>
            </w:pPr>
            <w:r w:rsidRPr="00401AAA">
              <w:rPr>
                <w:rFonts w:ascii="宋体" w:hAnsi="宋体" w:cs="宋体"/>
                <w:color w:val="000000"/>
                <w:sz w:val="20"/>
                <w:szCs w:val="20"/>
              </w:rPr>
              <w:t>9787518356171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E3726B" w14:textId="765A4591" w:rsidR="002B2744" w:rsidRPr="00034940" w:rsidRDefault="00401AAA"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石油高等院校特色规划教材</w:t>
            </w:r>
          </w:p>
        </w:tc>
      </w:tr>
    </w:tbl>
    <w:p w14:paraId="4AB73660" w14:textId="77777777" w:rsidR="002B2744" w:rsidRDefault="002B2744" w:rsidP="002B2744">
      <w:pPr>
        <w:spacing w:line="360" w:lineRule="auto"/>
        <w:ind w:firstLineChars="200" w:firstLine="482"/>
        <w:rPr>
          <w:rFonts w:eastAsia="仿宋"/>
          <w:b/>
          <w:color w:val="000000"/>
          <w:sz w:val="24"/>
        </w:rPr>
      </w:pPr>
    </w:p>
    <w:p w14:paraId="71ADDFF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2B2744" w14:paraId="6615B14F"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75A71A"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9855E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24675F"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9E62EF"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461FE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419EE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7AE00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F18F5C" w14:textId="66C3C35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317AB" w14:paraId="5867FA24" w14:textId="77777777" w:rsidTr="00B317A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E8A8F1" w14:textId="2A49AD82"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EE4F" w14:textId="14D42FEF"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测井地质学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40E7D" w14:textId="447375ED"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2000年11月第1版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9752" w14:textId="6F819B67"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2015年10月第2次印刷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EA53" w14:textId="0ABDB29F"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王贵文、郭荣坤</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B3B35" w14:textId="2FD63F45"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w:t>
            </w:r>
            <w:r>
              <w:rPr>
                <w:rFonts w:ascii="宋体" w:hAnsi="宋体" w:cs="宋体" w:hint="eastAsia"/>
                <w:color w:val="000000"/>
                <w:kern w:val="0"/>
                <w:sz w:val="20"/>
                <w:szCs w:val="20"/>
                <w:lang w:bidi="ar"/>
              </w:rPr>
              <w:lastRenderedPageBreak/>
              <w:t>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3DEA" w14:textId="1D49018E"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9787502131920</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315CB" w14:textId="14CD66FA" w:rsidR="00B317AB" w:rsidRDefault="00B317AB" w:rsidP="00B317AB">
            <w:pPr>
              <w:jc w:val="center"/>
              <w:rPr>
                <w:rFonts w:ascii="宋体" w:hAnsi="宋体" w:cs="宋体"/>
                <w:color w:val="000000"/>
                <w:kern w:val="0"/>
                <w:sz w:val="20"/>
                <w:szCs w:val="20"/>
                <w:lang w:bidi="ar"/>
              </w:rPr>
            </w:pPr>
            <w:r>
              <w:rPr>
                <w:rFonts w:ascii="宋体" w:hAnsi="宋体" w:cs="宋体" w:hint="eastAsia"/>
                <w:color w:val="000000"/>
                <w:sz w:val="20"/>
                <w:szCs w:val="20"/>
              </w:rPr>
              <w:t>高等学校教材</w:t>
            </w:r>
          </w:p>
        </w:tc>
      </w:tr>
      <w:tr w:rsidR="00B317AB" w14:paraId="57CC7400" w14:textId="77777777" w:rsidTr="00B317A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F41869" w14:textId="6B8B700A"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94C1C" w14:textId="26901E96"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测井数据处理与综合解释</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B174" w14:textId="401455D5"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2007年8月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97C78" w14:textId="5EB8CAB9"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2007年8月</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8CC74" w14:textId="0215B0AE"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雍世和</w:t>
            </w:r>
            <w:r>
              <w:rPr>
                <w:rFonts w:ascii="宋体" w:hAnsi="宋体" w:cs="宋体" w:hint="eastAsia"/>
                <w:color w:val="000000"/>
                <w:kern w:val="0"/>
                <w:sz w:val="20"/>
                <w:szCs w:val="20"/>
                <w:lang w:bidi="ar"/>
              </w:rPr>
              <w:t>、张超谟</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85536" w14:textId="2FFA0B37"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9AEA5" w14:textId="0D526C3B" w:rsidR="00B317AB" w:rsidRDefault="00B317AB" w:rsidP="00B317AB">
            <w:pPr>
              <w:widowControl/>
              <w:jc w:val="center"/>
              <w:textAlignment w:val="center"/>
              <w:rPr>
                <w:rFonts w:ascii="宋体" w:hAnsi="宋体" w:cs="宋体"/>
                <w:color w:val="000000"/>
                <w:kern w:val="0"/>
                <w:sz w:val="20"/>
                <w:szCs w:val="20"/>
                <w:lang w:bidi="ar"/>
              </w:rPr>
            </w:pPr>
            <w:r w:rsidRPr="00BB6F51">
              <w:rPr>
                <w:rFonts w:ascii="宋体" w:hAnsi="宋体" w:cs="宋体"/>
                <w:color w:val="000000"/>
                <w:kern w:val="0"/>
                <w:sz w:val="20"/>
                <w:szCs w:val="20"/>
                <w:lang w:bidi="ar"/>
              </w:rPr>
              <w:t>9787563608867</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DA1FE" w14:textId="0B026704"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高等学校教材</w:t>
            </w:r>
          </w:p>
        </w:tc>
      </w:tr>
      <w:tr w:rsidR="00B317AB" w14:paraId="3589AD45" w14:textId="77777777" w:rsidTr="00B317A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D57DAA" w14:textId="7DC9082E"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C476" w14:textId="0C7238F3"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hint="eastAsia"/>
                <w:color w:val="000000"/>
                <w:kern w:val="0"/>
                <w:sz w:val="20"/>
                <w:szCs w:val="20"/>
                <w:lang w:bidi="ar"/>
              </w:rPr>
              <w:t>测井原理与综合解释</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DDAD" w14:textId="654DF85D"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color w:val="000000"/>
                <w:kern w:val="0"/>
                <w:sz w:val="20"/>
                <w:szCs w:val="20"/>
                <w:lang w:bidi="ar"/>
              </w:rPr>
              <w:t>2008</w:t>
            </w:r>
            <w:r>
              <w:rPr>
                <w:rFonts w:ascii="宋体" w:hAnsi="宋体" w:cs="宋体" w:hint="eastAsia"/>
                <w:color w:val="000000"/>
                <w:kern w:val="0"/>
                <w:sz w:val="20"/>
                <w:szCs w:val="20"/>
                <w:lang w:bidi="ar"/>
              </w:rPr>
              <w:t>年6月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0498" w14:textId="74D24C5B"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color w:val="000000"/>
                <w:kern w:val="0"/>
                <w:sz w:val="20"/>
                <w:szCs w:val="20"/>
                <w:lang w:bidi="ar"/>
              </w:rPr>
              <w:t>2008</w:t>
            </w:r>
            <w:r>
              <w:rPr>
                <w:rFonts w:ascii="宋体" w:hAnsi="宋体" w:cs="宋体" w:hint="eastAsia"/>
                <w:color w:val="000000"/>
                <w:kern w:val="0"/>
                <w:sz w:val="20"/>
                <w:szCs w:val="20"/>
                <w:lang w:bidi="ar"/>
              </w:rPr>
              <w:t>年6月第一次印刷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D37C0" w14:textId="14503D57"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hint="eastAsia"/>
                <w:color w:val="000000"/>
                <w:kern w:val="0"/>
                <w:sz w:val="20"/>
                <w:szCs w:val="20"/>
                <w:lang w:bidi="ar"/>
              </w:rPr>
              <w:t>洪有密</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09666" w14:textId="6C36F56C"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hint="eastAsia"/>
                <w:color w:val="000000"/>
                <w:kern w:val="0"/>
                <w:sz w:val="20"/>
                <w:szCs w:val="20"/>
                <w:lang w:bidi="ar"/>
              </w:rPr>
              <w:t>中国石油大学出版社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6BC4" w14:textId="0F74F9B2" w:rsidR="00B317AB" w:rsidRPr="00BB6F51" w:rsidRDefault="00B317AB" w:rsidP="00B317AB">
            <w:pPr>
              <w:widowControl/>
              <w:jc w:val="center"/>
              <w:textAlignment w:val="center"/>
              <w:rPr>
                <w:rFonts w:ascii="宋体" w:hAnsi="宋体" w:cs="宋体"/>
                <w:color w:val="000000"/>
                <w:kern w:val="0"/>
                <w:sz w:val="20"/>
                <w:szCs w:val="20"/>
                <w:lang w:bidi="ar"/>
              </w:rPr>
            </w:pPr>
            <w:r w:rsidRPr="00B317AB">
              <w:rPr>
                <w:rFonts w:ascii="宋体" w:hAnsi="宋体" w:cs="宋体"/>
                <w:color w:val="000000"/>
                <w:kern w:val="0"/>
                <w:sz w:val="20"/>
                <w:szCs w:val="20"/>
                <w:lang w:bidi="ar"/>
              </w:rPr>
              <w:t>9787563602704</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13E8E" w14:textId="707E938F" w:rsidR="00B317AB" w:rsidRDefault="00B317AB" w:rsidP="00B317A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高等学校教材</w:t>
            </w:r>
          </w:p>
        </w:tc>
      </w:tr>
    </w:tbl>
    <w:p w14:paraId="598B15F7" w14:textId="77777777" w:rsidR="002B2744" w:rsidRDefault="002B2744" w:rsidP="002B2744">
      <w:pPr>
        <w:spacing w:line="360" w:lineRule="auto"/>
        <w:ind w:firstLineChars="200" w:firstLine="480"/>
        <w:jc w:val="left"/>
        <w:rPr>
          <w:rFonts w:eastAsia="仿宋"/>
          <w:color w:val="000000"/>
          <w:sz w:val="24"/>
        </w:rPr>
      </w:pPr>
    </w:p>
    <w:p w14:paraId="47D68922"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053500ED" w14:textId="77777777" w:rsidR="002B2744" w:rsidRDefault="002B2744" w:rsidP="002B2744">
      <w:pPr>
        <w:spacing w:line="360" w:lineRule="auto"/>
        <w:jc w:val="left"/>
        <w:rPr>
          <w:rFonts w:eastAsia="仿宋"/>
          <w:color w:val="000000"/>
          <w:sz w:val="24"/>
        </w:rPr>
      </w:pPr>
    </w:p>
    <w:p w14:paraId="5D7133FA"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AD28" w14:textId="77777777" w:rsidR="00CF2653" w:rsidRDefault="00CF2653" w:rsidP="00CC7FC3">
      <w:r>
        <w:separator/>
      </w:r>
    </w:p>
  </w:endnote>
  <w:endnote w:type="continuationSeparator" w:id="0">
    <w:p w14:paraId="1AC068A3" w14:textId="77777777" w:rsidR="00CF2653" w:rsidRDefault="00CF265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1FBD" w14:textId="77777777" w:rsidR="00CF2653" w:rsidRDefault="00CF2653" w:rsidP="00CC7FC3">
      <w:r>
        <w:separator/>
      </w:r>
    </w:p>
  </w:footnote>
  <w:footnote w:type="continuationSeparator" w:id="0">
    <w:p w14:paraId="09B9D097" w14:textId="77777777" w:rsidR="00CF2653" w:rsidRDefault="00CF265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2A95"/>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51A3"/>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2A11"/>
    <w:rsid w:val="0025447F"/>
    <w:rsid w:val="002574CF"/>
    <w:rsid w:val="002626E8"/>
    <w:rsid w:val="00264DB6"/>
    <w:rsid w:val="00267C31"/>
    <w:rsid w:val="00267F68"/>
    <w:rsid w:val="00274324"/>
    <w:rsid w:val="0027455F"/>
    <w:rsid w:val="002778A8"/>
    <w:rsid w:val="00282ED1"/>
    <w:rsid w:val="0028595C"/>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25F79"/>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01F9"/>
    <w:rsid w:val="003C2D44"/>
    <w:rsid w:val="003C5131"/>
    <w:rsid w:val="003C538D"/>
    <w:rsid w:val="003D0B37"/>
    <w:rsid w:val="003D52E3"/>
    <w:rsid w:val="003D5571"/>
    <w:rsid w:val="003E0069"/>
    <w:rsid w:val="003E1B3A"/>
    <w:rsid w:val="003E1F2F"/>
    <w:rsid w:val="003E34BD"/>
    <w:rsid w:val="003F516B"/>
    <w:rsid w:val="003F57B4"/>
    <w:rsid w:val="00401AAA"/>
    <w:rsid w:val="0040617E"/>
    <w:rsid w:val="00412A67"/>
    <w:rsid w:val="004136C2"/>
    <w:rsid w:val="00416CDF"/>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2"/>
    <w:rsid w:val="00526A46"/>
    <w:rsid w:val="0053120E"/>
    <w:rsid w:val="00536A8F"/>
    <w:rsid w:val="0053749D"/>
    <w:rsid w:val="00540C72"/>
    <w:rsid w:val="00543C46"/>
    <w:rsid w:val="00545515"/>
    <w:rsid w:val="00550B7C"/>
    <w:rsid w:val="00551B14"/>
    <w:rsid w:val="00553E4C"/>
    <w:rsid w:val="005556D0"/>
    <w:rsid w:val="00563C2A"/>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B8F"/>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8F6F2F"/>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7A90"/>
    <w:rsid w:val="009A5DA6"/>
    <w:rsid w:val="009A687C"/>
    <w:rsid w:val="009B00A4"/>
    <w:rsid w:val="009B15C5"/>
    <w:rsid w:val="009B278E"/>
    <w:rsid w:val="009B46DE"/>
    <w:rsid w:val="009B4C52"/>
    <w:rsid w:val="009C126B"/>
    <w:rsid w:val="009C145F"/>
    <w:rsid w:val="009D1D80"/>
    <w:rsid w:val="009D4CB7"/>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25AC"/>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5FF7"/>
    <w:rsid w:val="00AB28FE"/>
    <w:rsid w:val="00AD2678"/>
    <w:rsid w:val="00AF1138"/>
    <w:rsid w:val="00AF57F2"/>
    <w:rsid w:val="00B0553E"/>
    <w:rsid w:val="00B11B6E"/>
    <w:rsid w:val="00B134AE"/>
    <w:rsid w:val="00B206A5"/>
    <w:rsid w:val="00B21706"/>
    <w:rsid w:val="00B2565D"/>
    <w:rsid w:val="00B30B20"/>
    <w:rsid w:val="00B317AB"/>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947EB"/>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0F75"/>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4B3F"/>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57617"/>
    <w:rsid w:val="00E60EA1"/>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B2BFA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4541</Words>
  <Characters>933</Characters>
  <Application>Microsoft Office Word</Application>
  <DocSecurity>0</DocSecurity>
  <Lines>7</Lines>
  <Paragraphs>10</Paragraphs>
  <ScaleCrop>false</ScaleCrop>
  <Company>Microsoft</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weibiao xie</cp:lastModifiedBy>
  <cp:revision>19</cp:revision>
  <dcterms:created xsi:type="dcterms:W3CDTF">2024-05-24T04:45:00Z</dcterms:created>
  <dcterms:modified xsi:type="dcterms:W3CDTF">2024-09-02T05:16:00Z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