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E4B8C" w:rsidRDefault="008B32B6">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rsidR="001E4B8C" w:rsidRDefault="001E4B8C">
      <w:pPr>
        <w:spacing w:line="480" w:lineRule="auto"/>
        <w:rPr>
          <w:rFonts w:ascii="宋体" w:hAnsi="宋体" w:hint="eastAsia"/>
          <w:color w:val="000000"/>
          <w:sz w:val="44"/>
          <w:szCs w:val="20"/>
        </w:rPr>
      </w:pPr>
    </w:p>
    <w:p w:rsidR="001E4B8C" w:rsidRDefault="008B32B6">
      <w:pPr>
        <w:tabs>
          <w:tab w:val="left" w:pos="880"/>
        </w:tabs>
        <w:spacing w:line="480" w:lineRule="auto"/>
        <w:rPr>
          <w:rFonts w:ascii="宋体" w:hAnsi="宋体" w:hint="eastAsia"/>
          <w:color w:val="000000"/>
          <w:sz w:val="44"/>
          <w:szCs w:val="20"/>
        </w:rPr>
      </w:pPr>
      <w:r>
        <w:rPr>
          <w:rFonts w:ascii="宋体" w:hAnsi="宋体"/>
          <w:color w:val="000000"/>
          <w:sz w:val="44"/>
          <w:szCs w:val="20"/>
        </w:rPr>
        <w:tab/>
      </w:r>
    </w:p>
    <w:p w:rsidR="001E4B8C" w:rsidRDefault="001E4B8C">
      <w:pPr>
        <w:spacing w:line="480" w:lineRule="auto"/>
        <w:rPr>
          <w:rFonts w:ascii="宋体" w:hAnsi="宋体" w:hint="eastAsia"/>
          <w:color w:val="000000"/>
          <w:sz w:val="44"/>
          <w:szCs w:val="20"/>
        </w:rPr>
      </w:pPr>
    </w:p>
    <w:p w:rsidR="001E4B8C" w:rsidRDefault="008B32B6">
      <w:pPr>
        <w:spacing w:line="480" w:lineRule="auto"/>
        <w:jc w:val="center"/>
        <w:rPr>
          <w:rFonts w:eastAsia="黑体"/>
          <w:color w:val="000000"/>
          <w:sz w:val="44"/>
        </w:rPr>
      </w:pPr>
      <w:r>
        <w:rPr>
          <w:rFonts w:eastAsia="黑体" w:hint="eastAsia"/>
          <w:color w:val="000000"/>
          <w:sz w:val="44"/>
        </w:rPr>
        <w:t>《数据统计与分析》教学大纲</w:t>
      </w:r>
    </w:p>
    <w:p w:rsidR="001E4B8C" w:rsidRDefault="008B32B6">
      <w:pPr>
        <w:spacing w:line="480" w:lineRule="auto"/>
        <w:jc w:val="center"/>
        <w:rPr>
          <w:rFonts w:ascii="仿宋" w:eastAsia="仿宋" w:hAnsi="仿宋" w:hint="eastAsia"/>
          <w:color w:val="000000"/>
          <w:sz w:val="28"/>
          <w:u w:val="single"/>
        </w:rPr>
      </w:pPr>
      <w:r>
        <w:rPr>
          <w:rFonts w:ascii="仿宋" w:eastAsia="仿宋" w:hAnsi="仿宋" w:hint="eastAsia"/>
          <w:color w:val="000000"/>
          <w:sz w:val="28"/>
          <w:u w:val="single"/>
        </w:rPr>
        <w:t>（第8版）</w:t>
      </w:r>
    </w:p>
    <w:p w:rsidR="001E4B8C" w:rsidRDefault="001E4B8C">
      <w:pPr>
        <w:spacing w:line="480" w:lineRule="auto"/>
        <w:rPr>
          <w:color w:val="000000"/>
          <w:sz w:val="32"/>
          <w:szCs w:val="20"/>
        </w:rPr>
      </w:pPr>
    </w:p>
    <w:p w:rsidR="001E4B8C" w:rsidRDefault="001E4B8C">
      <w:pPr>
        <w:spacing w:line="480" w:lineRule="auto"/>
        <w:rPr>
          <w:color w:val="000000"/>
          <w:sz w:val="32"/>
          <w:szCs w:val="20"/>
        </w:rPr>
      </w:pPr>
    </w:p>
    <w:p w:rsidR="001E4B8C" w:rsidRDefault="001E4B8C">
      <w:pPr>
        <w:spacing w:line="480" w:lineRule="auto"/>
        <w:rPr>
          <w:color w:val="000000"/>
          <w:sz w:val="32"/>
          <w:szCs w:val="20"/>
        </w:rPr>
      </w:pPr>
    </w:p>
    <w:p w:rsidR="001E4B8C" w:rsidRDefault="001E4B8C">
      <w:pPr>
        <w:spacing w:line="480" w:lineRule="auto"/>
        <w:rPr>
          <w:color w:val="000000"/>
          <w:sz w:val="32"/>
          <w:szCs w:val="20"/>
        </w:rPr>
      </w:pPr>
    </w:p>
    <w:p w:rsidR="001E4B8C" w:rsidRDefault="001E4B8C">
      <w:pPr>
        <w:spacing w:line="480" w:lineRule="auto"/>
        <w:rPr>
          <w:color w:val="000000"/>
          <w:sz w:val="32"/>
          <w:szCs w:val="20"/>
        </w:rPr>
      </w:pPr>
    </w:p>
    <w:p w:rsidR="001E4B8C" w:rsidRDefault="001E4B8C">
      <w:pPr>
        <w:spacing w:line="480" w:lineRule="auto"/>
        <w:rPr>
          <w:color w:val="000000"/>
          <w:sz w:val="32"/>
          <w:szCs w:val="20"/>
        </w:rPr>
      </w:pPr>
    </w:p>
    <w:p w:rsidR="001E4B8C" w:rsidRDefault="001E4B8C">
      <w:pPr>
        <w:spacing w:line="480" w:lineRule="auto"/>
        <w:rPr>
          <w:color w:val="000000"/>
          <w:sz w:val="32"/>
          <w:szCs w:val="20"/>
        </w:rPr>
      </w:pPr>
    </w:p>
    <w:p w:rsidR="001E4B8C" w:rsidRDefault="001E4B8C">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1E4B8C">
        <w:trPr>
          <w:jc w:val="center"/>
        </w:trPr>
        <w:tc>
          <w:tcPr>
            <w:tcW w:w="2376" w:type="dxa"/>
            <w:shd w:val="clear" w:color="auto" w:fill="auto"/>
            <w:vAlign w:val="bottom"/>
          </w:tcPr>
          <w:p w:rsidR="001E4B8C" w:rsidRDefault="008B32B6">
            <w:pPr>
              <w:spacing w:line="480" w:lineRule="auto"/>
              <w:jc w:val="right"/>
              <w:rPr>
                <w:rFonts w:ascii="仿宋" w:eastAsia="仿宋" w:hAnsi="仿宋" w:hint="eastAsia"/>
                <w:b/>
                <w:bCs/>
                <w:color w:val="000000"/>
                <w:sz w:val="28"/>
              </w:rPr>
            </w:pPr>
            <w:r>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1E4B8C" w:rsidRDefault="008B32B6">
            <w:pPr>
              <w:spacing w:line="480" w:lineRule="auto"/>
              <w:jc w:val="center"/>
              <w:rPr>
                <w:color w:val="000000"/>
                <w:sz w:val="28"/>
              </w:rPr>
            </w:pPr>
            <w:r>
              <w:rPr>
                <w:rFonts w:hint="eastAsia"/>
                <w:color w:val="000000"/>
                <w:sz w:val="28"/>
              </w:rPr>
              <w:t>张敏杰</w:t>
            </w:r>
          </w:p>
        </w:tc>
      </w:tr>
      <w:tr w:rsidR="001E4B8C">
        <w:trPr>
          <w:jc w:val="center"/>
        </w:trPr>
        <w:tc>
          <w:tcPr>
            <w:tcW w:w="2376" w:type="dxa"/>
            <w:shd w:val="clear" w:color="auto" w:fill="auto"/>
            <w:vAlign w:val="bottom"/>
          </w:tcPr>
          <w:p w:rsidR="001E4B8C" w:rsidRDefault="008B32B6">
            <w:pPr>
              <w:spacing w:line="480" w:lineRule="auto"/>
              <w:jc w:val="right"/>
              <w:rPr>
                <w:rFonts w:ascii="仿宋" w:eastAsia="仿宋" w:hAnsi="仿宋" w:hint="eastAsia"/>
                <w:b/>
                <w:bCs/>
                <w:color w:val="000000"/>
                <w:sz w:val="28"/>
              </w:rPr>
            </w:pPr>
            <w:r>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1E4B8C" w:rsidRDefault="008B32B6">
            <w:pPr>
              <w:spacing w:line="480" w:lineRule="auto"/>
              <w:jc w:val="center"/>
              <w:rPr>
                <w:color w:val="000000"/>
                <w:sz w:val="28"/>
              </w:rPr>
            </w:pPr>
            <w:r>
              <w:rPr>
                <w:rFonts w:hint="eastAsia"/>
                <w:color w:val="000000"/>
                <w:sz w:val="28"/>
              </w:rPr>
              <w:t>崔立杰</w:t>
            </w:r>
          </w:p>
        </w:tc>
      </w:tr>
    </w:tbl>
    <w:p w:rsidR="001E4B8C" w:rsidRDefault="001E4B8C">
      <w:pPr>
        <w:jc w:val="center"/>
        <w:rPr>
          <w:rFonts w:ascii="仿宋" w:eastAsia="仿宋" w:hAnsi="仿宋" w:hint="eastAsia"/>
          <w:color w:val="000000"/>
          <w:sz w:val="28"/>
          <w:u w:val="single"/>
        </w:rPr>
      </w:pPr>
    </w:p>
    <w:p w:rsidR="001E4B8C" w:rsidRDefault="001E4B8C">
      <w:pPr>
        <w:jc w:val="center"/>
        <w:rPr>
          <w:rFonts w:ascii="仿宋" w:eastAsia="仿宋" w:hAnsi="仿宋" w:hint="eastAsia"/>
          <w:color w:val="000000"/>
          <w:sz w:val="28"/>
          <w:u w:val="single"/>
        </w:rPr>
      </w:pPr>
    </w:p>
    <w:p w:rsidR="001E4B8C" w:rsidRDefault="008B32B6">
      <w:pPr>
        <w:jc w:val="center"/>
        <w:rPr>
          <w:rFonts w:ascii="仿宋" w:eastAsia="仿宋" w:hAnsi="仿宋" w:hint="eastAsia"/>
          <w:color w:val="0070C0"/>
        </w:rPr>
      </w:pPr>
      <w:r>
        <w:rPr>
          <w:rFonts w:ascii="仿宋" w:eastAsia="仿宋" w:hAnsi="仿宋"/>
          <w:color w:val="000000"/>
          <w:sz w:val="28"/>
          <w:u w:val="single"/>
        </w:rPr>
        <w:t>20</w:t>
      </w:r>
      <w:r>
        <w:rPr>
          <w:rFonts w:ascii="仿宋" w:eastAsia="仿宋" w:hAnsi="仿宋" w:hint="eastAsia"/>
          <w:color w:val="000000"/>
          <w:sz w:val="28"/>
          <w:u w:val="single"/>
        </w:rPr>
        <w:t>24年6月制定</w:t>
      </w:r>
      <w:r>
        <w:rPr>
          <w:rFonts w:ascii="仿宋_GB2312" w:eastAsia="仿宋_GB2312"/>
          <w:b/>
          <w:bCs/>
          <w:color w:val="000000"/>
          <w:sz w:val="28"/>
          <w:szCs w:val="28"/>
        </w:rPr>
        <w:br w:type="page"/>
      </w:r>
      <w:bookmarkStart w:id="0" w:name="_Toc231228604"/>
    </w:p>
    <w:p w:rsidR="001E4B8C" w:rsidRDefault="008B32B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92"/>
        <w:gridCol w:w="1446"/>
        <w:gridCol w:w="247"/>
        <w:gridCol w:w="2067"/>
      </w:tblGrid>
      <w:tr w:rsidR="001E4B8C">
        <w:trPr>
          <w:trHeight w:val="454"/>
          <w:jc w:val="center"/>
        </w:trPr>
        <w:tc>
          <w:tcPr>
            <w:tcW w:w="1951" w:type="dxa"/>
            <w:vAlign w:val="center"/>
          </w:tcPr>
          <w:p w:rsidR="001E4B8C" w:rsidRDefault="008B32B6">
            <w:pPr>
              <w:jc w:val="center"/>
              <w:rPr>
                <w:rFonts w:ascii="仿宋" w:eastAsia="仿宋" w:hAnsi="仿宋" w:hint="eastAsia"/>
                <w:b/>
                <w:color w:val="000000"/>
                <w:sz w:val="24"/>
              </w:rPr>
            </w:pPr>
            <w:r>
              <w:rPr>
                <w:rFonts w:ascii="仿宋" w:eastAsia="仿宋" w:hAnsi="仿宋"/>
                <w:b/>
                <w:color w:val="000000"/>
                <w:sz w:val="24"/>
              </w:rPr>
              <w:t>课程</w:t>
            </w:r>
            <w:r>
              <w:rPr>
                <w:rFonts w:ascii="仿宋" w:eastAsia="仿宋" w:hAnsi="仿宋" w:hint="eastAsia"/>
                <w:b/>
                <w:color w:val="000000"/>
                <w:sz w:val="24"/>
              </w:rPr>
              <w:t>代码</w:t>
            </w:r>
          </w:p>
        </w:tc>
        <w:tc>
          <w:tcPr>
            <w:tcW w:w="2592" w:type="dxa"/>
            <w:vAlign w:val="center"/>
          </w:tcPr>
          <w:p w:rsidR="001E4B8C" w:rsidRDefault="008B32B6">
            <w:pPr>
              <w:jc w:val="center"/>
              <w:rPr>
                <w:rFonts w:ascii="仿宋" w:eastAsia="仿宋" w:hAnsi="仿宋" w:hint="eastAsia"/>
                <w:color w:val="000000"/>
                <w:sz w:val="24"/>
              </w:rPr>
            </w:pPr>
            <w:r>
              <w:rPr>
                <w:rFonts w:ascii="仿宋" w:eastAsia="仿宋" w:hAnsi="仿宋"/>
                <w:sz w:val="24"/>
                <w:szCs w:val="21"/>
              </w:rPr>
              <w:t>160527C057</w:t>
            </w:r>
          </w:p>
        </w:tc>
        <w:tc>
          <w:tcPr>
            <w:tcW w:w="1446" w:type="dxa"/>
            <w:vAlign w:val="center"/>
          </w:tcPr>
          <w:p w:rsidR="001E4B8C" w:rsidRDefault="008B32B6">
            <w:pPr>
              <w:jc w:val="center"/>
              <w:rPr>
                <w:rFonts w:ascii="仿宋" w:eastAsia="仿宋" w:hAnsi="仿宋" w:hint="eastAsia"/>
                <w:b/>
                <w:color w:val="000000"/>
                <w:sz w:val="24"/>
              </w:rPr>
            </w:pPr>
            <w:r>
              <w:rPr>
                <w:rFonts w:ascii="仿宋" w:eastAsia="仿宋" w:hAnsi="仿宋"/>
                <w:b/>
                <w:color w:val="000000"/>
                <w:sz w:val="24"/>
              </w:rPr>
              <w:t>开课</w:t>
            </w:r>
            <w:r>
              <w:rPr>
                <w:rFonts w:ascii="仿宋" w:eastAsia="仿宋" w:hAnsi="仿宋" w:hint="eastAsia"/>
                <w:b/>
                <w:color w:val="000000"/>
                <w:sz w:val="24"/>
              </w:rPr>
              <w:t>单位</w:t>
            </w:r>
          </w:p>
        </w:tc>
        <w:tc>
          <w:tcPr>
            <w:tcW w:w="2314" w:type="dxa"/>
            <w:gridSpan w:val="2"/>
            <w:vAlign w:val="center"/>
          </w:tcPr>
          <w:p w:rsidR="001E4B8C" w:rsidRDefault="008B32B6">
            <w:pPr>
              <w:jc w:val="center"/>
              <w:rPr>
                <w:rFonts w:ascii="仿宋" w:eastAsia="仿宋" w:hAnsi="仿宋" w:hint="eastAsia"/>
                <w:color w:val="000000"/>
                <w:sz w:val="24"/>
              </w:rPr>
            </w:pPr>
            <w:r>
              <w:rPr>
                <w:rFonts w:ascii="仿宋" w:eastAsia="仿宋" w:hAnsi="仿宋" w:hint="eastAsia"/>
                <w:sz w:val="24"/>
                <w:lang w:val="en-GB"/>
              </w:rPr>
              <w:t>石油学院</w:t>
            </w:r>
          </w:p>
        </w:tc>
      </w:tr>
      <w:tr w:rsidR="001E4B8C">
        <w:trPr>
          <w:trHeight w:val="454"/>
          <w:jc w:val="center"/>
        </w:trPr>
        <w:tc>
          <w:tcPr>
            <w:tcW w:w="1951" w:type="dxa"/>
            <w:vAlign w:val="center"/>
          </w:tcPr>
          <w:p w:rsidR="001E4B8C" w:rsidRDefault="008B32B6">
            <w:pPr>
              <w:jc w:val="center"/>
              <w:rPr>
                <w:rFonts w:ascii="仿宋" w:eastAsia="仿宋" w:hAnsi="仿宋" w:hint="eastAsia"/>
                <w:b/>
                <w:color w:val="000000"/>
                <w:sz w:val="24"/>
              </w:rPr>
            </w:pPr>
            <w:r>
              <w:rPr>
                <w:rFonts w:ascii="仿宋" w:eastAsia="仿宋" w:hAnsi="仿宋"/>
                <w:b/>
                <w:color w:val="000000"/>
                <w:sz w:val="24"/>
              </w:rPr>
              <w:t>课程名称（中文）</w:t>
            </w:r>
          </w:p>
        </w:tc>
        <w:tc>
          <w:tcPr>
            <w:tcW w:w="6352" w:type="dxa"/>
            <w:gridSpan w:val="4"/>
            <w:vAlign w:val="center"/>
          </w:tcPr>
          <w:p w:rsidR="001E4B8C" w:rsidRDefault="008B32B6">
            <w:pPr>
              <w:jc w:val="center"/>
              <w:rPr>
                <w:rFonts w:ascii="仿宋" w:eastAsia="仿宋" w:hAnsi="仿宋" w:hint="eastAsia"/>
                <w:color w:val="000000"/>
                <w:sz w:val="24"/>
              </w:rPr>
            </w:pPr>
            <w:r>
              <w:rPr>
                <w:rFonts w:ascii="仿宋" w:eastAsia="仿宋" w:hAnsi="仿宋" w:cs="宋体" w:hint="eastAsia"/>
                <w:color w:val="000000"/>
                <w:kern w:val="0"/>
                <w:sz w:val="24"/>
              </w:rPr>
              <w:t>数据统计与分析</w:t>
            </w:r>
          </w:p>
        </w:tc>
      </w:tr>
      <w:tr w:rsidR="001E4B8C">
        <w:trPr>
          <w:trHeight w:val="454"/>
          <w:jc w:val="center"/>
        </w:trPr>
        <w:tc>
          <w:tcPr>
            <w:tcW w:w="1951" w:type="dxa"/>
            <w:vAlign w:val="center"/>
          </w:tcPr>
          <w:p w:rsidR="001E4B8C" w:rsidRDefault="008B32B6">
            <w:pPr>
              <w:jc w:val="center"/>
              <w:rPr>
                <w:rFonts w:ascii="仿宋" w:eastAsia="仿宋" w:hAnsi="仿宋" w:hint="eastAsia"/>
                <w:b/>
                <w:color w:val="000000"/>
                <w:sz w:val="24"/>
              </w:rPr>
            </w:pPr>
            <w:r>
              <w:rPr>
                <w:rFonts w:ascii="仿宋" w:eastAsia="仿宋" w:hAnsi="仿宋"/>
                <w:b/>
                <w:color w:val="000000"/>
                <w:sz w:val="24"/>
              </w:rPr>
              <w:t>课程名称（英文）</w:t>
            </w:r>
          </w:p>
        </w:tc>
        <w:tc>
          <w:tcPr>
            <w:tcW w:w="6352" w:type="dxa"/>
            <w:gridSpan w:val="4"/>
            <w:vAlign w:val="center"/>
          </w:tcPr>
          <w:p w:rsidR="001E4B8C" w:rsidRDefault="008B32B6">
            <w:pPr>
              <w:jc w:val="center"/>
              <w:rPr>
                <w:rFonts w:ascii="仿宋" w:eastAsia="仿宋" w:hAnsi="仿宋" w:hint="eastAsia"/>
                <w:color w:val="000000"/>
                <w:sz w:val="24"/>
              </w:rPr>
            </w:pPr>
            <w:r>
              <w:rPr>
                <w:rFonts w:ascii="仿宋" w:eastAsia="仿宋" w:hAnsi="仿宋" w:cs="Tahoma"/>
                <w:color w:val="333333"/>
                <w:szCs w:val="21"/>
                <w:shd w:val="clear" w:color="auto" w:fill="FFFFFF"/>
              </w:rPr>
              <w:t>Data Statistics and Analysis</w:t>
            </w:r>
          </w:p>
        </w:tc>
      </w:tr>
      <w:tr w:rsidR="001E4B8C">
        <w:trPr>
          <w:trHeight w:val="454"/>
          <w:jc w:val="center"/>
        </w:trPr>
        <w:tc>
          <w:tcPr>
            <w:tcW w:w="1951" w:type="dxa"/>
            <w:vAlign w:val="center"/>
          </w:tcPr>
          <w:p w:rsidR="001E4B8C" w:rsidRDefault="008B32B6">
            <w:pPr>
              <w:jc w:val="center"/>
              <w:rPr>
                <w:rFonts w:ascii="仿宋" w:eastAsia="仿宋" w:hAnsi="仿宋" w:hint="eastAsia"/>
                <w:b/>
                <w:color w:val="000000"/>
                <w:sz w:val="24"/>
              </w:rPr>
            </w:pPr>
            <w:r>
              <w:rPr>
                <w:rFonts w:ascii="仿宋" w:eastAsia="仿宋" w:hAnsi="仿宋" w:hint="eastAsia"/>
                <w:b/>
                <w:color w:val="000000"/>
                <w:sz w:val="24"/>
              </w:rPr>
              <w:t>课程类别</w:t>
            </w:r>
          </w:p>
        </w:tc>
        <w:tc>
          <w:tcPr>
            <w:tcW w:w="6352" w:type="dxa"/>
            <w:gridSpan w:val="4"/>
            <w:vAlign w:val="center"/>
          </w:tcPr>
          <w:p w:rsidR="001E4B8C" w:rsidRDefault="008B32B6">
            <w:pPr>
              <w:jc w:val="left"/>
              <w:rPr>
                <w:rFonts w:ascii="仿宋" w:eastAsia="仿宋" w:hAnsi="仿宋" w:hint="eastAsia"/>
                <w:sz w:val="24"/>
              </w:rPr>
            </w:pPr>
            <w:r>
              <w:rPr>
                <w:rFonts w:ascii="仿宋" w:eastAsia="仿宋" w:hAnsi="仿宋" w:hint="eastAsia"/>
                <w:sz w:val="24"/>
              </w:rPr>
              <w:t>数据科学与大数据技术</w:t>
            </w:r>
            <w:r w:rsidR="006E2E79" w:rsidRPr="006E2E79">
              <w:rPr>
                <w:rFonts w:ascii="仿宋" w:eastAsia="仿宋" w:hAnsi="仿宋" w:hint="eastAsia"/>
                <w:sz w:val="24"/>
              </w:rPr>
              <w:t>专业</w:t>
            </w:r>
            <w:r w:rsidR="00503B04">
              <w:rPr>
                <w:rFonts w:ascii="仿宋" w:eastAsia="仿宋" w:hAnsi="仿宋" w:hint="eastAsia"/>
                <w:sz w:val="24"/>
              </w:rPr>
              <w:t>选</w:t>
            </w:r>
            <w:r w:rsidR="00DD0341">
              <w:rPr>
                <w:rFonts w:ascii="仿宋" w:eastAsia="仿宋" w:hAnsi="仿宋" w:hint="eastAsia"/>
                <w:sz w:val="24"/>
              </w:rPr>
              <w:t>修</w:t>
            </w:r>
            <w:r>
              <w:rPr>
                <w:rFonts w:ascii="仿宋" w:eastAsia="仿宋" w:hAnsi="仿宋" w:hint="eastAsia"/>
                <w:sz w:val="24"/>
              </w:rPr>
              <w:t>课</w:t>
            </w:r>
          </w:p>
        </w:tc>
      </w:tr>
      <w:tr w:rsidR="001E4B8C">
        <w:trPr>
          <w:trHeight w:val="454"/>
          <w:jc w:val="center"/>
        </w:trPr>
        <w:tc>
          <w:tcPr>
            <w:tcW w:w="1951" w:type="dxa"/>
            <w:vAlign w:val="center"/>
          </w:tcPr>
          <w:p w:rsidR="001E4B8C" w:rsidRDefault="008B32B6">
            <w:pPr>
              <w:jc w:val="center"/>
              <w:rPr>
                <w:rFonts w:ascii="仿宋" w:eastAsia="仿宋" w:hAnsi="仿宋" w:hint="eastAsia"/>
                <w:b/>
                <w:color w:val="000000"/>
                <w:sz w:val="24"/>
              </w:rPr>
            </w:pPr>
            <w:r>
              <w:rPr>
                <w:rFonts w:ascii="仿宋" w:eastAsia="仿宋" w:hAnsi="仿宋" w:hint="eastAsia"/>
                <w:b/>
                <w:color w:val="000000"/>
                <w:sz w:val="24"/>
              </w:rPr>
              <w:t>适用</w:t>
            </w:r>
            <w:r>
              <w:rPr>
                <w:rFonts w:ascii="仿宋" w:eastAsia="仿宋" w:hAnsi="仿宋"/>
                <w:b/>
                <w:color w:val="000000"/>
                <w:sz w:val="24"/>
              </w:rPr>
              <w:t>专业</w:t>
            </w:r>
          </w:p>
        </w:tc>
        <w:tc>
          <w:tcPr>
            <w:tcW w:w="6352" w:type="dxa"/>
            <w:gridSpan w:val="4"/>
            <w:vAlign w:val="center"/>
          </w:tcPr>
          <w:p w:rsidR="001E4B8C" w:rsidRDefault="008B32B6">
            <w:pPr>
              <w:jc w:val="left"/>
              <w:rPr>
                <w:rFonts w:ascii="仿宋" w:eastAsia="仿宋" w:hAnsi="仿宋" w:hint="eastAsia"/>
                <w:sz w:val="24"/>
              </w:rPr>
            </w:pPr>
            <w:r>
              <w:rPr>
                <w:rFonts w:ascii="仿宋" w:eastAsia="仿宋" w:hAnsi="仿宋" w:hint="eastAsia"/>
                <w:sz w:val="24"/>
              </w:rPr>
              <w:t>数据科学与大数据技术</w:t>
            </w:r>
          </w:p>
        </w:tc>
      </w:tr>
      <w:tr w:rsidR="001E4B8C">
        <w:trPr>
          <w:trHeight w:val="454"/>
          <w:jc w:val="center"/>
        </w:trPr>
        <w:tc>
          <w:tcPr>
            <w:tcW w:w="1951" w:type="dxa"/>
            <w:vAlign w:val="center"/>
          </w:tcPr>
          <w:p w:rsidR="001E4B8C" w:rsidRDefault="008B32B6">
            <w:pPr>
              <w:jc w:val="center"/>
              <w:rPr>
                <w:rFonts w:ascii="仿宋" w:eastAsia="仿宋" w:hAnsi="仿宋" w:hint="eastAsia"/>
                <w:b/>
                <w:color w:val="000000"/>
                <w:sz w:val="24"/>
              </w:rPr>
            </w:pPr>
            <w:r>
              <w:rPr>
                <w:rFonts w:ascii="仿宋" w:eastAsia="仿宋" w:hAnsi="仿宋" w:hint="eastAsia"/>
                <w:b/>
                <w:color w:val="000000"/>
                <w:sz w:val="24"/>
              </w:rPr>
              <w:t>总</w:t>
            </w:r>
            <w:r>
              <w:rPr>
                <w:rFonts w:ascii="仿宋" w:eastAsia="仿宋" w:hAnsi="仿宋"/>
                <w:b/>
                <w:color w:val="000000"/>
                <w:sz w:val="24"/>
              </w:rPr>
              <w:t>学分</w:t>
            </w:r>
          </w:p>
        </w:tc>
        <w:tc>
          <w:tcPr>
            <w:tcW w:w="2592" w:type="dxa"/>
            <w:vAlign w:val="center"/>
          </w:tcPr>
          <w:p w:rsidR="001E4B8C" w:rsidRDefault="008B32B6">
            <w:pPr>
              <w:jc w:val="center"/>
              <w:rPr>
                <w:rFonts w:ascii="仿宋" w:eastAsia="仿宋" w:hAnsi="仿宋" w:hint="eastAsia"/>
                <w:color w:val="000000"/>
                <w:sz w:val="24"/>
              </w:rPr>
            </w:pPr>
            <w:r>
              <w:rPr>
                <w:rFonts w:ascii="仿宋" w:eastAsia="仿宋" w:hAnsi="仿宋" w:hint="eastAsia"/>
                <w:color w:val="000000"/>
                <w:sz w:val="24"/>
              </w:rPr>
              <w:t>2</w:t>
            </w:r>
          </w:p>
        </w:tc>
        <w:tc>
          <w:tcPr>
            <w:tcW w:w="1693" w:type="dxa"/>
            <w:gridSpan w:val="2"/>
            <w:vAlign w:val="center"/>
          </w:tcPr>
          <w:p w:rsidR="001E4B8C" w:rsidRDefault="008B32B6">
            <w:pPr>
              <w:jc w:val="center"/>
              <w:rPr>
                <w:rFonts w:ascii="仿宋" w:eastAsia="仿宋" w:hAnsi="仿宋" w:hint="eastAsia"/>
                <w:b/>
                <w:color w:val="000000"/>
                <w:sz w:val="24"/>
              </w:rPr>
            </w:pPr>
            <w:r>
              <w:rPr>
                <w:rFonts w:ascii="仿宋" w:eastAsia="仿宋" w:hAnsi="仿宋" w:hint="eastAsia"/>
                <w:b/>
                <w:color w:val="000000"/>
                <w:sz w:val="24"/>
              </w:rPr>
              <w:t>总</w:t>
            </w:r>
            <w:r>
              <w:rPr>
                <w:rFonts w:ascii="仿宋" w:eastAsia="仿宋" w:hAnsi="仿宋"/>
                <w:b/>
                <w:color w:val="000000"/>
                <w:sz w:val="24"/>
              </w:rPr>
              <w:t>学时</w:t>
            </w:r>
          </w:p>
        </w:tc>
        <w:tc>
          <w:tcPr>
            <w:tcW w:w="2067" w:type="dxa"/>
            <w:vAlign w:val="center"/>
          </w:tcPr>
          <w:p w:rsidR="001E4B8C" w:rsidRDefault="008B32B6">
            <w:pPr>
              <w:jc w:val="center"/>
              <w:rPr>
                <w:rFonts w:ascii="仿宋" w:eastAsia="仿宋" w:hAnsi="仿宋" w:hint="eastAsia"/>
                <w:color w:val="000000"/>
                <w:sz w:val="24"/>
              </w:rPr>
            </w:pPr>
            <w:r>
              <w:rPr>
                <w:rFonts w:ascii="仿宋" w:eastAsia="仿宋" w:hAnsi="仿宋" w:hint="eastAsia"/>
                <w:color w:val="000000"/>
                <w:sz w:val="24"/>
              </w:rPr>
              <w:t>32</w:t>
            </w:r>
          </w:p>
        </w:tc>
      </w:tr>
      <w:tr w:rsidR="001E4B8C">
        <w:trPr>
          <w:trHeight w:val="454"/>
          <w:jc w:val="center"/>
        </w:trPr>
        <w:tc>
          <w:tcPr>
            <w:tcW w:w="1951" w:type="dxa"/>
            <w:vAlign w:val="center"/>
          </w:tcPr>
          <w:p w:rsidR="001E4B8C" w:rsidRDefault="008B32B6">
            <w:pPr>
              <w:jc w:val="center"/>
              <w:rPr>
                <w:rFonts w:ascii="仿宋" w:eastAsia="仿宋" w:hAnsi="仿宋" w:hint="eastAsia"/>
                <w:b/>
                <w:color w:val="000000"/>
                <w:sz w:val="24"/>
              </w:rPr>
            </w:pPr>
            <w:r>
              <w:rPr>
                <w:rFonts w:ascii="仿宋" w:eastAsia="仿宋" w:hAnsi="仿宋"/>
                <w:b/>
                <w:color w:val="000000"/>
                <w:sz w:val="24"/>
              </w:rPr>
              <w:t>理论学时</w:t>
            </w:r>
          </w:p>
        </w:tc>
        <w:tc>
          <w:tcPr>
            <w:tcW w:w="2592" w:type="dxa"/>
            <w:vAlign w:val="center"/>
          </w:tcPr>
          <w:p w:rsidR="001E4B8C" w:rsidRDefault="008B32B6">
            <w:pPr>
              <w:jc w:val="center"/>
              <w:rPr>
                <w:rFonts w:ascii="仿宋" w:eastAsia="仿宋" w:hAnsi="仿宋" w:hint="eastAsia"/>
                <w:color w:val="000000"/>
                <w:sz w:val="24"/>
              </w:rPr>
            </w:pPr>
            <w:r>
              <w:rPr>
                <w:rFonts w:ascii="仿宋" w:eastAsia="仿宋" w:hAnsi="仿宋" w:hint="eastAsia"/>
                <w:color w:val="000000"/>
                <w:sz w:val="24"/>
              </w:rPr>
              <w:t>24</w:t>
            </w:r>
          </w:p>
        </w:tc>
        <w:tc>
          <w:tcPr>
            <w:tcW w:w="1693" w:type="dxa"/>
            <w:gridSpan w:val="2"/>
            <w:vAlign w:val="center"/>
          </w:tcPr>
          <w:p w:rsidR="001E4B8C" w:rsidRDefault="008B32B6">
            <w:pPr>
              <w:jc w:val="center"/>
              <w:rPr>
                <w:rFonts w:ascii="仿宋" w:eastAsia="仿宋" w:hAnsi="仿宋" w:hint="eastAsia"/>
                <w:b/>
                <w:color w:val="000000"/>
                <w:sz w:val="24"/>
              </w:rPr>
            </w:pPr>
            <w:r>
              <w:rPr>
                <w:rFonts w:ascii="仿宋" w:eastAsia="仿宋" w:hAnsi="仿宋"/>
                <w:b/>
                <w:color w:val="000000"/>
                <w:sz w:val="24"/>
              </w:rPr>
              <w:t>实验学时</w:t>
            </w:r>
          </w:p>
        </w:tc>
        <w:tc>
          <w:tcPr>
            <w:tcW w:w="2067" w:type="dxa"/>
            <w:vAlign w:val="center"/>
          </w:tcPr>
          <w:p w:rsidR="001E4B8C" w:rsidRDefault="008B32B6">
            <w:pPr>
              <w:jc w:val="center"/>
              <w:rPr>
                <w:rFonts w:ascii="仿宋" w:eastAsia="仿宋" w:hAnsi="仿宋" w:hint="eastAsia"/>
                <w:color w:val="000000"/>
                <w:sz w:val="24"/>
              </w:rPr>
            </w:pPr>
            <w:r>
              <w:rPr>
                <w:rFonts w:ascii="仿宋" w:eastAsia="仿宋" w:hAnsi="仿宋" w:hint="eastAsia"/>
                <w:color w:val="000000"/>
                <w:sz w:val="24"/>
              </w:rPr>
              <w:t>0</w:t>
            </w:r>
          </w:p>
        </w:tc>
      </w:tr>
      <w:tr w:rsidR="001E4B8C">
        <w:trPr>
          <w:trHeight w:val="454"/>
          <w:jc w:val="center"/>
        </w:trPr>
        <w:tc>
          <w:tcPr>
            <w:tcW w:w="1951" w:type="dxa"/>
            <w:vAlign w:val="center"/>
          </w:tcPr>
          <w:p w:rsidR="001E4B8C" w:rsidRDefault="008B32B6">
            <w:pPr>
              <w:jc w:val="center"/>
              <w:rPr>
                <w:rFonts w:ascii="仿宋" w:eastAsia="仿宋" w:hAnsi="仿宋" w:hint="eastAsia"/>
                <w:b/>
                <w:color w:val="000000"/>
                <w:sz w:val="24"/>
              </w:rPr>
            </w:pPr>
            <w:r>
              <w:rPr>
                <w:rFonts w:ascii="仿宋" w:eastAsia="仿宋" w:hAnsi="仿宋" w:hint="eastAsia"/>
                <w:b/>
                <w:color w:val="000000"/>
                <w:sz w:val="24"/>
              </w:rPr>
              <w:t>上机学时</w:t>
            </w:r>
          </w:p>
        </w:tc>
        <w:tc>
          <w:tcPr>
            <w:tcW w:w="2592" w:type="dxa"/>
            <w:vAlign w:val="center"/>
          </w:tcPr>
          <w:p w:rsidR="001E4B8C" w:rsidRDefault="008B32B6">
            <w:pPr>
              <w:jc w:val="center"/>
              <w:rPr>
                <w:rFonts w:ascii="仿宋" w:eastAsia="仿宋" w:hAnsi="仿宋" w:hint="eastAsia"/>
                <w:color w:val="000000"/>
                <w:sz w:val="24"/>
              </w:rPr>
            </w:pPr>
            <w:r>
              <w:rPr>
                <w:rFonts w:ascii="仿宋" w:eastAsia="仿宋" w:hAnsi="仿宋" w:hint="eastAsia"/>
                <w:color w:val="000000"/>
                <w:sz w:val="24"/>
              </w:rPr>
              <w:t>8</w:t>
            </w:r>
          </w:p>
        </w:tc>
        <w:tc>
          <w:tcPr>
            <w:tcW w:w="1693" w:type="dxa"/>
            <w:gridSpan w:val="2"/>
            <w:vAlign w:val="center"/>
          </w:tcPr>
          <w:p w:rsidR="001E4B8C" w:rsidRDefault="008B32B6">
            <w:pPr>
              <w:jc w:val="center"/>
              <w:rPr>
                <w:rFonts w:ascii="仿宋" w:eastAsia="仿宋" w:hAnsi="仿宋" w:hint="eastAsia"/>
                <w:b/>
                <w:color w:val="000000"/>
                <w:sz w:val="24"/>
              </w:rPr>
            </w:pPr>
            <w:r>
              <w:rPr>
                <w:rFonts w:ascii="仿宋" w:eastAsia="仿宋" w:hAnsi="仿宋" w:hint="eastAsia"/>
                <w:b/>
                <w:color w:val="000000"/>
                <w:sz w:val="24"/>
              </w:rPr>
              <w:t>其他实践学时</w:t>
            </w:r>
          </w:p>
        </w:tc>
        <w:tc>
          <w:tcPr>
            <w:tcW w:w="2067" w:type="dxa"/>
            <w:vAlign w:val="center"/>
          </w:tcPr>
          <w:p w:rsidR="001E4B8C" w:rsidRDefault="001E4B8C">
            <w:pPr>
              <w:jc w:val="center"/>
              <w:rPr>
                <w:rFonts w:ascii="仿宋" w:eastAsia="仿宋" w:hAnsi="仿宋" w:hint="eastAsia"/>
                <w:color w:val="000000"/>
                <w:sz w:val="24"/>
              </w:rPr>
            </w:pPr>
          </w:p>
        </w:tc>
      </w:tr>
      <w:tr w:rsidR="001E4B8C">
        <w:trPr>
          <w:trHeight w:val="454"/>
          <w:jc w:val="center"/>
        </w:trPr>
        <w:tc>
          <w:tcPr>
            <w:tcW w:w="1951" w:type="dxa"/>
            <w:vAlign w:val="center"/>
          </w:tcPr>
          <w:p w:rsidR="001E4B8C" w:rsidRDefault="008B32B6">
            <w:pPr>
              <w:jc w:val="center"/>
              <w:rPr>
                <w:rFonts w:ascii="仿宋" w:eastAsia="仿宋" w:hAnsi="仿宋" w:hint="eastAsia"/>
                <w:b/>
                <w:color w:val="000000"/>
                <w:sz w:val="24"/>
              </w:rPr>
            </w:pPr>
            <w:r>
              <w:rPr>
                <w:rFonts w:ascii="仿宋" w:eastAsia="仿宋" w:hAnsi="仿宋"/>
                <w:b/>
                <w:color w:val="000000"/>
                <w:sz w:val="24"/>
              </w:rPr>
              <w:t>先修课程</w:t>
            </w:r>
          </w:p>
        </w:tc>
        <w:tc>
          <w:tcPr>
            <w:tcW w:w="6352" w:type="dxa"/>
            <w:gridSpan w:val="4"/>
            <w:vAlign w:val="center"/>
          </w:tcPr>
          <w:p w:rsidR="001E4B8C" w:rsidRDefault="008B32B6">
            <w:pPr>
              <w:jc w:val="center"/>
              <w:rPr>
                <w:rFonts w:ascii="仿宋" w:eastAsia="仿宋" w:hAnsi="仿宋" w:hint="eastAsia"/>
                <w:color w:val="000000"/>
                <w:sz w:val="24"/>
              </w:rPr>
            </w:pPr>
            <w:r>
              <w:rPr>
                <w:rFonts w:ascii="仿宋" w:eastAsia="仿宋" w:hAnsi="仿宋" w:hint="eastAsia"/>
                <w:sz w:val="24"/>
                <w:lang w:val="en-GB"/>
              </w:rPr>
              <w:t>高等数学、概率论与数理统计</w:t>
            </w:r>
          </w:p>
        </w:tc>
      </w:tr>
    </w:tbl>
    <w:p w:rsidR="001E4B8C" w:rsidRDefault="008B32B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Pr>
          <w:rFonts w:eastAsia="黑体"/>
          <w:color w:val="000000"/>
          <w:sz w:val="28"/>
          <w:szCs w:val="28"/>
        </w:rPr>
        <w:t>课程简介</w:t>
      </w:r>
    </w:p>
    <w:p w:rsidR="001E4B8C" w:rsidRDefault="008B32B6">
      <w:pPr>
        <w:tabs>
          <w:tab w:val="left" w:pos="-5670"/>
          <w:tab w:val="left" w:pos="-5245"/>
          <w:tab w:val="left" w:pos="1134"/>
        </w:tabs>
        <w:spacing w:beforeLines="50" w:before="156" w:afterLines="50" w:after="156" w:line="360" w:lineRule="auto"/>
        <w:ind w:firstLineChars="200" w:firstLine="480"/>
        <w:rPr>
          <w:rFonts w:ascii="仿宋" w:eastAsia="仿宋" w:hAnsi="仿宋" w:hint="eastAsia"/>
          <w:sz w:val="24"/>
        </w:rPr>
      </w:pPr>
      <w:r>
        <w:rPr>
          <w:rFonts w:ascii="仿宋" w:eastAsia="仿宋" w:hAnsi="仿宋" w:hint="eastAsia"/>
          <w:sz w:val="24"/>
        </w:rPr>
        <w:t>本课程是为数据科学与大数据技术专业本科生开设的一门</w:t>
      </w:r>
      <w:r w:rsidR="003B504F">
        <w:rPr>
          <w:rFonts w:ascii="仿宋" w:eastAsia="仿宋" w:hAnsi="仿宋" w:hint="eastAsia"/>
          <w:sz w:val="24"/>
        </w:rPr>
        <w:t>选</w:t>
      </w:r>
      <w:r>
        <w:rPr>
          <w:rFonts w:ascii="仿宋" w:eastAsia="仿宋" w:hAnsi="仿宋" w:hint="eastAsia"/>
          <w:sz w:val="24"/>
        </w:rPr>
        <w:t>修课，总课时</w:t>
      </w:r>
      <w:r w:rsidR="00314AA9">
        <w:rPr>
          <w:rFonts w:ascii="仿宋" w:eastAsia="仿宋" w:hAnsi="仿宋" w:hint="eastAsia"/>
          <w:sz w:val="24"/>
        </w:rPr>
        <w:t>32</w:t>
      </w:r>
      <w:r>
        <w:rPr>
          <w:rFonts w:ascii="仿宋" w:eastAsia="仿宋" w:hAnsi="仿宋" w:hint="eastAsia"/>
          <w:sz w:val="24"/>
        </w:rPr>
        <w:t>学时。设置本课程的目的在于培养学生有关统计方面的基本知识和技能，培养学生应用统计方法分析和解决问题的实际能力。教学应达到的总体目标是：</w:t>
      </w:r>
    </w:p>
    <w:p w:rsidR="001E4B8C" w:rsidRDefault="008B32B6">
      <w:pPr>
        <w:tabs>
          <w:tab w:val="left" w:pos="-5670"/>
          <w:tab w:val="left" w:pos="-5245"/>
          <w:tab w:val="left" w:pos="1134"/>
        </w:tabs>
        <w:spacing w:beforeLines="50" w:before="156" w:afterLines="50" w:after="156" w:line="360" w:lineRule="auto"/>
        <w:ind w:firstLineChars="200" w:firstLine="480"/>
        <w:rPr>
          <w:rFonts w:ascii="仿宋" w:eastAsia="仿宋" w:hAnsi="仿宋" w:hint="eastAsia"/>
          <w:sz w:val="24"/>
        </w:rPr>
      </w:pPr>
      <w:r>
        <w:rPr>
          <w:rFonts w:ascii="仿宋" w:eastAsia="仿宋" w:hAnsi="仿宋" w:hint="eastAsia"/>
          <w:sz w:val="24"/>
        </w:rPr>
        <w:t>使学生能系统地掌握各种统计方法，并理解各种统计方法中所包含的统计思想。</w:t>
      </w:r>
    </w:p>
    <w:p w:rsidR="001E4B8C" w:rsidRDefault="008B32B6">
      <w:pPr>
        <w:tabs>
          <w:tab w:val="left" w:pos="-5670"/>
          <w:tab w:val="left" w:pos="-5245"/>
          <w:tab w:val="left" w:pos="1134"/>
        </w:tabs>
        <w:spacing w:beforeLines="50" w:before="156" w:afterLines="50" w:after="156" w:line="360" w:lineRule="auto"/>
        <w:ind w:firstLineChars="200" w:firstLine="480"/>
        <w:rPr>
          <w:rFonts w:ascii="仿宋" w:eastAsia="仿宋" w:hAnsi="仿宋" w:hint="eastAsia"/>
          <w:sz w:val="24"/>
        </w:rPr>
      </w:pPr>
      <w:r>
        <w:rPr>
          <w:rFonts w:ascii="仿宋" w:eastAsia="仿宋" w:hAnsi="仿宋" w:hint="eastAsia"/>
          <w:sz w:val="24"/>
        </w:rPr>
        <w:t>使学生掌握各种统计方法的不同特点、应用条件及适用场合。</w:t>
      </w:r>
    </w:p>
    <w:p w:rsidR="001E4B8C" w:rsidRDefault="008B32B6">
      <w:pPr>
        <w:tabs>
          <w:tab w:val="left" w:pos="-5670"/>
          <w:tab w:val="left" w:pos="-5245"/>
          <w:tab w:val="left" w:pos="1134"/>
        </w:tabs>
        <w:spacing w:beforeLines="50" w:before="156" w:afterLines="50" w:after="156" w:line="360" w:lineRule="auto"/>
        <w:ind w:firstLineChars="200" w:firstLine="480"/>
        <w:rPr>
          <w:rFonts w:ascii="仿宋" w:eastAsia="仿宋" w:hAnsi="仿宋" w:hint="eastAsia"/>
          <w:sz w:val="24"/>
        </w:rPr>
      </w:pPr>
      <w:r>
        <w:rPr>
          <w:rFonts w:ascii="仿宋" w:eastAsia="仿宋" w:hAnsi="仿宋" w:hint="eastAsia"/>
          <w:sz w:val="24"/>
        </w:rPr>
        <w:t>培养学生运用统计方法分析和解决实际问题的能力。</w:t>
      </w:r>
    </w:p>
    <w:p w:rsidR="001E4B8C" w:rsidRDefault="008B32B6">
      <w:pPr>
        <w:tabs>
          <w:tab w:val="left" w:pos="-5670"/>
          <w:tab w:val="left" w:pos="-5245"/>
          <w:tab w:val="left" w:pos="1134"/>
        </w:tabs>
        <w:spacing w:beforeLines="50" w:before="156" w:afterLines="50" w:after="156" w:line="360" w:lineRule="auto"/>
        <w:ind w:firstLineChars="200" w:firstLine="480"/>
        <w:rPr>
          <w:rFonts w:ascii="仿宋" w:eastAsia="仿宋" w:hAnsi="仿宋" w:hint="eastAsia"/>
          <w:sz w:val="24"/>
        </w:rPr>
      </w:pPr>
      <w:r>
        <w:rPr>
          <w:rFonts w:ascii="仿宋" w:eastAsia="仿宋" w:hAnsi="仿宋" w:hint="eastAsia"/>
          <w:sz w:val="24"/>
        </w:rPr>
        <w:t>本课程在数据科学与大数据技术专业本科生的培养过程中，起着重要的基础作用。</w:t>
      </w:r>
    </w:p>
    <w:p w:rsidR="001E4B8C" w:rsidRDefault="008B32B6">
      <w:pPr>
        <w:tabs>
          <w:tab w:val="left" w:pos="-5670"/>
          <w:tab w:val="left" w:pos="-5245"/>
          <w:tab w:val="left" w:pos="1134"/>
        </w:tabs>
        <w:spacing w:beforeLines="50" w:before="156" w:afterLines="50" w:after="156" w:line="360" w:lineRule="auto"/>
        <w:ind w:firstLineChars="200" w:firstLine="480"/>
        <w:rPr>
          <w:rFonts w:ascii="仿宋" w:eastAsia="仿宋" w:hAnsi="仿宋" w:hint="eastAsia"/>
          <w:sz w:val="24"/>
        </w:rPr>
      </w:pPr>
      <w:r>
        <w:rPr>
          <w:rFonts w:ascii="仿宋" w:eastAsia="仿宋" w:hAnsi="仿宋" w:hint="eastAsia"/>
          <w:sz w:val="24"/>
        </w:rPr>
        <w:t>在立足知识的前提下，借助数学发展史、典故以及优秀的数学家奋斗历程等，培养学生不畏艰难、坚持到底的科学态度和创新精神，同时引导学生学会有效沟通交流，增强其团队合作意识，爱岗敬业，提高学生的实践能力、创造能力、就业能力和创业能力。</w:t>
      </w:r>
    </w:p>
    <w:p w:rsidR="00FE4FD8" w:rsidRDefault="00FE4FD8">
      <w:pPr>
        <w:widowControl/>
        <w:jc w:val="left"/>
        <w:rPr>
          <w:rFonts w:eastAsia="黑体"/>
          <w:color w:val="000000"/>
          <w:sz w:val="28"/>
          <w:szCs w:val="28"/>
        </w:rPr>
      </w:pPr>
      <w:r>
        <w:rPr>
          <w:rFonts w:eastAsia="黑体"/>
          <w:color w:val="000000"/>
          <w:sz w:val="28"/>
          <w:szCs w:val="28"/>
        </w:rPr>
        <w:br w:type="page"/>
      </w:r>
    </w:p>
    <w:p w:rsidR="001E4B8C" w:rsidRDefault="008B32B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三、</w:t>
      </w:r>
      <w:r>
        <w:rPr>
          <w:rFonts w:eastAsia="黑体"/>
          <w:color w:val="000000"/>
          <w:sz w:val="28"/>
          <w:szCs w:val="28"/>
        </w:rPr>
        <w:t>课程目标</w:t>
      </w:r>
      <w:r>
        <w:rPr>
          <w:rFonts w:eastAsia="黑体" w:hint="eastAsia"/>
          <w:color w:val="000000"/>
          <w:sz w:val="28"/>
          <w:szCs w:val="28"/>
        </w:rPr>
        <w:t>及对毕业要求的支撑</w:t>
      </w:r>
    </w:p>
    <w:p w:rsidR="001E4B8C" w:rsidRDefault="008B32B6">
      <w:pPr>
        <w:snapToGrid w:val="0"/>
        <w:spacing w:line="360" w:lineRule="auto"/>
        <w:ind w:firstLineChars="200" w:firstLine="482"/>
        <w:rPr>
          <w:rFonts w:ascii="仿宋" w:eastAsia="仿宋" w:hAnsi="仿宋" w:hint="eastAsia"/>
          <w:b/>
          <w:bCs/>
          <w:sz w:val="24"/>
        </w:rPr>
      </w:pPr>
      <w:r>
        <w:rPr>
          <w:rFonts w:ascii="仿宋" w:eastAsia="仿宋" w:hAnsi="仿宋" w:hint="eastAsia"/>
          <w:b/>
          <w:bCs/>
          <w:sz w:val="24"/>
        </w:rPr>
        <w:t>（一）课程目标</w:t>
      </w:r>
    </w:p>
    <w:p w:rsidR="001E4B8C" w:rsidRDefault="008B32B6">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1</w:t>
      </w:r>
      <w:r>
        <w:rPr>
          <w:rFonts w:ascii="仿宋" w:eastAsia="仿宋" w:hAnsi="仿宋" w:hint="eastAsia"/>
          <w:b/>
          <w:color w:val="000000"/>
          <w:sz w:val="24"/>
        </w:rPr>
        <w:t>：</w:t>
      </w:r>
      <w:r>
        <w:rPr>
          <w:rFonts w:hint="eastAsia"/>
        </w:rPr>
        <w:t>掌握经济管理中有关问题所需的统计学相关基础理论知识。</w:t>
      </w:r>
    </w:p>
    <w:p w:rsidR="001E4B8C" w:rsidRDefault="008B32B6">
      <w:pPr>
        <w:spacing w:line="360" w:lineRule="auto"/>
        <w:ind w:firstLineChars="200" w:firstLine="420"/>
      </w:pPr>
      <w:r>
        <w:t xml:space="preserve">1.1 </w:t>
      </w:r>
      <w:r>
        <w:rPr>
          <w:rFonts w:hint="eastAsia"/>
        </w:rPr>
        <w:t>比较系统地掌握统计学的基本思想、基本理论、基础知识和基本方法；</w:t>
      </w:r>
    </w:p>
    <w:p w:rsidR="001E4B8C" w:rsidRDefault="008B32B6">
      <w:pPr>
        <w:spacing w:line="360" w:lineRule="auto"/>
        <w:ind w:firstLineChars="200" w:firstLine="420"/>
        <w:rPr>
          <w:rFonts w:ascii="仿宋" w:eastAsia="仿宋" w:hAnsi="仿宋" w:hint="eastAsia"/>
          <w:bCs/>
          <w:color w:val="0070C0"/>
          <w:sz w:val="24"/>
        </w:rPr>
      </w:pPr>
      <w:r>
        <w:t xml:space="preserve">1.2 </w:t>
      </w:r>
      <w:r>
        <w:rPr>
          <w:rFonts w:hint="eastAsia"/>
        </w:rPr>
        <w:t>识记统计学的有关基本概念和范畴</w:t>
      </w:r>
      <w:r w:rsidR="00D35FDE">
        <w:rPr>
          <w:rFonts w:hint="eastAsia"/>
        </w:rPr>
        <w:t>。</w:t>
      </w:r>
    </w:p>
    <w:p w:rsidR="001E4B8C" w:rsidRDefault="008B32B6">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课程目标2：</w:t>
      </w:r>
      <w:r>
        <w:rPr>
          <w:rFonts w:hint="eastAsia"/>
        </w:rPr>
        <w:t>提升在经济管理等各方面解决相关问题所需的计算能力及应用能力。</w:t>
      </w:r>
    </w:p>
    <w:p w:rsidR="001E4B8C" w:rsidRDefault="008B32B6">
      <w:pPr>
        <w:spacing w:line="360" w:lineRule="auto"/>
        <w:ind w:firstLineChars="200" w:firstLine="420"/>
      </w:pPr>
      <w:r>
        <w:t xml:space="preserve">2.1 </w:t>
      </w:r>
      <w:r>
        <w:rPr>
          <w:rFonts w:hint="eastAsia"/>
        </w:rPr>
        <w:t>掌握并能运用统计基本方法和技术进行统计设计、统计调查、统计整理和一定的统计分析；</w:t>
      </w:r>
      <w:r>
        <w:t xml:space="preserve"> </w:t>
      </w:r>
    </w:p>
    <w:p w:rsidR="001E4B8C" w:rsidRDefault="008B32B6">
      <w:pPr>
        <w:spacing w:line="360" w:lineRule="auto"/>
        <w:ind w:firstLineChars="200" w:firstLine="420"/>
      </w:pPr>
      <w:r>
        <w:t xml:space="preserve">2.2 </w:t>
      </w:r>
      <w:r>
        <w:rPr>
          <w:rFonts w:hint="eastAsia"/>
        </w:rPr>
        <w:t>掌握并应用基本的统计工具为自己所学专业服务，以提高学生科学研究和实际工作能力。</w:t>
      </w:r>
      <w:r>
        <w:t xml:space="preserve"> </w:t>
      </w:r>
    </w:p>
    <w:p w:rsidR="001E4B8C" w:rsidRDefault="008B32B6">
      <w:pPr>
        <w:snapToGrid w:val="0"/>
        <w:spacing w:line="360" w:lineRule="auto"/>
        <w:ind w:firstLineChars="200" w:firstLine="482"/>
        <w:rPr>
          <w:rFonts w:ascii="仿宋" w:eastAsia="仿宋" w:hAnsi="仿宋" w:hint="eastAsia"/>
          <w:b/>
          <w:bCs/>
          <w:sz w:val="24"/>
        </w:rPr>
      </w:pPr>
      <w:r>
        <w:rPr>
          <w:rFonts w:ascii="仿宋" w:eastAsia="仿宋" w:hAnsi="仿宋" w:hint="eastAsia"/>
          <w:b/>
          <w:bCs/>
          <w:sz w:val="24"/>
        </w:rPr>
        <w:t>（二）课程目标对毕业要求的支撑</w:t>
      </w:r>
    </w:p>
    <w:tbl>
      <w:tblPr>
        <w:tblW w:w="5000" w:type="pct"/>
        <w:jc w:val="center"/>
        <w:tblLook w:val="04A0" w:firstRow="1" w:lastRow="0" w:firstColumn="1" w:lastColumn="0" w:noHBand="0" w:noVBand="1"/>
      </w:tblPr>
      <w:tblGrid>
        <w:gridCol w:w="2453"/>
        <w:gridCol w:w="2344"/>
        <w:gridCol w:w="2072"/>
        <w:gridCol w:w="1427"/>
      </w:tblGrid>
      <w:tr w:rsidR="001E4B8C">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1E4B8C" w:rsidRDefault="008B32B6">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1E4B8C" w:rsidRDefault="008B32B6">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1E4B8C" w:rsidRDefault="008B32B6">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1E4B8C" w:rsidRDefault="008B32B6">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支撑强度</w:t>
            </w:r>
          </w:p>
        </w:tc>
      </w:tr>
      <w:tr w:rsidR="001E4B8C">
        <w:trPr>
          <w:trHeight w:val="1425"/>
          <w:jc w:val="center"/>
        </w:trPr>
        <w:tc>
          <w:tcPr>
            <w:tcW w:w="1478" w:type="pct"/>
            <w:tcBorders>
              <w:top w:val="single" w:sz="4" w:space="0" w:color="auto"/>
              <w:left w:val="single" w:sz="4" w:space="0" w:color="auto"/>
              <w:bottom w:val="single" w:sz="4" w:space="0" w:color="auto"/>
              <w:right w:val="single" w:sz="4" w:space="0" w:color="auto"/>
            </w:tcBorders>
          </w:tcPr>
          <w:p w:rsidR="001E4B8C" w:rsidRDefault="008B32B6">
            <w:pPr>
              <w:widowControl/>
              <w:spacing w:line="276" w:lineRule="auto"/>
              <w:jc w:val="left"/>
              <w:rPr>
                <w:rFonts w:ascii="仿宋" w:eastAsia="仿宋" w:hAnsi="仿宋" w:hint="eastAsia"/>
                <w:color w:val="0070C0"/>
                <w:kern w:val="0"/>
                <w:sz w:val="24"/>
              </w:rPr>
            </w:pPr>
            <w:r>
              <w:rPr>
                <w:rFonts w:ascii="仿宋" w:eastAsia="仿宋" w:hAnsi="仿宋" w:hint="eastAsia"/>
                <w:b/>
                <w:bCs/>
                <w:sz w:val="24"/>
              </w:rPr>
              <w:t>毕业要求1：</w:t>
            </w:r>
            <w:r>
              <w:rPr>
                <w:rFonts w:ascii="仿宋" w:eastAsia="仿宋" w:hAnsi="仿宋" w:hint="eastAsia"/>
                <w:sz w:val="24"/>
                <w:shd w:val="clear" w:color="auto" w:fill="FFFFFF" w:themeFill="background1"/>
              </w:rPr>
              <w:t>能够基于科学原理并采用科学方法对数据管理复杂工程问题进行研究，包括设计实验、分析与解释数据、并通过信息综合得到合理有效的结论。</w:t>
            </w:r>
          </w:p>
        </w:tc>
        <w:tc>
          <w:tcPr>
            <w:tcW w:w="1413" w:type="pct"/>
            <w:tcBorders>
              <w:top w:val="single" w:sz="4" w:space="0" w:color="auto"/>
              <w:left w:val="nil"/>
              <w:bottom w:val="single" w:sz="4" w:space="0" w:color="auto"/>
              <w:right w:val="single" w:sz="4" w:space="0" w:color="auto"/>
            </w:tcBorders>
          </w:tcPr>
          <w:p w:rsidR="001E4B8C" w:rsidRDefault="008B32B6">
            <w:pPr>
              <w:spacing w:line="276" w:lineRule="auto"/>
              <w:rPr>
                <w:rFonts w:ascii="仿宋" w:eastAsia="仿宋" w:hAnsi="仿宋" w:hint="eastAsia"/>
                <w:color w:val="0070C0"/>
                <w:sz w:val="24"/>
              </w:rPr>
            </w:pPr>
            <w:r>
              <w:rPr>
                <w:rFonts w:ascii="仿宋" w:eastAsia="仿宋" w:hAnsi="仿宋"/>
                <w:b/>
                <w:bCs/>
                <w:sz w:val="24"/>
              </w:rPr>
              <w:t>观测点1</w:t>
            </w:r>
            <w:r>
              <w:rPr>
                <w:rFonts w:ascii="仿宋" w:eastAsia="仿宋" w:hAnsi="仿宋" w:hint="eastAsia"/>
                <w:b/>
                <w:bCs/>
                <w:sz w:val="24"/>
              </w:rPr>
              <w:t>：</w:t>
            </w:r>
            <w:r>
              <w:rPr>
                <w:rFonts w:ascii="仿宋" w:eastAsia="仿宋" w:hAnsi="仿宋" w:hint="eastAsia"/>
                <w:sz w:val="24"/>
                <w:shd w:val="clear" w:color="auto" w:fill="FFFFFF" w:themeFill="background1"/>
              </w:rPr>
              <w:t>能够运用科学方法对数据管理复杂工程问题进行需求和功能分析</w:t>
            </w:r>
            <w:r w:rsidR="00F708AD">
              <w:rPr>
                <w:rFonts w:ascii="仿宋" w:eastAsia="仿宋" w:hAnsi="仿宋" w:hint="eastAsia"/>
                <w:sz w:val="24"/>
                <w:shd w:val="clear" w:color="auto" w:fill="FFFFFF" w:themeFill="background1"/>
              </w:rPr>
              <w:t>。</w:t>
            </w:r>
          </w:p>
        </w:tc>
        <w:tc>
          <w:tcPr>
            <w:tcW w:w="1249" w:type="pct"/>
            <w:tcBorders>
              <w:top w:val="single" w:sz="4" w:space="0" w:color="auto"/>
              <w:left w:val="nil"/>
              <w:bottom w:val="single" w:sz="4" w:space="0" w:color="auto"/>
              <w:right w:val="single" w:sz="4" w:space="0" w:color="auto"/>
            </w:tcBorders>
            <w:vAlign w:val="center"/>
          </w:tcPr>
          <w:p w:rsidR="001E4B8C" w:rsidRDefault="008B32B6">
            <w:pPr>
              <w:spacing w:line="276" w:lineRule="auto"/>
              <w:rPr>
                <w:rFonts w:ascii="仿宋" w:eastAsia="仿宋" w:hAnsi="仿宋" w:hint="eastAsia"/>
                <w:color w:val="000000"/>
                <w:sz w:val="24"/>
              </w:rPr>
            </w:pPr>
            <w:r>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rsidR="001E4B8C" w:rsidRDefault="008B32B6">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H</w:t>
            </w:r>
          </w:p>
          <w:p w:rsidR="001E4B8C" w:rsidRDefault="008B32B6">
            <w:pPr>
              <w:spacing w:line="276" w:lineRule="auto"/>
              <w:jc w:val="center"/>
              <w:rPr>
                <w:rFonts w:ascii="仿宋" w:eastAsia="仿宋" w:hAnsi="仿宋" w:hint="eastAsia"/>
                <w:color w:val="000000"/>
                <w:sz w:val="24"/>
              </w:rPr>
            </w:pPr>
            <w:r>
              <w:rPr>
                <w:rFonts w:ascii="仿宋" w:eastAsia="仿宋" w:hAnsi="仿宋" w:hint="eastAsia"/>
                <w:color w:val="000000"/>
                <w:sz w:val="24"/>
                <w:highlight w:val="lightGray"/>
              </w:rPr>
              <w:t>√</w:t>
            </w:r>
            <w:r>
              <w:rPr>
                <w:rFonts w:ascii="仿宋" w:eastAsia="仿宋" w:hAnsi="仿宋" w:hint="eastAsia"/>
                <w:color w:val="000000"/>
                <w:sz w:val="24"/>
              </w:rPr>
              <w:t>M</w:t>
            </w:r>
          </w:p>
          <w:p w:rsidR="001E4B8C" w:rsidRDefault="008B32B6">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r w:rsidR="001E4B8C">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1E4B8C" w:rsidRDefault="008B32B6" w:rsidP="00D35FDE">
            <w:pPr>
              <w:widowControl/>
              <w:spacing w:line="276" w:lineRule="auto"/>
              <w:jc w:val="left"/>
              <w:rPr>
                <w:rFonts w:ascii="仿宋" w:eastAsia="仿宋" w:hAnsi="仿宋" w:hint="eastAsia"/>
                <w:b/>
                <w:bCs/>
                <w:color w:val="000000"/>
                <w:kern w:val="0"/>
                <w:sz w:val="24"/>
              </w:rPr>
            </w:pPr>
            <w:r>
              <w:rPr>
                <w:rFonts w:ascii="仿宋" w:eastAsia="仿宋" w:hAnsi="仿宋" w:hint="eastAsia"/>
                <w:b/>
                <w:bCs/>
                <w:color w:val="000000"/>
                <w:kern w:val="0"/>
                <w:sz w:val="24"/>
              </w:rPr>
              <w:t>毕业要求2：</w:t>
            </w:r>
            <w:r>
              <w:rPr>
                <w:rFonts w:ascii="仿宋" w:eastAsia="仿宋" w:hAnsi="仿宋" w:hint="eastAsia"/>
                <w:sz w:val="24"/>
                <w:shd w:val="clear" w:color="auto" w:fill="FFFFFF" w:themeFill="background1"/>
              </w:rPr>
              <w:t>能够将数理知识、工程基础和专业知识用于解决复杂工程问题。</w:t>
            </w:r>
          </w:p>
        </w:tc>
        <w:tc>
          <w:tcPr>
            <w:tcW w:w="1413" w:type="pct"/>
            <w:tcBorders>
              <w:top w:val="single" w:sz="4" w:space="0" w:color="auto"/>
              <w:left w:val="nil"/>
              <w:bottom w:val="single" w:sz="4" w:space="0" w:color="auto"/>
              <w:right w:val="single" w:sz="4" w:space="0" w:color="auto"/>
            </w:tcBorders>
            <w:vAlign w:val="center"/>
          </w:tcPr>
          <w:p w:rsidR="001E4B8C" w:rsidRDefault="008B32B6">
            <w:pPr>
              <w:spacing w:line="276" w:lineRule="auto"/>
              <w:rPr>
                <w:rFonts w:ascii="仿宋" w:eastAsia="仿宋" w:hAnsi="仿宋" w:hint="eastAsia"/>
                <w:b/>
                <w:bCs/>
                <w:color w:val="000000"/>
                <w:sz w:val="24"/>
              </w:rPr>
            </w:pPr>
            <w:r>
              <w:rPr>
                <w:rFonts w:ascii="仿宋" w:eastAsia="仿宋" w:hAnsi="仿宋" w:hint="eastAsia"/>
                <w:b/>
                <w:bCs/>
                <w:color w:val="000000"/>
                <w:sz w:val="24"/>
              </w:rPr>
              <w:t>观测点2：</w:t>
            </w:r>
            <w:r>
              <w:rPr>
                <w:rFonts w:ascii="仿宋" w:eastAsia="仿宋" w:hAnsi="仿宋" w:hint="eastAsia"/>
                <w:sz w:val="24"/>
                <w:shd w:val="clear" w:color="auto" w:fill="FFFFFF" w:themeFill="background1"/>
              </w:rPr>
              <w:t>具备数学及自然科学知识，并能将其应用于数据管理问题的恰当表述与建模。</w:t>
            </w:r>
          </w:p>
        </w:tc>
        <w:tc>
          <w:tcPr>
            <w:tcW w:w="1249" w:type="pct"/>
            <w:tcBorders>
              <w:top w:val="single" w:sz="4" w:space="0" w:color="auto"/>
              <w:left w:val="nil"/>
              <w:bottom w:val="single" w:sz="4" w:space="0" w:color="auto"/>
              <w:right w:val="single" w:sz="4" w:space="0" w:color="auto"/>
            </w:tcBorders>
            <w:vAlign w:val="center"/>
          </w:tcPr>
          <w:p w:rsidR="001E4B8C" w:rsidRDefault="008B32B6">
            <w:pPr>
              <w:spacing w:line="276" w:lineRule="auto"/>
              <w:rPr>
                <w:rFonts w:ascii="仿宋" w:eastAsia="仿宋" w:hAnsi="仿宋" w:hint="eastAsia"/>
                <w:color w:val="000000"/>
                <w:sz w:val="24"/>
              </w:rPr>
            </w:pPr>
            <w:r>
              <w:rPr>
                <w:rFonts w:ascii="仿宋" w:eastAsia="仿宋" w:hAnsi="仿宋" w:hint="eastAsia"/>
                <w:color w:val="000000"/>
                <w:kern w:val="0"/>
                <w:sz w:val="24"/>
              </w:rPr>
              <w:t>课程目标</w:t>
            </w:r>
            <w:r>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tcPr>
          <w:p w:rsidR="001E4B8C" w:rsidRDefault="008B32B6">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H</w:t>
            </w:r>
          </w:p>
          <w:p w:rsidR="001E4B8C" w:rsidRDefault="008B32B6">
            <w:pPr>
              <w:spacing w:line="276" w:lineRule="auto"/>
              <w:jc w:val="center"/>
              <w:rPr>
                <w:rFonts w:ascii="仿宋" w:eastAsia="仿宋" w:hAnsi="仿宋" w:hint="eastAsia"/>
                <w:color w:val="000000"/>
                <w:sz w:val="24"/>
              </w:rPr>
            </w:pPr>
            <w:r>
              <w:rPr>
                <w:rFonts w:ascii="仿宋" w:eastAsia="仿宋" w:hAnsi="仿宋" w:hint="eastAsia"/>
                <w:color w:val="000000"/>
                <w:sz w:val="24"/>
                <w:highlight w:val="lightGray"/>
              </w:rPr>
              <w:t>√</w:t>
            </w:r>
            <w:r>
              <w:rPr>
                <w:rFonts w:ascii="仿宋" w:eastAsia="仿宋" w:hAnsi="仿宋" w:hint="eastAsia"/>
                <w:color w:val="000000"/>
                <w:sz w:val="24"/>
              </w:rPr>
              <w:t>M</w:t>
            </w:r>
          </w:p>
          <w:p w:rsidR="001E4B8C" w:rsidRDefault="008B32B6">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bl>
    <w:p w:rsidR="00FE4FD8" w:rsidRDefault="00FE4FD8">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rsidR="00FE4FD8" w:rsidRDefault="00FE4FD8">
      <w:pPr>
        <w:widowControl/>
        <w:jc w:val="left"/>
        <w:rPr>
          <w:rFonts w:eastAsia="黑体"/>
          <w:color w:val="000000"/>
          <w:sz w:val="28"/>
          <w:szCs w:val="28"/>
        </w:rPr>
      </w:pPr>
      <w:r>
        <w:rPr>
          <w:rFonts w:eastAsia="黑体"/>
          <w:color w:val="000000"/>
          <w:sz w:val="28"/>
          <w:szCs w:val="28"/>
        </w:rPr>
        <w:br w:type="page"/>
      </w:r>
    </w:p>
    <w:p w:rsidR="001E4B8C" w:rsidRDefault="008B32B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四</w:t>
      </w:r>
      <w:r>
        <w:rPr>
          <w:rFonts w:eastAsia="黑体"/>
          <w:color w:val="000000"/>
          <w:sz w:val="28"/>
          <w:szCs w:val="28"/>
        </w:rPr>
        <w:t>、</w:t>
      </w:r>
      <w:r>
        <w:rPr>
          <w:rFonts w:eastAsia="黑体" w:hint="eastAsia"/>
          <w:color w:val="000000"/>
          <w:sz w:val="28"/>
          <w:szCs w:val="28"/>
        </w:rPr>
        <w:t>课程教学内容及对课程目标的支撑</w:t>
      </w:r>
    </w:p>
    <w:tbl>
      <w:tblPr>
        <w:tblW w:w="44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964"/>
        <w:gridCol w:w="1292"/>
        <w:gridCol w:w="525"/>
        <w:gridCol w:w="1760"/>
        <w:gridCol w:w="957"/>
        <w:gridCol w:w="646"/>
        <w:gridCol w:w="797"/>
      </w:tblGrid>
      <w:tr w:rsidR="001E4B8C" w:rsidTr="0008049D">
        <w:trPr>
          <w:trHeight w:val="1666"/>
          <w:jc w:val="center"/>
        </w:trPr>
        <w:tc>
          <w:tcPr>
            <w:tcW w:w="306" w:type="pct"/>
            <w:shd w:val="clear" w:color="auto" w:fill="auto"/>
            <w:vAlign w:val="center"/>
          </w:tcPr>
          <w:p w:rsidR="001E4B8C" w:rsidRDefault="008B32B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652" w:type="pct"/>
            <w:shd w:val="clear" w:color="auto" w:fill="auto"/>
            <w:vAlign w:val="center"/>
          </w:tcPr>
          <w:p w:rsidR="001E4B8C" w:rsidRDefault="008B32B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874" w:type="pct"/>
            <w:shd w:val="clear" w:color="auto" w:fill="auto"/>
            <w:vAlign w:val="center"/>
          </w:tcPr>
          <w:p w:rsidR="001E4B8C" w:rsidRDefault="008B32B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55" w:type="pct"/>
            <w:vAlign w:val="center"/>
          </w:tcPr>
          <w:p w:rsidR="001E4B8C" w:rsidRDefault="008B32B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0" w:type="pct"/>
            <w:vAlign w:val="center"/>
          </w:tcPr>
          <w:p w:rsidR="001E4B8C" w:rsidRDefault="008B32B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1E4B8C" w:rsidRDefault="008B32B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13"/>
                <w:szCs w:val="13"/>
                <w:lang w:val="en-GB"/>
              </w:rPr>
              <w:t>（重点、难点、课程思政元素等）</w:t>
            </w:r>
          </w:p>
        </w:tc>
        <w:tc>
          <w:tcPr>
            <w:tcW w:w="647" w:type="pct"/>
            <w:vAlign w:val="center"/>
          </w:tcPr>
          <w:p w:rsidR="001E4B8C" w:rsidRDefault="008B32B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437" w:type="pct"/>
            <w:vAlign w:val="center"/>
          </w:tcPr>
          <w:p w:rsidR="001E4B8C" w:rsidRDefault="008B32B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40" w:type="pct"/>
            <w:vAlign w:val="center"/>
          </w:tcPr>
          <w:p w:rsidR="001E4B8C" w:rsidRDefault="008B32B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1E4B8C" w:rsidTr="0008049D">
        <w:trPr>
          <w:trHeight w:val="1492"/>
          <w:jc w:val="center"/>
        </w:trPr>
        <w:tc>
          <w:tcPr>
            <w:tcW w:w="306" w:type="pct"/>
            <w:shd w:val="clear" w:color="auto" w:fill="auto"/>
            <w:vAlign w:val="center"/>
          </w:tcPr>
          <w:p w:rsidR="001E4B8C" w:rsidRDefault="008B32B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p>
        </w:tc>
        <w:tc>
          <w:tcPr>
            <w:tcW w:w="652" w:type="pct"/>
            <w:shd w:val="clear" w:color="auto" w:fill="auto"/>
            <w:vAlign w:val="center"/>
          </w:tcPr>
          <w:p w:rsidR="001E4B8C" w:rsidRPr="0008049D" w:rsidRDefault="008B32B6">
            <w:pPr>
              <w:suppressAutoHyphens/>
              <w:spacing w:beforeLines="50" w:before="156" w:afterLines="50" w:after="156" w:line="276" w:lineRule="auto"/>
              <w:jc w:val="center"/>
              <w:rPr>
                <w:rFonts w:ascii="仿宋" w:eastAsia="仿宋" w:hAnsi="仿宋" w:hint="eastAsia"/>
                <w:b/>
                <w:bCs/>
                <w:szCs w:val="21"/>
              </w:rPr>
            </w:pPr>
            <w:r w:rsidRPr="0008049D">
              <w:rPr>
                <w:rFonts w:ascii="仿宋" w:eastAsia="仿宋" w:hAnsi="仿宋" w:hint="eastAsia"/>
                <w:b/>
                <w:bCs/>
                <w:szCs w:val="21"/>
              </w:rPr>
              <w:t>第一章</w:t>
            </w:r>
          </w:p>
          <w:p w:rsidR="001E4B8C" w:rsidRPr="0008049D" w:rsidRDefault="008B32B6">
            <w:pPr>
              <w:suppressAutoHyphens/>
              <w:spacing w:beforeLines="50" w:before="156" w:afterLines="50" w:after="156" w:line="276" w:lineRule="auto"/>
              <w:jc w:val="center"/>
              <w:rPr>
                <w:rFonts w:ascii="仿宋" w:eastAsia="仿宋" w:hAnsi="仿宋" w:hint="eastAsia"/>
                <w:b/>
                <w:bCs/>
                <w:spacing w:val="-3"/>
                <w:szCs w:val="21"/>
                <w:lang w:val="en-GB"/>
              </w:rPr>
            </w:pPr>
            <w:r w:rsidRPr="0008049D">
              <w:rPr>
                <w:rFonts w:ascii="仿宋" w:eastAsia="仿宋" w:hAnsi="仿宋" w:hint="eastAsia"/>
                <w:b/>
                <w:bCs/>
                <w:szCs w:val="21"/>
              </w:rPr>
              <w:t>导论</w:t>
            </w:r>
          </w:p>
        </w:tc>
        <w:tc>
          <w:tcPr>
            <w:tcW w:w="874" w:type="pct"/>
            <w:shd w:val="clear" w:color="auto" w:fill="auto"/>
            <w:vAlign w:val="center"/>
          </w:tcPr>
          <w:p w:rsidR="001E4B8C" w:rsidRPr="0008049D" w:rsidRDefault="008B32B6" w:rsidP="0008049D">
            <w:pPr>
              <w:suppressAutoHyphens/>
              <w:spacing w:line="320" w:lineRule="exact"/>
              <w:jc w:val="left"/>
              <w:rPr>
                <w:rFonts w:ascii="仿宋" w:eastAsia="仿宋" w:hAnsi="仿宋" w:hint="eastAsia"/>
                <w:szCs w:val="21"/>
              </w:rPr>
            </w:pPr>
            <w:r w:rsidRPr="0008049D">
              <w:rPr>
                <w:rFonts w:ascii="仿宋" w:eastAsia="仿宋" w:hAnsi="仿宋" w:hint="eastAsia"/>
                <w:szCs w:val="21"/>
              </w:rPr>
              <w:t>1.1统计学的产生和发展</w:t>
            </w:r>
          </w:p>
          <w:p w:rsidR="001E4B8C" w:rsidRPr="0008049D" w:rsidRDefault="008B32B6" w:rsidP="0008049D">
            <w:pPr>
              <w:suppressAutoHyphens/>
              <w:spacing w:line="320" w:lineRule="exact"/>
              <w:jc w:val="left"/>
              <w:rPr>
                <w:rFonts w:ascii="仿宋" w:eastAsia="仿宋" w:hAnsi="仿宋" w:hint="eastAsia"/>
                <w:szCs w:val="21"/>
              </w:rPr>
            </w:pPr>
            <w:r w:rsidRPr="0008049D">
              <w:rPr>
                <w:rFonts w:ascii="仿宋" w:eastAsia="仿宋" w:hAnsi="仿宋" w:hint="eastAsia"/>
                <w:szCs w:val="21"/>
              </w:rPr>
              <w:t>1.2统计学的分科</w:t>
            </w:r>
          </w:p>
          <w:p w:rsidR="001E4B8C" w:rsidRPr="0008049D" w:rsidRDefault="008B32B6" w:rsidP="0008049D">
            <w:pPr>
              <w:suppressAutoHyphens/>
              <w:spacing w:line="320" w:lineRule="exact"/>
              <w:jc w:val="left"/>
              <w:rPr>
                <w:rFonts w:ascii="仿宋" w:eastAsia="仿宋" w:hAnsi="仿宋" w:hint="eastAsia"/>
                <w:szCs w:val="21"/>
              </w:rPr>
            </w:pPr>
            <w:r w:rsidRPr="0008049D">
              <w:rPr>
                <w:rFonts w:ascii="仿宋" w:eastAsia="仿宋" w:hAnsi="仿宋" w:hint="eastAsia"/>
                <w:szCs w:val="21"/>
              </w:rPr>
              <w:t>1.3统计学与其他学科的关系</w:t>
            </w:r>
          </w:p>
          <w:p w:rsidR="001E4B8C" w:rsidRPr="0008049D" w:rsidRDefault="008B32B6" w:rsidP="0008049D">
            <w:pPr>
              <w:suppressAutoHyphens/>
              <w:spacing w:line="320" w:lineRule="exact"/>
              <w:jc w:val="left"/>
              <w:rPr>
                <w:rFonts w:ascii="仿宋" w:eastAsia="仿宋" w:hAnsi="仿宋" w:hint="eastAsia"/>
                <w:szCs w:val="21"/>
              </w:rPr>
            </w:pPr>
            <w:r w:rsidRPr="0008049D">
              <w:rPr>
                <w:rFonts w:ascii="仿宋" w:eastAsia="仿宋" w:hAnsi="仿宋" w:hint="eastAsia"/>
                <w:szCs w:val="21"/>
              </w:rPr>
              <w:t>1.4统计学中的基本术语</w:t>
            </w:r>
          </w:p>
          <w:p w:rsidR="001E4B8C" w:rsidRPr="0008049D" w:rsidRDefault="008B32B6" w:rsidP="0008049D">
            <w:pPr>
              <w:suppressAutoHyphens/>
              <w:spacing w:line="320" w:lineRule="exact"/>
              <w:jc w:val="left"/>
              <w:rPr>
                <w:rFonts w:ascii="仿宋" w:eastAsia="仿宋" w:hAnsi="仿宋" w:hint="eastAsia"/>
                <w:spacing w:val="-3"/>
                <w:szCs w:val="21"/>
                <w:lang w:val="en-GB"/>
              </w:rPr>
            </w:pPr>
            <w:r w:rsidRPr="0008049D">
              <w:rPr>
                <w:rFonts w:ascii="仿宋" w:eastAsia="仿宋" w:hAnsi="仿宋" w:hint="eastAsia"/>
                <w:szCs w:val="21"/>
              </w:rPr>
              <w:t>1.5本教材的篇章结构</w:t>
            </w:r>
          </w:p>
        </w:tc>
        <w:tc>
          <w:tcPr>
            <w:tcW w:w="355"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
                <w:spacing w:val="-3"/>
                <w:szCs w:val="21"/>
                <w:lang w:val="en-GB"/>
              </w:rPr>
            </w:pPr>
            <w:r w:rsidRPr="0008049D">
              <w:rPr>
                <w:rFonts w:ascii="仿宋" w:eastAsia="仿宋" w:hAnsi="仿宋" w:hint="eastAsia"/>
                <w:b/>
                <w:spacing w:val="-3"/>
                <w:szCs w:val="21"/>
                <w:lang w:val="en-GB"/>
              </w:rPr>
              <w:t>2</w:t>
            </w:r>
          </w:p>
        </w:tc>
        <w:tc>
          <w:tcPr>
            <w:tcW w:w="1190" w:type="pct"/>
            <w:vAlign w:val="center"/>
          </w:tcPr>
          <w:p w:rsidR="001E4B8C" w:rsidRPr="0008049D" w:rsidRDefault="008B32B6" w:rsidP="0008049D">
            <w:pPr>
              <w:suppressAutoHyphens/>
              <w:spacing w:line="320" w:lineRule="exact"/>
              <w:jc w:val="left"/>
              <w:rPr>
                <w:rFonts w:ascii="仿宋" w:eastAsia="仿宋" w:hAnsi="仿宋" w:hint="eastAsia"/>
                <w:bCs/>
                <w:spacing w:val="-3"/>
                <w:szCs w:val="21"/>
                <w:lang w:val="en-GB"/>
              </w:rPr>
            </w:pPr>
            <w:r w:rsidRPr="0008049D">
              <w:rPr>
                <w:rFonts w:ascii="仿宋" w:eastAsia="仿宋" w:hAnsi="仿宋" w:hint="eastAsia"/>
                <w:bCs/>
                <w:spacing w:val="-3"/>
                <w:szCs w:val="21"/>
                <w:lang w:val="en-GB"/>
              </w:rPr>
              <w:t>重点掌握统计的含义；统计实践活动的产生与发展；统计科学的发展；统计学与不同学科的关系；总体和样本；参数和统计量。</w:t>
            </w:r>
          </w:p>
        </w:tc>
        <w:tc>
          <w:tcPr>
            <w:tcW w:w="647"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Cs/>
                <w:spacing w:val="-3"/>
                <w:szCs w:val="21"/>
                <w:lang w:val="en-GB"/>
              </w:rPr>
            </w:pPr>
            <w:r w:rsidRPr="0008049D">
              <w:rPr>
                <w:rFonts w:ascii="仿宋" w:eastAsia="仿宋" w:hAnsi="仿宋" w:hint="eastAsia"/>
                <w:bCs/>
                <w:spacing w:val="-3"/>
                <w:szCs w:val="21"/>
                <w:lang w:val="en-GB"/>
              </w:rPr>
              <w:t>讲授与讨论相结合</w:t>
            </w:r>
          </w:p>
        </w:tc>
        <w:tc>
          <w:tcPr>
            <w:tcW w:w="437"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Cs/>
                <w:spacing w:val="-3"/>
                <w:szCs w:val="21"/>
                <w:lang w:val="en-GB"/>
              </w:rPr>
            </w:pPr>
            <w:r w:rsidRPr="0008049D">
              <w:rPr>
                <w:rFonts w:ascii="仿宋" w:eastAsia="仿宋" w:hAnsi="仿宋" w:hint="eastAsia"/>
                <w:bCs/>
                <w:spacing w:val="-3"/>
                <w:szCs w:val="21"/>
                <w:lang w:val="en-GB"/>
              </w:rPr>
              <w:t>提问</w:t>
            </w:r>
          </w:p>
        </w:tc>
        <w:tc>
          <w:tcPr>
            <w:tcW w:w="540"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szCs w:val="21"/>
              </w:rPr>
            </w:pPr>
            <w:r w:rsidRPr="0008049D">
              <w:rPr>
                <w:rFonts w:ascii="仿宋" w:eastAsia="仿宋" w:hAnsi="仿宋"/>
                <w:szCs w:val="21"/>
              </w:rPr>
              <w:t>1</w:t>
            </w:r>
            <w:r w:rsidRPr="0008049D">
              <w:rPr>
                <w:rFonts w:ascii="仿宋" w:eastAsia="仿宋" w:hAnsi="仿宋" w:hint="eastAsia"/>
                <w:szCs w:val="21"/>
              </w:rPr>
              <w:t>.1</w:t>
            </w:r>
          </w:p>
          <w:p w:rsidR="001E4B8C" w:rsidRPr="0008049D" w:rsidRDefault="008B32B6">
            <w:pPr>
              <w:suppressAutoHyphens/>
              <w:spacing w:beforeLines="50" w:before="156" w:afterLines="50" w:after="156" w:line="276" w:lineRule="auto"/>
              <w:jc w:val="center"/>
              <w:rPr>
                <w:rFonts w:ascii="仿宋" w:eastAsia="仿宋" w:hAnsi="仿宋" w:hint="eastAsia"/>
                <w:b/>
                <w:spacing w:val="-3"/>
                <w:szCs w:val="21"/>
                <w:lang w:val="en-GB"/>
              </w:rPr>
            </w:pPr>
            <w:r w:rsidRPr="0008049D">
              <w:rPr>
                <w:rFonts w:ascii="仿宋" w:eastAsia="仿宋" w:hAnsi="仿宋" w:hint="eastAsia"/>
                <w:szCs w:val="21"/>
              </w:rPr>
              <w:t>1.2</w:t>
            </w:r>
          </w:p>
        </w:tc>
      </w:tr>
      <w:tr w:rsidR="001E4B8C" w:rsidTr="0008049D">
        <w:trPr>
          <w:trHeight w:val="155"/>
          <w:jc w:val="center"/>
        </w:trPr>
        <w:tc>
          <w:tcPr>
            <w:tcW w:w="306" w:type="pct"/>
            <w:shd w:val="clear" w:color="auto" w:fill="auto"/>
            <w:vAlign w:val="center"/>
          </w:tcPr>
          <w:p w:rsidR="001E4B8C" w:rsidRDefault="008B32B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2</w:t>
            </w:r>
          </w:p>
        </w:tc>
        <w:tc>
          <w:tcPr>
            <w:tcW w:w="652" w:type="pct"/>
            <w:shd w:val="clear" w:color="auto" w:fill="auto"/>
            <w:vAlign w:val="center"/>
          </w:tcPr>
          <w:p w:rsidR="001E4B8C" w:rsidRPr="0008049D" w:rsidRDefault="008B32B6">
            <w:pPr>
              <w:suppressAutoHyphens/>
              <w:spacing w:beforeLines="50" w:before="156" w:afterLines="50" w:after="156" w:line="276" w:lineRule="auto"/>
              <w:jc w:val="center"/>
              <w:rPr>
                <w:rFonts w:ascii="仿宋" w:eastAsia="仿宋" w:hAnsi="仿宋" w:hint="eastAsia"/>
                <w:b/>
                <w:bCs/>
                <w:spacing w:val="-3"/>
                <w:szCs w:val="21"/>
                <w:lang w:val="en-GB"/>
              </w:rPr>
            </w:pPr>
            <w:r w:rsidRPr="0008049D">
              <w:rPr>
                <w:rFonts w:ascii="仿宋" w:eastAsia="仿宋" w:hAnsi="仿宋" w:hint="eastAsia"/>
                <w:b/>
                <w:bCs/>
                <w:szCs w:val="21"/>
              </w:rPr>
              <w:t>第二章 统计数据的调查与收集</w:t>
            </w:r>
          </w:p>
        </w:tc>
        <w:tc>
          <w:tcPr>
            <w:tcW w:w="874" w:type="pct"/>
            <w:shd w:val="clear" w:color="auto" w:fill="auto"/>
            <w:vAlign w:val="center"/>
          </w:tcPr>
          <w:p w:rsidR="001E4B8C" w:rsidRPr="0008049D" w:rsidRDefault="008B32B6" w:rsidP="0008049D">
            <w:pPr>
              <w:suppressAutoHyphens/>
              <w:spacing w:line="320" w:lineRule="exact"/>
              <w:jc w:val="left"/>
              <w:rPr>
                <w:rFonts w:ascii="仿宋" w:eastAsia="仿宋" w:hAnsi="仿宋" w:hint="eastAsia"/>
                <w:szCs w:val="21"/>
              </w:rPr>
            </w:pPr>
            <w:r w:rsidRPr="0008049D">
              <w:rPr>
                <w:rFonts w:ascii="仿宋" w:eastAsia="仿宋" w:hAnsi="仿宋" w:hint="eastAsia"/>
                <w:szCs w:val="21"/>
              </w:rPr>
              <w:t>2</w:t>
            </w:r>
            <w:r w:rsidRPr="0008049D">
              <w:rPr>
                <w:rFonts w:ascii="仿宋" w:eastAsia="仿宋" w:hAnsi="仿宋"/>
                <w:szCs w:val="21"/>
              </w:rPr>
              <w:t>.1</w:t>
            </w:r>
            <w:r w:rsidRPr="0008049D">
              <w:rPr>
                <w:rFonts w:ascii="仿宋" w:eastAsia="仿宋" w:hAnsi="仿宋" w:hint="eastAsia"/>
                <w:szCs w:val="21"/>
              </w:rPr>
              <w:t>数据的计量尺度与类型</w:t>
            </w:r>
          </w:p>
          <w:p w:rsidR="001E4B8C" w:rsidRPr="0008049D" w:rsidRDefault="008B32B6" w:rsidP="0008049D">
            <w:pPr>
              <w:suppressAutoHyphens/>
              <w:spacing w:line="320" w:lineRule="exact"/>
              <w:jc w:val="left"/>
              <w:rPr>
                <w:rFonts w:ascii="仿宋" w:eastAsia="仿宋" w:hAnsi="仿宋" w:hint="eastAsia"/>
                <w:szCs w:val="21"/>
              </w:rPr>
            </w:pPr>
            <w:r w:rsidRPr="0008049D">
              <w:rPr>
                <w:rFonts w:ascii="仿宋" w:eastAsia="仿宋" w:hAnsi="仿宋" w:hint="eastAsia"/>
                <w:szCs w:val="21"/>
              </w:rPr>
              <w:t>2</w:t>
            </w:r>
            <w:r w:rsidRPr="0008049D">
              <w:rPr>
                <w:rFonts w:ascii="仿宋" w:eastAsia="仿宋" w:hAnsi="仿宋"/>
                <w:szCs w:val="21"/>
              </w:rPr>
              <w:t>.2</w:t>
            </w:r>
            <w:r w:rsidRPr="0008049D">
              <w:rPr>
                <w:rFonts w:ascii="仿宋" w:eastAsia="仿宋" w:hAnsi="仿宋" w:hint="eastAsia"/>
                <w:szCs w:val="21"/>
              </w:rPr>
              <w:t>统计数据的直接来源——统计调查</w:t>
            </w:r>
          </w:p>
          <w:p w:rsidR="001E4B8C" w:rsidRPr="0008049D" w:rsidRDefault="008B32B6" w:rsidP="0008049D">
            <w:pPr>
              <w:suppressAutoHyphens/>
              <w:spacing w:line="320" w:lineRule="exact"/>
              <w:jc w:val="left"/>
              <w:rPr>
                <w:rFonts w:ascii="仿宋" w:eastAsia="仿宋" w:hAnsi="仿宋" w:hint="eastAsia"/>
                <w:spacing w:val="-3"/>
                <w:szCs w:val="21"/>
                <w:lang w:val="en-GB"/>
              </w:rPr>
            </w:pPr>
            <w:r w:rsidRPr="0008049D">
              <w:rPr>
                <w:rFonts w:ascii="仿宋" w:eastAsia="仿宋" w:hAnsi="仿宋" w:hint="eastAsia"/>
                <w:szCs w:val="21"/>
              </w:rPr>
              <w:t>2</w:t>
            </w:r>
            <w:r w:rsidRPr="0008049D">
              <w:rPr>
                <w:rFonts w:ascii="仿宋" w:eastAsia="仿宋" w:hAnsi="仿宋"/>
                <w:szCs w:val="21"/>
              </w:rPr>
              <w:t>.3</w:t>
            </w:r>
            <w:r w:rsidRPr="0008049D">
              <w:rPr>
                <w:rFonts w:ascii="仿宋" w:eastAsia="仿宋" w:hAnsi="仿宋" w:hint="eastAsia"/>
                <w:szCs w:val="21"/>
              </w:rPr>
              <w:t>统计数据的间接来源</w:t>
            </w:r>
          </w:p>
        </w:tc>
        <w:tc>
          <w:tcPr>
            <w:tcW w:w="355"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
                <w:spacing w:val="-3"/>
                <w:szCs w:val="21"/>
                <w:lang w:val="en-GB"/>
              </w:rPr>
            </w:pPr>
            <w:r w:rsidRPr="0008049D">
              <w:rPr>
                <w:rFonts w:ascii="仿宋" w:eastAsia="仿宋" w:hAnsi="仿宋" w:hint="eastAsia"/>
                <w:b/>
                <w:spacing w:val="-3"/>
                <w:szCs w:val="21"/>
                <w:lang w:val="en-GB"/>
              </w:rPr>
              <w:t>1.5</w:t>
            </w:r>
          </w:p>
        </w:tc>
        <w:tc>
          <w:tcPr>
            <w:tcW w:w="1190" w:type="pct"/>
            <w:vAlign w:val="center"/>
          </w:tcPr>
          <w:p w:rsidR="001E4B8C" w:rsidRPr="0008049D" w:rsidRDefault="008B32B6" w:rsidP="0008049D">
            <w:pPr>
              <w:suppressAutoHyphens/>
              <w:spacing w:line="320" w:lineRule="exact"/>
              <w:jc w:val="left"/>
              <w:rPr>
                <w:rFonts w:ascii="仿宋" w:eastAsia="仿宋" w:hAnsi="仿宋" w:hint="eastAsia"/>
                <w:bCs/>
                <w:spacing w:val="-3"/>
                <w:szCs w:val="21"/>
                <w:lang w:val="en-GB"/>
              </w:rPr>
            </w:pPr>
            <w:r w:rsidRPr="0008049D">
              <w:rPr>
                <w:rFonts w:ascii="仿宋" w:eastAsia="仿宋" w:hAnsi="仿宋" w:hint="eastAsia"/>
                <w:bCs/>
                <w:spacing w:val="-3"/>
                <w:szCs w:val="21"/>
                <w:lang w:val="en-GB"/>
              </w:rPr>
              <w:t>重点掌握数据的计量尺度、类型；难点是</w:t>
            </w:r>
            <w:r w:rsidRPr="0008049D">
              <w:rPr>
                <w:rFonts w:ascii="仿宋" w:eastAsia="仿宋" w:hAnsi="仿宋" w:cs="Arial" w:hint="eastAsia"/>
                <w:bCs/>
                <w:color w:val="000000"/>
                <w:kern w:val="0"/>
                <w:szCs w:val="21"/>
              </w:rPr>
              <w:t>统计调查的概念和分类、调查的方法、调查数据的基本要求</w:t>
            </w:r>
            <w:r w:rsidRPr="0008049D">
              <w:rPr>
                <w:rFonts w:ascii="仿宋" w:eastAsia="仿宋" w:hAnsi="仿宋" w:hint="eastAsia"/>
                <w:bCs/>
                <w:spacing w:val="-3"/>
                <w:szCs w:val="21"/>
                <w:lang w:val="en-GB"/>
              </w:rPr>
              <w:t>。</w:t>
            </w:r>
          </w:p>
        </w:tc>
        <w:tc>
          <w:tcPr>
            <w:tcW w:w="647" w:type="pct"/>
            <w:vAlign w:val="center"/>
          </w:tcPr>
          <w:p w:rsidR="001E4B8C" w:rsidRPr="0008049D"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讲授法</w:t>
            </w:r>
          </w:p>
          <w:p w:rsidR="001E4B8C" w:rsidRPr="0008049D"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案例法</w:t>
            </w:r>
          </w:p>
          <w:p w:rsidR="001E4B8C" w:rsidRPr="0008049D" w:rsidRDefault="008B32B6">
            <w:pPr>
              <w:suppressAutoHyphens/>
              <w:spacing w:beforeLines="50" w:before="156" w:afterLines="50" w:after="156" w:line="276" w:lineRule="auto"/>
              <w:jc w:val="center"/>
              <w:rPr>
                <w:rFonts w:ascii="仿宋" w:eastAsia="仿宋" w:hAnsi="仿宋" w:hint="eastAsia"/>
                <w:spacing w:val="-3"/>
                <w:szCs w:val="21"/>
                <w:lang w:val="en-GB"/>
              </w:rPr>
            </w:pPr>
            <w:r w:rsidRPr="0008049D">
              <w:rPr>
                <w:rFonts w:ascii="仿宋" w:eastAsia="仿宋" w:hAnsi="仿宋"/>
                <w:szCs w:val="21"/>
              </w:rPr>
              <w:t>反转课堂</w:t>
            </w:r>
          </w:p>
        </w:tc>
        <w:tc>
          <w:tcPr>
            <w:tcW w:w="437"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Cs/>
                <w:spacing w:val="-3"/>
                <w:szCs w:val="21"/>
                <w:lang w:val="en-GB"/>
              </w:rPr>
            </w:pPr>
            <w:r w:rsidRPr="0008049D">
              <w:rPr>
                <w:rFonts w:ascii="仿宋" w:eastAsia="仿宋" w:hAnsi="仿宋" w:cs="Arial" w:hint="eastAsia"/>
                <w:bCs/>
                <w:color w:val="000000"/>
                <w:kern w:val="0"/>
                <w:szCs w:val="21"/>
              </w:rPr>
              <w:t>课堂讨论</w:t>
            </w:r>
          </w:p>
        </w:tc>
        <w:tc>
          <w:tcPr>
            <w:tcW w:w="540"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szCs w:val="21"/>
              </w:rPr>
            </w:pPr>
            <w:r w:rsidRPr="0008049D">
              <w:rPr>
                <w:rFonts w:ascii="仿宋" w:eastAsia="仿宋" w:hAnsi="仿宋" w:hint="eastAsia"/>
                <w:szCs w:val="21"/>
              </w:rPr>
              <w:t>1.1</w:t>
            </w:r>
          </w:p>
          <w:p w:rsidR="001E4B8C" w:rsidRPr="0008049D" w:rsidRDefault="008B32B6">
            <w:pPr>
              <w:suppressAutoHyphens/>
              <w:spacing w:beforeLines="50" w:before="156" w:afterLines="50" w:after="156" w:line="276" w:lineRule="auto"/>
              <w:jc w:val="center"/>
              <w:rPr>
                <w:rFonts w:ascii="仿宋" w:eastAsia="仿宋" w:hAnsi="仿宋" w:hint="eastAsia"/>
                <w:szCs w:val="21"/>
              </w:rPr>
            </w:pPr>
            <w:r w:rsidRPr="0008049D">
              <w:rPr>
                <w:rFonts w:ascii="仿宋" w:eastAsia="仿宋" w:hAnsi="仿宋" w:hint="eastAsia"/>
                <w:szCs w:val="21"/>
              </w:rPr>
              <w:t>2.1</w:t>
            </w:r>
          </w:p>
        </w:tc>
      </w:tr>
      <w:tr w:rsidR="001E4B8C" w:rsidTr="0008049D">
        <w:trPr>
          <w:trHeight w:val="155"/>
          <w:jc w:val="center"/>
        </w:trPr>
        <w:tc>
          <w:tcPr>
            <w:tcW w:w="306" w:type="pct"/>
            <w:shd w:val="clear" w:color="auto" w:fill="auto"/>
            <w:vAlign w:val="center"/>
          </w:tcPr>
          <w:p w:rsidR="001E4B8C" w:rsidRDefault="008B32B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3</w:t>
            </w:r>
          </w:p>
        </w:tc>
        <w:tc>
          <w:tcPr>
            <w:tcW w:w="652" w:type="pct"/>
            <w:shd w:val="clear" w:color="auto" w:fill="auto"/>
            <w:vAlign w:val="center"/>
          </w:tcPr>
          <w:p w:rsidR="001E4B8C" w:rsidRPr="0008049D" w:rsidRDefault="008B32B6">
            <w:pPr>
              <w:suppressAutoHyphens/>
              <w:spacing w:beforeLines="50" w:before="156" w:afterLines="50" w:after="156" w:line="276" w:lineRule="auto"/>
              <w:jc w:val="center"/>
              <w:rPr>
                <w:rFonts w:ascii="仿宋" w:eastAsia="仿宋" w:hAnsi="仿宋" w:hint="eastAsia"/>
                <w:b/>
                <w:bCs/>
                <w:spacing w:val="-3"/>
                <w:szCs w:val="21"/>
                <w:lang w:val="en-GB"/>
              </w:rPr>
            </w:pPr>
            <w:r w:rsidRPr="0008049D">
              <w:rPr>
                <w:rFonts w:ascii="仿宋" w:eastAsia="仿宋" w:hAnsi="仿宋" w:hint="eastAsia"/>
                <w:b/>
                <w:bCs/>
                <w:spacing w:val="-3"/>
                <w:szCs w:val="21"/>
                <w:lang w:val="en-GB"/>
              </w:rPr>
              <w:t>第三章 统计数据整理</w:t>
            </w:r>
          </w:p>
        </w:tc>
        <w:tc>
          <w:tcPr>
            <w:tcW w:w="874" w:type="pct"/>
            <w:shd w:val="clear" w:color="auto" w:fill="auto"/>
            <w:vAlign w:val="center"/>
          </w:tcPr>
          <w:p w:rsidR="001E4B8C" w:rsidRPr="0008049D" w:rsidRDefault="008B32B6" w:rsidP="0008049D">
            <w:pPr>
              <w:adjustRightInd w:val="0"/>
              <w:snapToGrid w:val="0"/>
              <w:spacing w:line="320" w:lineRule="exact"/>
              <w:jc w:val="left"/>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3.1数据整理的一般问题</w:t>
            </w:r>
          </w:p>
          <w:p w:rsidR="001E4B8C" w:rsidRPr="0008049D" w:rsidRDefault="008B32B6" w:rsidP="0008049D">
            <w:pPr>
              <w:adjustRightInd w:val="0"/>
              <w:snapToGrid w:val="0"/>
              <w:spacing w:line="320" w:lineRule="exact"/>
              <w:jc w:val="left"/>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3.2数据分组</w:t>
            </w:r>
          </w:p>
          <w:p w:rsidR="001E4B8C" w:rsidRPr="0008049D" w:rsidRDefault="008B32B6" w:rsidP="0008049D">
            <w:pPr>
              <w:suppressAutoHyphens/>
              <w:spacing w:line="320" w:lineRule="exact"/>
              <w:jc w:val="left"/>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3.3分配数列和次数分布</w:t>
            </w:r>
          </w:p>
          <w:p w:rsidR="001E4B8C" w:rsidRPr="0008049D" w:rsidRDefault="008B32B6" w:rsidP="0008049D">
            <w:pPr>
              <w:suppressAutoHyphens/>
              <w:spacing w:line="320" w:lineRule="exact"/>
              <w:jc w:val="left"/>
              <w:rPr>
                <w:rFonts w:ascii="仿宋" w:eastAsia="仿宋" w:hAnsi="仿宋" w:hint="eastAsia"/>
                <w:spacing w:val="-3"/>
                <w:szCs w:val="21"/>
                <w:lang w:val="en-GB"/>
              </w:rPr>
            </w:pPr>
            <w:r w:rsidRPr="0008049D">
              <w:rPr>
                <w:rFonts w:ascii="仿宋" w:eastAsia="仿宋" w:hAnsi="仿宋" w:cs="Arial" w:hint="eastAsia"/>
                <w:color w:val="000000"/>
                <w:kern w:val="0"/>
                <w:szCs w:val="21"/>
              </w:rPr>
              <w:t>3.4统计图表</w:t>
            </w:r>
          </w:p>
        </w:tc>
        <w:tc>
          <w:tcPr>
            <w:tcW w:w="355"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
                <w:spacing w:val="-3"/>
                <w:szCs w:val="21"/>
                <w:lang w:val="en-GB"/>
              </w:rPr>
            </w:pPr>
            <w:r w:rsidRPr="0008049D">
              <w:rPr>
                <w:rFonts w:ascii="仿宋" w:eastAsia="仿宋" w:hAnsi="仿宋" w:hint="eastAsia"/>
                <w:b/>
                <w:spacing w:val="-3"/>
                <w:szCs w:val="21"/>
                <w:lang w:val="en-GB"/>
              </w:rPr>
              <w:t>2</w:t>
            </w:r>
          </w:p>
        </w:tc>
        <w:tc>
          <w:tcPr>
            <w:tcW w:w="1190" w:type="pct"/>
            <w:vAlign w:val="center"/>
          </w:tcPr>
          <w:p w:rsidR="001E4B8C" w:rsidRPr="0008049D" w:rsidRDefault="008B32B6" w:rsidP="0008049D">
            <w:pPr>
              <w:suppressAutoHyphens/>
              <w:spacing w:line="320" w:lineRule="exact"/>
              <w:jc w:val="left"/>
              <w:rPr>
                <w:rFonts w:ascii="仿宋" w:eastAsia="仿宋" w:hAnsi="仿宋" w:hint="eastAsia"/>
                <w:bCs/>
                <w:spacing w:val="-3"/>
                <w:szCs w:val="21"/>
                <w:lang w:val="en-GB"/>
              </w:rPr>
            </w:pPr>
            <w:r w:rsidRPr="0008049D">
              <w:rPr>
                <w:rFonts w:ascii="仿宋" w:eastAsia="仿宋" w:hAnsi="仿宋" w:hint="eastAsia"/>
                <w:bCs/>
                <w:spacing w:val="-3"/>
                <w:szCs w:val="21"/>
                <w:lang w:val="en-GB"/>
              </w:rPr>
              <w:t>重点了解</w:t>
            </w:r>
            <w:r w:rsidRPr="0008049D">
              <w:rPr>
                <w:rFonts w:ascii="仿宋" w:eastAsia="仿宋" w:hAnsi="仿宋" w:cs="Arial" w:hint="eastAsia"/>
                <w:bCs/>
                <w:color w:val="000000"/>
                <w:kern w:val="0"/>
                <w:szCs w:val="21"/>
              </w:rPr>
              <w:t>数据分组的概念与作用、分组的关键、方法和体系</w:t>
            </w:r>
            <w:r w:rsidRPr="0008049D">
              <w:rPr>
                <w:rFonts w:ascii="仿宋" w:eastAsia="仿宋" w:hAnsi="仿宋" w:hint="eastAsia"/>
                <w:bCs/>
                <w:spacing w:val="-3"/>
                <w:szCs w:val="21"/>
                <w:lang w:val="en-GB"/>
              </w:rPr>
              <w:t>；难点是</w:t>
            </w:r>
            <w:r w:rsidRPr="0008049D">
              <w:rPr>
                <w:rFonts w:ascii="仿宋" w:eastAsia="仿宋" w:hAnsi="仿宋" w:cs="Arial" w:hint="eastAsia"/>
                <w:bCs/>
                <w:color w:val="000000"/>
                <w:kern w:val="0"/>
                <w:szCs w:val="21"/>
              </w:rPr>
              <w:t>明确分配数列的表示、统计表统计图的绘制</w:t>
            </w:r>
            <w:r w:rsidRPr="0008049D">
              <w:rPr>
                <w:rFonts w:ascii="仿宋" w:eastAsia="仿宋" w:hAnsi="仿宋" w:cs="Arial" w:hint="eastAsia"/>
                <w:bCs/>
                <w:color w:val="000000"/>
                <w:szCs w:val="21"/>
              </w:rPr>
              <w:t>。</w:t>
            </w:r>
            <w:r w:rsidRPr="0008049D">
              <w:rPr>
                <w:rFonts w:ascii="仿宋" w:eastAsia="仿宋" w:hAnsi="仿宋"/>
                <w:bCs/>
                <w:spacing w:val="-3"/>
                <w:szCs w:val="21"/>
                <w:lang w:val="en-GB"/>
              </w:rPr>
              <w:t xml:space="preserve"> </w:t>
            </w:r>
          </w:p>
        </w:tc>
        <w:tc>
          <w:tcPr>
            <w:tcW w:w="647" w:type="pct"/>
            <w:vAlign w:val="center"/>
          </w:tcPr>
          <w:p w:rsidR="001E4B8C" w:rsidRPr="0008049D"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讲授法</w:t>
            </w:r>
          </w:p>
          <w:p w:rsidR="001E4B8C" w:rsidRPr="0008049D"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案例法</w:t>
            </w:r>
          </w:p>
          <w:p w:rsidR="001E4B8C" w:rsidRPr="0008049D" w:rsidRDefault="008B32B6">
            <w:pPr>
              <w:suppressAutoHyphens/>
              <w:spacing w:beforeLines="50" w:before="156" w:afterLines="50" w:after="156" w:line="276" w:lineRule="auto"/>
              <w:jc w:val="center"/>
              <w:rPr>
                <w:rFonts w:ascii="仿宋" w:eastAsia="仿宋" w:hAnsi="仿宋" w:hint="eastAsia"/>
                <w:spacing w:val="-3"/>
                <w:szCs w:val="21"/>
                <w:lang w:val="en-GB"/>
              </w:rPr>
            </w:pPr>
            <w:r w:rsidRPr="0008049D">
              <w:rPr>
                <w:rFonts w:ascii="仿宋" w:eastAsia="仿宋" w:hAnsi="仿宋" w:cs="Arial" w:hint="eastAsia"/>
                <w:color w:val="000000"/>
                <w:kern w:val="0"/>
                <w:szCs w:val="21"/>
              </w:rPr>
              <w:t>研讨法</w:t>
            </w:r>
          </w:p>
        </w:tc>
        <w:tc>
          <w:tcPr>
            <w:tcW w:w="437"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Cs/>
                <w:spacing w:val="-3"/>
                <w:szCs w:val="21"/>
                <w:lang w:val="en-GB"/>
              </w:rPr>
            </w:pPr>
            <w:r w:rsidRPr="0008049D">
              <w:rPr>
                <w:rFonts w:ascii="仿宋" w:eastAsia="仿宋" w:hAnsi="仿宋" w:hint="eastAsia"/>
                <w:bCs/>
                <w:spacing w:val="-3"/>
                <w:szCs w:val="21"/>
                <w:lang w:val="en-GB"/>
              </w:rPr>
              <w:t>提问</w:t>
            </w:r>
          </w:p>
        </w:tc>
        <w:tc>
          <w:tcPr>
            <w:tcW w:w="540"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szCs w:val="21"/>
              </w:rPr>
            </w:pPr>
            <w:r w:rsidRPr="0008049D">
              <w:rPr>
                <w:rFonts w:ascii="仿宋" w:eastAsia="仿宋" w:hAnsi="仿宋" w:hint="eastAsia"/>
                <w:szCs w:val="21"/>
              </w:rPr>
              <w:t>1</w:t>
            </w:r>
            <w:r w:rsidRPr="0008049D">
              <w:rPr>
                <w:rFonts w:ascii="仿宋" w:eastAsia="仿宋" w:hAnsi="仿宋"/>
                <w:szCs w:val="21"/>
              </w:rPr>
              <w:t>.</w:t>
            </w:r>
            <w:r w:rsidRPr="0008049D">
              <w:rPr>
                <w:rFonts w:ascii="仿宋" w:eastAsia="仿宋" w:hAnsi="仿宋" w:hint="eastAsia"/>
                <w:szCs w:val="21"/>
              </w:rPr>
              <w:t>1</w:t>
            </w:r>
          </w:p>
          <w:p w:rsidR="001E4B8C" w:rsidRPr="0008049D" w:rsidRDefault="008B32B6">
            <w:pPr>
              <w:suppressAutoHyphens/>
              <w:spacing w:beforeLines="50" w:before="156" w:afterLines="50" w:after="156" w:line="276" w:lineRule="auto"/>
              <w:jc w:val="center"/>
              <w:rPr>
                <w:rFonts w:ascii="仿宋" w:eastAsia="仿宋" w:hAnsi="仿宋" w:hint="eastAsia"/>
                <w:b/>
                <w:spacing w:val="-3"/>
                <w:szCs w:val="21"/>
                <w:lang w:val="en-GB"/>
              </w:rPr>
            </w:pPr>
            <w:r w:rsidRPr="0008049D">
              <w:rPr>
                <w:rFonts w:ascii="仿宋" w:eastAsia="仿宋" w:hAnsi="仿宋"/>
                <w:szCs w:val="21"/>
              </w:rPr>
              <w:t>2.</w:t>
            </w:r>
            <w:r w:rsidRPr="0008049D">
              <w:rPr>
                <w:rFonts w:ascii="仿宋" w:eastAsia="仿宋" w:hAnsi="仿宋" w:hint="eastAsia"/>
                <w:szCs w:val="21"/>
              </w:rPr>
              <w:t>2</w:t>
            </w:r>
          </w:p>
        </w:tc>
      </w:tr>
      <w:tr w:rsidR="001E4B8C" w:rsidTr="0008049D">
        <w:trPr>
          <w:trHeight w:val="155"/>
          <w:jc w:val="center"/>
        </w:trPr>
        <w:tc>
          <w:tcPr>
            <w:tcW w:w="306" w:type="pct"/>
            <w:shd w:val="clear" w:color="auto" w:fill="auto"/>
            <w:vAlign w:val="center"/>
          </w:tcPr>
          <w:p w:rsidR="001E4B8C" w:rsidRDefault="008B32B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4</w:t>
            </w:r>
          </w:p>
        </w:tc>
        <w:tc>
          <w:tcPr>
            <w:tcW w:w="652" w:type="pct"/>
            <w:shd w:val="clear" w:color="auto" w:fill="auto"/>
            <w:vAlign w:val="center"/>
          </w:tcPr>
          <w:p w:rsidR="001E4B8C" w:rsidRPr="0008049D" w:rsidRDefault="008B32B6">
            <w:pPr>
              <w:suppressAutoHyphens/>
              <w:spacing w:beforeLines="50" w:before="156" w:afterLines="50" w:after="156" w:line="276" w:lineRule="auto"/>
              <w:jc w:val="center"/>
              <w:rPr>
                <w:rFonts w:ascii="仿宋" w:eastAsia="仿宋" w:hAnsi="仿宋" w:hint="eastAsia"/>
                <w:b/>
                <w:bCs/>
                <w:spacing w:val="-3"/>
                <w:szCs w:val="21"/>
                <w:lang w:val="en-GB"/>
              </w:rPr>
            </w:pPr>
            <w:r w:rsidRPr="0008049D">
              <w:rPr>
                <w:rFonts w:ascii="仿宋" w:eastAsia="仿宋" w:hAnsi="仿宋" w:hint="eastAsia"/>
                <w:b/>
                <w:bCs/>
                <w:szCs w:val="21"/>
              </w:rPr>
              <w:t xml:space="preserve">第四章 </w:t>
            </w:r>
            <w:r w:rsidRPr="0008049D">
              <w:rPr>
                <w:rFonts w:ascii="仿宋" w:eastAsia="仿宋" w:hAnsi="仿宋" w:hint="eastAsia"/>
                <w:b/>
                <w:bCs/>
                <w:szCs w:val="21"/>
              </w:rPr>
              <w:lastRenderedPageBreak/>
              <w:t>数据分布特征的描述</w:t>
            </w:r>
          </w:p>
        </w:tc>
        <w:tc>
          <w:tcPr>
            <w:tcW w:w="874" w:type="pct"/>
            <w:shd w:val="clear" w:color="auto" w:fill="auto"/>
            <w:vAlign w:val="center"/>
          </w:tcPr>
          <w:p w:rsidR="001E4B8C" w:rsidRPr="0008049D" w:rsidRDefault="008B32B6" w:rsidP="0008049D">
            <w:pPr>
              <w:adjustRightInd w:val="0"/>
              <w:snapToGrid w:val="0"/>
              <w:spacing w:line="320" w:lineRule="exact"/>
              <w:jc w:val="left"/>
              <w:rPr>
                <w:rFonts w:ascii="仿宋" w:eastAsia="仿宋" w:hAnsi="仿宋" w:cs="Arial" w:hint="eastAsia"/>
                <w:color w:val="000000"/>
                <w:kern w:val="0"/>
                <w:szCs w:val="21"/>
              </w:rPr>
            </w:pPr>
            <w:r w:rsidRPr="0008049D">
              <w:rPr>
                <w:rFonts w:ascii="仿宋" w:eastAsia="仿宋" w:hAnsi="仿宋" w:cs="Arial" w:hint="eastAsia"/>
                <w:color w:val="000000"/>
                <w:kern w:val="0"/>
                <w:szCs w:val="21"/>
              </w:rPr>
              <w:lastRenderedPageBreak/>
              <w:t>4.1数据分布集中趋势</w:t>
            </w:r>
            <w:r w:rsidRPr="0008049D">
              <w:rPr>
                <w:rFonts w:ascii="仿宋" w:eastAsia="仿宋" w:hAnsi="仿宋" w:cs="Arial" w:hint="eastAsia"/>
                <w:color w:val="000000"/>
                <w:kern w:val="0"/>
                <w:szCs w:val="21"/>
              </w:rPr>
              <w:lastRenderedPageBreak/>
              <w:t>的测定</w:t>
            </w:r>
          </w:p>
          <w:p w:rsidR="001E4B8C" w:rsidRPr="0008049D" w:rsidRDefault="008B32B6" w:rsidP="0008049D">
            <w:pPr>
              <w:suppressAutoHyphens/>
              <w:spacing w:line="320" w:lineRule="exact"/>
              <w:jc w:val="left"/>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4.2数据分布离散程度的测定</w:t>
            </w:r>
          </w:p>
          <w:p w:rsidR="001E4B8C" w:rsidRPr="0008049D" w:rsidRDefault="008B32B6" w:rsidP="0008049D">
            <w:pPr>
              <w:suppressAutoHyphens/>
              <w:spacing w:line="320" w:lineRule="exact"/>
              <w:jc w:val="left"/>
              <w:rPr>
                <w:rFonts w:ascii="仿宋" w:eastAsia="仿宋" w:hAnsi="仿宋" w:hint="eastAsia"/>
                <w:spacing w:val="-3"/>
                <w:szCs w:val="21"/>
                <w:lang w:val="en-GB"/>
              </w:rPr>
            </w:pPr>
            <w:r w:rsidRPr="0008049D">
              <w:rPr>
                <w:rFonts w:ascii="仿宋" w:eastAsia="仿宋" w:hAnsi="仿宋" w:cs="Arial" w:hint="eastAsia"/>
                <w:color w:val="000000"/>
                <w:kern w:val="0"/>
                <w:szCs w:val="21"/>
              </w:rPr>
              <w:t>4.3数据分布偏态和峰态的测定</w:t>
            </w:r>
          </w:p>
        </w:tc>
        <w:tc>
          <w:tcPr>
            <w:tcW w:w="355"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
                <w:spacing w:val="-3"/>
                <w:szCs w:val="21"/>
                <w:lang w:val="en-GB"/>
              </w:rPr>
            </w:pPr>
            <w:r w:rsidRPr="0008049D">
              <w:rPr>
                <w:rFonts w:ascii="仿宋" w:eastAsia="仿宋" w:hAnsi="仿宋" w:hint="eastAsia"/>
                <w:b/>
                <w:spacing w:val="-3"/>
                <w:szCs w:val="21"/>
                <w:lang w:val="en-GB"/>
              </w:rPr>
              <w:lastRenderedPageBreak/>
              <w:t>2.5</w:t>
            </w:r>
          </w:p>
        </w:tc>
        <w:tc>
          <w:tcPr>
            <w:tcW w:w="1190" w:type="pct"/>
            <w:vAlign w:val="center"/>
          </w:tcPr>
          <w:p w:rsidR="001E4B8C" w:rsidRPr="0008049D" w:rsidRDefault="008B32B6" w:rsidP="0008049D">
            <w:pPr>
              <w:suppressAutoHyphens/>
              <w:spacing w:line="320" w:lineRule="exact"/>
              <w:jc w:val="left"/>
              <w:rPr>
                <w:rFonts w:ascii="仿宋" w:eastAsia="仿宋" w:hAnsi="仿宋" w:hint="eastAsia"/>
                <w:bCs/>
                <w:spacing w:val="-3"/>
                <w:szCs w:val="21"/>
                <w:lang w:val="en-GB"/>
              </w:rPr>
            </w:pPr>
            <w:r w:rsidRPr="0008049D">
              <w:rPr>
                <w:rFonts w:ascii="仿宋" w:eastAsia="仿宋" w:hAnsi="仿宋" w:hint="eastAsia"/>
                <w:bCs/>
                <w:spacing w:val="-3"/>
                <w:szCs w:val="21"/>
                <w:lang w:val="en-GB"/>
              </w:rPr>
              <w:t>重点</w:t>
            </w:r>
            <w:r w:rsidRPr="0008049D">
              <w:rPr>
                <w:rFonts w:ascii="仿宋" w:eastAsia="仿宋" w:hAnsi="仿宋" w:cs="Arial" w:hint="eastAsia"/>
                <w:bCs/>
                <w:color w:val="000000"/>
                <w:kern w:val="0"/>
                <w:szCs w:val="21"/>
              </w:rPr>
              <w:t>学习均值、中位数、众数、</w:t>
            </w:r>
            <w:r w:rsidRPr="0008049D">
              <w:rPr>
                <w:rFonts w:ascii="仿宋" w:eastAsia="仿宋" w:hAnsi="仿宋" w:cs="Arial" w:hint="eastAsia"/>
                <w:bCs/>
                <w:color w:val="000000"/>
                <w:kern w:val="0"/>
                <w:szCs w:val="21"/>
              </w:rPr>
              <w:lastRenderedPageBreak/>
              <w:t>极差、平均差、方差和标准差、离散系数的计算方法，偏态和峰态的测定，难点在于相互之间的区分和计算。</w:t>
            </w:r>
          </w:p>
        </w:tc>
        <w:tc>
          <w:tcPr>
            <w:tcW w:w="647" w:type="pct"/>
            <w:vAlign w:val="center"/>
          </w:tcPr>
          <w:p w:rsidR="001E4B8C" w:rsidRPr="0008049D"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sidRPr="0008049D">
              <w:rPr>
                <w:rFonts w:ascii="仿宋" w:eastAsia="仿宋" w:hAnsi="仿宋" w:cs="Arial" w:hint="eastAsia"/>
                <w:color w:val="000000"/>
                <w:kern w:val="0"/>
                <w:szCs w:val="21"/>
              </w:rPr>
              <w:lastRenderedPageBreak/>
              <w:t>讲授法</w:t>
            </w:r>
          </w:p>
          <w:p w:rsidR="001E4B8C" w:rsidRPr="0008049D"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sidRPr="0008049D">
              <w:rPr>
                <w:rFonts w:ascii="仿宋" w:eastAsia="仿宋" w:hAnsi="仿宋" w:cs="Arial" w:hint="eastAsia"/>
                <w:color w:val="000000"/>
                <w:kern w:val="0"/>
                <w:szCs w:val="21"/>
              </w:rPr>
              <w:lastRenderedPageBreak/>
              <w:t>案例法</w:t>
            </w:r>
          </w:p>
          <w:p w:rsidR="001E4B8C" w:rsidRPr="0008049D" w:rsidRDefault="008B32B6">
            <w:pPr>
              <w:suppressAutoHyphens/>
              <w:spacing w:beforeLines="50" w:before="156" w:afterLines="50" w:after="156" w:line="276" w:lineRule="auto"/>
              <w:jc w:val="center"/>
              <w:rPr>
                <w:rFonts w:ascii="仿宋" w:eastAsia="仿宋" w:hAnsi="仿宋" w:hint="eastAsia"/>
                <w:spacing w:val="-3"/>
                <w:szCs w:val="21"/>
                <w:lang w:val="en-GB"/>
              </w:rPr>
            </w:pPr>
            <w:r w:rsidRPr="0008049D">
              <w:rPr>
                <w:rFonts w:ascii="仿宋" w:eastAsia="仿宋" w:hAnsi="仿宋" w:cs="Arial" w:hint="eastAsia"/>
                <w:color w:val="000000"/>
                <w:kern w:val="0"/>
                <w:szCs w:val="21"/>
              </w:rPr>
              <w:t>研讨法</w:t>
            </w:r>
          </w:p>
        </w:tc>
        <w:tc>
          <w:tcPr>
            <w:tcW w:w="437"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Cs/>
                <w:spacing w:val="-3"/>
                <w:szCs w:val="21"/>
                <w:lang w:val="en-GB"/>
              </w:rPr>
            </w:pPr>
            <w:r w:rsidRPr="0008049D">
              <w:rPr>
                <w:rFonts w:ascii="仿宋" w:eastAsia="仿宋" w:hAnsi="仿宋" w:hint="eastAsia"/>
                <w:bCs/>
                <w:spacing w:val="-3"/>
                <w:szCs w:val="21"/>
                <w:lang w:val="en-GB"/>
              </w:rPr>
              <w:lastRenderedPageBreak/>
              <w:t>课堂</w:t>
            </w:r>
            <w:r w:rsidRPr="0008049D">
              <w:rPr>
                <w:rFonts w:ascii="仿宋" w:eastAsia="仿宋" w:hAnsi="仿宋" w:hint="eastAsia"/>
                <w:bCs/>
                <w:spacing w:val="-3"/>
                <w:szCs w:val="21"/>
                <w:lang w:val="en-GB"/>
              </w:rPr>
              <w:lastRenderedPageBreak/>
              <w:t>小测试</w:t>
            </w:r>
          </w:p>
        </w:tc>
        <w:tc>
          <w:tcPr>
            <w:tcW w:w="540"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szCs w:val="21"/>
              </w:rPr>
            </w:pPr>
            <w:r w:rsidRPr="0008049D">
              <w:rPr>
                <w:rFonts w:ascii="仿宋" w:eastAsia="仿宋" w:hAnsi="仿宋" w:hint="eastAsia"/>
                <w:szCs w:val="21"/>
              </w:rPr>
              <w:lastRenderedPageBreak/>
              <w:t>1</w:t>
            </w:r>
            <w:r w:rsidRPr="0008049D">
              <w:rPr>
                <w:rFonts w:ascii="仿宋" w:eastAsia="仿宋" w:hAnsi="仿宋"/>
                <w:szCs w:val="21"/>
              </w:rPr>
              <w:t>.</w:t>
            </w:r>
            <w:r w:rsidRPr="0008049D">
              <w:rPr>
                <w:rFonts w:ascii="仿宋" w:eastAsia="仿宋" w:hAnsi="仿宋" w:hint="eastAsia"/>
                <w:szCs w:val="21"/>
              </w:rPr>
              <w:t>1</w:t>
            </w:r>
          </w:p>
          <w:p w:rsidR="001E4B8C" w:rsidRPr="0008049D" w:rsidRDefault="008B32B6">
            <w:pPr>
              <w:suppressAutoHyphens/>
              <w:spacing w:beforeLines="50" w:before="156" w:afterLines="50" w:after="156" w:line="276" w:lineRule="auto"/>
              <w:jc w:val="center"/>
              <w:rPr>
                <w:rFonts w:ascii="仿宋" w:eastAsia="仿宋" w:hAnsi="仿宋" w:hint="eastAsia"/>
                <w:szCs w:val="21"/>
              </w:rPr>
            </w:pPr>
            <w:r w:rsidRPr="0008049D">
              <w:rPr>
                <w:rFonts w:ascii="仿宋" w:eastAsia="仿宋" w:hAnsi="仿宋" w:hint="eastAsia"/>
                <w:szCs w:val="21"/>
              </w:rPr>
              <w:lastRenderedPageBreak/>
              <w:t>1.2</w:t>
            </w:r>
          </w:p>
          <w:p w:rsidR="001E4B8C" w:rsidRPr="0008049D" w:rsidRDefault="008B32B6">
            <w:pPr>
              <w:suppressAutoHyphens/>
              <w:spacing w:beforeLines="50" w:before="156" w:afterLines="50" w:after="156" w:line="276" w:lineRule="auto"/>
              <w:jc w:val="center"/>
              <w:rPr>
                <w:rFonts w:ascii="仿宋" w:eastAsia="仿宋" w:hAnsi="仿宋" w:hint="eastAsia"/>
                <w:szCs w:val="21"/>
              </w:rPr>
            </w:pPr>
            <w:r w:rsidRPr="0008049D">
              <w:rPr>
                <w:rFonts w:ascii="仿宋" w:eastAsia="仿宋" w:hAnsi="仿宋"/>
                <w:szCs w:val="21"/>
              </w:rPr>
              <w:t>2.</w:t>
            </w:r>
            <w:r w:rsidRPr="0008049D">
              <w:rPr>
                <w:rFonts w:ascii="仿宋" w:eastAsia="仿宋" w:hAnsi="仿宋" w:hint="eastAsia"/>
                <w:szCs w:val="21"/>
              </w:rPr>
              <w:t>1</w:t>
            </w:r>
          </w:p>
          <w:p w:rsidR="001E4B8C" w:rsidRPr="0008049D" w:rsidRDefault="008B32B6">
            <w:pPr>
              <w:suppressAutoHyphens/>
              <w:spacing w:beforeLines="50" w:before="156" w:afterLines="50" w:after="156" w:line="276" w:lineRule="auto"/>
              <w:jc w:val="center"/>
              <w:rPr>
                <w:rFonts w:ascii="仿宋" w:eastAsia="仿宋" w:hAnsi="仿宋" w:hint="eastAsia"/>
                <w:szCs w:val="21"/>
              </w:rPr>
            </w:pPr>
            <w:r w:rsidRPr="0008049D">
              <w:rPr>
                <w:rFonts w:ascii="仿宋" w:eastAsia="仿宋" w:hAnsi="仿宋" w:hint="eastAsia"/>
                <w:szCs w:val="21"/>
              </w:rPr>
              <w:t>2</w:t>
            </w:r>
            <w:r w:rsidRPr="0008049D">
              <w:rPr>
                <w:rFonts w:ascii="仿宋" w:eastAsia="仿宋" w:hAnsi="仿宋"/>
                <w:szCs w:val="21"/>
              </w:rPr>
              <w:t>.</w:t>
            </w:r>
            <w:r w:rsidRPr="0008049D">
              <w:rPr>
                <w:rFonts w:ascii="仿宋" w:eastAsia="仿宋" w:hAnsi="仿宋" w:hint="eastAsia"/>
                <w:szCs w:val="21"/>
              </w:rPr>
              <w:t>2</w:t>
            </w:r>
          </w:p>
        </w:tc>
      </w:tr>
      <w:tr w:rsidR="001E4B8C" w:rsidTr="0008049D">
        <w:trPr>
          <w:trHeight w:val="155"/>
          <w:jc w:val="center"/>
        </w:trPr>
        <w:tc>
          <w:tcPr>
            <w:tcW w:w="306"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pacing w:val="-3"/>
                <w:sz w:val="24"/>
                <w:lang w:val="en-GB"/>
              </w:rPr>
              <w:lastRenderedPageBreak/>
              <w:t>5</w:t>
            </w:r>
          </w:p>
        </w:tc>
        <w:tc>
          <w:tcPr>
            <w:tcW w:w="652" w:type="pct"/>
            <w:shd w:val="clear" w:color="auto" w:fill="auto"/>
            <w:vAlign w:val="center"/>
          </w:tcPr>
          <w:p w:rsidR="001E4B8C" w:rsidRPr="0008049D" w:rsidRDefault="008B32B6">
            <w:pPr>
              <w:suppressAutoHyphens/>
              <w:spacing w:beforeLines="50" w:before="156" w:afterLines="50" w:after="156" w:line="276" w:lineRule="auto"/>
              <w:jc w:val="center"/>
              <w:rPr>
                <w:rFonts w:ascii="仿宋" w:eastAsia="仿宋" w:hAnsi="仿宋" w:hint="eastAsia"/>
                <w:b/>
                <w:spacing w:val="-3"/>
                <w:szCs w:val="21"/>
                <w:lang w:val="en-GB"/>
              </w:rPr>
            </w:pPr>
            <w:r w:rsidRPr="0008049D">
              <w:rPr>
                <w:rFonts w:ascii="仿宋" w:eastAsia="仿宋" w:hAnsi="仿宋" w:hint="eastAsia"/>
                <w:b/>
                <w:szCs w:val="21"/>
              </w:rPr>
              <w:t>第五章 时间序列分析</w:t>
            </w:r>
          </w:p>
        </w:tc>
        <w:tc>
          <w:tcPr>
            <w:tcW w:w="874" w:type="pct"/>
            <w:shd w:val="clear" w:color="auto" w:fill="auto"/>
            <w:vAlign w:val="center"/>
          </w:tcPr>
          <w:p w:rsidR="001E4B8C" w:rsidRPr="0008049D" w:rsidRDefault="008B32B6" w:rsidP="0008049D">
            <w:pPr>
              <w:adjustRightInd w:val="0"/>
              <w:snapToGrid w:val="0"/>
              <w:spacing w:line="320" w:lineRule="exact"/>
              <w:jc w:val="left"/>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5.1时间序列概述</w:t>
            </w:r>
          </w:p>
          <w:p w:rsidR="001E4B8C" w:rsidRPr="0008049D" w:rsidRDefault="008B32B6" w:rsidP="0008049D">
            <w:pPr>
              <w:adjustRightInd w:val="0"/>
              <w:snapToGrid w:val="0"/>
              <w:spacing w:line="320" w:lineRule="exact"/>
              <w:jc w:val="left"/>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5.2时间序列的水平分析</w:t>
            </w:r>
          </w:p>
          <w:p w:rsidR="001E4B8C" w:rsidRPr="0008049D" w:rsidRDefault="008B32B6" w:rsidP="0008049D">
            <w:pPr>
              <w:adjustRightInd w:val="0"/>
              <w:snapToGrid w:val="0"/>
              <w:spacing w:line="320" w:lineRule="exact"/>
              <w:jc w:val="left"/>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5.3时间序列的速度分析</w:t>
            </w:r>
          </w:p>
          <w:p w:rsidR="001E4B8C" w:rsidRPr="0008049D" w:rsidRDefault="008B32B6" w:rsidP="0008049D">
            <w:pPr>
              <w:adjustRightInd w:val="0"/>
              <w:snapToGrid w:val="0"/>
              <w:spacing w:line="320" w:lineRule="exact"/>
              <w:jc w:val="left"/>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5.4时间序列的影响因素分析</w:t>
            </w:r>
          </w:p>
        </w:tc>
        <w:tc>
          <w:tcPr>
            <w:tcW w:w="355"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
                <w:spacing w:val="-3"/>
                <w:szCs w:val="21"/>
                <w:lang w:val="en-GB"/>
              </w:rPr>
            </w:pPr>
            <w:r w:rsidRPr="0008049D">
              <w:rPr>
                <w:rFonts w:ascii="仿宋" w:eastAsia="仿宋" w:hAnsi="仿宋" w:hint="eastAsia"/>
                <w:b/>
                <w:spacing w:val="-3"/>
                <w:szCs w:val="21"/>
                <w:lang w:val="en-GB"/>
              </w:rPr>
              <w:t>4</w:t>
            </w:r>
          </w:p>
        </w:tc>
        <w:tc>
          <w:tcPr>
            <w:tcW w:w="1190" w:type="pct"/>
            <w:vAlign w:val="center"/>
          </w:tcPr>
          <w:p w:rsidR="001E4B8C" w:rsidRPr="0008049D" w:rsidRDefault="008B32B6" w:rsidP="0008049D">
            <w:pPr>
              <w:suppressAutoHyphens/>
              <w:spacing w:line="320" w:lineRule="exact"/>
              <w:jc w:val="left"/>
              <w:rPr>
                <w:rFonts w:ascii="仿宋" w:eastAsia="仿宋" w:hAnsi="仿宋" w:hint="eastAsia"/>
                <w:bCs/>
                <w:spacing w:val="-3"/>
                <w:szCs w:val="21"/>
                <w:lang w:val="en-GB"/>
              </w:rPr>
            </w:pPr>
            <w:r w:rsidRPr="0008049D">
              <w:rPr>
                <w:rFonts w:ascii="仿宋" w:eastAsia="仿宋" w:hAnsi="仿宋" w:cs="Arial" w:hint="eastAsia"/>
                <w:bCs/>
                <w:color w:val="000000"/>
                <w:kern w:val="0"/>
                <w:szCs w:val="21"/>
              </w:rPr>
              <w:t>重点了解时间序列的概念和编制原则；难点是计算发展水平、平均增长量、平均发展速度及时间序列的影响因素分析，长期趋势分析。</w:t>
            </w:r>
          </w:p>
        </w:tc>
        <w:tc>
          <w:tcPr>
            <w:tcW w:w="647" w:type="pct"/>
            <w:vAlign w:val="center"/>
          </w:tcPr>
          <w:p w:rsidR="001E4B8C" w:rsidRPr="0008049D"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讲授法</w:t>
            </w:r>
          </w:p>
          <w:p w:rsidR="001E4B8C" w:rsidRPr="0008049D" w:rsidRDefault="008B32B6">
            <w:pPr>
              <w:suppressAutoHyphens/>
              <w:spacing w:beforeLines="50" w:before="156" w:afterLines="50" w:after="156" w:line="276" w:lineRule="auto"/>
              <w:jc w:val="center"/>
              <w:rPr>
                <w:rFonts w:ascii="仿宋" w:eastAsia="仿宋" w:hAnsi="仿宋" w:hint="eastAsia"/>
                <w:spacing w:val="-3"/>
                <w:szCs w:val="21"/>
                <w:lang w:val="en-GB"/>
              </w:rPr>
            </w:pPr>
            <w:r w:rsidRPr="0008049D">
              <w:rPr>
                <w:rFonts w:ascii="仿宋" w:eastAsia="仿宋" w:hAnsi="仿宋" w:cs="Arial" w:hint="eastAsia"/>
                <w:color w:val="000000"/>
                <w:kern w:val="0"/>
                <w:szCs w:val="21"/>
              </w:rPr>
              <w:t>体验法</w:t>
            </w:r>
          </w:p>
        </w:tc>
        <w:tc>
          <w:tcPr>
            <w:tcW w:w="437"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Cs/>
                <w:spacing w:val="-3"/>
                <w:szCs w:val="21"/>
                <w:lang w:val="en-GB"/>
              </w:rPr>
            </w:pPr>
            <w:r w:rsidRPr="0008049D">
              <w:rPr>
                <w:rFonts w:ascii="仿宋" w:eastAsia="仿宋" w:hAnsi="仿宋" w:hint="eastAsia"/>
                <w:bCs/>
                <w:spacing w:val="-3"/>
                <w:szCs w:val="21"/>
                <w:lang w:val="en-GB"/>
              </w:rPr>
              <w:t>课堂测试</w:t>
            </w:r>
          </w:p>
        </w:tc>
        <w:tc>
          <w:tcPr>
            <w:tcW w:w="540"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hint="eastAsia"/>
                <w:b/>
                <w:szCs w:val="21"/>
              </w:rPr>
              <w:t>1.1</w:t>
            </w:r>
          </w:p>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hint="eastAsia"/>
                <w:b/>
                <w:szCs w:val="21"/>
              </w:rPr>
              <w:t>1</w:t>
            </w:r>
            <w:r w:rsidRPr="0008049D">
              <w:rPr>
                <w:rFonts w:ascii="仿宋" w:eastAsia="仿宋" w:hAnsi="仿宋"/>
                <w:b/>
                <w:szCs w:val="21"/>
              </w:rPr>
              <w:t>.</w:t>
            </w:r>
            <w:r w:rsidRPr="0008049D">
              <w:rPr>
                <w:rFonts w:ascii="仿宋" w:eastAsia="仿宋" w:hAnsi="仿宋" w:hint="eastAsia"/>
                <w:b/>
                <w:szCs w:val="21"/>
              </w:rPr>
              <w:t>2</w:t>
            </w:r>
          </w:p>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b/>
                <w:szCs w:val="21"/>
              </w:rPr>
              <w:t>2.</w:t>
            </w:r>
            <w:r w:rsidRPr="0008049D">
              <w:rPr>
                <w:rFonts w:ascii="仿宋" w:eastAsia="仿宋" w:hAnsi="仿宋" w:hint="eastAsia"/>
                <w:b/>
                <w:szCs w:val="21"/>
              </w:rPr>
              <w:t>1</w:t>
            </w:r>
          </w:p>
          <w:p w:rsidR="001E4B8C" w:rsidRPr="0008049D" w:rsidRDefault="008B32B6">
            <w:pPr>
              <w:suppressAutoHyphens/>
              <w:spacing w:beforeLines="50" w:before="156" w:afterLines="50" w:after="156" w:line="276" w:lineRule="auto"/>
              <w:jc w:val="center"/>
              <w:rPr>
                <w:rFonts w:ascii="仿宋" w:eastAsia="仿宋" w:hAnsi="仿宋" w:hint="eastAsia"/>
                <w:b/>
                <w:spacing w:val="-3"/>
                <w:szCs w:val="21"/>
                <w:lang w:val="en-GB"/>
              </w:rPr>
            </w:pPr>
            <w:r w:rsidRPr="0008049D">
              <w:rPr>
                <w:rFonts w:ascii="仿宋" w:eastAsia="仿宋" w:hAnsi="仿宋"/>
                <w:b/>
                <w:szCs w:val="21"/>
              </w:rPr>
              <w:t>2.</w:t>
            </w:r>
            <w:r w:rsidRPr="0008049D">
              <w:rPr>
                <w:rFonts w:ascii="仿宋" w:eastAsia="仿宋" w:hAnsi="仿宋" w:hint="eastAsia"/>
                <w:b/>
                <w:szCs w:val="21"/>
              </w:rPr>
              <w:t>2</w:t>
            </w:r>
          </w:p>
        </w:tc>
      </w:tr>
      <w:tr w:rsidR="001E4B8C" w:rsidTr="0008049D">
        <w:trPr>
          <w:trHeight w:val="720"/>
          <w:jc w:val="center"/>
        </w:trPr>
        <w:tc>
          <w:tcPr>
            <w:tcW w:w="306"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pacing w:val="-3"/>
                <w:sz w:val="24"/>
                <w:lang w:val="en-GB"/>
              </w:rPr>
              <w:t>6</w:t>
            </w:r>
          </w:p>
        </w:tc>
        <w:tc>
          <w:tcPr>
            <w:tcW w:w="652" w:type="pct"/>
            <w:shd w:val="clear" w:color="auto" w:fill="auto"/>
            <w:vAlign w:val="center"/>
          </w:tcPr>
          <w:p w:rsidR="001E4B8C" w:rsidRPr="0008049D" w:rsidRDefault="008B32B6">
            <w:pPr>
              <w:suppressAutoHyphens/>
              <w:spacing w:beforeLines="50" w:before="156" w:afterLines="50" w:after="156" w:line="276" w:lineRule="auto"/>
              <w:jc w:val="center"/>
              <w:rPr>
                <w:rFonts w:ascii="仿宋" w:eastAsia="仿宋" w:hAnsi="仿宋" w:hint="eastAsia"/>
                <w:b/>
                <w:spacing w:val="-3"/>
                <w:szCs w:val="21"/>
                <w:lang w:val="en-GB"/>
              </w:rPr>
            </w:pPr>
            <w:r w:rsidRPr="0008049D">
              <w:rPr>
                <w:rFonts w:ascii="仿宋" w:eastAsia="仿宋" w:hAnsi="仿宋" w:hint="eastAsia"/>
                <w:b/>
                <w:szCs w:val="21"/>
              </w:rPr>
              <w:t>第六章 统计指数</w:t>
            </w:r>
          </w:p>
        </w:tc>
        <w:tc>
          <w:tcPr>
            <w:tcW w:w="874" w:type="pct"/>
            <w:shd w:val="clear" w:color="auto" w:fill="auto"/>
            <w:vAlign w:val="center"/>
          </w:tcPr>
          <w:p w:rsidR="001E4B8C" w:rsidRPr="0008049D" w:rsidRDefault="008B32B6" w:rsidP="0008049D">
            <w:pPr>
              <w:suppressAutoHyphens/>
              <w:spacing w:line="320" w:lineRule="exact"/>
              <w:jc w:val="left"/>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6.1统计指数概述</w:t>
            </w:r>
          </w:p>
          <w:p w:rsidR="001E4B8C" w:rsidRPr="0008049D" w:rsidRDefault="008B32B6" w:rsidP="0008049D">
            <w:pPr>
              <w:suppressAutoHyphens/>
              <w:spacing w:line="320" w:lineRule="exact"/>
              <w:jc w:val="left"/>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6.2综合指数</w:t>
            </w:r>
          </w:p>
          <w:p w:rsidR="001E4B8C" w:rsidRPr="0008049D" w:rsidRDefault="008B32B6" w:rsidP="0008049D">
            <w:pPr>
              <w:suppressAutoHyphens/>
              <w:spacing w:line="320" w:lineRule="exact"/>
              <w:jc w:val="left"/>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6.3平均数指数</w:t>
            </w:r>
          </w:p>
          <w:p w:rsidR="001E4B8C" w:rsidRPr="0008049D" w:rsidRDefault="008B32B6" w:rsidP="0008049D">
            <w:pPr>
              <w:suppressAutoHyphens/>
              <w:spacing w:line="320" w:lineRule="exact"/>
              <w:jc w:val="left"/>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6.4指数体系与因素分析</w:t>
            </w:r>
          </w:p>
          <w:p w:rsidR="001E4B8C" w:rsidRPr="0008049D" w:rsidRDefault="008B32B6" w:rsidP="0008049D">
            <w:pPr>
              <w:suppressAutoHyphens/>
              <w:spacing w:line="320" w:lineRule="exact"/>
              <w:jc w:val="left"/>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6.5统计指数的应用</w:t>
            </w:r>
          </w:p>
        </w:tc>
        <w:tc>
          <w:tcPr>
            <w:tcW w:w="355"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
                <w:spacing w:val="-3"/>
                <w:szCs w:val="21"/>
                <w:lang w:val="en-GB"/>
              </w:rPr>
            </w:pPr>
            <w:r w:rsidRPr="0008049D">
              <w:rPr>
                <w:rFonts w:ascii="仿宋" w:eastAsia="仿宋" w:hAnsi="仿宋" w:hint="eastAsia"/>
                <w:b/>
                <w:spacing w:val="-3"/>
                <w:szCs w:val="21"/>
                <w:lang w:val="en-GB"/>
              </w:rPr>
              <w:t>3</w:t>
            </w:r>
          </w:p>
        </w:tc>
        <w:tc>
          <w:tcPr>
            <w:tcW w:w="1190" w:type="pct"/>
            <w:vAlign w:val="center"/>
          </w:tcPr>
          <w:p w:rsidR="001E4B8C" w:rsidRPr="0008049D" w:rsidRDefault="008B32B6" w:rsidP="0008049D">
            <w:pPr>
              <w:suppressAutoHyphens/>
              <w:spacing w:line="320" w:lineRule="exact"/>
              <w:jc w:val="left"/>
              <w:rPr>
                <w:rFonts w:ascii="仿宋" w:eastAsia="仿宋" w:hAnsi="仿宋" w:hint="eastAsia"/>
                <w:bCs/>
                <w:spacing w:val="-3"/>
                <w:szCs w:val="21"/>
                <w:lang w:val="en-GB"/>
              </w:rPr>
            </w:pPr>
            <w:r w:rsidRPr="0008049D">
              <w:rPr>
                <w:rFonts w:ascii="仿宋" w:eastAsia="仿宋" w:hAnsi="仿宋" w:cs="Arial" w:hint="eastAsia"/>
                <w:bCs/>
                <w:color w:val="000000"/>
                <w:kern w:val="0"/>
                <w:szCs w:val="21"/>
              </w:rPr>
              <w:t>重点理解统计指数的概念、种类；综合指数的概念、编制方法；平均指数的概念种类和编制方法；指数体系和因素分析，了解常用的国民经济指数。重点掌握综合指数的编制和指数体系的因素分析方法。</w:t>
            </w:r>
          </w:p>
        </w:tc>
        <w:tc>
          <w:tcPr>
            <w:tcW w:w="647" w:type="pct"/>
            <w:vAlign w:val="center"/>
          </w:tcPr>
          <w:p w:rsidR="001E4B8C" w:rsidRPr="0008049D"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讲授法</w:t>
            </w:r>
          </w:p>
          <w:p w:rsidR="001E4B8C" w:rsidRPr="0008049D"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案例法</w:t>
            </w:r>
          </w:p>
          <w:p w:rsidR="001E4B8C" w:rsidRPr="0008049D" w:rsidRDefault="008B32B6">
            <w:pPr>
              <w:suppressAutoHyphens/>
              <w:spacing w:beforeLines="50" w:before="156" w:afterLines="50" w:after="156" w:line="276" w:lineRule="auto"/>
              <w:jc w:val="center"/>
              <w:rPr>
                <w:rFonts w:ascii="仿宋" w:eastAsia="仿宋" w:hAnsi="仿宋" w:hint="eastAsia"/>
                <w:spacing w:val="-3"/>
                <w:szCs w:val="21"/>
                <w:lang w:val="en-GB"/>
              </w:rPr>
            </w:pPr>
            <w:r w:rsidRPr="0008049D">
              <w:rPr>
                <w:rFonts w:ascii="仿宋" w:eastAsia="仿宋" w:hAnsi="仿宋" w:cs="Arial" w:hint="eastAsia"/>
                <w:color w:val="000000"/>
                <w:kern w:val="0"/>
                <w:szCs w:val="21"/>
              </w:rPr>
              <w:t>讨论法</w:t>
            </w:r>
          </w:p>
        </w:tc>
        <w:tc>
          <w:tcPr>
            <w:tcW w:w="437" w:type="pct"/>
            <w:vAlign w:val="center"/>
          </w:tcPr>
          <w:p w:rsidR="001E4B8C" w:rsidRPr="0008049D" w:rsidRDefault="008B32B6">
            <w:pPr>
              <w:suppressAutoHyphens/>
              <w:spacing w:beforeLines="50" w:before="156" w:afterLines="50" w:after="156" w:line="276" w:lineRule="auto"/>
              <w:jc w:val="center"/>
              <w:rPr>
                <w:rFonts w:ascii="仿宋" w:eastAsia="仿宋" w:hAnsi="仿宋" w:cs="Arial" w:hint="eastAsia"/>
                <w:bCs/>
                <w:color w:val="000000"/>
                <w:kern w:val="0"/>
                <w:szCs w:val="21"/>
              </w:rPr>
            </w:pPr>
            <w:r w:rsidRPr="0008049D">
              <w:rPr>
                <w:rFonts w:ascii="仿宋" w:eastAsia="仿宋" w:hAnsi="仿宋" w:cs="Arial" w:hint="eastAsia"/>
                <w:bCs/>
                <w:color w:val="000000"/>
                <w:kern w:val="0"/>
                <w:szCs w:val="21"/>
              </w:rPr>
              <w:t>课堂讨论</w:t>
            </w:r>
          </w:p>
          <w:p w:rsidR="001E4B8C" w:rsidRPr="0008049D" w:rsidRDefault="008B32B6">
            <w:pPr>
              <w:suppressAutoHyphens/>
              <w:spacing w:beforeLines="50" w:before="156" w:afterLines="50" w:after="156" w:line="276" w:lineRule="auto"/>
              <w:jc w:val="center"/>
              <w:rPr>
                <w:rFonts w:ascii="仿宋" w:eastAsia="仿宋" w:hAnsi="仿宋" w:hint="eastAsia"/>
                <w:bCs/>
                <w:spacing w:val="-3"/>
                <w:szCs w:val="21"/>
                <w:lang w:val="en-GB"/>
              </w:rPr>
            </w:pPr>
            <w:r w:rsidRPr="0008049D">
              <w:rPr>
                <w:rFonts w:ascii="仿宋" w:eastAsia="仿宋" w:hAnsi="仿宋" w:cs="Arial" w:hint="eastAsia"/>
                <w:bCs/>
                <w:color w:val="000000"/>
                <w:kern w:val="0"/>
                <w:szCs w:val="21"/>
              </w:rPr>
              <w:t>课堂测试</w:t>
            </w:r>
          </w:p>
        </w:tc>
        <w:tc>
          <w:tcPr>
            <w:tcW w:w="540"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hint="eastAsia"/>
                <w:b/>
                <w:szCs w:val="21"/>
              </w:rPr>
              <w:t>1</w:t>
            </w:r>
            <w:r w:rsidRPr="0008049D">
              <w:rPr>
                <w:rFonts w:ascii="仿宋" w:eastAsia="仿宋" w:hAnsi="仿宋"/>
                <w:b/>
                <w:szCs w:val="21"/>
              </w:rPr>
              <w:t>.</w:t>
            </w:r>
            <w:r w:rsidRPr="0008049D">
              <w:rPr>
                <w:rFonts w:ascii="仿宋" w:eastAsia="仿宋" w:hAnsi="仿宋" w:hint="eastAsia"/>
                <w:b/>
                <w:szCs w:val="21"/>
              </w:rPr>
              <w:t>2</w:t>
            </w:r>
          </w:p>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b/>
                <w:szCs w:val="21"/>
              </w:rPr>
              <w:t>2.</w:t>
            </w:r>
            <w:r w:rsidRPr="0008049D">
              <w:rPr>
                <w:rFonts w:ascii="仿宋" w:eastAsia="仿宋" w:hAnsi="仿宋" w:hint="eastAsia"/>
                <w:b/>
                <w:szCs w:val="21"/>
              </w:rPr>
              <w:t>1</w:t>
            </w:r>
          </w:p>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b/>
                <w:szCs w:val="21"/>
              </w:rPr>
              <w:t>2.</w:t>
            </w:r>
            <w:r w:rsidRPr="0008049D">
              <w:rPr>
                <w:rFonts w:ascii="仿宋" w:eastAsia="仿宋" w:hAnsi="仿宋" w:hint="eastAsia"/>
                <w:b/>
                <w:szCs w:val="21"/>
              </w:rPr>
              <w:t>2</w:t>
            </w:r>
          </w:p>
        </w:tc>
      </w:tr>
      <w:tr w:rsidR="001E4B8C" w:rsidTr="0008049D">
        <w:trPr>
          <w:trHeight w:val="720"/>
          <w:jc w:val="center"/>
        </w:trPr>
        <w:tc>
          <w:tcPr>
            <w:tcW w:w="306"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pacing w:val="-3"/>
                <w:sz w:val="24"/>
                <w:lang w:val="en-GB"/>
              </w:rPr>
              <w:t>7</w:t>
            </w:r>
          </w:p>
        </w:tc>
        <w:tc>
          <w:tcPr>
            <w:tcW w:w="652" w:type="pct"/>
            <w:shd w:val="clear" w:color="auto" w:fill="auto"/>
            <w:vAlign w:val="center"/>
          </w:tcPr>
          <w:p w:rsidR="001E4B8C" w:rsidRPr="0008049D" w:rsidRDefault="008B32B6">
            <w:pPr>
              <w:suppressAutoHyphens/>
              <w:spacing w:beforeLines="50" w:before="156" w:afterLines="50" w:after="156" w:line="276" w:lineRule="auto"/>
              <w:jc w:val="center"/>
              <w:rPr>
                <w:rFonts w:ascii="仿宋" w:eastAsia="仿宋" w:hAnsi="仿宋" w:hint="eastAsia"/>
                <w:b/>
                <w:spacing w:val="-3"/>
                <w:szCs w:val="21"/>
                <w:lang w:val="en-GB"/>
              </w:rPr>
            </w:pPr>
            <w:r w:rsidRPr="0008049D">
              <w:rPr>
                <w:rFonts w:ascii="仿宋" w:eastAsia="仿宋" w:hAnsi="仿宋" w:hint="eastAsia"/>
                <w:b/>
                <w:szCs w:val="21"/>
              </w:rPr>
              <w:t>第七章 抽样与抽样估计</w:t>
            </w:r>
          </w:p>
        </w:tc>
        <w:tc>
          <w:tcPr>
            <w:tcW w:w="874" w:type="pct"/>
            <w:shd w:val="clear" w:color="auto" w:fill="auto"/>
            <w:vAlign w:val="center"/>
          </w:tcPr>
          <w:p w:rsidR="001E4B8C" w:rsidRPr="0008049D" w:rsidRDefault="008B32B6" w:rsidP="0008049D">
            <w:pPr>
              <w:adjustRightInd w:val="0"/>
              <w:snapToGrid w:val="0"/>
              <w:spacing w:line="320" w:lineRule="exact"/>
              <w:jc w:val="left"/>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7.1</w:t>
            </w:r>
            <w:r w:rsidRPr="0008049D">
              <w:rPr>
                <w:rFonts w:ascii="仿宋" w:eastAsia="仿宋" w:hAnsi="仿宋" w:hint="eastAsia"/>
                <w:szCs w:val="21"/>
              </w:rPr>
              <w:t>抽样和抽样估计中的基本概念</w:t>
            </w:r>
          </w:p>
          <w:p w:rsidR="001E4B8C" w:rsidRPr="0008049D" w:rsidRDefault="008B32B6" w:rsidP="0008049D">
            <w:pPr>
              <w:suppressAutoHyphens/>
              <w:spacing w:line="320" w:lineRule="exact"/>
              <w:jc w:val="left"/>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7.2抽样分布</w:t>
            </w:r>
          </w:p>
          <w:p w:rsidR="001E4B8C" w:rsidRPr="0008049D" w:rsidRDefault="008B32B6" w:rsidP="0008049D">
            <w:pPr>
              <w:suppressAutoHyphens/>
              <w:spacing w:line="320" w:lineRule="exact"/>
              <w:jc w:val="left"/>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7.3抽样估计的基本方法</w:t>
            </w:r>
          </w:p>
          <w:p w:rsidR="001E4B8C" w:rsidRPr="0008049D" w:rsidRDefault="008B32B6" w:rsidP="0008049D">
            <w:pPr>
              <w:suppressAutoHyphens/>
              <w:spacing w:line="320" w:lineRule="exact"/>
              <w:jc w:val="left"/>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7.4必要样本容量的确定</w:t>
            </w:r>
          </w:p>
          <w:p w:rsidR="001E4B8C" w:rsidRPr="0008049D" w:rsidRDefault="008B32B6" w:rsidP="0008049D">
            <w:pPr>
              <w:suppressAutoHyphens/>
              <w:spacing w:line="320" w:lineRule="exact"/>
              <w:jc w:val="left"/>
              <w:rPr>
                <w:rFonts w:ascii="仿宋" w:eastAsia="仿宋" w:hAnsi="仿宋" w:hint="eastAsia"/>
                <w:spacing w:val="-3"/>
                <w:szCs w:val="21"/>
                <w:lang w:val="en-GB"/>
              </w:rPr>
            </w:pPr>
            <w:r w:rsidRPr="0008049D">
              <w:rPr>
                <w:rFonts w:ascii="仿宋" w:eastAsia="仿宋" w:hAnsi="仿宋" w:cs="Arial" w:hint="eastAsia"/>
                <w:color w:val="000000"/>
                <w:kern w:val="0"/>
                <w:szCs w:val="21"/>
              </w:rPr>
              <w:t>7.5抽样调</w:t>
            </w:r>
            <w:r w:rsidRPr="0008049D">
              <w:rPr>
                <w:rFonts w:ascii="仿宋" w:eastAsia="仿宋" w:hAnsi="仿宋" w:cs="Arial" w:hint="eastAsia"/>
                <w:color w:val="000000"/>
                <w:kern w:val="0"/>
                <w:szCs w:val="21"/>
              </w:rPr>
              <w:lastRenderedPageBreak/>
              <w:t>查的组织方式</w:t>
            </w:r>
          </w:p>
        </w:tc>
        <w:tc>
          <w:tcPr>
            <w:tcW w:w="355"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
                <w:spacing w:val="-3"/>
                <w:szCs w:val="21"/>
                <w:lang w:val="en-GB"/>
              </w:rPr>
            </w:pPr>
            <w:r w:rsidRPr="0008049D">
              <w:rPr>
                <w:rFonts w:ascii="仿宋" w:eastAsia="仿宋" w:hAnsi="仿宋" w:hint="eastAsia"/>
                <w:b/>
                <w:szCs w:val="21"/>
              </w:rPr>
              <w:lastRenderedPageBreak/>
              <w:t>5</w:t>
            </w:r>
          </w:p>
        </w:tc>
        <w:tc>
          <w:tcPr>
            <w:tcW w:w="1190" w:type="pct"/>
            <w:vAlign w:val="center"/>
          </w:tcPr>
          <w:p w:rsidR="001E4B8C" w:rsidRPr="0008049D" w:rsidRDefault="008B32B6" w:rsidP="0008049D">
            <w:pPr>
              <w:suppressAutoHyphens/>
              <w:spacing w:line="320" w:lineRule="exact"/>
              <w:jc w:val="left"/>
              <w:rPr>
                <w:rFonts w:ascii="仿宋" w:eastAsia="仿宋" w:hAnsi="仿宋" w:hint="eastAsia"/>
                <w:bCs/>
                <w:spacing w:val="-3"/>
                <w:szCs w:val="21"/>
                <w:lang w:val="en-GB"/>
              </w:rPr>
            </w:pPr>
            <w:r w:rsidRPr="0008049D">
              <w:rPr>
                <w:rFonts w:ascii="仿宋" w:eastAsia="仿宋" w:hAnsi="仿宋" w:cs="Arial" w:hint="eastAsia"/>
                <w:bCs/>
                <w:color w:val="000000"/>
                <w:kern w:val="0"/>
                <w:szCs w:val="21"/>
              </w:rPr>
              <w:t>重点了解抽样及抽样估计中的相关概念；抽样分布的概念和种类；难点是点估计、区间估计、样本容量的确定方法以及多种抽样方法的优缺点。</w:t>
            </w:r>
          </w:p>
        </w:tc>
        <w:tc>
          <w:tcPr>
            <w:tcW w:w="647" w:type="pct"/>
            <w:vAlign w:val="center"/>
          </w:tcPr>
          <w:p w:rsidR="001E4B8C" w:rsidRPr="0008049D"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讲授法</w:t>
            </w:r>
          </w:p>
          <w:p w:rsidR="001E4B8C" w:rsidRPr="0008049D"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案例法</w:t>
            </w:r>
          </w:p>
          <w:p w:rsidR="001E4B8C" w:rsidRPr="0008049D" w:rsidRDefault="008B32B6">
            <w:pPr>
              <w:suppressAutoHyphens/>
              <w:spacing w:beforeLines="50" w:before="156" w:afterLines="50" w:after="156" w:line="276" w:lineRule="auto"/>
              <w:jc w:val="center"/>
              <w:rPr>
                <w:rFonts w:ascii="仿宋" w:eastAsia="仿宋" w:hAnsi="仿宋" w:hint="eastAsia"/>
                <w:spacing w:val="-3"/>
                <w:szCs w:val="21"/>
                <w:lang w:val="en-GB"/>
              </w:rPr>
            </w:pPr>
            <w:r w:rsidRPr="0008049D">
              <w:rPr>
                <w:rFonts w:ascii="仿宋" w:eastAsia="仿宋" w:hAnsi="仿宋" w:cs="Arial" w:hint="eastAsia"/>
                <w:color w:val="000000"/>
                <w:kern w:val="0"/>
                <w:szCs w:val="21"/>
              </w:rPr>
              <w:t>讨论法</w:t>
            </w:r>
          </w:p>
        </w:tc>
        <w:tc>
          <w:tcPr>
            <w:tcW w:w="437"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Cs/>
                <w:spacing w:val="-3"/>
                <w:szCs w:val="21"/>
                <w:lang w:val="en-GB"/>
              </w:rPr>
            </w:pPr>
            <w:r w:rsidRPr="0008049D">
              <w:rPr>
                <w:rFonts w:ascii="仿宋" w:eastAsia="仿宋" w:hAnsi="仿宋" w:cs="Arial" w:hint="eastAsia"/>
                <w:bCs/>
                <w:color w:val="000000"/>
                <w:kern w:val="0"/>
                <w:szCs w:val="21"/>
              </w:rPr>
              <w:t>课堂讨论</w:t>
            </w:r>
          </w:p>
        </w:tc>
        <w:tc>
          <w:tcPr>
            <w:tcW w:w="540"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hint="eastAsia"/>
                <w:b/>
                <w:szCs w:val="21"/>
              </w:rPr>
              <w:t>1</w:t>
            </w:r>
            <w:r w:rsidRPr="0008049D">
              <w:rPr>
                <w:rFonts w:ascii="仿宋" w:eastAsia="仿宋" w:hAnsi="仿宋"/>
                <w:b/>
                <w:szCs w:val="21"/>
              </w:rPr>
              <w:t>.</w:t>
            </w:r>
            <w:r w:rsidRPr="0008049D">
              <w:rPr>
                <w:rFonts w:ascii="仿宋" w:eastAsia="仿宋" w:hAnsi="仿宋" w:hint="eastAsia"/>
                <w:b/>
                <w:szCs w:val="21"/>
              </w:rPr>
              <w:t>1</w:t>
            </w:r>
          </w:p>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hint="eastAsia"/>
                <w:b/>
                <w:szCs w:val="21"/>
              </w:rPr>
              <w:t>1</w:t>
            </w:r>
            <w:r w:rsidRPr="0008049D">
              <w:rPr>
                <w:rFonts w:ascii="仿宋" w:eastAsia="仿宋" w:hAnsi="仿宋"/>
                <w:b/>
                <w:szCs w:val="21"/>
              </w:rPr>
              <w:t>.</w:t>
            </w:r>
            <w:r w:rsidRPr="0008049D">
              <w:rPr>
                <w:rFonts w:ascii="仿宋" w:eastAsia="仿宋" w:hAnsi="仿宋" w:hint="eastAsia"/>
                <w:b/>
                <w:szCs w:val="21"/>
              </w:rPr>
              <w:t>2</w:t>
            </w:r>
          </w:p>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b/>
                <w:szCs w:val="21"/>
              </w:rPr>
              <w:t>2.</w:t>
            </w:r>
            <w:r w:rsidRPr="0008049D">
              <w:rPr>
                <w:rFonts w:ascii="仿宋" w:eastAsia="仿宋" w:hAnsi="仿宋" w:hint="eastAsia"/>
                <w:b/>
                <w:szCs w:val="21"/>
              </w:rPr>
              <w:t>1</w:t>
            </w:r>
          </w:p>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b/>
                <w:szCs w:val="21"/>
              </w:rPr>
              <w:t>2.</w:t>
            </w:r>
            <w:r w:rsidRPr="0008049D">
              <w:rPr>
                <w:rFonts w:ascii="仿宋" w:eastAsia="仿宋" w:hAnsi="仿宋" w:hint="eastAsia"/>
                <w:b/>
                <w:szCs w:val="21"/>
              </w:rPr>
              <w:t>2</w:t>
            </w:r>
          </w:p>
        </w:tc>
      </w:tr>
      <w:tr w:rsidR="001E4B8C" w:rsidTr="0008049D">
        <w:trPr>
          <w:trHeight w:val="720"/>
          <w:jc w:val="center"/>
        </w:trPr>
        <w:tc>
          <w:tcPr>
            <w:tcW w:w="306"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pacing w:val="-3"/>
                <w:sz w:val="24"/>
                <w:lang w:val="en-GB"/>
              </w:rPr>
              <w:t>8</w:t>
            </w:r>
          </w:p>
        </w:tc>
        <w:tc>
          <w:tcPr>
            <w:tcW w:w="652" w:type="pct"/>
            <w:shd w:val="clear" w:color="auto" w:fill="auto"/>
            <w:vAlign w:val="center"/>
          </w:tcPr>
          <w:p w:rsidR="001E4B8C" w:rsidRPr="0008049D" w:rsidRDefault="008B32B6">
            <w:pPr>
              <w:suppressAutoHyphens/>
              <w:spacing w:beforeLines="50" w:before="156" w:afterLines="50" w:after="156" w:line="276" w:lineRule="auto"/>
              <w:jc w:val="center"/>
              <w:rPr>
                <w:rFonts w:ascii="仿宋" w:eastAsia="仿宋" w:hAnsi="仿宋" w:hint="eastAsia"/>
                <w:b/>
                <w:spacing w:val="-3"/>
                <w:szCs w:val="21"/>
                <w:lang w:val="en-GB"/>
              </w:rPr>
            </w:pPr>
            <w:r w:rsidRPr="0008049D">
              <w:rPr>
                <w:rFonts w:ascii="仿宋" w:eastAsia="仿宋" w:hAnsi="仿宋" w:hint="eastAsia"/>
                <w:b/>
                <w:szCs w:val="21"/>
              </w:rPr>
              <w:t>第八章 假设检验与方差分析</w:t>
            </w:r>
          </w:p>
        </w:tc>
        <w:tc>
          <w:tcPr>
            <w:tcW w:w="874" w:type="pct"/>
            <w:shd w:val="clear" w:color="auto" w:fill="auto"/>
            <w:vAlign w:val="center"/>
          </w:tcPr>
          <w:p w:rsidR="001E4B8C" w:rsidRPr="0008049D" w:rsidRDefault="008B32B6" w:rsidP="0008049D">
            <w:pPr>
              <w:adjustRightInd w:val="0"/>
              <w:snapToGrid w:val="0"/>
              <w:spacing w:line="320" w:lineRule="exact"/>
              <w:jc w:val="left"/>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8.1</w:t>
            </w:r>
            <w:r w:rsidRPr="0008049D">
              <w:rPr>
                <w:rFonts w:ascii="仿宋" w:eastAsia="仿宋" w:hAnsi="仿宋" w:hint="eastAsia"/>
                <w:szCs w:val="21"/>
              </w:rPr>
              <w:t>假设检验</w:t>
            </w:r>
          </w:p>
          <w:p w:rsidR="001E4B8C" w:rsidRPr="0008049D" w:rsidRDefault="008B32B6" w:rsidP="0008049D">
            <w:pPr>
              <w:suppressAutoHyphens/>
              <w:spacing w:line="320" w:lineRule="exact"/>
              <w:jc w:val="left"/>
              <w:rPr>
                <w:rFonts w:ascii="仿宋" w:eastAsia="仿宋" w:hAnsi="仿宋" w:hint="eastAsia"/>
                <w:spacing w:val="-3"/>
                <w:szCs w:val="21"/>
                <w:lang w:val="en-GB"/>
              </w:rPr>
            </w:pPr>
            <w:r w:rsidRPr="0008049D">
              <w:rPr>
                <w:rFonts w:ascii="仿宋" w:eastAsia="仿宋" w:hAnsi="仿宋" w:cs="Arial" w:hint="eastAsia"/>
                <w:color w:val="000000"/>
                <w:kern w:val="0"/>
                <w:szCs w:val="21"/>
              </w:rPr>
              <w:t>8.2</w:t>
            </w:r>
            <w:r w:rsidRPr="0008049D">
              <w:rPr>
                <w:rFonts w:ascii="仿宋" w:eastAsia="仿宋" w:hAnsi="仿宋" w:hint="eastAsia"/>
                <w:szCs w:val="21"/>
              </w:rPr>
              <w:t>方差分析</w:t>
            </w:r>
          </w:p>
        </w:tc>
        <w:tc>
          <w:tcPr>
            <w:tcW w:w="355"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
                <w:spacing w:val="-3"/>
                <w:szCs w:val="21"/>
                <w:lang w:val="en-GB"/>
              </w:rPr>
            </w:pPr>
            <w:r w:rsidRPr="0008049D">
              <w:rPr>
                <w:rFonts w:ascii="仿宋" w:eastAsia="仿宋" w:hAnsi="仿宋" w:hint="eastAsia"/>
                <w:b/>
                <w:szCs w:val="21"/>
              </w:rPr>
              <w:t>4</w:t>
            </w:r>
          </w:p>
        </w:tc>
        <w:tc>
          <w:tcPr>
            <w:tcW w:w="1190" w:type="pct"/>
            <w:vAlign w:val="center"/>
          </w:tcPr>
          <w:p w:rsidR="001E4B8C" w:rsidRPr="0008049D" w:rsidRDefault="008B32B6" w:rsidP="0008049D">
            <w:pPr>
              <w:suppressAutoHyphens/>
              <w:spacing w:line="320" w:lineRule="exact"/>
              <w:jc w:val="left"/>
              <w:rPr>
                <w:rFonts w:ascii="仿宋" w:eastAsia="仿宋" w:hAnsi="仿宋" w:hint="eastAsia"/>
                <w:bCs/>
                <w:spacing w:val="-3"/>
                <w:szCs w:val="21"/>
                <w:lang w:val="en-GB"/>
              </w:rPr>
            </w:pPr>
            <w:r w:rsidRPr="0008049D">
              <w:rPr>
                <w:rFonts w:ascii="仿宋" w:eastAsia="仿宋" w:hAnsi="仿宋" w:cs="Arial" w:hint="eastAsia"/>
                <w:bCs/>
                <w:color w:val="000000"/>
                <w:kern w:val="0"/>
                <w:szCs w:val="21"/>
              </w:rPr>
              <w:t>重点了解假设检验和方差分析的问题；难点是掌握几种常见的假设检验和方差分析方法。</w:t>
            </w:r>
          </w:p>
        </w:tc>
        <w:tc>
          <w:tcPr>
            <w:tcW w:w="647" w:type="pct"/>
            <w:vAlign w:val="center"/>
          </w:tcPr>
          <w:p w:rsidR="001E4B8C" w:rsidRPr="0008049D"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讲授法</w:t>
            </w:r>
          </w:p>
          <w:p w:rsidR="001E4B8C" w:rsidRPr="0008049D"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案例法</w:t>
            </w:r>
          </w:p>
          <w:p w:rsidR="001E4B8C" w:rsidRPr="0008049D"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讨论法</w:t>
            </w:r>
          </w:p>
          <w:p w:rsidR="001E4B8C" w:rsidRPr="0008049D" w:rsidRDefault="008B32B6">
            <w:pPr>
              <w:suppressAutoHyphens/>
              <w:spacing w:beforeLines="50" w:before="156" w:afterLines="50" w:after="156" w:line="276" w:lineRule="auto"/>
              <w:jc w:val="center"/>
              <w:rPr>
                <w:rFonts w:ascii="仿宋" w:eastAsia="仿宋" w:hAnsi="仿宋" w:hint="eastAsia"/>
                <w:spacing w:val="-3"/>
                <w:szCs w:val="21"/>
                <w:lang w:val="en-GB"/>
              </w:rPr>
            </w:pPr>
            <w:r w:rsidRPr="0008049D">
              <w:rPr>
                <w:rFonts w:ascii="仿宋" w:eastAsia="仿宋" w:hAnsi="仿宋" w:cs="Arial" w:hint="eastAsia"/>
                <w:color w:val="000000"/>
                <w:kern w:val="0"/>
                <w:szCs w:val="21"/>
              </w:rPr>
              <w:t>翻转课堂</w:t>
            </w:r>
          </w:p>
        </w:tc>
        <w:tc>
          <w:tcPr>
            <w:tcW w:w="437"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Cs/>
                <w:spacing w:val="-3"/>
                <w:szCs w:val="21"/>
                <w:lang w:val="en-GB"/>
              </w:rPr>
            </w:pPr>
            <w:r w:rsidRPr="0008049D">
              <w:rPr>
                <w:rFonts w:ascii="仿宋" w:eastAsia="仿宋" w:hAnsi="仿宋" w:hint="eastAsia"/>
                <w:bCs/>
                <w:spacing w:val="-3"/>
                <w:szCs w:val="21"/>
                <w:lang w:val="en-GB"/>
              </w:rPr>
              <w:t>课堂测试</w:t>
            </w:r>
          </w:p>
          <w:p w:rsidR="001E4B8C" w:rsidRPr="0008049D" w:rsidRDefault="008B32B6">
            <w:pPr>
              <w:suppressAutoHyphens/>
              <w:spacing w:beforeLines="50" w:before="156" w:afterLines="50" w:after="156" w:line="276" w:lineRule="auto"/>
              <w:jc w:val="center"/>
              <w:rPr>
                <w:rFonts w:ascii="仿宋" w:eastAsia="仿宋" w:hAnsi="仿宋" w:hint="eastAsia"/>
                <w:bCs/>
                <w:spacing w:val="-3"/>
                <w:szCs w:val="21"/>
                <w:lang w:val="en-GB"/>
              </w:rPr>
            </w:pPr>
            <w:r w:rsidRPr="0008049D">
              <w:rPr>
                <w:rFonts w:ascii="仿宋" w:eastAsia="仿宋" w:hAnsi="仿宋" w:hint="eastAsia"/>
                <w:bCs/>
                <w:spacing w:val="-3"/>
                <w:szCs w:val="21"/>
                <w:lang w:val="en-GB"/>
              </w:rPr>
              <w:t>讨论</w:t>
            </w:r>
          </w:p>
        </w:tc>
        <w:tc>
          <w:tcPr>
            <w:tcW w:w="540"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hint="eastAsia"/>
                <w:b/>
                <w:szCs w:val="21"/>
              </w:rPr>
              <w:t>1</w:t>
            </w:r>
            <w:r w:rsidRPr="0008049D">
              <w:rPr>
                <w:rFonts w:ascii="仿宋" w:eastAsia="仿宋" w:hAnsi="仿宋"/>
                <w:b/>
                <w:szCs w:val="21"/>
              </w:rPr>
              <w:t>.</w:t>
            </w:r>
            <w:r w:rsidRPr="0008049D">
              <w:rPr>
                <w:rFonts w:ascii="仿宋" w:eastAsia="仿宋" w:hAnsi="仿宋" w:hint="eastAsia"/>
                <w:b/>
                <w:szCs w:val="21"/>
              </w:rPr>
              <w:t>1</w:t>
            </w:r>
          </w:p>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hint="eastAsia"/>
                <w:b/>
                <w:szCs w:val="21"/>
              </w:rPr>
              <w:t>1</w:t>
            </w:r>
            <w:r w:rsidRPr="0008049D">
              <w:rPr>
                <w:rFonts w:ascii="仿宋" w:eastAsia="仿宋" w:hAnsi="仿宋"/>
                <w:b/>
                <w:szCs w:val="21"/>
              </w:rPr>
              <w:t>.</w:t>
            </w:r>
            <w:r w:rsidRPr="0008049D">
              <w:rPr>
                <w:rFonts w:ascii="仿宋" w:eastAsia="仿宋" w:hAnsi="仿宋" w:hint="eastAsia"/>
                <w:b/>
                <w:szCs w:val="21"/>
              </w:rPr>
              <w:t>2</w:t>
            </w:r>
          </w:p>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b/>
                <w:szCs w:val="21"/>
              </w:rPr>
              <w:t>2.</w:t>
            </w:r>
            <w:r w:rsidRPr="0008049D">
              <w:rPr>
                <w:rFonts w:ascii="仿宋" w:eastAsia="仿宋" w:hAnsi="仿宋" w:hint="eastAsia"/>
                <w:b/>
                <w:szCs w:val="21"/>
              </w:rPr>
              <w:t>1</w:t>
            </w:r>
          </w:p>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b/>
                <w:szCs w:val="21"/>
              </w:rPr>
              <w:t>2.</w:t>
            </w:r>
            <w:r w:rsidRPr="0008049D">
              <w:rPr>
                <w:rFonts w:ascii="仿宋" w:eastAsia="仿宋" w:hAnsi="仿宋" w:hint="eastAsia"/>
                <w:b/>
                <w:szCs w:val="21"/>
              </w:rPr>
              <w:t>2</w:t>
            </w:r>
          </w:p>
        </w:tc>
      </w:tr>
      <w:tr w:rsidR="001E4B8C" w:rsidTr="0008049D">
        <w:trPr>
          <w:trHeight w:val="720"/>
          <w:jc w:val="center"/>
        </w:trPr>
        <w:tc>
          <w:tcPr>
            <w:tcW w:w="306"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pacing w:val="-3"/>
                <w:sz w:val="24"/>
                <w:lang w:val="en-GB"/>
              </w:rPr>
              <w:t>实验1</w:t>
            </w:r>
          </w:p>
        </w:tc>
        <w:tc>
          <w:tcPr>
            <w:tcW w:w="652" w:type="pct"/>
            <w:shd w:val="clear" w:color="auto" w:fill="auto"/>
            <w:vAlign w:val="center"/>
          </w:tcPr>
          <w:p w:rsidR="001E4B8C" w:rsidRPr="0008049D" w:rsidRDefault="00487AAB">
            <w:pPr>
              <w:suppressAutoHyphens/>
              <w:spacing w:beforeLines="50" w:before="156" w:afterLines="50" w:after="156" w:line="276" w:lineRule="auto"/>
              <w:jc w:val="center"/>
              <w:rPr>
                <w:rFonts w:ascii="仿宋" w:eastAsia="仿宋" w:hAnsi="仿宋" w:hint="eastAsia"/>
                <w:b/>
                <w:szCs w:val="21"/>
              </w:rPr>
            </w:pPr>
            <w:r>
              <w:rPr>
                <w:rFonts w:ascii="仿宋" w:eastAsia="仿宋" w:hAnsi="仿宋" w:hint="eastAsia"/>
                <w:b/>
                <w:szCs w:val="21"/>
              </w:rPr>
              <w:t>Python数据处理和绘图</w:t>
            </w:r>
            <w:r w:rsidRPr="0008049D">
              <w:rPr>
                <w:rFonts w:ascii="仿宋" w:eastAsia="仿宋" w:hAnsi="仿宋" w:hint="eastAsia"/>
                <w:b/>
                <w:szCs w:val="21"/>
              </w:rPr>
              <w:t>基础</w:t>
            </w:r>
          </w:p>
        </w:tc>
        <w:tc>
          <w:tcPr>
            <w:tcW w:w="874" w:type="pct"/>
            <w:shd w:val="clear" w:color="auto" w:fill="auto"/>
            <w:vAlign w:val="center"/>
          </w:tcPr>
          <w:p w:rsidR="001E4B8C" w:rsidRPr="0008049D" w:rsidRDefault="00487AAB" w:rsidP="0008049D">
            <w:pPr>
              <w:adjustRightInd w:val="0"/>
              <w:snapToGrid w:val="0"/>
              <w:spacing w:line="320" w:lineRule="exact"/>
              <w:jc w:val="left"/>
              <w:rPr>
                <w:rFonts w:ascii="仿宋" w:eastAsia="仿宋" w:hAnsi="仿宋" w:cs="Arial" w:hint="eastAsia"/>
                <w:color w:val="000000"/>
                <w:kern w:val="0"/>
                <w:szCs w:val="21"/>
              </w:rPr>
            </w:pPr>
            <w:r>
              <w:rPr>
                <w:rFonts w:ascii="仿宋" w:eastAsia="仿宋" w:hAnsi="仿宋" w:cs="Arial" w:hint="eastAsia"/>
                <w:color w:val="000000"/>
                <w:kern w:val="0"/>
                <w:szCs w:val="21"/>
              </w:rPr>
              <w:t>了解Python语言</w:t>
            </w:r>
            <w:r w:rsidRPr="0008049D">
              <w:rPr>
                <w:rFonts w:ascii="仿宋" w:eastAsia="仿宋" w:hAnsi="仿宋" w:cs="Arial" w:hint="eastAsia"/>
                <w:color w:val="000000"/>
                <w:kern w:val="0"/>
                <w:szCs w:val="21"/>
              </w:rPr>
              <w:t>并掌握</w:t>
            </w:r>
            <w:r>
              <w:rPr>
                <w:rFonts w:ascii="仿宋" w:eastAsia="仿宋" w:hAnsi="仿宋" w:cs="Arial" w:hint="eastAsia"/>
                <w:color w:val="000000"/>
                <w:kern w:val="0"/>
                <w:szCs w:val="21"/>
              </w:rPr>
              <w:t>简单的</w:t>
            </w:r>
            <w:r w:rsidRPr="0008049D">
              <w:rPr>
                <w:rFonts w:ascii="仿宋" w:eastAsia="仿宋" w:hAnsi="仿宋" w:cs="Arial" w:hint="eastAsia"/>
                <w:color w:val="000000"/>
                <w:kern w:val="0"/>
                <w:szCs w:val="21"/>
              </w:rPr>
              <w:t>统计数据的收集与</w:t>
            </w:r>
            <w:r>
              <w:rPr>
                <w:rFonts w:ascii="仿宋" w:eastAsia="仿宋" w:hAnsi="仿宋" w:cs="Arial" w:hint="eastAsia"/>
                <w:color w:val="000000"/>
                <w:kern w:val="0"/>
                <w:szCs w:val="21"/>
              </w:rPr>
              <w:t>绘图</w:t>
            </w:r>
          </w:p>
        </w:tc>
        <w:tc>
          <w:tcPr>
            <w:tcW w:w="355"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hint="eastAsia"/>
                <w:b/>
                <w:szCs w:val="21"/>
              </w:rPr>
              <w:t>2</w:t>
            </w:r>
          </w:p>
        </w:tc>
        <w:tc>
          <w:tcPr>
            <w:tcW w:w="1190" w:type="pct"/>
            <w:vAlign w:val="center"/>
          </w:tcPr>
          <w:p w:rsidR="001E4B8C" w:rsidRPr="0008049D" w:rsidRDefault="008B32B6" w:rsidP="0008049D">
            <w:pPr>
              <w:suppressAutoHyphens/>
              <w:spacing w:line="320" w:lineRule="exact"/>
              <w:jc w:val="left"/>
              <w:rPr>
                <w:rFonts w:ascii="仿宋" w:eastAsia="仿宋" w:hAnsi="仿宋" w:cs="Arial" w:hint="eastAsia"/>
                <w:bCs/>
                <w:color w:val="000000"/>
                <w:kern w:val="0"/>
                <w:szCs w:val="21"/>
              </w:rPr>
            </w:pPr>
            <w:r w:rsidRPr="0008049D">
              <w:rPr>
                <w:rFonts w:ascii="仿宋" w:eastAsia="仿宋" w:hAnsi="仿宋" w:cs="Arial" w:hint="eastAsia"/>
                <w:bCs/>
                <w:color w:val="000000"/>
                <w:kern w:val="0"/>
                <w:szCs w:val="21"/>
              </w:rPr>
              <w:t>重点掌握使用</w:t>
            </w:r>
            <w:r w:rsidR="00487AAB">
              <w:rPr>
                <w:rFonts w:ascii="仿宋" w:eastAsia="仿宋" w:hAnsi="仿宋" w:cs="Arial" w:hint="eastAsia"/>
                <w:bCs/>
                <w:color w:val="000000"/>
                <w:kern w:val="0"/>
                <w:szCs w:val="21"/>
              </w:rPr>
              <w:t>Python语言绘图</w:t>
            </w:r>
          </w:p>
        </w:tc>
        <w:tc>
          <w:tcPr>
            <w:tcW w:w="647" w:type="pct"/>
            <w:vAlign w:val="center"/>
          </w:tcPr>
          <w:p w:rsidR="001E4B8C" w:rsidRPr="0008049D"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讲授法</w:t>
            </w:r>
          </w:p>
          <w:p w:rsidR="001E4B8C" w:rsidRPr="0008049D"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讨论法</w:t>
            </w:r>
          </w:p>
        </w:tc>
        <w:tc>
          <w:tcPr>
            <w:tcW w:w="437"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Cs/>
                <w:spacing w:val="-3"/>
                <w:szCs w:val="21"/>
                <w:lang w:val="en-GB"/>
              </w:rPr>
            </w:pPr>
            <w:r w:rsidRPr="0008049D">
              <w:rPr>
                <w:rFonts w:ascii="仿宋" w:eastAsia="仿宋" w:hAnsi="仿宋" w:hint="eastAsia"/>
                <w:bCs/>
                <w:spacing w:val="-3"/>
                <w:szCs w:val="21"/>
                <w:lang w:val="en-GB"/>
              </w:rPr>
              <w:t>课堂测试</w:t>
            </w:r>
          </w:p>
          <w:p w:rsidR="001E4B8C" w:rsidRPr="0008049D" w:rsidRDefault="001E4B8C">
            <w:pPr>
              <w:suppressAutoHyphens/>
              <w:spacing w:beforeLines="50" w:before="156" w:afterLines="50" w:after="156" w:line="276" w:lineRule="auto"/>
              <w:jc w:val="center"/>
              <w:rPr>
                <w:rFonts w:ascii="仿宋" w:eastAsia="仿宋" w:hAnsi="仿宋" w:hint="eastAsia"/>
                <w:bCs/>
                <w:spacing w:val="-3"/>
                <w:szCs w:val="21"/>
                <w:lang w:val="en-GB"/>
              </w:rPr>
            </w:pPr>
          </w:p>
        </w:tc>
        <w:tc>
          <w:tcPr>
            <w:tcW w:w="540"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b/>
                <w:szCs w:val="21"/>
              </w:rPr>
              <w:t>2.1</w:t>
            </w:r>
          </w:p>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b/>
                <w:szCs w:val="21"/>
              </w:rPr>
              <w:t>2.2</w:t>
            </w:r>
          </w:p>
        </w:tc>
      </w:tr>
      <w:tr w:rsidR="001E4B8C" w:rsidTr="0008049D">
        <w:trPr>
          <w:trHeight w:val="720"/>
          <w:jc w:val="center"/>
        </w:trPr>
        <w:tc>
          <w:tcPr>
            <w:tcW w:w="306"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pacing w:val="-3"/>
                <w:sz w:val="24"/>
                <w:lang w:val="en-GB"/>
              </w:rPr>
              <w:t>实验2</w:t>
            </w:r>
          </w:p>
        </w:tc>
        <w:tc>
          <w:tcPr>
            <w:tcW w:w="652" w:type="pct"/>
            <w:shd w:val="clear" w:color="auto" w:fill="auto"/>
            <w:vAlign w:val="center"/>
          </w:tcPr>
          <w:p w:rsidR="001E4B8C" w:rsidRPr="0008049D" w:rsidRDefault="00E36FBD">
            <w:pPr>
              <w:suppressAutoHyphens/>
              <w:spacing w:beforeLines="50" w:before="156" w:afterLines="50" w:after="156" w:line="276" w:lineRule="auto"/>
              <w:jc w:val="center"/>
              <w:rPr>
                <w:rFonts w:ascii="仿宋" w:eastAsia="仿宋" w:hAnsi="仿宋" w:hint="eastAsia"/>
                <w:b/>
                <w:szCs w:val="21"/>
              </w:rPr>
            </w:pPr>
            <w:r>
              <w:rPr>
                <w:rFonts w:ascii="仿宋" w:eastAsia="仿宋" w:hAnsi="仿宋" w:hint="eastAsia"/>
                <w:b/>
                <w:szCs w:val="21"/>
              </w:rPr>
              <w:t>数据可视化</w:t>
            </w:r>
          </w:p>
        </w:tc>
        <w:tc>
          <w:tcPr>
            <w:tcW w:w="874" w:type="pct"/>
            <w:shd w:val="clear" w:color="auto" w:fill="auto"/>
          </w:tcPr>
          <w:p w:rsidR="001E4B8C" w:rsidRPr="0008049D" w:rsidRDefault="00E36FBD" w:rsidP="0008049D">
            <w:pPr>
              <w:spacing w:line="320" w:lineRule="exact"/>
              <w:jc w:val="left"/>
              <w:rPr>
                <w:rFonts w:ascii="仿宋" w:eastAsia="仿宋" w:hAnsi="仿宋" w:cs="Arial" w:hint="eastAsia"/>
                <w:color w:val="000000"/>
                <w:kern w:val="0"/>
                <w:szCs w:val="21"/>
              </w:rPr>
            </w:pPr>
            <w:r>
              <w:rPr>
                <w:rFonts w:ascii="仿宋" w:eastAsia="仿宋" w:hAnsi="仿宋" w:cs="Arial" w:hint="eastAsia"/>
                <w:color w:val="000000"/>
                <w:kern w:val="0"/>
                <w:szCs w:val="21"/>
              </w:rPr>
              <w:t>常见的数据分布、样本相似度、时间序列以及描述数据的统计量的Python实现</w:t>
            </w:r>
          </w:p>
        </w:tc>
        <w:tc>
          <w:tcPr>
            <w:tcW w:w="355"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hint="eastAsia"/>
                <w:b/>
                <w:szCs w:val="21"/>
              </w:rPr>
              <w:t>2</w:t>
            </w:r>
          </w:p>
        </w:tc>
        <w:tc>
          <w:tcPr>
            <w:tcW w:w="1190" w:type="pct"/>
            <w:vAlign w:val="center"/>
          </w:tcPr>
          <w:p w:rsidR="001E4B8C" w:rsidRPr="0008049D" w:rsidRDefault="008B32B6" w:rsidP="0008049D">
            <w:pPr>
              <w:suppressAutoHyphens/>
              <w:spacing w:line="320" w:lineRule="exact"/>
              <w:jc w:val="left"/>
              <w:rPr>
                <w:rFonts w:ascii="仿宋" w:eastAsia="仿宋" w:hAnsi="仿宋" w:cs="Arial" w:hint="eastAsia"/>
                <w:bCs/>
                <w:color w:val="000000"/>
                <w:kern w:val="0"/>
                <w:szCs w:val="21"/>
              </w:rPr>
            </w:pPr>
            <w:r w:rsidRPr="0008049D">
              <w:rPr>
                <w:rFonts w:ascii="仿宋" w:eastAsia="仿宋" w:hAnsi="仿宋" w:cs="Arial" w:hint="eastAsia"/>
                <w:bCs/>
                <w:color w:val="000000"/>
                <w:kern w:val="0"/>
                <w:szCs w:val="21"/>
              </w:rPr>
              <w:t>重点掌握</w:t>
            </w:r>
            <w:r w:rsidR="00E36FBD">
              <w:rPr>
                <w:rFonts w:ascii="仿宋" w:eastAsia="仿宋" w:hAnsi="仿宋" w:cs="Arial" w:hint="eastAsia"/>
                <w:bCs/>
                <w:color w:val="000000"/>
                <w:kern w:val="0"/>
                <w:szCs w:val="21"/>
              </w:rPr>
              <w:t>利用Python编程进行可视化的框架，可以灵活修改</w:t>
            </w:r>
          </w:p>
        </w:tc>
        <w:tc>
          <w:tcPr>
            <w:tcW w:w="647" w:type="pct"/>
            <w:vAlign w:val="center"/>
          </w:tcPr>
          <w:p w:rsidR="001E4B8C" w:rsidRPr="0008049D"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讲授法</w:t>
            </w:r>
          </w:p>
          <w:p w:rsidR="001E4B8C" w:rsidRPr="0008049D"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讨论法</w:t>
            </w:r>
          </w:p>
        </w:tc>
        <w:tc>
          <w:tcPr>
            <w:tcW w:w="437"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Cs/>
                <w:spacing w:val="-3"/>
                <w:szCs w:val="21"/>
                <w:lang w:val="en-GB"/>
              </w:rPr>
            </w:pPr>
            <w:r w:rsidRPr="0008049D">
              <w:rPr>
                <w:rFonts w:ascii="仿宋" w:eastAsia="仿宋" w:hAnsi="仿宋" w:hint="eastAsia"/>
                <w:bCs/>
                <w:spacing w:val="-3"/>
                <w:szCs w:val="21"/>
                <w:lang w:val="en-GB"/>
              </w:rPr>
              <w:t>课堂测试</w:t>
            </w:r>
          </w:p>
          <w:p w:rsidR="001E4B8C" w:rsidRPr="0008049D" w:rsidRDefault="001E4B8C">
            <w:pPr>
              <w:suppressAutoHyphens/>
              <w:spacing w:beforeLines="50" w:before="156" w:afterLines="50" w:after="156" w:line="276" w:lineRule="auto"/>
              <w:jc w:val="center"/>
              <w:rPr>
                <w:rFonts w:ascii="仿宋" w:eastAsia="仿宋" w:hAnsi="仿宋" w:hint="eastAsia"/>
                <w:bCs/>
                <w:spacing w:val="-3"/>
                <w:szCs w:val="21"/>
                <w:lang w:val="en-GB"/>
              </w:rPr>
            </w:pPr>
          </w:p>
        </w:tc>
        <w:tc>
          <w:tcPr>
            <w:tcW w:w="540"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b/>
                <w:szCs w:val="21"/>
              </w:rPr>
              <w:t>2.</w:t>
            </w:r>
            <w:r w:rsidRPr="0008049D">
              <w:rPr>
                <w:rFonts w:ascii="仿宋" w:eastAsia="仿宋" w:hAnsi="仿宋" w:hint="eastAsia"/>
                <w:b/>
                <w:szCs w:val="21"/>
              </w:rPr>
              <w:t>1</w:t>
            </w:r>
          </w:p>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b/>
                <w:szCs w:val="21"/>
              </w:rPr>
              <w:t>2.</w:t>
            </w:r>
            <w:r w:rsidRPr="0008049D">
              <w:rPr>
                <w:rFonts w:ascii="仿宋" w:eastAsia="仿宋" w:hAnsi="仿宋" w:hint="eastAsia"/>
                <w:b/>
                <w:szCs w:val="21"/>
              </w:rPr>
              <w:t>2</w:t>
            </w:r>
          </w:p>
        </w:tc>
      </w:tr>
      <w:tr w:rsidR="001E4B8C" w:rsidTr="0008049D">
        <w:trPr>
          <w:trHeight w:val="720"/>
          <w:jc w:val="center"/>
        </w:trPr>
        <w:tc>
          <w:tcPr>
            <w:tcW w:w="306"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pacing w:val="-3"/>
                <w:sz w:val="24"/>
                <w:lang w:val="en-GB"/>
              </w:rPr>
              <w:t>实验3</w:t>
            </w:r>
          </w:p>
        </w:tc>
        <w:tc>
          <w:tcPr>
            <w:tcW w:w="652" w:type="pct"/>
            <w:shd w:val="clear" w:color="auto" w:fill="auto"/>
            <w:vAlign w:val="center"/>
          </w:tcPr>
          <w:p w:rsidR="001E4B8C" w:rsidRPr="0008049D" w:rsidRDefault="0097684A">
            <w:pPr>
              <w:suppressAutoHyphens/>
              <w:spacing w:beforeLines="50" w:before="156" w:afterLines="50" w:after="156" w:line="276" w:lineRule="auto"/>
              <w:jc w:val="center"/>
              <w:rPr>
                <w:rFonts w:ascii="仿宋" w:eastAsia="仿宋" w:hAnsi="仿宋" w:hint="eastAsia"/>
                <w:b/>
                <w:szCs w:val="21"/>
              </w:rPr>
            </w:pPr>
            <w:r>
              <w:rPr>
                <w:rFonts w:ascii="仿宋" w:eastAsia="仿宋" w:hAnsi="仿宋" w:hint="eastAsia"/>
                <w:b/>
                <w:szCs w:val="21"/>
              </w:rPr>
              <w:t>参数估计和假设检验</w:t>
            </w:r>
          </w:p>
        </w:tc>
        <w:tc>
          <w:tcPr>
            <w:tcW w:w="874" w:type="pct"/>
            <w:shd w:val="clear" w:color="auto" w:fill="auto"/>
          </w:tcPr>
          <w:p w:rsidR="001E4B8C" w:rsidRPr="0008049D" w:rsidRDefault="0097684A" w:rsidP="0008049D">
            <w:pPr>
              <w:spacing w:line="320" w:lineRule="exact"/>
              <w:rPr>
                <w:rFonts w:ascii="仿宋" w:eastAsia="仿宋" w:hAnsi="仿宋" w:cs="Arial" w:hint="eastAsia"/>
                <w:color w:val="000000"/>
                <w:kern w:val="0"/>
                <w:szCs w:val="21"/>
              </w:rPr>
            </w:pPr>
            <w:r>
              <w:rPr>
                <w:rFonts w:ascii="仿宋" w:eastAsia="仿宋" w:hAnsi="仿宋" w:cs="Arial" w:hint="eastAsia"/>
                <w:color w:val="000000"/>
                <w:kern w:val="0"/>
                <w:szCs w:val="21"/>
              </w:rPr>
              <w:t>总体均值、比例、方差</w:t>
            </w:r>
            <w:r w:rsidR="004E305F">
              <w:rPr>
                <w:rFonts w:ascii="仿宋" w:eastAsia="仿宋" w:hAnsi="仿宋" w:cs="Arial" w:hint="eastAsia"/>
                <w:color w:val="000000"/>
                <w:kern w:val="0"/>
                <w:szCs w:val="21"/>
              </w:rPr>
              <w:t>以及假设检验的Python实现方法</w:t>
            </w:r>
          </w:p>
        </w:tc>
        <w:tc>
          <w:tcPr>
            <w:tcW w:w="355"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hint="eastAsia"/>
                <w:b/>
                <w:szCs w:val="21"/>
              </w:rPr>
              <w:t>2</w:t>
            </w:r>
          </w:p>
        </w:tc>
        <w:tc>
          <w:tcPr>
            <w:tcW w:w="1190" w:type="pct"/>
            <w:vAlign w:val="center"/>
          </w:tcPr>
          <w:p w:rsidR="001E4B8C" w:rsidRPr="0008049D" w:rsidRDefault="008B32B6" w:rsidP="0008049D">
            <w:pPr>
              <w:suppressAutoHyphens/>
              <w:spacing w:line="320" w:lineRule="exact"/>
              <w:jc w:val="left"/>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重点掌握</w:t>
            </w:r>
            <w:r w:rsidR="004E305F">
              <w:rPr>
                <w:rFonts w:ascii="仿宋" w:eastAsia="仿宋" w:hAnsi="仿宋" w:cs="Arial" w:hint="eastAsia"/>
                <w:color w:val="000000"/>
                <w:kern w:val="0"/>
                <w:szCs w:val="21"/>
              </w:rPr>
              <w:t>假设检验及参数估计的Python实现方法</w:t>
            </w:r>
          </w:p>
        </w:tc>
        <w:tc>
          <w:tcPr>
            <w:tcW w:w="647" w:type="pct"/>
            <w:vAlign w:val="center"/>
          </w:tcPr>
          <w:p w:rsidR="001E4B8C" w:rsidRPr="0008049D"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讲授法</w:t>
            </w:r>
          </w:p>
          <w:p w:rsidR="001E4B8C" w:rsidRPr="0008049D"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讨论法</w:t>
            </w:r>
          </w:p>
        </w:tc>
        <w:tc>
          <w:tcPr>
            <w:tcW w:w="437"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Cs/>
                <w:spacing w:val="-3"/>
                <w:szCs w:val="21"/>
                <w:lang w:val="en-GB"/>
              </w:rPr>
            </w:pPr>
            <w:r w:rsidRPr="0008049D">
              <w:rPr>
                <w:rFonts w:ascii="仿宋" w:eastAsia="仿宋" w:hAnsi="仿宋" w:hint="eastAsia"/>
                <w:bCs/>
                <w:spacing w:val="-3"/>
                <w:szCs w:val="21"/>
                <w:lang w:val="en-GB"/>
              </w:rPr>
              <w:t>课堂测试</w:t>
            </w:r>
          </w:p>
          <w:p w:rsidR="001E4B8C" w:rsidRPr="0008049D" w:rsidRDefault="001E4B8C">
            <w:pPr>
              <w:suppressAutoHyphens/>
              <w:spacing w:beforeLines="50" w:before="156" w:afterLines="50" w:after="156" w:line="276" w:lineRule="auto"/>
              <w:jc w:val="center"/>
              <w:rPr>
                <w:rFonts w:ascii="仿宋" w:eastAsia="仿宋" w:hAnsi="仿宋" w:hint="eastAsia"/>
                <w:bCs/>
                <w:spacing w:val="-3"/>
                <w:szCs w:val="21"/>
                <w:lang w:val="en-GB"/>
              </w:rPr>
            </w:pPr>
          </w:p>
        </w:tc>
        <w:tc>
          <w:tcPr>
            <w:tcW w:w="540"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b/>
                <w:szCs w:val="21"/>
              </w:rPr>
              <w:t>2.</w:t>
            </w:r>
            <w:r w:rsidRPr="0008049D">
              <w:rPr>
                <w:rFonts w:ascii="仿宋" w:eastAsia="仿宋" w:hAnsi="仿宋" w:hint="eastAsia"/>
                <w:b/>
                <w:szCs w:val="21"/>
              </w:rPr>
              <w:t>1</w:t>
            </w:r>
          </w:p>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b/>
                <w:szCs w:val="21"/>
              </w:rPr>
              <w:t>2.</w:t>
            </w:r>
            <w:r w:rsidRPr="0008049D">
              <w:rPr>
                <w:rFonts w:ascii="仿宋" w:eastAsia="仿宋" w:hAnsi="仿宋" w:hint="eastAsia"/>
                <w:b/>
                <w:szCs w:val="21"/>
              </w:rPr>
              <w:t>2</w:t>
            </w:r>
          </w:p>
        </w:tc>
      </w:tr>
      <w:tr w:rsidR="001E4B8C" w:rsidTr="0008049D">
        <w:trPr>
          <w:trHeight w:val="720"/>
          <w:jc w:val="center"/>
        </w:trPr>
        <w:tc>
          <w:tcPr>
            <w:tcW w:w="306"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pacing w:val="-3"/>
                <w:sz w:val="24"/>
                <w:lang w:val="en-GB"/>
              </w:rPr>
              <w:t>实验4</w:t>
            </w:r>
          </w:p>
        </w:tc>
        <w:tc>
          <w:tcPr>
            <w:tcW w:w="652" w:type="pct"/>
            <w:shd w:val="clear" w:color="auto" w:fill="auto"/>
            <w:vAlign w:val="center"/>
          </w:tcPr>
          <w:p w:rsidR="001E4B8C" w:rsidRPr="0008049D" w:rsidRDefault="004E305F">
            <w:pPr>
              <w:suppressAutoHyphens/>
              <w:spacing w:beforeLines="50" w:before="156" w:afterLines="50" w:after="156" w:line="276" w:lineRule="auto"/>
              <w:jc w:val="center"/>
              <w:rPr>
                <w:rFonts w:ascii="仿宋" w:eastAsia="仿宋" w:hAnsi="仿宋" w:hint="eastAsia"/>
                <w:b/>
                <w:szCs w:val="21"/>
              </w:rPr>
            </w:pPr>
            <w:r>
              <w:rPr>
                <w:rFonts w:ascii="仿宋" w:eastAsia="仿宋" w:hAnsi="仿宋" w:hint="eastAsia"/>
                <w:b/>
                <w:szCs w:val="21"/>
              </w:rPr>
              <w:t>拓展</w:t>
            </w:r>
          </w:p>
        </w:tc>
        <w:tc>
          <w:tcPr>
            <w:tcW w:w="874" w:type="pct"/>
            <w:shd w:val="clear" w:color="auto" w:fill="auto"/>
          </w:tcPr>
          <w:p w:rsidR="001E4B8C" w:rsidRPr="0008049D" w:rsidRDefault="004E305F" w:rsidP="0008049D">
            <w:pPr>
              <w:spacing w:line="320" w:lineRule="exact"/>
              <w:rPr>
                <w:rFonts w:ascii="仿宋" w:eastAsia="仿宋" w:hAnsi="仿宋" w:cs="Arial" w:hint="eastAsia"/>
                <w:color w:val="000000"/>
                <w:kern w:val="0"/>
                <w:szCs w:val="21"/>
              </w:rPr>
            </w:pPr>
            <w:r>
              <w:rPr>
                <w:rFonts w:ascii="仿宋" w:eastAsia="仿宋" w:hAnsi="仿宋" w:cs="Arial" w:hint="eastAsia"/>
                <w:color w:val="000000"/>
                <w:kern w:val="0"/>
                <w:szCs w:val="21"/>
              </w:rPr>
              <w:t>了解拟合优度检验和独立性检验、方差分析及回归分析</w:t>
            </w:r>
          </w:p>
        </w:tc>
        <w:tc>
          <w:tcPr>
            <w:tcW w:w="355"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hint="eastAsia"/>
                <w:b/>
                <w:szCs w:val="21"/>
              </w:rPr>
              <w:t>2</w:t>
            </w:r>
          </w:p>
        </w:tc>
        <w:tc>
          <w:tcPr>
            <w:tcW w:w="1190" w:type="pct"/>
            <w:vAlign w:val="center"/>
          </w:tcPr>
          <w:p w:rsidR="001E4B8C" w:rsidRPr="0008049D" w:rsidRDefault="004E305F" w:rsidP="0008049D">
            <w:pPr>
              <w:suppressAutoHyphens/>
              <w:spacing w:line="320" w:lineRule="exact"/>
              <w:jc w:val="left"/>
              <w:rPr>
                <w:rFonts w:ascii="仿宋" w:eastAsia="仿宋" w:hAnsi="仿宋" w:cs="Arial" w:hint="eastAsia"/>
                <w:color w:val="000000"/>
                <w:kern w:val="0"/>
                <w:szCs w:val="21"/>
              </w:rPr>
            </w:pPr>
            <w:r>
              <w:rPr>
                <w:rFonts w:ascii="仿宋" w:eastAsia="仿宋" w:hAnsi="仿宋" w:cs="Arial" w:hint="eastAsia"/>
                <w:color w:val="000000"/>
                <w:kern w:val="0"/>
                <w:szCs w:val="21"/>
              </w:rPr>
              <w:t>了解类别变量分析、方差分析和回归分析，熟悉相关算法，进一步提升</w:t>
            </w:r>
            <w:r w:rsidR="00714E75">
              <w:rPr>
                <w:rFonts w:ascii="仿宋" w:eastAsia="仿宋" w:hAnsi="仿宋" w:cs="Arial" w:hint="eastAsia"/>
                <w:color w:val="000000"/>
                <w:kern w:val="0"/>
                <w:szCs w:val="21"/>
              </w:rPr>
              <w:t>数据统计分析</w:t>
            </w:r>
            <w:r>
              <w:rPr>
                <w:rFonts w:ascii="仿宋" w:eastAsia="仿宋" w:hAnsi="仿宋" w:cs="Arial" w:hint="eastAsia"/>
                <w:color w:val="000000"/>
                <w:kern w:val="0"/>
                <w:szCs w:val="21"/>
              </w:rPr>
              <w:t>能力</w:t>
            </w:r>
          </w:p>
        </w:tc>
        <w:tc>
          <w:tcPr>
            <w:tcW w:w="647" w:type="pct"/>
            <w:vAlign w:val="center"/>
          </w:tcPr>
          <w:p w:rsidR="001E4B8C" w:rsidRPr="0008049D"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讲授法</w:t>
            </w:r>
          </w:p>
          <w:p w:rsidR="001E4B8C" w:rsidRPr="0008049D"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sidRPr="0008049D">
              <w:rPr>
                <w:rFonts w:ascii="仿宋" w:eastAsia="仿宋" w:hAnsi="仿宋" w:cs="Arial" w:hint="eastAsia"/>
                <w:color w:val="000000"/>
                <w:kern w:val="0"/>
                <w:szCs w:val="21"/>
              </w:rPr>
              <w:t>讨论法</w:t>
            </w:r>
          </w:p>
        </w:tc>
        <w:tc>
          <w:tcPr>
            <w:tcW w:w="437"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Cs/>
                <w:spacing w:val="-3"/>
                <w:szCs w:val="21"/>
                <w:lang w:val="en-GB"/>
              </w:rPr>
            </w:pPr>
            <w:r w:rsidRPr="0008049D">
              <w:rPr>
                <w:rFonts w:ascii="仿宋" w:eastAsia="仿宋" w:hAnsi="仿宋" w:hint="eastAsia"/>
                <w:bCs/>
                <w:spacing w:val="-3"/>
                <w:szCs w:val="21"/>
                <w:lang w:val="en-GB"/>
              </w:rPr>
              <w:t>课堂测试</w:t>
            </w:r>
          </w:p>
          <w:p w:rsidR="001E4B8C" w:rsidRPr="0008049D" w:rsidRDefault="001E4B8C">
            <w:pPr>
              <w:suppressAutoHyphens/>
              <w:spacing w:beforeLines="50" w:before="156" w:afterLines="50" w:after="156" w:line="276" w:lineRule="auto"/>
              <w:jc w:val="center"/>
              <w:rPr>
                <w:rFonts w:ascii="仿宋" w:eastAsia="仿宋" w:hAnsi="仿宋" w:hint="eastAsia"/>
                <w:bCs/>
                <w:spacing w:val="-3"/>
                <w:szCs w:val="21"/>
                <w:lang w:val="en-GB"/>
              </w:rPr>
            </w:pPr>
          </w:p>
        </w:tc>
        <w:tc>
          <w:tcPr>
            <w:tcW w:w="540" w:type="pct"/>
            <w:vAlign w:val="center"/>
          </w:tcPr>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b/>
                <w:szCs w:val="21"/>
              </w:rPr>
              <w:t>2.</w:t>
            </w:r>
            <w:r w:rsidRPr="0008049D">
              <w:rPr>
                <w:rFonts w:ascii="仿宋" w:eastAsia="仿宋" w:hAnsi="仿宋" w:hint="eastAsia"/>
                <w:b/>
                <w:szCs w:val="21"/>
              </w:rPr>
              <w:t>1</w:t>
            </w:r>
          </w:p>
          <w:p w:rsidR="001E4B8C" w:rsidRPr="0008049D" w:rsidRDefault="008B32B6">
            <w:pPr>
              <w:suppressAutoHyphens/>
              <w:spacing w:beforeLines="50" w:before="156" w:afterLines="50" w:after="156" w:line="276" w:lineRule="auto"/>
              <w:jc w:val="center"/>
              <w:rPr>
                <w:rFonts w:ascii="仿宋" w:eastAsia="仿宋" w:hAnsi="仿宋" w:hint="eastAsia"/>
                <w:b/>
                <w:szCs w:val="21"/>
              </w:rPr>
            </w:pPr>
            <w:r w:rsidRPr="0008049D">
              <w:rPr>
                <w:rFonts w:ascii="仿宋" w:eastAsia="仿宋" w:hAnsi="仿宋"/>
                <w:b/>
                <w:szCs w:val="21"/>
              </w:rPr>
              <w:t>2.</w:t>
            </w:r>
            <w:r w:rsidRPr="0008049D">
              <w:rPr>
                <w:rFonts w:ascii="仿宋" w:eastAsia="仿宋" w:hAnsi="仿宋" w:hint="eastAsia"/>
                <w:b/>
                <w:szCs w:val="21"/>
              </w:rPr>
              <w:t>2</w:t>
            </w:r>
          </w:p>
        </w:tc>
      </w:tr>
    </w:tbl>
    <w:p w:rsidR="0008049D" w:rsidRDefault="0008049D">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rsidR="0008049D" w:rsidRDefault="0008049D">
      <w:pPr>
        <w:widowControl/>
        <w:jc w:val="left"/>
        <w:rPr>
          <w:rFonts w:eastAsia="黑体"/>
          <w:color w:val="000000"/>
          <w:sz w:val="28"/>
          <w:szCs w:val="28"/>
        </w:rPr>
      </w:pPr>
      <w:r>
        <w:rPr>
          <w:rFonts w:eastAsia="黑体"/>
          <w:color w:val="000000"/>
          <w:sz w:val="28"/>
          <w:szCs w:val="28"/>
        </w:rPr>
        <w:br w:type="page"/>
      </w:r>
    </w:p>
    <w:p w:rsidR="001E4B8C" w:rsidRDefault="008B32B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五</w:t>
      </w:r>
      <w:r>
        <w:rPr>
          <w:rFonts w:eastAsia="黑体"/>
          <w:color w:val="000000"/>
          <w:sz w:val="28"/>
          <w:szCs w:val="28"/>
        </w:rPr>
        <w:t>、</w:t>
      </w:r>
      <w:r>
        <w:rPr>
          <w:rFonts w:eastAsia="黑体" w:hint="eastAsia"/>
          <w:color w:val="000000"/>
          <w:sz w:val="28"/>
          <w:szCs w:val="28"/>
        </w:rPr>
        <w:t>考核方式</w:t>
      </w:r>
    </w:p>
    <w:p w:rsidR="001E4B8C" w:rsidRDefault="008B32B6">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（一）成绩评定方式：</w:t>
      </w:r>
    </w:p>
    <w:p w:rsidR="001E4B8C" w:rsidRDefault="008B32B6">
      <w:pPr>
        <w:snapToGrid w:val="0"/>
        <w:spacing w:line="360" w:lineRule="auto"/>
        <w:ind w:firstLineChars="500" w:firstLine="1200"/>
        <w:rPr>
          <w:rFonts w:ascii="仿宋" w:eastAsia="仿宋" w:hAnsi="仿宋" w:hint="eastAsia"/>
          <w:b/>
          <w:sz w:val="24"/>
        </w:rPr>
      </w:pPr>
      <w:r>
        <w:rPr>
          <w:rFonts w:ascii="仿宋" w:eastAsia="仿宋" w:hAnsi="仿宋" w:hint="eastAsia"/>
          <w:sz w:val="24"/>
        </w:rPr>
        <w:t>百分制</w:t>
      </w:r>
    </w:p>
    <w:p w:rsidR="001E4B8C" w:rsidRDefault="008B32B6">
      <w:pPr>
        <w:spacing w:line="360" w:lineRule="auto"/>
        <w:ind w:firstLineChars="200" w:firstLine="482"/>
        <w:rPr>
          <w:rFonts w:ascii="仿宋" w:eastAsia="仿宋" w:hAnsi="仿宋" w:hint="eastAsia"/>
          <w:szCs w:val="21"/>
        </w:rPr>
      </w:pPr>
      <w:r>
        <w:rPr>
          <w:rFonts w:ascii="仿宋" w:eastAsia="仿宋" w:hAnsi="仿宋" w:hint="eastAsia"/>
          <w:b/>
          <w:color w:val="000000"/>
          <w:sz w:val="24"/>
        </w:rPr>
        <w:t>（二）成绩构成：</w:t>
      </w:r>
      <w:r>
        <w:rPr>
          <w:rFonts w:eastAsia="仿宋" w:hint="eastAsia"/>
          <w:sz w:val="24"/>
        </w:rPr>
        <w:t>过程成绩</w:t>
      </w:r>
      <w:r w:rsidR="009D5C38">
        <w:rPr>
          <w:rFonts w:eastAsia="仿宋" w:hint="eastAsia"/>
          <w:sz w:val="24"/>
        </w:rPr>
        <w:t>4</w:t>
      </w:r>
      <w:r>
        <w:rPr>
          <w:rFonts w:eastAsia="仿宋" w:hint="eastAsia"/>
          <w:sz w:val="24"/>
        </w:rPr>
        <w:t>0</w:t>
      </w:r>
      <w:r>
        <w:rPr>
          <w:rFonts w:eastAsia="仿宋"/>
          <w:sz w:val="24"/>
        </w:rPr>
        <w:t>%</w:t>
      </w:r>
      <w:r>
        <w:rPr>
          <w:rFonts w:eastAsia="仿宋" w:hint="eastAsia"/>
          <w:sz w:val="24"/>
        </w:rPr>
        <w:t>，结课考核成绩</w:t>
      </w:r>
      <w:r w:rsidR="009D5C38">
        <w:rPr>
          <w:rFonts w:eastAsia="仿宋" w:hint="eastAsia"/>
          <w:sz w:val="24"/>
        </w:rPr>
        <w:t>6</w:t>
      </w:r>
      <w:r>
        <w:rPr>
          <w:rFonts w:eastAsia="仿宋" w:hint="eastAsia"/>
          <w:sz w:val="24"/>
        </w:rPr>
        <w:t>0</w:t>
      </w:r>
      <w:r>
        <w:rPr>
          <w:rFonts w:eastAsia="仿宋"/>
          <w:sz w:val="24"/>
        </w:rPr>
        <w:t>%</w:t>
      </w:r>
      <w:r>
        <w:rPr>
          <w:rFonts w:ascii="仿宋" w:eastAsia="仿宋" w:hAnsi="仿宋" w:hint="eastAsia"/>
          <w:szCs w:val="21"/>
        </w:rPr>
        <w:t>。</w:t>
      </w:r>
    </w:p>
    <w:p w:rsidR="001E4B8C" w:rsidRDefault="008B32B6">
      <w:pPr>
        <w:snapToGrid w:val="0"/>
        <w:spacing w:line="360" w:lineRule="auto"/>
        <w:ind w:firstLineChars="200" w:firstLine="480"/>
        <w:rPr>
          <w:rFonts w:eastAsia="仿宋"/>
          <w:sz w:val="24"/>
        </w:rPr>
      </w:pPr>
      <w:bookmarkStart w:id="1" w:name="_Hlk167965928"/>
      <w:r>
        <w:rPr>
          <w:rFonts w:eastAsia="仿宋" w:hint="eastAsia"/>
          <w:sz w:val="24"/>
        </w:rPr>
        <w:t>过程成绩</w:t>
      </w:r>
      <w:r>
        <w:rPr>
          <w:rFonts w:ascii="仿宋" w:eastAsia="仿宋" w:hAnsi="仿宋" w:hint="eastAsia"/>
          <w:sz w:val="24"/>
        </w:rPr>
        <w:t>由三部分构成，作业占</w:t>
      </w:r>
      <w:r w:rsidR="0085683A">
        <w:rPr>
          <w:rFonts w:ascii="仿宋" w:eastAsia="仿宋" w:hAnsi="仿宋" w:hint="eastAsia"/>
          <w:sz w:val="24"/>
        </w:rPr>
        <w:t>6</w:t>
      </w:r>
      <w:r>
        <w:rPr>
          <w:rFonts w:ascii="仿宋" w:eastAsia="仿宋" w:hAnsi="仿宋" w:hint="eastAsia"/>
          <w:sz w:val="24"/>
        </w:rPr>
        <w:t>0%，考勤占</w:t>
      </w:r>
      <w:r w:rsidR="004F200E">
        <w:rPr>
          <w:rFonts w:ascii="仿宋" w:eastAsia="仿宋" w:hAnsi="仿宋" w:hint="eastAsia"/>
          <w:sz w:val="24"/>
        </w:rPr>
        <w:t>2</w:t>
      </w:r>
      <w:r>
        <w:rPr>
          <w:rFonts w:ascii="仿宋" w:eastAsia="仿宋" w:hAnsi="仿宋" w:hint="eastAsia"/>
          <w:sz w:val="24"/>
        </w:rPr>
        <w:t>0%，</w:t>
      </w:r>
      <w:r w:rsidR="0085683A">
        <w:rPr>
          <w:rFonts w:ascii="仿宋" w:eastAsia="仿宋" w:hAnsi="仿宋" w:hint="eastAsia"/>
          <w:sz w:val="24"/>
        </w:rPr>
        <w:t>课堂表现</w:t>
      </w:r>
      <w:r>
        <w:rPr>
          <w:rFonts w:ascii="仿宋" w:eastAsia="仿宋" w:hAnsi="仿宋" w:hint="eastAsia"/>
          <w:sz w:val="24"/>
        </w:rPr>
        <w:t>占</w:t>
      </w:r>
      <w:r w:rsidR="0085683A">
        <w:rPr>
          <w:rFonts w:ascii="仿宋" w:eastAsia="仿宋" w:hAnsi="仿宋" w:hint="eastAsia"/>
          <w:sz w:val="24"/>
        </w:rPr>
        <w:t>2</w:t>
      </w:r>
      <w:r>
        <w:rPr>
          <w:rFonts w:ascii="仿宋" w:eastAsia="仿宋" w:hAnsi="仿宋" w:hint="eastAsia"/>
          <w:sz w:val="24"/>
        </w:rPr>
        <w:t>0%。期末考试采取</w:t>
      </w:r>
      <w:r w:rsidR="003022B5">
        <w:rPr>
          <w:rFonts w:ascii="仿宋" w:eastAsia="仿宋" w:hAnsi="仿宋" w:hint="eastAsia"/>
          <w:sz w:val="24"/>
        </w:rPr>
        <w:t>大报告</w:t>
      </w:r>
      <w:r>
        <w:rPr>
          <w:rFonts w:ascii="仿宋" w:eastAsia="仿宋" w:hAnsi="仿宋" w:hint="eastAsia"/>
          <w:sz w:val="24"/>
        </w:rPr>
        <w:t>方式。</w:t>
      </w:r>
      <w:bookmarkEnd w:id="1"/>
    </w:p>
    <w:p w:rsidR="001E4B8C" w:rsidRDefault="008B32B6">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（三）考核环节：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314"/>
        <w:gridCol w:w="929"/>
        <w:gridCol w:w="3256"/>
        <w:gridCol w:w="1450"/>
      </w:tblGrid>
      <w:tr w:rsidR="001E4B8C">
        <w:trPr>
          <w:jc w:val="center"/>
        </w:trPr>
        <w:tc>
          <w:tcPr>
            <w:tcW w:w="2593" w:type="dxa"/>
            <w:gridSpan w:val="2"/>
            <w:shd w:val="clear" w:color="auto" w:fill="auto"/>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929" w:type="dxa"/>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3256" w:type="dxa"/>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考核/评价细则</w:t>
            </w:r>
          </w:p>
        </w:tc>
        <w:tc>
          <w:tcPr>
            <w:tcW w:w="1450" w:type="dxa"/>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对应的课程目标</w:t>
            </w:r>
          </w:p>
        </w:tc>
      </w:tr>
      <w:tr w:rsidR="001E4B8C">
        <w:trPr>
          <w:jc w:val="center"/>
        </w:trPr>
        <w:tc>
          <w:tcPr>
            <w:tcW w:w="1279" w:type="dxa"/>
            <w:vMerge w:val="restart"/>
            <w:shd w:val="clear" w:color="auto" w:fill="auto"/>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过程考核</w:t>
            </w:r>
          </w:p>
        </w:tc>
        <w:tc>
          <w:tcPr>
            <w:tcW w:w="1314" w:type="dxa"/>
            <w:shd w:val="clear" w:color="auto" w:fill="auto"/>
            <w:vAlign w:val="center"/>
          </w:tcPr>
          <w:p w:rsidR="001E4B8C" w:rsidRDefault="008B32B6">
            <w:pPr>
              <w:snapToGrid w:val="0"/>
              <w:spacing w:line="360" w:lineRule="auto"/>
              <w:jc w:val="center"/>
              <w:rPr>
                <w:rFonts w:ascii="仿宋" w:eastAsia="仿宋" w:hAnsi="仿宋" w:hint="eastAsia"/>
                <w:bCs/>
                <w:sz w:val="24"/>
              </w:rPr>
            </w:pPr>
            <w:r>
              <w:rPr>
                <w:rFonts w:ascii="仿宋" w:eastAsia="仿宋" w:hAnsi="仿宋" w:hint="eastAsia"/>
                <w:bCs/>
                <w:sz w:val="24"/>
              </w:rPr>
              <w:t>作业</w:t>
            </w:r>
          </w:p>
        </w:tc>
        <w:tc>
          <w:tcPr>
            <w:tcW w:w="929" w:type="dxa"/>
            <w:vAlign w:val="center"/>
          </w:tcPr>
          <w:p w:rsidR="001E4B8C" w:rsidRDefault="0085683A">
            <w:pPr>
              <w:snapToGrid w:val="0"/>
              <w:spacing w:line="360" w:lineRule="auto"/>
              <w:jc w:val="center"/>
              <w:rPr>
                <w:rFonts w:ascii="仿宋" w:eastAsia="仿宋" w:hAnsi="仿宋" w:hint="eastAsia"/>
                <w:bCs/>
                <w:sz w:val="24"/>
              </w:rPr>
            </w:pPr>
            <w:r>
              <w:rPr>
                <w:rFonts w:ascii="仿宋" w:eastAsia="仿宋" w:hAnsi="仿宋" w:hint="eastAsia"/>
                <w:bCs/>
                <w:sz w:val="24"/>
              </w:rPr>
              <w:t>6</w:t>
            </w:r>
            <w:r>
              <w:rPr>
                <w:rFonts w:ascii="仿宋" w:eastAsia="仿宋" w:hAnsi="仿宋"/>
                <w:bCs/>
                <w:sz w:val="24"/>
              </w:rPr>
              <w:t>0</w:t>
            </w:r>
          </w:p>
        </w:tc>
        <w:tc>
          <w:tcPr>
            <w:tcW w:w="3256" w:type="dxa"/>
            <w:vAlign w:val="center"/>
          </w:tcPr>
          <w:p w:rsidR="001E4B8C" w:rsidRDefault="008B32B6">
            <w:pPr>
              <w:snapToGrid w:val="0"/>
              <w:spacing w:line="360" w:lineRule="auto"/>
              <w:rPr>
                <w:rFonts w:ascii="仿宋" w:eastAsia="仿宋" w:hAnsi="仿宋" w:hint="eastAsia"/>
                <w:bCs/>
                <w:sz w:val="24"/>
              </w:rPr>
            </w:pPr>
            <w:r>
              <w:rPr>
                <w:rFonts w:ascii="仿宋" w:eastAsia="仿宋" w:hAnsi="仿宋" w:hint="eastAsia"/>
                <w:bCs/>
                <w:sz w:val="24"/>
              </w:rPr>
              <w:t>完成随堂作业，少交一次扣</w:t>
            </w:r>
            <w:r w:rsidR="00416F6E">
              <w:rPr>
                <w:rFonts w:ascii="仿宋" w:eastAsia="仿宋" w:hAnsi="仿宋" w:hint="eastAsia"/>
                <w:bCs/>
                <w:sz w:val="24"/>
              </w:rPr>
              <w:t>10</w:t>
            </w:r>
            <w:r>
              <w:rPr>
                <w:rFonts w:ascii="仿宋" w:eastAsia="仿宋" w:hAnsi="仿宋" w:hint="eastAsia"/>
                <w:bCs/>
                <w:sz w:val="24"/>
              </w:rPr>
              <w:t>分</w:t>
            </w:r>
          </w:p>
        </w:tc>
        <w:tc>
          <w:tcPr>
            <w:tcW w:w="1450" w:type="dxa"/>
          </w:tcPr>
          <w:p w:rsidR="001E4B8C" w:rsidRDefault="008B32B6">
            <w:pPr>
              <w:snapToGrid w:val="0"/>
              <w:spacing w:line="360" w:lineRule="auto"/>
              <w:jc w:val="center"/>
              <w:rPr>
                <w:rFonts w:ascii="仿宋" w:eastAsia="仿宋" w:hAnsi="仿宋" w:hint="eastAsia"/>
                <w:bCs/>
                <w:sz w:val="24"/>
              </w:rPr>
            </w:pPr>
            <w:r>
              <w:rPr>
                <w:rFonts w:ascii="仿宋" w:eastAsia="仿宋" w:hAnsi="仿宋" w:hint="eastAsia"/>
                <w:bCs/>
                <w:sz w:val="24"/>
              </w:rPr>
              <w:t>课程目标1</w:t>
            </w:r>
          </w:p>
          <w:p w:rsidR="001E4B8C" w:rsidRDefault="008B32B6">
            <w:pPr>
              <w:snapToGrid w:val="0"/>
              <w:spacing w:line="360" w:lineRule="auto"/>
              <w:jc w:val="center"/>
              <w:rPr>
                <w:rFonts w:ascii="仿宋" w:eastAsia="仿宋" w:hAnsi="仿宋" w:hint="eastAsia"/>
                <w:bCs/>
                <w:sz w:val="24"/>
              </w:rPr>
            </w:pPr>
            <w:r>
              <w:rPr>
                <w:rFonts w:ascii="仿宋" w:eastAsia="仿宋" w:hAnsi="仿宋" w:hint="eastAsia"/>
                <w:bCs/>
                <w:sz w:val="24"/>
              </w:rPr>
              <w:t>课程目标2</w:t>
            </w:r>
          </w:p>
        </w:tc>
      </w:tr>
      <w:tr w:rsidR="001E4B8C">
        <w:trPr>
          <w:jc w:val="center"/>
        </w:trPr>
        <w:tc>
          <w:tcPr>
            <w:tcW w:w="1279" w:type="dxa"/>
            <w:vMerge/>
            <w:shd w:val="clear" w:color="auto" w:fill="auto"/>
            <w:vAlign w:val="center"/>
          </w:tcPr>
          <w:p w:rsidR="001E4B8C" w:rsidRDefault="001E4B8C">
            <w:pPr>
              <w:snapToGrid w:val="0"/>
              <w:spacing w:line="360" w:lineRule="auto"/>
              <w:jc w:val="center"/>
              <w:rPr>
                <w:rFonts w:ascii="仿宋" w:eastAsia="仿宋" w:hAnsi="仿宋" w:hint="eastAsia"/>
                <w:b/>
                <w:color w:val="000000"/>
                <w:sz w:val="24"/>
              </w:rPr>
            </w:pPr>
          </w:p>
        </w:tc>
        <w:tc>
          <w:tcPr>
            <w:tcW w:w="1314" w:type="dxa"/>
            <w:shd w:val="clear" w:color="auto" w:fill="auto"/>
            <w:vAlign w:val="center"/>
          </w:tcPr>
          <w:p w:rsidR="001E4B8C" w:rsidRDefault="008B32B6">
            <w:pPr>
              <w:snapToGrid w:val="0"/>
              <w:spacing w:line="360" w:lineRule="auto"/>
              <w:jc w:val="center"/>
              <w:rPr>
                <w:rFonts w:ascii="仿宋" w:eastAsia="仿宋" w:hAnsi="仿宋" w:hint="eastAsia"/>
                <w:bCs/>
                <w:sz w:val="24"/>
              </w:rPr>
            </w:pPr>
            <w:r>
              <w:rPr>
                <w:rFonts w:ascii="仿宋" w:eastAsia="仿宋" w:hAnsi="仿宋" w:hint="eastAsia"/>
                <w:bCs/>
                <w:sz w:val="24"/>
              </w:rPr>
              <w:t>考勤</w:t>
            </w:r>
          </w:p>
        </w:tc>
        <w:tc>
          <w:tcPr>
            <w:tcW w:w="929" w:type="dxa"/>
            <w:vAlign w:val="center"/>
          </w:tcPr>
          <w:p w:rsidR="001E4B8C" w:rsidRDefault="008B32B6">
            <w:pPr>
              <w:snapToGrid w:val="0"/>
              <w:spacing w:line="360" w:lineRule="auto"/>
              <w:jc w:val="center"/>
              <w:rPr>
                <w:rFonts w:ascii="仿宋" w:eastAsia="仿宋" w:hAnsi="仿宋" w:hint="eastAsia"/>
                <w:bCs/>
                <w:sz w:val="24"/>
              </w:rPr>
            </w:pPr>
            <w:r>
              <w:rPr>
                <w:rFonts w:ascii="仿宋" w:eastAsia="仿宋" w:hAnsi="仿宋" w:hint="eastAsia"/>
                <w:bCs/>
                <w:sz w:val="24"/>
              </w:rPr>
              <w:t>20</w:t>
            </w:r>
          </w:p>
        </w:tc>
        <w:tc>
          <w:tcPr>
            <w:tcW w:w="3256" w:type="dxa"/>
            <w:vAlign w:val="center"/>
          </w:tcPr>
          <w:p w:rsidR="001E4B8C" w:rsidRDefault="008B32B6">
            <w:pPr>
              <w:snapToGrid w:val="0"/>
              <w:spacing w:line="360" w:lineRule="auto"/>
              <w:rPr>
                <w:rFonts w:ascii="仿宋" w:eastAsia="仿宋" w:hAnsi="仿宋" w:hint="eastAsia"/>
                <w:bCs/>
                <w:sz w:val="24"/>
              </w:rPr>
            </w:pPr>
            <w:r>
              <w:rPr>
                <w:rFonts w:ascii="仿宋" w:eastAsia="仿宋" w:hAnsi="仿宋" w:hint="eastAsia"/>
                <w:bCs/>
                <w:sz w:val="24"/>
              </w:rPr>
              <w:t>考核</w:t>
            </w:r>
            <w:r w:rsidR="00FD1E8A">
              <w:rPr>
                <w:rFonts w:ascii="仿宋" w:eastAsia="仿宋" w:hAnsi="仿宋" w:hint="eastAsia"/>
                <w:bCs/>
                <w:sz w:val="24"/>
              </w:rPr>
              <w:t>5</w:t>
            </w:r>
            <w:r>
              <w:rPr>
                <w:rFonts w:ascii="仿宋" w:eastAsia="仿宋" w:hAnsi="仿宋" w:hint="eastAsia"/>
                <w:bCs/>
                <w:sz w:val="24"/>
              </w:rPr>
              <w:t>次，缺1次扣</w:t>
            </w:r>
            <w:r w:rsidR="00416F6E">
              <w:rPr>
                <w:rFonts w:ascii="仿宋" w:eastAsia="仿宋" w:hAnsi="仿宋" w:hint="eastAsia"/>
                <w:bCs/>
                <w:sz w:val="24"/>
              </w:rPr>
              <w:t>4</w:t>
            </w:r>
            <w:r>
              <w:rPr>
                <w:rFonts w:ascii="仿宋" w:eastAsia="仿宋" w:hAnsi="仿宋" w:hint="eastAsia"/>
                <w:bCs/>
                <w:sz w:val="24"/>
              </w:rPr>
              <w:t>分</w:t>
            </w:r>
          </w:p>
        </w:tc>
        <w:tc>
          <w:tcPr>
            <w:tcW w:w="1450" w:type="dxa"/>
          </w:tcPr>
          <w:p w:rsidR="001E4B8C" w:rsidRDefault="008B32B6">
            <w:pPr>
              <w:snapToGrid w:val="0"/>
              <w:spacing w:line="360" w:lineRule="auto"/>
              <w:jc w:val="center"/>
              <w:rPr>
                <w:rFonts w:ascii="仿宋" w:eastAsia="仿宋" w:hAnsi="仿宋" w:hint="eastAsia"/>
                <w:bCs/>
                <w:sz w:val="24"/>
              </w:rPr>
            </w:pPr>
            <w:r>
              <w:rPr>
                <w:rFonts w:ascii="仿宋" w:eastAsia="仿宋" w:hAnsi="仿宋" w:hint="eastAsia"/>
                <w:bCs/>
                <w:sz w:val="24"/>
              </w:rPr>
              <w:t>课程目标1</w:t>
            </w:r>
          </w:p>
        </w:tc>
      </w:tr>
      <w:tr w:rsidR="001E4B8C">
        <w:trPr>
          <w:jc w:val="center"/>
        </w:trPr>
        <w:tc>
          <w:tcPr>
            <w:tcW w:w="1279" w:type="dxa"/>
            <w:vMerge/>
            <w:shd w:val="clear" w:color="auto" w:fill="auto"/>
            <w:vAlign w:val="center"/>
          </w:tcPr>
          <w:p w:rsidR="001E4B8C" w:rsidRDefault="001E4B8C">
            <w:pPr>
              <w:snapToGrid w:val="0"/>
              <w:spacing w:line="360" w:lineRule="auto"/>
              <w:jc w:val="center"/>
              <w:rPr>
                <w:rFonts w:ascii="仿宋" w:eastAsia="仿宋" w:hAnsi="仿宋" w:hint="eastAsia"/>
                <w:b/>
                <w:color w:val="000000"/>
                <w:sz w:val="24"/>
              </w:rPr>
            </w:pPr>
          </w:p>
        </w:tc>
        <w:tc>
          <w:tcPr>
            <w:tcW w:w="1314" w:type="dxa"/>
            <w:shd w:val="clear" w:color="auto" w:fill="auto"/>
            <w:vAlign w:val="center"/>
          </w:tcPr>
          <w:p w:rsidR="001E4B8C" w:rsidRDefault="00D552B9">
            <w:pPr>
              <w:snapToGrid w:val="0"/>
              <w:spacing w:line="360" w:lineRule="auto"/>
              <w:jc w:val="center"/>
              <w:rPr>
                <w:rFonts w:ascii="仿宋" w:eastAsia="仿宋" w:hAnsi="仿宋" w:hint="eastAsia"/>
                <w:bCs/>
                <w:sz w:val="24"/>
              </w:rPr>
            </w:pPr>
            <w:r>
              <w:rPr>
                <w:rFonts w:ascii="仿宋" w:eastAsia="仿宋" w:hAnsi="仿宋" w:hint="eastAsia"/>
                <w:bCs/>
                <w:sz w:val="24"/>
              </w:rPr>
              <w:t>课堂表现</w:t>
            </w:r>
          </w:p>
        </w:tc>
        <w:tc>
          <w:tcPr>
            <w:tcW w:w="929" w:type="dxa"/>
            <w:vAlign w:val="center"/>
          </w:tcPr>
          <w:p w:rsidR="001E4B8C" w:rsidRDefault="0085683A">
            <w:pPr>
              <w:snapToGrid w:val="0"/>
              <w:spacing w:line="360" w:lineRule="auto"/>
              <w:jc w:val="center"/>
              <w:rPr>
                <w:rFonts w:ascii="仿宋" w:eastAsia="仿宋" w:hAnsi="仿宋" w:hint="eastAsia"/>
                <w:bCs/>
                <w:sz w:val="24"/>
              </w:rPr>
            </w:pPr>
            <w:r>
              <w:rPr>
                <w:rFonts w:ascii="仿宋" w:eastAsia="仿宋" w:hAnsi="仿宋" w:hint="eastAsia"/>
                <w:bCs/>
                <w:sz w:val="24"/>
              </w:rPr>
              <w:t>20</w:t>
            </w:r>
          </w:p>
        </w:tc>
        <w:tc>
          <w:tcPr>
            <w:tcW w:w="3256" w:type="dxa"/>
            <w:vAlign w:val="center"/>
          </w:tcPr>
          <w:p w:rsidR="001E4B8C" w:rsidRDefault="008B32B6">
            <w:pPr>
              <w:snapToGrid w:val="0"/>
              <w:spacing w:line="360" w:lineRule="auto"/>
              <w:rPr>
                <w:rFonts w:ascii="仿宋" w:eastAsia="仿宋" w:hAnsi="仿宋" w:hint="eastAsia"/>
                <w:bCs/>
                <w:sz w:val="24"/>
              </w:rPr>
            </w:pPr>
            <w:r>
              <w:rPr>
                <w:rFonts w:ascii="仿宋" w:eastAsia="仿宋" w:hAnsi="仿宋" w:hint="eastAsia"/>
                <w:bCs/>
                <w:sz w:val="24"/>
              </w:rPr>
              <w:t>完成课堂作业、上机项目考核</w:t>
            </w:r>
            <w:r w:rsidR="00D552B9">
              <w:rPr>
                <w:rFonts w:ascii="仿宋" w:eastAsia="仿宋" w:hAnsi="仿宋" w:hint="eastAsia"/>
                <w:bCs/>
                <w:sz w:val="24"/>
              </w:rPr>
              <w:t>、积极互动提问等</w:t>
            </w:r>
          </w:p>
        </w:tc>
        <w:tc>
          <w:tcPr>
            <w:tcW w:w="1450" w:type="dxa"/>
          </w:tcPr>
          <w:p w:rsidR="001E4B8C" w:rsidRDefault="008B32B6">
            <w:pPr>
              <w:snapToGrid w:val="0"/>
              <w:spacing w:line="360" w:lineRule="auto"/>
              <w:jc w:val="center"/>
              <w:rPr>
                <w:rFonts w:ascii="仿宋" w:eastAsia="仿宋" w:hAnsi="仿宋" w:hint="eastAsia"/>
                <w:bCs/>
                <w:sz w:val="24"/>
              </w:rPr>
            </w:pPr>
            <w:r>
              <w:rPr>
                <w:rFonts w:ascii="仿宋" w:eastAsia="仿宋" w:hAnsi="仿宋" w:hint="eastAsia"/>
                <w:bCs/>
                <w:sz w:val="24"/>
              </w:rPr>
              <w:t>课程目标1</w:t>
            </w:r>
          </w:p>
          <w:p w:rsidR="001E4B8C" w:rsidRDefault="008B32B6">
            <w:pPr>
              <w:snapToGrid w:val="0"/>
              <w:spacing w:line="360" w:lineRule="auto"/>
              <w:jc w:val="center"/>
              <w:rPr>
                <w:rFonts w:ascii="仿宋" w:eastAsia="仿宋" w:hAnsi="仿宋" w:hint="eastAsia"/>
                <w:bCs/>
                <w:sz w:val="24"/>
              </w:rPr>
            </w:pPr>
            <w:r>
              <w:rPr>
                <w:rFonts w:ascii="仿宋" w:eastAsia="仿宋" w:hAnsi="仿宋" w:hint="eastAsia"/>
                <w:bCs/>
                <w:sz w:val="24"/>
              </w:rPr>
              <w:t>课程目标2</w:t>
            </w:r>
          </w:p>
        </w:tc>
      </w:tr>
      <w:tr w:rsidR="001E4B8C">
        <w:trPr>
          <w:jc w:val="center"/>
        </w:trPr>
        <w:tc>
          <w:tcPr>
            <w:tcW w:w="1279" w:type="dxa"/>
            <w:shd w:val="clear" w:color="auto" w:fill="auto"/>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结课考核</w:t>
            </w:r>
          </w:p>
        </w:tc>
        <w:tc>
          <w:tcPr>
            <w:tcW w:w="1314" w:type="dxa"/>
            <w:shd w:val="clear" w:color="auto" w:fill="auto"/>
            <w:vAlign w:val="center"/>
          </w:tcPr>
          <w:p w:rsidR="001E4B8C" w:rsidRDefault="00D552B9">
            <w:pPr>
              <w:snapToGrid w:val="0"/>
              <w:spacing w:line="360" w:lineRule="auto"/>
              <w:jc w:val="center"/>
              <w:rPr>
                <w:rFonts w:ascii="仿宋" w:eastAsia="仿宋" w:hAnsi="仿宋" w:hint="eastAsia"/>
                <w:bCs/>
                <w:sz w:val="24"/>
              </w:rPr>
            </w:pPr>
            <w:r>
              <w:rPr>
                <w:rFonts w:ascii="仿宋" w:eastAsia="仿宋" w:hAnsi="仿宋" w:hint="eastAsia"/>
                <w:bCs/>
                <w:sz w:val="24"/>
              </w:rPr>
              <w:t>撰写数据分析报告</w:t>
            </w:r>
          </w:p>
        </w:tc>
        <w:tc>
          <w:tcPr>
            <w:tcW w:w="929" w:type="dxa"/>
            <w:vAlign w:val="center"/>
          </w:tcPr>
          <w:p w:rsidR="001E4B8C" w:rsidRDefault="008B32B6">
            <w:pPr>
              <w:snapToGrid w:val="0"/>
              <w:spacing w:line="360" w:lineRule="auto"/>
              <w:jc w:val="center"/>
              <w:rPr>
                <w:rFonts w:ascii="仿宋" w:eastAsia="仿宋" w:hAnsi="仿宋" w:hint="eastAsia"/>
                <w:bCs/>
                <w:sz w:val="24"/>
              </w:rPr>
            </w:pPr>
            <w:r>
              <w:rPr>
                <w:rFonts w:ascii="仿宋" w:eastAsia="仿宋" w:hAnsi="仿宋" w:hint="eastAsia"/>
                <w:bCs/>
                <w:sz w:val="24"/>
              </w:rPr>
              <w:t>100</w:t>
            </w:r>
          </w:p>
        </w:tc>
        <w:tc>
          <w:tcPr>
            <w:tcW w:w="3256" w:type="dxa"/>
            <w:vAlign w:val="center"/>
          </w:tcPr>
          <w:p w:rsidR="001E4B8C" w:rsidRDefault="00D552B9" w:rsidP="00D552B9">
            <w:pPr>
              <w:snapToGrid w:val="0"/>
              <w:spacing w:line="360" w:lineRule="auto"/>
              <w:rPr>
                <w:rFonts w:ascii="仿宋" w:eastAsia="仿宋" w:hAnsi="仿宋" w:hint="eastAsia"/>
                <w:bCs/>
                <w:sz w:val="24"/>
              </w:rPr>
            </w:pPr>
            <w:r w:rsidRPr="00D552B9">
              <w:rPr>
                <w:rFonts w:ascii="仿宋" w:eastAsia="仿宋" w:hAnsi="仿宋" w:hint="eastAsia"/>
                <w:bCs/>
                <w:sz w:val="24"/>
              </w:rPr>
              <w:t>采取实际数据分析报告形式，主要考核学生的理解和应用能力。要求学生自己收集实际数据，并使用 Python 分析数据，写出 Python 代码，撰写完整的数据分析报告。</w:t>
            </w:r>
          </w:p>
        </w:tc>
        <w:tc>
          <w:tcPr>
            <w:tcW w:w="1450" w:type="dxa"/>
          </w:tcPr>
          <w:p w:rsidR="001E4B8C" w:rsidRDefault="008B32B6">
            <w:pPr>
              <w:snapToGrid w:val="0"/>
              <w:spacing w:line="360" w:lineRule="auto"/>
              <w:jc w:val="center"/>
              <w:rPr>
                <w:rFonts w:ascii="仿宋" w:eastAsia="仿宋" w:hAnsi="仿宋" w:hint="eastAsia"/>
                <w:bCs/>
                <w:sz w:val="24"/>
              </w:rPr>
            </w:pPr>
            <w:r>
              <w:rPr>
                <w:rFonts w:ascii="仿宋" w:eastAsia="仿宋" w:hAnsi="仿宋" w:hint="eastAsia"/>
                <w:bCs/>
                <w:sz w:val="24"/>
              </w:rPr>
              <w:t>课程目标1</w:t>
            </w:r>
          </w:p>
          <w:p w:rsidR="001E4B8C" w:rsidRDefault="008B32B6">
            <w:pPr>
              <w:snapToGrid w:val="0"/>
              <w:spacing w:line="360" w:lineRule="auto"/>
              <w:jc w:val="center"/>
              <w:rPr>
                <w:rFonts w:ascii="仿宋" w:eastAsia="仿宋" w:hAnsi="仿宋" w:hint="eastAsia"/>
                <w:bCs/>
                <w:sz w:val="24"/>
              </w:rPr>
            </w:pPr>
            <w:r>
              <w:rPr>
                <w:rFonts w:ascii="仿宋" w:eastAsia="仿宋" w:hAnsi="仿宋" w:hint="eastAsia"/>
                <w:bCs/>
                <w:sz w:val="24"/>
              </w:rPr>
              <w:t>课程目标2</w:t>
            </w:r>
          </w:p>
        </w:tc>
      </w:tr>
    </w:tbl>
    <w:p w:rsidR="001E4B8C" w:rsidRDefault="001E4B8C">
      <w:pPr>
        <w:snapToGrid w:val="0"/>
        <w:spacing w:line="360" w:lineRule="auto"/>
        <w:ind w:firstLineChars="200" w:firstLine="482"/>
        <w:rPr>
          <w:rFonts w:ascii="仿宋" w:eastAsia="仿宋" w:hAnsi="仿宋" w:hint="eastAsia"/>
          <w:b/>
          <w:color w:val="000000"/>
          <w:sz w:val="24"/>
        </w:rPr>
      </w:pPr>
    </w:p>
    <w:p w:rsidR="001E4B8C" w:rsidRDefault="008B32B6" w:rsidP="008A6B77">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p>
    <w:tbl>
      <w:tblPr>
        <w:tblW w:w="8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206"/>
        <w:gridCol w:w="1615"/>
        <w:gridCol w:w="2000"/>
        <w:gridCol w:w="2842"/>
      </w:tblGrid>
      <w:tr w:rsidR="001E4B8C">
        <w:trPr>
          <w:trHeight w:val="820"/>
        </w:trPr>
        <w:tc>
          <w:tcPr>
            <w:tcW w:w="2282" w:type="dxa"/>
            <w:gridSpan w:val="2"/>
            <w:vMerge w:val="restart"/>
            <w:shd w:val="clear" w:color="auto" w:fill="auto"/>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1615" w:type="dxa"/>
            <w:vMerge w:val="restart"/>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4842" w:type="dxa"/>
            <w:gridSpan w:val="2"/>
            <w:shd w:val="clear" w:color="auto" w:fill="auto"/>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sz w:val="24"/>
              </w:rPr>
              <w:t>各考核项目对应课程目标的分值</w:t>
            </w:r>
          </w:p>
        </w:tc>
      </w:tr>
      <w:tr w:rsidR="001E4B8C">
        <w:trPr>
          <w:trHeight w:val="896"/>
        </w:trPr>
        <w:tc>
          <w:tcPr>
            <w:tcW w:w="2282" w:type="dxa"/>
            <w:gridSpan w:val="2"/>
            <w:vMerge/>
            <w:shd w:val="clear" w:color="auto" w:fill="auto"/>
            <w:vAlign w:val="center"/>
          </w:tcPr>
          <w:p w:rsidR="001E4B8C" w:rsidRDefault="001E4B8C">
            <w:pPr>
              <w:snapToGrid w:val="0"/>
              <w:spacing w:line="360" w:lineRule="auto"/>
              <w:jc w:val="center"/>
              <w:rPr>
                <w:rFonts w:ascii="仿宋" w:eastAsia="仿宋" w:hAnsi="仿宋" w:hint="eastAsia"/>
                <w:b/>
                <w:color w:val="000000"/>
                <w:sz w:val="24"/>
              </w:rPr>
            </w:pPr>
          </w:p>
        </w:tc>
        <w:tc>
          <w:tcPr>
            <w:tcW w:w="1615" w:type="dxa"/>
            <w:vMerge/>
          </w:tcPr>
          <w:p w:rsidR="001E4B8C" w:rsidRDefault="001E4B8C">
            <w:pPr>
              <w:snapToGrid w:val="0"/>
              <w:spacing w:line="360" w:lineRule="auto"/>
              <w:jc w:val="center"/>
              <w:rPr>
                <w:rFonts w:ascii="仿宋" w:eastAsia="仿宋" w:hAnsi="仿宋" w:hint="eastAsia"/>
                <w:b/>
                <w:color w:val="000000"/>
                <w:sz w:val="24"/>
              </w:rPr>
            </w:pPr>
          </w:p>
        </w:tc>
        <w:tc>
          <w:tcPr>
            <w:tcW w:w="2000" w:type="dxa"/>
            <w:shd w:val="clear" w:color="auto" w:fill="auto"/>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课程目标1</w:t>
            </w:r>
          </w:p>
        </w:tc>
        <w:tc>
          <w:tcPr>
            <w:tcW w:w="2842" w:type="dxa"/>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课程目标2</w:t>
            </w:r>
          </w:p>
        </w:tc>
      </w:tr>
      <w:tr w:rsidR="001E4B8C">
        <w:trPr>
          <w:trHeight w:val="543"/>
        </w:trPr>
        <w:tc>
          <w:tcPr>
            <w:tcW w:w="1076" w:type="dxa"/>
            <w:vMerge w:val="restart"/>
            <w:shd w:val="clear" w:color="auto" w:fill="auto"/>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过程</w:t>
            </w:r>
          </w:p>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w:t>
            </w:r>
          </w:p>
        </w:tc>
        <w:tc>
          <w:tcPr>
            <w:tcW w:w="1206" w:type="dxa"/>
            <w:shd w:val="clear" w:color="auto" w:fill="auto"/>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作业</w:t>
            </w:r>
          </w:p>
        </w:tc>
        <w:tc>
          <w:tcPr>
            <w:tcW w:w="1615" w:type="dxa"/>
            <w:vAlign w:val="center"/>
          </w:tcPr>
          <w:p w:rsidR="001E4B8C" w:rsidRDefault="00A97019">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60</w:t>
            </w:r>
          </w:p>
        </w:tc>
        <w:tc>
          <w:tcPr>
            <w:tcW w:w="2000" w:type="dxa"/>
            <w:shd w:val="clear" w:color="auto" w:fill="auto"/>
            <w:vAlign w:val="center"/>
          </w:tcPr>
          <w:p w:rsidR="001E4B8C" w:rsidRDefault="00A97019">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30</w:t>
            </w:r>
          </w:p>
        </w:tc>
        <w:tc>
          <w:tcPr>
            <w:tcW w:w="2842" w:type="dxa"/>
            <w:vAlign w:val="center"/>
          </w:tcPr>
          <w:p w:rsidR="001E4B8C" w:rsidRDefault="00A97019">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30</w:t>
            </w:r>
          </w:p>
        </w:tc>
      </w:tr>
      <w:tr w:rsidR="001E4B8C">
        <w:trPr>
          <w:trHeight w:val="543"/>
        </w:trPr>
        <w:tc>
          <w:tcPr>
            <w:tcW w:w="1076" w:type="dxa"/>
            <w:vMerge/>
            <w:shd w:val="clear" w:color="auto" w:fill="auto"/>
            <w:vAlign w:val="center"/>
          </w:tcPr>
          <w:p w:rsidR="001E4B8C" w:rsidRDefault="001E4B8C">
            <w:pPr>
              <w:snapToGrid w:val="0"/>
              <w:spacing w:line="360" w:lineRule="auto"/>
              <w:jc w:val="center"/>
              <w:rPr>
                <w:rFonts w:ascii="仿宋" w:eastAsia="仿宋" w:hAnsi="仿宋" w:hint="eastAsia"/>
                <w:b/>
                <w:color w:val="000000"/>
                <w:sz w:val="24"/>
              </w:rPr>
            </w:pPr>
          </w:p>
        </w:tc>
        <w:tc>
          <w:tcPr>
            <w:tcW w:w="1206" w:type="dxa"/>
            <w:shd w:val="clear" w:color="auto" w:fill="auto"/>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1615" w:type="dxa"/>
            <w:vAlign w:val="center"/>
          </w:tcPr>
          <w:p w:rsidR="001E4B8C" w:rsidRDefault="008B32B6">
            <w:pPr>
              <w:snapToGrid w:val="0"/>
              <w:spacing w:line="360" w:lineRule="auto"/>
              <w:jc w:val="center"/>
              <w:rPr>
                <w:rFonts w:ascii="仿宋" w:eastAsia="仿宋" w:hAnsi="仿宋" w:hint="eastAsia"/>
                <w:bCs/>
                <w:color w:val="000000"/>
                <w:sz w:val="24"/>
              </w:rPr>
            </w:pPr>
            <w:r>
              <w:rPr>
                <w:rFonts w:ascii="仿宋" w:eastAsia="仿宋" w:hAnsi="仿宋" w:hint="eastAsia"/>
                <w:bCs/>
                <w:sz w:val="24"/>
              </w:rPr>
              <w:t>20</w:t>
            </w:r>
          </w:p>
        </w:tc>
        <w:tc>
          <w:tcPr>
            <w:tcW w:w="2000" w:type="dxa"/>
            <w:shd w:val="clear" w:color="auto" w:fill="auto"/>
            <w:vAlign w:val="center"/>
          </w:tcPr>
          <w:p w:rsidR="001E4B8C" w:rsidRDefault="008B32B6">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c>
          <w:tcPr>
            <w:tcW w:w="2842" w:type="dxa"/>
            <w:vAlign w:val="center"/>
          </w:tcPr>
          <w:p w:rsidR="001E4B8C" w:rsidRDefault="008B32B6">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r>
      <w:tr w:rsidR="001E4B8C">
        <w:trPr>
          <w:trHeight w:val="598"/>
        </w:trPr>
        <w:tc>
          <w:tcPr>
            <w:tcW w:w="1076" w:type="dxa"/>
            <w:vMerge/>
            <w:shd w:val="clear" w:color="auto" w:fill="auto"/>
            <w:vAlign w:val="center"/>
          </w:tcPr>
          <w:p w:rsidR="001E4B8C" w:rsidRDefault="001E4B8C">
            <w:pPr>
              <w:snapToGrid w:val="0"/>
              <w:spacing w:line="360" w:lineRule="auto"/>
              <w:jc w:val="center"/>
              <w:rPr>
                <w:rFonts w:ascii="仿宋" w:eastAsia="仿宋" w:hAnsi="仿宋" w:hint="eastAsia"/>
                <w:b/>
                <w:color w:val="000000"/>
                <w:sz w:val="24"/>
              </w:rPr>
            </w:pPr>
          </w:p>
        </w:tc>
        <w:tc>
          <w:tcPr>
            <w:tcW w:w="1206" w:type="dxa"/>
            <w:shd w:val="clear" w:color="auto" w:fill="auto"/>
            <w:vAlign w:val="center"/>
          </w:tcPr>
          <w:p w:rsidR="001E4B8C" w:rsidRDefault="00ED3088">
            <w:pPr>
              <w:snapToGrid w:val="0"/>
              <w:spacing w:line="360" w:lineRule="auto"/>
              <w:jc w:val="center"/>
              <w:rPr>
                <w:rFonts w:ascii="仿宋" w:eastAsia="仿宋" w:hAnsi="仿宋" w:hint="eastAsia"/>
                <w:b/>
                <w:color w:val="000000"/>
                <w:sz w:val="24"/>
              </w:rPr>
            </w:pPr>
            <w:r>
              <w:rPr>
                <w:rFonts w:ascii="仿宋" w:eastAsia="仿宋" w:hAnsi="仿宋" w:hint="eastAsia"/>
                <w:b/>
                <w:sz w:val="24"/>
              </w:rPr>
              <w:t>课堂表现</w:t>
            </w:r>
          </w:p>
        </w:tc>
        <w:tc>
          <w:tcPr>
            <w:tcW w:w="1615" w:type="dxa"/>
            <w:vAlign w:val="center"/>
          </w:tcPr>
          <w:p w:rsidR="001E4B8C" w:rsidRDefault="00A97019">
            <w:pPr>
              <w:snapToGrid w:val="0"/>
              <w:spacing w:line="360" w:lineRule="auto"/>
              <w:jc w:val="center"/>
              <w:rPr>
                <w:rFonts w:ascii="仿宋" w:eastAsia="仿宋" w:hAnsi="仿宋" w:hint="eastAsia"/>
                <w:bCs/>
                <w:color w:val="000000"/>
                <w:sz w:val="24"/>
              </w:rPr>
            </w:pPr>
            <w:r>
              <w:rPr>
                <w:rFonts w:ascii="仿宋" w:eastAsia="仿宋" w:hAnsi="仿宋" w:hint="eastAsia"/>
                <w:bCs/>
                <w:sz w:val="24"/>
              </w:rPr>
              <w:t>20</w:t>
            </w:r>
          </w:p>
        </w:tc>
        <w:tc>
          <w:tcPr>
            <w:tcW w:w="2000" w:type="dxa"/>
            <w:shd w:val="clear" w:color="auto" w:fill="auto"/>
            <w:vAlign w:val="center"/>
          </w:tcPr>
          <w:p w:rsidR="001E4B8C" w:rsidRDefault="00A97019">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c>
          <w:tcPr>
            <w:tcW w:w="2842" w:type="dxa"/>
            <w:vAlign w:val="center"/>
          </w:tcPr>
          <w:p w:rsidR="001E4B8C" w:rsidRDefault="00A97019">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r>
      <w:tr w:rsidR="001E4B8C">
        <w:trPr>
          <w:trHeight w:val="547"/>
        </w:trPr>
        <w:tc>
          <w:tcPr>
            <w:tcW w:w="1076" w:type="dxa"/>
            <w:shd w:val="clear" w:color="auto" w:fill="auto"/>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w:t>
            </w:r>
          </w:p>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w:t>
            </w:r>
          </w:p>
        </w:tc>
        <w:tc>
          <w:tcPr>
            <w:tcW w:w="1206" w:type="dxa"/>
            <w:shd w:val="clear" w:color="auto" w:fill="auto"/>
            <w:vAlign w:val="center"/>
          </w:tcPr>
          <w:p w:rsidR="001E4B8C" w:rsidRDefault="00ED3088">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撰写数据分析报告</w:t>
            </w:r>
          </w:p>
        </w:tc>
        <w:tc>
          <w:tcPr>
            <w:tcW w:w="1615" w:type="dxa"/>
            <w:vAlign w:val="center"/>
          </w:tcPr>
          <w:p w:rsidR="001E4B8C" w:rsidRDefault="008B32B6">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100</w:t>
            </w:r>
          </w:p>
        </w:tc>
        <w:tc>
          <w:tcPr>
            <w:tcW w:w="2000" w:type="dxa"/>
            <w:shd w:val="clear" w:color="auto" w:fill="auto"/>
            <w:vAlign w:val="center"/>
          </w:tcPr>
          <w:p w:rsidR="001E4B8C" w:rsidRDefault="008B32B6">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50</w:t>
            </w:r>
          </w:p>
        </w:tc>
        <w:tc>
          <w:tcPr>
            <w:tcW w:w="2842" w:type="dxa"/>
            <w:vAlign w:val="center"/>
          </w:tcPr>
          <w:p w:rsidR="001E4B8C" w:rsidRDefault="008B32B6">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50</w:t>
            </w:r>
          </w:p>
        </w:tc>
      </w:tr>
      <w:tr w:rsidR="001E4B8C">
        <w:trPr>
          <w:trHeight w:val="553"/>
        </w:trPr>
        <w:tc>
          <w:tcPr>
            <w:tcW w:w="3897" w:type="dxa"/>
            <w:gridSpan w:val="3"/>
            <w:shd w:val="clear" w:color="auto" w:fill="auto"/>
            <w:vAlign w:val="center"/>
          </w:tcPr>
          <w:p w:rsidR="001E4B8C" w:rsidRDefault="008B32B6">
            <w:pPr>
              <w:snapToGrid w:val="0"/>
              <w:spacing w:line="360" w:lineRule="auto"/>
              <w:jc w:val="center"/>
              <w:rPr>
                <w:rFonts w:ascii="仿宋" w:eastAsia="仿宋" w:hAnsi="仿宋" w:hint="eastAsia"/>
                <w:sz w:val="24"/>
              </w:rPr>
            </w:pPr>
            <w:r>
              <w:rPr>
                <w:rFonts w:ascii="仿宋" w:eastAsia="仿宋" w:hAnsi="仿宋" w:hint="eastAsia"/>
                <w:b/>
                <w:color w:val="000000"/>
                <w:sz w:val="24"/>
              </w:rPr>
              <w:t>课程目标分值合计</w:t>
            </w:r>
          </w:p>
        </w:tc>
        <w:tc>
          <w:tcPr>
            <w:tcW w:w="2000" w:type="dxa"/>
            <w:shd w:val="clear" w:color="auto" w:fill="auto"/>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100</w:t>
            </w:r>
          </w:p>
        </w:tc>
        <w:tc>
          <w:tcPr>
            <w:tcW w:w="2842" w:type="dxa"/>
          </w:tcPr>
          <w:p w:rsidR="001E4B8C" w:rsidRDefault="008B32B6">
            <w:pPr>
              <w:snapToGrid w:val="0"/>
              <w:spacing w:line="360" w:lineRule="auto"/>
              <w:jc w:val="center"/>
              <w:rPr>
                <w:rFonts w:ascii="仿宋" w:eastAsia="仿宋" w:hAnsi="仿宋" w:hint="eastAsia"/>
                <w:b/>
                <w:bCs/>
                <w:sz w:val="24"/>
              </w:rPr>
            </w:pPr>
            <w:r>
              <w:rPr>
                <w:rFonts w:ascii="仿宋" w:eastAsia="仿宋" w:hAnsi="仿宋" w:hint="eastAsia"/>
                <w:b/>
                <w:bCs/>
                <w:sz w:val="24"/>
              </w:rPr>
              <w:t>100</w:t>
            </w:r>
          </w:p>
        </w:tc>
      </w:tr>
    </w:tbl>
    <w:p w:rsidR="001E4B8C" w:rsidRDefault="008B32B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六</w:t>
      </w:r>
      <w:r>
        <w:rPr>
          <w:rFonts w:eastAsia="黑体"/>
          <w:color w:val="000000"/>
          <w:sz w:val="28"/>
          <w:szCs w:val="28"/>
        </w:rPr>
        <w:t>、课程</w:t>
      </w:r>
      <w:r>
        <w:rPr>
          <w:rFonts w:eastAsia="黑体" w:hint="eastAsia"/>
          <w:color w:val="000000"/>
          <w:sz w:val="28"/>
          <w:szCs w:val="28"/>
        </w:rPr>
        <w:t>目标达成度评价</w:t>
      </w:r>
    </w:p>
    <w:p w:rsidR="001E4B8C" w:rsidRDefault="008B32B6">
      <w:pPr>
        <w:tabs>
          <w:tab w:val="left" w:pos="-5670"/>
          <w:tab w:val="left" w:pos="-5245"/>
          <w:tab w:val="left" w:pos="1134"/>
        </w:tabs>
        <w:spacing w:line="360" w:lineRule="auto"/>
        <w:ind w:firstLineChars="200" w:firstLine="480"/>
        <w:rPr>
          <w:rFonts w:ascii="仿宋" w:eastAsia="仿宋" w:hAnsi="仿宋" w:hint="eastAsia"/>
          <w:color w:val="000000"/>
          <w:sz w:val="24"/>
        </w:rPr>
      </w:pPr>
      <w:r>
        <w:rPr>
          <w:rFonts w:ascii="仿宋" w:eastAsia="仿宋" w:hAnsi="仿宋" w:hint="eastAsia"/>
          <w:color w:val="000000"/>
          <w:sz w:val="24"/>
        </w:rPr>
        <w:t>课程目标达成度评价包括课程分目标达成度评价和课程总目标达成度评价，具体计算方法如下：</w:t>
      </w:r>
    </w:p>
    <w:p w:rsidR="001E4B8C" w:rsidRDefault="008B32B6">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1E4B8C" w:rsidRDefault="008B32B6">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1E4B8C" w:rsidRDefault="008B32B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Pr>
          <w:rFonts w:eastAsia="黑体"/>
          <w:color w:val="000000"/>
          <w:sz w:val="28"/>
          <w:szCs w:val="28"/>
        </w:rPr>
        <w:t>、</w:t>
      </w:r>
      <w:r>
        <w:rPr>
          <w:rFonts w:eastAsia="黑体" w:hint="eastAsia"/>
          <w:color w:val="000000"/>
          <w:sz w:val="28"/>
          <w:szCs w:val="28"/>
        </w:rPr>
        <w:t>学习建议</w:t>
      </w:r>
    </w:p>
    <w:p w:rsidR="001E4B8C" w:rsidRDefault="008B32B6">
      <w:pPr>
        <w:snapToGrid w:val="0"/>
        <w:spacing w:line="300" w:lineRule="auto"/>
        <w:ind w:firstLineChars="200" w:firstLine="480"/>
        <w:rPr>
          <w:rFonts w:ascii="仿宋" w:eastAsia="仿宋" w:hAnsi="仿宋" w:hint="eastAsia"/>
          <w:sz w:val="24"/>
        </w:rPr>
      </w:pPr>
      <w:bookmarkStart w:id="3" w:name="_Hlk167975511"/>
      <w:r>
        <w:rPr>
          <w:rFonts w:ascii="仿宋" w:eastAsia="仿宋" w:hAnsi="仿宋" w:hint="eastAsia"/>
          <w:sz w:val="24"/>
        </w:rPr>
        <w:t>以“统计学”相关理论为指导，坚持理论与实践统一，积极使用现代化工具实现不同任务的统计目标。</w:t>
      </w:r>
    </w:p>
    <w:bookmarkEnd w:id="2"/>
    <w:bookmarkEnd w:id="3"/>
    <w:p w:rsidR="001E4B8C" w:rsidRDefault="008B32B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Pr>
          <w:rFonts w:eastAsia="黑体"/>
          <w:color w:val="000000"/>
          <w:sz w:val="28"/>
          <w:szCs w:val="28"/>
        </w:rPr>
        <w:t>、</w:t>
      </w:r>
      <w:r>
        <w:rPr>
          <w:rFonts w:eastAsia="黑体" w:hint="eastAsia"/>
          <w:color w:val="000000"/>
          <w:sz w:val="28"/>
          <w:szCs w:val="28"/>
        </w:rPr>
        <w:t>教材及</w:t>
      </w:r>
      <w:r>
        <w:rPr>
          <w:rFonts w:eastAsia="黑体"/>
          <w:color w:val="000000"/>
          <w:sz w:val="28"/>
          <w:szCs w:val="28"/>
        </w:rPr>
        <w:t>参考</w:t>
      </w:r>
      <w:r>
        <w:rPr>
          <w:rFonts w:eastAsia="黑体" w:hint="eastAsia"/>
          <w:color w:val="000000"/>
          <w:sz w:val="28"/>
          <w:szCs w:val="28"/>
        </w:rPr>
        <w:t>资料</w:t>
      </w:r>
    </w:p>
    <w:bookmarkEnd w:id="0"/>
    <w:p w:rsidR="001E4B8C" w:rsidRDefault="008B32B6">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4A0" w:firstRow="1" w:lastRow="0" w:firstColumn="1" w:lastColumn="0" w:noHBand="0" w:noVBand="1"/>
      </w:tblPr>
      <w:tblGrid>
        <w:gridCol w:w="843"/>
        <w:gridCol w:w="1127"/>
        <w:gridCol w:w="1241"/>
        <w:gridCol w:w="568"/>
        <w:gridCol w:w="1022"/>
        <w:gridCol w:w="1516"/>
        <w:gridCol w:w="1979"/>
      </w:tblGrid>
      <w:tr w:rsidR="001E4B8C">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1E4B8C">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hint="eastAsia"/>
                <w:sz w:val="20"/>
                <w:szCs w:val="20"/>
              </w:rPr>
              <w:t>《统计学》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hint="eastAsia"/>
                <w:sz w:val="20"/>
                <w:szCs w:val="20"/>
              </w:rPr>
              <w:t>2021年10月第8版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2023年5月第7次印刷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hint="eastAsia"/>
                <w:sz w:val="20"/>
                <w:szCs w:val="20"/>
              </w:rPr>
              <w:t>贾俊平</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hint="eastAsia"/>
                <w:sz w:val="20"/>
                <w:szCs w:val="20"/>
              </w:rPr>
              <w:t>中国人民大学出版社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sz w:val="20"/>
                <w:szCs w:val="20"/>
              </w:rPr>
              <w:t>9787300293103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“十二五”普通高等教育本科国家级规划教材</w:t>
            </w:r>
          </w:p>
        </w:tc>
      </w:tr>
    </w:tbl>
    <w:p w:rsidR="001E4B8C" w:rsidRDefault="008B32B6">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ayout w:type="fixed"/>
        <w:tblLook w:val="04A0" w:firstRow="1" w:lastRow="0" w:firstColumn="1" w:lastColumn="0" w:noHBand="0" w:noVBand="1"/>
      </w:tblPr>
      <w:tblGrid>
        <w:gridCol w:w="418"/>
        <w:gridCol w:w="962"/>
        <w:gridCol w:w="933"/>
        <w:gridCol w:w="1026"/>
        <w:gridCol w:w="963"/>
        <w:gridCol w:w="1080"/>
        <w:gridCol w:w="1040"/>
        <w:gridCol w:w="1874"/>
      </w:tblGrid>
      <w:tr w:rsidR="001E4B8C" w:rsidTr="0075510B">
        <w:trPr>
          <w:trHeight w:val="555"/>
        </w:trPr>
        <w:tc>
          <w:tcPr>
            <w:tcW w:w="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1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1E4B8C" w:rsidTr="0075510B">
        <w:trPr>
          <w:trHeight w:val="495"/>
        </w:trPr>
        <w:tc>
          <w:tcPr>
            <w:tcW w:w="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hint="eastAsia"/>
                <w:sz w:val="20"/>
                <w:szCs w:val="20"/>
              </w:rPr>
              <w:t>统计学原理</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hint="eastAsia"/>
                <w:sz w:val="20"/>
                <w:szCs w:val="20"/>
              </w:rPr>
              <w:t>2018年4月第四版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2018年4月第1次印刷</w:t>
            </w:r>
          </w:p>
        </w:tc>
        <w:tc>
          <w:tcPr>
            <w:tcW w:w="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hint="eastAsia"/>
                <w:sz w:val="20"/>
                <w:szCs w:val="20"/>
              </w:rPr>
              <w:t>李文新</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hint="eastAsia"/>
                <w:sz w:val="20"/>
                <w:szCs w:val="20"/>
              </w:rPr>
              <w:t>上海财经大学出版社</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sz w:val="20"/>
                <w:szCs w:val="20"/>
              </w:rPr>
              <w:t>9787564229634</w:t>
            </w:r>
          </w:p>
        </w:tc>
        <w:tc>
          <w:tcPr>
            <w:tcW w:w="1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75510B">
            <w:pPr>
              <w:widowControl/>
              <w:jc w:val="center"/>
              <w:textAlignment w:val="center"/>
              <w:rPr>
                <w:rFonts w:ascii="宋体" w:hAnsi="宋体" w:cs="宋体" w:hint="eastAsia"/>
                <w:color w:val="000000"/>
                <w:sz w:val="20"/>
                <w:szCs w:val="20"/>
              </w:rPr>
            </w:pPr>
            <w:r>
              <w:rPr>
                <w:rFonts w:ascii="仿宋" w:eastAsia="仿宋" w:hAnsi="仿宋" w:cs="宋体" w:hint="eastAsia"/>
                <w:color w:val="000000"/>
                <w:sz w:val="20"/>
                <w:szCs w:val="20"/>
              </w:rPr>
              <w:t>21世纪普通高等教育“十四五”规划教材</w:t>
            </w:r>
          </w:p>
        </w:tc>
      </w:tr>
      <w:tr w:rsidR="001E4B8C" w:rsidTr="0075510B">
        <w:trPr>
          <w:trHeight w:val="495"/>
        </w:trPr>
        <w:tc>
          <w:tcPr>
            <w:tcW w:w="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ED3088">
            <w:pPr>
              <w:widowControl/>
              <w:jc w:val="center"/>
              <w:textAlignment w:val="center"/>
              <w:rPr>
                <w:rFonts w:ascii="宋体" w:hAnsi="宋体" w:cs="宋体" w:hint="eastAsia"/>
                <w:color w:val="000000"/>
                <w:kern w:val="0"/>
                <w:sz w:val="20"/>
                <w:szCs w:val="20"/>
                <w:lang w:bidi="ar"/>
              </w:rPr>
            </w:pPr>
            <w:r w:rsidRPr="00ED3088">
              <w:rPr>
                <w:rFonts w:ascii="宋体" w:hAnsi="宋体" w:cs="宋体" w:hint="eastAsia"/>
                <w:color w:val="000000"/>
                <w:kern w:val="0"/>
                <w:sz w:val="20"/>
                <w:szCs w:val="20"/>
                <w:lang w:bidi="ar"/>
              </w:rPr>
              <w:t>《统计学—基于 Python》</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ED3088">
            <w:pPr>
              <w:widowControl/>
              <w:jc w:val="center"/>
              <w:textAlignment w:val="center"/>
              <w:rPr>
                <w:rFonts w:ascii="宋体" w:hAnsi="宋体" w:cs="宋体" w:hint="eastAsia"/>
                <w:color w:val="000000"/>
                <w:kern w:val="0"/>
                <w:sz w:val="20"/>
                <w:szCs w:val="20"/>
                <w:lang w:bidi="ar"/>
              </w:rPr>
            </w:pPr>
            <w:r w:rsidRPr="00ED3088">
              <w:rPr>
                <w:rFonts w:ascii="宋体" w:hAnsi="宋体" w:cs="宋体"/>
                <w:color w:val="000000"/>
                <w:kern w:val="0"/>
                <w:sz w:val="20"/>
                <w:szCs w:val="20"/>
                <w:lang w:bidi="ar"/>
              </w:rPr>
              <w:t>2024</w:t>
            </w:r>
            <w:r>
              <w:rPr>
                <w:rFonts w:ascii="宋体" w:hAnsi="宋体" w:cs="宋体" w:hint="eastAsia"/>
                <w:color w:val="000000"/>
                <w:kern w:val="0"/>
                <w:sz w:val="20"/>
                <w:szCs w:val="20"/>
                <w:lang w:bidi="ar"/>
              </w:rPr>
              <w:t>年第一版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ED3088">
            <w:pPr>
              <w:widowControl/>
              <w:jc w:val="center"/>
              <w:textAlignment w:val="center"/>
              <w:rPr>
                <w:rFonts w:ascii="宋体" w:hAnsi="宋体" w:cs="宋体" w:hint="eastAsia"/>
                <w:color w:val="000000"/>
                <w:kern w:val="0"/>
                <w:sz w:val="20"/>
                <w:szCs w:val="20"/>
                <w:lang w:bidi="ar"/>
              </w:rPr>
            </w:pPr>
            <w:r w:rsidRPr="00ED3088">
              <w:rPr>
                <w:rFonts w:ascii="宋体" w:hAnsi="宋体" w:cs="宋体"/>
                <w:color w:val="000000"/>
                <w:kern w:val="0"/>
                <w:sz w:val="20"/>
                <w:szCs w:val="20"/>
                <w:lang w:bidi="ar"/>
              </w:rPr>
              <w:t>2024</w:t>
            </w:r>
            <w:r>
              <w:rPr>
                <w:rFonts w:ascii="宋体" w:hAnsi="宋体" w:cs="宋体" w:hint="eastAsia"/>
                <w:color w:val="000000"/>
                <w:kern w:val="0"/>
                <w:sz w:val="20"/>
                <w:szCs w:val="20"/>
                <w:lang w:bidi="ar"/>
              </w:rPr>
              <w:t>年第一次印刷</w:t>
            </w:r>
          </w:p>
        </w:tc>
        <w:tc>
          <w:tcPr>
            <w:tcW w:w="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ED3088">
            <w:pPr>
              <w:widowControl/>
              <w:jc w:val="center"/>
              <w:textAlignment w:val="center"/>
              <w:rPr>
                <w:rFonts w:ascii="宋体" w:hAnsi="宋体" w:cs="宋体" w:hint="eastAsia"/>
                <w:color w:val="000000"/>
                <w:kern w:val="0"/>
                <w:sz w:val="20"/>
                <w:szCs w:val="20"/>
                <w:lang w:bidi="ar"/>
              </w:rPr>
            </w:pPr>
            <w:r w:rsidRPr="00ED3088">
              <w:rPr>
                <w:rFonts w:ascii="宋体" w:hAnsi="宋体" w:cs="宋体" w:hint="eastAsia"/>
                <w:color w:val="000000"/>
                <w:kern w:val="0"/>
                <w:sz w:val="20"/>
                <w:szCs w:val="20"/>
                <w:lang w:bidi="ar"/>
              </w:rPr>
              <w:t>贾俊平</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中国人民大学出版社</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Pr="00ED3088" w:rsidRDefault="008B32B6">
            <w:pPr>
              <w:widowControl/>
              <w:jc w:val="center"/>
              <w:textAlignment w:val="center"/>
              <w:rPr>
                <w:rFonts w:ascii="宋体" w:hAnsi="宋体" w:cs="宋体" w:hint="eastAsia"/>
                <w:color w:val="FF0000"/>
                <w:kern w:val="0"/>
                <w:sz w:val="20"/>
                <w:szCs w:val="20"/>
                <w:lang w:bidi="ar"/>
              </w:rPr>
            </w:pPr>
            <w:r w:rsidRPr="00814148">
              <w:rPr>
                <w:rFonts w:ascii="宋体" w:hAnsi="宋体" w:cs="Tahoma"/>
                <w:sz w:val="20"/>
                <w:szCs w:val="20"/>
                <w:shd w:val="clear" w:color="auto" w:fill="FFFFFF"/>
              </w:rPr>
              <w:t>9787300288529</w:t>
            </w:r>
          </w:p>
        </w:tc>
        <w:tc>
          <w:tcPr>
            <w:tcW w:w="1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1E4B8C">
            <w:pPr>
              <w:jc w:val="center"/>
              <w:rPr>
                <w:rFonts w:ascii="宋体" w:hAnsi="宋体" w:cs="宋体" w:hint="eastAsia"/>
                <w:color w:val="000000"/>
                <w:kern w:val="0"/>
                <w:sz w:val="20"/>
                <w:szCs w:val="20"/>
                <w:lang w:bidi="ar"/>
              </w:rPr>
            </w:pPr>
          </w:p>
        </w:tc>
      </w:tr>
    </w:tbl>
    <w:p w:rsidR="001E4B8C" w:rsidRDefault="008B32B6">
      <w:pPr>
        <w:spacing w:line="360" w:lineRule="auto"/>
        <w:ind w:firstLineChars="200" w:firstLine="482"/>
        <w:rPr>
          <w:rFonts w:eastAsia="仿宋"/>
          <w:color w:val="808080"/>
          <w:sz w:val="24"/>
        </w:rPr>
      </w:pPr>
      <w:r>
        <w:rPr>
          <w:rFonts w:eastAsia="仿宋"/>
          <w:b/>
          <w:sz w:val="24"/>
        </w:rPr>
        <w:lastRenderedPageBreak/>
        <w:t>3</w:t>
      </w:r>
      <w:r>
        <w:rPr>
          <w:rFonts w:eastAsia="仿宋"/>
          <w:b/>
          <w:sz w:val="24"/>
        </w:rPr>
        <w:t>．其他学习资源</w:t>
      </w:r>
    </w:p>
    <w:p w:rsidR="001E4B8C" w:rsidRDefault="008B32B6">
      <w:pPr>
        <w:spacing w:line="360" w:lineRule="auto"/>
        <w:ind w:firstLineChars="200" w:firstLine="480"/>
        <w:jc w:val="left"/>
        <w:rPr>
          <w:rFonts w:ascii="仿宋" w:eastAsia="仿宋" w:hAnsi="仿宋" w:hint="eastAsia"/>
          <w:sz w:val="24"/>
        </w:rPr>
      </w:pPr>
      <w:r>
        <w:rPr>
          <w:rFonts w:ascii="仿宋" w:eastAsia="仿宋" w:hAnsi="仿宋"/>
          <w:sz w:val="24"/>
        </w:rPr>
        <w:t>（1）</w:t>
      </w:r>
      <w:r>
        <w:rPr>
          <w:rFonts w:ascii="仿宋" w:eastAsia="仿宋" w:hAnsi="仿宋" w:hint="eastAsia"/>
          <w:sz w:val="24"/>
        </w:rPr>
        <w:t>《SPSS 23统计分析实用教程（第2版）》，邓维斌等，电子工业出版社，2017年6月，ISBN：9787121314001</w:t>
      </w:r>
    </w:p>
    <w:p w:rsidR="001E4B8C" w:rsidRDefault="008B32B6">
      <w:pPr>
        <w:spacing w:line="360" w:lineRule="auto"/>
        <w:ind w:firstLineChars="200" w:firstLine="480"/>
        <w:jc w:val="left"/>
        <w:rPr>
          <w:rFonts w:ascii="仿宋" w:eastAsia="仿宋" w:hAnsi="仿宋" w:hint="eastAsia"/>
          <w:sz w:val="24"/>
        </w:rPr>
      </w:pPr>
      <w:r>
        <w:rPr>
          <w:rFonts w:ascii="仿宋" w:eastAsia="仿宋" w:hAnsi="仿宋"/>
          <w:sz w:val="24"/>
        </w:rPr>
        <w:t>（</w:t>
      </w:r>
      <w:r>
        <w:rPr>
          <w:rFonts w:ascii="仿宋" w:eastAsia="仿宋" w:hAnsi="仿宋" w:hint="eastAsia"/>
          <w:sz w:val="24"/>
        </w:rPr>
        <w:t>2</w:t>
      </w:r>
      <w:r>
        <w:rPr>
          <w:rFonts w:ascii="仿宋" w:eastAsia="仿宋" w:hAnsi="仿宋"/>
          <w:sz w:val="24"/>
        </w:rPr>
        <w:t>）</w:t>
      </w:r>
      <w:r>
        <w:rPr>
          <w:rFonts w:ascii="仿宋" w:eastAsia="仿宋" w:hAnsi="仿宋" w:hint="eastAsia"/>
          <w:sz w:val="24"/>
        </w:rPr>
        <w:t>国家统计局官网</w:t>
      </w:r>
    </w:p>
    <w:p w:rsidR="001E4B8C" w:rsidRDefault="008B32B6">
      <w:pPr>
        <w:spacing w:line="360" w:lineRule="auto"/>
        <w:ind w:firstLineChars="200" w:firstLine="480"/>
        <w:jc w:val="left"/>
        <w:rPr>
          <w:rFonts w:ascii="仿宋" w:eastAsia="仿宋" w:hAnsi="仿宋" w:hint="eastAsia"/>
          <w:sz w:val="24"/>
        </w:rPr>
      </w:pPr>
      <w:r>
        <w:rPr>
          <w:rFonts w:ascii="仿宋" w:eastAsia="仿宋" w:hAnsi="仿宋" w:hint="eastAsia"/>
          <w:sz w:val="24"/>
        </w:rPr>
        <w:t>（3）中国大学慕课</w:t>
      </w:r>
    </w:p>
    <w:p w:rsidR="001E4B8C" w:rsidRDefault="001E4B8C" w:rsidP="001D0692">
      <w:pPr>
        <w:spacing w:line="360" w:lineRule="auto"/>
        <w:jc w:val="left"/>
        <w:rPr>
          <w:rFonts w:eastAsia="仿宋"/>
          <w:color w:val="000000"/>
          <w:sz w:val="24"/>
        </w:rPr>
      </w:pPr>
    </w:p>
    <w:p w:rsidR="001E4B8C" w:rsidRDefault="001E4B8C">
      <w:pPr>
        <w:spacing w:line="360" w:lineRule="auto"/>
        <w:ind w:firstLineChars="200" w:firstLine="480"/>
        <w:jc w:val="left"/>
        <w:rPr>
          <w:rFonts w:eastAsia="仿宋"/>
          <w:color w:val="000000"/>
          <w:sz w:val="24"/>
        </w:rPr>
      </w:pPr>
    </w:p>
    <w:p w:rsidR="001E4B8C" w:rsidRDefault="001E4B8C">
      <w:pPr>
        <w:spacing w:line="360" w:lineRule="auto"/>
        <w:ind w:firstLineChars="200" w:firstLine="480"/>
        <w:jc w:val="left"/>
        <w:rPr>
          <w:rFonts w:eastAsia="仿宋"/>
          <w:color w:val="000000"/>
          <w:sz w:val="24"/>
        </w:rPr>
      </w:pPr>
    </w:p>
    <w:p w:rsidR="008C3555" w:rsidRDefault="008C3555">
      <w:pPr>
        <w:spacing w:line="360" w:lineRule="auto"/>
        <w:ind w:firstLineChars="200" w:firstLine="480"/>
        <w:jc w:val="left"/>
        <w:rPr>
          <w:rFonts w:eastAsia="仿宋"/>
          <w:color w:val="000000"/>
          <w:sz w:val="24"/>
        </w:rPr>
      </w:pPr>
    </w:p>
    <w:p w:rsidR="008C3555" w:rsidRDefault="008C3555">
      <w:pPr>
        <w:spacing w:line="360" w:lineRule="auto"/>
        <w:ind w:firstLineChars="200" w:firstLine="480"/>
        <w:jc w:val="left"/>
        <w:rPr>
          <w:rFonts w:eastAsia="仿宋"/>
          <w:color w:val="000000"/>
          <w:sz w:val="24"/>
        </w:rPr>
      </w:pPr>
    </w:p>
    <w:p w:rsidR="008C3555" w:rsidRDefault="008C3555">
      <w:pPr>
        <w:spacing w:line="360" w:lineRule="auto"/>
        <w:ind w:firstLineChars="200" w:firstLine="480"/>
        <w:jc w:val="left"/>
        <w:rPr>
          <w:rFonts w:eastAsia="仿宋"/>
          <w:color w:val="000000"/>
          <w:sz w:val="24"/>
        </w:rPr>
      </w:pPr>
    </w:p>
    <w:p w:rsidR="008C3555" w:rsidRDefault="008C3555">
      <w:pPr>
        <w:spacing w:line="360" w:lineRule="auto"/>
        <w:ind w:firstLineChars="200" w:firstLine="480"/>
        <w:jc w:val="left"/>
        <w:rPr>
          <w:rFonts w:eastAsia="仿宋"/>
          <w:color w:val="000000"/>
          <w:sz w:val="24"/>
        </w:rPr>
      </w:pPr>
    </w:p>
    <w:p w:rsidR="008C3555" w:rsidRDefault="008C3555">
      <w:pPr>
        <w:spacing w:line="360" w:lineRule="auto"/>
        <w:ind w:firstLineChars="200" w:firstLine="480"/>
        <w:jc w:val="left"/>
        <w:rPr>
          <w:rFonts w:eastAsia="仿宋"/>
          <w:color w:val="000000"/>
          <w:sz w:val="24"/>
        </w:rPr>
      </w:pPr>
    </w:p>
    <w:p w:rsidR="008C3555" w:rsidRDefault="008C3555">
      <w:pPr>
        <w:spacing w:line="360" w:lineRule="auto"/>
        <w:ind w:firstLineChars="200" w:firstLine="480"/>
        <w:jc w:val="left"/>
        <w:rPr>
          <w:rFonts w:eastAsia="仿宋"/>
          <w:color w:val="000000"/>
          <w:sz w:val="24"/>
        </w:rPr>
      </w:pPr>
    </w:p>
    <w:p w:rsidR="008C3555" w:rsidRDefault="008C3555">
      <w:pPr>
        <w:spacing w:line="360" w:lineRule="auto"/>
        <w:ind w:firstLineChars="200" w:firstLine="480"/>
        <w:jc w:val="left"/>
        <w:rPr>
          <w:rFonts w:eastAsia="仿宋"/>
          <w:color w:val="000000"/>
          <w:sz w:val="24"/>
        </w:rPr>
      </w:pPr>
    </w:p>
    <w:p w:rsidR="008C3555" w:rsidRDefault="008C3555">
      <w:pPr>
        <w:spacing w:line="360" w:lineRule="auto"/>
        <w:ind w:firstLineChars="200" w:firstLine="480"/>
        <w:jc w:val="left"/>
        <w:rPr>
          <w:rFonts w:eastAsia="仿宋"/>
          <w:color w:val="000000"/>
          <w:sz w:val="24"/>
        </w:rPr>
      </w:pPr>
    </w:p>
    <w:p w:rsidR="008C3555" w:rsidRDefault="008C3555">
      <w:pPr>
        <w:spacing w:line="360" w:lineRule="auto"/>
        <w:ind w:firstLineChars="200" w:firstLine="480"/>
        <w:jc w:val="left"/>
        <w:rPr>
          <w:rFonts w:eastAsia="仿宋"/>
          <w:color w:val="000000"/>
          <w:sz w:val="24"/>
        </w:rPr>
      </w:pPr>
    </w:p>
    <w:p w:rsidR="008C3555" w:rsidRDefault="008C3555">
      <w:pPr>
        <w:spacing w:line="360" w:lineRule="auto"/>
        <w:ind w:firstLineChars="200" w:firstLine="480"/>
        <w:jc w:val="left"/>
        <w:rPr>
          <w:rFonts w:eastAsia="仿宋"/>
          <w:color w:val="000000"/>
          <w:sz w:val="24"/>
        </w:rPr>
      </w:pPr>
    </w:p>
    <w:p w:rsidR="008C3555" w:rsidRDefault="008C3555">
      <w:pPr>
        <w:spacing w:line="360" w:lineRule="auto"/>
        <w:ind w:firstLineChars="200" w:firstLine="480"/>
        <w:jc w:val="left"/>
        <w:rPr>
          <w:rFonts w:eastAsia="仿宋"/>
          <w:color w:val="000000"/>
          <w:sz w:val="24"/>
        </w:rPr>
      </w:pPr>
    </w:p>
    <w:p w:rsidR="008C3555" w:rsidRDefault="008C3555">
      <w:pPr>
        <w:spacing w:line="360" w:lineRule="auto"/>
        <w:ind w:firstLineChars="200" w:firstLine="480"/>
        <w:jc w:val="left"/>
        <w:rPr>
          <w:rFonts w:eastAsia="仿宋"/>
          <w:color w:val="000000"/>
          <w:sz w:val="24"/>
        </w:rPr>
      </w:pPr>
    </w:p>
    <w:p w:rsidR="008C3555" w:rsidRDefault="008C3555">
      <w:pPr>
        <w:spacing w:line="360" w:lineRule="auto"/>
        <w:ind w:firstLineChars="200" w:firstLine="480"/>
        <w:jc w:val="left"/>
        <w:rPr>
          <w:rFonts w:eastAsia="仿宋"/>
          <w:color w:val="000000"/>
          <w:sz w:val="24"/>
        </w:rPr>
      </w:pPr>
    </w:p>
    <w:p w:rsidR="008C3555" w:rsidRDefault="008C3555">
      <w:pPr>
        <w:spacing w:line="360" w:lineRule="auto"/>
        <w:ind w:firstLineChars="200" w:firstLine="480"/>
        <w:jc w:val="left"/>
        <w:rPr>
          <w:rFonts w:eastAsia="仿宋"/>
          <w:color w:val="000000"/>
          <w:sz w:val="24"/>
        </w:rPr>
      </w:pPr>
    </w:p>
    <w:p w:rsidR="008C3555" w:rsidRDefault="008C3555">
      <w:pPr>
        <w:spacing w:line="360" w:lineRule="auto"/>
        <w:ind w:firstLineChars="200" w:firstLine="480"/>
        <w:jc w:val="left"/>
        <w:rPr>
          <w:rFonts w:eastAsia="仿宋"/>
          <w:color w:val="000000"/>
          <w:sz w:val="24"/>
        </w:rPr>
      </w:pPr>
    </w:p>
    <w:p w:rsidR="008C3555" w:rsidRDefault="008C3555">
      <w:pPr>
        <w:spacing w:line="360" w:lineRule="auto"/>
        <w:ind w:firstLineChars="200" w:firstLine="480"/>
        <w:jc w:val="left"/>
        <w:rPr>
          <w:rFonts w:eastAsia="仿宋"/>
          <w:color w:val="000000"/>
          <w:sz w:val="24"/>
        </w:rPr>
      </w:pPr>
    </w:p>
    <w:p w:rsidR="008C3555" w:rsidRDefault="008C3555">
      <w:pPr>
        <w:spacing w:line="360" w:lineRule="auto"/>
        <w:ind w:firstLineChars="200" w:firstLine="480"/>
        <w:jc w:val="left"/>
        <w:rPr>
          <w:rFonts w:eastAsia="仿宋"/>
          <w:color w:val="000000"/>
          <w:sz w:val="24"/>
        </w:rPr>
      </w:pPr>
    </w:p>
    <w:p w:rsidR="008C3555" w:rsidRDefault="008C3555">
      <w:pPr>
        <w:spacing w:line="360" w:lineRule="auto"/>
        <w:ind w:firstLineChars="200" w:firstLine="480"/>
        <w:jc w:val="left"/>
        <w:rPr>
          <w:rFonts w:eastAsia="仿宋"/>
          <w:color w:val="000000"/>
          <w:sz w:val="24"/>
        </w:rPr>
      </w:pPr>
    </w:p>
    <w:p w:rsidR="008C3555" w:rsidRDefault="008C3555">
      <w:pPr>
        <w:spacing w:line="360" w:lineRule="auto"/>
        <w:ind w:firstLineChars="200" w:firstLine="480"/>
        <w:jc w:val="left"/>
        <w:rPr>
          <w:rFonts w:eastAsia="仿宋"/>
          <w:color w:val="000000"/>
          <w:sz w:val="24"/>
        </w:rPr>
      </w:pPr>
    </w:p>
    <w:p w:rsidR="008C3555" w:rsidRDefault="008C3555">
      <w:pPr>
        <w:spacing w:line="360" w:lineRule="auto"/>
        <w:ind w:firstLineChars="200" w:firstLine="480"/>
        <w:jc w:val="left"/>
        <w:rPr>
          <w:rFonts w:eastAsia="仿宋"/>
          <w:color w:val="000000"/>
          <w:sz w:val="24"/>
        </w:rPr>
      </w:pPr>
    </w:p>
    <w:p w:rsidR="001E4B8C" w:rsidRDefault="001E4B8C">
      <w:pPr>
        <w:spacing w:line="360" w:lineRule="auto"/>
        <w:ind w:firstLineChars="200" w:firstLine="480"/>
        <w:jc w:val="left"/>
        <w:rPr>
          <w:rFonts w:eastAsia="仿宋"/>
          <w:color w:val="000000"/>
          <w:sz w:val="24"/>
        </w:rPr>
      </w:pPr>
    </w:p>
    <w:p w:rsidR="001E4B8C" w:rsidRDefault="001E4B8C" w:rsidP="00C52A69">
      <w:pPr>
        <w:spacing w:line="360" w:lineRule="auto"/>
        <w:jc w:val="left"/>
        <w:rPr>
          <w:rFonts w:eastAsia="仿宋"/>
          <w:color w:val="000000"/>
          <w:sz w:val="24"/>
        </w:rPr>
      </w:pPr>
    </w:p>
    <w:p w:rsidR="001E4B8C" w:rsidRDefault="008B32B6">
      <w:pPr>
        <w:spacing w:beforeLines="50" w:before="156" w:afterLines="50" w:after="156" w:line="360" w:lineRule="auto"/>
        <w:jc w:val="left"/>
      </w:pPr>
      <w:r>
        <w:rPr>
          <w:noProof/>
        </w:rPr>
        <w:lastRenderedPageBreak/>
        <w:drawing>
          <wp:inline distT="0" distB="0" distL="0" distR="0">
            <wp:extent cx="2392680" cy="358140"/>
            <wp:effectExtent l="0" t="0" r="20320" b="228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rsidR="001E4B8C" w:rsidRDefault="001E4B8C">
      <w:pPr>
        <w:spacing w:line="480" w:lineRule="auto"/>
        <w:rPr>
          <w:rFonts w:ascii="宋体" w:hAnsi="宋体" w:hint="eastAsia"/>
          <w:color w:val="000000"/>
          <w:sz w:val="44"/>
          <w:szCs w:val="20"/>
        </w:rPr>
      </w:pPr>
    </w:p>
    <w:p w:rsidR="001E4B8C" w:rsidRDefault="008B32B6">
      <w:pPr>
        <w:tabs>
          <w:tab w:val="left" w:pos="880"/>
        </w:tabs>
        <w:spacing w:line="480" w:lineRule="auto"/>
        <w:rPr>
          <w:rFonts w:ascii="宋体" w:hAnsi="宋体" w:hint="eastAsia"/>
          <w:color w:val="000000"/>
          <w:sz w:val="44"/>
          <w:szCs w:val="20"/>
        </w:rPr>
      </w:pPr>
      <w:r>
        <w:rPr>
          <w:rFonts w:ascii="宋体" w:hAnsi="宋体"/>
          <w:color w:val="000000"/>
          <w:sz w:val="44"/>
          <w:szCs w:val="20"/>
        </w:rPr>
        <w:tab/>
      </w:r>
    </w:p>
    <w:p w:rsidR="001E4B8C" w:rsidRDefault="001E4B8C">
      <w:pPr>
        <w:spacing w:line="480" w:lineRule="auto"/>
        <w:rPr>
          <w:rFonts w:ascii="宋体" w:hAnsi="宋体" w:hint="eastAsia"/>
          <w:color w:val="000000"/>
          <w:sz w:val="44"/>
          <w:szCs w:val="20"/>
        </w:rPr>
      </w:pPr>
    </w:p>
    <w:p w:rsidR="001E4B8C" w:rsidRDefault="008B32B6">
      <w:pPr>
        <w:spacing w:line="480" w:lineRule="auto"/>
        <w:jc w:val="center"/>
        <w:rPr>
          <w:rFonts w:eastAsia="黑体"/>
          <w:color w:val="000000"/>
          <w:sz w:val="44"/>
        </w:rPr>
      </w:pPr>
      <w:r>
        <w:rPr>
          <w:rFonts w:eastAsia="黑体" w:hint="eastAsia"/>
          <w:color w:val="000000"/>
          <w:sz w:val="44"/>
        </w:rPr>
        <w:t>The syllabus of Data Statistics and Analysis</w:t>
      </w:r>
    </w:p>
    <w:p w:rsidR="001E4B8C" w:rsidRDefault="008B32B6">
      <w:pPr>
        <w:spacing w:line="480" w:lineRule="auto"/>
        <w:jc w:val="center"/>
        <w:rPr>
          <w:rFonts w:ascii="仿宋" w:eastAsia="仿宋" w:hAnsi="仿宋" w:hint="eastAsia"/>
          <w:color w:val="000000"/>
          <w:sz w:val="28"/>
          <w:u w:val="single"/>
        </w:rPr>
      </w:pPr>
      <w:r>
        <w:rPr>
          <w:rFonts w:ascii="仿宋" w:eastAsia="仿宋" w:hAnsi="仿宋" w:hint="eastAsia"/>
          <w:color w:val="000000"/>
          <w:sz w:val="28"/>
          <w:u w:val="single"/>
        </w:rPr>
        <w:t>(8th edition)</w:t>
      </w:r>
    </w:p>
    <w:p w:rsidR="001E4B8C" w:rsidRDefault="001E4B8C">
      <w:pPr>
        <w:spacing w:line="480" w:lineRule="auto"/>
        <w:rPr>
          <w:color w:val="000000"/>
          <w:sz w:val="32"/>
          <w:szCs w:val="20"/>
        </w:rPr>
      </w:pPr>
    </w:p>
    <w:p w:rsidR="001E4B8C" w:rsidRDefault="001E4B8C">
      <w:pPr>
        <w:spacing w:line="480" w:lineRule="auto"/>
        <w:rPr>
          <w:color w:val="000000"/>
          <w:sz w:val="32"/>
          <w:szCs w:val="20"/>
        </w:rPr>
      </w:pPr>
    </w:p>
    <w:p w:rsidR="001E4B8C" w:rsidRDefault="001E4B8C">
      <w:pPr>
        <w:spacing w:line="480" w:lineRule="auto"/>
        <w:rPr>
          <w:color w:val="000000"/>
          <w:sz w:val="32"/>
          <w:szCs w:val="20"/>
        </w:rPr>
      </w:pPr>
    </w:p>
    <w:p w:rsidR="001E4B8C" w:rsidRDefault="001E4B8C">
      <w:pPr>
        <w:spacing w:line="480" w:lineRule="auto"/>
        <w:rPr>
          <w:color w:val="000000"/>
          <w:sz w:val="32"/>
          <w:szCs w:val="20"/>
        </w:rPr>
      </w:pPr>
    </w:p>
    <w:p w:rsidR="001E4B8C" w:rsidRDefault="001E4B8C">
      <w:pPr>
        <w:spacing w:line="480" w:lineRule="auto"/>
        <w:rPr>
          <w:color w:val="000000"/>
          <w:sz w:val="32"/>
          <w:szCs w:val="20"/>
        </w:rPr>
      </w:pPr>
    </w:p>
    <w:p w:rsidR="001E4B8C" w:rsidRDefault="001E4B8C">
      <w:pPr>
        <w:spacing w:line="480" w:lineRule="auto"/>
        <w:rPr>
          <w:color w:val="000000"/>
          <w:sz w:val="32"/>
          <w:szCs w:val="20"/>
        </w:rPr>
      </w:pPr>
    </w:p>
    <w:p w:rsidR="001E4B8C" w:rsidRDefault="001E4B8C">
      <w:pPr>
        <w:spacing w:line="480" w:lineRule="auto"/>
        <w:rPr>
          <w:color w:val="000000"/>
          <w:sz w:val="32"/>
          <w:szCs w:val="20"/>
        </w:rPr>
      </w:pPr>
    </w:p>
    <w:p w:rsidR="001E4B8C" w:rsidRDefault="001E4B8C">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1E4B8C">
        <w:trPr>
          <w:jc w:val="center"/>
        </w:trPr>
        <w:tc>
          <w:tcPr>
            <w:tcW w:w="2376" w:type="dxa"/>
            <w:shd w:val="clear" w:color="auto" w:fill="auto"/>
            <w:vAlign w:val="bottom"/>
          </w:tcPr>
          <w:p w:rsidR="001E4B8C" w:rsidRDefault="008B32B6">
            <w:pPr>
              <w:spacing w:line="480" w:lineRule="auto"/>
              <w:jc w:val="right"/>
              <w:rPr>
                <w:rFonts w:ascii="仿宋" w:eastAsia="仿宋" w:hAnsi="仿宋" w:hint="eastAsia"/>
                <w:b/>
                <w:bCs/>
                <w:color w:val="000000"/>
                <w:sz w:val="28"/>
              </w:rPr>
            </w:pPr>
            <w:r>
              <w:rPr>
                <w:rFonts w:ascii="仿宋" w:eastAsia="仿宋" w:hAnsi="仿宋" w:hint="eastAsia"/>
                <w:b/>
                <w:bCs/>
                <w:color w:val="000000"/>
                <w:sz w:val="28"/>
              </w:rPr>
              <w:t>Written by:</w:t>
            </w:r>
          </w:p>
        </w:tc>
        <w:tc>
          <w:tcPr>
            <w:tcW w:w="3969" w:type="dxa"/>
            <w:tcBorders>
              <w:left w:val="nil"/>
              <w:bottom w:val="single" w:sz="4" w:space="0" w:color="auto"/>
            </w:tcBorders>
            <w:shd w:val="clear" w:color="auto" w:fill="auto"/>
            <w:vAlign w:val="center"/>
          </w:tcPr>
          <w:p w:rsidR="001E4B8C" w:rsidRDefault="008B32B6">
            <w:pPr>
              <w:spacing w:line="480" w:lineRule="auto"/>
              <w:jc w:val="center"/>
              <w:rPr>
                <w:color w:val="000000"/>
                <w:sz w:val="28"/>
              </w:rPr>
            </w:pPr>
            <w:r>
              <w:rPr>
                <w:rFonts w:hint="eastAsia"/>
                <w:color w:val="000000"/>
                <w:sz w:val="28"/>
              </w:rPr>
              <w:t>Zhang Minjie</w:t>
            </w:r>
          </w:p>
        </w:tc>
      </w:tr>
      <w:tr w:rsidR="001E4B8C">
        <w:trPr>
          <w:jc w:val="center"/>
        </w:trPr>
        <w:tc>
          <w:tcPr>
            <w:tcW w:w="2376" w:type="dxa"/>
            <w:shd w:val="clear" w:color="auto" w:fill="auto"/>
            <w:vAlign w:val="bottom"/>
          </w:tcPr>
          <w:p w:rsidR="001E4B8C" w:rsidRDefault="008B32B6">
            <w:pPr>
              <w:spacing w:line="480" w:lineRule="auto"/>
              <w:jc w:val="right"/>
              <w:rPr>
                <w:rFonts w:ascii="仿宋" w:eastAsia="仿宋" w:hAnsi="仿宋" w:hint="eastAsia"/>
                <w:b/>
                <w:bCs/>
                <w:color w:val="000000"/>
                <w:sz w:val="28"/>
              </w:rPr>
            </w:pPr>
            <w:r>
              <w:rPr>
                <w:rFonts w:ascii="仿宋" w:eastAsia="仿宋" w:hAnsi="仿宋" w:hint="eastAsia"/>
                <w:b/>
                <w:bCs/>
                <w:color w:val="000000"/>
                <w:sz w:val="28"/>
              </w:rPr>
              <w:t>auditor:</w:t>
            </w:r>
          </w:p>
        </w:tc>
        <w:tc>
          <w:tcPr>
            <w:tcW w:w="3969" w:type="dxa"/>
            <w:tcBorders>
              <w:top w:val="single" w:sz="4" w:space="0" w:color="auto"/>
              <w:left w:val="nil"/>
              <w:bottom w:val="single" w:sz="4" w:space="0" w:color="auto"/>
            </w:tcBorders>
            <w:shd w:val="clear" w:color="auto" w:fill="auto"/>
            <w:vAlign w:val="center"/>
          </w:tcPr>
          <w:p w:rsidR="001E4B8C" w:rsidRDefault="008B32B6">
            <w:pPr>
              <w:spacing w:line="480" w:lineRule="auto"/>
              <w:jc w:val="center"/>
              <w:rPr>
                <w:color w:val="000000"/>
                <w:sz w:val="28"/>
              </w:rPr>
            </w:pPr>
            <w:r>
              <w:rPr>
                <w:rFonts w:hint="eastAsia"/>
                <w:color w:val="000000"/>
                <w:sz w:val="28"/>
              </w:rPr>
              <w:t>Cui Lijie</w:t>
            </w:r>
          </w:p>
        </w:tc>
      </w:tr>
    </w:tbl>
    <w:p w:rsidR="001E4B8C" w:rsidRDefault="001E4B8C">
      <w:pPr>
        <w:jc w:val="center"/>
        <w:rPr>
          <w:rFonts w:ascii="仿宋" w:eastAsia="仿宋" w:hAnsi="仿宋" w:hint="eastAsia"/>
          <w:color w:val="000000"/>
          <w:sz w:val="28"/>
          <w:u w:val="single"/>
        </w:rPr>
      </w:pPr>
    </w:p>
    <w:p w:rsidR="001E4B8C" w:rsidRDefault="001E4B8C">
      <w:pPr>
        <w:jc w:val="center"/>
        <w:rPr>
          <w:rFonts w:ascii="仿宋" w:eastAsia="仿宋" w:hAnsi="仿宋" w:hint="eastAsia"/>
          <w:color w:val="000000"/>
          <w:sz w:val="28"/>
          <w:u w:val="single"/>
        </w:rPr>
      </w:pPr>
    </w:p>
    <w:p w:rsidR="001E4B8C" w:rsidRDefault="008B32B6">
      <w:pPr>
        <w:jc w:val="center"/>
        <w:rPr>
          <w:rFonts w:ascii="仿宋" w:eastAsia="仿宋" w:hAnsi="仿宋" w:hint="eastAsia"/>
          <w:color w:val="0070C0"/>
        </w:rPr>
      </w:pPr>
      <w:r>
        <w:rPr>
          <w:rFonts w:ascii="仿宋" w:eastAsia="仿宋" w:hAnsi="仿宋" w:hint="eastAsia"/>
          <w:color w:val="000000"/>
          <w:sz w:val="28"/>
          <w:u w:val="single"/>
        </w:rPr>
        <w:t>Formulated in June 2024</w:t>
      </w:r>
      <w:r>
        <w:rPr>
          <w:rFonts w:ascii="仿宋_GB2312" w:eastAsia="仿宋_GB2312"/>
          <w:b/>
          <w:bCs/>
          <w:color w:val="000000"/>
          <w:sz w:val="28"/>
          <w:szCs w:val="28"/>
        </w:rPr>
        <w:br w:type="page"/>
      </w:r>
    </w:p>
    <w:p w:rsidR="001E4B8C" w:rsidRDefault="008B32B6">
      <w:pPr>
        <w:spacing w:beforeLines="50" w:before="156" w:afterLines="50" w:after="156" w:line="360" w:lineRule="auto"/>
        <w:ind w:firstLineChars="200" w:firstLine="560"/>
        <w:jc w:val="left"/>
        <w:rPr>
          <w:rFonts w:eastAsia="黑体"/>
          <w:color w:val="000000"/>
          <w:sz w:val="28"/>
          <w:szCs w:val="28"/>
        </w:rPr>
      </w:pPr>
      <w:r>
        <w:rPr>
          <w:rFonts w:eastAsia="黑体"/>
          <w:color w:val="000000"/>
          <w:sz w:val="28"/>
          <w:szCs w:val="28"/>
        </w:rPr>
        <w:lastRenderedPageBreak/>
        <w:t>1. Course basic information</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92"/>
        <w:gridCol w:w="1446"/>
        <w:gridCol w:w="247"/>
        <w:gridCol w:w="2067"/>
      </w:tblGrid>
      <w:tr w:rsidR="001E4B8C">
        <w:trPr>
          <w:trHeight w:val="454"/>
          <w:jc w:val="center"/>
        </w:trPr>
        <w:tc>
          <w:tcPr>
            <w:tcW w:w="1951" w:type="dxa"/>
            <w:vAlign w:val="center"/>
          </w:tcPr>
          <w:p w:rsidR="001E4B8C" w:rsidRDefault="008B32B6">
            <w:pPr>
              <w:jc w:val="center"/>
              <w:rPr>
                <w:rFonts w:ascii="仿宋" w:eastAsia="仿宋" w:hAnsi="仿宋" w:hint="eastAsia"/>
                <w:b/>
                <w:color w:val="000000"/>
                <w:sz w:val="24"/>
              </w:rPr>
            </w:pPr>
            <w:r>
              <w:rPr>
                <w:rFonts w:ascii="仿宋" w:eastAsia="仿宋" w:hAnsi="仿宋"/>
                <w:b/>
                <w:color w:val="000000"/>
                <w:sz w:val="24"/>
              </w:rPr>
              <w:t>Course code</w:t>
            </w:r>
          </w:p>
        </w:tc>
        <w:tc>
          <w:tcPr>
            <w:tcW w:w="2592" w:type="dxa"/>
            <w:vAlign w:val="center"/>
          </w:tcPr>
          <w:p w:rsidR="001E4B8C" w:rsidRDefault="008B32B6">
            <w:pPr>
              <w:jc w:val="center"/>
              <w:rPr>
                <w:rFonts w:ascii="仿宋" w:eastAsia="仿宋" w:hAnsi="仿宋" w:hint="eastAsia"/>
                <w:color w:val="000000"/>
                <w:sz w:val="24"/>
              </w:rPr>
            </w:pPr>
            <w:r>
              <w:rPr>
                <w:rFonts w:ascii="仿宋" w:eastAsia="仿宋" w:hAnsi="仿宋"/>
                <w:sz w:val="24"/>
                <w:szCs w:val="21"/>
              </w:rPr>
              <w:t>160527C057</w:t>
            </w:r>
          </w:p>
        </w:tc>
        <w:tc>
          <w:tcPr>
            <w:tcW w:w="1446" w:type="dxa"/>
            <w:vAlign w:val="center"/>
          </w:tcPr>
          <w:p w:rsidR="001E4B8C" w:rsidRDefault="008B32B6">
            <w:pPr>
              <w:jc w:val="center"/>
              <w:rPr>
                <w:rFonts w:ascii="仿宋" w:eastAsia="仿宋" w:hAnsi="仿宋" w:hint="eastAsia"/>
                <w:b/>
                <w:color w:val="000000"/>
                <w:sz w:val="24"/>
              </w:rPr>
            </w:pPr>
            <w:r>
              <w:rPr>
                <w:rFonts w:ascii="仿宋" w:eastAsia="仿宋" w:hAnsi="仿宋"/>
                <w:b/>
                <w:color w:val="000000"/>
                <w:sz w:val="24"/>
              </w:rPr>
              <w:t>Opening unit</w:t>
            </w:r>
          </w:p>
        </w:tc>
        <w:tc>
          <w:tcPr>
            <w:tcW w:w="2314" w:type="dxa"/>
            <w:gridSpan w:val="2"/>
            <w:vAlign w:val="center"/>
          </w:tcPr>
          <w:p w:rsidR="001E4B8C" w:rsidRDefault="008B32B6">
            <w:pPr>
              <w:jc w:val="center"/>
              <w:rPr>
                <w:rFonts w:ascii="仿宋" w:eastAsia="仿宋" w:hAnsi="仿宋" w:hint="eastAsia"/>
                <w:color w:val="000000"/>
                <w:sz w:val="24"/>
              </w:rPr>
            </w:pPr>
            <w:r>
              <w:rPr>
                <w:rFonts w:ascii="仿宋" w:eastAsia="仿宋" w:hAnsi="仿宋" w:hint="eastAsia"/>
                <w:sz w:val="24"/>
                <w:lang w:val="en-GB"/>
              </w:rPr>
              <w:t>School of petroleum</w:t>
            </w:r>
          </w:p>
        </w:tc>
      </w:tr>
      <w:tr w:rsidR="001E4B8C">
        <w:trPr>
          <w:trHeight w:val="454"/>
          <w:jc w:val="center"/>
        </w:trPr>
        <w:tc>
          <w:tcPr>
            <w:tcW w:w="1951" w:type="dxa"/>
            <w:vAlign w:val="center"/>
          </w:tcPr>
          <w:p w:rsidR="001E4B8C" w:rsidRDefault="008B32B6">
            <w:pPr>
              <w:jc w:val="center"/>
              <w:rPr>
                <w:rFonts w:ascii="仿宋" w:eastAsia="仿宋" w:hAnsi="仿宋" w:hint="eastAsia"/>
                <w:b/>
                <w:color w:val="000000"/>
                <w:sz w:val="24"/>
              </w:rPr>
            </w:pPr>
            <w:r>
              <w:rPr>
                <w:rFonts w:ascii="仿宋" w:eastAsia="仿宋" w:hAnsi="仿宋"/>
                <w:b/>
                <w:color w:val="000000"/>
                <w:sz w:val="24"/>
              </w:rPr>
              <w:t>Course Name (Chinese)</w:t>
            </w:r>
          </w:p>
        </w:tc>
        <w:tc>
          <w:tcPr>
            <w:tcW w:w="6352" w:type="dxa"/>
            <w:gridSpan w:val="4"/>
            <w:vAlign w:val="center"/>
          </w:tcPr>
          <w:p w:rsidR="001E4B8C" w:rsidRDefault="008B32B6">
            <w:pPr>
              <w:jc w:val="center"/>
              <w:rPr>
                <w:rFonts w:ascii="仿宋" w:eastAsia="仿宋" w:hAnsi="仿宋" w:hint="eastAsia"/>
                <w:color w:val="000000"/>
                <w:sz w:val="24"/>
              </w:rPr>
            </w:pPr>
            <w:r>
              <w:rPr>
                <w:rFonts w:ascii="仿宋" w:eastAsia="仿宋" w:hAnsi="仿宋" w:cs="宋体" w:hint="eastAsia"/>
                <w:color w:val="000000"/>
                <w:kern w:val="0"/>
                <w:sz w:val="24"/>
              </w:rPr>
              <w:t>Data statistics and analysis</w:t>
            </w:r>
          </w:p>
        </w:tc>
      </w:tr>
      <w:tr w:rsidR="001E4B8C">
        <w:trPr>
          <w:trHeight w:val="454"/>
          <w:jc w:val="center"/>
        </w:trPr>
        <w:tc>
          <w:tcPr>
            <w:tcW w:w="1951" w:type="dxa"/>
            <w:vAlign w:val="center"/>
          </w:tcPr>
          <w:p w:rsidR="001E4B8C" w:rsidRDefault="008B32B6">
            <w:pPr>
              <w:jc w:val="center"/>
              <w:rPr>
                <w:rFonts w:ascii="仿宋" w:eastAsia="仿宋" w:hAnsi="仿宋" w:hint="eastAsia"/>
                <w:b/>
                <w:color w:val="000000"/>
                <w:sz w:val="24"/>
              </w:rPr>
            </w:pPr>
            <w:r>
              <w:rPr>
                <w:rFonts w:ascii="仿宋" w:eastAsia="仿宋" w:hAnsi="仿宋"/>
                <w:b/>
                <w:color w:val="000000"/>
                <w:sz w:val="24"/>
              </w:rPr>
              <w:t>Course Name (in English language)</w:t>
            </w:r>
          </w:p>
        </w:tc>
        <w:tc>
          <w:tcPr>
            <w:tcW w:w="6352" w:type="dxa"/>
            <w:gridSpan w:val="4"/>
            <w:vAlign w:val="center"/>
          </w:tcPr>
          <w:p w:rsidR="001E4B8C" w:rsidRDefault="008B32B6">
            <w:pPr>
              <w:jc w:val="center"/>
              <w:rPr>
                <w:rFonts w:ascii="仿宋" w:eastAsia="仿宋" w:hAnsi="仿宋" w:hint="eastAsia"/>
                <w:color w:val="000000"/>
                <w:sz w:val="24"/>
              </w:rPr>
            </w:pPr>
            <w:r>
              <w:rPr>
                <w:rFonts w:ascii="仿宋" w:eastAsia="仿宋" w:hAnsi="仿宋" w:cs="Tahoma"/>
                <w:color w:val="333333"/>
                <w:szCs w:val="21"/>
                <w:shd w:val="clear" w:color="auto" w:fill="FFFFFF"/>
              </w:rPr>
              <w:t>Data Statistics and Analysis</w:t>
            </w:r>
          </w:p>
        </w:tc>
      </w:tr>
      <w:tr w:rsidR="001E4B8C">
        <w:trPr>
          <w:trHeight w:val="454"/>
          <w:jc w:val="center"/>
        </w:trPr>
        <w:tc>
          <w:tcPr>
            <w:tcW w:w="1951" w:type="dxa"/>
            <w:vAlign w:val="center"/>
          </w:tcPr>
          <w:p w:rsidR="001E4B8C" w:rsidRDefault="008B32B6">
            <w:pPr>
              <w:jc w:val="center"/>
              <w:rPr>
                <w:rFonts w:ascii="仿宋" w:eastAsia="仿宋" w:hAnsi="仿宋" w:hint="eastAsia"/>
                <w:b/>
                <w:color w:val="000000"/>
                <w:sz w:val="24"/>
              </w:rPr>
            </w:pPr>
            <w:r>
              <w:rPr>
                <w:rFonts w:ascii="仿宋" w:eastAsia="仿宋" w:hAnsi="仿宋" w:hint="eastAsia"/>
                <w:b/>
                <w:color w:val="000000"/>
                <w:sz w:val="24"/>
              </w:rPr>
              <w:t>Course category</w:t>
            </w:r>
          </w:p>
        </w:tc>
        <w:tc>
          <w:tcPr>
            <w:tcW w:w="6352" w:type="dxa"/>
            <w:gridSpan w:val="4"/>
            <w:vAlign w:val="center"/>
          </w:tcPr>
          <w:p w:rsidR="001E4B8C" w:rsidRDefault="00503B04">
            <w:pPr>
              <w:jc w:val="left"/>
              <w:rPr>
                <w:rFonts w:ascii="仿宋" w:eastAsia="仿宋" w:hAnsi="仿宋" w:hint="eastAsia"/>
                <w:sz w:val="24"/>
              </w:rPr>
            </w:pPr>
            <w:r w:rsidRPr="00503B04">
              <w:rPr>
                <w:rFonts w:ascii="仿宋" w:eastAsia="仿宋" w:hAnsi="仿宋"/>
                <w:sz w:val="24"/>
              </w:rPr>
              <w:t>Data Science and Big Data Technology elective</w:t>
            </w:r>
          </w:p>
        </w:tc>
      </w:tr>
      <w:tr w:rsidR="001E4B8C">
        <w:trPr>
          <w:trHeight w:val="454"/>
          <w:jc w:val="center"/>
        </w:trPr>
        <w:tc>
          <w:tcPr>
            <w:tcW w:w="1951" w:type="dxa"/>
            <w:vAlign w:val="center"/>
          </w:tcPr>
          <w:p w:rsidR="001E4B8C" w:rsidRDefault="008B32B6">
            <w:pPr>
              <w:jc w:val="center"/>
              <w:rPr>
                <w:rFonts w:ascii="仿宋" w:eastAsia="仿宋" w:hAnsi="仿宋" w:hint="eastAsia"/>
                <w:b/>
                <w:color w:val="000000"/>
                <w:sz w:val="24"/>
              </w:rPr>
            </w:pPr>
            <w:r>
              <w:rPr>
                <w:rFonts w:ascii="仿宋" w:eastAsia="仿宋" w:hAnsi="仿宋" w:hint="eastAsia"/>
                <w:b/>
                <w:color w:val="000000"/>
                <w:sz w:val="24"/>
              </w:rPr>
              <w:t>Applicable to professional</w:t>
            </w:r>
          </w:p>
        </w:tc>
        <w:tc>
          <w:tcPr>
            <w:tcW w:w="6352" w:type="dxa"/>
            <w:gridSpan w:val="4"/>
            <w:vAlign w:val="center"/>
          </w:tcPr>
          <w:p w:rsidR="001E4B8C" w:rsidRDefault="008B32B6">
            <w:pPr>
              <w:jc w:val="left"/>
              <w:rPr>
                <w:rFonts w:ascii="仿宋" w:eastAsia="仿宋" w:hAnsi="仿宋" w:hint="eastAsia"/>
                <w:sz w:val="24"/>
              </w:rPr>
            </w:pPr>
            <w:r>
              <w:rPr>
                <w:rFonts w:ascii="仿宋" w:eastAsia="仿宋" w:hAnsi="仿宋" w:hint="eastAsia"/>
                <w:sz w:val="24"/>
              </w:rPr>
              <w:t>Data science and big data technology</w:t>
            </w:r>
          </w:p>
        </w:tc>
      </w:tr>
      <w:tr w:rsidR="001E4B8C">
        <w:trPr>
          <w:trHeight w:val="454"/>
          <w:jc w:val="center"/>
        </w:trPr>
        <w:tc>
          <w:tcPr>
            <w:tcW w:w="1951" w:type="dxa"/>
            <w:vAlign w:val="center"/>
          </w:tcPr>
          <w:p w:rsidR="001E4B8C" w:rsidRDefault="008B32B6">
            <w:pPr>
              <w:jc w:val="center"/>
              <w:rPr>
                <w:rFonts w:ascii="仿宋" w:eastAsia="仿宋" w:hAnsi="仿宋" w:hint="eastAsia"/>
                <w:b/>
                <w:color w:val="000000"/>
                <w:sz w:val="24"/>
              </w:rPr>
            </w:pPr>
            <w:r>
              <w:rPr>
                <w:rFonts w:ascii="仿宋" w:eastAsia="仿宋" w:hAnsi="仿宋"/>
                <w:b/>
                <w:color w:val="000000"/>
                <w:sz w:val="24"/>
              </w:rPr>
              <w:t>Total credits</w:t>
            </w:r>
          </w:p>
        </w:tc>
        <w:tc>
          <w:tcPr>
            <w:tcW w:w="2592" w:type="dxa"/>
            <w:vAlign w:val="center"/>
          </w:tcPr>
          <w:p w:rsidR="001E4B8C" w:rsidRDefault="008B32B6">
            <w:pPr>
              <w:jc w:val="center"/>
              <w:rPr>
                <w:rFonts w:ascii="仿宋" w:eastAsia="仿宋" w:hAnsi="仿宋" w:hint="eastAsia"/>
                <w:color w:val="000000"/>
                <w:sz w:val="24"/>
              </w:rPr>
            </w:pPr>
            <w:r>
              <w:rPr>
                <w:rFonts w:ascii="仿宋" w:eastAsia="仿宋" w:hAnsi="仿宋" w:hint="eastAsia"/>
                <w:color w:val="000000"/>
                <w:sz w:val="24"/>
              </w:rPr>
              <w:t>2</w:t>
            </w:r>
          </w:p>
        </w:tc>
        <w:tc>
          <w:tcPr>
            <w:tcW w:w="1693" w:type="dxa"/>
            <w:gridSpan w:val="2"/>
            <w:vAlign w:val="center"/>
          </w:tcPr>
          <w:p w:rsidR="001E4B8C" w:rsidRDefault="008B32B6">
            <w:pPr>
              <w:jc w:val="center"/>
              <w:rPr>
                <w:rFonts w:ascii="仿宋" w:eastAsia="仿宋" w:hAnsi="仿宋" w:hint="eastAsia"/>
                <w:b/>
                <w:color w:val="000000"/>
                <w:sz w:val="24"/>
              </w:rPr>
            </w:pPr>
            <w:r>
              <w:rPr>
                <w:rFonts w:ascii="仿宋" w:eastAsia="仿宋" w:hAnsi="仿宋"/>
                <w:b/>
                <w:color w:val="000000"/>
                <w:sz w:val="24"/>
              </w:rPr>
              <w:t>total class hours</w:t>
            </w:r>
          </w:p>
        </w:tc>
        <w:tc>
          <w:tcPr>
            <w:tcW w:w="2067" w:type="dxa"/>
            <w:vAlign w:val="center"/>
          </w:tcPr>
          <w:p w:rsidR="001E4B8C" w:rsidRDefault="008B32B6">
            <w:pPr>
              <w:jc w:val="center"/>
              <w:rPr>
                <w:rFonts w:ascii="仿宋" w:eastAsia="仿宋" w:hAnsi="仿宋" w:hint="eastAsia"/>
                <w:color w:val="000000"/>
                <w:sz w:val="24"/>
              </w:rPr>
            </w:pPr>
            <w:r>
              <w:rPr>
                <w:rFonts w:ascii="仿宋" w:eastAsia="仿宋" w:hAnsi="仿宋" w:hint="eastAsia"/>
                <w:color w:val="000000"/>
                <w:sz w:val="24"/>
              </w:rPr>
              <w:t>32</w:t>
            </w:r>
          </w:p>
        </w:tc>
      </w:tr>
      <w:tr w:rsidR="001E4B8C">
        <w:trPr>
          <w:trHeight w:val="454"/>
          <w:jc w:val="center"/>
        </w:trPr>
        <w:tc>
          <w:tcPr>
            <w:tcW w:w="1951" w:type="dxa"/>
            <w:vAlign w:val="center"/>
          </w:tcPr>
          <w:p w:rsidR="001E4B8C" w:rsidRDefault="008B32B6">
            <w:pPr>
              <w:jc w:val="center"/>
              <w:rPr>
                <w:rFonts w:ascii="仿宋" w:eastAsia="仿宋" w:hAnsi="仿宋" w:hint="eastAsia"/>
                <w:b/>
                <w:color w:val="000000"/>
                <w:sz w:val="24"/>
              </w:rPr>
            </w:pPr>
            <w:r>
              <w:rPr>
                <w:rFonts w:ascii="仿宋" w:eastAsia="仿宋" w:hAnsi="仿宋"/>
                <w:b/>
                <w:color w:val="000000"/>
                <w:sz w:val="24"/>
              </w:rPr>
              <w:t>Theoretical class hours</w:t>
            </w:r>
          </w:p>
        </w:tc>
        <w:tc>
          <w:tcPr>
            <w:tcW w:w="2592" w:type="dxa"/>
            <w:vAlign w:val="center"/>
          </w:tcPr>
          <w:p w:rsidR="001E4B8C" w:rsidRDefault="008B32B6">
            <w:pPr>
              <w:jc w:val="center"/>
              <w:rPr>
                <w:rFonts w:ascii="仿宋" w:eastAsia="仿宋" w:hAnsi="仿宋" w:hint="eastAsia"/>
                <w:color w:val="000000"/>
                <w:sz w:val="24"/>
              </w:rPr>
            </w:pPr>
            <w:r>
              <w:rPr>
                <w:rFonts w:ascii="仿宋" w:eastAsia="仿宋" w:hAnsi="仿宋" w:hint="eastAsia"/>
                <w:color w:val="000000"/>
                <w:sz w:val="24"/>
              </w:rPr>
              <w:t>24</w:t>
            </w:r>
          </w:p>
        </w:tc>
        <w:tc>
          <w:tcPr>
            <w:tcW w:w="1693" w:type="dxa"/>
            <w:gridSpan w:val="2"/>
            <w:vAlign w:val="center"/>
          </w:tcPr>
          <w:p w:rsidR="001E4B8C" w:rsidRDefault="008B32B6">
            <w:pPr>
              <w:jc w:val="center"/>
              <w:rPr>
                <w:rFonts w:ascii="仿宋" w:eastAsia="仿宋" w:hAnsi="仿宋" w:hint="eastAsia"/>
                <w:b/>
                <w:color w:val="000000"/>
                <w:sz w:val="24"/>
              </w:rPr>
            </w:pPr>
            <w:r>
              <w:rPr>
                <w:rFonts w:ascii="仿宋" w:eastAsia="仿宋" w:hAnsi="仿宋"/>
                <w:b/>
                <w:color w:val="000000"/>
                <w:sz w:val="24"/>
              </w:rPr>
              <w:t>Experimental class hours</w:t>
            </w:r>
          </w:p>
        </w:tc>
        <w:tc>
          <w:tcPr>
            <w:tcW w:w="2067" w:type="dxa"/>
            <w:vAlign w:val="center"/>
          </w:tcPr>
          <w:p w:rsidR="001E4B8C" w:rsidRDefault="008B32B6">
            <w:pPr>
              <w:jc w:val="center"/>
              <w:rPr>
                <w:rFonts w:ascii="仿宋" w:eastAsia="仿宋" w:hAnsi="仿宋" w:hint="eastAsia"/>
                <w:color w:val="000000"/>
                <w:sz w:val="24"/>
              </w:rPr>
            </w:pPr>
            <w:r>
              <w:rPr>
                <w:rFonts w:ascii="仿宋" w:eastAsia="仿宋" w:hAnsi="仿宋" w:hint="eastAsia"/>
                <w:color w:val="000000"/>
                <w:sz w:val="24"/>
              </w:rPr>
              <w:t>0</w:t>
            </w:r>
          </w:p>
        </w:tc>
      </w:tr>
      <w:tr w:rsidR="001E4B8C">
        <w:trPr>
          <w:trHeight w:val="454"/>
          <w:jc w:val="center"/>
        </w:trPr>
        <w:tc>
          <w:tcPr>
            <w:tcW w:w="1951" w:type="dxa"/>
            <w:vAlign w:val="center"/>
          </w:tcPr>
          <w:p w:rsidR="001E4B8C" w:rsidRDefault="008B32B6">
            <w:pPr>
              <w:jc w:val="center"/>
              <w:rPr>
                <w:rFonts w:ascii="仿宋" w:eastAsia="仿宋" w:hAnsi="仿宋" w:hint="eastAsia"/>
                <w:b/>
                <w:color w:val="000000"/>
                <w:sz w:val="24"/>
              </w:rPr>
            </w:pPr>
            <w:r>
              <w:rPr>
                <w:rFonts w:ascii="仿宋" w:eastAsia="仿宋" w:hAnsi="仿宋" w:hint="eastAsia"/>
                <w:b/>
                <w:color w:val="000000"/>
                <w:sz w:val="24"/>
              </w:rPr>
              <w:t>Computer hours</w:t>
            </w:r>
          </w:p>
        </w:tc>
        <w:tc>
          <w:tcPr>
            <w:tcW w:w="2592" w:type="dxa"/>
            <w:vAlign w:val="center"/>
          </w:tcPr>
          <w:p w:rsidR="001E4B8C" w:rsidRDefault="008B32B6">
            <w:pPr>
              <w:jc w:val="center"/>
              <w:rPr>
                <w:rFonts w:ascii="仿宋" w:eastAsia="仿宋" w:hAnsi="仿宋" w:hint="eastAsia"/>
                <w:color w:val="000000"/>
                <w:sz w:val="24"/>
              </w:rPr>
            </w:pPr>
            <w:r>
              <w:rPr>
                <w:rFonts w:ascii="仿宋" w:eastAsia="仿宋" w:hAnsi="仿宋" w:hint="eastAsia"/>
                <w:color w:val="000000"/>
                <w:sz w:val="24"/>
              </w:rPr>
              <w:t>8</w:t>
            </w:r>
          </w:p>
        </w:tc>
        <w:tc>
          <w:tcPr>
            <w:tcW w:w="1693" w:type="dxa"/>
            <w:gridSpan w:val="2"/>
            <w:vAlign w:val="center"/>
          </w:tcPr>
          <w:p w:rsidR="001E4B8C" w:rsidRDefault="008B32B6">
            <w:pPr>
              <w:jc w:val="center"/>
              <w:rPr>
                <w:rFonts w:ascii="仿宋" w:eastAsia="仿宋" w:hAnsi="仿宋" w:hint="eastAsia"/>
                <w:b/>
                <w:color w:val="000000"/>
                <w:sz w:val="24"/>
              </w:rPr>
            </w:pPr>
            <w:r>
              <w:rPr>
                <w:rFonts w:ascii="仿宋" w:eastAsia="仿宋" w:hAnsi="仿宋" w:hint="eastAsia"/>
                <w:b/>
                <w:color w:val="000000"/>
                <w:sz w:val="24"/>
              </w:rPr>
              <w:t>Other practice hours</w:t>
            </w:r>
          </w:p>
        </w:tc>
        <w:tc>
          <w:tcPr>
            <w:tcW w:w="2067" w:type="dxa"/>
            <w:vAlign w:val="center"/>
          </w:tcPr>
          <w:p w:rsidR="001E4B8C" w:rsidRDefault="001E4B8C">
            <w:pPr>
              <w:jc w:val="center"/>
              <w:rPr>
                <w:rFonts w:ascii="仿宋" w:eastAsia="仿宋" w:hAnsi="仿宋" w:hint="eastAsia"/>
                <w:color w:val="000000"/>
                <w:sz w:val="24"/>
              </w:rPr>
            </w:pPr>
          </w:p>
        </w:tc>
      </w:tr>
      <w:tr w:rsidR="001E4B8C">
        <w:trPr>
          <w:trHeight w:val="454"/>
          <w:jc w:val="center"/>
        </w:trPr>
        <w:tc>
          <w:tcPr>
            <w:tcW w:w="1951" w:type="dxa"/>
            <w:vAlign w:val="center"/>
          </w:tcPr>
          <w:p w:rsidR="001E4B8C" w:rsidRDefault="008B32B6">
            <w:pPr>
              <w:jc w:val="center"/>
              <w:rPr>
                <w:rFonts w:ascii="仿宋" w:eastAsia="仿宋" w:hAnsi="仿宋" w:hint="eastAsia"/>
                <w:b/>
                <w:color w:val="000000"/>
                <w:sz w:val="24"/>
              </w:rPr>
            </w:pPr>
            <w:r>
              <w:rPr>
                <w:rFonts w:ascii="仿宋" w:eastAsia="仿宋" w:hAnsi="仿宋"/>
                <w:b/>
                <w:color w:val="000000"/>
                <w:sz w:val="24"/>
              </w:rPr>
              <w:t>Take the course first</w:t>
            </w:r>
          </w:p>
        </w:tc>
        <w:tc>
          <w:tcPr>
            <w:tcW w:w="6352" w:type="dxa"/>
            <w:gridSpan w:val="4"/>
            <w:vAlign w:val="center"/>
          </w:tcPr>
          <w:p w:rsidR="001E4B8C" w:rsidRDefault="008B32B6">
            <w:pPr>
              <w:jc w:val="center"/>
              <w:rPr>
                <w:rFonts w:ascii="仿宋" w:eastAsia="仿宋" w:hAnsi="仿宋" w:hint="eastAsia"/>
                <w:color w:val="000000"/>
                <w:sz w:val="24"/>
              </w:rPr>
            </w:pPr>
            <w:r>
              <w:rPr>
                <w:rFonts w:ascii="仿宋" w:eastAsia="仿宋" w:hAnsi="仿宋" w:hint="eastAsia"/>
                <w:sz w:val="24"/>
                <w:lang w:val="en-GB"/>
              </w:rPr>
              <w:t>Advanced mathematics, probability theory, and mathematical statistics</w:t>
            </w:r>
          </w:p>
        </w:tc>
      </w:tr>
    </w:tbl>
    <w:p w:rsidR="001E4B8C" w:rsidRDefault="008B32B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2. Introduction to the course</w:t>
      </w:r>
    </w:p>
    <w:p w:rsidR="001E4B8C" w:rsidRDefault="008B32B6">
      <w:pPr>
        <w:tabs>
          <w:tab w:val="left" w:pos="-5670"/>
          <w:tab w:val="left" w:pos="-5245"/>
          <w:tab w:val="left" w:pos="1134"/>
        </w:tabs>
        <w:spacing w:beforeLines="50" w:before="156" w:afterLines="50" w:after="156" w:line="360" w:lineRule="auto"/>
        <w:ind w:firstLineChars="200" w:firstLine="480"/>
        <w:rPr>
          <w:rFonts w:ascii="仿宋" w:eastAsia="仿宋" w:hAnsi="仿宋" w:hint="eastAsia"/>
          <w:szCs w:val="21"/>
        </w:rPr>
      </w:pPr>
      <w:r>
        <w:rPr>
          <w:rFonts w:ascii="仿宋" w:eastAsia="仿宋" w:hAnsi="仿宋" w:hint="eastAsia"/>
          <w:sz w:val="24"/>
        </w:rPr>
        <w:t xml:space="preserve"> </w:t>
      </w:r>
      <w:r>
        <w:rPr>
          <w:rFonts w:ascii="仿宋" w:eastAsia="仿宋" w:hAnsi="仿宋" w:hint="eastAsia"/>
          <w:szCs w:val="21"/>
        </w:rPr>
        <w:t xml:space="preserve">This course is a </w:t>
      </w:r>
      <w:r w:rsidR="006706E4">
        <w:rPr>
          <w:rFonts w:ascii="仿宋" w:eastAsia="仿宋" w:hAnsi="仿宋" w:hint="eastAsia"/>
          <w:szCs w:val="21"/>
        </w:rPr>
        <w:t>selected</w:t>
      </w:r>
      <w:r>
        <w:rPr>
          <w:rFonts w:ascii="仿宋" w:eastAsia="仿宋" w:hAnsi="仿宋" w:hint="eastAsia"/>
          <w:szCs w:val="21"/>
        </w:rPr>
        <w:t xml:space="preserve"> course for undergraduates majoring in data science and big data technology, with a total length of </w:t>
      </w:r>
      <w:r w:rsidR="00D316C9">
        <w:rPr>
          <w:rFonts w:ascii="仿宋" w:eastAsia="仿宋" w:hAnsi="仿宋" w:hint="eastAsia"/>
          <w:szCs w:val="21"/>
        </w:rPr>
        <w:t>32</w:t>
      </w:r>
      <w:r>
        <w:rPr>
          <w:rFonts w:ascii="仿宋" w:eastAsia="仿宋" w:hAnsi="仿宋" w:hint="eastAsia"/>
          <w:szCs w:val="21"/>
        </w:rPr>
        <w:t xml:space="preserve"> credit hours. The purpose of this course is to cultivate students 'basic knowledge and skills about statistics, and to cultivate students' practical ability to analyze and solve problems with statistical methods. The overall objectives of teaching should achieve are:</w:t>
      </w:r>
    </w:p>
    <w:p w:rsidR="001E4B8C" w:rsidRDefault="008B32B6">
      <w:pPr>
        <w:tabs>
          <w:tab w:val="left" w:pos="-5670"/>
          <w:tab w:val="left" w:pos="-5245"/>
          <w:tab w:val="left" w:pos="1134"/>
        </w:tabs>
        <w:spacing w:beforeLines="50" w:before="156" w:afterLines="50" w:after="156" w:line="360" w:lineRule="auto"/>
        <w:ind w:firstLineChars="200" w:firstLine="420"/>
        <w:rPr>
          <w:rFonts w:ascii="仿宋" w:eastAsia="仿宋" w:hAnsi="仿宋" w:hint="eastAsia"/>
          <w:szCs w:val="21"/>
        </w:rPr>
      </w:pPr>
      <w:r>
        <w:rPr>
          <w:rFonts w:ascii="仿宋" w:eastAsia="仿宋" w:hAnsi="仿宋" w:hint="eastAsia"/>
          <w:szCs w:val="21"/>
        </w:rPr>
        <w:t xml:space="preserve"> So that students can systematically master the various statistical methods, and understand the statistical ideas contained in the various statistical methods.</w:t>
      </w:r>
    </w:p>
    <w:p w:rsidR="001E4B8C" w:rsidRDefault="008B32B6">
      <w:pPr>
        <w:tabs>
          <w:tab w:val="left" w:pos="-5670"/>
          <w:tab w:val="left" w:pos="-5245"/>
          <w:tab w:val="left" w:pos="1134"/>
        </w:tabs>
        <w:spacing w:beforeLines="50" w:before="156" w:afterLines="50" w:after="156" w:line="360" w:lineRule="auto"/>
        <w:ind w:firstLineChars="200" w:firstLine="420"/>
        <w:rPr>
          <w:rFonts w:ascii="仿宋" w:eastAsia="仿宋" w:hAnsi="仿宋" w:hint="eastAsia"/>
          <w:szCs w:val="21"/>
        </w:rPr>
      </w:pPr>
      <w:r>
        <w:rPr>
          <w:rFonts w:ascii="仿宋" w:eastAsia="仿宋" w:hAnsi="仿宋" w:hint="eastAsia"/>
          <w:szCs w:val="21"/>
        </w:rPr>
        <w:t xml:space="preserve"> Make the students master the different characteristics of various statistical methods, application conditions and applicable occasions.</w:t>
      </w:r>
    </w:p>
    <w:p w:rsidR="001E4B8C" w:rsidRDefault="008B32B6">
      <w:pPr>
        <w:tabs>
          <w:tab w:val="left" w:pos="-5670"/>
          <w:tab w:val="left" w:pos="-5245"/>
          <w:tab w:val="left" w:pos="1134"/>
        </w:tabs>
        <w:spacing w:beforeLines="50" w:before="156" w:afterLines="50" w:after="156" w:line="360" w:lineRule="auto"/>
        <w:ind w:firstLineChars="200" w:firstLine="420"/>
        <w:rPr>
          <w:rFonts w:ascii="仿宋" w:eastAsia="仿宋" w:hAnsi="仿宋" w:hint="eastAsia"/>
          <w:szCs w:val="21"/>
        </w:rPr>
      </w:pPr>
      <w:r>
        <w:rPr>
          <w:rFonts w:ascii="仿宋" w:eastAsia="仿宋" w:hAnsi="仿宋" w:hint="eastAsia"/>
          <w:szCs w:val="21"/>
        </w:rPr>
        <w:t xml:space="preserve"> Cultivate students' ability to use statistical methods to analyze and solve practical problems.</w:t>
      </w:r>
    </w:p>
    <w:p w:rsidR="001E4B8C" w:rsidRDefault="008B32B6">
      <w:pPr>
        <w:tabs>
          <w:tab w:val="left" w:pos="-5670"/>
          <w:tab w:val="left" w:pos="-5245"/>
          <w:tab w:val="left" w:pos="1134"/>
        </w:tabs>
        <w:spacing w:beforeLines="50" w:before="156" w:afterLines="50" w:after="156" w:line="360" w:lineRule="auto"/>
        <w:ind w:firstLineChars="200" w:firstLine="420"/>
        <w:rPr>
          <w:rFonts w:ascii="仿宋" w:eastAsia="仿宋" w:hAnsi="仿宋" w:hint="eastAsia"/>
          <w:szCs w:val="21"/>
        </w:rPr>
      </w:pPr>
      <w:r>
        <w:rPr>
          <w:rFonts w:ascii="仿宋" w:eastAsia="仿宋" w:hAnsi="仿宋" w:hint="eastAsia"/>
          <w:szCs w:val="21"/>
        </w:rPr>
        <w:lastRenderedPageBreak/>
        <w:t xml:space="preserve"> This course plays an important fundamental role in the training process of undergraduates majoring in data science and big data technology.</w:t>
      </w:r>
    </w:p>
    <w:p w:rsidR="001E4B8C" w:rsidRDefault="008B32B6">
      <w:pPr>
        <w:tabs>
          <w:tab w:val="left" w:pos="-5670"/>
          <w:tab w:val="left" w:pos="-5245"/>
          <w:tab w:val="left" w:pos="1134"/>
        </w:tabs>
        <w:spacing w:beforeLines="50" w:before="156" w:afterLines="50" w:after="156" w:line="360" w:lineRule="auto"/>
        <w:ind w:firstLineChars="200" w:firstLine="420"/>
        <w:rPr>
          <w:rFonts w:ascii="仿宋" w:eastAsia="仿宋" w:hAnsi="仿宋" w:hint="eastAsia"/>
          <w:szCs w:val="21"/>
        </w:rPr>
      </w:pPr>
      <w:r>
        <w:rPr>
          <w:rFonts w:ascii="仿宋" w:eastAsia="仿宋" w:hAnsi="仿宋" w:hint="eastAsia"/>
          <w:szCs w:val="21"/>
        </w:rPr>
        <w:t>Under the premise of based on knowledge, with the help of mathematical history, allusions and excellent mathematician struggle, cultivate students to be hard, stick to the scientific attitude and innovative spirit, at the same time guide students to learn how to communicate effectively, enhance their team consciousness, Wuxi, improve the students' practical ability, creative ability, employment ability and entrepreneurial ability.</w:t>
      </w:r>
    </w:p>
    <w:p w:rsidR="001E4B8C" w:rsidRDefault="008B32B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3. Course objectives and support for graduation requirements</w:t>
      </w:r>
    </w:p>
    <w:p w:rsidR="001E4B8C" w:rsidRDefault="008B32B6">
      <w:pPr>
        <w:snapToGrid w:val="0"/>
        <w:spacing w:line="360" w:lineRule="auto"/>
        <w:ind w:firstLineChars="200" w:firstLine="482"/>
        <w:rPr>
          <w:rFonts w:ascii="仿宋" w:eastAsia="仿宋" w:hAnsi="仿宋" w:hint="eastAsia"/>
          <w:b/>
          <w:bCs/>
          <w:sz w:val="24"/>
        </w:rPr>
      </w:pPr>
      <w:r>
        <w:rPr>
          <w:rFonts w:ascii="仿宋" w:eastAsia="仿宋" w:hAnsi="仿宋" w:hint="eastAsia"/>
          <w:b/>
          <w:bCs/>
          <w:sz w:val="24"/>
        </w:rPr>
        <w:t>(1) Course objectives</w:t>
      </w:r>
    </w:p>
    <w:p w:rsidR="001E4B8C" w:rsidRDefault="008B32B6">
      <w:pPr>
        <w:spacing w:line="360" w:lineRule="auto"/>
        <w:ind w:firstLineChars="200" w:firstLine="420"/>
        <w:rPr>
          <w:rFonts w:ascii="仿宋" w:eastAsia="仿宋" w:hAnsi="仿宋" w:hint="eastAsia"/>
          <w:b/>
          <w:color w:val="000000"/>
          <w:sz w:val="24"/>
        </w:rPr>
      </w:pPr>
      <w:r>
        <w:rPr>
          <w:rFonts w:hint="eastAsia"/>
        </w:rPr>
        <w:t>Course objective 1: Master the basic theoretical knowledge of statistics needed in economic management.</w:t>
      </w:r>
    </w:p>
    <w:p w:rsidR="001E4B8C" w:rsidRDefault="008B32B6">
      <w:pPr>
        <w:spacing w:line="360" w:lineRule="auto"/>
        <w:ind w:firstLineChars="200" w:firstLine="420"/>
      </w:pPr>
      <w:r>
        <w:rPr>
          <w:rFonts w:hint="eastAsia"/>
        </w:rPr>
        <w:t>1.1 To systematically master the basic ideas, basic theories, basic knowledge and basic methods of statistics;</w:t>
      </w:r>
    </w:p>
    <w:p w:rsidR="001E4B8C" w:rsidRDefault="008B32B6">
      <w:pPr>
        <w:spacing w:line="360" w:lineRule="auto"/>
        <w:ind w:firstLineChars="200" w:firstLine="420"/>
        <w:rPr>
          <w:rFonts w:ascii="仿宋" w:eastAsia="仿宋" w:hAnsi="仿宋" w:hint="eastAsia"/>
          <w:bCs/>
          <w:color w:val="0070C0"/>
          <w:sz w:val="24"/>
        </w:rPr>
      </w:pPr>
      <w:r>
        <w:rPr>
          <w:rFonts w:hint="eastAsia"/>
        </w:rPr>
        <w:t>1.2 Basic concepts and categories of memorizing statistics;</w:t>
      </w:r>
    </w:p>
    <w:p w:rsidR="001E4B8C" w:rsidRDefault="008B32B6">
      <w:pPr>
        <w:spacing w:line="360" w:lineRule="auto"/>
        <w:ind w:firstLineChars="200" w:firstLine="420"/>
        <w:rPr>
          <w:rFonts w:ascii="仿宋" w:eastAsia="仿宋" w:hAnsi="仿宋" w:hint="eastAsia"/>
          <w:b/>
          <w:color w:val="000000"/>
          <w:sz w:val="24"/>
        </w:rPr>
      </w:pPr>
      <w:r>
        <w:rPr>
          <w:rFonts w:hint="eastAsia"/>
        </w:rPr>
        <w:t>Course objective 2: Improve the computing ability and application ability needed to solve related problems in economic management and other aspects.</w:t>
      </w:r>
    </w:p>
    <w:p w:rsidR="001E4B8C" w:rsidRDefault="008B32B6">
      <w:pPr>
        <w:spacing w:line="360" w:lineRule="auto"/>
        <w:ind w:firstLineChars="200" w:firstLine="420"/>
      </w:pPr>
      <w:r>
        <w:rPr>
          <w:rFonts w:hint="eastAsia"/>
        </w:rPr>
        <w:t>2.1 Master and be able to use basic statistical methods and techniques to conduct statistical design, statistical investigation, statistical sorting and certain statistical analysis;</w:t>
      </w:r>
    </w:p>
    <w:p w:rsidR="001E4B8C" w:rsidRDefault="008B32B6">
      <w:pPr>
        <w:spacing w:line="360" w:lineRule="auto"/>
        <w:ind w:firstLineChars="200" w:firstLine="420"/>
      </w:pPr>
      <w:r>
        <w:rPr>
          <w:rFonts w:hint="eastAsia"/>
        </w:rPr>
        <w:t>2.2 Master and apply basic statistical tools to serve their majors, so as to improve students' scientific research and practical work ability.</w:t>
      </w:r>
    </w:p>
    <w:p w:rsidR="001E4B8C" w:rsidRDefault="008B32B6">
      <w:pPr>
        <w:snapToGrid w:val="0"/>
        <w:spacing w:line="360" w:lineRule="auto"/>
        <w:ind w:firstLineChars="200" w:firstLine="482"/>
        <w:rPr>
          <w:rFonts w:ascii="仿宋" w:eastAsia="仿宋" w:hAnsi="仿宋" w:hint="eastAsia"/>
          <w:b/>
          <w:bCs/>
          <w:sz w:val="24"/>
        </w:rPr>
      </w:pPr>
      <w:r>
        <w:rPr>
          <w:rFonts w:ascii="仿宋" w:eastAsia="仿宋" w:hAnsi="仿宋" w:hint="eastAsia"/>
          <w:b/>
          <w:bCs/>
          <w:sz w:val="24"/>
        </w:rPr>
        <w:t>(2) Support of course objectives for graduation requirements</w:t>
      </w:r>
    </w:p>
    <w:tbl>
      <w:tblPr>
        <w:tblW w:w="5000" w:type="pct"/>
        <w:jc w:val="center"/>
        <w:tblLook w:val="04A0" w:firstRow="1" w:lastRow="0" w:firstColumn="1" w:lastColumn="0" w:noHBand="0" w:noVBand="1"/>
      </w:tblPr>
      <w:tblGrid>
        <w:gridCol w:w="2453"/>
        <w:gridCol w:w="2344"/>
        <w:gridCol w:w="2072"/>
        <w:gridCol w:w="1427"/>
      </w:tblGrid>
      <w:tr w:rsidR="001E4B8C">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1E4B8C" w:rsidRDefault="008B32B6">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Graduation requirements</w:t>
            </w:r>
          </w:p>
        </w:tc>
        <w:tc>
          <w:tcPr>
            <w:tcW w:w="1413" w:type="pct"/>
            <w:tcBorders>
              <w:top w:val="single" w:sz="4" w:space="0" w:color="auto"/>
              <w:left w:val="nil"/>
              <w:bottom w:val="single" w:sz="4" w:space="0" w:color="auto"/>
              <w:right w:val="single" w:sz="4" w:space="0" w:color="auto"/>
            </w:tcBorders>
            <w:shd w:val="clear" w:color="auto" w:fill="auto"/>
            <w:vAlign w:val="center"/>
          </w:tcPr>
          <w:p w:rsidR="001E4B8C" w:rsidRDefault="008B32B6">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observation point</w:t>
            </w:r>
          </w:p>
        </w:tc>
        <w:tc>
          <w:tcPr>
            <w:tcW w:w="1249" w:type="pct"/>
            <w:tcBorders>
              <w:top w:val="single" w:sz="4" w:space="0" w:color="auto"/>
              <w:left w:val="nil"/>
              <w:bottom w:val="single" w:sz="4" w:space="0" w:color="auto"/>
              <w:right w:val="single" w:sz="4" w:space="0" w:color="auto"/>
            </w:tcBorders>
          </w:tcPr>
          <w:p w:rsidR="001E4B8C" w:rsidRDefault="008B32B6">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program objective</w:t>
            </w:r>
          </w:p>
        </w:tc>
        <w:tc>
          <w:tcPr>
            <w:tcW w:w="860" w:type="pct"/>
            <w:tcBorders>
              <w:top w:val="single" w:sz="4" w:space="0" w:color="auto"/>
              <w:left w:val="nil"/>
              <w:bottom w:val="single" w:sz="4" w:space="0" w:color="auto"/>
              <w:right w:val="single" w:sz="4" w:space="0" w:color="auto"/>
            </w:tcBorders>
          </w:tcPr>
          <w:p w:rsidR="001E4B8C" w:rsidRDefault="008B32B6">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 xml:space="preserve"> Support strength</w:t>
            </w:r>
          </w:p>
        </w:tc>
      </w:tr>
      <w:tr w:rsidR="001E4B8C">
        <w:trPr>
          <w:trHeight w:val="1425"/>
          <w:jc w:val="center"/>
        </w:trPr>
        <w:tc>
          <w:tcPr>
            <w:tcW w:w="1478" w:type="pct"/>
            <w:tcBorders>
              <w:top w:val="single" w:sz="4" w:space="0" w:color="auto"/>
              <w:left w:val="single" w:sz="4" w:space="0" w:color="auto"/>
              <w:bottom w:val="single" w:sz="4" w:space="0" w:color="auto"/>
              <w:right w:val="single" w:sz="4" w:space="0" w:color="auto"/>
            </w:tcBorders>
          </w:tcPr>
          <w:p w:rsidR="001E4B8C" w:rsidRDefault="008B32B6">
            <w:pPr>
              <w:widowControl/>
              <w:spacing w:line="276" w:lineRule="auto"/>
              <w:jc w:val="left"/>
              <w:rPr>
                <w:rFonts w:ascii="仿宋" w:eastAsia="仿宋" w:hAnsi="仿宋" w:hint="eastAsia"/>
                <w:color w:val="0070C0"/>
                <w:kern w:val="0"/>
                <w:szCs w:val="21"/>
              </w:rPr>
            </w:pPr>
            <w:r>
              <w:rPr>
                <w:rFonts w:ascii="仿宋" w:eastAsia="仿宋" w:hAnsi="仿宋" w:hint="eastAsia"/>
                <w:szCs w:val="21"/>
                <w:shd w:val="clear" w:color="auto" w:fill="FFFFFF" w:themeFill="background1"/>
              </w:rPr>
              <w:t xml:space="preserve">Graduation requirement 1: Be able to study the complex engineering problems of data management based on </w:t>
            </w:r>
            <w:r>
              <w:rPr>
                <w:rFonts w:ascii="仿宋" w:eastAsia="仿宋" w:hAnsi="仿宋" w:hint="eastAsia"/>
                <w:szCs w:val="21"/>
                <w:shd w:val="clear" w:color="auto" w:fill="FFFFFF" w:themeFill="background1"/>
              </w:rPr>
              <w:lastRenderedPageBreak/>
              <w:t>scientific principles and using scientific methods, including design experiments, analysis and interpretation of data, and obtain reasonable and effective conclusions through information synthesis.</w:t>
            </w:r>
          </w:p>
        </w:tc>
        <w:tc>
          <w:tcPr>
            <w:tcW w:w="1413" w:type="pct"/>
            <w:tcBorders>
              <w:top w:val="single" w:sz="4" w:space="0" w:color="auto"/>
              <w:left w:val="nil"/>
              <w:bottom w:val="single" w:sz="4" w:space="0" w:color="auto"/>
              <w:right w:val="single" w:sz="4" w:space="0" w:color="auto"/>
            </w:tcBorders>
          </w:tcPr>
          <w:p w:rsidR="001E4B8C" w:rsidRDefault="008B32B6">
            <w:pPr>
              <w:spacing w:line="276" w:lineRule="auto"/>
              <w:rPr>
                <w:rFonts w:ascii="仿宋" w:eastAsia="仿宋" w:hAnsi="仿宋" w:hint="eastAsia"/>
                <w:color w:val="0070C0"/>
                <w:szCs w:val="21"/>
              </w:rPr>
            </w:pPr>
            <w:r>
              <w:rPr>
                <w:rFonts w:ascii="仿宋" w:eastAsia="仿宋" w:hAnsi="仿宋" w:hint="eastAsia"/>
                <w:szCs w:val="21"/>
                <w:shd w:val="clear" w:color="auto" w:fill="FFFFFF" w:themeFill="background1"/>
              </w:rPr>
              <w:lastRenderedPageBreak/>
              <w:t>Observation point 1: Be able to use scientific methods to</w:t>
            </w:r>
            <w:r w:rsidR="009A21B0">
              <w:rPr>
                <w:rFonts w:ascii="仿宋" w:eastAsia="仿宋" w:hAnsi="仿宋" w:hint="eastAsia"/>
                <w:szCs w:val="21"/>
                <w:shd w:val="clear" w:color="auto" w:fill="FFFFFF" w:themeFill="background1"/>
              </w:rPr>
              <w:t xml:space="preserve"> </w:t>
            </w:r>
            <w:r>
              <w:rPr>
                <w:rFonts w:ascii="仿宋" w:eastAsia="仿宋" w:hAnsi="仿宋" w:hint="eastAsia"/>
                <w:szCs w:val="21"/>
                <w:shd w:val="clear" w:color="auto" w:fill="FFFFFF" w:themeFill="background1"/>
              </w:rPr>
              <w:t xml:space="preserve">conduct requirements and functional analysis </w:t>
            </w:r>
            <w:r>
              <w:rPr>
                <w:rFonts w:ascii="仿宋" w:eastAsia="仿宋" w:hAnsi="仿宋" w:hint="eastAsia"/>
                <w:szCs w:val="21"/>
                <w:shd w:val="clear" w:color="auto" w:fill="FFFFFF" w:themeFill="background1"/>
              </w:rPr>
              <w:lastRenderedPageBreak/>
              <w:t>of complex engineering problems in data management;</w:t>
            </w:r>
          </w:p>
        </w:tc>
        <w:tc>
          <w:tcPr>
            <w:tcW w:w="1249" w:type="pct"/>
            <w:tcBorders>
              <w:top w:val="single" w:sz="4" w:space="0" w:color="auto"/>
              <w:left w:val="nil"/>
              <w:bottom w:val="single" w:sz="4" w:space="0" w:color="auto"/>
              <w:right w:val="single" w:sz="4" w:space="0" w:color="auto"/>
            </w:tcBorders>
            <w:vAlign w:val="center"/>
          </w:tcPr>
          <w:p w:rsidR="001E4B8C" w:rsidRDefault="008B32B6">
            <w:pPr>
              <w:spacing w:line="276" w:lineRule="auto"/>
              <w:rPr>
                <w:rFonts w:ascii="仿宋" w:eastAsia="仿宋" w:hAnsi="仿宋" w:hint="eastAsia"/>
                <w:color w:val="000000"/>
                <w:sz w:val="24"/>
              </w:rPr>
            </w:pPr>
            <w:r>
              <w:rPr>
                <w:rFonts w:ascii="仿宋" w:eastAsia="仿宋" w:hAnsi="仿宋" w:hint="eastAsia"/>
                <w:color w:val="000000"/>
                <w:kern w:val="0"/>
                <w:sz w:val="24"/>
              </w:rPr>
              <w:lastRenderedPageBreak/>
              <w:t>Course Objectives 1</w:t>
            </w:r>
          </w:p>
        </w:tc>
        <w:tc>
          <w:tcPr>
            <w:tcW w:w="860" w:type="pct"/>
            <w:tcBorders>
              <w:top w:val="single" w:sz="4" w:space="0" w:color="auto"/>
              <w:left w:val="nil"/>
              <w:bottom w:val="single" w:sz="4" w:space="0" w:color="auto"/>
              <w:right w:val="single" w:sz="4" w:space="0" w:color="auto"/>
            </w:tcBorders>
            <w:vAlign w:val="center"/>
          </w:tcPr>
          <w:p w:rsidR="001E4B8C" w:rsidRDefault="008B32B6">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H</w:t>
            </w:r>
          </w:p>
          <w:p w:rsidR="001E4B8C" w:rsidRDefault="008B32B6">
            <w:pPr>
              <w:spacing w:line="276" w:lineRule="auto"/>
              <w:jc w:val="center"/>
              <w:rPr>
                <w:rFonts w:ascii="仿宋" w:eastAsia="仿宋" w:hAnsi="仿宋" w:hint="eastAsia"/>
                <w:color w:val="000000"/>
                <w:sz w:val="24"/>
              </w:rPr>
            </w:pPr>
            <w:r>
              <w:rPr>
                <w:rFonts w:ascii="仿宋" w:eastAsia="仿宋" w:hAnsi="仿宋" w:hint="eastAsia"/>
                <w:color w:val="000000"/>
                <w:sz w:val="24"/>
                <w:highlight w:val="lightGray"/>
              </w:rPr>
              <w:t>√M</w:t>
            </w:r>
          </w:p>
          <w:p w:rsidR="001E4B8C" w:rsidRPr="001D1E65" w:rsidRDefault="001D1E65" w:rsidP="001D1E65">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r w:rsidR="001E4B8C">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1E4B8C" w:rsidRDefault="008B32B6">
            <w:pPr>
              <w:widowControl/>
              <w:spacing w:line="276" w:lineRule="auto"/>
              <w:jc w:val="center"/>
              <w:rPr>
                <w:rFonts w:ascii="仿宋" w:eastAsia="仿宋" w:hAnsi="仿宋" w:hint="eastAsia"/>
                <w:b/>
                <w:bCs/>
                <w:color w:val="000000"/>
                <w:kern w:val="0"/>
                <w:szCs w:val="21"/>
              </w:rPr>
            </w:pPr>
            <w:r>
              <w:rPr>
                <w:rFonts w:ascii="仿宋" w:eastAsia="仿宋" w:hAnsi="仿宋" w:hint="eastAsia"/>
                <w:szCs w:val="21"/>
                <w:shd w:val="clear" w:color="auto" w:fill="FFFFFF" w:themeFill="background1"/>
              </w:rPr>
              <w:t xml:space="preserve"> Graduation requirement 2: Be able to use mathematical knowledge, engineering foundation and professional knowledge to solve complex engineering problems.</w:t>
            </w:r>
          </w:p>
        </w:tc>
        <w:tc>
          <w:tcPr>
            <w:tcW w:w="1413" w:type="pct"/>
            <w:tcBorders>
              <w:top w:val="single" w:sz="4" w:space="0" w:color="auto"/>
              <w:left w:val="nil"/>
              <w:bottom w:val="single" w:sz="4" w:space="0" w:color="auto"/>
              <w:right w:val="single" w:sz="4" w:space="0" w:color="auto"/>
            </w:tcBorders>
            <w:vAlign w:val="center"/>
          </w:tcPr>
          <w:p w:rsidR="001E4B8C" w:rsidRDefault="008B32B6">
            <w:pPr>
              <w:spacing w:line="276" w:lineRule="auto"/>
              <w:rPr>
                <w:rFonts w:ascii="仿宋" w:eastAsia="仿宋" w:hAnsi="仿宋" w:hint="eastAsia"/>
                <w:b/>
                <w:bCs/>
                <w:color w:val="000000"/>
                <w:szCs w:val="21"/>
              </w:rPr>
            </w:pPr>
            <w:r>
              <w:rPr>
                <w:rFonts w:ascii="仿宋" w:eastAsia="仿宋" w:hAnsi="仿宋" w:hint="eastAsia"/>
                <w:szCs w:val="21"/>
                <w:shd w:val="clear" w:color="auto" w:fill="FFFFFF" w:themeFill="background1"/>
              </w:rPr>
              <w:t>Observation point 2: Have the knowledge of mathematics and natural science, and have the ability to apply it to the appropriate presentation and modeling of data management problems.</w:t>
            </w:r>
          </w:p>
        </w:tc>
        <w:tc>
          <w:tcPr>
            <w:tcW w:w="1249" w:type="pct"/>
            <w:tcBorders>
              <w:top w:val="single" w:sz="4" w:space="0" w:color="auto"/>
              <w:left w:val="nil"/>
              <w:bottom w:val="single" w:sz="4" w:space="0" w:color="auto"/>
              <w:right w:val="single" w:sz="4" w:space="0" w:color="auto"/>
            </w:tcBorders>
            <w:vAlign w:val="center"/>
          </w:tcPr>
          <w:p w:rsidR="001E4B8C" w:rsidRDefault="008B32B6">
            <w:pPr>
              <w:spacing w:line="276" w:lineRule="auto"/>
              <w:rPr>
                <w:rFonts w:ascii="仿宋" w:eastAsia="仿宋" w:hAnsi="仿宋" w:hint="eastAsia"/>
                <w:color w:val="000000"/>
                <w:sz w:val="24"/>
              </w:rPr>
            </w:pPr>
            <w:r>
              <w:rPr>
                <w:rFonts w:ascii="仿宋" w:eastAsia="仿宋" w:hAnsi="仿宋" w:hint="eastAsia"/>
                <w:color w:val="000000"/>
                <w:kern w:val="0"/>
                <w:sz w:val="24"/>
              </w:rPr>
              <w:t>Curriculum objective 2</w:t>
            </w:r>
          </w:p>
        </w:tc>
        <w:tc>
          <w:tcPr>
            <w:tcW w:w="860" w:type="pct"/>
            <w:tcBorders>
              <w:top w:val="single" w:sz="4" w:space="0" w:color="auto"/>
              <w:left w:val="nil"/>
              <w:bottom w:val="single" w:sz="4" w:space="0" w:color="auto"/>
              <w:right w:val="single" w:sz="4" w:space="0" w:color="auto"/>
            </w:tcBorders>
          </w:tcPr>
          <w:p w:rsidR="001E4B8C" w:rsidRDefault="008B32B6">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H</w:t>
            </w:r>
          </w:p>
          <w:p w:rsidR="001E4B8C" w:rsidRDefault="008B32B6">
            <w:pPr>
              <w:spacing w:line="276" w:lineRule="auto"/>
              <w:jc w:val="center"/>
              <w:rPr>
                <w:rFonts w:ascii="仿宋" w:eastAsia="仿宋" w:hAnsi="仿宋" w:hint="eastAsia"/>
                <w:color w:val="000000"/>
                <w:sz w:val="24"/>
              </w:rPr>
            </w:pPr>
            <w:r>
              <w:rPr>
                <w:rFonts w:ascii="仿宋" w:eastAsia="仿宋" w:hAnsi="仿宋" w:hint="eastAsia"/>
                <w:color w:val="000000"/>
                <w:sz w:val="24"/>
                <w:highlight w:val="lightGray"/>
              </w:rPr>
              <w:t>√M</w:t>
            </w:r>
          </w:p>
          <w:p w:rsidR="001E4B8C" w:rsidRDefault="008B32B6">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bl>
    <w:p w:rsidR="001E4B8C" w:rsidRDefault="008B32B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4. Course teaching content and support for course objectives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1386"/>
        <w:gridCol w:w="1239"/>
        <w:gridCol w:w="557"/>
        <w:gridCol w:w="1239"/>
        <w:gridCol w:w="924"/>
        <w:gridCol w:w="1039"/>
        <w:gridCol w:w="859"/>
      </w:tblGrid>
      <w:tr w:rsidR="001E4B8C">
        <w:trPr>
          <w:trHeight w:val="1666"/>
          <w:jc w:val="center"/>
        </w:trPr>
        <w:tc>
          <w:tcPr>
            <w:tcW w:w="634" w:type="pct"/>
            <w:shd w:val="clear" w:color="auto" w:fill="auto"/>
            <w:vAlign w:val="center"/>
          </w:tcPr>
          <w:p w:rsidR="001E4B8C" w:rsidRDefault="008B32B6">
            <w:pPr>
              <w:suppressAutoHyphens/>
              <w:spacing w:beforeLines="50" w:before="156" w:afterLines="50" w:after="156" w:line="276" w:lineRule="auto"/>
              <w:jc w:val="center"/>
              <w:rPr>
                <w:rFonts w:eastAsia="仿宋"/>
                <w:b/>
                <w:spacing w:val="-3"/>
                <w:sz w:val="24"/>
                <w:lang w:val="en-GB"/>
              </w:rPr>
            </w:pPr>
            <w:r>
              <w:rPr>
                <w:rFonts w:eastAsia="仿宋" w:hint="eastAsia"/>
                <w:b/>
                <w:sz w:val="24"/>
                <w:lang w:val="en-GB"/>
              </w:rPr>
              <w:t>order number</w:t>
            </w:r>
          </w:p>
        </w:tc>
        <w:tc>
          <w:tcPr>
            <w:tcW w:w="835" w:type="pct"/>
            <w:shd w:val="clear" w:color="auto" w:fill="auto"/>
            <w:vAlign w:val="center"/>
          </w:tcPr>
          <w:p w:rsidR="001E4B8C" w:rsidRDefault="008B32B6">
            <w:pPr>
              <w:suppressAutoHyphens/>
              <w:spacing w:beforeLines="50" w:before="156" w:afterLines="50" w:after="156" w:line="276" w:lineRule="auto"/>
              <w:jc w:val="center"/>
              <w:rPr>
                <w:rFonts w:eastAsia="仿宋"/>
                <w:b/>
                <w:spacing w:val="-3"/>
                <w:sz w:val="24"/>
                <w:lang w:val="en-GB"/>
              </w:rPr>
            </w:pPr>
            <w:r>
              <w:rPr>
                <w:rFonts w:eastAsia="仿宋" w:hint="eastAsia"/>
                <w:b/>
                <w:sz w:val="24"/>
                <w:lang w:val="en-GB"/>
              </w:rPr>
              <w:t>Chapter / teaching unit</w:t>
            </w:r>
          </w:p>
        </w:tc>
        <w:tc>
          <w:tcPr>
            <w:tcW w:w="746" w:type="pct"/>
            <w:shd w:val="clear" w:color="auto" w:fill="auto"/>
            <w:vAlign w:val="center"/>
          </w:tcPr>
          <w:p w:rsidR="001E4B8C" w:rsidRDefault="008B32B6">
            <w:pPr>
              <w:suppressAutoHyphens/>
              <w:spacing w:beforeLines="50" w:before="156" w:afterLines="50" w:after="156" w:line="276" w:lineRule="auto"/>
              <w:jc w:val="center"/>
              <w:rPr>
                <w:rFonts w:eastAsia="仿宋"/>
                <w:b/>
                <w:spacing w:val="-3"/>
                <w:sz w:val="24"/>
                <w:lang w:val="en-GB"/>
              </w:rPr>
            </w:pPr>
            <w:r>
              <w:rPr>
                <w:rFonts w:eastAsia="仿宋" w:hint="eastAsia"/>
                <w:b/>
                <w:sz w:val="24"/>
                <w:lang w:val="en-GB"/>
              </w:rPr>
              <w:t>content of courses</w:t>
            </w:r>
          </w:p>
        </w:tc>
        <w:tc>
          <w:tcPr>
            <w:tcW w:w="336" w:type="pct"/>
            <w:vAlign w:val="center"/>
          </w:tcPr>
          <w:p w:rsidR="001E4B8C" w:rsidRDefault="008B32B6">
            <w:pPr>
              <w:suppressAutoHyphens/>
              <w:spacing w:beforeLines="50" w:before="156" w:afterLines="50" w:after="156" w:line="276" w:lineRule="auto"/>
              <w:jc w:val="center"/>
              <w:rPr>
                <w:rFonts w:eastAsia="仿宋"/>
                <w:b/>
                <w:spacing w:val="-3"/>
                <w:sz w:val="24"/>
                <w:lang w:val="en-GB"/>
              </w:rPr>
            </w:pPr>
            <w:r>
              <w:rPr>
                <w:rFonts w:eastAsia="仿宋" w:hint="eastAsia"/>
                <w:b/>
                <w:sz w:val="24"/>
                <w:lang w:val="en-GB"/>
              </w:rPr>
              <w:t>class hour</w:t>
            </w:r>
          </w:p>
        </w:tc>
        <w:tc>
          <w:tcPr>
            <w:tcW w:w="746" w:type="pct"/>
            <w:vAlign w:val="center"/>
          </w:tcPr>
          <w:p w:rsidR="001E4B8C" w:rsidRDefault="008B32B6">
            <w:pPr>
              <w:suppressAutoHyphens/>
              <w:spacing w:beforeLines="50" w:before="156" w:afterLines="50" w:after="156" w:line="276" w:lineRule="auto"/>
              <w:jc w:val="center"/>
              <w:rPr>
                <w:rFonts w:eastAsia="仿宋"/>
                <w:b/>
                <w:spacing w:val="-3"/>
                <w:sz w:val="24"/>
                <w:lang w:val="en-GB"/>
              </w:rPr>
            </w:pPr>
            <w:r>
              <w:rPr>
                <w:rFonts w:eastAsia="仿宋" w:hint="eastAsia"/>
                <w:b/>
                <w:sz w:val="24"/>
                <w:lang w:val="en-GB"/>
              </w:rPr>
              <w:t>Teaching points</w:t>
            </w:r>
          </w:p>
          <w:p w:rsidR="001E4B8C" w:rsidRDefault="008B32B6">
            <w:pPr>
              <w:suppressAutoHyphens/>
              <w:spacing w:beforeLines="50" w:before="156" w:afterLines="50" w:after="156" w:line="276" w:lineRule="auto"/>
              <w:jc w:val="center"/>
              <w:rPr>
                <w:rFonts w:eastAsia="仿宋"/>
                <w:b/>
                <w:spacing w:val="-3"/>
                <w:sz w:val="24"/>
                <w:lang w:val="en-GB"/>
              </w:rPr>
            </w:pPr>
            <w:r>
              <w:rPr>
                <w:rFonts w:eastAsia="仿宋" w:hint="eastAsia"/>
                <w:b/>
                <w:sz w:val="13"/>
                <w:szCs w:val="13"/>
                <w:lang w:val="en-GB"/>
              </w:rPr>
              <w:t>(Key points, difficult points, course ideological and political elements, etc.)</w:t>
            </w:r>
          </w:p>
        </w:tc>
        <w:tc>
          <w:tcPr>
            <w:tcW w:w="556" w:type="pct"/>
            <w:vAlign w:val="center"/>
          </w:tcPr>
          <w:p w:rsidR="001E4B8C" w:rsidRDefault="008B32B6">
            <w:pPr>
              <w:suppressAutoHyphens/>
              <w:spacing w:beforeLines="50" w:before="156" w:afterLines="50" w:after="156" w:line="276" w:lineRule="auto"/>
              <w:jc w:val="center"/>
              <w:rPr>
                <w:rFonts w:eastAsia="仿宋"/>
                <w:b/>
                <w:spacing w:val="-3"/>
                <w:sz w:val="24"/>
                <w:lang w:val="en-GB"/>
              </w:rPr>
            </w:pPr>
            <w:r>
              <w:rPr>
                <w:rFonts w:eastAsia="仿宋" w:hint="eastAsia"/>
                <w:b/>
                <w:sz w:val="24"/>
                <w:lang w:val="en-GB"/>
              </w:rPr>
              <w:t>teaching method</w:t>
            </w:r>
          </w:p>
        </w:tc>
        <w:tc>
          <w:tcPr>
            <w:tcW w:w="625" w:type="pct"/>
            <w:vAlign w:val="center"/>
          </w:tcPr>
          <w:p w:rsidR="001E4B8C" w:rsidRDefault="008B32B6">
            <w:pPr>
              <w:suppressAutoHyphens/>
              <w:spacing w:beforeLines="50" w:before="156" w:afterLines="50" w:after="156" w:line="276" w:lineRule="auto"/>
              <w:jc w:val="center"/>
              <w:rPr>
                <w:rFonts w:eastAsia="仿宋"/>
                <w:b/>
                <w:spacing w:val="-3"/>
                <w:sz w:val="24"/>
                <w:lang w:val="en-GB"/>
              </w:rPr>
            </w:pPr>
            <w:r>
              <w:rPr>
                <w:rFonts w:eastAsia="仿宋" w:hint="eastAsia"/>
                <w:b/>
                <w:sz w:val="24"/>
                <w:lang w:val="en-GB"/>
              </w:rPr>
              <w:t>Assessment form</w:t>
            </w:r>
          </w:p>
        </w:tc>
        <w:tc>
          <w:tcPr>
            <w:tcW w:w="517" w:type="pct"/>
            <w:vAlign w:val="center"/>
          </w:tcPr>
          <w:p w:rsidR="001E4B8C" w:rsidRDefault="008B32B6">
            <w:pPr>
              <w:suppressAutoHyphens/>
              <w:spacing w:beforeLines="50" w:before="156" w:afterLines="50" w:after="156" w:line="276" w:lineRule="auto"/>
              <w:jc w:val="center"/>
              <w:rPr>
                <w:rFonts w:eastAsia="仿宋"/>
                <w:b/>
                <w:spacing w:val="-3"/>
                <w:sz w:val="24"/>
                <w:lang w:val="en-GB"/>
              </w:rPr>
            </w:pPr>
            <w:r>
              <w:rPr>
                <w:rFonts w:eastAsia="仿宋" w:hint="eastAsia"/>
                <w:b/>
                <w:sz w:val="24"/>
                <w:lang w:val="en-GB"/>
              </w:rPr>
              <w:t>program objective</w:t>
            </w:r>
          </w:p>
        </w:tc>
      </w:tr>
      <w:tr w:rsidR="001E4B8C">
        <w:trPr>
          <w:trHeight w:val="1492"/>
          <w:jc w:val="center"/>
        </w:trPr>
        <w:tc>
          <w:tcPr>
            <w:tcW w:w="634" w:type="pct"/>
            <w:shd w:val="clear" w:color="auto" w:fill="auto"/>
            <w:vAlign w:val="center"/>
          </w:tcPr>
          <w:p w:rsidR="001E4B8C" w:rsidRDefault="008B32B6">
            <w:pPr>
              <w:suppressAutoHyphens/>
              <w:spacing w:beforeLines="50" w:before="156" w:afterLines="50" w:after="156" w:line="276" w:lineRule="auto"/>
              <w:jc w:val="center"/>
              <w:rPr>
                <w:rFonts w:eastAsia="仿宋"/>
                <w:bCs/>
                <w:spacing w:val="-3"/>
                <w:sz w:val="24"/>
                <w:lang w:val="en-GB"/>
              </w:rPr>
            </w:pPr>
            <w:r>
              <w:rPr>
                <w:rFonts w:eastAsia="仿宋" w:hint="eastAsia"/>
                <w:bCs/>
                <w:sz w:val="24"/>
                <w:lang w:val="en-GB"/>
              </w:rPr>
              <w:t>1</w:t>
            </w:r>
          </w:p>
        </w:tc>
        <w:tc>
          <w:tcPr>
            <w:tcW w:w="835"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bCs/>
                <w:sz w:val="24"/>
              </w:rPr>
            </w:pPr>
            <w:r>
              <w:rPr>
                <w:rFonts w:ascii="仿宋" w:eastAsia="仿宋" w:hAnsi="仿宋" w:hint="eastAsia"/>
                <w:b/>
                <w:bCs/>
                <w:sz w:val="24"/>
              </w:rPr>
              <w:t>chapter 1</w:t>
            </w:r>
          </w:p>
          <w:p w:rsidR="001E4B8C" w:rsidRDefault="008B32B6">
            <w:pPr>
              <w:suppressAutoHyphens/>
              <w:spacing w:beforeLines="50" w:before="156" w:afterLines="50" w:after="156" w:line="276" w:lineRule="auto"/>
              <w:jc w:val="center"/>
              <w:rPr>
                <w:rFonts w:ascii="仿宋" w:eastAsia="仿宋" w:hAnsi="仿宋" w:hint="eastAsia"/>
                <w:b/>
                <w:bCs/>
                <w:spacing w:val="-3"/>
                <w:sz w:val="24"/>
                <w:lang w:val="en-GB"/>
              </w:rPr>
            </w:pPr>
            <w:r>
              <w:rPr>
                <w:rFonts w:ascii="仿宋" w:eastAsia="仿宋" w:hAnsi="仿宋" w:hint="eastAsia"/>
                <w:b/>
                <w:bCs/>
                <w:sz w:val="24"/>
              </w:rPr>
              <w:t>introduction</w:t>
            </w:r>
          </w:p>
        </w:tc>
        <w:tc>
          <w:tcPr>
            <w:tcW w:w="746"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szCs w:val="21"/>
              </w:rPr>
            </w:pPr>
            <w:r>
              <w:rPr>
                <w:rFonts w:ascii="仿宋" w:eastAsia="仿宋" w:hAnsi="仿宋" w:hint="eastAsia"/>
                <w:szCs w:val="21"/>
              </w:rPr>
              <w:t xml:space="preserve">1.1 Generation and development of </w:t>
            </w:r>
            <w:r>
              <w:rPr>
                <w:rFonts w:ascii="仿宋" w:eastAsia="仿宋" w:hAnsi="仿宋" w:hint="eastAsia"/>
                <w:szCs w:val="21"/>
              </w:rPr>
              <w:lastRenderedPageBreak/>
              <w:t>statistics</w:t>
            </w:r>
          </w:p>
          <w:p w:rsidR="001E4B8C" w:rsidRDefault="008B32B6">
            <w:pPr>
              <w:suppressAutoHyphens/>
              <w:spacing w:beforeLines="50" w:before="156" w:afterLines="50" w:after="156" w:line="276" w:lineRule="auto"/>
              <w:jc w:val="center"/>
              <w:rPr>
                <w:rFonts w:ascii="仿宋" w:eastAsia="仿宋" w:hAnsi="仿宋" w:hint="eastAsia"/>
                <w:szCs w:val="21"/>
              </w:rPr>
            </w:pPr>
            <w:r>
              <w:rPr>
                <w:rFonts w:ascii="仿宋" w:eastAsia="仿宋" w:hAnsi="仿宋" w:hint="eastAsia"/>
                <w:szCs w:val="21"/>
              </w:rPr>
              <w:t>1.2 Division of statistics</w:t>
            </w:r>
          </w:p>
          <w:p w:rsidR="001E4B8C" w:rsidRDefault="008B32B6">
            <w:pPr>
              <w:suppressAutoHyphens/>
              <w:spacing w:beforeLines="50" w:before="156" w:afterLines="50" w:after="156" w:line="276" w:lineRule="auto"/>
              <w:jc w:val="center"/>
              <w:rPr>
                <w:rFonts w:ascii="仿宋" w:eastAsia="仿宋" w:hAnsi="仿宋" w:hint="eastAsia"/>
                <w:szCs w:val="21"/>
              </w:rPr>
            </w:pPr>
            <w:r>
              <w:rPr>
                <w:rFonts w:ascii="仿宋" w:eastAsia="仿宋" w:hAnsi="仿宋" w:hint="eastAsia"/>
                <w:szCs w:val="21"/>
              </w:rPr>
              <w:t>1.3 Relationship between statistics and other disciplines</w:t>
            </w:r>
          </w:p>
          <w:p w:rsidR="001E4B8C" w:rsidRDefault="008B32B6">
            <w:pPr>
              <w:suppressAutoHyphens/>
              <w:spacing w:beforeLines="50" w:before="156" w:afterLines="50" w:after="156" w:line="276" w:lineRule="auto"/>
              <w:jc w:val="center"/>
              <w:rPr>
                <w:rFonts w:ascii="仿宋" w:eastAsia="仿宋" w:hAnsi="仿宋" w:hint="eastAsia"/>
                <w:szCs w:val="21"/>
              </w:rPr>
            </w:pPr>
            <w:r>
              <w:rPr>
                <w:rFonts w:ascii="仿宋" w:eastAsia="仿宋" w:hAnsi="仿宋" w:hint="eastAsia"/>
                <w:szCs w:val="21"/>
              </w:rPr>
              <w:t>1.4 Basic terminology in Statistics</w:t>
            </w:r>
          </w:p>
          <w:p w:rsidR="001E4B8C" w:rsidRDefault="008B32B6">
            <w:pPr>
              <w:suppressAutoHyphens/>
              <w:spacing w:beforeLines="50" w:before="156" w:afterLines="50" w:after="156" w:line="276" w:lineRule="auto"/>
              <w:jc w:val="center"/>
              <w:rPr>
                <w:rFonts w:ascii="仿宋" w:eastAsia="仿宋" w:hAnsi="仿宋" w:hint="eastAsia"/>
                <w:spacing w:val="-3"/>
                <w:szCs w:val="21"/>
                <w:lang w:val="en-GB"/>
              </w:rPr>
            </w:pPr>
            <w:r>
              <w:rPr>
                <w:rFonts w:ascii="仿宋" w:eastAsia="仿宋" w:hAnsi="仿宋" w:hint="eastAsia"/>
                <w:szCs w:val="21"/>
              </w:rPr>
              <w:t>1.5 The text structure of this textbook</w:t>
            </w:r>
          </w:p>
        </w:tc>
        <w:tc>
          <w:tcPr>
            <w:tcW w:w="336" w:type="pct"/>
            <w:vAlign w:val="center"/>
          </w:tcPr>
          <w:p w:rsidR="001E4B8C" w:rsidRDefault="008B32B6">
            <w:pPr>
              <w:suppressAutoHyphens/>
              <w:spacing w:beforeLines="50" w:before="156" w:afterLines="50" w:after="156" w:line="276" w:lineRule="auto"/>
              <w:jc w:val="center"/>
              <w:rPr>
                <w:rFonts w:eastAsia="仿宋"/>
                <w:b/>
                <w:spacing w:val="-3"/>
                <w:szCs w:val="21"/>
                <w:lang w:val="en-GB"/>
              </w:rPr>
            </w:pPr>
            <w:r>
              <w:rPr>
                <w:rFonts w:eastAsia="仿宋" w:hint="eastAsia"/>
                <w:b/>
                <w:szCs w:val="21"/>
                <w:lang w:val="en-GB"/>
              </w:rPr>
              <w:lastRenderedPageBreak/>
              <w:t>2</w:t>
            </w:r>
          </w:p>
        </w:tc>
        <w:tc>
          <w:tcPr>
            <w:tcW w:w="746" w:type="pct"/>
            <w:vAlign w:val="center"/>
          </w:tcPr>
          <w:p w:rsidR="001E4B8C" w:rsidRDefault="008B32B6">
            <w:pPr>
              <w:suppressAutoHyphens/>
              <w:spacing w:beforeLines="50" w:before="156" w:afterLines="50" w:after="156" w:line="276" w:lineRule="auto"/>
              <w:jc w:val="center"/>
              <w:rPr>
                <w:rFonts w:eastAsia="仿宋"/>
                <w:bCs/>
                <w:spacing w:val="-3"/>
                <w:szCs w:val="21"/>
                <w:lang w:val="en-GB"/>
              </w:rPr>
            </w:pPr>
            <w:r w:rsidRPr="00DF58E5">
              <w:rPr>
                <w:rFonts w:ascii="仿宋" w:eastAsia="仿宋" w:hAnsi="仿宋" w:hint="eastAsia"/>
                <w:szCs w:val="21"/>
              </w:rPr>
              <w:t>Focus on the meaning of statistic</w:t>
            </w:r>
            <w:r w:rsidRPr="00DF58E5">
              <w:rPr>
                <w:rFonts w:ascii="仿宋" w:eastAsia="仿宋" w:hAnsi="仿宋" w:hint="eastAsia"/>
                <w:szCs w:val="21"/>
              </w:rPr>
              <w:lastRenderedPageBreak/>
              <w:t xml:space="preserve">s; the </w:t>
            </w:r>
            <w:r w:rsidRPr="00AB14EE">
              <w:rPr>
                <w:rFonts w:ascii="仿宋" w:eastAsia="仿宋" w:hAnsi="仿宋" w:cs="Arial" w:hint="eastAsia"/>
                <w:bCs/>
                <w:color w:val="000000"/>
                <w:kern w:val="0"/>
                <w:szCs w:val="21"/>
              </w:rPr>
              <w:t>generation and development of statistical practice; the development of statistical science; the relationship between statistics and different disciplines; overall and samples; parameters and statistics.</w:t>
            </w:r>
          </w:p>
        </w:tc>
        <w:tc>
          <w:tcPr>
            <w:tcW w:w="556" w:type="pct"/>
          </w:tcPr>
          <w:p w:rsidR="001E4B8C" w:rsidRDefault="008B32B6">
            <w:pPr>
              <w:suppressAutoHyphens/>
              <w:spacing w:beforeLines="50" w:before="156" w:afterLines="50" w:after="156" w:line="276" w:lineRule="auto"/>
              <w:jc w:val="center"/>
              <w:rPr>
                <w:rFonts w:ascii="仿宋" w:eastAsia="仿宋" w:hAnsi="仿宋" w:hint="eastAsia"/>
                <w:spacing w:val="-3"/>
                <w:szCs w:val="21"/>
                <w:lang w:val="en-GB"/>
              </w:rPr>
            </w:pPr>
            <w:r>
              <w:rPr>
                <w:rFonts w:ascii="仿宋" w:eastAsia="仿宋" w:hAnsi="仿宋" w:hint="eastAsia"/>
                <w:szCs w:val="21"/>
              </w:rPr>
              <w:lastRenderedPageBreak/>
              <w:t>Combine teaching and discus</w:t>
            </w:r>
            <w:r>
              <w:rPr>
                <w:rFonts w:ascii="仿宋" w:eastAsia="仿宋" w:hAnsi="仿宋" w:hint="eastAsia"/>
                <w:szCs w:val="21"/>
              </w:rPr>
              <w:lastRenderedPageBreak/>
              <w:t>sion</w:t>
            </w:r>
          </w:p>
        </w:tc>
        <w:tc>
          <w:tcPr>
            <w:tcW w:w="625" w:type="pct"/>
            <w:vAlign w:val="center"/>
          </w:tcPr>
          <w:p w:rsidR="001E4B8C" w:rsidRDefault="008B32B6">
            <w:pPr>
              <w:suppressAutoHyphens/>
              <w:spacing w:beforeLines="50" w:before="156" w:afterLines="50" w:after="156" w:line="276" w:lineRule="auto"/>
              <w:jc w:val="center"/>
              <w:rPr>
                <w:rFonts w:eastAsia="仿宋"/>
                <w:bCs/>
                <w:spacing w:val="-3"/>
                <w:sz w:val="24"/>
                <w:lang w:val="en-GB"/>
              </w:rPr>
            </w:pPr>
            <w:r>
              <w:rPr>
                <w:rFonts w:eastAsia="仿宋" w:hint="eastAsia"/>
                <w:bCs/>
                <w:sz w:val="24"/>
                <w:lang w:val="en-GB"/>
              </w:rPr>
              <w:lastRenderedPageBreak/>
              <w:t>ask a question</w:t>
            </w:r>
          </w:p>
        </w:tc>
        <w:tc>
          <w:tcPr>
            <w:tcW w:w="517" w:type="pct"/>
            <w:vAlign w:val="center"/>
          </w:tcPr>
          <w:p w:rsidR="001E4B8C" w:rsidRDefault="008B32B6">
            <w:pPr>
              <w:suppressAutoHyphens/>
              <w:spacing w:beforeLines="50" w:before="156" w:afterLines="50" w:after="156" w:line="276" w:lineRule="auto"/>
              <w:jc w:val="center"/>
            </w:pPr>
            <w:r>
              <w:t>1</w:t>
            </w:r>
            <w:r>
              <w:rPr>
                <w:rFonts w:hint="eastAsia"/>
              </w:rPr>
              <w:t>.1</w:t>
            </w:r>
          </w:p>
          <w:p w:rsidR="001E4B8C" w:rsidRDefault="008B32B6">
            <w:pPr>
              <w:suppressAutoHyphens/>
              <w:spacing w:beforeLines="50" w:before="156" w:afterLines="50" w:after="156" w:line="276" w:lineRule="auto"/>
              <w:jc w:val="center"/>
              <w:rPr>
                <w:rFonts w:eastAsia="仿宋"/>
                <w:b/>
                <w:spacing w:val="-3"/>
                <w:sz w:val="24"/>
                <w:lang w:val="en-GB"/>
              </w:rPr>
            </w:pPr>
            <w:r>
              <w:rPr>
                <w:rFonts w:eastAsia="仿宋" w:hint="eastAsia"/>
                <w:b/>
                <w:lang w:val="en-GB"/>
              </w:rPr>
              <w:t>1.2</w:t>
            </w:r>
          </w:p>
        </w:tc>
      </w:tr>
      <w:tr w:rsidR="001E4B8C">
        <w:trPr>
          <w:trHeight w:val="155"/>
          <w:jc w:val="center"/>
        </w:trPr>
        <w:tc>
          <w:tcPr>
            <w:tcW w:w="634" w:type="pct"/>
            <w:shd w:val="clear" w:color="auto" w:fill="auto"/>
            <w:vAlign w:val="center"/>
          </w:tcPr>
          <w:p w:rsidR="001E4B8C" w:rsidRDefault="008B32B6">
            <w:pPr>
              <w:suppressAutoHyphens/>
              <w:spacing w:beforeLines="50" w:before="156" w:afterLines="50" w:after="156" w:line="276" w:lineRule="auto"/>
              <w:jc w:val="center"/>
              <w:rPr>
                <w:rFonts w:eastAsia="仿宋"/>
                <w:bCs/>
                <w:spacing w:val="-3"/>
                <w:sz w:val="24"/>
                <w:lang w:val="en-GB"/>
              </w:rPr>
            </w:pPr>
            <w:r>
              <w:rPr>
                <w:rFonts w:eastAsia="仿宋" w:hint="eastAsia"/>
                <w:bCs/>
                <w:sz w:val="24"/>
                <w:lang w:val="en-GB"/>
              </w:rPr>
              <w:t>2</w:t>
            </w:r>
          </w:p>
        </w:tc>
        <w:tc>
          <w:tcPr>
            <w:tcW w:w="835"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bCs/>
                <w:spacing w:val="-3"/>
                <w:sz w:val="24"/>
                <w:lang w:val="en-GB"/>
              </w:rPr>
            </w:pPr>
            <w:r>
              <w:rPr>
                <w:rFonts w:ascii="仿宋" w:eastAsia="仿宋" w:hAnsi="仿宋" w:hint="eastAsia"/>
                <w:b/>
                <w:bCs/>
                <w:sz w:val="24"/>
              </w:rPr>
              <w:t>Chapter 2 Investigation and collection of statistical Data</w:t>
            </w:r>
          </w:p>
        </w:tc>
        <w:tc>
          <w:tcPr>
            <w:tcW w:w="746" w:type="pct"/>
            <w:shd w:val="clear" w:color="auto" w:fill="auto"/>
            <w:vAlign w:val="center"/>
          </w:tcPr>
          <w:p w:rsidR="001E4B8C" w:rsidRDefault="009A21B0">
            <w:pPr>
              <w:suppressAutoHyphens/>
              <w:spacing w:beforeLines="50" w:before="156" w:afterLines="50" w:after="156" w:line="276" w:lineRule="auto"/>
              <w:jc w:val="center"/>
              <w:rPr>
                <w:rFonts w:ascii="仿宋" w:eastAsia="仿宋" w:hAnsi="仿宋" w:hint="eastAsia"/>
                <w:szCs w:val="21"/>
              </w:rPr>
            </w:pPr>
            <w:r>
              <w:rPr>
                <w:rFonts w:ascii="仿宋" w:eastAsia="仿宋" w:hAnsi="仿宋" w:hint="eastAsia"/>
                <w:szCs w:val="21"/>
              </w:rPr>
              <w:t>2</w:t>
            </w:r>
            <w:r>
              <w:rPr>
                <w:rFonts w:ascii="仿宋" w:eastAsia="仿宋" w:hAnsi="仿宋"/>
                <w:szCs w:val="21"/>
              </w:rPr>
              <w:t>.1</w:t>
            </w:r>
            <w:r>
              <w:rPr>
                <w:rFonts w:ascii="仿宋" w:eastAsia="仿宋" w:hAnsi="仿宋" w:hint="eastAsia"/>
                <w:szCs w:val="21"/>
              </w:rPr>
              <w:t xml:space="preserve"> Measurement scale and type of data</w:t>
            </w:r>
          </w:p>
          <w:p w:rsidR="001E4B8C" w:rsidRDefault="008B32B6">
            <w:pPr>
              <w:suppressAutoHyphens/>
              <w:spacing w:beforeLines="50" w:before="156" w:afterLines="50" w:after="156" w:line="276" w:lineRule="auto"/>
              <w:jc w:val="center"/>
              <w:rPr>
                <w:rFonts w:ascii="仿宋" w:eastAsia="仿宋" w:hAnsi="仿宋" w:hint="eastAsia"/>
                <w:szCs w:val="21"/>
              </w:rPr>
            </w:pPr>
            <w:r>
              <w:rPr>
                <w:rFonts w:ascii="仿宋" w:eastAsia="仿宋" w:hAnsi="仿宋"/>
                <w:szCs w:val="21"/>
              </w:rPr>
              <w:t>2</w:t>
            </w:r>
            <w:r w:rsidR="009A21B0">
              <w:rPr>
                <w:rFonts w:ascii="仿宋" w:eastAsia="仿宋" w:hAnsi="仿宋" w:hint="eastAsia"/>
                <w:szCs w:val="21"/>
              </w:rPr>
              <w:t>.</w:t>
            </w:r>
            <w:r>
              <w:rPr>
                <w:rFonts w:ascii="仿宋" w:eastAsia="仿宋" w:hAnsi="仿宋" w:hint="eastAsia"/>
                <w:szCs w:val="21"/>
              </w:rPr>
              <w:t xml:space="preserve">2 Direct </w:t>
            </w:r>
            <w:r>
              <w:rPr>
                <w:rFonts w:ascii="仿宋" w:eastAsia="仿宋" w:hAnsi="仿宋" w:hint="eastAsia"/>
                <w:szCs w:val="21"/>
              </w:rPr>
              <w:lastRenderedPageBreak/>
              <w:t>source of statistical data —— Statistical survey</w:t>
            </w:r>
          </w:p>
          <w:p w:rsidR="001E4B8C" w:rsidRDefault="009A21B0">
            <w:pPr>
              <w:suppressAutoHyphens/>
              <w:spacing w:beforeLines="50" w:before="156" w:afterLines="50" w:after="156" w:line="276" w:lineRule="auto"/>
              <w:jc w:val="center"/>
              <w:rPr>
                <w:rFonts w:ascii="仿宋" w:eastAsia="仿宋" w:hAnsi="仿宋" w:hint="eastAsia"/>
                <w:spacing w:val="-3"/>
                <w:szCs w:val="21"/>
                <w:lang w:val="en-GB"/>
              </w:rPr>
            </w:pPr>
            <w:r>
              <w:rPr>
                <w:rFonts w:ascii="仿宋" w:eastAsia="仿宋" w:hAnsi="仿宋" w:hint="eastAsia"/>
                <w:szCs w:val="21"/>
              </w:rPr>
              <w:t>2</w:t>
            </w:r>
            <w:r>
              <w:rPr>
                <w:rFonts w:ascii="仿宋" w:eastAsia="仿宋" w:hAnsi="仿宋"/>
                <w:szCs w:val="21"/>
              </w:rPr>
              <w:t>.3</w:t>
            </w:r>
            <w:r>
              <w:rPr>
                <w:rFonts w:ascii="仿宋" w:eastAsia="仿宋" w:hAnsi="仿宋" w:hint="eastAsia"/>
                <w:szCs w:val="21"/>
              </w:rPr>
              <w:t xml:space="preserve"> Indirect sources of the statistics</w:t>
            </w:r>
          </w:p>
        </w:tc>
        <w:tc>
          <w:tcPr>
            <w:tcW w:w="336" w:type="pct"/>
            <w:vAlign w:val="center"/>
          </w:tcPr>
          <w:p w:rsidR="001E4B8C" w:rsidRDefault="008B32B6">
            <w:pPr>
              <w:suppressAutoHyphens/>
              <w:spacing w:beforeLines="50" w:before="156" w:afterLines="50" w:after="156" w:line="276" w:lineRule="auto"/>
              <w:jc w:val="center"/>
              <w:rPr>
                <w:rFonts w:eastAsia="仿宋"/>
                <w:b/>
                <w:spacing w:val="-3"/>
                <w:szCs w:val="21"/>
                <w:lang w:val="en-GB"/>
              </w:rPr>
            </w:pPr>
            <w:r>
              <w:rPr>
                <w:rFonts w:eastAsia="仿宋" w:hint="eastAsia"/>
                <w:b/>
                <w:szCs w:val="21"/>
                <w:lang w:val="en-GB"/>
              </w:rPr>
              <w:lastRenderedPageBreak/>
              <w:t>1.5</w:t>
            </w:r>
          </w:p>
        </w:tc>
        <w:tc>
          <w:tcPr>
            <w:tcW w:w="746" w:type="pct"/>
            <w:vAlign w:val="center"/>
          </w:tcPr>
          <w:p w:rsidR="001E4B8C" w:rsidRDefault="008B32B6">
            <w:pPr>
              <w:suppressAutoHyphens/>
              <w:spacing w:beforeLines="50" w:before="156" w:afterLines="50" w:after="156" w:line="276" w:lineRule="auto"/>
              <w:jc w:val="center"/>
              <w:rPr>
                <w:rFonts w:eastAsia="仿宋"/>
                <w:bCs/>
                <w:spacing w:val="-3"/>
                <w:szCs w:val="21"/>
                <w:lang w:val="en-GB"/>
              </w:rPr>
            </w:pPr>
            <w:r>
              <w:rPr>
                <w:rFonts w:ascii="仿宋" w:eastAsia="仿宋" w:hAnsi="仿宋" w:cs="Arial" w:hint="eastAsia"/>
                <w:bCs/>
                <w:color w:val="000000"/>
                <w:kern w:val="0"/>
                <w:szCs w:val="21"/>
              </w:rPr>
              <w:t>Grasp the measurement scale and type of data; the difficult</w:t>
            </w:r>
            <w:r>
              <w:rPr>
                <w:rFonts w:ascii="仿宋" w:eastAsia="仿宋" w:hAnsi="仿宋" w:cs="Arial" w:hint="eastAsia"/>
                <w:bCs/>
                <w:color w:val="000000"/>
                <w:kern w:val="0"/>
                <w:szCs w:val="21"/>
              </w:rPr>
              <w:lastRenderedPageBreak/>
              <w:t>y is the concept and classification of statistical survey, survey method and the basic requirements of survey data.</w:t>
            </w:r>
          </w:p>
        </w:tc>
        <w:tc>
          <w:tcPr>
            <w:tcW w:w="556" w:type="pct"/>
          </w:tcPr>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lastRenderedPageBreak/>
              <w:t>method of lecture</w:t>
            </w:r>
          </w:p>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case law</w:t>
            </w:r>
          </w:p>
          <w:p w:rsidR="001E4B8C" w:rsidRDefault="008B32B6">
            <w:pPr>
              <w:suppressAutoHyphens/>
              <w:spacing w:beforeLines="50" w:before="156" w:afterLines="50" w:after="156" w:line="276" w:lineRule="auto"/>
              <w:jc w:val="center"/>
              <w:rPr>
                <w:rFonts w:ascii="仿宋" w:eastAsia="仿宋" w:hAnsi="仿宋" w:hint="eastAsia"/>
                <w:spacing w:val="-3"/>
                <w:szCs w:val="21"/>
                <w:lang w:val="en-GB"/>
              </w:rPr>
            </w:pPr>
            <w:r>
              <w:rPr>
                <w:rFonts w:ascii="仿宋" w:eastAsia="仿宋" w:hAnsi="仿宋"/>
                <w:szCs w:val="21"/>
              </w:rPr>
              <w:t>Revers</w:t>
            </w:r>
            <w:r>
              <w:rPr>
                <w:rFonts w:ascii="仿宋" w:eastAsia="仿宋" w:hAnsi="仿宋"/>
                <w:szCs w:val="21"/>
              </w:rPr>
              <w:lastRenderedPageBreak/>
              <w:t>e the classroom</w:t>
            </w:r>
          </w:p>
        </w:tc>
        <w:tc>
          <w:tcPr>
            <w:tcW w:w="625" w:type="pct"/>
            <w:vAlign w:val="center"/>
          </w:tcPr>
          <w:p w:rsidR="001E4B8C" w:rsidRDefault="008B32B6">
            <w:pPr>
              <w:suppressAutoHyphens/>
              <w:spacing w:beforeLines="50" w:before="156" w:afterLines="50" w:after="156" w:line="276" w:lineRule="auto"/>
              <w:jc w:val="center"/>
              <w:rPr>
                <w:rFonts w:eastAsia="仿宋"/>
                <w:bCs/>
                <w:spacing w:val="-3"/>
                <w:sz w:val="24"/>
                <w:lang w:val="en-GB"/>
              </w:rPr>
            </w:pPr>
            <w:r>
              <w:rPr>
                <w:rFonts w:ascii="仿宋" w:eastAsia="仿宋" w:hAnsi="仿宋" w:cs="Arial" w:hint="eastAsia"/>
                <w:bCs/>
                <w:color w:val="000000"/>
                <w:kern w:val="0"/>
                <w:sz w:val="24"/>
              </w:rPr>
              <w:lastRenderedPageBreak/>
              <w:t>seminar</w:t>
            </w:r>
          </w:p>
        </w:tc>
        <w:tc>
          <w:tcPr>
            <w:tcW w:w="517" w:type="pct"/>
            <w:vAlign w:val="center"/>
          </w:tcPr>
          <w:p w:rsidR="001E4B8C" w:rsidRDefault="008B32B6">
            <w:pPr>
              <w:suppressAutoHyphens/>
              <w:spacing w:beforeLines="50" w:before="156" w:afterLines="50" w:after="156" w:line="276" w:lineRule="auto"/>
              <w:jc w:val="center"/>
            </w:pPr>
            <w:r>
              <w:rPr>
                <w:rFonts w:hint="eastAsia"/>
              </w:rPr>
              <w:t>1.1</w:t>
            </w:r>
          </w:p>
          <w:p w:rsidR="001E4B8C" w:rsidRDefault="008B32B6">
            <w:pPr>
              <w:suppressAutoHyphens/>
              <w:spacing w:beforeLines="50" w:before="156" w:afterLines="50" w:after="156" w:line="276" w:lineRule="auto"/>
              <w:jc w:val="center"/>
            </w:pPr>
            <w:r>
              <w:rPr>
                <w:rFonts w:hint="eastAsia"/>
              </w:rPr>
              <w:t>2.1</w:t>
            </w:r>
          </w:p>
        </w:tc>
      </w:tr>
      <w:tr w:rsidR="001E4B8C">
        <w:trPr>
          <w:trHeight w:val="155"/>
          <w:jc w:val="center"/>
        </w:trPr>
        <w:tc>
          <w:tcPr>
            <w:tcW w:w="634" w:type="pct"/>
            <w:shd w:val="clear" w:color="auto" w:fill="auto"/>
            <w:vAlign w:val="center"/>
          </w:tcPr>
          <w:p w:rsidR="001E4B8C" w:rsidRDefault="008B32B6">
            <w:pPr>
              <w:suppressAutoHyphens/>
              <w:spacing w:beforeLines="50" w:before="156" w:afterLines="50" w:after="156" w:line="276" w:lineRule="auto"/>
              <w:jc w:val="center"/>
              <w:rPr>
                <w:rFonts w:eastAsia="仿宋"/>
                <w:bCs/>
                <w:spacing w:val="-3"/>
                <w:sz w:val="24"/>
                <w:lang w:val="en-GB"/>
              </w:rPr>
            </w:pPr>
            <w:r>
              <w:rPr>
                <w:rFonts w:eastAsia="仿宋" w:hint="eastAsia"/>
                <w:bCs/>
                <w:sz w:val="24"/>
                <w:lang w:val="en-GB"/>
              </w:rPr>
              <w:t>3</w:t>
            </w:r>
          </w:p>
        </w:tc>
        <w:tc>
          <w:tcPr>
            <w:tcW w:w="835"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bCs/>
                <w:spacing w:val="-3"/>
                <w:sz w:val="24"/>
                <w:lang w:val="en-GB"/>
              </w:rPr>
            </w:pPr>
            <w:r>
              <w:rPr>
                <w:rFonts w:ascii="仿宋" w:eastAsia="仿宋" w:hAnsi="仿宋" w:hint="eastAsia"/>
                <w:b/>
                <w:bCs/>
                <w:sz w:val="24"/>
                <w:lang w:val="en-GB"/>
              </w:rPr>
              <w:t>Chapter</w:t>
            </w:r>
            <w:r>
              <w:rPr>
                <w:rFonts w:ascii="仿宋" w:eastAsia="仿宋" w:hAnsi="仿宋" w:hint="eastAsia"/>
                <w:b/>
                <w:bCs/>
                <w:sz w:val="24"/>
              </w:rPr>
              <w:t>3</w:t>
            </w:r>
            <w:r>
              <w:rPr>
                <w:rFonts w:ascii="仿宋" w:eastAsia="仿宋" w:hAnsi="仿宋" w:hint="eastAsia"/>
                <w:b/>
                <w:bCs/>
                <w:sz w:val="24"/>
                <w:lang w:val="en-GB"/>
              </w:rPr>
              <w:t xml:space="preserve"> Statistical data collation</w:t>
            </w:r>
          </w:p>
        </w:tc>
        <w:tc>
          <w:tcPr>
            <w:tcW w:w="746" w:type="pct"/>
            <w:shd w:val="clear" w:color="auto" w:fill="auto"/>
            <w:vAlign w:val="center"/>
          </w:tcPr>
          <w:p w:rsidR="001E4B8C" w:rsidRDefault="008B32B6">
            <w:pPr>
              <w:adjustRightInd w:val="0"/>
              <w:snapToGrid w:val="0"/>
              <w:jc w:val="left"/>
              <w:rPr>
                <w:rFonts w:ascii="仿宋" w:eastAsia="仿宋" w:hAnsi="仿宋" w:cs="Arial" w:hint="eastAsia"/>
                <w:color w:val="000000"/>
                <w:kern w:val="0"/>
                <w:szCs w:val="21"/>
              </w:rPr>
            </w:pPr>
            <w:r>
              <w:rPr>
                <w:rFonts w:ascii="仿宋" w:eastAsia="仿宋" w:hAnsi="仿宋" w:cs="Arial" w:hint="eastAsia"/>
                <w:color w:val="000000"/>
                <w:kern w:val="0"/>
                <w:szCs w:val="21"/>
              </w:rPr>
              <w:t>3.1 General problems of data collation</w:t>
            </w:r>
          </w:p>
          <w:p w:rsidR="001E4B8C" w:rsidRDefault="008B32B6">
            <w:pPr>
              <w:adjustRightInd w:val="0"/>
              <w:snapToGrid w:val="0"/>
              <w:jc w:val="left"/>
              <w:rPr>
                <w:rFonts w:ascii="仿宋" w:eastAsia="仿宋" w:hAnsi="仿宋" w:cs="Arial" w:hint="eastAsia"/>
                <w:color w:val="000000"/>
                <w:kern w:val="0"/>
                <w:szCs w:val="21"/>
              </w:rPr>
            </w:pPr>
            <w:r>
              <w:rPr>
                <w:rFonts w:ascii="仿宋" w:eastAsia="仿宋" w:hAnsi="仿宋" w:cs="Arial" w:hint="eastAsia"/>
                <w:color w:val="000000"/>
                <w:kern w:val="0"/>
                <w:szCs w:val="21"/>
              </w:rPr>
              <w:t>3.2 Data grouping</w:t>
            </w:r>
          </w:p>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3.3 Distribution of distribution columns and times</w:t>
            </w:r>
          </w:p>
          <w:p w:rsidR="001E4B8C" w:rsidRDefault="008B32B6">
            <w:pPr>
              <w:suppressAutoHyphens/>
              <w:spacing w:beforeLines="50" w:before="156" w:afterLines="50" w:after="156" w:line="276" w:lineRule="auto"/>
              <w:jc w:val="center"/>
              <w:rPr>
                <w:rFonts w:ascii="仿宋" w:eastAsia="仿宋" w:hAnsi="仿宋" w:hint="eastAsia"/>
                <w:spacing w:val="-3"/>
                <w:szCs w:val="21"/>
                <w:lang w:val="en-GB"/>
              </w:rPr>
            </w:pPr>
            <w:r>
              <w:rPr>
                <w:rFonts w:ascii="仿宋" w:eastAsia="仿宋" w:hAnsi="仿宋" w:cs="Arial" w:hint="eastAsia"/>
                <w:color w:val="000000"/>
                <w:kern w:val="0"/>
                <w:szCs w:val="21"/>
              </w:rPr>
              <w:t>3.4 Statistical Chart</w:t>
            </w:r>
          </w:p>
        </w:tc>
        <w:tc>
          <w:tcPr>
            <w:tcW w:w="336" w:type="pct"/>
            <w:vAlign w:val="center"/>
          </w:tcPr>
          <w:p w:rsidR="001E4B8C" w:rsidRDefault="008B32B6">
            <w:pPr>
              <w:suppressAutoHyphens/>
              <w:spacing w:beforeLines="50" w:before="156" w:afterLines="50" w:after="156" w:line="276" w:lineRule="auto"/>
              <w:jc w:val="center"/>
              <w:rPr>
                <w:rFonts w:eastAsia="仿宋"/>
                <w:b/>
                <w:spacing w:val="-3"/>
                <w:szCs w:val="21"/>
                <w:lang w:val="en-GB"/>
              </w:rPr>
            </w:pPr>
            <w:r>
              <w:rPr>
                <w:rFonts w:eastAsia="仿宋" w:hint="eastAsia"/>
                <w:b/>
                <w:szCs w:val="21"/>
                <w:lang w:val="en-GB"/>
              </w:rPr>
              <w:t>2</w:t>
            </w:r>
          </w:p>
        </w:tc>
        <w:tc>
          <w:tcPr>
            <w:tcW w:w="746" w:type="pct"/>
            <w:vAlign w:val="center"/>
          </w:tcPr>
          <w:p w:rsidR="001E4B8C" w:rsidRDefault="008B32B6">
            <w:pPr>
              <w:suppressAutoHyphens/>
              <w:spacing w:beforeLines="50" w:before="156" w:afterLines="50" w:after="156" w:line="276" w:lineRule="auto"/>
              <w:jc w:val="center"/>
              <w:rPr>
                <w:rFonts w:ascii="仿宋" w:eastAsia="仿宋" w:hAnsi="仿宋" w:hint="eastAsia"/>
                <w:bCs/>
                <w:spacing w:val="-3"/>
                <w:szCs w:val="21"/>
                <w:lang w:val="en-GB"/>
              </w:rPr>
            </w:pPr>
            <w:r>
              <w:rPr>
                <w:rFonts w:ascii="仿宋" w:eastAsia="仿宋" w:hAnsi="仿宋" w:cs="Arial" w:hint="eastAsia"/>
                <w:bCs/>
                <w:color w:val="000000"/>
                <w:kern w:val="0"/>
                <w:szCs w:val="21"/>
              </w:rPr>
              <w:t>Focus on understanding the concept and function of data grouping, the key, method and system; the representation of assigned sequence and the drawing of statistic</w:t>
            </w:r>
            <w:r>
              <w:rPr>
                <w:rFonts w:ascii="仿宋" w:eastAsia="仿宋" w:hAnsi="仿宋" w:cs="Arial" w:hint="eastAsia"/>
                <w:bCs/>
                <w:color w:val="000000"/>
                <w:kern w:val="0"/>
                <w:szCs w:val="21"/>
              </w:rPr>
              <w:lastRenderedPageBreak/>
              <w:t>al tables.</w:t>
            </w:r>
          </w:p>
        </w:tc>
        <w:tc>
          <w:tcPr>
            <w:tcW w:w="556" w:type="pct"/>
          </w:tcPr>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lastRenderedPageBreak/>
              <w:t>method of lecture</w:t>
            </w:r>
          </w:p>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case law</w:t>
            </w:r>
          </w:p>
          <w:p w:rsidR="001E4B8C" w:rsidRDefault="008B32B6">
            <w:pPr>
              <w:suppressAutoHyphens/>
              <w:spacing w:beforeLines="50" w:before="156" w:afterLines="50" w:after="156" w:line="276" w:lineRule="auto"/>
              <w:jc w:val="center"/>
              <w:rPr>
                <w:rFonts w:ascii="仿宋" w:eastAsia="仿宋" w:hAnsi="仿宋" w:hint="eastAsia"/>
                <w:spacing w:val="-3"/>
                <w:szCs w:val="21"/>
                <w:lang w:val="en-GB"/>
              </w:rPr>
            </w:pPr>
            <w:r>
              <w:rPr>
                <w:rFonts w:ascii="仿宋" w:eastAsia="仿宋" w:hAnsi="仿宋" w:cs="Arial" w:hint="eastAsia"/>
                <w:color w:val="000000"/>
                <w:kern w:val="0"/>
                <w:szCs w:val="21"/>
              </w:rPr>
              <w:t>Discussion method</w:t>
            </w:r>
          </w:p>
        </w:tc>
        <w:tc>
          <w:tcPr>
            <w:tcW w:w="625" w:type="pct"/>
            <w:vAlign w:val="center"/>
          </w:tcPr>
          <w:p w:rsidR="001E4B8C" w:rsidRDefault="008B32B6">
            <w:pPr>
              <w:suppressAutoHyphens/>
              <w:spacing w:beforeLines="50" w:before="156" w:afterLines="50" w:after="156" w:line="276" w:lineRule="auto"/>
              <w:jc w:val="center"/>
              <w:rPr>
                <w:rFonts w:eastAsia="仿宋"/>
                <w:bCs/>
                <w:spacing w:val="-3"/>
                <w:sz w:val="24"/>
                <w:lang w:val="en-GB"/>
              </w:rPr>
            </w:pPr>
            <w:r>
              <w:rPr>
                <w:rFonts w:eastAsia="仿宋" w:hint="eastAsia"/>
                <w:bCs/>
                <w:sz w:val="24"/>
                <w:lang w:val="en-GB"/>
              </w:rPr>
              <w:t>ask a question</w:t>
            </w:r>
          </w:p>
        </w:tc>
        <w:tc>
          <w:tcPr>
            <w:tcW w:w="517" w:type="pct"/>
            <w:vAlign w:val="center"/>
          </w:tcPr>
          <w:p w:rsidR="001E4B8C" w:rsidRDefault="008B32B6">
            <w:pPr>
              <w:suppressAutoHyphens/>
              <w:spacing w:beforeLines="50" w:before="156" w:afterLines="50" w:after="156" w:line="276" w:lineRule="auto"/>
              <w:jc w:val="center"/>
            </w:pPr>
            <w:r>
              <w:rPr>
                <w:rFonts w:hint="eastAsia"/>
              </w:rPr>
              <w:t>1.1</w:t>
            </w:r>
          </w:p>
          <w:p w:rsidR="001E4B8C" w:rsidRDefault="008B32B6">
            <w:pPr>
              <w:suppressAutoHyphens/>
              <w:spacing w:beforeLines="50" w:before="156" w:afterLines="50" w:after="156" w:line="276" w:lineRule="auto"/>
              <w:jc w:val="center"/>
              <w:rPr>
                <w:rFonts w:eastAsia="仿宋"/>
                <w:b/>
                <w:spacing w:val="-3"/>
                <w:sz w:val="24"/>
                <w:lang w:val="en-GB"/>
              </w:rPr>
            </w:pPr>
            <w:r>
              <w:t>2.2</w:t>
            </w:r>
          </w:p>
        </w:tc>
      </w:tr>
      <w:tr w:rsidR="001E4B8C">
        <w:trPr>
          <w:trHeight w:val="155"/>
          <w:jc w:val="center"/>
        </w:trPr>
        <w:tc>
          <w:tcPr>
            <w:tcW w:w="634" w:type="pct"/>
            <w:shd w:val="clear" w:color="auto" w:fill="auto"/>
            <w:vAlign w:val="center"/>
          </w:tcPr>
          <w:p w:rsidR="001E4B8C" w:rsidRDefault="008B32B6">
            <w:pPr>
              <w:suppressAutoHyphens/>
              <w:spacing w:beforeLines="50" w:before="156" w:afterLines="50" w:after="156" w:line="276" w:lineRule="auto"/>
              <w:jc w:val="center"/>
              <w:rPr>
                <w:rFonts w:eastAsia="仿宋"/>
                <w:bCs/>
                <w:spacing w:val="-3"/>
                <w:sz w:val="24"/>
                <w:lang w:val="en-GB"/>
              </w:rPr>
            </w:pPr>
            <w:r>
              <w:rPr>
                <w:rFonts w:eastAsia="仿宋" w:hint="eastAsia"/>
                <w:bCs/>
                <w:sz w:val="24"/>
                <w:lang w:val="en-GB"/>
              </w:rPr>
              <w:t>4</w:t>
            </w:r>
          </w:p>
        </w:tc>
        <w:tc>
          <w:tcPr>
            <w:tcW w:w="835"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bCs/>
                <w:spacing w:val="-3"/>
                <w:sz w:val="24"/>
                <w:lang w:val="en-GB"/>
              </w:rPr>
            </w:pPr>
            <w:r>
              <w:rPr>
                <w:rFonts w:ascii="仿宋" w:eastAsia="仿宋" w:hAnsi="仿宋" w:hint="eastAsia"/>
                <w:b/>
                <w:bCs/>
                <w:sz w:val="24"/>
              </w:rPr>
              <w:t>Chapter 4 Description of the characteristics of the data distribution</w:t>
            </w:r>
          </w:p>
        </w:tc>
        <w:tc>
          <w:tcPr>
            <w:tcW w:w="746" w:type="pct"/>
            <w:shd w:val="clear" w:color="auto" w:fill="auto"/>
            <w:vAlign w:val="center"/>
          </w:tcPr>
          <w:p w:rsidR="001E4B8C" w:rsidRDefault="008B32B6">
            <w:pPr>
              <w:adjustRightInd w:val="0"/>
              <w:snapToGrid w:val="0"/>
              <w:jc w:val="left"/>
              <w:rPr>
                <w:rFonts w:ascii="仿宋" w:eastAsia="仿宋" w:hAnsi="仿宋" w:cs="Arial" w:hint="eastAsia"/>
                <w:color w:val="000000"/>
                <w:kern w:val="0"/>
                <w:szCs w:val="21"/>
              </w:rPr>
            </w:pPr>
            <w:r>
              <w:rPr>
                <w:rFonts w:ascii="仿宋" w:eastAsia="仿宋" w:hAnsi="仿宋" w:cs="Arial" w:hint="eastAsia"/>
                <w:color w:val="000000"/>
                <w:kern w:val="0"/>
                <w:szCs w:val="21"/>
              </w:rPr>
              <w:t>4.1 Determination of the central trends of the data distribution</w:t>
            </w:r>
          </w:p>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4.2 Determination of the degree of dispersion of the data distribution</w:t>
            </w:r>
          </w:p>
          <w:p w:rsidR="001E4B8C" w:rsidRDefault="008B32B6">
            <w:pPr>
              <w:suppressAutoHyphens/>
              <w:spacing w:beforeLines="50" w:before="156" w:afterLines="50" w:after="156" w:line="276" w:lineRule="auto"/>
              <w:jc w:val="center"/>
              <w:rPr>
                <w:rFonts w:ascii="仿宋" w:eastAsia="仿宋" w:hAnsi="仿宋" w:hint="eastAsia"/>
                <w:spacing w:val="-3"/>
                <w:szCs w:val="21"/>
                <w:lang w:val="en-GB"/>
              </w:rPr>
            </w:pPr>
            <w:r>
              <w:rPr>
                <w:rFonts w:ascii="仿宋" w:eastAsia="仿宋" w:hAnsi="仿宋" w:cs="Arial" w:hint="eastAsia"/>
                <w:color w:val="000000"/>
                <w:kern w:val="0"/>
                <w:szCs w:val="21"/>
              </w:rPr>
              <w:t>4.3 Determination of data distribution bias and peak state</w:t>
            </w:r>
          </w:p>
        </w:tc>
        <w:tc>
          <w:tcPr>
            <w:tcW w:w="336" w:type="pct"/>
            <w:vAlign w:val="center"/>
          </w:tcPr>
          <w:p w:rsidR="001E4B8C" w:rsidRDefault="008B32B6">
            <w:pPr>
              <w:suppressAutoHyphens/>
              <w:spacing w:beforeLines="50" w:before="156" w:afterLines="50" w:after="156" w:line="276" w:lineRule="auto"/>
              <w:jc w:val="center"/>
              <w:rPr>
                <w:rFonts w:eastAsia="仿宋"/>
                <w:b/>
                <w:spacing w:val="-3"/>
                <w:szCs w:val="21"/>
                <w:lang w:val="en-GB"/>
              </w:rPr>
            </w:pPr>
            <w:r>
              <w:rPr>
                <w:rFonts w:eastAsia="仿宋" w:hint="eastAsia"/>
                <w:b/>
                <w:szCs w:val="21"/>
                <w:lang w:val="en-GB"/>
              </w:rPr>
              <w:t>2.5</w:t>
            </w:r>
          </w:p>
        </w:tc>
        <w:tc>
          <w:tcPr>
            <w:tcW w:w="746" w:type="pct"/>
            <w:vAlign w:val="center"/>
          </w:tcPr>
          <w:p w:rsidR="001E4B8C" w:rsidRDefault="008B32B6">
            <w:pPr>
              <w:suppressAutoHyphens/>
              <w:spacing w:beforeLines="50" w:before="156" w:afterLines="50" w:after="156" w:line="276" w:lineRule="auto"/>
              <w:jc w:val="center"/>
              <w:rPr>
                <w:rFonts w:ascii="仿宋" w:eastAsia="仿宋" w:hAnsi="仿宋" w:hint="eastAsia"/>
                <w:bCs/>
                <w:spacing w:val="-3"/>
                <w:szCs w:val="21"/>
                <w:lang w:val="en-GB"/>
              </w:rPr>
            </w:pPr>
            <w:r>
              <w:rPr>
                <w:rFonts w:ascii="仿宋" w:eastAsia="仿宋" w:hAnsi="仿宋" w:cs="Arial" w:hint="eastAsia"/>
                <w:bCs/>
                <w:color w:val="000000"/>
                <w:kern w:val="0"/>
                <w:szCs w:val="21"/>
              </w:rPr>
              <w:t xml:space="preserve">Focus on learning the calculation method of mean, median, crowd, range, mean difference, variance and standard deviation, and dispersion coefficient, the determination of skewness and peak state, the difficulty lies in the distinction and calculation between </w:t>
            </w:r>
            <w:r>
              <w:rPr>
                <w:rFonts w:ascii="仿宋" w:eastAsia="仿宋" w:hAnsi="仿宋" w:cs="Arial" w:hint="eastAsia"/>
                <w:bCs/>
                <w:color w:val="000000"/>
                <w:kern w:val="0"/>
                <w:szCs w:val="21"/>
              </w:rPr>
              <w:lastRenderedPageBreak/>
              <w:t>each other.</w:t>
            </w:r>
          </w:p>
        </w:tc>
        <w:tc>
          <w:tcPr>
            <w:tcW w:w="556" w:type="pct"/>
          </w:tcPr>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lastRenderedPageBreak/>
              <w:t>method of lecture</w:t>
            </w:r>
          </w:p>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case law</w:t>
            </w:r>
          </w:p>
          <w:p w:rsidR="001E4B8C" w:rsidRDefault="008B32B6">
            <w:pPr>
              <w:suppressAutoHyphens/>
              <w:spacing w:beforeLines="50" w:before="156" w:afterLines="50" w:after="156" w:line="276" w:lineRule="auto"/>
              <w:jc w:val="center"/>
              <w:rPr>
                <w:rFonts w:ascii="仿宋" w:eastAsia="仿宋" w:hAnsi="仿宋" w:hint="eastAsia"/>
                <w:spacing w:val="-3"/>
                <w:szCs w:val="21"/>
                <w:lang w:val="en-GB"/>
              </w:rPr>
            </w:pPr>
            <w:r>
              <w:rPr>
                <w:rFonts w:ascii="仿宋" w:eastAsia="仿宋" w:hAnsi="仿宋" w:cs="Arial" w:hint="eastAsia"/>
                <w:color w:val="000000"/>
                <w:kern w:val="0"/>
                <w:szCs w:val="21"/>
              </w:rPr>
              <w:t>Discussion method</w:t>
            </w:r>
          </w:p>
        </w:tc>
        <w:tc>
          <w:tcPr>
            <w:tcW w:w="625" w:type="pct"/>
            <w:vAlign w:val="center"/>
          </w:tcPr>
          <w:p w:rsidR="001E4B8C" w:rsidRDefault="008B32B6">
            <w:pPr>
              <w:suppressAutoHyphens/>
              <w:spacing w:beforeLines="50" w:before="156" w:afterLines="50" w:after="156" w:line="276" w:lineRule="auto"/>
              <w:jc w:val="center"/>
              <w:rPr>
                <w:rFonts w:eastAsia="仿宋"/>
                <w:bCs/>
                <w:spacing w:val="-3"/>
                <w:sz w:val="24"/>
                <w:lang w:val="en-GB"/>
              </w:rPr>
            </w:pPr>
            <w:r>
              <w:rPr>
                <w:rFonts w:eastAsia="仿宋" w:hint="eastAsia"/>
                <w:bCs/>
                <w:sz w:val="24"/>
                <w:lang w:val="en-GB"/>
              </w:rPr>
              <w:t>Small class test</w:t>
            </w:r>
          </w:p>
        </w:tc>
        <w:tc>
          <w:tcPr>
            <w:tcW w:w="517" w:type="pct"/>
            <w:vAlign w:val="center"/>
          </w:tcPr>
          <w:p w:rsidR="001E4B8C" w:rsidRDefault="008B32B6">
            <w:pPr>
              <w:suppressAutoHyphens/>
              <w:spacing w:beforeLines="50" w:before="156" w:afterLines="50" w:after="156" w:line="276" w:lineRule="auto"/>
              <w:jc w:val="center"/>
            </w:pPr>
            <w:r>
              <w:rPr>
                <w:rFonts w:hint="eastAsia"/>
              </w:rPr>
              <w:t>1.1</w:t>
            </w:r>
          </w:p>
          <w:p w:rsidR="001E4B8C" w:rsidRDefault="008B32B6">
            <w:pPr>
              <w:suppressAutoHyphens/>
              <w:spacing w:beforeLines="50" w:before="156" w:afterLines="50" w:after="156" w:line="276" w:lineRule="auto"/>
              <w:jc w:val="center"/>
            </w:pPr>
            <w:r>
              <w:rPr>
                <w:rFonts w:hint="eastAsia"/>
              </w:rPr>
              <w:t>1.2</w:t>
            </w:r>
          </w:p>
          <w:p w:rsidR="001E4B8C" w:rsidRDefault="008B32B6">
            <w:pPr>
              <w:suppressAutoHyphens/>
              <w:spacing w:beforeLines="50" w:before="156" w:afterLines="50" w:after="156" w:line="276" w:lineRule="auto"/>
              <w:jc w:val="center"/>
            </w:pPr>
            <w:r>
              <w:t>2.1</w:t>
            </w:r>
          </w:p>
          <w:p w:rsidR="001E4B8C" w:rsidRDefault="008B32B6">
            <w:pPr>
              <w:suppressAutoHyphens/>
              <w:spacing w:beforeLines="50" w:before="156" w:afterLines="50" w:after="156" w:line="276" w:lineRule="auto"/>
              <w:jc w:val="center"/>
            </w:pPr>
            <w:r>
              <w:rPr>
                <w:rFonts w:hint="eastAsia"/>
              </w:rPr>
              <w:t>2.2</w:t>
            </w:r>
          </w:p>
        </w:tc>
      </w:tr>
      <w:tr w:rsidR="001E4B8C">
        <w:trPr>
          <w:trHeight w:val="155"/>
          <w:jc w:val="center"/>
        </w:trPr>
        <w:tc>
          <w:tcPr>
            <w:tcW w:w="634"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z w:val="24"/>
                <w:lang w:val="en-GB"/>
              </w:rPr>
              <w:t>5</w:t>
            </w:r>
          </w:p>
        </w:tc>
        <w:tc>
          <w:tcPr>
            <w:tcW w:w="835"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z w:val="24"/>
              </w:rPr>
              <w:t>Chapter 5: Time-Series Analysis</w:t>
            </w:r>
          </w:p>
        </w:tc>
        <w:tc>
          <w:tcPr>
            <w:tcW w:w="746" w:type="pct"/>
            <w:shd w:val="clear" w:color="auto" w:fill="auto"/>
            <w:vAlign w:val="center"/>
          </w:tcPr>
          <w:p w:rsidR="001E4B8C" w:rsidRDefault="008B32B6">
            <w:pPr>
              <w:adjustRightInd w:val="0"/>
              <w:snapToGrid w:val="0"/>
              <w:jc w:val="left"/>
              <w:rPr>
                <w:rFonts w:ascii="仿宋" w:eastAsia="仿宋" w:hAnsi="仿宋" w:cs="Arial" w:hint="eastAsia"/>
                <w:color w:val="000000"/>
                <w:kern w:val="0"/>
                <w:szCs w:val="21"/>
              </w:rPr>
            </w:pPr>
            <w:r>
              <w:rPr>
                <w:rFonts w:ascii="仿宋" w:eastAsia="仿宋" w:hAnsi="仿宋" w:cs="Arial" w:hint="eastAsia"/>
                <w:color w:val="000000"/>
                <w:kern w:val="0"/>
                <w:szCs w:val="21"/>
              </w:rPr>
              <w:t>5.1 Overview of the time series</w:t>
            </w:r>
          </w:p>
          <w:p w:rsidR="001E4B8C" w:rsidRDefault="008B32B6">
            <w:pPr>
              <w:adjustRightInd w:val="0"/>
              <w:snapToGrid w:val="0"/>
              <w:jc w:val="left"/>
              <w:rPr>
                <w:rFonts w:ascii="仿宋" w:eastAsia="仿宋" w:hAnsi="仿宋" w:cs="Arial" w:hint="eastAsia"/>
                <w:color w:val="000000"/>
                <w:kern w:val="0"/>
                <w:szCs w:val="21"/>
              </w:rPr>
            </w:pPr>
            <w:r>
              <w:rPr>
                <w:rFonts w:ascii="仿宋" w:eastAsia="仿宋" w:hAnsi="仿宋" w:cs="Arial" w:hint="eastAsia"/>
                <w:color w:val="000000"/>
                <w:kern w:val="0"/>
                <w:szCs w:val="21"/>
              </w:rPr>
              <w:t>5.2 Horizontal analysis of the time series</w:t>
            </w:r>
          </w:p>
          <w:p w:rsidR="001E4B8C" w:rsidRDefault="008B32B6">
            <w:pPr>
              <w:adjustRightInd w:val="0"/>
              <w:snapToGrid w:val="0"/>
              <w:jc w:val="left"/>
              <w:rPr>
                <w:rFonts w:ascii="仿宋" w:eastAsia="仿宋" w:hAnsi="仿宋" w:cs="Arial" w:hint="eastAsia"/>
                <w:color w:val="000000"/>
                <w:kern w:val="0"/>
                <w:szCs w:val="21"/>
              </w:rPr>
            </w:pPr>
            <w:r>
              <w:rPr>
                <w:rFonts w:ascii="仿宋" w:eastAsia="仿宋" w:hAnsi="仿宋" w:cs="Arial" w:hint="eastAsia"/>
                <w:color w:val="000000"/>
                <w:kern w:val="0"/>
                <w:szCs w:val="21"/>
              </w:rPr>
              <w:t>5.3 Speed analysis of the time series</w:t>
            </w:r>
          </w:p>
          <w:p w:rsidR="001E4B8C" w:rsidRDefault="008B32B6">
            <w:pPr>
              <w:adjustRightInd w:val="0"/>
              <w:snapToGrid w:val="0"/>
              <w:jc w:val="left"/>
              <w:rPr>
                <w:rFonts w:ascii="仿宋" w:eastAsia="仿宋" w:hAnsi="仿宋" w:cs="Arial" w:hint="eastAsia"/>
                <w:color w:val="000000"/>
                <w:kern w:val="0"/>
                <w:szCs w:val="21"/>
              </w:rPr>
            </w:pPr>
            <w:r>
              <w:rPr>
                <w:rFonts w:ascii="仿宋" w:eastAsia="仿宋" w:hAnsi="仿宋" w:cs="Arial" w:hint="eastAsia"/>
                <w:color w:val="000000"/>
                <w:kern w:val="0"/>
                <w:szCs w:val="21"/>
              </w:rPr>
              <w:t>5.4 Analysis of the factors affecting the time series</w:t>
            </w:r>
          </w:p>
        </w:tc>
        <w:tc>
          <w:tcPr>
            <w:tcW w:w="336" w:type="pct"/>
            <w:vAlign w:val="center"/>
          </w:tcPr>
          <w:p w:rsidR="001E4B8C" w:rsidRDefault="008B32B6">
            <w:pPr>
              <w:suppressAutoHyphens/>
              <w:spacing w:beforeLines="50" w:before="156" w:afterLines="50" w:after="156" w:line="276" w:lineRule="auto"/>
              <w:jc w:val="center"/>
              <w:rPr>
                <w:rFonts w:ascii="仿宋" w:eastAsia="仿宋" w:hAnsi="仿宋" w:hint="eastAsia"/>
                <w:b/>
                <w:spacing w:val="-3"/>
                <w:szCs w:val="21"/>
                <w:lang w:val="en-GB"/>
              </w:rPr>
            </w:pPr>
            <w:r>
              <w:rPr>
                <w:rFonts w:ascii="仿宋" w:eastAsia="仿宋" w:hAnsi="仿宋" w:hint="eastAsia"/>
                <w:b/>
                <w:szCs w:val="21"/>
                <w:lang w:val="en-GB"/>
              </w:rPr>
              <w:t>4</w:t>
            </w:r>
          </w:p>
        </w:tc>
        <w:tc>
          <w:tcPr>
            <w:tcW w:w="746" w:type="pct"/>
            <w:vAlign w:val="center"/>
          </w:tcPr>
          <w:p w:rsidR="001E4B8C" w:rsidRDefault="008B32B6">
            <w:pPr>
              <w:suppressAutoHyphens/>
              <w:spacing w:beforeLines="50" w:before="156" w:afterLines="50" w:after="156" w:line="276" w:lineRule="auto"/>
              <w:jc w:val="center"/>
              <w:rPr>
                <w:rFonts w:ascii="仿宋" w:eastAsia="仿宋" w:hAnsi="仿宋" w:hint="eastAsia"/>
                <w:bCs/>
                <w:spacing w:val="-3"/>
                <w:szCs w:val="21"/>
                <w:lang w:val="en-GB"/>
              </w:rPr>
            </w:pPr>
            <w:r>
              <w:rPr>
                <w:rFonts w:ascii="仿宋" w:eastAsia="仿宋" w:hAnsi="仿宋" w:cs="Arial" w:hint="eastAsia"/>
                <w:bCs/>
                <w:color w:val="000000"/>
                <w:kern w:val="0"/>
                <w:szCs w:val="21"/>
              </w:rPr>
              <w:t>Focus on understanding the concept and preparation principle of time series; calculate development level, average growth, average rate of development and long-term trend analysis.</w:t>
            </w:r>
          </w:p>
        </w:tc>
        <w:tc>
          <w:tcPr>
            <w:tcW w:w="556" w:type="pct"/>
          </w:tcPr>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method of lecture</w:t>
            </w:r>
          </w:p>
          <w:p w:rsidR="001E4B8C" w:rsidRDefault="008B32B6">
            <w:pPr>
              <w:suppressAutoHyphens/>
              <w:spacing w:beforeLines="50" w:before="156" w:afterLines="50" w:after="156" w:line="276" w:lineRule="auto"/>
              <w:jc w:val="center"/>
              <w:rPr>
                <w:rFonts w:ascii="仿宋" w:eastAsia="仿宋" w:hAnsi="仿宋" w:hint="eastAsia"/>
                <w:spacing w:val="-3"/>
                <w:szCs w:val="21"/>
                <w:lang w:val="en-GB"/>
              </w:rPr>
            </w:pPr>
            <w:r>
              <w:rPr>
                <w:rFonts w:ascii="仿宋" w:eastAsia="仿宋" w:hAnsi="仿宋" w:cs="Arial" w:hint="eastAsia"/>
                <w:color w:val="000000"/>
                <w:kern w:val="0"/>
                <w:szCs w:val="21"/>
              </w:rPr>
              <w:t>Experience method</w:t>
            </w:r>
          </w:p>
        </w:tc>
        <w:tc>
          <w:tcPr>
            <w:tcW w:w="625" w:type="pct"/>
            <w:vAlign w:val="center"/>
          </w:tcPr>
          <w:p w:rsidR="001E4B8C" w:rsidRDefault="008B32B6">
            <w:pPr>
              <w:suppressAutoHyphens/>
              <w:spacing w:beforeLines="50" w:before="156" w:afterLines="50" w:after="156" w:line="276" w:lineRule="auto"/>
              <w:jc w:val="center"/>
              <w:rPr>
                <w:rFonts w:ascii="仿宋" w:eastAsia="仿宋" w:hAnsi="仿宋" w:hint="eastAsia"/>
                <w:bCs/>
                <w:spacing w:val="-3"/>
                <w:sz w:val="24"/>
                <w:lang w:val="en-GB"/>
              </w:rPr>
            </w:pPr>
            <w:r>
              <w:rPr>
                <w:rFonts w:ascii="仿宋" w:eastAsia="仿宋" w:hAnsi="仿宋" w:hint="eastAsia"/>
                <w:bCs/>
                <w:sz w:val="24"/>
                <w:lang w:val="en-GB"/>
              </w:rPr>
              <w:t>classroom testing</w:t>
            </w:r>
          </w:p>
        </w:tc>
        <w:tc>
          <w:tcPr>
            <w:tcW w:w="517" w:type="pct"/>
            <w:vAlign w:val="center"/>
          </w:tcPr>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hint="eastAsia"/>
                <w:b/>
                <w:sz w:val="24"/>
              </w:rPr>
              <w:t>1.1</w:t>
            </w:r>
          </w:p>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hint="eastAsia"/>
                <w:b/>
                <w:sz w:val="24"/>
              </w:rPr>
              <w:t>1.2</w:t>
            </w:r>
          </w:p>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b/>
                <w:sz w:val="24"/>
              </w:rPr>
              <w:t>2.1</w:t>
            </w:r>
          </w:p>
          <w:p w:rsidR="001E4B8C" w:rsidRDefault="008B32B6">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b/>
                <w:sz w:val="24"/>
              </w:rPr>
              <w:t>2.2</w:t>
            </w:r>
          </w:p>
        </w:tc>
      </w:tr>
      <w:tr w:rsidR="001E4B8C">
        <w:trPr>
          <w:trHeight w:val="720"/>
          <w:jc w:val="center"/>
        </w:trPr>
        <w:tc>
          <w:tcPr>
            <w:tcW w:w="634"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z w:val="24"/>
                <w:lang w:val="en-GB"/>
              </w:rPr>
              <w:t>6</w:t>
            </w:r>
          </w:p>
        </w:tc>
        <w:tc>
          <w:tcPr>
            <w:tcW w:w="835"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z w:val="24"/>
              </w:rPr>
              <w:t>Chapter 6 Statistical index</w:t>
            </w:r>
          </w:p>
        </w:tc>
        <w:tc>
          <w:tcPr>
            <w:tcW w:w="746"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6.1 Overview of the statistical index</w:t>
            </w:r>
          </w:p>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6.2 Composite Index</w:t>
            </w:r>
          </w:p>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 xml:space="preserve">6.3 The mean number </w:t>
            </w:r>
            <w:r>
              <w:rPr>
                <w:rFonts w:ascii="仿宋" w:eastAsia="仿宋" w:hAnsi="仿宋" w:cs="Arial" w:hint="eastAsia"/>
                <w:color w:val="000000"/>
                <w:kern w:val="0"/>
                <w:szCs w:val="21"/>
              </w:rPr>
              <w:lastRenderedPageBreak/>
              <w:t>index</w:t>
            </w:r>
          </w:p>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6.4 Index System and Factor analysis</w:t>
            </w:r>
          </w:p>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6.5 Application of the statistical index</w:t>
            </w:r>
          </w:p>
        </w:tc>
        <w:tc>
          <w:tcPr>
            <w:tcW w:w="336" w:type="pct"/>
            <w:vAlign w:val="center"/>
          </w:tcPr>
          <w:p w:rsidR="001E4B8C" w:rsidRDefault="008B32B6">
            <w:pPr>
              <w:suppressAutoHyphens/>
              <w:spacing w:beforeLines="50" w:before="156" w:afterLines="50" w:after="156" w:line="276" w:lineRule="auto"/>
              <w:jc w:val="center"/>
              <w:rPr>
                <w:rFonts w:ascii="仿宋" w:eastAsia="仿宋" w:hAnsi="仿宋" w:hint="eastAsia"/>
                <w:b/>
                <w:spacing w:val="-3"/>
                <w:szCs w:val="21"/>
                <w:lang w:val="en-GB"/>
              </w:rPr>
            </w:pPr>
            <w:r>
              <w:rPr>
                <w:rFonts w:ascii="仿宋" w:eastAsia="仿宋" w:hAnsi="仿宋" w:hint="eastAsia"/>
                <w:b/>
                <w:szCs w:val="21"/>
                <w:lang w:val="en-GB"/>
              </w:rPr>
              <w:lastRenderedPageBreak/>
              <w:t>3</w:t>
            </w:r>
          </w:p>
        </w:tc>
        <w:tc>
          <w:tcPr>
            <w:tcW w:w="746" w:type="pct"/>
            <w:vAlign w:val="center"/>
          </w:tcPr>
          <w:p w:rsidR="001E4B8C" w:rsidRDefault="008B32B6">
            <w:pPr>
              <w:suppressAutoHyphens/>
              <w:spacing w:beforeLines="50" w:before="156" w:afterLines="50" w:after="156" w:line="276" w:lineRule="auto"/>
              <w:jc w:val="center"/>
              <w:rPr>
                <w:rFonts w:ascii="仿宋" w:eastAsia="仿宋" w:hAnsi="仿宋" w:hint="eastAsia"/>
                <w:bCs/>
                <w:spacing w:val="-3"/>
                <w:szCs w:val="21"/>
                <w:lang w:val="en-GB"/>
              </w:rPr>
            </w:pPr>
            <w:r>
              <w:rPr>
                <w:rFonts w:ascii="仿宋" w:eastAsia="仿宋" w:hAnsi="仿宋" w:cs="Arial" w:hint="eastAsia"/>
                <w:bCs/>
                <w:color w:val="000000"/>
                <w:kern w:val="0"/>
                <w:szCs w:val="21"/>
              </w:rPr>
              <w:t xml:space="preserve">Focus on understanding the concept and type of statistical index; the concept and preparation method </w:t>
            </w:r>
            <w:r>
              <w:rPr>
                <w:rFonts w:ascii="仿宋" w:eastAsia="仿宋" w:hAnsi="仿宋" w:cs="Arial" w:hint="eastAsia"/>
                <w:bCs/>
                <w:color w:val="000000"/>
                <w:kern w:val="0"/>
                <w:szCs w:val="21"/>
              </w:rPr>
              <w:lastRenderedPageBreak/>
              <w:t>of comprehensive index; the concept type and preparation method of average index; the index system and factor analysis, and understand the commonly used national economic index. Focus on mastering the compilation of comprehensive index and index system factor analysis methods.</w:t>
            </w:r>
          </w:p>
        </w:tc>
        <w:tc>
          <w:tcPr>
            <w:tcW w:w="556" w:type="pct"/>
          </w:tcPr>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lastRenderedPageBreak/>
              <w:t>method of lecture</w:t>
            </w:r>
          </w:p>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case law</w:t>
            </w:r>
          </w:p>
          <w:p w:rsidR="001E4B8C" w:rsidRDefault="008B32B6">
            <w:pPr>
              <w:suppressAutoHyphens/>
              <w:spacing w:beforeLines="50" w:before="156" w:afterLines="50" w:after="156" w:line="276" w:lineRule="auto"/>
              <w:jc w:val="center"/>
              <w:rPr>
                <w:rFonts w:ascii="仿宋" w:eastAsia="仿宋" w:hAnsi="仿宋" w:hint="eastAsia"/>
                <w:spacing w:val="-3"/>
                <w:szCs w:val="21"/>
                <w:lang w:val="en-GB"/>
              </w:rPr>
            </w:pPr>
            <w:r>
              <w:rPr>
                <w:rFonts w:ascii="仿宋" w:eastAsia="仿宋" w:hAnsi="仿宋" w:cs="Arial" w:hint="eastAsia"/>
                <w:color w:val="000000"/>
                <w:kern w:val="0"/>
                <w:szCs w:val="21"/>
              </w:rPr>
              <w:t>discussion method</w:t>
            </w:r>
          </w:p>
        </w:tc>
        <w:tc>
          <w:tcPr>
            <w:tcW w:w="625" w:type="pct"/>
            <w:vAlign w:val="center"/>
          </w:tcPr>
          <w:p w:rsidR="001E4B8C" w:rsidRDefault="008B32B6">
            <w:pPr>
              <w:suppressAutoHyphens/>
              <w:spacing w:beforeLines="50" w:before="156" w:afterLines="50" w:after="156" w:line="276" w:lineRule="auto"/>
              <w:jc w:val="center"/>
              <w:rPr>
                <w:rFonts w:ascii="仿宋" w:eastAsia="仿宋" w:hAnsi="仿宋" w:cs="Arial" w:hint="eastAsia"/>
                <w:bCs/>
                <w:color w:val="000000"/>
                <w:kern w:val="0"/>
                <w:sz w:val="24"/>
              </w:rPr>
            </w:pPr>
            <w:r>
              <w:rPr>
                <w:rFonts w:ascii="仿宋" w:eastAsia="仿宋" w:hAnsi="仿宋" w:cs="Arial" w:hint="eastAsia"/>
                <w:bCs/>
                <w:color w:val="000000"/>
                <w:kern w:val="0"/>
                <w:sz w:val="24"/>
              </w:rPr>
              <w:t>seminar</w:t>
            </w:r>
          </w:p>
          <w:p w:rsidR="001E4B8C" w:rsidRDefault="008B32B6">
            <w:pPr>
              <w:suppressAutoHyphens/>
              <w:spacing w:beforeLines="50" w:before="156" w:afterLines="50" w:after="156" w:line="276" w:lineRule="auto"/>
              <w:jc w:val="center"/>
              <w:rPr>
                <w:rFonts w:ascii="仿宋" w:eastAsia="仿宋" w:hAnsi="仿宋" w:hint="eastAsia"/>
                <w:bCs/>
                <w:spacing w:val="-3"/>
                <w:sz w:val="24"/>
                <w:lang w:val="en-GB"/>
              </w:rPr>
            </w:pPr>
            <w:r>
              <w:rPr>
                <w:rFonts w:ascii="仿宋" w:eastAsia="仿宋" w:hAnsi="仿宋" w:cs="Arial" w:hint="eastAsia"/>
                <w:bCs/>
                <w:color w:val="000000"/>
                <w:kern w:val="0"/>
                <w:sz w:val="24"/>
              </w:rPr>
              <w:t>classroom testing</w:t>
            </w:r>
          </w:p>
        </w:tc>
        <w:tc>
          <w:tcPr>
            <w:tcW w:w="517" w:type="pct"/>
            <w:vAlign w:val="center"/>
          </w:tcPr>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hint="eastAsia"/>
                <w:b/>
                <w:sz w:val="24"/>
              </w:rPr>
              <w:t>1.2</w:t>
            </w:r>
          </w:p>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b/>
                <w:sz w:val="24"/>
              </w:rPr>
              <w:t>2.1</w:t>
            </w:r>
          </w:p>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b/>
                <w:sz w:val="24"/>
              </w:rPr>
              <w:t>2.2</w:t>
            </w:r>
          </w:p>
        </w:tc>
      </w:tr>
      <w:tr w:rsidR="001E4B8C">
        <w:trPr>
          <w:trHeight w:val="720"/>
          <w:jc w:val="center"/>
        </w:trPr>
        <w:tc>
          <w:tcPr>
            <w:tcW w:w="634"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z w:val="24"/>
                <w:lang w:val="en-GB"/>
              </w:rPr>
              <w:lastRenderedPageBreak/>
              <w:t>7</w:t>
            </w:r>
          </w:p>
        </w:tc>
        <w:tc>
          <w:tcPr>
            <w:tcW w:w="835"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z w:val="24"/>
              </w:rPr>
              <w:t>Chapter 7 Sampling and Sampling Estimation</w:t>
            </w:r>
          </w:p>
        </w:tc>
        <w:tc>
          <w:tcPr>
            <w:tcW w:w="746" w:type="pct"/>
            <w:shd w:val="clear" w:color="auto" w:fill="auto"/>
            <w:vAlign w:val="center"/>
          </w:tcPr>
          <w:p w:rsidR="001E4B8C" w:rsidRDefault="008B32B6">
            <w:pPr>
              <w:adjustRightInd w:val="0"/>
              <w:snapToGrid w:val="0"/>
              <w:jc w:val="left"/>
              <w:rPr>
                <w:rFonts w:ascii="仿宋" w:eastAsia="仿宋" w:hAnsi="仿宋" w:cs="Arial" w:hint="eastAsia"/>
                <w:color w:val="000000"/>
                <w:kern w:val="0"/>
                <w:szCs w:val="21"/>
              </w:rPr>
            </w:pPr>
            <w:r>
              <w:rPr>
                <w:rFonts w:ascii="仿宋" w:eastAsia="仿宋" w:hAnsi="仿宋" w:hint="eastAsia"/>
                <w:szCs w:val="21"/>
              </w:rPr>
              <w:t>7.1 Basic concepts in sampling and sampling estimation</w:t>
            </w:r>
          </w:p>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7.2 Sampling distribution</w:t>
            </w:r>
          </w:p>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7.3 Basic method of sampling estimation</w:t>
            </w:r>
          </w:p>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7.4 Determination of the necessary sample size</w:t>
            </w:r>
          </w:p>
          <w:p w:rsidR="001E4B8C" w:rsidRDefault="008B32B6">
            <w:pPr>
              <w:suppressAutoHyphens/>
              <w:spacing w:beforeLines="50" w:before="156" w:afterLines="50" w:after="156" w:line="276" w:lineRule="auto"/>
              <w:jc w:val="center"/>
              <w:rPr>
                <w:rFonts w:ascii="仿宋" w:eastAsia="仿宋" w:hAnsi="仿宋" w:hint="eastAsia"/>
                <w:spacing w:val="-3"/>
                <w:szCs w:val="21"/>
                <w:lang w:val="en-GB"/>
              </w:rPr>
            </w:pPr>
            <w:r>
              <w:rPr>
                <w:rFonts w:ascii="仿宋" w:eastAsia="仿宋" w:hAnsi="仿宋" w:cs="Arial" w:hint="eastAsia"/>
                <w:color w:val="000000"/>
                <w:kern w:val="0"/>
                <w:szCs w:val="21"/>
              </w:rPr>
              <w:t>7.5 The organization of the sampling survey</w:t>
            </w:r>
          </w:p>
        </w:tc>
        <w:tc>
          <w:tcPr>
            <w:tcW w:w="336" w:type="pct"/>
            <w:vAlign w:val="center"/>
          </w:tcPr>
          <w:p w:rsidR="001E4B8C" w:rsidRDefault="008B32B6">
            <w:pPr>
              <w:suppressAutoHyphens/>
              <w:spacing w:beforeLines="50" w:before="156" w:afterLines="50" w:after="156" w:line="276" w:lineRule="auto"/>
              <w:jc w:val="center"/>
              <w:rPr>
                <w:rFonts w:ascii="仿宋" w:eastAsia="仿宋" w:hAnsi="仿宋" w:hint="eastAsia"/>
                <w:b/>
                <w:spacing w:val="-3"/>
                <w:szCs w:val="21"/>
                <w:lang w:val="en-GB"/>
              </w:rPr>
            </w:pPr>
            <w:r>
              <w:rPr>
                <w:rFonts w:ascii="仿宋" w:eastAsia="仿宋" w:hAnsi="仿宋" w:hint="eastAsia"/>
                <w:b/>
                <w:szCs w:val="21"/>
              </w:rPr>
              <w:t>5</w:t>
            </w:r>
          </w:p>
        </w:tc>
        <w:tc>
          <w:tcPr>
            <w:tcW w:w="746" w:type="pct"/>
            <w:vAlign w:val="center"/>
          </w:tcPr>
          <w:p w:rsidR="001E4B8C" w:rsidRDefault="008B32B6">
            <w:pPr>
              <w:suppressAutoHyphens/>
              <w:spacing w:beforeLines="50" w:before="156" w:afterLines="50" w:after="156" w:line="276" w:lineRule="auto"/>
              <w:jc w:val="center"/>
              <w:rPr>
                <w:rFonts w:ascii="仿宋" w:eastAsia="仿宋" w:hAnsi="仿宋" w:hint="eastAsia"/>
                <w:bCs/>
                <w:spacing w:val="-3"/>
                <w:szCs w:val="21"/>
                <w:lang w:val="en-GB"/>
              </w:rPr>
            </w:pPr>
            <w:r>
              <w:rPr>
                <w:rFonts w:ascii="仿宋" w:eastAsia="仿宋" w:hAnsi="仿宋" w:cs="Arial" w:hint="eastAsia"/>
                <w:bCs/>
                <w:color w:val="000000"/>
                <w:kern w:val="0"/>
                <w:szCs w:val="21"/>
              </w:rPr>
              <w:t>Focus on understanding the related concepts in sampling and sampling estimation; the concept and type of sampling distribution; the difficulties are point estimation, interval estimation, sample size determination method and the advantages and disadvantages of various sampling methods.</w:t>
            </w:r>
          </w:p>
        </w:tc>
        <w:tc>
          <w:tcPr>
            <w:tcW w:w="556" w:type="pct"/>
          </w:tcPr>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method of lecture</w:t>
            </w:r>
          </w:p>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case law</w:t>
            </w:r>
          </w:p>
          <w:p w:rsidR="001E4B8C" w:rsidRDefault="008B32B6">
            <w:pPr>
              <w:suppressAutoHyphens/>
              <w:spacing w:beforeLines="50" w:before="156" w:afterLines="50" w:after="156" w:line="276" w:lineRule="auto"/>
              <w:jc w:val="center"/>
              <w:rPr>
                <w:rFonts w:ascii="仿宋" w:eastAsia="仿宋" w:hAnsi="仿宋" w:hint="eastAsia"/>
                <w:spacing w:val="-3"/>
                <w:szCs w:val="21"/>
                <w:lang w:val="en-GB"/>
              </w:rPr>
            </w:pPr>
            <w:r>
              <w:rPr>
                <w:rFonts w:ascii="仿宋" w:eastAsia="仿宋" w:hAnsi="仿宋" w:cs="Arial" w:hint="eastAsia"/>
                <w:color w:val="000000"/>
                <w:kern w:val="0"/>
                <w:szCs w:val="21"/>
              </w:rPr>
              <w:t>discussion method</w:t>
            </w:r>
          </w:p>
        </w:tc>
        <w:tc>
          <w:tcPr>
            <w:tcW w:w="625" w:type="pct"/>
            <w:vAlign w:val="center"/>
          </w:tcPr>
          <w:p w:rsidR="001E4B8C" w:rsidRDefault="008B32B6">
            <w:pPr>
              <w:suppressAutoHyphens/>
              <w:spacing w:beforeLines="50" w:before="156" w:afterLines="50" w:after="156" w:line="276" w:lineRule="auto"/>
              <w:jc w:val="center"/>
              <w:rPr>
                <w:rFonts w:ascii="仿宋" w:eastAsia="仿宋" w:hAnsi="仿宋" w:hint="eastAsia"/>
                <w:bCs/>
                <w:spacing w:val="-3"/>
                <w:sz w:val="24"/>
                <w:lang w:val="en-GB"/>
              </w:rPr>
            </w:pPr>
            <w:r>
              <w:rPr>
                <w:rFonts w:ascii="仿宋" w:eastAsia="仿宋" w:hAnsi="仿宋" w:cs="Arial" w:hint="eastAsia"/>
                <w:bCs/>
                <w:color w:val="000000"/>
                <w:kern w:val="0"/>
                <w:sz w:val="24"/>
              </w:rPr>
              <w:t>seminar</w:t>
            </w:r>
          </w:p>
        </w:tc>
        <w:tc>
          <w:tcPr>
            <w:tcW w:w="517" w:type="pct"/>
            <w:vAlign w:val="center"/>
          </w:tcPr>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hint="eastAsia"/>
                <w:b/>
                <w:sz w:val="24"/>
              </w:rPr>
              <w:t>1.1</w:t>
            </w:r>
          </w:p>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hint="eastAsia"/>
                <w:b/>
                <w:sz w:val="24"/>
              </w:rPr>
              <w:t>1.2</w:t>
            </w:r>
          </w:p>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b/>
                <w:sz w:val="24"/>
              </w:rPr>
              <w:t>2.1</w:t>
            </w:r>
          </w:p>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b/>
                <w:sz w:val="24"/>
              </w:rPr>
              <w:t>2.2</w:t>
            </w:r>
          </w:p>
        </w:tc>
      </w:tr>
      <w:tr w:rsidR="001E4B8C">
        <w:trPr>
          <w:trHeight w:val="720"/>
          <w:jc w:val="center"/>
        </w:trPr>
        <w:tc>
          <w:tcPr>
            <w:tcW w:w="634"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z w:val="24"/>
                <w:lang w:val="en-GB"/>
              </w:rPr>
              <w:lastRenderedPageBreak/>
              <w:t>8</w:t>
            </w:r>
          </w:p>
        </w:tc>
        <w:tc>
          <w:tcPr>
            <w:tcW w:w="835"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z w:val="24"/>
              </w:rPr>
              <w:t>Chapter 8 hypothesis test with ANOVA</w:t>
            </w:r>
          </w:p>
        </w:tc>
        <w:tc>
          <w:tcPr>
            <w:tcW w:w="746" w:type="pct"/>
            <w:shd w:val="clear" w:color="auto" w:fill="auto"/>
            <w:vAlign w:val="center"/>
          </w:tcPr>
          <w:p w:rsidR="001E4B8C" w:rsidRDefault="008B32B6">
            <w:pPr>
              <w:adjustRightInd w:val="0"/>
              <w:snapToGrid w:val="0"/>
              <w:jc w:val="left"/>
              <w:rPr>
                <w:rFonts w:ascii="仿宋" w:eastAsia="仿宋" w:hAnsi="仿宋" w:cs="Arial" w:hint="eastAsia"/>
                <w:color w:val="000000"/>
                <w:kern w:val="0"/>
                <w:szCs w:val="21"/>
              </w:rPr>
            </w:pPr>
            <w:r>
              <w:rPr>
                <w:rFonts w:ascii="仿宋" w:eastAsia="仿宋" w:hAnsi="仿宋" w:hint="eastAsia"/>
                <w:szCs w:val="21"/>
              </w:rPr>
              <w:t>8.1 hypothesis test</w:t>
            </w:r>
          </w:p>
          <w:p w:rsidR="001E4B8C" w:rsidRDefault="008B32B6">
            <w:pPr>
              <w:suppressAutoHyphens/>
              <w:spacing w:beforeLines="50" w:before="156" w:afterLines="50" w:after="156" w:line="276" w:lineRule="auto"/>
              <w:jc w:val="center"/>
              <w:rPr>
                <w:rFonts w:ascii="仿宋" w:eastAsia="仿宋" w:hAnsi="仿宋" w:hint="eastAsia"/>
                <w:spacing w:val="-3"/>
                <w:szCs w:val="21"/>
                <w:lang w:val="en-GB"/>
              </w:rPr>
            </w:pPr>
            <w:r>
              <w:rPr>
                <w:rFonts w:ascii="仿宋" w:eastAsia="仿宋" w:hAnsi="仿宋" w:hint="eastAsia"/>
                <w:szCs w:val="21"/>
              </w:rPr>
              <w:t>8.2 ANOVA</w:t>
            </w:r>
          </w:p>
        </w:tc>
        <w:tc>
          <w:tcPr>
            <w:tcW w:w="336" w:type="pct"/>
            <w:vAlign w:val="center"/>
          </w:tcPr>
          <w:p w:rsidR="001E4B8C" w:rsidRDefault="008B32B6">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z w:val="24"/>
              </w:rPr>
              <w:t>4</w:t>
            </w:r>
          </w:p>
        </w:tc>
        <w:tc>
          <w:tcPr>
            <w:tcW w:w="746" w:type="pct"/>
            <w:vAlign w:val="center"/>
          </w:tcPr>
          <w:p w:rsidR="001E4B8C" w:rsidRDefault="008B32B6">
            <w:pPr>
              <w:suppressAutoHyphens/>
              <w:spacing w:beforeLines="50" w:before="156" w:afterLines="50" w:after="156" w:line="276" w:lineRule="auto"/>
              <w:jc w:val="center"/>
              <w:rPr>
                <w:rFonts w:ascii="仿宋" w:eastAsia="仿宋" w:hAnsi="仿宋" w:hint="eastAsia"/>
                <w:bCs/>
                <w:spacing w:val="-3"/>
                <w:szCs w:val="21"/>
                <w:lang w:val="en-GB"/>
              </w:rPr>
            </w:pPr>
            <w:r>
              <w:rPr>
                <w:rFonts w:ascii="仿宋" w:eastAsia="仿宋" w:hAnsi="仿宋" w:cs="Arial" w:hint="eastAsia"/>
                <w:bCs/>
                <w:color w:val="000000"/>
                <w:kern w:val="0"/>
                <w:szCs w:val="21"/>
              </w:rPr>
              <w:t>Focus on hypothesis testing and ANOVA; the difficulty is to master several common methods of hypothesis testing and ANOVA.</w:t>
            </w:r>
          </w:p>
        </w:tc>
        <w:tc>
          <w:tcPr>
            <w:tcW w:w="556" w:type="pct"/>
          </w:tcPr>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method of lecture</w:t>
            </w:r>
          </w:p>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case law</w:t>
            </w:r>
          </w:p>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discussion method</w:t>
            </w:r>
          </w:p>
          <w:p w:rsidR="001E4B8C" w:rsidRDefault="008B32B6">
            <w:pPr>
              <w:suppressAutoHyphens/>
              <w:spacing w:beforeLines="50" w:before="156" w:afterLines="50" w:after="156" w:line="276" w:lineRule="auto"/>
              <w:jc w:val="center"/>
              <w:rPr>
                <w:rFonts w:ascii="仿宋" w:eastAsia="仿宋" w:hAnsi="仿宋" w:hint="eastAsia"/>
                <w:spacing w:val="-3"/>
                <w:szCs w:val="21"/>
                <w:lang w:val="en-GB"/>
              </w:rPr>
            </w:pPr>
            <w:r>
              <w:rPr>
                <w:rFonts w:ascii="仿宋" w:eastAsia="仿宋" w:hAnsi="仿宋" w:cs="Arial" w:hint="eastAsia"/>
                <w:color w:val="000000"/>
                <w:kern w:val="0"/>
                <w:szCs w:val="21"/>
              </w:rPr>
              <w:t>flipped classroom</w:t>
            </w:r>
          </w:p>
        </w:tc>
        <w:tc>
          <w:tcPr>
            <w:tcW w:w="625" w:type="pct"/>
            <w:vAlign w:val="center"/>
          </w:tcPr>
          <w:p w:rsidR="001E4B8C" w:rsidRDefault="008B32B6">
            <w:pPr>
              <w:suppressAutoHyphens/>
              <w:spacing w:beforeLines="50" w:before="156" w:afterLines="50" w:after="156" w:line="276" w:lineRule="auto"/>
              <w:jc w:val="center"/>
              <w:rPr>
                <w:rFonts w:ascii="仿宋" w:eastAsia="仿宋" w:hAnsi="仿宋" w:hint="eastAsia"/>
                <w:bCs/>
                <w:spacing w:val="-3"/>
                <w:sz w:val="24"/>
                <w:lang w:val="en-GB"/>
              </w:rPr>
            </w:pPr>
            <w:r>
              <w:rPr>
                <w:rFonts w:ascii="仿宋" w:eastAsia="仿宋" w:hAnsi="仿宋" w:hint="eastAsia"/>
                <w:bCs/>
                <w:sz w:val="24"/>
                <w:lang w:val="en-GB"/>
              </w:rPr>
              <w:t>classroom testing</w:t>
            </w:r>
          </w:p>
          <w:p w:rsidR="001E4B8C" w:rsidRDefault="008B32B6">
            <w:pPr>
              <w:suppressAutoHyphens/>
              <w:spacing w:beforeLines="50" w:before="156" w:afterLines="50" w:after="156" w:line="276" w:lineRule="auto"/>
              <w:jc w:val="center"/>
              <w:rPr>
                <w:rFonts w:ascii="仿宋" w:eastAsia="仿宋" w:hAnsi="仿宋" w:hint="eastAsia"/>
                <w:bCs/>
                <w:spacing w:val="-3"/>
                <w:sz w:val="24"/>
                <w:lang w:val="en-GB"/>
              </w:rPr>
            </w:pPr>
            <w:r>
              <w:rPr>
                <w:rFonts w:ascii="仿宋" w:eastAsia="仿宋" w:hAnsi="仿宋" w:hint="eastAsia"/>
                <w:bCs/>
                <w:sz w:val="24"/>
                <w:lang w:val="en-GB"/>
              </w:rPr>
              <w:t>discuss</w:t>
            </w:r>
          </w:p>
        </w:tc>
        <w:tc>
          <w:tcPr>
            <w:tcW w:w="517" w:type="pct"/>
            <w:vAlign w:val="center"/>
          </w:tcPr>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hint="eastAsia"/>
                <w:b/>
                <w:sz w:val="24"/>
              </w:rPr>
              <w:t>1.1</w:t>
            </w:r>
          </w:p>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hint="eastAsia"/>
                <w:b/>
                <w:sz w:val="24"/>
              </w:rPr>
              <w:t>1.2</w:t>
            </w:r>
          </w:p>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b/>
                <w:sz w:val="24"/>
              </w:rPr>
              <w:t>2.1</w:t>
            </w:r>
          </w:p>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b/>
                <w:sz w:val="24"/>
              </w:rPr>
              <w:t>2.2</w:t>
            </w:r>
          </w:p>
        </w:tc>
      </w:tr>
      <w:tr w:rsidR="001E4B8C">
        <w:trPr>
          <w:trHeight w:val="720"/>
          <w:jc w:val="center"/>
        </w:trPr>
        <w:tc>
          <w:tcPr>
            <w:tcW w:w="634"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z w:val="24"/>
                <w:lang w:val="en-GB"/>
              </w:rPr>
              <w:t>Experiment 1</w:t>
            </w:r>
          </w:p>
        </w:tc>
        <w:tc>
          <w:tcPr>
            <w:tcW w:w="835"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hint="eastAsia"/>
                <w:b/>
                <w:sz w:val="24"/>
              </w:rPr>
              <w:t>The SPSS software foundation</w:t>
            </w:r>
          </w:p>
        </w:tc>
        <w:tc>
          <w:tcPr>
            <w:tcW w:w="746" w:type="pct"/>
            <w:shd w:val="clear" w:color="auto" w:fill="auto"/>
            <w:vAlign w:val="center"/>
          </w:tcPr>
          <w:p w:rsidR="001E4B8C" w:rsidRDefault="008B32B6">
            <w:pPr>
              <w:adjustRightInd w:val="0"/>
              <w:snapToGrid w:val="0"/>
              <w:jc w:val="left"/>
              <w:rPr>
                <w:rFonts w:ascii="仿宋" w:eastAsia="仿宋" w:hAnsi="仿宋" w:cs="Arial" w:hint="eastAsia"/>
                <w:color w:val="000000"/>
                <w:kern w:val="0"/>
                <w:szCs w:val="21"/>
              </w:rPr>
            </w:pPr>
            <w:r>
              <w:rPr>
                <w:rFonts w:ascii="仿宋" w:eastAsia="仿宋" w:hAnsi="仿宋" w:cs="Arial" w:hint="eastAsia"/>
                <w:color w:val="000000"/>
                <w:kern w:val="0"/>
                <w:szCs w:val="21"/>
              </w:rPr>
              <w:t>The SPSS software outlined and mastered the collection and preprocessing of statistical data</w:t>
            </w:r>
          </w:p>
        </w:tc>
        <w:tc>
          <w:tcPr>
            <w:tcW w:w="336" w:type="pct"/>
            <w:vAlign w:val="center"/>
          </w:tcPr>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hint="eastAsia"/>
                <w:b/>
                <w:sz w:val="24"/>
              </w:rPr>
              <w:t>2</w:t>
            </w:r>
          </w:p>
        </w:tc>
        <w:tc>
          <w:tcPr>
            <w:tcW w:w="746" w:type="pct"/>
            <w:vAlign w:val="center"/>
          </w:tcPr>
          <w:p w:rsidR="001E4B8C" w:rsidRDefault="008B32B6">
            <w:pPr>
              <w:suppressAutoHyphens/>
              <w:spacing w:beforeLines="50" w:before="156" w:afterLines="50" w:after="156" w:line="276" w:lineRule="auto"/>
              <w:jc w:val="center"/>
              <w:rPr>
                <w:rFonts w:ascii="仿宋" w:eastAsia="仿宋" w:hAnsi="仿宋" w:cs="Arial" w:hint="eastAsia"/>
                <w:bCs/>
                <w:color w:val="000000"/>
                <w:kern w:val="0"/>
                <w:szCs w:val="21"/>
              </w:rPr>
            </w:pPr>
            <w:r>
              <w:rPr>
                <w:rFonts w:ascii="仿宋" w:eastAsia="仿宋" w:hAnsi="仿宋" w:cs="Arial" w:hint="eastAsia"/>
                <w:bCs/>
                <w:color w:val="000000"/>
                <w:kern w:val="0"/>
                <w:szCs w:val="21"/>
              </w:rPr>
              <w:t>Focus on mastering the collection and preprocessing of statistical data using SPSS software</w:t>
            </w:r>
          </w:p>
        </w:tc>
        <w:tc>
          <w:tcPr>
            <w:tcW w:w="556" w:type="pct"/>
          </w:tcPr>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method of lecture</w:t>
            </w:r>
          </w:p>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discussion method</w:t>
            </w:r>
          </w:p>
        </w:tc>
        <w:tc>
          <w:tcPr>
            <w:tcW w:w="625" w:type="pct"/>
            <w:vAlign w:val="center"/>
          </w:tcPr>
          <w:p w:rsidR="001E4B8C" w:rsidRDefault="008B32B6">
            <w:pPr>
              <w:suppressAutoHyphens/>
              <w:spacing w:beforeLines="50" w:before="156" w:afterLines="50" w:after="156" w:line="276" w:lineRule="auto"/>
              <w:jc w:val="center"/>
              <w:rPr>
                <w:rFonts w:ascii="仿宋" w:eastAsia="仿宋" w:hAnsi="仿宋" w:hint="eastAsia"/>
                <w:bCs/>
                <w:spacing w:val="-3"/>
                <w:sz w:val="24"/>
                <w:lang w:val="en-GB"/>
              </w:rPr>
            </w:pPr>
            <w:r>
              <w:rPr>
                <w:rFonts w:ascii="仿宋" w:eastAsia="仿宋" w:hAnsi="仿宋" w:hint="eastAsia"/>
                <w:bCs/>
                <w:sz w:val="24"/>
                <w:lang w:val="en-GB"/>
              </w:rPr>
              <w:t>classroom testing</w:t>
            </w:r>
          </w:p>
          <w:p w:rsidR="001E4B8C" w:rsidRDefault="001E4B8C">
            <w:pPr>
              <w:suppressAutoHyphens/>
              <w:spacing w:beforeLines="50" w:before="156" w:afterLines="50" w:after="156" w:line="276" w:lineRule="auto"/>
              <w:jc w:val="center"/>
              <w:rPr>
                <w:rFonts w:ascii="仿宋" w:eastAsia="仿宋" w:hAnsi="仿宋" w:hint="eastAsia"/>
                <w:bCs/>
                <w:spacing w:val="-3"/>
                <w:sz w:val="24"/>
                <w:lang w:val="en-GB"/>
              </w:rPr>
            </w:pPr>
          </w:p>
        </w:tc>
        <w:tc>
          <w:tcPr>
            <w:tcW w:w="517" w:type="pct"/>
            <w:vAlign w:val="center"/>
          </w:tcPr>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b/>
                <w:sz w:val="24"/>
              </w:rPr>
              <w:t>2.1</w:t>
            </w:r>
          </w:p>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b/>
                <w:sz w:val="24"/>
              </w:rPr>
              <w:t>2.2</w:t>
            </w:r>
          </w:p>
        </w:tc>
      </w:tr>
      <w:tr w:rsidR="001E4B8C">
        <w:trPr>
          <w:trHeight w:val="720"/>
          <w:jc w:val="center"/>
        </w:trPr>
        <w:tc>
          <w:tcPr>
            <w:tcW w:w="634"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z w:val="24"/>
                <w:lang w:val="en-GB"/>
              </w:rPr>
              <w:t>Experiment 2</w:t>
            </w:r>
          </w:p>
        </w:tc>
        <w:tc>
          <w:tcPr>
            <w:tcW w:w="835"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hint="eastAsia"/>
                <w:b/>
                <w:sz w:val="24"/>
              </w:rPr>
              <w:t>Descriptive statistical analysis</w:t>
            </w:r>
          </w:p>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hint="eastAsia"/>
                <w:b/>
                <w:sz w:val="24"/>
              </w:rPr>
              <w:t xml:space="preserve">Means were </w:t>
            </w:r>
            <w:r>
              <w:rPr>
                <w:rFonts w:ascii="仿宋" w:eastAsia="仿宋" w:hAnsi="仿宋" w:hint="eastAsia"/>
                <w:b/>
                <w:sz w:val="24"/>
              </w:rPr>
              <w:lastRenderedPageBreak/>
              <w:t>compared with the T-test</w:t>
            </w:r>
          </w:p>
        </w:tc>
        <w:tc>
          <w:tcPr>
            <w:tcW w:w="746" w:type="pct"/>
            <w:shd w:val="clear" w:color="auto" w:fill="auto"/>
          </w:tcPr>
          <w:p w:rsidR="001E4B8C" w:rsidRDefault="008B32B6">
            <w:pPr>
              <w:rPr>
                <w:szCs w:val="21"/>
              </w:rPr>
            </w:pPr>
            <w:r w:rsidRPr="00F42C56">
              <w:rPr>
                <w:rFonts w:ascii="仿宋" w:eastAsia="仿宋" w:hAnsi="仿宋" w:cs="Arial" w:hint="eastAsia"/>
                <w:bCs/>
                <w:color w:val="000000"/>
                <w:kern w:val="0"/>
                <w:szCs w:val="21"/>
              </w:rPr>
              <w:lastRenderedPageBreak/>
              <w:t xml:space="preserve">Appropriate methods were selected from the data for descriptive </w:t>
            </w:r>
            <w:r w:rsidRPr="00F42C56">
              <w:rPr>
                <w:rFonts w:ascii="仿宋" w:eastAsia="仿宋" w:hAnsi="仿宋" w:cs="Arial" w:hint="eastAsia"/>
                <w:bCs/>
                <w:color w:val="000000"/>
                <w:kern w:val="0"/>
                <w:szCs w:val="21"/>
              </w:rPr>
              <w:lastRenderedPageBreak/>
              <w:t>statistical analysis, mean comparison and T test</w:t>
            </w:r>
          </w:p>
        </w:tc>
        <w:tc>
          <w:tcPr>
            <w:tcW w:w="336" w:type="pct"/>
            <w:vAlign w:val="center"/>
          </w:tcPr>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hint="eastAsia"/>
                <w:b/>
                <w:sz w:val="24"/>
              </w:rPr>
              <w:lastRenderedPageBreak/>
              <w:t>2</w:t>
            </w:r>
          </w:p>
        </w:tc>
        <w:tc>
          <w:tcPr>
            <w:tcW w:w="746" w:type="pct"/>
            <w:vAlign w:val="center"/>
          </w:tcPr>
          <w:p w:rsidR="001E4B8C" w:rsidRDefault="008B32B6">
            <w:pPr>
              <w:suppressAutoHyphens/>
              <w:spacing w:beforeLines="50" w:before="156" w:afterLines="50" w:after="156" w:line="276" w:lineRule="auto"/>
              <w:jc w:val="center"/>
              <w:rPr>
                <w:rFonts w:ascii="仿宋" w:eastAsia="仿宋" w:hAnsi="仿宋" w:cs="Arial" w:hint="eastAsia"/>
                <w:bCs/>
                <w:color w:val="000000"/>
                <w:kern w:val="0"/>
                <w:szCs w:val="21"/>
              </w:rPr>
            </w:pPr>
            <w:r>
              <w:rPr>
                <w:rFonts w:ascii="仿宋" w:eastAsia="仿宋" w:hAnsi="仿宋" w:cs="Arial" w:hint="eastAsia"/>
                <w:bCs/>
                <w:color w:val="000000"/>
                <w:kern w:val="0"/>
                <w:szCs w:val="21"/>
              </w:rPr>
              <w:t xml:space="preserve">Focus on selecting appropriate methods based on the data </w:t>
            </w:r>
            <w:r>
              <w:rPr>
                <w:rFonts w:ascii="仿宋" w:eastAsia="仿宋" w:hAnsi="仿宋" w:cs="Arial" w:hint="eastAsia"/>
                <w:bCs/>
                <w:color w:val="000000"/>
                <w:kern w:val="0"/>
                <w:szCs w:val="21"/>
              </w:rPr>
              <w:lastRenderedPageBreak/>
              <w:t>for descriptive statistical analysis, mean comparison and T-test</w:t>
            </w:r>
          </w:p>
        </w:tc>
        <w:tc>
          <w:tcPr>
            <w:tcW w:w="556" w:type="pct"/>
          </w:tcPr>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lastRenderedPageBreak/>
              <w:t>method of lecture</w:t>
            </w:r>
          </w:p>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 xml:space="preserve">discussion </w:t>
            </w:r>
            <w:r>
              <w:rPr>
                <w:rFonts w:ascii="仿宋" w:eastAsia="仿宋" w:hAnsi="仿宋" w:cs="Arial" w:hint="eastAsia"/>
                <w:color w:val="000000"/>
                <w:kern w:val="0"/>
                <w:szCs w:val="21"/>
              </w:rPr>
              <w:lastRenderedPageBreak/>
              <w:t>method</w:t>
            </w:r>
          </w:p>
        </w:tc>
        <w:tc>
          <w:tcPr>
            <w:tcW w:w="625" w:type="pct"/>
            <w:vAlign w:val="center"/>
          </w:tcPr>
          <w:p w:rsidR="001E4B8C" w:rsidRDefault="008B32B6">
            <w:pPr>
              <w:suppressAutoHyphens/>
              <w:spacing w:beforeLines="50" w:before="156" w:afterLines="50" w:after="156" w:line="276" w:lineRule="auto"/>
              <w:jc w:val="center"/>
              <w:rPr>
                <w:rFonts w:ascii="仿宋" w:eastAsia="仿宋" w:hAnsi="仿宋" w:hint="eastAsia"/>
                <w:bCs/>
                <w:spacing w:val="-3"/>
                <w:sz w:val="24"/>
                <w:lang w:val="en-GB"/>
              </w:rPr>
            </w:pPr>
            <w:r>
              <w:rPr>
                <w:rFonts w:ascii="仿宋" w:eastAsia="仿宋" w:hAnsi="仿宋" w:hint="eastAsia"/>
                <w:bCs/>
                <w:sz w:val="24"/>
                <w:lang w:val="en-GB"/>
              </w:rPr>
              <w:lastRenderedPageBreak/>
              <w:t>classroom testing</w:t>
            </w:r>
          </w:p>
          <w:p w:rsidR="001E4B8C" w:rsidRDefault="001E4B8C">
            <w:pPr>
              <w:suppressAutoHyphens/>
              <w:spacing w:beforeLines="50" w:before="156" w:afterLines="50" w:after="156" w:line="276" w:lineRule="auto"/>
              <w:jc w:val="center"/>
              <w:rPr>
                <w:rFonts w:ascii="仿宋" w:eastAsia="仿宋" w:hAnsi="仿宋" w:hint="eastAsia"/>
                <w:bCs/>
                <w:spacing w:val="-3"/>
                <w:sz w:val="24"/>
                <w:lang w:val="en-GB"/>
              </w:rPr>
            </w:pPr>
          </w:p>
        </w:tc>
        <w:tc>
          <w:tcPr>
            <w:tcW w:w="517" w:type="pct"/>
            <w:vAlign w:val="center"/>
          </w:tcPr>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b/>
                <w:sz w:val="24"/>
              </w:rPr>
              <w:t>2.1</w:t>
            </w:r>
          </w:p>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b/>
                <w:sz w:val="24"/>
              </w:rPr>
              <w:t>2.2</w:t>
            </w:r>
          </w:p>
        </w:tc>
      </w:tr>
      <w:tr w:rsidR="001E4B8C">
        <w:trPr>
          <w:trHeight w:val="720"/>
          <w:jc w:val="center"/>
        </w:trPr>
        <w:tc>
          <w:tcPr>
            <w:tcW w:w="634"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z w:val="24"/>
                <w:lang w:val="en-GB"/>
              </w:rPr>
              <w:t>Experiment 3</w:t>
            </w:r>
          </w:p>
        </w:tc>
        <w:tc>
          <w:tcPr>
            <w:tcW w:w="835"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hint="eastAsia"/>
                <w:b/>
                <w:sz w:val="24"/>
              </w:rPr>
              <w:t>non-parametric test</w:t>
            </w:r>
          </w:p>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hint="eastAsia"/>
                <w:b/>
                <w:sz w:val="24"/>
              </w:rPr>
              <w:t>variance analysis</w:t>
            </w:r>
          </w:p>
        </w:tc>
        <w:tc>
          <w:tcPr>
            <w:tcW w:w="746" w:type="pct"/>
            <w:shd w:val="clear" w:color="auto" w:fill="auto"/>
          </w:tcPr>
          <w:p w:rsidR="001E4B8C" w:rsidRPr="00F42C56" w:rsidRDefault="008B32B6">
            <w:pPr>
              <w:rPr>
                <w:rFonts w:ascii="仿宋" w:eastAsia="仿宋" w:hAnsi="仿宋" w:cs="Arial" w:hint="eastAsia"/>
                <w:bCs/>
                <w:color w:val="000000"/>
                <w:kern w:val="0"/>
                <w:szCs w:val="21"/>
              </w:rPr>
            </w:pPr>
            <w:r w:rsidRPr="00F42C56">
              <w:rPr>
                <w:rFonts w:ascii="仿宋" w:eastAsia="仿宋" w:hAnsi="仿宋" w:cs="Arial" w:hint="eastAsia"/>
                <w:bCs/>
                <w:color w:val="000000"/>
                <w:kern w:val="0"/>
                <w:szCs w:val="21"/>
              </w:rPr>
              <w:t>Appropriate methods were selected for non-parametric tests and ANOVA based on the data</w:t>
            </w:r>
          </w:p>
        </w:tc>
        <w:tc>
          <w:tcPr>
            <w:tcW w:w="336" w:type="pct"/>
            <w:vAlign w:val="center"/>
          </w:tcPr>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hint="eastAsia"/>
                <w:b/>
                <w:sz w:val="24"/>
              </w:rPr>
              <w:t>2</w:t>
            </w:r>
          </w:p>
        </w:tc>
        <w:tc>
          <w:tcPr>
            <w:tcW w:w="746" w:type="pct"/>
            <w:vAlign w:val="center"/>
          </w:tcPr>
          <w:p w:rsidR="001E4B8C" w:rsidRDefault="008B32B6">
            <w:pPr>
              <w:suppressAutoHyphens/>
              <w:spacing w:beforeLines="50" w:before="156" w:afterLines="50" w:after="156" w:line="276" w:lineRule="auto"/>
              <w:jc w:val="center"/>
              <w:rPr>
                <w:rFonts w:ascii="仿宋" w:eastAsia="仿宋" w:hAnsi="仿宋" w:cs="Arial" w:hint="eastAsia"/>
                <w:bCs/>
                <w:color w:val="000000"/>
                <w:kern w:val="0"/>
                <w:szCs w:val="21"/>
              </w:rPr>
            </w:pPr>
            <w:r w:rsidRPr="00F42C56">
              <w:rPr>
                <w:rFonts w:ascii="仿宋" w:eastAsia="仿宋" w:hAnsi="仿宋" w:cs="Arial" w:hint="eastAsia"/>
                <w:bCs/>
                <w:color w:val="000000"/>
                <w:kern w:val="0"/>
                <w:szCs w:val="21"/>
              </w:rPr>
              <w:t>Focus on selecting appropriate methods for non-parametric tests and ANOVA</w:t>
            </w:r>
          </w:p>
        </w:tc>
        <w:tc>
          <w:tcPr>
            <w:tcW w:w="556" w:type="pct"/>
          </w:tcPr>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method of lecture</w:t>
            </w:r>
          </w:p>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discussion method</w:t>
            </w:r>
          </w:p>
        </w:tc>
        <w:tc>
          <w:tcPr>
            <w:tcW w:w="625" w:type="pct"/>
            <w:vAlign w:val="center"/>
          </w:tcPr>
          <w:p w:rsidR="001E4B8C" w:rsidRDefault="008B32B6">
            <w:pPr>
              <w:suppressAutoHyphens/>
              <w:spacing w:beforeLines="50" w:before="156" w:afterLines="50" w:after="156" w:line="276" w:lineRule="auto"/>
              <w:jc w:val="center"/>
              <w:rPr>
                <w:rFonts w:ascii="仿宋" w:eastAsia="仿宋" w:hAnsi="仿宋" w:hint="eastAsia"/>
                <w:bCs/>
                <w:spacing w:val="-3"/>
                <w:sz w:val="24"/>
                <w:lang w:val="en-GB"/>
              </w:rPr>
            </w:pPr>
            <w:r>
              <w:rPr>
                <w:rFonts w:ascii="仿宋" w:eastAsia="仿宋" w:hAnsi="仿宋" w:hint="eastAsia"/>
                <w:bCs/>
                <w:sz w:val="24"/>
                <w:lang w:val="en-GB"/>
              </w:rPr>
              <w:t>classroom testing</w:t>
            </w:r>
          </w:p>
          <w:p w:rsidR="001E4B8C" w:rsidRDefault="001E4B8C">
            <w:pPr>
              <w:suppressAutoHyphens/>
              <w:spacing w:beforeLines="50" w:before="156" w:afterLines="50" w:after="156" w:line="276" w:lineRule="auto"/>
              <w:jc w:val="center"/>
              <w:rPr>
                <w:rFonts w:ascii="仿宋" w:eastAsia="仿宋" w:hAnsi="仿宋" w:hint="eastAsia"/>
                <w:bCs/>
                <w:spacing w:val="-3"/>
                <w:sz w:val="24"/>
                <w:lang w:val="en-GB"/>
              </w:rPr>
            </w:pPr>
          </w:p>
        </w:tc>
        <w:tc>
          <w:tcPr>
            <w:tcW w:w="517" w:type="pct"/>
            <w:vAlign w:val="center"/>
          </w:tcPr>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b/>
                <w:sz w:val="24"/>
              </w:rPr>
              <w:t>2.1</w:t>
            </w:r>
          </w:p>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b/>
                <w:sz w:val="24"/>
              </w:rPr>
              <w:t>2.2</w:t>
            </w:r>
          </w:p>
        </w:tc>
      </w:tr>
      <w:tr w:rsidR="001E4B8C">
        <w:trPr>
          <w:trHeight w:val="720"/>
          <w:jc w:val="center"/>
        </w:trPr>
        <w:tc>
          <w:tcPr>
            <w:tcW w:w="634"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z w:val="24"/>
                <w:lang w:val="en-GB"/>
              </w:rPr>
              <w:t>Experiment 4</w:t>
            </w:r>
          </w:p>
        </w:tc>
        <w:tc>
          <w:tcPr>
            <w:tcW w:w="835" w:type="pct"/>
            <w:shd w:val="clear" w:color="auto" w:fill="auto"/>
            <w:vAlign w:val="center"/>
          </w:tcPr>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hint="eastAsia"/>
                <w:b/>
                <w:sz w:val="24"/>
              </w:rPr>
              <w:t>Creation and editing of the charts</w:t>
            </w:r>
          </w:p>
        </w:tc>
        <w:tc>
          <w:tcPr>
            <w:tcW w:w="746" w:type="pct"/>
            <w:shd w:val="clear" w:color="auto" w:fill="auto"/>
          </w:tcPr>
          <w:p w:rsidR="001E4B8C" w:rsidRPr="00F42C56" w:rsidRDefault="008B32B6">
            <w:pPr>
              <w:rPr>
                <w:rFonts w:ascii="仿宋" w:eastAsia="仿宋" w:hAnsi="仿宋" w:cs="Arial" w:hint="eastAsia"/>
                <w:bCs/>
                <w:color w:val="000000"/>
                <w:kern w:val="0"/>
                <w:szCs w:val="21"/>
              </w:rPr>
            </w:pPr>
            <w:r w:rsidRPr="00F42C56">
              <w:rPr>
                <w:rFonts w:ascii="仿宋" w:eastAsia="仿宋" w:hAnsi="仿宋" w:cs="Arial" w:hint="eastAsia"/>
                <w:bCs/>
                <w:color w:val="000000"/>
                <w:kern w:val="0"/>
                <w:szCs w:val="21"/>
              </w:rPr>
              <w:t>Select the appropriate method according to the data to create the chart, display and analyze the data information</w:t>
            </w:r>
          </w:p>
        </w:tc>
        <w:tc>
          <w:tcPr>
            <w:tcW w:w="336" w:type="pct"/>
            <w:vAlign w:val="center"/>
          </w:tcPr>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hint="eastAsia"/>
                <w:b/>
                <w:sz w:val="24"/>
              </w:rPr>
              <w:t>2</w:t>
            </w:r>
          </w:p>
        </w:tc>
        <w:tc>
          <w:tcPr>
            <w:tcW w:w="746" w:type="pct"/>
            <w:vAlign w:val="center"/>
          </w:tcPr>
          <w:p w:rsidR="001E4B8C" w:rsidRDefault="008B32B6">
            <w:pPr>
              <w:suppressAutoHyphens/>
              <w:spacing w:beforeLines="50" w:before="156" w:afterLines="50" w:after="156" w:line="276" w:lineRule="auto"/>
              <w:jc w:val="center"/>
              <w:rPr>
                <w:rFonts w:ascii="仿宋" w:eastAsia="仿宋" w:hAnsi="仿宋" w:cs="Arial" w:hint="eastAsia"/>
                <w:bCs/>
                <w:color w:val="000000"/>
                <w:kern w:val="0"/>
                <w:szCs w:val="21"/>
              </w:rPr>
            </w:pPr>
            <w:r w:rsidRPr="00F42C56">
              <w:rPr>
                <w:rFonts w:ascii="仿宋" w:eastAsia="仿宋" w:hAnsi="仿宋" w:cs="Arial" w:hint="eastAsia"/>
                <w:bCs/>
                <w:color w:val="000000"/>
                <w:kern w:val="0"/>
                <w:szCs w:val="21"/>
              </w:rPr>
              <w:t>Focus on mastering the appropriate method according to the data to create charts, display and analyze the data information</w:t>
            </w:r>
          </w:p>
        </w:tc>
        <w:tc>
          <w:tcPr>
            <w:tcW w:w="556" w:type="pct"/>
          </w:tcPr>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method of lecture</w:t>
            </w:r>
          </w:p>
          <w:p w:rsidR="001E4B8C" w:rsidRDefault="008B32B6">
            <w:pPr>
              <w:suppressAutoHyphens/>
              <w:spacing w:beforeLines="50" w:before="156" w:afterLines="50" w:after="156" w:line="276" w:lineRule="auto"/>
              <w:jc w:val="center"/>
              <w:rPr>
                <w:rFonts w:ascii="仿宋" w:eastAsia="仿宋" w:hAnsi="仿宋" w:cs="Arial" w:hint="eastAsia"/>
                <w:color w:val="000000"/>
                <w:kern w:val="0"/>
                <w:szCs w:val="21"/>
              </w:rPr>
            </w:pPr>
            <w:r>
              <w:rPr>
                <w:rFonts w:ascii="仿宋" w:eastAsia="仿宋" w:hAnsi="仿宋" w:cs="Arial" w:hint="eastAsia"/>
                <w:color w:val="000000"/>
                <w:kern w:val="0"/>
                <w:szCs w:val="21"/>
              </w:rPr>
              <w:t>discussion method</w:t>
            </w:r>
          </w:p>
        </w:tc>
        <w:tc>
          <w:tcPr>
            <w:tcW w:w="625" w:type="pct"/>
            <w:vAlign w:val="center"/>
          </w:tcPr>
          <w:p w:rsidR="001E4B8C" w:rsidRDefault="008B32B6">
            <w:pPr>
              <w:suppressAutoHyphens/>
              <w:spacing w:beforeLines="50" w:before="156" w:afterLines="50" w:after="156" w:line="276" w:lineRule="auto"/>
              <w:jc w:val="center"/>
              <w:rPr>
                <w:rFonts w:ascii="仿宋" w:eastAsia="仿宋" w:hAnsi="仿宋" w:hint="eastAsia"/>
                <w:bCs/>
                <w:spacing w:val="-3"/>
                <w:sz w:val="24"/>
                <w:lang w:val="en-GB"/>
              </w:rPr>
            </w:pPr>
            <w:r>
              <w:rPr>
                <w:rFonts w:ascii="仿宋" w:eastAsia="仿宋" w:hAnsi="仿宋" w:hint="eastAsia"/>
                <w:bCs/>
                <w:sz w:val="24"/>
                <w:lang w:val="en-GB"/>
              </w:rPr>
              <w:t>classroom testing</w:t>
            </w:r>
          </w:p>
          <w:p w:rsidR="001E4B8C" w:rsidRDefault="001E4B8C">
            <w:pPr>
              <w:suppressAutoHyphens/>
              <w:spacing w:beforeLines="50" w:before="156" w:afterLines="50" w:after="156" w:line="276" w:lineRule="auto"/>
              <w:jc w:val="center"/>
              <w:rPr>
                <w:rFonts w:ascii="仿宋" w:eastAsia="仿宋" w:hAnsi="仿宋" w:hint="eastAsia"/>
                <w:bCs/>
                <w:spacing w:val="-3"/>
                <w:sz w:val="24"/>
                <w:lang w:val="en-GB"/>
              </w:rPr>
            </w:pPr>
          </w:p>
        </w:tc>
        <w:tc>
          <w:tcPr>
            <w:tcW w:w="517" w:type="pct"/>
            <w:vAlign w:val="center"/>
          </w:tcPr>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b/>
                <w:sz w:val="24"/>
              </w:rPr>
              <w:t>2.1</w:t>
            </w:r>
          </w:p>
          <w:p w:rsidR="001E4B8C" w:rsidRDefault="008B32B6">
            <w:pPr>
              <w:suppressAutoHyphens/>
              <w:spacing w:beforeLines="50" w:before="156" w:afterLines="50" w:after="156" w:line="276" w:lineRule="auto"/>
              <w:jc w:val="center"/>
              <w:rPr>
                <w:rFonts w:ascii="仿宋" w:eastAsia="仿宋" w:hAnsi="仿宋" w:hint="eastAsia"/>
                <w:b/>
                <w:sz w:val="24"/>
              </w:rPr>
            </w:pPr>
            <w:r>
              <w:rPr>
                <w:rFonts w:ascii="仿宋" w:eastAsia="仿宋" w:hAnsi="仿宋"/>
                <w:b/>
                <w:sz w:val="24"/>
              </w:rPr>
              <w:t>2.2</w:t>
            </w:r>
          </w:p>
        </w:tc>
      </w:tr>
    </w:tbl>
    <w:p w:rsidR="001E4B8C" w:rsidRDefault="008B32B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5. Assessment method</w:t>
      </w:r>
    </w:p>
    <w:p w:rsidR="001E4B8C" w:rsidRDefault="008B32B6">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(I) Performance evaluation method</w:t>
      </w:r>
    </w:p>
    <w:p w:rsidR="001E4B8C" w:rsidRDefault="008B32B6">
      <w:pPr>
        <w:snapToGrid w:val="0"/>
        <w:spacing w:line="360" w:lineRule="auto"/>
        <w:ind w:firstLineChars="500" w:firstLine="1050"/>
        <w:rPr>
          <w:rFonts w:ascii="仿宋" w:eastAsia="仿宋" w:hAnsi="仿宋" w:hint="eastAsia"/>
          <w:b/>
          <w:szCs w:val="21"/>
        </w:rPr>
      </w:pPr>
      <w:r>
        <w:rPr>
          <w:rFonts w:ascii="仿宋" w:eastAsia="仿宋" w:hAnsi="仿宋" w:hint="eastAsia"/>
          <w:szCs w:val="21"/>
        </w:rPr>
        <w:t>centesimal system</w:t>
      </w:r>
    </w:p>
    <w:p w:rsidR="001E4B8C" w:rsidRDefault="008B32B6">
      <w:pPr>
        <w:spacing w:line="360" w:lineRule="auto"/>
        <w:ind w:firstLineChars="200" w:firstLine="480"/>
        <w:rPr>
          <w:rFonts w:ascii="仿宋" w:eastAsia="仿宋" w:hAnsi="仿宋" w:hint="eastAsia"/>
          <w:szCs w:val="21"/>
        </w:rPr>
      </w:pPr>
      <w:r>
        <w:rPr>
          <w:rFonts w:eastAsia="仿宋" w:hint="eastAsia"/>
          <w:sz w:val="24"/>
        </w:rPr>
        <w:t xml:space="preserve">(2) Achievement composition: </w:t>
      </w:r>
      <w:r w:rsidR="00D135FC">
        <w:rPr>
          <w:rFonts w:eastAsia="仿宋" w:hint="eastAsia"/>
          <w:sz w:val="24"/>
        </w:rPr>
        <w:t>4</w:t>
      </w:r>
      <w:r>
        <w:rPr>
          <w:rFonts w:eastAsia="仿宋" w:hint="eastAsia"/>
          <w:sz w:val="24"/>
        </w:rPr>
        <w:t xml:space="preserve">0% of the process score, </w:t>
      </w:r>
      <w:r w:rsidR="00D135FC">
        <w:rPr>
          <w:rFonts w:eastAsia="仿宋" w:hint="eastAsia"/>
          <w:sz w:val="24"/>
        </w:rPr>
        <w:t>6</w:t>
      </w:r>
      <w:r>
        <w:rPr>
          <w:rFonts w:eastAsia="仿宋" w:hint="eastAsia"/>
          <w:sz w:val="24"/>
        </w:rPr>
        <w:t>0% of the final class assessment score.</w:t>
      </w:r>
    </w:p>
    <w:p w:rsidR="001E4B8C" w:rsidRDefault="003022B5">
      <w:pPr>
        <w:snapToGrid w:val="0"/>
        <w:spacing w:line="360" w:lineRule="auto"/>
        <w:ind w:firstLineChars="200" w:firstLine="420"/>
        <w:rPr>
          <w:rFonts w:eastAsia="仿宋"/>
          <w:szCs w:val="21"/>
        </w:rPr>
      </w:pPr>
      <w:r w:rsidRPr="003022B5">
        <w:rPr>
          <w:rFonts w:ascii="仿宋" w:eastAsia="仿宋" w:hAnsi="仿宋"/>
          <w:szCs w:val="21"/>
        </w:rPr>
        <w:t>The process grade is composed of three parts, 60% of homework, 20% of attendance, and 20% of class performance. The final exam takes the form of a large presentation.</w:t>
      </w:r>
    </w:p>
    <w:p w:rsidR="001E4B8C" w:rsidRDefault="008B32B6">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(3) Assessment 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371"/>
        <w:gridCol w:w="900"/>
        <w:gridCol w:w="2810"/>
        <w:gridCol w:w="1789"/>
      </w:tblGrid>
      <w:tr w:rsidR="001E4B8C">
        <w:trPr>
          <w:jc w:val="center"/>
        </w:trPr>
        <w:tc>
          <w:tcPr>
            <w:tcW w:w="2593" w:type="dxa"/>
            <w:gridSpan w:val="2"/>
            <w:shd w:val="clear" w:color="auto" w:fill="auto"/>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Assessment link</w:t>
            </w:r>
          </w:p>
        </w:tc>
        <w:tc>
          <w:tcPr>
            <w:tcW w:w="929" w:type="dxa"/>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value</w:t>
            </w:r>
          </w:p>
        </w:tc>
        <w:tc>
          <w:tcPr>
            <w:tcW w:w="3256" w:type="dxa"/>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Assessment / evaluation rules</w:t>
            </w:r>
          </w:p>
        </w:tc>
        <w:tc>
          <w:tcPr>
            <w:tcW w:w="1450" w:type="dxa"/>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Corresponding course objectives</w:t>
            </w:r>
          </w:p>
        </w:tc>
      </w:tr>
      <w:tr w:rsidR="001E4B8C">
        <w:trPr>
          <w:jc w:val="center"/>
        </w:trPr>
        <w:tc>
          <w:tcPr>
            <w:tcW w:w="1279" w:type="dxa"/>
            <w:vMerge w:val="restart"/>
            <w:shd w:val="clear" w:color="auto" w:fill="auto"/>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Process assessment</w:t>
            </w:r>
          </w:p>
        </w:tc>
        <w:tc>
          <w:tcPr>
            <w:tcW w:w="1314" w:type="dxa"/>
            <w:shd w:val="clear" w:color="auto" w:fill="auto"/>
            <w:vAlign w:val="center"/>
          </w:tcPr>
          <w:p w:rsidR="001E4B8C" w:rsidRDefault="008B32B6">
            <w:pPr>
              <w:snapToGrid w:val="0"/>
              <w:spacing w:line="360" w:lineRule="auto"/>
              <w:jc w:val="center"/>
              <w:rPr>
                <w:rFonts w:ascii="仿宋" w:eastAsia="仿宋" w:hAnsi="仿宋" w:hint="eastAsia"/>
                <w:bCs/>
                <w:szCs w:val="21"/>
              </w:rPr>
            </w:pPr>
            <w:r>
              <w:rPr>
                <w:rFonts w:ascii="仿宋" w:eastAsia="仿宋" w:hAnsi="仿宋" w:hint="eastAsia"/>
                <w:bCs/>
                <w:szCs w:val="21"/>
              </w:rPr>
              <w:t>school assignment</w:t>
            </w:r>
          </w:p>
        </w:tc>
        <w:tc>
          <w:tcPr>
            <w:tcW w:w="929" w:type="dxa"/>
            <w:vAlign w:val="center"/>
          </w:tcPr>
          <w:p w:rsidR="001E4B8C" w:rsidRDefault="008C3555">
            <w:pPr>
              <w:snapToGrid w:val="0"/>
              <w:spacing w:line="360" w:lineRule="auto"/>
              <w:jc w:val="center"/>
              <w:rPr>
                <w:rFonts w:ascii="仿宋" w:eastAsia="仿宋" w:hAnsi="仿宋" w:hint="eastAsia"/>
                <w:bCs/>
                <w:sz w:val="24"/>
              </w:rPr>
            </w:pPr>
            <w:r>
              <w:rPr>
                <w:rFonts w:ascii="仿宋" w:eastAsia="仿宋" w:hAnsi="仿宋" w:hint="eastAsia"/>
                <w:bCs/>
                <w:sz w:val="24"/>
              </w:rPr>
              <w:t>60</w:t>
            </w:r>
          </w:p>
        </w:tc>
        <w:tc>
          <w:tcPr>
            <w:tcW w:w="3256" w:type="dxa"/>
            <w:vAlign w:val="center"/>
          </w:tcPr>
          <w:p w:rsidR="001E4B8C" w:rsidRDefault="008B32B6">
            <w:pPr>
              <w:snapToGrid w:val="0"/>
              <w:spacing w:line="360" w:lineRule="auto"/>
              <w:rPr>
                <w:rFonts w:ascii="仿宋" w:eastAsia="仿宋" w:hAnsi="仿宋" w:hint="eastAsia"/>
                <w:bCs/>
                <w:szCs w:val="21"/>
              </w:rPr>
            </w:pPr>
            <w:r>
              <w:rPr>
                <w:rFonts w:ascii="仿宋" w:eastAsia="仿宋" w:hAnsi="仿宋" w:hint="eastAsia"/>
                <w:bCs/>
                <w:szCs w:val="21"/>
              </w:rPr>
              <w:t xml:space="preserve">Complete the in-class homework, less than one time to deduct </w:t>
            </w:r>
            <w:r w:rsidR="008A49B7">
              <w:rPr>
                <w:rFonts w:ascii="仿宋" w:eastAsia="仿宋" w:hAnsi="仿宋" w:hint="eastAsia"/>
                <w:bCs/>
                <w:szCs w:val="21"/>
              </w:rPr>
              <w:t>10</w:t>
            </w:r>
            <w:r>
              <w:rPr>
                <w:rFonts w:ascii="仿宋" w:eastAsia="仿宋" w:hAnsi="仿宋" w:hint="eastAsia"/>
                <w:bCs/>
                <w:szCs w:val="21"/>
              </w:rPr>
              <w:t xml:space="preserve"> points</w:t>
            </w:r>
          </w:p>
        </w:tc>
        <w:tc>
          <w:tcPr>
            <w:tcW w:w="1450" w:type="dxa"/>
          </w:tcPr>
          <w:p w:rsidR="001E4B8C" w:rsidRDefault="008B32B6">
            <w:pPr>
              <w:snapToGrid w:val="0"/>
              <w:spacing w:line="360" w:lineRule="auto"/>
              <w:jc w:val="center"/>
              <w:rPr>
                <w:rFonts w:ascii="仿宋" w:eastAsia="仿宋" w:hAnsi="仿宋" w:hint="eastAsia"/>
                <w:bCs/>
                <w:szCs w:val="21"/>
              </w:rPr>
            </w:pPr>
            <w:r>
              <w:rPr>
                <w:rFonts w:ascii="仿宋" w:eastAsia="仿宋" w:hAnsi="仿宋" w:hint="eastAsia"/>
                <w:bCs/>
                <w:szCs w:val="21"/>
              </w:rPr>
              <w:t>Course Objectives 1</w:t>
            </w:r>
          </w:p>
          <w:p w:rsidR="001E4B8C" w:rsidRDefault="008B32B6">
            <w:pPr>
              <w:snapToGrid w:val="0"/>
              <w:spacing w:line="360" w:lineRule="auto"/>
              <w:jc w:val="center"/>
              <w:rPr>
                <w:rFonts w:ascii="仿宋" w:eastAsia="仿宋" w:hAnsi="仿宋" w:hint="eastAsia"/>
                <w:bCs/>
                <w:szCs w:val="21"/>
              </w:rPr>
            </w:pPr>
            <w:r>
              <w:rPr>
                <w:rFonts w:ascii="仿宋" w:eastAsia="仿宋" w:hAnsi="仿宋" w:hint="eastAsia"/>
                <w:bCs/>
                <w:szCs w:val="21"/>
              </w:rPr>
              <w:t>Curriculum objective 2</w:t>
            </w:r>
          </w:p>
        </w:tc>
      </w:tr>
      <w:tr w:rsidR="001E4B8C">
        <w:trPr>
          <w:jc w:val="center"/>
        </w:trPr>
        <w:tc>
          <w:tcPr>
            <w:tcW w:w="1279" w:type="dxa"/>
            <w:vMerge/>
            <w:shd w:val="clear" w:color="auto" w:fill="auto"/>
            <w:vAlign w:val="center"/>
          </w:tcPr>
          <w:p w:rsidR="001E4B8C" w:rsidRDefault="001E4B8C">
            <w:pPr>
              <w:snapToGrid w:val="0"/>
              <w:spacing w:line="360" w:lineRule="auto"/>
              <w:jc w:val="center"/>
              <w:rPr>
                <w:rFonts w:ascii="仿宋" w:eastAsia="仿宋" w:hAnsi="仿宋" w:hint="eastAsia"/>
                <w:b/>
                <w:color w:val="000000"/>
                <w:sz w:val="24"/>
              </w:rPr>
            </w:pPr>
          </w:p>
        </w:tc>
        <w:tc>
          <w:tcPr>
            <w:tcW w:w="1314" w:type="dxa"/>
            <w:shd w:val="clear" w:color="auto" w:fill="auto"/>
            <w:vAlign w:val="center"/>
          </w:tcPr>
          <w:p w:rsidR="001E4B8C" w:rsidRDefault="008B32B6">
            <w:pPr>
              <w:snapToGrid w:val="0"/>
              <w:spacing w:line="360" w:lineRule="auto"/>
              <w:jc w:val="center"/>
              <w:rPr>
                <w:rFonts w:ascii="仿宋" w:eastAsia="仿宋" w:hAnsi="仿宋" w:hint="eastAsia"/>
                <w:bCs/>
                <w:szCs w:val="21"/>
              </w:rPr>
            </w:pPr>
            <w:r>
              <w:rPr>
                <w:rFonts w:ascii="仿宋" w:eastAsia="仿宋" w:hAnsi="仿宋" w:hint="eastAsia"/>
                <w:bCs/>
                <w:szCs w:val="21"/>
              </w:rPr>
              <w:t>check on work attendance</w:t>
            </w:r>
          </w:p>
        </w:tc>
        <w:tc>
          <w:tcPr>
            <w:tcW w:w="929" w:type="dxa"/>
            <w:vAlign w:val="center"/>
          </w:tcPr>
          <w:p w:rsidR="001E4B8C" w:rsidRDefault="008B32B6">
            <w:pPr>
              <w:snapToGrid w:val="0"/>
              <w:spacing w:line="360" w:lineRule="auto"/>
              <w:jc w:val="center"/>
              <w:rPr>
                <w:rFonts w:ascii="仿宋" w:eastAsia="仿宋" w:hAnsi="仿宋" w:hint="eastAsia"/>
                <w:bCs/>
                <w:sz w:val="24"/>
              </w:rPr>
            </w:pPr>
            <w:r>
              <w:rPr>
                <w:rFonts w:ascii="仿宋" w:eastAsia="仿宋" w:hAnsi="仿宋" w:hint="eastAsia"/>
                <w:bCs/>
                <w:sz w:val="24"/>
              </w:rPr>
              <w:t>20</w:t>
            </w:r>
          </w:p>
        </w:tc>
        <w:tc>
          <w:tcPr>
            <w:tcW w:w="3256" w:type="dxa"/>
            <w:vAlign w:val="center"/>
          </w:tcPr>
          <w:p w:rsidR="001E4B8C" w:rsidRDefault="008B32B6">
            <w:pPr>
              <w:snapToGrid w:val="0"/>
              <w:spacing w:line="360" w:lineRule="auto"/>
              <w:rPr>
                <w:rFonts w:ascii="仿宋" w:eastAsia="仿宋" w:hAnsi="仿宋" w:hint="eastAsia"/>
                <w:bCs/>
                <w:szCs w:val="21"/>
              </w:rPr>
            </w:pPr>
            <w:r>
              <w:rPr>
                <w:rFonts w:ascii="仿宋" w:eastAsia="仿宋" w:hAnsi="仿宋" w:hint="eastAsia"/>
                <w:bCs/>
                <w:szCs w:val="21"/>
              </w:rPr>
              <w:t xml:space="preserve">Assessment 4 times, lack of 1 time deducted </w:t>
            </w:r>
            <w:r w:rsidR="008A49B7">
              <w:rPr>
                <w:rFonts w:ascii="仿宋" w:eastAsia="仿宋" w:hAnsi="仿宋" w:hint="eastAsia"/>
                <w:bCs/>
                <w:szCs w:val="21"/>
              </w:rPr>
              <w:t>4</w:t>
            </w:r>
            <w:r>
              <w:rPr>
                <w:rFonts w:ascii="仿宋" w:eastAsia="仿宋" w:hAnsi="仿宋" w:hint="eastAsia"/>
                <w:bCs/>
                <w:szCs w:val="21"/>
              </w:rPr>
              <w:t xml:space="preserve"> points</w:t>
            </w:r>
          </w:p>
        </w:tc>
        <w:tc>
          <w:tcPr>
            <w:tcW w:w="1450" w:type="dxa"/>
          </w:tcPr>
          <w:p w:rsidR="001E4B8C" w:rsidRDefault="008B32B6">
            <w:pPr>
              <w:snapToGrid w:val="0"/>
              <w:spacing w:line="360" w:lineRule="auto"/>
              <w:jc w:val="center"/>
              <w:rPr>
                <w:rFonts w:ascii="仿宋" w:eastAsia="仿宋" w:hAnsi="仿宋" w:hint="eastAsia"/>
                <w:bCs/>
                <w:szCs w:val="21"/>
              </w:rPr>
            </w:pPr>
            <w:r>
              <w:rPr>
                <w:rFonts w:ascii="仿宋" w:eastAsia="仿宋" w:hAnsi="仿宋" w:hint="eastAsia"/>
                <w:bCs/>
                <w:szCs w:val="21"/>
              </w:rPr>
              <w:t>Course Objectives 1</w:t>
            </w:r>
          </w:p>
        </w:tc>
      </w:tr>
      <w:tr w:rsidR="001E4B8C">
        <w:trPr>
          <w:jc w:val="center"/>
        </w:trPr>
        <w:tc>
          <w:tcPr>
            <w:tcW w:w="1279" w:type="dxa"/>
            <w:vMerge/>
            <w:shd w:val="clear" w:color="auto" w:fill="auto"/>
            <w:vAlign w:val="center"/>
          </w:tcPr>
          <w:p w:rsidR="001E4B8C" w:rsidRDefault="001E4B8C">
            <w:pPr>
              <w:snapToGrid w:val="0"/>
              <w:spacing w:line="360" w:lineRule="auto"/>
              <w:jc w:val="center"/>
              <w:rPr>
                <w:rFonts w:ascii="仿宋" w:eastAsia="仿宋" w:hAnsi="仿宋" w:hint="eastAsia"/>
                <w:b/>
                <w:color w:val="000000"/>
                <w:sz w:val="24"/>
              </w:rPr>
            </w:pPr>
          </w:p>
        </w:tc>
        <w:tc>
          <w:tcPr>
            <w:tcW w:w="1314" w:type="dxa"/>
            <w:shd w:val="clear" w:color="auto" w:fill="auto"/>
            <w:vAlign w:val="center"/>
          </w:tcPr>
          <w:p w:rsidR="001E4B8C" w:rsidRDefault="008C3555">
            <w:pPr>
              <w:snapToGrid w:val="0"/>
              <w:spacing w:line="360" w:lineRule="auto"/>
              <w:jc w:val="center"/>
              <w:rPr>
                <w:rFonts w:ascii="仿宋" w:eastAsia="仿宋" w:hAnsi="仿宋" w:hint="eastAsia"/>
                <w:bCs/>
                <w:szCs w:val="21"/>
              </w:rPr>
            </w:pPr>
            <w:r w:rsidRPr="008C3555">
              <w:rPr>
                <w:rFonts w:ascii="仿宋" w:eastAsia="仿宋" w:hAnsi="仿宋"/>
                <w:bCs/>
                <w:szCs w:val="21"/>
              </w:rPr>
              <w:t>classroom performance</w:t>
            </w:r>
          </w:p>
        </w:tc>
        <w:tc>
          <w:tcPr>
            <w:tcW w:w="929" w:type="dxa"/>
            <w:vAlign w:val="center"/>
          </w:tcPr>
          <w:p w:rsidR="001E4B8C" w:rsidRDefault="008C3555">
            <w:pPr>
              <w:snapToGrid w:val="0"/>
              <w:spacing w:line="360" w:lineRule="auto"/>
              <w:jc w:val="center"/>
              <w:rPr>
                <w:rFonts w:ascii="仿宋" w:eastAsia="仿宋" w:hAnsi="仿宋" w:hint="eastAsia"/>
                <w:bCs/>
                <w:sz w:val="24"/>
              </w:rPr>
            </w:pPr>
            <w:r>
              <w:rPr>
                <w:rFonts w:ascii="仿宋" w:eastAsia="仿宋" w:hAnsi="仿宋" w:hint="eastAsia"/>
                <w:bCs/>
                <w:sz w:val="24"/>
              </w:rPr>
              <w:t>20</w:t>
            </w:r>
          </w:p>
        </w:tc>
        <w:tc>
          <w:tcPr>
            <w:tcW w:w="3256" w:type="dxa"/>
            <w:vAlign w:val="center"/>
          </w:tcPr>
          <w:p w:rsidR="001E4B8C" w:rsidRDefault="008A49B7">
            <w:pPr>
              <w:snapToGrid w:val="0"/>
              <w:spacing w:line="360" w:lineRule="auto"/>
              <w:rPr>
                <w:rFonts w:ascii="仿宋" w:eastAsia="仿宋" w:hAnsi="仿宋" w:hint="eastAsia"/>
                <w:bCs/>
                <w:szCs w:val="21"/>
              </w:rPr>
            </w:pPr>
            <w:r w:rsidRPr="008A49B7">
              <w:rPr>
                <w:rFonts w:ascii="仿宋" w:eastAsia="仿宋" w:hAnsi="仿宋"/>
                <w:bCs/>
                <w:szCs w:val="21"/>
              </w:rPr>
              <w:t>Complete class assignments, computer project assessment, active interactive questioning, etc</w:t>
            </w:r>
          </w:p>
        </w:tc>
        <w:tc>
          <w:tcPr>
            <w:tcW w:w="1450" w:type="dxa"/>
          </w:tcPr>
          <w:p w:rsidR="001E4B8C" w:rsidRDefault="008B32B6">
            <w:pPr>
              <w:snapToGrid w:val="0"/>
              <w:spacing w:line="360" w:lineRule="auto"/>
              <w:jc w:val="center"/>
              <w:rPr>
                <w:rFonts w:ascii="仿宋" w:eastAsia="仿宋" w:hAnsi="仿宋" w:hint="eastAsia"/>
                <w:bCs/>
                <w:szCs w:val="21"/>
              </w:rPr>
            </w:pPr>
            <w:r>
              <w:rPr>
                <w:rFonts w:ascii="仿宋" w:eastAsia="仿宋" w:hAnsi="仿宋" w:hint="eastAsia"/>
                <w:bCs/>
                <w:szCs w:val="21"/>
              </w:rPr>
              <w:t>Course Objectives 1</w:t>
            </w:r>
          </w:p>
          <w:p w:rsidR="001E4B8C" w:rsidRDefault="008B32B6">
            <w:pPr>
              <w:snapToGrid w:val="0"/>
              <w:spacing w:line="360" w:lineRule="auto"/>
              <w:jc w:val="center"/>
              <w:rPr>
                <w:rFonts w:ascii="仿宋" w:eastAsia="仿宋" w:hAnsi="仿宋" w:hint="eastAsia"/>
                <w:bCs/>
                <w:szCs w:val="21"/>
              </w:rPr>
            </w:pPr>
            <w:r>
              <w:rPr>
                <w:rFonts w:ascii="仿宋" w:eastAsia="仿宋" w:hAnsi="仿宋" w:hint="eastAsia"/>
                <w:bCs/>
                <w:szCs w:val="21"/>
              </w:rPr>
              <w:t>Curriculum objective 2</w:t>
            </w:r>
          </w:p>
        </w:tc>
      </w:tr>
      <w:tr w:rsidR="001E4B8C">
        <w:trPr>
          <w:jc w:val="center"/>
        </w:trPr>
        <w:tc>
          <w:tcPr>
            <w:tcW w:w="1279" w:type="dxa"/>
            <w:shd w:val="clear" w:color="auto" w:fill="auto"/>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Final class assessment</w:t>
            </w:r>
          </w:p>
        </w:tc>
        <w:tc>
          <w:tcPr>
            <w:tcW w:w="1314" w:type="dxa"/>
            <w:shd w:val="clear" w:color="auto" w:fill="auto"/>
            <w:vAlign w:val="center"/>
          </w:tcPr>
          <w:p w:rsidR="001E4B8C" w:rsidRDefault="008A49B7">
            <w:pPr>
              <w:snapToGrid w:val="0"/>
              <w:spacing w:line="360" w:lineRule="auto"/>
              <w:jc w:val="center"/>
              <w:rPr>
                <w:rFonts w:ascii="仿宋" w:eastAsia="仿宋" w:hAnsi="仿宋" w:hint="eastAsia"/>
                <w:bCs/>
                <w:szCs w:val="21"/>
              </w:rPr>
            </w:pPr>
            <w:r w:rsidRPr="008A49B7">
              <w:rPr>
                <w:rFonts w:ascii="仿宋" w:eastAsia="仿宋" w:hAnsi="仿宋"/>
                <w:bCs/>
                <w:szCs w:val="21"/>
              </w:rPr>
              <w:t>Write data analysis report</w:t>
            </w:r>
          </w:p>
        </w:tc>
        <w:tc>
          <w:tcPr>
            <w:tcW w:w="929" w:type="dxa"/>
            <w:vAlign w:val="center"/>
          </w:tcPr>
          <w:p w:rsidR="001E4B8C" w:rsidRDefault="008B32B6">
            <w:pPr>
              <w:snapToGrid w:val="0"/>
              <w:spacing w:line="360" w:lineRule="auto"/>
              <w:jc w:val="center"/>
              <w:rPr>
                <w:rFonts w:ascii="仿宋" w:eastAsia="仿宋" w:hAnsi="仿宋" w:hint="eastAsia"/>
                <w:bCs/>
                <w:sz w:val="24"/>
              </w:rPr>
            </w:pPr>
            <w:r>
              <w:rPr>
                <w:rFonts w:ascii="仿宋" w:eastAsia="仿宋" w:hAnsi="仿宋" w:hint="eastAsia"/>
                <w:bCs/>
                <w:sz w:val="24"/>
              </w:rPr>
              <w:t>100</w:t>
            </w:r>
          </w:p>
        </w:tc>
        <w:tc>
          <w:tcPr>
            <w:tcW w:w="3256" w:type="dxa"/>
            <w:vAlign w:val="center"/>
          </w:tcPr>
          <w:p w:rsidR="001E4B8C" w:rsidRDefault="008A49B7">
            <w:pPr>
              <w:snapToGrid w:val="0"/>
              <w:spacing w:line="360" w:lineRule="auto"/>
              <w:rPr>
                <w:rFonts w:ascii="仿宋" w:eastAsia="仿宋" w:hAnsi="仿宋" w:hint="eastAsia"/>
                <w:bCs/>
                <w:szCs w:val="21"/>
              </w:rPr>
            </w:pPr>
            <w:r>
              <w:rPr>
                <w:rFonts w:ascii="仿宋" w:eastAsia="仿宋" w:hAnsi="仿宋" w:hint="eastAsia"/>
                <w:bCs/>
                <w:szCs w:val="21"/>
              </w:rPr>
              <w:t>T</w:t>
            </w:r>
            <w:r w:rsidRPr="008A49B7">
              <w:rPr>
                <w:rFonts w:ascii="仿宋" w:eastAsia="仿宋" w:hAnsi="仿宋"/>
                <w:bCs/>
                <w:szCs w:val="21"/>
              </w:rPr>
              <w:t xml:space="preserve">ake the form of actual data analysis report, mainly to assess students' understanding and application ability. Students are required to collect the actual data themselves, analyze the </w:t>
            </w:r>
            <w:r w:rsidRPr="008A49B7">
              <w:rPr>
                <w:rFonts w:ascii="仿宋" w:eastAsia="仿宋" w:hAnsi="仿宋"/>
                <w:bCs/>
                <w:szCs w:val="21"/>
              </w:rPr>
              <w:lastRenderedPageBreak/>
              <w:t>data using Python, write Python code, and write a complete data analysis report.</w:t>
            </w:r>
          </w:p>
        </w:tc>
        <w:tc>
          <w:tcPr>
            <w:tcW w:w="1450" w:type="dxa"/>
          </w:tcPr>
          <w:p w:rsidR="001E4B8C" w:rsidRDefault="008B32B6">
            <w:pPr>
              <w:snapToGrid w:val="0"/>
              <w:spacing w:line="360" w:lineRule="auto"/>
              <w:jc w:val="center"/>
              <w:rPr>
                <w:rFonts w:ascii="仿宋" w:eastAsia="仿宋" w:hAnsi="仿宋" w:hint="eastAsia"/>
                <w:bCs/>
                <w:szCs w:val="21"/>
              </w:rPr>
            </w:pPr>
            <w:r>
              <w:rPr>
                <w:rFonts w:ascii="仿宋" w:eastAsia="仿宋" w:hAnsi="仿宋" w:hint="eastAsia"/>
                <w:bCs/>
                <w:szCs w:val="21"/>
              </w:rPr>
              <w:lastRenderedPageBreak/>
              <w:t>Course Objectives 1</w:t>
            </w:r>
          </w:p>
          <w:p w:rsidR="001E4B8C" w:rsidRDefault="008B32B6">
            <w:pPr>
              <w:snapToGrid w:val="0"/>
              <w:spacing w:line="360" w:lineRule="auto"/>
              <w:jc w:val="center"/>
              <w:rPr>
                <w:rFonts w:ascii="仿宋" w:eastAsia="仿宋" w:hAnsi="仿宋" w:hint="eastAsia"/>
                <w:bCs/>
                <w:szCs w:val="21"/>
              </w:rPr>
            </w:pPr>
            <w:r>
              <w:rPr>
                <w:rFonts w:ascii="仿宋" w:eastAsia="仿宋" w:hAnsi="仿宋" w:hint="eastAsia"/>
                <w:bCs/>
                <w:szCs w:val="21"/>
              </w:rPr>
              <w:t>Curriculum objective 2</w:t>
            </w:r>
          </w:p>
        </w:tc>
      </w:tr>
    </w:tbl>
    <w:p w:rsidR="001E4B8C" w:rsidRDefault="001E4B8C">
      <w:pPr>
        <w:snapToGrid w:val="0"/>
        <w:spacing w:line="360" w:lineRule="auto"/>
        <w:ind w:firstLineChars="200" w:firstLine="482"/>
        <w:rPr>
          <w:rFonts w:ascii="仿宋" w:eastAsia="仿宋" w:hAnsi="仿宋" w:hint="eastAsia"/>
          <w:b/>
          <w:color w:val="000000"/>
          <w:sz w:val="24"/>
        </w:rPr>
      </w:pPr>
    </w:p>
    <w:p w:rsidR="001E4B8C" w:rsidRDefault="008B32B6">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(4) The corresponding relationship between the course assessment links and the course objectives</w:t>
      </w:r>
    </w:p>
    <w:p w:rsidR="001E4B8C" w:rsidRDefault="001E4B8C">
      <w:pPr>
        <w:snapToGrid w:val="0"/>
        <w:spacing w:line="360" w:lineRule="auto"/>
        <w:rPr>
          <w:rFonts w:ascii="仿宋" w:eastAsia="仿宋" w:hAnsi="仿宋" w:hint="eastAsia"/>
          <w:b/>
          <w:color w:val="000000"/>
          <w:sz w:val="24"/>
        </w:rPr>
      </w:pPr>
    </w:p>
    <w:tbl>
      <w:tblPr>
        <w:tblW w:w="8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512"/>
        <w:gridCol w:w="1429"/>
        <w:gridCol w:w="1945"/>
        <w:gridCol w:w="2777"/>
      </w:tblGrid>
      <w:tr w:rsidR="001E4B8C">
        <w:trPr>
          <w:trHeight w:val="820"/>
        </w:trPr>
        <w:tc>
          <w:tcPr>
            <w:tcW w:w="2588" w:type="dxa"/>
            <w:gridSpan w:val="2"/>
            <w:vMerge w:val="restart"/>
            <w:shd w:val="clear" w:color="auto" w:fill="auto"/>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Assessment link</w:t>
            </w:r>
          </w:p>
        </w:tc>
        <w:tc>
          <w:tcPr>
            <w:tcW w:w="1429" w:type="dxa"/>
            <w:vMerge w:val="restart"/>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value</w:t>
            </w:r>
          </w:p>
        </w:tc>
        <w:tc>
          <w:tcPr>
            <w:tcW w:w="4722" w:type="dxa"/>
            <w:gridSpan w:val="2"/>
            <w:shd w:val="clear" w:color="auto" w:fill="auto"/>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sz w:val="24"/>
              </w:rPr>
              <w:t>Each assessment item corresponds to the score value of the course objective</w:t>
            </w:r>
          </w:p>
        </w:tc>
      </w:tr>
      <w:tr w:rsidR="001E4B8C">
        <w:trPr>
          <w:trHeight w:val="896"/>
        </w:trPr>
        <w:tc>
          <w:tcPr>
            <w:tcW w:w="2588" w:type="dxa"/>
            <w:gridSpan w:val="2"/>
            <w:vMerge/>
            <w:shd w:val="clear" w:color="auto" w:fill="auto"/>
            <w:vAlign w:val="center"/>
          </w:tcPr>
          <w:p w:rsidR="001E4B8C" w:rsidRDefault="001E4B8C">
            <w:pPr>
              <w:snapToGrid w:val="0"/>
              <w:spacing w:line="360" w:lineRule="auto"/>
              <w:jc w:val="center"/>
              <w:rPr>
                <w:rFonts w:ascii="仿宋" w:eastAsia="仿宋" w:hAnsi="仿宋" w:hint="eastAsia"/>
                <w:b/>
                <w:color w:val="000000"/>
                <w:sz w:val="24"/>
              </w:rPr>
            </w:pPr>
          </w:p>
        </w:tc>
        <w:tc>
          <w:tcPr>
            <w:tcW w:w="1429" w:type="dxa"/>
            <w:vMerge/>
          </w:tcPr>
          <w:p w:rsidR="001E4B8C" w:rsidRDefault="001E4B8C">
            <w:pPr>
              <w:snapToGrid w:val="0"/>
              <w:spacing w:line="360" w:lineRule="auto"/>
              <w:jc w:val="center"/>
              <w:rPr>
                <w:rFonts w:ascii="仿宋" w:eastAsia="仿宋" w:hAnsi="仿宋" w:hint="eastAsia"/>
                <w:b/>
                <w:color w:val="000000"/>
                <w:sz w:val="24"/>
              </w:rPr>
            </w:pPr>
          </w:p>
        </w:tc>
        <w:tc>
          <w:tcPr>
            <w:tcW w:w="1945" w:type="dxa"/>
            <w:shd w:val="clear" w:color="auto" w:fill="auto"/>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Course Objectives 1</w:t>
            </w:r>
          </w:p>
        </w:tc>
        <w:tc>
          <w:tcPr>
            <w:tcW w:w="2777" w:type="dxa"/>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Curriculum objective 2</w:t>
            </w:r>
          </w:p>
        </w:tc>
      </w:tr>
      <w:tr w:rsidR="001E4B8C">
        <w:trPr>
          <w:trHeight w:val="543"/>
        </w:trPr>
        <w:tc>
          <w:tcPr>
            <w:tcW w:w="1076" w:type="dxa"/>
            <w:vMerge w:val="restart"/>
            <w:shd w:val="clear" w:color="auto" w:fill="auto"/>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process</w:t>
            </w:r>
          </w:p>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examine</w:t>
            </w:r>
          </w:p>
        </w:tc>
        <w:tc>
          <w:tcPr>
            <w:tcW w:w="1512" w:type="dxa"/>
            <w:shd w:val="clear" w:color="auto" w:fill="auto"/>
            <w:vAlign w:val="center"/>
          </w:tcPr>
          <w:p w:rsidR="001E4B8C" w:rsidRDefault="008B32B6">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school assignment</w:t>
            </w:r>
          </w:p>
        </w:tc>
        <w:tc>
          <w:tcPr>
            <w:tcW w:w="1429" w:type="dxa"/>
            <w:vAlign w:val="center"/>
          </w:tcPr>
          <w:p w:rsidR="001E4B8C" w:rsidRDefault="00CB2E29">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60</w:t>
            </w:r>
          </w:p>
        </w:tc>
        <w:tc>
          <w:tcPr>
            <w:tcW w:w="1945" w:type="dxa"/>
            <w:shd w:val="clear" w:color="auto" w:fill="auto"/>
            <w:vAlign w:val="center"/>
          </w:tcPr>
          <w:p w:rsidR="001E4B8C" w:rsidRDefault="00CB2E29">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30</w:t>
            </w:r>
          </w:p>
        </w:tc>
        <w:tc>
          <w:tcPr>
            <w:tcW w:w="2777" w:type="dxa"/>
            <w:vAlign w:val="center"/>
          </w:tcPr>
          <w:p w:rsidR="001E4B8C" w:rsidRDefault="00CB2E29">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30</w:t>
            </w:r>
          </w:p>
        </w:tc>
      </w:tr>
      <w:tr w:rsidR="001E4B8C">
        <w:trPr>
          <w:trHeight w:val="543"/>
        </w:trPr>
        <w:tc>
          <w:tcPr>
            <w:tcW w:w="1076" w:type="dxa"/>
            <w:vMerge/>
            <w:shd w:val="clear" w:color="auto" w:fill="auto"/>
            <w:vAlign w:val="center"/>
          </w:tcPr>
          <w:p w:rsidR="001E4B8C" w:rsidRDefault="001E4B8C">
            <w:pPr>
              <w:snapToGrid w:val="0"/>
              <w:spacing w:line="360" w:lineRule="auto"/>
              <w:jc w:val="center"/>
              <w:rPr>
                <w:rFonts w:ascii="仿宋" w:eastAsia="仿宋" w:hAnsi="仿宋" w:hint="eastAsia"/>
                <w:b/>
                <w:color w:val="000000"/>
                <w:sz w:val="24"/>
              </w:rPr>
            </w:pPr>
          </w:p>
        </w:tc>
        <w:tc>
          <w:tcPr>
            <w:tcW w:w="1512" w:type="dxa"/>
            <w:shd w:val="clear" w:color="auto" w:fill="auto"/>
            <w:vAlign w:val="center"/>
          </w:tcPr>
          <w:p w:rsidR="001E4B8C" w:rsidRDefault="008B32B6">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check on work attendance</w:t>
            </w:r>
          </w:p>
        </w:tc>
        <w:tc>
          <w:tcPr>
            <w:tcW w:w="1429" w:type="dxa"/>
            <w:vAlign w:val="center"/>
          </w:tcPr>
          <w:p w:rsidR="001E4B8C" w:rsidRDefault="008B32B6">
            <w:pPr>
              <w:snapToGrid w:val="0"/>
              <w:spacing w:line="360" w:lineRule="auto"/>
              <w:jc w:val="center"/>
              <w:rPr>
                <w:rFonts w:ascii="仿宋" w:eastAsia="仿宋" w:hAnsi="仿宋" w:hint="eastAsia"/>
                <w:bCs/>
                <w:color w:val="000000"/>
                <w:sz w:val="24"/>
              </w:rPr>
            </w:pPr>
            <w:r>
              <w:rPr>
                <w:rFonts w:ascii="仿宋" w:eastAsia="仿宋" w:hAnsi="仿宋" w:hint="eastAsia"/>
                <w:bCs/>
                <w:sz w:val="24"/>
              </w:rPr>
              <w:t>20</w:t>
            </w:r>
          </w:p>
        </w:tc>
        <w:tc>
          <w:tcPr>
            <w:tcW w:w="1945" w:type="dxa"/>
            <w:shd w:val="clear" w:color="auto" w:fill="auto"/>
            <w:vAlign w:val="center"/>
          </w:tcPr>
          <w:p w:rsidR="001E4B8C" w:rsidRDefault="008B32B6">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c>
          <w:tcPr>
            <w:tcW w:w="2777" w:type="dxa"/>
            <w:vAlign w:val="center"/>
          </w:tcPr>
          <w:p w:rsidR="001E4B8C" w:rsidRDefault="008B32B6">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r>
      <w:tr w:rsidR="001E4B8C">
        <w:trPr>
          <w:trHeight w:val="598"/>
        </w:trPr>
        <w:tc>
          <w:tcPr>
            <w:tcW w:w="1076" w:type="dxa"/>
            <w:vMerge/>
            <w:shd w:val="clear" w:color="auto" w:fill="auto"/>
            <w:vAlign w:val="center"/>
          </w:tcPr>
          <w:p w:rsidR="001E4B8C" w:rsidRDefault="001E4B8C">
            <w:pPr>
              <w:snapToGrid w:val="0"/>
              <w:spacing w:line="360" w:lineRule="auto"/>
              <w:jc w:val="center"/>
              <w:rPr>
                <w:rFonts w:ascii="仿宋" w:eastAsia="仿宋" w:hAnsi="仿宋" w:hint="eastAsia"/>
                <w:b/>
                <w:color w:val="000000"/>
                <w:sz w:val="24"/>
              </w:rPr>
            </w:pPr>
          </w:p>
        </w:tc>
        <w:tc>
          <w:tcPr>
            <w:tcW w:w="1512" w:type="dxa"/>
            <w:shd w:val="clear" w:color="auto" w:fill="auto"/>
            <w:vAlign w:val="center"/>
          </w:tcPr>
          <w:p w:rsidR="001E4B8C" w:rsidRDefault="00CB2E29">
            <w:pPr>
              <w:snapToGrid w:val="0"/>
              <w:spacing w:line="360" w:lineRule="auto"/>
              <w:jc w:val="center"/>
              <w:rPr>
                <w:rFonts w:ascii="仿宋" w:eastAsia="仿宋" w:hAnsi="仿宋" w:hint="eastAsia"/>
                <w:b/>
                <w:color w:val="000000"/>
                <w:szCs w:val="21"/>
              </w:rPr>
            </w:pPr>
            <w:r w:rsidRPr="00CB2E29">
              <w:rPr>
                <w:rFonts w:ascii="仿宋" w:eastAsia="仿宋" w:hAnsi="仿宋"/>
                <w:b/>
                <w:szCs w:val="21"/>
              </w:rPr>
              <w:t>classroom performance</w:t>
            </w:r>
          </w:p>
        </w:tc>
        <w:tc>
          <w:tcPr>
            <w:tcW w:w="1429" w:type="dxa"/>
            <w:vAlign w:val="center"/>
          </w:tcPr>
          <w:p w:rsidR="001E4B8C" w:rsidRDefault="00CB2E29">
            <w:pPr>
              <w:snapToGrid w:val="0"/>
              <w:spacing w:line="360" w:lineRule="auto"/>
              <w:jc w:val="center"/>
              <w:rPr>
                <w:rFonts w:ascii="仿宋" w:eastAsia="仿宋" w:hAnsi="仿宋" w:hint="eastAsia"/>
                <w:bCs/>
                <w:color w:val="000000"/>
                <w:sz w:val="24"/>
              </w:rPr>
            </w:pPr>
            <w:r>
              <w:rPr>
                <w:rFonts w:ascii="仿宋" w:eastAsia="仿宋" w:hAnsi="仿宋" w:hint="eastAsia"/>
                <w:bCs/>
                <w:sz w:val="24"/>
              </w:rPr>
              <w:t>20</w:t>
            </w:r>
          </w:p>
        </w:tc>
        <w:tc>
          <w:tcPr>
            <w:tcW w:w="1945" w:type="dxa"/>
            <w:shd w:val="clear" w:color="auto" w:fill="auto"/>
            <w:vAlign w:val="center"/>
          </w:tcPr>
          <w:p w:rsidR="001E4B8C" w:rsidRDefault="00CB2E29">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c>
          <w:tcPr>
            <w:tcW w:w="2777" w:type="dxa"/>
            <w:vAlign w:val="center"/>
          </w:tcPr>
          <w:p w:rsidR="001E4B8C" w:rsidRDefault="00CB2E29">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r>
      <w:tr w:rsidR="001E4B8C">
        <w:trPr>
          <w:trHeight w:val="547"/>
        </w:trPr>
        <w:tc>
          <w:tcPr>
            <w:tcW w:w="1076" w:type="dxa"/>
            <w:shd w:val="clear" w:color="auto" w:fill="auto"/>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finish the class</w:t>
            </w:r>
          </w:p>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examine</w:t>
            </w:r>
          </w:p>
        </w:tc>
        <w:tc>
          <w:tcPr>
            <w:tcW w:w="1512" w:type="dxa"/>
            <w:shd w:val="clear" w:color="auto" w:fill="auto"/>
            <w:vAlign w:val="center"/>
          </w:tcPr>
          <w:p w:rsidR="001E4B8C" w:rsidRDefault="00CB2E29">
            <w:pPr>
              <w:snapToGrid w:val="0"/>
              <w:spacing w:line="360" w:lineRule="auto"/>
              <w:jc w:val="center"/>
              <w:rPr>
                <w:rFonts w:ascii="仿宋" w:eastAsia="仿宋" w:hAnsi="仿宋" w:hint="eastAsia"/>
                <w:b/>
                <w:color w:val="000000"/>
                <w:szCs w:val="21"/>
              </w:rPr>
            </w:pPr>
            <w:r w:rsidRPr="00CB2E29">
              <w:rPr>
                <w:rFonts w:ascii="仿宋" w:eastAsia="仿宋" w:hAnsi="仿宋"/>
                <w:b/>
                <w:color w:val="000000"/>
                <w:szCs w:val="21"/>
              </w:rPr>
              <w:t>Write data analysis report</w:t>
            </w:r>
          </w:p>
        </w:tc>
        <w:tc>
          <w:tcPr>
            <w:tcW w:w="1429" w:type="dxa"/>
            <w:vAlign w:val="center"/>
          </w:tcPr>
          <w:p w:rsidR="001E4B8C" w:rsidRDefault="008B32B6">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100</w:t>
            </w:r>
          </w:p>
        </w:tc>
        <w:tc>
          <w:tcPr>
            <w:tcW w:w="1945" w:type="dxa"/>
            <w:shd w:val="clear" w:color="auto" w:fill="auto"/>
            <w:vAlign w:val="center"/>
          </w:tcPr>
          <w:p w:rsidR="001E4B8C" w:rsidRDefault="008B32B6">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50</w:t>
            </w:r>
          </w:p>
        </w:tc>
        <w:tc>
          <w:tcPr>
            <w:tcW w:w="2777" w:type="dxa"/>
            <w:vAlign w:val="center"/>
          </w:tcPr>
          <w:p w:rsidR="001E4B8C" w:rsidRDefault="008B32B6">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50</w:t>
            </w:r>
          </w:p>
        </w:tc>
      </w:tr>
      <w:tr w:rsidR="001E4B8C">
        <w:trPr>
          <w:trHeight w:val="553"/>
        </w:trPr>
        <w:tc>
          <w:tcPr>
            <w:tcW w:w="4017" w:type="dxa"/>
            <w:gridSpan w:val="3"/>
            <w:shd w:val="clear" w:color="auto" w:fill="auto"/>
            <w:vAlign w:val="center"/>
          </w:tcPr>
          <w:p w:rsidR="001E4B8C" w:rsidRDefault="008B32B6">
            <w:pPr>
              <w:snapToGrid w:val="0"/>
              <w:spacing w:line="360" w:lineRule="auto"/>
              <w:jc w:val="center"/>
              <w:rPr>
                <w:rFonts w:ascii="仿宋" w:eastAsia="仿宋" w:hAnsi="仿宋" w:hint="eastAsia"/>
                <w:sz w:val="24"/>
              </w:rPr>
            </w:pPr>
            <w:r>
              <w:rPr>
                <w:rFonts w:ascii="仿宋" w:eastAsia="仿宋" w:hAnsi="仿宋" w:hint="eastAsia"/>
                <w:b/>
                <w:color w:val="000000"/>
                <w:sz w:val="24"/>
              </w:rPr>
              <w:t>Total value of course target scores</w:t>
            </w:r>
          </w:p>
        </w:tc>
        <w:tc>
          <w:tcPr>
            <w:tcW w:w="1945" w:type="dxa"/>
            <w:shd w:val="clear" w:color="auto" w:fill="auto"/>
            <w:vAlign w:val="center"/>
          </w:tcPr>
          <w:p w:rsidR="001E4B8C" w:rsidRDefault="008B32B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100</w:t>
            </w:r>
          </w:p>
        </w:tc>
        <w:tc>
          <w:tcPr>
            <w:tcW w:w="2777" w:type="dxa"/>
          </w:tcPr>
          <w:p w:rsidR="001E4B8C" w:rsidRDefault="008B32B6">
            <w:pPr>
              <w:snapToGrid w:val="0"/>
              <w:spacing w:line="360" w:lineRule="auto"/>
              <w:jc w:val="center"/>
              <w:rPr>
                <w:rFonts w:ascii="仿宋" w:eastAsia="仿宋" w:hAnsi="仿宋" w:hint="eastAsia"/>
                <w:b/>
                <w:bCs/>
                <w:sz w:val="24"/>
              </w:rPr>
            </w:pPr>
            <w:r>
              <w:rPr>
                <w:rFonts w:ascii="仿宋" w:eastAsia="仿宋" w:hAnsi="仿宋" w:hint="eastAsia"/>
                <w:b/>
                <w:bCs/>
                <w:sz w:val="24"/>
              </w:rPr>
              <w:t>100</w:t>
            </w:r>
          </w:p>
        </w:tc>
      </w:tr>
    </w:tbl>
    <w:p w:rsidR="001E4B8C" w:rsidRDefault="001E4B8C">
      <w:pPr>
        <w:snapToGrid w:val="0"/>
        <w:spacing w:line="360" w:lineRule="auto"/>
        <w:rPr>
          <w:rFonts w:ascii="仿宋" w:eastAsia="仿宋" w:hAnsi="仿宋" w:hint="eastAsia"/>
          <w:b/>
          <w:color w:val="000000"/>
          <w:sz w:val="24"/>
        </w:rPr>
      </w:pPr>
    </w:p>
    <w:p w:rsidR="001E4B8C" w:rsidRDefault="008B32B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6. Evaluation of the course objective achievement degree</w:t>
      </w:r>
    </w:p>
    <w:p w:rsidR="001E4B8C" w:rsidRDefault="008B32B6">
      <w:pPr>
        <w:tabs>
          <w:tab w:val="left" w:pos="-5670"/>
          <w:tab w:val="left" w:pos="-5245"/>
          <w:tab w:val="left" w:pos="1134"/>
        </w:tabs>
        <w:spacing w:line="360" w:lineRule="auto"/>
        <w:ind w:firstLineChars="200" w:firstLine="420"/>
        <w:rPr>
          <w:rFonts w:ascii="仿宋" w:eastAsia="仿宋" w:hAnsi="仿宋" w:hint="eastAsia"/>
          <w:color w:val="000000"/>
          <w:szCs w:val="21"/>
        </w:rPr>
      </w:pPr>
      <w:r>
        <w:rPr>
          <w:rFonts w:ascii="仿宋" w:eastAsia="仿宋" w:hAnsi="仿宋" w:hint="eastAsia"/>
          <w:color w:val="000000"/>
          <w:szCs w:val="21"/>
        </w:rPr>
        <w:t xml:space="preserve">The evaluation of course objective achievement includes the evaluation of course score objective achievement and the evaluation of course general objective </w:t>
      </w:r>
      <w:r>
        <w:rPr>
          <w:rFonts w:ascii="仿宋" w:eastAsia="仿宋" w:hAnsi="仿宋" w:hint="eastAsia"/>
          <w:color w:val="000000"/>
          <w:szCs w:val="21"/>
        </w:rPr>
        <w:lastRenderedPageBreak/>
        <w:t>achievement. The specific calculation methods are as follows:</w:t>
      </w:r>
    </w:p>
    <w:p w:rsidR="001E4B8C" w:rsidRDefault="008B32B6">
      <w:pPr>
        <w:tabs>
          <w:tab w:val="left" w:pos="-5670"/>
          <w:tab w:val="left" w:pos="-5245"/>
          <w:tab w:val="left" w:pos="1134"/>
        </w:tabs>
        <w:spacing w:line="360" w:lineRule="auto"/>
        <w:ind w:firstLine="480"/>
        <w:rPr>
          <w:rFonts w:ascii="仿宋" w:eastAsia="仿宋" w:hAnsi="仿宋" w:hint="eastAsia"/>
          <w:color w:val="000000"/>
          <w:szCs w:val="21"/>
        </w:rPr>
      </w:pPr>
      <w:r>
        <w:rPr>
          <w:rFonts w:ascii="仿宋" w:eastAsia="仿宋" w:hAnsi="仿宋" w:hint="eastAsia"/>
          <w:color w:val="000000"/>
          <w:szCs w:val="21"/>
        </w:rPr>
        <w:t>(1) The achievement of course objectives = the total score of the score supporting the total score calculated by the weight / the total score of the total score supporting the score</w:t>
      </w:r>
    </w:p>
    <w:p w:rsidR="001E4B8C" w:rsidRDefault="008B32B6">
      <w:pPr>
        <w:tabs>
          <w:tab w:val="left" w:pos="-5670"/>
          <w:tab w:val="left" w:pos="-5245"/>
          <w:tab w:val="left" w:pos="1134"/>
        </w:tabs>
        <w:spacing w:line="360" w:lineRule="auto"/>
        <w:ind w:firstLine="480"/>
        <w:rPr>
          <w:rFonts w:ascii="仿宋" w:eastAsia="仿宋" w:hAnsi="仿宋" w:hint="eastAsia"/>
          <w:color w:val="000000"/>
          <w:szCs w:val="21"/>
        </w:rPr>
      </w:pPr>
      <w:r>
        <w:rPr>
          <w:rFonts w:ascii="仿宋" w:eastAsia="仿宋" w:hAnsi="仿宋" w:hint="eastAsia"/>
          <w:color w:val="000000"/>
          <w:szCs w:val="21"/>
        </w:rPr>
        <w:t>(2) Overall goal achievement of the course = average score of the overall score of the course / 100</w:t>
      </w:r>
    </w:p>
    <w:p w:rsidR="001E4B8C" w:rsidRDefault="008B32B6">
      <w:pPr>
        <w:tabs>
          <w:tab w:val="left" w:pos="-5670"/>
          <w:tab w:val="left" w:pos="-5245"/>
          <w:tab w:val="left" w:pos="1134"/>
        </w:tabs>
        <w:spacing w:beforeLines="50" w:before="156" w:afterLines="50" w:after="156" w:line="360" w:lineRule="auto"/>
        <w:ind w:firstLineChars="100" w:firstLine="280"/>
        <w:rPr>
          <w:rFonts w:eastAsia="黑体"/>
          <w:color w:val="000000"/>
          <w:sz w:val="28"/>
          <w:szCs w:val="28"/>
        </w:rPr>
      </w:pPr>
      <w:r>
        <w:rPr>
          <w:rFonts w:eastAsia="黑体" w:hint="eastAsia"/>
          <w:color w:val="000000"/>
          <w:sz w:val="28"/>
          <w:szCs w:val="28"/>
        </w:rPr>
        <w:t xml:space="preserve"> 7.Study advice</w:t>
      </w:r>
    </w:p>
    <w:p w:rsidR="001E4B8C" w:rsidRDefault="008B32B6">
      <w:pPr>
        <w:snapToGrid w:val="0"/>
        <w:spacing w:line="300" w:lineRule="auto"/>
        <w:ind w:firstLineChars="200" w:firstLine="420"/>
        <w:rPr>
          <w:rFonts w:ascii="仿宋" w:eastAsia="仿宋" w:hAnsi="仿宋" w:hint="eastAsia"/>
          <w:szCs w:val="21"/>
        </w:rPr>
      </w:pPr>
      <w:r>
        <w:rPr>
          <w:rFonts w:ascii="仿宋" w:eastAsia="仿宋" w:hAnsi="仿宋" w:hint="eastAsia"/>
          <w:szCs w:val="21"/>
        </w:rPr>
        <w:t>Guided by the relevant theory of "statistics", we adhere to the unity of theory and practice, and actively use modern tools to achieve the statistical goals of different tasks.</w:t>
      </w:r>
    </w:p>
    <w:p w:rsidR="001E4B8C" w:rsidRDefault="008B32B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8. Textbooks and reference materials</w:t>
      </w:r>
    </w:p>
    <w:p w:rsidR="001E4B8C" w:rsidRDefault="008B32B6">
      <w:pPr>
        <w:spacing w:line="360" w:lineRule="auto"/>
        <w:ind w:firstLineChars="200" w:firstLine="482"/>
        <w:rPr>
          <w:rFonts w:eastAsia="仿宋"/>
          <w:b/>
          <w:color w:val="000000"/>
          <w:sz w:val="24"/>
        </w:rPr>
      </w:pPr>
      <w:r>
        <w:rPr>
          <w:rFonts w:eastAsia="仿宋"/>
          <w:b/>
          <w:color w:val="000000"/>
          <w:sz w:val="24"/>
        </w:rPr>
        <w:t>1. Textbooks</w:t>
      </w:r>
    </w:p>
    <w:tbl>
      <w:tblPr>
        <w:tblW w:w="0" w:type="auto"/>
        <w:tblLook w:val="04A0" w:firstRow="1" w:lastRow="0" w:firstColumn="1" w:lastColumn="0" w:noHBand="0" w:noVBand="1"/>
      </w:tblPr>
      <w:tblGrid>
        <w:gridCol w:w="1660"/>
        <w:gridCol w:w="853"/>
        <w:gridCol w:w="1125"/>
        <w:gridCol w:w="762"/>
        <w:gridCol w:w="1118"/>
        <w:gridCol w:w="1389"/>
        <w:gridCol w:w="1389"/>
      </w:tblGrid>
      <w:tr w:rsidR="001E4B8C">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The name of the textbook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Style w:val="font31"/>
                <w:rFonts w:hint="default"/>
                <w:lang w:bidi="ar"/>
              </w:rPr>
              <w:t>order of the edition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Style w:val="font11"/>
                <w:rFonts w:hint="default"/>
                <w:lang w:bidi="ar"/>
              </w:rPr>
              <w:t>impression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author</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press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book number (ISBN)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Style w:val="font11"/>
                <w:rFonts w:hint="default"/>
                <w:lang w:bidi="ar"/>
              </w:rPr>
              <w:t>Teaching material level</w:t>
            </w:r>
          </w:p>
        </w:tc>
      </w:tr>
      <w:tr w:rsidR="001E4B8C">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hint="eastAsia"/>
                <w:sz w:val="20"/>
                <w:szCs w:val="20"/>
              </w:rPr>
              <w:t>《 statistics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hint="eastAsia"/>
                <w:sz w:val="20"/>
                <w:szCs w:val="20"/>
              </w:rPr>
              <w:t>Edition 8, October 2021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The 7th printing in May 2023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hint="eastAsia"/>
                <w:sz w:val="20"/>
                <w:szCs w:val="20"/>
              </w:rPr>
              <w:t>Jun-ping jia</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hint="eastAsia"/>
                <w:sz w:val="20"/>
                <w:szCs w:val="20"/>
              </w:rPr>
              <w:t>China Renmin University Press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sz w:val="20"/>
                <w:szCs w:val="20"/>
              </w:rPr>
              <w:t>9787300293103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"12th Five-Year" national higher education undergraduate planning materials</w:t>
            </w:r>
          </w:p>
        </w:tc>
      </w:tr>
    </w:tbl>
    <w:p w:rsidR="001E4B8C" w:rsidRDefault="008B32B6">
      <w:pPr>
        <w:spacing w:line="360" w:lineRule="auto"/>
        <w:ind w:firstLineChars="200" w:firstLine="482"/>
        <w:rPr>
          <w:rFonts w:eastAsia="仿宋"/>
          <w:b/>
          <w:color w:val="000000"/>
          <w:sz w:val="24"/>
        </w:rPr>
      </w:pPr>
      <w:r>
        <w:rPr>
          <w:rFonts w:eastAsia="仿宋"/>
          <w:b/>
          <w:color w:val="000000"/>
          <w:sz w:val="24"/>
        </w:rPr>
        <w:t>2. Main bibliography</w:t>
      </w:r>
    </w:p>
    <w:tbl>
      <w:tblPr>
        <w:tblW w:w="0" w:type="auto"/>
        <w:tblLook w:val="04A0" w:firstRow="1" w:lastRow="0" w:firstColumn="1" w:lastColumn="0" w:noHBand="0" w:noVBand="1"/>
      </w:tblPr>
      <w:tblGrid>
        <w:gridCol w:w="766"/>
        <w:gridCol w:w="1126"/>
        <w:gridCol w:w="858"/>
        <w:gridCol w:w="1133"/>
        <w:gridCol w:w="853"/>
        <w:gridCol w:w="1126"/>
        <w:gridCol w:w="1399"/>
        <w:gridCol w:w="1035"/>
      </w:tblGrid>
      <w:tr w:rsidR="001E4B8C">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order number</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The name of the textbook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Style w:val="font31"/>
                <w:rFonts w:hint="default"/>
                <w:lang w:bidi="ar"/>
              </w:rPr>
              <w:t>order of the edition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Style w:val="font11"/>
                <w:rFonts w:hint="default"/>
                <w:lang w:bidi="ar"/>
              </w:rPr>
              <w:t>impression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author</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press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book number (ISBN)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b/>
                <w:bCs/>
                <w:color w:val="000000"/>
                <w:sz w:val="20"/>
                <w:szCs w:val="20"/>
              </w:rPr>
            </w:pPr>
            <w:r>
              <w:rPr>
                <w:rStyle w:val="font11"/>
                <w:rFonts w:hint="default"/>
                <w:lang w:bidi="ar"/>
              </w:rPr>
              <w:t>Teaching material level</w:t>
            </w:r>
          </w:p>
        </w:tc>
      </w:tr>
      <w:tr w:rsidR="001E4B8C" w:rsidTr="00DC503E">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hint="eastAsia"/>
                <w:sz w:val="20"/>
                <w:szCs w:val="20"/>
              </w:rPr>
              <w:t>general theory of statistics</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hint="eastAsia"/>
                <w:sz w:val="20"/>
                <w:szCs w:val="20"/>
              </w:rPr>
              <w:t>Fourth edition in April 2018</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The 1st printing in April 2018</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hint="eastAsia"/>
                <w:sz w:val="20"/>
                <w:szCs w:val="20"/>
              </w:rPr>
              <w:t>Wen-xin li</w:t>
            </w:r>
          </w:p>
        </w:tc>
        <w:tc>
          <w:tcPr>
            <w:tcW w:w="11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hint="eastAsia"/>
                <w:sz w:val="20"/>
                <w:szCs w:val="20"/>
              </w:rPr>
              <w:t>Shanghai University of Finance and Economics Press</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sz w:val="20"/>
                <w:szCs w:val="20"/>
              </w:rPr>
            </w:pPr>
            <w:r>
              <w:rPr>
                <w:rFonts w:ascii="宋体" w:hAnsi="宋体" w:cs="宋体"/>
                <w:sz w:val="20"/>
                <w:szCs w:val="20"/>
              </w:rPr>
              <w:t>9787564229634</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DC503E">
            <w:pPr>
              <w:widowControl/>
              <w:jc w:val="center"/>
              <w:textAlignment w:val="center"/>
              <w:rPr>
                <w:rFonts w:ascii="宋体" w:hAnsi="宋体" w:cs="宋体" w:hint="eastAsia"/>
                <w:color w:val="000000"/>
                <w:sz w:val="20"/>
                <w:szCs w:val="20"/>
              </w:rPr>
            </w:pPr>
            <w:r w:rsidRPr="001C344F">
              <w:rPr>
                <w:rFonts w:ascii="宋体" w:hAnsi="宋体" w:cs="宋体"/>
                <w:color w:val="000000"/>
                <w:sz w:val="20"/>
                <w:szCs w:val="20"/>
              </w:rPr>
              <w:t>The 14th Five-Year Plan for general higher educatio</w:t>
            </w:r>
            <w:r w:rsidRPr="001C344F">
              <w:rPr>
                <w:rFonts w:ascii="宋体" w:hAnsi="宋体" w:cs="宋体"/>
                <w:color w:val="000000"/>
                <w:sz w:val="20"/>
                <w:szCs w:val="20"/>
              </w:rPr>
              <w:lastRenderedPageBreak/>
              <w:t>n in the 21st century</w:t>
            </w:r>
          </w:p>
        </w:tc>
      </w:tr>
      <w:tr w:rsidR="001E4B8C" w:rsidTr="00DC503E">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lastRenderedPageBreak/>
              <w:t>2</w:t>
            </w: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CE6C5A">
            <w:pPr>
              <w:widowControl/>
              <w:jc w:val="center"/>
              <w:textAlignment w:val="center"/>
              <w:rPr>
                <w:rFonts w:ascii="宋体" w:hAnsi="宋体" w:cs="宋体" w:hint="eastAsia"/>
                <w:color w:val="000000"/>
                <w:kern w:val="0"/>
                <w:sz w:val="20"/>
                <w:szCs w:val="20"/>
                <w:lang w:bidi="ar"/>
              </w:rPr>
            </w:pPr>
            <w:r w:rsidRPr="00CE6C5A">
              <w:rPr>
                <w:rFonts w:ascii="宋体" w:hAnsi="宋体" w:cs="宋体"/>
                <w:color w:val="000000"/>
                <w:kern w:val="0"/>
                <w:sz w:val="20"/>
                <w:szCs w:val="20"/>
                <w:lang w:bidi="ar"/>
              </w:rPr>
              <w:t>Statistics - Based on Python</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CE6C5A">
            <w:pPr>
              <w:widowControl/>
              <w:jc w:val="center"/>
              <w:textAlignment w:val="center"/>
              <w:rPr>
                <w:rFonts w:ascii="宋体" w:hAnsi="宋体" w:cs="宋体" w:hint="eastAsia"/>
                <w:color w:val="000000"/>
                <w:kern w:val="0"/>
                <w:sz w:val="20"/>
                <w:szCs w:val="20"/>
                <w:lang w:bidi="ar"/>
              </w:rPr>
            </w:pPr>
            <w:r w:rsidRPr="00CE6C5A">
              <w:rPr>
                <w:rFonts w:ascii="宋体" w:hAnsi="宋体" w:cs="宋体"/>
                <w:color w:val="000000"/>
                <w:kern w:val="0"/>
                <w:sz w:val="20"/>
                <w:szCs w:val="20"/>
                <w:lang w:bidi="ar"/>
              </w:rPr>
              <w:t>the first edition in 2024</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CE6C5A">
            <w:pPr>
              <w:widowControl/>
              <w:jc w:val="center"/>
              <w:textAlignment w:val="center"/>
              <w:rPr>
                <w:rFonts w:ascii="宋体" w:hAnsi="宋体" w:cs="宋体" w:hint="eastAsia"/>
                <w:color w:val="000000"/>
                <w:kern w:val="0"/>
                <w:sz w:val="20"/>
                <w:szCs w:val="20"/>
                <w:lang w:bidi="ar"/>
              </w:rPr>
            </w:pPr>
            <w:r w:rsidRPr="00CE6C5A">
              <w:rPr>
                <w:rFonts w:ascii="宋体" w:hAnsi="宋体" w:cs="宋体"/>
                <w:color w:val="000000"/>
                <w:kern w:val="0"/>
                <w:sz w:val="20"/>
                <w:szCs w:val="20"/>
                <w:lang w:bidi="ar"/>
              </w:rPr>
              <w:t>the first printing in 2024</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CE6C5A">
            <w:pPr>
              <w:widowControl/>
              <w:jc w:val="center"/>
              <w:textAlignment w:val="center"/>
              <w:rPr>
                <w:rFonts w:ascii="宋体" w:hAnsi="宋体" w:cs="宋体" w:hint="eastAsia"/>
                <w:color w:val="000000"/>
                <w:kern w:val="0"/>
                <w:sz w:val="20"/>
                <w:szCs w:val="20"/>
                <w:lang w:bidi="ar"/>
              </w:rPr>
            </w:pPr>
            <w:r w:rsidRPr="00CE6C5A">
              <w:rPr>
                <w:rFonts w:ascii="宋体" w:hAnsi="宋体" w:cs="宋体"/>
                <w:color w:val="000000"/>
                <w:kern w:val="0"/>
                <w:sz w:val="20"/>
                <w:szCs w:val="20"/>
                <w:lang w:bidi="ar"/>
              </w:rPr>
              <w:t>Jia Junping</w:t>
            </w:r>
          </w:p>
        </w:tc>
        <w:tc>
          <w:tcPr>
            <w:tcW w:w="11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8B32B6">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China Renmin University Press</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CE6C5A">
            <w:pPr>
              <w:widowControl/>
              <w:jc w:val="center"/>
              <w:textAlignment w:val="center"/>
              <w:rPr>
                <w:rFonts w:ascii="宋体" w:hAnsi="宋体" w:cs="宋体" w:hint="eastAsia"/>
                <w:color w:val="000000"/>
                <w:kern w:val="0"/>
                <w:sz w:val="20"/>
                <w:szCs w:val="20"/>
                <w:lang w:bidi="ar"/>
              </w:rPr>
            </w:pPr>
            <w:r w:rsidRPr="00CE6C5A">
              <w:rPr>
                <w:rFonts w:ascii="宋体" w:hAnsi="宋体" w:cs="Tahoma"/>
                <w:color w:val="666666"/>
                <w:sz w:val="20"/>
                <w:szCs w:val="20"/>
                <w:shd w:val="clear" w:color="auto" w:fill="FFFFFF"/>
              </w:rPr>
              <w:t>9787300288529</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B8C" w:rsidRDefault="001E4B8C">
            <w:pPr>
              <w:jc w:val="center"/>
              <w:rPr>
                <w:rFonts w:ascii="宋体" w:hAnsi="宋体" w:cs="宋体" w:hint="eastAsia"/>
                <w:color w:val="000000"/>
                <w:kern w:val="0"/>
                <w:sz w:val="20"/>
                <w:szCs w:val="20"/>
                <w:lang w:bidi="ar"/>
              </w:rPr>
            </w:pPr>
          </w:p>
        </w:tc>
      </w:tr>
    </w:tbl>
    <w:p w:rsidR="001E4B8C" w:rsidRDefault="008B32B6">
      <w:pPr>
        <w:spacing w:line="360" w:lineRule="auto"/>
        <w:ind w:firstLineChars="200" w:firstLine="482"/>
        <w:rPr>
          <w:rFonts w:eastAsia="仿宋"/>
          <w:color w:val="808080"/>
          <w:sz w:val="24"/>
        </w:rPr>
      </w:pPr>
      <w:r>
        <w:rPr>
          <w:rFonts w:eastAsia="仿宋"/>
          <w:b/>
          <w:sz w:val="24"/>
        </w:rPr>
        <w:t>3. Other learning resources</w:t>
      </w:r>
    </w:p>
    <w:p w:rsidR="001E4B8C" w:rsidRDefault="008B32B6">
      <w:pPr>
        <w:spacing w:line="360" w:lineRule="auto"/>
        <w:ind w:firstLineChars="200" w:firstLine="420"/>
        <w:jc w:val="left"/>
        <w:rPr>
          <w:rFonts w:ascii="仿宋" w:eastAsia="仿宋" w:hAnsi="仿宋" w:hint="eastAsia"/>
          <w:szCs w:val="21"/>
        </w:rPr>
      </w:pPr>
      <w:r>
        <w:rPr>
          <w:rFonts w:ascii="仿宋" w:eastAsia="仿宋" w:hAnsi="仿宋" w:hint="eastAsia"/>
          <w:szCs w:val="21"/>
        </w:rPr>
        <w:t>(1) SPSS 23 Statistical Analysis Practical Course (2nd edition), Deng Weibin et al., Electronics Industry Press, June 2017, ISBN: 9787121314001</w:t>
      </w:r>
    </w:p>
    <w:p w:rsidR="001E4B8C" w:rsidRDefault="008B32B6">
      <w:pPr>
        <w:spacing w:line="360" w:lineRule="auto"/>
        <w:ind w:firstLineChars="200" w:firstLine="420"/>
        <w:jc w:val="left"/>
        <w:rPr>
          <w:rFonts w:ascii="仿宋" w:eastAsia="仿宋" w:hAnsi="仿宋" w:hint="eastAsia"/>
          <w:szCs w:val="21"/>
        </w:rPr>
      </w:pPr>
      <w:r>
        <w:rPr>
          <w:rFonts w:ascii="仿宋" w:eastAsia="仿宋" w:hAnsi="仿宋" w:hint="eastAsia"/>
          <w:szCs w:val="21"/>
        </w:rPr>
        <w:t>(2) Official website of the National Bureau of Statistics</w:t>
      </w:r>
    </w:p>
    <w:p w:rsidR="001E4B8C" w:rsidRPr="00C003B3" w:rsidRDefault="008B32B6" w:rsidP="00C003B3">
      <w:pPr>
        <w:spacing w:line="360" w:lineRule="auto"/>
        <w:ind w:firstLineChars="200" w:firstLine="420"/>
        <w:jc w:val="left"/>
        <w:rPr>
          <w:rFonts w:ascii="仿宋" w:eastAsia="仿宋" w:hAnsi="仿宋" w:hint="eastAsia"/>
          <w:szCs w:val="21"/>
        </w:rPr>
      </w:pPr>
      <w:r>
        <w:rPr>
          <w:rFonts w:ascii="仿宋" w:eastAsia="仿宋" w:hAnsi="仿宋" w:hint="eastAsia"/>
          <w:szCs w:val="21"/>
        </w:rPr>
        <w:t>(3) MOOCs in Chinese universities</w:t>
      </w:r>
    </w:p>
    <w:sectPr w:rsidR="001E4B8C" w:rsidRPr="00C003B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E7E22" w:rsidRDefault="00FE7E22" w:rsidP="00FE4FD8">
      <w:r>
        <w:separator/>
      </w:r>
    </w:p>
  </w:endnote>
  <w:endnote w:type="continuationSeparator" w:id="0">
    <w:p w:rsidR="00FE7E22" w:rsidRDefault="00FE7E22" w:rsidP="00FE4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E7E22" w:rsidRDefault="00FE7E22" w:rsidP="00FE4FD8">
      <w:r>
        <w:separator/>
      </w:r>
    </w:p>
  </w:footnote>
  <w:footnote w:type="continuationSeparator" w:id="0">
    <w:p w:rsidR="00FE7E22" w:rsidRDefault="00FE7E22" w:rsidP="00FE4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C9E02AB"/>
    <w:multiLevelType w:val="multilevel"/>
    <w:tmpl w:val="7C9E02AB"/>
    <w:lvl w:ilvl="0">
      <w:start w:val="2"/>
      <w:numFmt w:val="bullet"/>
      <w:lvlText w:val="□"/>
      <w:lvlJc w:val="left"/>
      <w:pPr>
        <w:ind w:left="360" w:hanging="360"/>
      </w:pPr>
      <w:rPr>
        <w:rFonts w:ascii="仿宋" w:eastAsia="仿宋" w:hAnsi="仿宋"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14776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4B9"/>
    <w:rsid w:val="B75FA10A"/>
    <w:rsid w:val="C7AFC3C9"/>
    <w:rsid w:val="D5DF8C73"/>
    <w:rsid w:val="00004364"/>
    <w:rsid w:val="00005B6C"/>
    <w:rsid w:val="000067BE"/>
    <w:rsid w:val="000103ED"/>
    <w:rsid w:val="00012188"/>
    <w:rsid w:val="00014F13"/>
    <w:rsid w:val="000163D1"/>
    <w:rsid w:val="000167FD"/>
    <w:rsid w:val="0002038F"/>
    <w:rsid w:val="00022E52"/>
    <w:rsid w:val="00023FDF"/>
    <w:rsid w:val="000314AA"/>
    <w:rsid w:val="0003188C"/>
    <w:rsid w:val="00034940"/>
    <w:rsid w:val="000361BB"/>
    <w:rsid w:val="00040A17"/>
    <w:rsid w:val="00040DCF"/>
    <w:rsid w:val="0004104C"/>
    <w:rsid w:val="00044398"/>
    <w:rsid w:val="000446BA"/>
    <w:rsid w:val="00051201"/>
    <w:rsid w:val="00054DE2"/>
    <w:rsid w:val="000575FA"/>
    <w:rsid w:val="0006216B"/>
    <w:rsid w:val="0006513E"/>
    <w:rsid w:val="00066DEA"/>
    <w:rsid w:val="000670EF"/>
    <w:rsid w:val="00073F42"/>
    <w:rsid w:val="0008049D"/>
    <w:rsid w:val="00080599"/>
    <w:rsid w:val="0008066A"/>
    <w:rsid w:val="00081108"/>
    <w:rsid w:val="0008602A"/>
    <w:rsid w:val="000871BB"/>
    <w:rsid w:val="000965CD"/>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099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67D3F"/>
    <w:rsid w:val="00171653"/>
    <w:rsid w:val="00171D2D"/>
    <w:rsid w:val="001726DD"/>
    <w:rsid w:val="00175B4D"/>
    <w:rsid w:val="001767A5"/>
    <w:rsid w:val="00180603"/>
    <w:rsid w:val="00182988"/>
    <w:rsid w:val="0018489A"/>
    <w:rsid w:val="00185535"/>
    <w:rsid w:val="00185AD1"/>
    <w:rsid w:val="001910EC"/>
    <w:rsid w:val="00193EF8"/>
    <w:rsid w:val="00196827"/>
    <w:rsid w:val="001A479D"/>
    <w:rsid w:val="001A6B4F"/>
    <w:rsid w:val="001B0976"/>
    <w:rsid w:val="001B251D"/>
    <w:rsid w:val="001B2584"/>
    <w:rsid w:val="001B42B0"/>
    <w:rsid w:val="001B60BD"/>
    <w:rsid w:val="001B75DA"/>
    <w:rsid w:val="001B7F23"/>
    <w:rsid w:val="001C56FE"/>
    <w:rsid w:val="001C6FC5"/>
    <w:rsid w:val="001C7074"/>
    <w:rsid w:val="001C7C29"/>
    <w:rsid w:val="001C7EC8"/>
    <w:rsid w:val="001D0692"/>
    <w:rsid w:val="001D1E65"/>
    <w:rsid w:val="001E007F"/>
    <w:rsid w:val="001E0152"/>
    <w:rsid w:val="001E4B8C"/>
    <w:rsid w:val="001E74EE"/>
    <w:rsid w:val="001E7BA6"/>
    <w:rsid w:val="001F19E1"/>
    <w:rsid w:val="001F1AEC"/>
    <w:rsid w:val="001F4186"/>
    <w:rsid w:val="001F49BB"/>
    <w:rsid w:val="00202F65"/>
    <w:rsid w:val="00204B1C"/>
    <w:rsid w:val="002052A2"/>
    <w:rsid w:val="00211ED8"/>
    <w:rsid w:val="0021339B"/>
    <w:rsid w:val="0021473A"/>
    <w:rsid w:val="00215146"/>
    <w:rsid w:val="00215CD8"/>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2AAB"/>
    <w:rsid w:val="00273684"/>
    <w:rsid w:val="00274324"/>
    <w:rsid w:val="0027455F"/>
    <w:rsid w:val="002778A8"/>
    <w:rsid w:val="002819DB"/>
    <w:rsid w:val="00282ED1"/>
    <w:rsid w:val="002861EF"/>
    <w:rsid w:val="002A129F"/>
    <w:rsid w:val="002A12D2"/>
    <w:rsid w:val="002A3182"/>
    <w:rsid w:val="002A3B25"/>
    <w:rsid w:val="002B2744"/>
    <w:rsid w:val="002B293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22B5"/>
    <w:rsid w:val="00302B3B"/>
    <w:rsid w:val="0030553A"/>
    <w:rsid w:val="003061BC"/>
    <w:rsid w:val="003107F2"/>
    <w:rsid w:val="00314AA9"/>
    <w:rsid w:val="00314D1D"/>
    <w:rsid w:val="00321E34"/>
    <w:rsid w:val="00321FC7"/>
    <w:rsid w:val="00323568"/>
    <w:rsid w:val="0032653C"/>
    <w:rsid w:val="00330D60"/>
    <w:rsid w:val="00331720"/>
    <w:rsid w:val="00333088"/>
    <w:rsid w:val="003402CF"/>
    <w:rsid w:val="003418ED"/>
    <w:rsid w:val="0034226B"/>
    <w:rsid w:val="00344D76"/>
    <w:rsid w:val="00355C93"/>
    <w:rsid w:val="00361D51"/>
    <w:rsid w:val="00364883"/>
    <w:rsid w:val="00366BD9"/>
    <w:rsid w:val="00375337"/>
    <w:rsid w:val="0037694E"/>
    <w:rsid w:val="00376F7E"/>
    <w:rsid w:val="003823D1"/>
    <w:rsid w:val="0038501D"/>
    <w:rsid w:val="003870FC"/>
    <w:rsid w:val="003873C2"/>
    <w:rsid w:val="00391BC2"/>
    <w:rsid w:val="00394CEF"/>
    <w:rsid w:val="003A118C"/>
    <w:rsid w:val="003A15D6"/>
    <w:rsid w:val="003A51D1"/>
    <w:rsid w:val="003A5606"/>
    <w:rsid w:val="003A618D"/>
    <w:rsid w:val="003B39C8"/>
    <w:rsid w:val="003B504F"/>
    <w:rsid w:val="003B71C8"/>
    <w:rsid w:val="003C2D44"/>
    <w:rsid w:val="003C5131"/>
    <w:rsid w:val="003C538D"/>
    <w:rsid w:val="003D0B37"/>
    <w:rsid w:val="003D52E3"/>
    <w:rsid w:val="003D5571"/>
    <w:rsid w:val="003E0069"/>
    <w:rsid w:val="003E1B3A"/>
    <w:rsid w:val="003E1F2F"/>
    <w:rsid w:val="003E34BD"/>
    <w:rsid w:val="003F516B"/>
    <w:rsid w:val="003F57B4"/>
    <w:rsid w:val="00400041"/>
    <w:rsid w:val="0040617E"/>
    <w:rsid w:val="0040747F"/>
    <w:rsid w:val="00412A67"/>
    <w:rsid w:val="004136C2"/>
    <w:rsid w:val="00416F6E"/>
    <w:rsid w:val="0042133D"/>
    <w:rsid w:val="00424F7C"/>
    <w:rsid w:val="00433AE7"/>
    <w:rsid w:val="004371B3"/>
    <w:rsid w:val="00441C82"/>
    <w:rsid w:val="0044388A"/>
    <w:rsid w:val="004503C5"/>
    <w:rsid w:val="00453E76"/>
    <w:rsid w:val="00455A67"/>
    <w:rsid w:val="00456E79"/>
    <w:rsid w:val="004571B2"/>
    <w:rsid w:val="00464ADF"/>
    <w:rsid w:val="00465E18"/>
    <w:rsid w:val="00467986"/>
    <w:rsid w:val="00470B5A"/>
    <w:rsid w:val="004713D4"/>
    <w:rsid w:val="0047364A"/>
    <w:rsid w:val="00481156"/>
    <w:rsid w:val="004816C3"/>
    <w:rsid w:val="00481A0E"/>
    <w:rsid w:val="00487AAB"/>
    <w:rsid w:val="004947C4"/>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305F"/>
    <w:rsid w:val="004E718A"/>
    <w:rsid w:val="004F18A9"/>
    <w:rsid w:val="004F1B2F"/>
    <w:rsid w:val="004F200E"/>
    <w:rsid w:val="004F29B4"/>
    <w:rsid w:val="004F3790"/>
    <w:rsid w:val="004F425A"/>
    <w:rsid w:val="004F451F"/>
    <w:rsid w:val="004F58AB"/>
    <w:rsid w:val="004F5FEF"/>
    <w:rsid w:val="005004F3"/>
    <w:rsid w:val="00500AA0"/>
    <w:rsid w:val="00503B04"/>
    <w:rsid w:val="00503D76"/>
    <w:rsid w:val="00510D83"/>
    <w:rsid w:val="0051442F"/>
    <w:rsid w:val="00515E2D"/>
    <w:rsid w:val="0052088B"/>
    <w:rsid w:val="00522F73"/>
    <w:rsid w:val="00523F32"/>
    <w:rsid w:val="00525090"/>
    <w:rsid w:val="00525EDB"/>
    <w:rsid w:val="0052658B"/>
    <w:rsid w:val="00526A46"/>
    <w:rsid w:val="0053120E"/>
    <w:rsid w:val="00532962"/>
    <w:rsid w:val="00536A8F"/>
    <w:rsid w:val="0053749D"/>
    <w:rsid w:val="00540C72"/>
    <w:rsid w:val="0054251D"/>
    <w:rsid w:val="00543C46"/>
    <w:rsid w:val="00545515"/>
    <w:rsid w:val="00550B7C"/>
    <w:rsid w:val="00551B14"/>
    <w:rsid w:val="00553E4C"/>
    <w:rsid w:val="005556D0"/>
    <w:rsid w:val="00556EED"/>
    <w:rsid w:val="0056444B"/>
    <w:rsid w:val="00567D47"/>
    <w:rsid w:val="00567F7C"/>
    <w:rsid w:val="00570F3F"/>
    <w:rsid w:val="00571DFD"/>
    <w:rsid w:val="0057618A"/>
    <w:rsid w:val="005767D1"/>
    <w:rsid w:val="005844B9"/>
    <w:rsid w:val="00584FBE"/>
    <w:rsid w:val="0058582C"/>
    <w:rsid w:val="00593B32"/>
    <w:rsid w:val="00594ECC"/>
    <w:rsid w:val="00597DD4"/>
    <w:rsid w:val="005A01EF"/>
    <w:rsid w:val="005A0595"/>
    <w:rsid w:val="005A19B9"/>
    <w:rsid w:val="005A242E"/>
    <w:rsid w:val="005A54CC"/>
    <w:rsid w:val="005A59C7"/>
    <w:rsid w:val="005A617A"/>
    <w:rsid w:val="005A6773"/>
    <w:rsid w:val="005A7C94"/>
    <w:rsid w:val="005B25B5"/>
    <w:rsid w:val="005B2EF3"/>
    <w:rsid w:val="005B412E"/>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4CCC"/>
    <w:rsid w:val="00635901"/>
    <w:rsid w:val="00637615"/>
    <w:rsid w:val="006413F8"/>
    <w:rsid w:val="00643AA6"/>
    <w:rsid w:val="0064672B"/>
    <w:rsid w:val="00650764"/>
    <w:rsid w:val="00652259"/>
    <w:rsid w:val="00656A53"/>
    <w:rsid w:val="00661B95"/>
    <w:rsid w:val="00667B68"/>
    <w:rsid w:val="006706E4"/>
    <w:rsid w:val="00671E11"/>
    <w:rsid w:val="0067285F"/>
    <w:rsid w:val="00677486"/>
    <w:rsid w:val="0068216D"/>
    <w:rsid w:val="00683C1B"/>
    <w:rsid w:val="006850AB"/>
    <w:rsid w:val="00693945"/>
    <w:rsid w:val="006942D5"/>
    <w:rsid w:val="00696C8A"/>
    <w:rsid w:val="00697835"/>
    <w:rsid w:val="006A215E"/>
    <w:rsid w:val="006A3059"/>
    <w:rsid w:val="006B4C8A"/>
    <w:rsid w:val="006B6E22"/>
    <w:rsid w:val="006C2FBD"/>
    <w:rsid w:val="006C462B"/>
    <w:rsid w:val="006C4821"/>
    <w:rsid w:val="006C772E"/>
    <w:rsid w:val="006D0505"/>
    <w:rsid w:val="006D79FE"/>
    <w:rsid w:val="006E0F27"/>
    <w:rsid w:val="006E1729"/>
    <w:rsid w:val="006E2E79"/>
    <w:rsid w:val="006E5E42"/>
    <w:rsid w:val="006E7B71"/>
    <w:rsid w:val="006F03A6"/>
    <w:rsid w:val="006F0EFB"/>
    <w:rsid w:val="006F18E1"/>
    <w:rsid w:val="006F21B9"/>
    <w:rsid w:val="006F417D"/>
    <w:rsid w:val="006F6010"/>
    <w:rsid w:val="006F6039"/>
    <w:rsid w:val="006F6CE2"/>
    <w:rsid w:val="0070245D"/>
    <w:rsid w:val="00702725"/>
    <w:rsid w:val="00707E47"/>
    <w:rsid w:val="00710459"/>
    <w:rsid w:val="00710F6B"/>
    <w:rsid w:val="00711E31"/>
    <w:rsid w:val="00712B3E"/>
    <w:rsid w:val="00714E75"/>
    <w:rsid w:val="00715734"/>
    <w:rsid w:val="007166BB"/>
    <w:rsid w:val="0073679C"/>
    <w:rsid w:val="00737CC8"/>
    <w:rsid w:val="00742078"/>
    <w:rsid w:val="00744B9F"/>
    <w:rsid w:val="00745219"/>
    <w:rsid w:val="007475CF"/>
    <w:rsid w:val="007478AA"/>
    <w:rsid w:val="007502F6"/>
    <w:rsid w:val="0075304A"/>
    <w:rsid w:val="00753805"/>
    <w:rsid w:val="0075510B"/>
    <w:rsid w:val="007568CF"/>
    <w:rsid w:val="00761055"/>
    <w:rsid w:val="0076273E"/>
    <w:rsid w:val="00763781"/>
    <w:rsid w:val="00764BC8"/>
    <w:rsid w:val="00765D10"/>
    <w:rsid w:val="007777CF"/>
    <w:rsid w:val="00777EA4"/>
    <w:rsid w:val="00782E96"/>
    <w:rsid w:val="00783FF0"/>
    <w:rsid w:val="00784AEC"/>
    <w:rsid w:val="007867CD"/>
    <w:rsid w:val="00790407"/>
    <w:rsid w:val="00792380"/>
    <w:rsid w:val="00796E32"/>
    <w:rsid w:val="0079711B"/>
    <w:rsid w:val="007A338F"/>
    <w:rsid w:val="007A6373"/>
    <w:rsid w:val="007A712B"/>
    <w:rsid w:val="007B056D"/>
    <w:rsid w:val="007B2755"/>
    <w:rsid w:val="007C27B1"/>
    <w:rsid w:val="007C5424"/>
    <w:rsid w:val="007D36A6"/>
    <w:rsid w:val="007D503F"/>
    <w:rsid w:val="007D5406"/>
    <w:rsid w:val="007E09AC"/>
    <w:rsid w:val="007E27E4"/>
    <w:rsid w:val="007E4A06"/>
    <w:rsid w:val="007E50AC"/>
    <w:rsid w:val="007E7F7D"/>
    <w:rsid w:val="007F0470"/>
    <w:rsid w:val="007F3198"/>
    <w:rsid w:val="007F6A3B"/>
    <w:rsid w:val="0080071B"/>
    <w:rsid w:val="00802A71"/>
    <w:rsid w:val="00802FAE"/>
    <w:rsid w:val="00807F48"/>
    <w:rsid w:val="00813562"/>
    <w:rsid w:val="00814148"/>
    <w:rsid w:val="00815C78"/>
    <w:rsid w:val="00816A54"/>
    <w:rsid w:val="00822044"/>
    <w:rsid w:val="00835C1F"/>
    <w:rsid w:val="00835DE5"/>
    <w:rsid w:val="00844D01"/>
    <w:rsid w:val="008464A8"/>
    <w:rsid w:val="00847531"/>
    <w:rsid w:val="008508F0"/>
    <w:rsid w:val="00852192"/>
    <w:rsid w:val="0085683A"/>
    <w:rsid w:val="008569B5"/>
    <w:rsid w:val="00857C52"/>
    <w:rsid w:val="008602B0"/>
    <w:rsid w:val="00865C06"/>
    <w:rsid w:val="008662B6"/>
    <w:rsid w:val="008715C3"/>
    <w:rsid w:val="00874A70"/>
    <w:rsid w:val="0087669B"/>
    <w:rsid w:val="00877CB2"/>
    <w:rsid w:val="00880682"/>
    <w:rsid w:val="008827D9"/>
    <w:rsid w:val="00882C42"/>
    <w:rsid w:val="00884B7E"/>
    <w:rsid w:val="00886798"/>
    <w:rsid w:val="00886E8D"/>
    <w:rsid w:val="00893713"/>
    <w:rsid w:val="008A1280"/>
    <w:rsid w:val="008A49B7"/>
    <w:rsid w:val="008A6B77"/>
    <w:rsid w:val="008B02D2"/>
    <w:rsid w:val="008B1F4F"/>
    <w:rsid w:val="008B1F8C"/>
    <w:rsid w:val="008B2737"/>
    <w:rsid w:val="008B2F47"/>
    <w:rsid w:val="008B32B6"/>
    <w:rsid w:val="008B4DA7"/>
    <w:rsid w:val="008C234C"/>
    <w:rsid w:val="008C24F4"/>
    <w:rsid w:val="008C3555"/>
    <w:rsid w:val="008C64AF"/>
    <w:rsid w:val="008C7D8D"/>
    <w:rsid w:val="008D3A58"/>
    <w:rsid w:val="008D7540"/>
    <w:rsid w:val="008E0850"/>
    <w:rsid w:val="008E1606"/>
    <w:rsid w:val="008E310B"/>
    <w:rsid w:val="008F6743"/>
    <w:rsid w:val="00917EBB"/>
    <w:rsid w:val="00921BFC"/>
    <w:rsid w:val="009262FC"/>
    <w:rsid w:val="009269CA"/>
    <w:rsid w:val="00927709"/>
    <w:rsid w:val="00927A6F"/>
    <w:rsid w:val="00927FE7"/>
    <w:rsid w:val="009302EC"/>
    <w:rsid w:val="009325FE"/>
    <w:rsid w:val="009348E0"/>
    <w:rsid w:val="009359B8"/>
    <w:rsid w:val="00935E08"/>
    <w:rsid w:val="0093710D"/>
    <w:rsid w:val="009401AA"/>
    <w:rsid w:val="00940579"/>
    <w:rsid w:val="009432D3"/>
    <w:rsid w:val="0094446C"/>
    <w:rsid w:val="00946EC7"/>
    <w:rsid w:val="00953BD3"/>
    <w:rsid w:val="00955DDE"/>
    <w:rsid w:val="0096193B"/>
    <w:rsid w:val="0096382D"/>
    <w:rsid w:val="00963DE6"/>
    <w:rsid w:val="00965302"/>
    <w:rsid w:val="00965FAE"/>
    <w:rsid w:val="00970A7D"/>
    <w:rsid w:val="00971D73"/>
    <w:rsid w:val="0097684A"/>
    <w:rsid w:val="0097735F"/>
    <w:rsid w:val="00980B65"/>
    <w:rsid w:val="00981BCE"/>
    <w:rsid w:val="009841F6"/>
    <w:rsid w:val="0098455F"/>
    <w:rsid w:val="00984FE6"/>
    <w:rsid w:val="0099010E"/>
    <w:rsid w:val="009904B4"/>
    <w:rsid w:val="009905A8"/>
    <w:rsid w:val="00991143"/>
    <w:rsid w:val="0099302E"/>
    <w:rsid w:val="009A21B0"/>
    <w:rsid w:val="009A5DA6"/>
    <w:rsid w:val="009A687C"/>
    <w:rsid w:val="009B00A4"/>
    <w:rsid w:val="009B15C5"/>
    <w:rsid w:val="009B278E"/>
    <w:rsid w:val="009B46DE"/>
    <w:rsid w:val="009B4C52"/>
    <w:rsid w:val="009C126B"/>
    <w:rsid w:val="009C145F"/>
    <w:rsid w:val="009C55F5"/>
    <w:rsid w:val="009D1D80"/>
    <w:rsid w:val="009D5C38"/>
    <w:rsid w:val="009D5FEB"/>
    <w:rsid w:val="009E3A95"/>
    <w:rsid w:val="009E63D5"/>
    <w:rsid w:val="009F3DB1"/>
    <w:rsid w:val="009F5AE8"/>
    <w:rsid w:val="009F6921"/>
    <w:rsid w:val="00A01F18"/>
    <w:rsid w:val="00A0563A"/>
    <w:rsid w:val="00A06C6B"/>
    <w:rsid w:val="00A12B8C"/>
    <w:rsid w:val="00A14D42"/>
    <w:rsid w:val="00A157D8"/>
    <w:rsid w:val="00A168D1"/>
    <w:rsid w:val="00A17A5B"/>
    <w:rsid w:val="00A2565E"/>
    <w:rsid w:val="00A26CFC"/>
    <w:rsid w:val="00A4057A"/>
    <w:rsid w:val="00A421D7"/>
    <w:rsid w:val="00A44EB2"/>
    <w:rsid w:val="00A44FB9"/>
    <w:rsid w:val="00A4609C"/>
    <w:rsid w:val="00A50A9C"/>
    <w:rsid w:val="00A50FB9"/>
    <w:rsid w:val="00A52122"/>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019"/>
    <w:rsid w:val="00A9736E"/>
    <w:rsid w:val="00AA3772"/>
    <w:rsid w:val="00AA625F"/>
    <w:rsid w:val="00AB14EE"/>
    <w:rsid w:val="00AB28FE"/>
    <w:rsid w:val="00AD2678"/>
    <w:rsid w:val="00AF1138"/>
    <w:rsid w:val="00AF2693"/>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0A73"/>
    <w:rsid w:val="00B82069"/>
    <w:rsid w:val="00B831CF"/>
    <w:rsid w:val="00B838BD"/>
    <w:rsid w:val="00B902F8"/>
    <w:rsid w:val="00BA04B1"/>
    <w:rsid w:val="00BA09E9"/>
    <w:rsid w:val="00BA2913"/>
    <w:rsid w:val="00BB0407"/>
    <w:rsid w:val="00BB230A"/>
    <w:rsid w:val="00BB2B49"/>
    <w:rsid w:val="00BB6E0A"/>
    <w:rsid w:val="00BC16B6"/>
    <w:rsid w:val="00BC32AC"/>
    <w:rsid w:val="00BC3674"/>
    <w:rsid w:val="00BC3943"/>
    <w:rsid w:val="00BD1726"/>
    <w:rsid w:val="00BD2849"/>
    <w:rsid w:val="00BD3131"/>
    <w:rsid w:val="00BD5005"/>
    <w:rsid w:val="00BD6AAC"/>
    <w:rsid w:val="00BE027C"/>
    <w:rsid w:val="00BE44E3"/>
    <w:rsid w:val="00BF1168"/>
    <w:rsid w:val="00BF4713"/>
    <w:rsid w:val="00C003B3"/>
    <w:rsid w:val="00C01C28"/>
    <w:rsid w:val="00C11A63"/>
    <w:rsid w:val="00C21219"/>
    <w:rsid w:val="00C228B8"/>
    <w:rsid w:val="00C236E6"/>
    <w:rsid w:val="00C2449C"/>
    <w:rsid w:val="00C24BAE"/>
    <w:rsid w:val="00C27655"/>
    <w:rsid w:val="00C33707"/>
    <w:rsid w:val="00C3446E"/>
    <w:rsid w:val="00C352B6"/>
    <w:rsid w:val="00C362CE"/>
    <w:rsid w:val="00C408BA"/>
    <w:rsid w:val="00C513EA"/>
    <w:rsid w:val="00C52A69"/>
    <w:rsid w:val="00C53025"/>
    <w:rsid w:val="00C53BE2"/>
    <w:rsid w:val="00C5499E"/>
    <w:rsid w:val="00C54A26"/>
    <w:rsid w:val="00C667F1"/>
    <w:rsid w:val="00C66E7D"/>
    <w:rsid w:val="00C801F6"/>
    <w:rsid w:val="00C8125F"/>
    <w:rsid w:val="00C85BC4"/>
    <w:rsid w:val="00C85D38"/>
    <w:rsid w:val="00C87FFE"/>
    <w:rsid w:val="00C925EF"/>
    <w:rsid w:val="00C955CA"/>
    <w:rsid w:val="00C96848"/>
    <w:rsid w:val="00C96CD7"/>
    <w:rsid w:val="00C9715C"/>
    <w:rsid w:val="00CA1114"/>
    <w:rsid w:val="00CA1EBD"/>
    <w:rsid w:val="00CA5EDB"/>
    <w:rsid w:val="00CA7732"/>
    <w:rsid w:val="00CB07BA"/>
    <w:rsid w:val="00CB1012"/>
    <w:rsid w:val="00CB2E29"/>
    <w:rsid w:val="00CB4DC2"/>
    <w:rsid w:val="00CB5204"/>
    <w:rsid w:val="00CB7A7B"/>
    <w:rsid w:val="00CB7B31"/>
    <w:rsid w:val="00CC0A69"/>
    <w:rsid w:val="00CC2037"/>
    <w:rsid w:val="00CC3005"/>
    <w:rsid w:val="00CC3D30"/>
    <w:rsid w:val="00CC4D2F"/>
    <w:rsid w:val="00CC7619"/>
    <w:rsid w:val="00CC7FC3"/>
    <w:rsid w:val="00CD034F"/>
    <w:rsid w:val="00CD3512"/>
    <w:rsid w:val="00CD35DA"/>
    <w:rsid w:val="00CE6C5A"/>
    <w:rsid w:val="00CE7160"/>
    <w:rsid w:val="00CF24D6"/>
    <w:rsid w:val="00CF2653"/>
    <w:rsid w:val="00CF3018"/>
    <w:rsid w:val="00CF34A8"/>
    <w:rsid w:val="00CF3827"/>
    <w:rsid w:val="00CF6BD6"/>
    <w:rsid w:val="00D0406E"/>
    <w:rsid w:val="00D0482D"/>
    <w:rsid w:val="00D04ADD"/>
    <w:rsid w:val="00D050DF"/>
    <w:rsid w:val="00D135FC"/>
    <w:rsid w:val="00D16BA1"/>
    <w:rsid w:val="00D2779E"/>
    <w:rsid w:val="00D316C9"/>
    <w:rsid w:val="00D32F81"/>
    <w:rsid w:val="00D3581C"/>
    <w:rsid w:val="00D35FDE"/>
    <w:rsid w:val="00D437E7"/>
    <w:rsid w:val="00D4556A"/>
    <w:rsid w:val="00D47762"/>
    <w:rsid w:val="00D50FC2"/>
    <w:rsid w:val="00D52456"/>
    <w:rsid w:val="00D524C5"/>
    <w:rsid w:val="00D53508"/>
    <w:rsid w:val="00D552B9"/>
    <w:rsid w:val="00D57772"/>
    <w:rsid w:val="00D61878"/>
    <w:rsid w:val="00D63530"/>
    <w:rsid w:val="00D64ADA"/>
    <w:rsid w:val="00D64B82"/>
    <w:rsid w:val="00D661C9"/>
    <w:rsid w:val="00D71619"/>
    <w:rsid w:val="00D736E5"/>
    <w:rsid w:val="00D8065E"/>
    <w:rsid w:val="00D862C8"/>
    <w:rsid w:val="00D87D83"/>
    <w:rsid w:val="00D90AFF"/>
    <w:rsid w:val="00D93C6E"/>
    <w:rsid w:val="00D93FCD"/>
    <w:rsid w:val="00D975E2"/>
    <w:rsid w:val="00DA0A0F"/>
    <w:rsid w:val="00DA0FE5"/>
    <w:rsid w:val="00DA233F"/>
    <w:rsid w:val="00DA2BD0"/>
    <w:rsid w:val="00DA3D7D"/>
    <w:rsid w:val="00DA542D"/>
    <w:rsid w:val="00DA6D78"/>
    <w:rsid w:val="00DB16BE"/>
    <w:rsid w:val="00DB559F"/>
    <w:rsid w:val="00DB7C6D"/>
    <w:rsid w:val="00DC0414"/>
    <w:rsid w:val="00DC503E"/>
    <w:rsid w:val="00DC7833"/>
    <w:rsid w:val="00DD0341"/>
    <w:rsid w:val="00DD17E2"/>
    <w:rsid w:val="00DD289E"/>
    <w:rsid w:val="00DD3072"/>
    <w:rsid w:val="00DD3A8F"/>
    <w:rsid w:val="00DD3E9C"/>
    <w:rsid w:val="00DD5BCE"/>
    <w:rsid w:val="00DE0F93"/>
    <w:rsid w:val="00DE6768"/>
    <w:rsid w:val="00DF38BF"/>
    <w:rsid w:val="00DF58E5"/>
    <w:rsid w:val="00E00D69"/>
    <w:rsid w:val="00E028AF"/>
    <w:rsid w:val="00E03A6D"/>
    <w:rsid w:val="00E05617"/>
    <w:rsid w:val="00E05B3E"/>
    <w:rsid w:val="00E1292A"/>
    <w:rsid w:val="00E14249"/>
    <w:rsid w:val="00E14726"/>
    <w:rsid w:val="00E147B1"/>
    <w:rsid w:val="00E16226"/>
    <w:rsid w:val="00E21CBB"/>
    <w:rsid w:val="00E22117"/>
    <w:rsid w:val="00E2573B"/>
    <w:rsid w:val="00E304F8"/>
    <w:rsid w:val="00E35D03"/>
    <w:rsid w:val="00E36244"/>
    <w:rsid w:val="00E36FBD"/>
    <w:rsid w:val="00E375AD"/>
    <w:rsid w:val="00E37B94"/>
    <w:rsid w:val="00E42B1D"/>
    <w:rsid w:val="00E44073"/>
    <w:rsid w:val="00E444FE"/>
    <w:rsid w:val="00E4453C"/>
    <w:rsid w:val="00E44867"/>
    <w:rsid w:val="00E45C15"/>
    <w:rsid w:val="00E47797"/>
    <w:rsid w:val="00E57197"/>
    <w:rsid w:val="00E57D6E"/>
    <w:rsid w:val="00E614CA"/>
    <w:rsid w:val="00E6560B"/>
    <w:rsid w:val="00E6790E"/>
    <w:rsid w:val="00E67993"/>
    <w:rsid w:val="00E67B81"/>
    <w:rsid w:val="00E74AF8"/>
    <w:rsid w:val="00E77E8F"/>
    <w:rsid w:val="00E800BC"/>
    <w:rsid w:val="00E82659"/>
    <w:rsid w:val="00E84258"/>
    <w:rsid w:val="00E86896"/>
    <w:rsid w:val="00E87C5C"/>
    <w:rsid w:val="00E94995"/>
    <w:rsid w:val="00E974CB"/>
    <w:rsid w:val="00EA026D"/>
    <w:rsid w:val="00EA0A95"/>
    <w:rsid w:val="00EA4A83"/>
    <w:rsid w:val="00EA6354"/>
    <w:rsid w:val="00EA6F50"/>
    <w:rsid w:val="00EA737D"/>
    <w:rsid w:val="00EA7B3F"/>
    <w:rsid w:val="00EB038D"/>
    <w:rsid w:val="00EB22B1"/>
    <w:rsid w:val="00EB41AB"/>
    <w:rsid w:val="00EB696B"/>
    <w:rsid w:val="00EB749E"/>
    <w:rsid w:val="00EC0CE7"/>
    <w:rsid w:val="00EC5631"/>
    <w:rsid w:val="00EC5658"/>
    <w:rsid w:val="00EC71EB"/>
    <w:rsid w:val="00ED0785"/>
    <w:rsid w:val="00ED1C0C"/>
    <w:rsid w:val="00ED3088"/>
    <w:rsid w:val="00ED5B07"/>
    <w:rsid w:val="00ED5B1D"/>
    <w:rsid w:val="00EE6F43"/>
    <w:rsid w:val="00EF03B0"/>
    <w:rsid w:val="00EF5910"/>
    <w:rsid w:val="00EF74ED"/>
    <w:rsid w:val="00F000C4"/>
    <w:rsid w:val="00F009BD"/>
    <w:rsid w:val="00F1148A"/>
    <w:rsid w:val="00F1193E"/>
    <w:rsid w:val="00F154BD"/>
    <w:rsid w:val="00F17233"/>
    <w:rsid w:val="00F20BFC"/>
    <w:rsid w:val="00F218E3"/>
    <w:rsid w:val="00F228D4"/>
    <w:rsid w:val="00F24757"/>
    <w:rsid w:val="00F24EA9"/>
    <w:rsid w:val="00F2644C"/>
    <w:rsid w:val="00F30949"/>
    <w:rsid w:val="00F3237B"/>
    <w:rsid w:val="00F34EDD"/>
    <w:rsid w:val="00F366C2"/>
    <w:rsid w:val="00F41D1E"/>
    <w:rsid w:val="00F42C56"/>
    <w:rsid w:val="00F43025"/>
    <w:rsid w:val="00F47CA5"/>
    <w:rsid w:val="00F550CE"/>
    <w:rsid w:val="00F55A24"/>
    <w:rsid w:val="00F56849"/>
    <w:rsid w:val="00F56855"/>
    <w:rsid w:val="00F601DA"/>
    <w:rsid w:val="00F61498"/>
    <w:rsid w:val="00F6301A"/>
    <w:rsid w:val="00F6468F"/>
    <w:rsid w:val="00F65095"/>
    <w:rsid w:val="00F65CC9"/>
    <w:rsid w:val="00F708AD"/>
    <w:rsid w:val="00F7209D"/>
    <w:rsid w:val="00F73901"/>
    <w:rsid w:val="00F74ED7"/>
    <w:rsid w:val="00F755D5"/>
    <w:rsid w:val="00F80A8C"/>
    <w:rsid w:val="00F84A7F"/>
    <w:rsid w:val="00F851A9"/>
    <w:rsid w:val="00F85481"/>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C6AD0"/>
    <w:rsid w:val="00FD1E8A"/>
    <w:rsid w:val="00FD6667"/>
    <w:rsid w:val="00FD7E2D"/>
    <w:rsid w:val="00FE1F5F"/>
    <w:rsid w:val="00FE2EE1"/>
    <w:rsid w:val="00FE4FD8"/>
    <w:rsid w:val="00FE753B"/>
    <w:rsid w:val="00FE7E22"/>
    <w:rsid w:val="00FF0B26"/>
    <w:rsid w:val="00FF23FD"/>
    <w:rsid w:val="00FF730F"/>
    <w:rsid w:val="00FF7A9C"/>
    <w:rsid w:val="27BF64B3"/>
    <w:rsid w:val="5AFABB91"/>
    <w:rsid w:val="6BF2569F"/>
    <w:rsid w:val="6FDC439A"/>
    <w:rsid w:val="7FCFD6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0E52C"/>
  <w15:docId w15:val="{6C3D72AD-DBE3-4C37-A4D6-82024FF74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rPr>
      <w:rFonts w:ascii="宋体"/>
      <w:sz w:val="18"/>
      <w:szCs w:val="18"/>
    </w:rPr>
  </w:style>
  <w:style w:type="paragraph" w:styleId="a5">
    <w:name w:val="annotation text"/>
    <w:basedOn w:val="a"/>
    <w:link w:val="a6"/>
    <w:uiPriority w:val="99"/>
    <w:unhideWhenUsed/>
    <w:pPr>
      <w:jc w:val="left"/>
    </w:pPr>
    <w:rPr>
      <w:kern w:val="0"/>
      <w:sz w:val="24"/>
    </w:rPr>
  </w:style>
  <w:style w:type="paragraph" w:styleId="a7">
    <w:name w:val="Balloon Text"/>
    <w:basedOn w:val="a"/>
    <w:link w:val="a8"/>
    <w:uiPriority w:val="99"/>
    <w:unhideWhenUsed/>
    <w:rPr>
      <w:kern w:val="0"/>
      <w:sz w:val="18"/>
      <w:szCs w:val="18"/>
    </w:rPr>
  </w:style>
  <w:style w:type="paragraph" w:styleId="a9">
    <w:name w:val="footer"/>
    <w:basedOn w:val="a"/>
    <w:link w:val="aa"/>
    <w:uiPriority w:val="99"/>
    <w:unhideWhenUsed/>
    <w:pPr>
      <w:tabs>
        <w:tab w:val="center" w:pos="4153"/>
        <w:tab w:val="right" w:pos="8306"/>
      </w:tabs>
      <w:snapToGrid w:val="0"/>
      <w:jc w:val="left"/>
    </w:pPr>
    <w:rPr>
      <w:rFonts w:ascii="Calibri" w:hAnsi="Calibri"/>
      <w:kern w:val="0"/>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d">
    <w:name w:val="annotation subject"/>
    <w:basedOn w:val="a5"/>
    <w:next w:val="a5"/>
    <w:link w:val="ae"/>
    <w:uiPriority w:val="99"/>
    <w:unhideWhenUsed/>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semiHidden/>
    <w:unhideWhenUsed/>
    <w:rPr>
      <w:color w:val="0000FF"/>
      <w:u w:val="single"/>
    </w:rPr>
  </w:style>
  <w:style w:type="character" w:styleId="af1">
    <w:name w:val="annotation reference"/>
    <w:uiPriority w:val="99"/>
    <w:unhideWhenUsed/>
    <w:rPr>
      <w:rFonts w:cs="Times New Roman"/>
      <w:sz w:val="21"/>
      <w:szCs w:val="21"/>
    </w:rPr>
  </w:style>
  <w:style w:type="character" w:customStyle="1" w:styleId="a6">
    <w:name w:val="批注文字 字符"/>
    <w:link w:val="a5"/>
    <w:uiPriority w:val="99"/>
    <w:semiHidden/>
    <w:locked/>
    <w:rPr>
      <w:rFonts w:ascii="Times New Roman" w:eastAsia="宋体" w:hAnsi="Times New Roman" w:cs="Times New Roman"/>
      <w:sz w:val="24"/>
      <w:szCs w:val="24"/>
    </w:rPr>
  </w:style>
  <w:style w:type="character" w:customStyle="1" w:styleId="a8">
    <w:name w:val="批注框文本 字符"/>
    <w:link w:val="a7"/>
    <w:uiPriority w:val="99"/>
    <w:semiHidden/>
    <w:locked/>
    <w:rPr>
      <w:rFonts w:ascii="Times New Roman" w:eastAsia="宋体" w:hAnsi="Times New Roman" w:cs="Times New Roman"/>
      <w:sz w:val="18"/>
      <w:szCs w:val="18"/>
    </w:rPr>
  </w:style>
  <w:style w:type="character" w:customStyle="1" w:styleId="aa">
    <w:name w:val="页脚 字符"/>
    <w:link w:val="a9"/>
    <w:uiPriority w:val="99"/>
    <w:locked/>
    <w:rPr>
      <w:rFonts w:cs="Times New Roman"/>
      <w:sz w:val="18"/>
      <w:szCs w:val="18"/>
    </w:rPr>
  </w:style>
  <w:style w:type="character" w:customStyle="1" w:styleId="a4">
    <w:name w:val="文档结构图 字符"/>
    <w:link w:val="a3"/>
    <w:uiPriority w:val="99"/>
    <w:semiHidden/>
    <w:rPr>
      <w:rFonts w:ascii="宋体" w:hAnsi="Times New Roman"/>
      <w:kern w:val="2"/>
      <w:sz w:val="18"/>
      <w:szCs w:val="18"/>
    </w:rPr>
  </w:style>
  <w:style w:type="character" w:customStyle="1" w:styleId="ac">
    <w:name w:val="页眉 字符"/>
    <w:link w:val="ab"/>
    <w:uiPriority w:val="99"/>
    <w:locked/>
    <w:rPr>
      <w:rFonts w:cs="Times New Roman"/>
      <w:sz w:val="18"/>
      <w:szCs w:val="18"/>
    </w:rPr>
  </w:style>
  <w:style w:type="character" w:customStyle="1" w:styleId="ae">
    <w:name w:val="批注主题 字符"/>
    <w:link w:val="ad"/>
    <w:uiPriority w:val="99"/>
    <w:semiHidden/>
    <w:locked/>
    <w:rPr>
      <w:rFonts w:ascii="Times New Roman" w:eastAsia="宋体" w:hAnsi="Times New Roman" w:cs="Times New Roman"/>
      <w:b/>
      <w:bCs/>
      <w:sz w:val="24"/>
      <w:szCs w:val="24"/>
    </w:rPr>
  </w:style>
  <w:style w:type="paragraph" w:customStyle="1" w:styleId="af2">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customStyle="1" w:styleId="1">
    <w:name w:val="列表段落1"/>
    <w:basedOn w:val="a"/>
    <w:uiPriority w:val="34"/>
    <w:qFormat/>
    <w:pPr>
      <w:ind w:firstLineChars="200" w:firstLine="420"/>
    </w:pPr>
  </w:style>
  <w:style w:type="paragraph" w:customStyle="1" w:styleId="10">
    <w:name w:val="修订1"/>
    <w:hidden/>
    <w:uiPriority w:val="99"/>
    <w:unhideWhenUsed/>
    <w:rPr>
      <w:rFonts w:ascii="Times New Roman" w:hAnsi="Times New Roman"/>
      <w:kern w:val="2"/>
      <w:sz w:val="21"/>
      <w:szCs w:val="24"/>
    </w:rPr>
  </w:style>
  <w:style w:type="character" w:customStyle="1" w:styleId="font31">
    <w:name w:val="font31"/>
    <w:rPr>
      <w:rFonts w:ascii="宋体" w:eastAsia="宋体" w:hAnsi="宋体" w:cs="宋体" w:hint="eastAsia"/>
      <w:b/>
      <w:bCs/>
      <w:color w:val="000000"/>
      <w:sz w:val="20"/>
      <w:szCs w:val="20"/>
      <w:u w:val="none"/>
    </w:rPr>
  </w:style>
  <w:style w:type="character" w:customStyle="1" w:styleId="font41">
    <w:name w:val="font41"/>
    <w:rPr>
      <w:rFonts w:ascii="宋体" w:eastAsia="宋体" w:hAnsi="宋体" w:cs="宋体" w:hint="eastAsia"/>
      <w:b/>
      <w:bCs/>
      <w:color w:val="FF0000"/>
      <w:sz w:val="20"/>
      <w:szCs w:val="20"/>
      <w:u w:val="none"/>
    </w:rPr>
  </w:style>
  <w:style w:type="character" w:customStyle="1" w:styleId="font11">
    <w:name w:val="font11"/>
    <w:rPr>
      <w:rFonts w:ascii="宋体" w:eastAsia="宋体" w:hAnsi="宋体" w:cs="宋体" w:hint="eastAsia"/>
      <w:b/>
      <w:bCs/>
      <w:color w:val="000000"/>
      <w:sz w:val="20"/>
      <w:szCs w:val="20"/>
      <w:u w:val="none"/>
    </w:rPr>
  </w:style>
  <w:style w:type="character" w:customStyle="1" w:styleId="font51">
    <w:name w:val="font51"/>
    <w:rPr>
      <w:rFonts w:ascii="宋体" w:eastAsia="宋体" w:hAnsi="宋体" w:cs="宋体" w:hint="eastAsia"/>
      <w:b/>
      <w:bCs/>
      <w:color w:val="FF0000"/>
      <w:sz w:val="20"/>
      <w:szCs w:val="20"/>
      <w:u w:val="none"/>
    </w:rPr>
  </w:style>
  <w:style w:type="paragraph" w:styleId="af3">
    <w:name w:val="List Paragraph"/>
    <w:basedOn w:val="a"/>
    <w:uiPriority w:val="99"/>
    <w:unhideWhenUs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25</Pages>
  <Words>5049</Words>
  <Characters>12031</Characters>
  <Application>Microsoft Office Word</Application>
  <DocSecurity>0</DocSecurity>
  <Lines>100</Lines>
  <Paragraphs>34</Paragraphs>
  <ScaleCrop>false</ScaleCrop>
  <Company>Microsoft</Company>
  <LinksUpToDate>false</LinksUpToDate>
  <CharactersWithSpaces>17046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creator>dell</dc:creator>
  <cp:lastModifiedBy>张 敏杰</cp:lastModifiedBy>
  <cp:revision>292</cp:revision>
  <dcterms:created xsi:type="dcterms:W3CDTF">2024-05-29T07:50:00Z</dcterms:created>
  <dcterms:modified xsi:type="dcterms:W3CDTF">2024-09-02T15:30:00Z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186054254082BB866E5A5866D929F2AD_42</vt:lpwstr>
  </property>
</Properties>
</file>