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FF485D">
      <w:pPr>
        <w:spacing w:before="156" w:beforeLines="50" w:after="156" w:afterLines="50" w:line="360" w:lineRule="auto"/>
        <w:jc w:val="left"/>
      </w:pPr>
      <w: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14:paraId="3190C53C">
      <w:pPr>
        <w:spacing w:line="480" w:lineRule="auto"/>
        <w:rPr>
          <w:rFonts w:ascii="宋体" w:hAnsi="宋体"/>
          <w:color w:val="000000"/>
          <w:sz w:val="44"/>
          <w:szCs w:val="20"/>
        </w:rPr>
      </w:pPr>
    </w:p>
    <w:p w14:paraId="126AF307">
      <w:pPr>
        <w:tabs>
          <w:tab w:val="left" w:pos="880"/>
        </w:tabs>
        <w:spacing w:line="480" w:lineRule="auto"/>
        <w:rPr>
          <w:rFonts w:ascii="宋体" w:hAnsi="宋体"/>
          <w:color w:val="000000"/>
          <w:sz w:val="44"/>
          <w:szCs w:val="20"/>
        </w:rPr>
      </w:pPr>
      <w:r>
        <w:rPr>
          <w:rFonts w:ascii="宋体" w:hAnsi="宋体"/>
          <w:color w:val="000000"/>
          <w:sz w:val="44"/>
          <w:szCs w:val="20"/>
        </w:rPr>
        <w:tab/>
      </w:r>
    </w:p>
    <w:p w14:paraId="66FEB3F7">
      <w:pPr>
        <w:spacing w:line="480" w:lineRule="auto"/>
        <w:jc w:val="center"/>
        <w:rPr>
          <w:rFonts w:eastAsia="黑体"/>
          <w:color w:val="000000"/>
          <w:sz w:val="44"/>
        </w:rPr>
      </w:pPr>
    </w:p>
    <w:p w14:paraId="1A8570C6">
      <w:pPr>
        <w:spacing w:line="480" w:lineRule="auto"/>
        <w:jc w:val="center"/>
        <w:rPr>
          <w:rFonts w:eastAsia="黑体"/>
          <w:color w:val="000000"/>
          <w:sz w:val="44"/>
        </w:rPr>
      </w:pPr>
      <w:r>
        <w:rPr>
          <w:rFonts w:hint="eastAsia" w:eastAsia="黑体"/>
          <w:color w:val="000000"/>
          <w:sz w:val="44"/>
        </w:rPr>
        <w:t>《计算思维与计算机基础》教学大纲</w:t>
      </w:r>
    </w:p>
    <w:p w14:paraId="00202596">
      <w:pPr>
        <w:spacing w:line="480" w:lineRule="auto"/>
        <w:jc w:val="center"/>
        <w:rPr>
          <w:rFonts w:ascii="仿宋" w:hAnsi="仿宋" w:eastAsia="仿宋"/>
          <w:color w:val="000000"/>
          <w:sz w:val="28"/>
        </w:rPr>
      </w:pPr>
      <w:r>
        <w:rPr>
          <w:rFonts w:hint="eastAsia" w:ascii="仿宋" w:hAnsi="仿宋" w:eastAsia="仿宋"/>
          <w:color w:val="000000"/>
          <w:sz w:val="28"/>
        </w:rPr>
        <w:t>（第2024版）</w:t>
      </w:r>
    </w:p>
    <w:p w14:paraId="25139171">
      <w:pPr>
        <w:spacing w:line="480" w:lineRule="auto"/>
        <w:rPr>
          <w:color w:val="000000"/>
          <w:sz w:val="32"/>
          <w:szCs w:val="20"/>
        </w:rPr>
      </w:pPr>
    </w:p>
    <w:p w14:paraId="15584936">
      <w:pPr>
        <w:spacing w:line="480" w:lineRule="auto"/>
        <w:rPr>
          <w:color w:val="000000"/>
          <w:sz w:val="32"/>
          <w:szCs w:val="20"/>
        </w:rPr>
      </w:pPr>
    </w:p>
    <w:p w14:paraId="527A5FBB">
      <w:pPr>
        <w:spacing w:line="480" w:lineRule="auto"/>
        <w:rPr>
          <w:color w:val="000000"/>
          <w:sz w:val="32"/>
          <w:szCs w:val="20"/>
        </w:rPr>
      </w:pPr>
    </w:p>
    <w:p w14:paraId="0BE490EE">
      <w:pPr>
        <w:spacing w:line="480" w:lineRule="auto"/>
        <w:rPr>
          <w:color w:val="000000"/>
          <w:sz w:val="32"/>
          <w:szCs w:val="20"/>
        </w:rPr>
      </w:pPr>
    </w:p>
    <w:p w14:paraId="3C3F9BF1">
      <w:pPr>
        <w:spacing w:line="480" w:lineRule="auto"/>
        <w:rPr>
          <w:color w:val="000000"/>
          <w:sz w:val="32"/>
          <w:szCs w:val="20"/>
        </w:rPr>
      </w:pPr>
    </w:p>
    <w:p w14:paraId="283B614B">
      <w:pPr>
        <w:spacing w:line="480" w:lineRule="auto"/>
        <w:rPr>
          <w:color w:val="000000"/>
          <w:sz w:val="32"/>
          <w:szCs w:val="20"/>
        </w:rPr>
      </w:pPr>
    </w:p>
    <w:p w14:paraId="620647BB">
      <w:pPr>
        <w:spacing w:line="480" w:lineRule="auto"/>
        <w:rPr>
          <w:color w:val="000000"/>
          <w:sz w:val="32"/>
          <w:szCs w:val="20"/>
        </w:rPr>
      </w:pPr>
    </w:p>
    <w:p w14:paraId="6E053A53">
      <w:pPr>
        <w:spacing w:line="480" w:lineRule="auto"/>
        <w:rPr>
          <w:color w:val="000000"/>
          <w:sz w:val="28"/>
          <w:u w:val="single"/>
        </w:rPr>
      </w:pPr>
    </w:p>
    <w:tbl>
      <w:tblPr>
        <w:tblStyle w:val="8"/>
        <w:tblW w:w="0" w:type="auto"/>
        <w:jc w:val="center"/>
        <w:tblLayout w:type="autofit"/>
        <w:tblCellMar>
          <w:top w:w="0" w:type="dxa"/>
          <w:left w:w="108" w:type="dxa"/>
          <w:bottom w:w="0" w:type="dxa"/>
          <w:right w:w="108" w:type="dxa"/>
        </w:tblCellMar>
      </w:tblPr>
      <w:tblGrid>
        <w:gridCol w:w="2376"/>
        <w:gridCol w:w="3969"/>
      </w:tblGrid>
      <w:tr w14:paraId="363B3880">
        <w:tblPrEx>
          <w:tblCellMar>
            <w:top w:w="0" w:type="dxa"/>
            <w:left w:w="108" w:type="dxa"/>
            <w:bottom w:w="0" w:type="dxa"/>
            <w:right w:w="108" w:type="dxa"/>
          </w:tblCellMar>
        </w:tblPrEx>
        <w:trPr>
          <w:jc w:val="center"/>
        </w:trPr>
        <w:tc>
          <w:tcPr>
            <w:tcW w:w="2376" w:type="dxa"/>
            <w:shd w:val="clear" w:color="auto" w:fill="auto"/>
            <w:vAlign w:val="bottom"/>
          </w:tcPr>
          <w:p w14:paraId="096A0414">
            <w:pPr>
              <w:spacing w:line="480" w:lineRule="auto"/>
              <w:jc w:val="right"/>
              <w:rPr>
                <w:rFonts w:ascii="仿宋" w:hAnsi="仿宋" w:eastAsia="仿宋"/>
                <w:b/>
                <w:bCs/>
                <w:color w:val="000000"/>
                <w:sz w:val="28"/>
              </w:rPr>
            </w:pPr>
            <w:r>
              <w:rPr>
                <w:rFonts w:hint="eastAsia" w:ascii="仿宋" w:hAnsi="仿宋" w:eastAsia="仿宋"/>
                <w:b/>
                <w:bCs/>
                <w:color w:val="000000"/>
                <w:sz w:val="28"/>
              </w:rPr>
              <w:t>执笔人：</w:t>
            </w:r>
          </w:p>
        </w:tc>
        <w:tc>
          <w:tcPr>
            <w:tcW w:w="3969" w:type="dxa"/>
            <w:tcBorders>
              <w:left w:val="nil"/>
              <w:bottom w:val="single" w:color="auto" w:sz="4" w:space="0"/>
            </w:tcBorders>
            <w:shd w:val="clear" w:color="auto" w:fill="auto"/>
            <w:vAlign w:val="center"/>
          </w:tcPr>
          <w:p w14:paraId="39E6CA82">
            <w:pPr>
              <w:spacing w:line="480" w:lineRule="auto"/>
              <w:jc w:val="center"/>
              <w:rPr>
                <w:color w:val="000000"/>
                <w:sz w:val="28"/>
              </w:rPr>
            </w:pPr>
            <w:r>
              <w:rPr>
                <w:rFonts w:hint="eastAsia"/>
                <w:color w:val="000000"/>
                <w:sz w:val="28"/>
              </w:rPr>
              <w:t>郑顾平</w:t>
            </w:r>
          </w:p>
        </w:tc>
      </w:tr>
      <w:tr w14:paraId="0DC602D6">
        <w:tblPrEx>
          <w:tblCellMar>
            <w:top w:w="0" w:type="dxa"/>
            <w:left w:w="108" w:type="dxa"/>
            <w:bottom w:w="0" w:type="dxa"/>
            <w:right w:w="108" w:type="dxa"/>
          </w:tblCellMar>
        </w:tblPrEx>
        <w:trPr>
          <w:jc w:val="center"/>
        </w:trPr>
        <w:tc>
          <w:tcPr>
            <w:tcW w:w="2376" w:type="dxa"/>
            <w:shd w:val="clear" w:color="auto" w:fill="auto"/>
            <w:vAlign w:val="bottom"/>
          </w:tcPr>
          <w:p w14:paraId="6ECCAC13">
            <w:pPr>
              <w:spacing w:line="480" w:lineRule="auto"/>
              <w:jc w:val="right"/>
              <w:rPr>
                <w:rFonts w:ascii="仿宋" w:hAnsi="仿宋" w:eastAsia="仿宋"/>
                <w:b/>
                <w:bCs/>
                <w:color w:val="000000"/>
                <w:sz w:val="28"/>
              </w:rPr>
            </w:pPr>
            <w:r>
              <w:rPr>
                <w:rFonts w:hint="eastAsia" w:ascii="仿宋" w:hAnsi="仿宋" w:eastAsia="仿宋"/>
                <w:b/>
                <w:bCs/>
                <w:color w:val="000000"/>
                <w:sz w:val="28"/>
              </w:rPr>
              <w:t>审核人：</w:t>
            </w:r>
          </w:p>
        </w:tc>
        <w:tc>
          <w:tcPr>
            <w:tcW w:w="3969" w:type="dxa"/>
            <w:tcBorders>
              <w:top w:val="single" w:color="auto" w:sz="4" w:space="0"/>
              <w:left w:val="nil"/>
              <w:bottom w:val="single" w:color="auto" w:sz="4" w:space="0"/>
            </w:tcBorders>
            <w:shd w:val="clear" w:color="auto" w:fill="auto"/>
            <w:vAlign w:val="center"/>
          </w:tcPr>
          <w:p w14:paraId="50AC286E">
            <w:pPr>
              <w:spacing w:line="480" w:lineRule="auto"/>
              <w:jc w:val="center"/>
              <w:rPr>
                <w:color w:val="000000"/>
                <w:sz w:val="28"/>
              </w:rPr>
            </w:pPr>
            <w:r>
              <w:rPr>
                <w:rFonts w:hint="eastAsia"/>
                <w:color w:val="000000"/>
                <w:sz w:val="28"/>
              </w:rPr>
              <w:t>崔立杰</w:t>
            </w:r>
          </w:p>
        </w:tc>
      </w:tr>
    </w:tbl>
    <w:p w14:paraId="767F0DD7">
      <w:pPr>
        <w:jc w:val="center"/>
        <w:rPr>
          <w:rFonts w:ascii="仿宋" w:hAnsi="仿宋" w:eastAsia="仿宋"/>
          <w:color w:val="000000"/>
          <w:sz w:val="28"/>
          <w:u w:val="single"/>
        </w:rPr>
      </w:pPr>
    </w:p>
    <w:p w14:paraId="65ED5155">
      <w:pPr>
        <w:jc w:val="center"/>
        <w:rPr>
          <w:rFonts w:ascii="仿宋" w:hAnsi="仿宋" w:eastAsia="仿宋"/>
          <w:color w:val="000000"/>
          <w:sz w:val="28"/>
          <w:u w:val="single"/>
        </w:rPr>
      </w:pPr>
    </w:p>
    <w:p w14:paraId="787C223F">
      <w:pPr>
        <w:jc w:val="center"/>
        <w:rPr>
          <w:rFonts w:ascii="仿宋" w:hAnsi="仿宋" w:eastAsia="仿宋"/>
          <w:color w:val="0070C0"/>
        </w:rPr>
      </w:pPr>
      <w:r>
        <w:rPr>
          <w:rFonts w:ascii="仿宋" w:hAnsi="仿宋" w:eastAsia="仿宋"/>
          <w:color w:val="000000"/>
          <w:sz w:val="28"/>
        </w:rPr>
        <w:t>20</w:t>
      </w:r>
      <w:r>
        <w:rPr>
          <w:rFonts w:hint="eastAsia" w:ascii="仿宋" w:hAnsi="仿宋" w:eastAsia="仿宋"/>
          <w:color w:val="000000"/>
          <w:sz w:val="28"/>
        </w:rPr>
        <w:t>24年0</w:t>
      </w:r>
      <w:r>
        <w:rPr>
          <w:rFonts w:hint="eastAsia" w:ascii="仿宋" w:hAnsi="仿宋" w:eastAsia="仿宋"/>
          <w:color w:val="000000"/>
          <w:sz w:val="28"/>
          <w:lang w:val="en-US" w:eastAsia="zh-CN"/>
        </w:rPr>
        <w:t>6</w:t>
      </w:r>
      <w:r>
        <w:rPr>
          <w:rFonts w:hint="eastAsia" w:ascii="仿宋" w:hAnsi="仿宋" w:eastAsia="仿宋"/>
          <w:color w:val="000000"/>
          <w:sz w:val="28"/>
        </w:rPr>
        <w:t>月制定</w:t>
      </w:r>
      <w:r>
        <w:rPr>
          <w:rFonts w:ascii="仿宋_GB2312" w:eastAsia="仿宋_GB2312"/>
          <w:b/>
          <w:bCs/>
          <w:color w:val="000000"/>
          <w:sz w:val="28"/>
          <w:szCs w:val="28"/>
        </w:rPr>
        <w:br w:type="page"/>
      </w:r>
      <w:bookmarkStart w:id="0" w:name="_Toc231228604"/>
    </w:p>
    <w:p w14:paraId="68B25CFB">
      <w:pPr>
        <w:spacing w:before="156" w:beforeLines="50" w:after="156" w:afterLines="50" w:line="360" w:lineRule="auto"/>
        <w:ind w:firstLine="560" w:firstLineChars="200"/>
        <w:jc w:val="left"/>
        <w:rPr>
          <w:rFonts w:eastAsia="黑体"/>
          <w:color w:val="000000"/>
          <w:sz w:val="28"/>
          <w:szCs w:val="28"/>
        </w:rPr>
      </w:pPr>
      <w:r>
        <w:rPr>
          <w:rFonts w:hint="eastAsia" w:eastAsia="黑体"/>
          <w:color w:val="000000"/>
          <w:sz w:val="28"/>
          <w:szCs w:val="28"/>
        </w:rPr>
        <w:t>一、</w:t>
      </w:r>
      <w:r>
        <w:rPr>
          <w:rFonts w:eastAsia="黑体"/>
          <w:color w:val="000000"/>
          <w:sz w:val="28"/>
          <w:szCs w:val="28"/>
        </w:rPr>
        <w:t>课程基本信息</w:t>
      </w:r>
    </w:p>
    <w:tbl>
      <w:tblPr>
        <w:tblStyle w:val="8"/>
        <w:tblW w:w="83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8"/>
        <w:gridCol w:w="3119"/>
        <w:gridCol w:w="1531"/>
        <w:gridCol w:w="225"/>
        <w:gridCol w:w="2050"/>
      </w:tblGrid>
      <w:tr w14:paraId="37195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4C874FFF">
            <w:pPr>
              <w:jc w:val="center"/>
              <w:rPr>
                <w:rFonts w:ascii="仿宋" w:hAnsi="仿宋" w:eastAsia="仿宋"/>
                <w:b/>
                <w:color w:val="000000"/>
                <w:sz w:val="24"/>
              </w:rPr>
            </w:pPr>
            <w:r>
              <w:rPr>
                <w:rFonts w:ascii="仿宋" w:hAnsi="仿宋" w:eastAsia="仿宋"/>
                <w:b/>
                <w:color w:val="000000"/>
                <w:sz w:val="24"/>
              </w:rPr>
              <w:t>课程</w:t>
            </w:r>
            <w:r>
              <w:rPr>
                <w:rFonts w:hint="eastAsia" w:ascii="仿宋" w:hAnsi="仿宋" w:eastAsia="仿宋"/>
                <w:b/>
                <w:color w:val="000000"/>
                <w:sz w:val="24"/>
              </w:rPr>
              <w:t>代码</w:t>
            </w:r>
          </w:p>
        </w:tc>
        <w:tc>
          <w:tcPr>
            <w:tcW w:w="2592" w:type="dxa"/>
            <w:vAlign w:val="center"/>
          </w:tcPr>
          <w:p w14:paraId="4536E76F">
            <w:pPr>
              <w:jc w:val="center"/>
              <w:rPr>
                <w:rFonts w:hint="default" w:ascii="仿宋" w:hAnsi="仿宋" w:eastAsia="宋体"/>
                <w:color w:val="000000"/>
                <w:sz w:val="24"/>
                <w:lang w:val="en-US" w:eastAsia="zh-CN"/>
              </w:rPr>
            </w:pPr>
            <w:r>
              <w:rPr>
                <w:rFonts w:hint="eastAsia" w:ascii="宋体" w:hAnsi="宋体" w:cs="宋体"/>
                <w:color w:val="000000"/>
                <w:spacing w:val="2"/>
                <w:szCs w:val="21"/>
                <w:lang w:eastAsia="en-US"/>
              </w:rPr>
              <w:t>160527</w:t>
            </w:r>
            <w:r>
              <w:rPr>
                <w:rFonts w:hint="eastAsia" w:ascii="宋体" w:hAnsi="宋体" w:cs="宋体"/>
                <w:color w:val="000000"/>
                <w:spacing w:val="2"/>
                <w:szCs w:val="21"/>
                <w:lang w:val="en-US" w:eastAsia="zh-CN"/>
              </w:rPr>
              <w:t>C</w:t>
            </w:r>
            <w:r>
              <w:rPr>
                <w:rFonts w:hint="eastAsia" w:ascii="宋体" w:hAnsi="宋体" w:cs="宋体"/>
                <w:color w:val="000000"/>
                <w:spacing w:val="2"/>
                <w:szCs w:val="21"/>
                <w:lang w:eastAsia="en-US"/>
              </w:rPr>
              <w:t>0</w:t>
            </w:r>
            <w:r>
              <w:rPr>
                <w:rFonts w:hint="eastAsia" w:ascii="宋体" w:hAnsi="宋体" w:cs="宋体"/>
                <w:color w:val="000000"/>
                <w:spacing w:val="2"/>
                <w:szCs w:val="21"/>
                <w:lang w:val="en-US" w:eastAsia="zh-CN"/>
              </w:rPr>
              <w:t>61</w:t>
            </w:r>
          </w:p>
        </w:tc>
        <w:tc>
          <w:tcPr>
            <w:tcW w:w="1446" w:type="dxa"/>
            <w:vAlign w:val="center"/>
          </w:tcPr>
          <w:p w14:paraId="5CE7D5E8">
            <w:pPr>
              <w:jc w:val="center"/>
              <w:rPr>
                <w:rFonts w:ascii="仿宋" w:hAnsi="仿宋" w:eastAsia="仿宋"/>
                <w:b/>
                <w:color w:val="000000"/>
                <w:sz w:val="24"/>
              </w:rPr>
            </w:pPr>
            <w:r>
              <w:rPr>
                <w:rFonts w:ascii="仿宋" w:hAnsi="仿宋" w:eastAsia="仿宋"/>
                <w:b/>
                <w:color w:val="000000"/>
                <w:sz w:val="24"/>
              </w:rPr>
              <w:t>开课</w:t>
            </w:r>
            <w:r>
              <w:rPr>
                <w:rFonts w:hint="eastAsia" w:ascii="仿宋" w:hAnsi="仿宋" w:eastAsia="仿宋"/>
                <w:b/>
                <w:color w:val="000000"/>
                <w:sz w:val="24"/>
              </w:rPr>
              <w:t>单位</w:t>
            </w:r>
          </w:p>
        </w:tc>
        <w:tc>
          <w:tcPr>
            <w:tcW w:w="2314" w:type="dxa"/>
            <w:gridSpan w:val="2"/>
            <w:vAlign w:val="center"/>
          </w:tcPr>
          <w:p w14:paraId="3E15DCFF">
            <w:pPr>
              <w:jc w:val="center"/>
              <w:rPr>
                <w:rFonts w:ascii="仿宋" w:hAnsi="仿宋" w:eastAsia="仿宋"/>
                <w:color w:val="000000"/>
                <w:sz w:val="24"/>
              </w:rPr>
            </w:pPr>
            <w:r>
              <w:rPr>
                <w:rFonts w:hint="eastAsia" w:ascii="宋体" w:hAnsi="宋体" w:cs="宋体"/>
                <w:color w:val="000000"/>
                <w:spacing w:val="2"/>
                <w:szCs w:val="21"/>
                <w:lang w:eastAsia="en-US"/>
              </w:rPr>
              <w:t>石油学院</w:t>
            </w:r>
          </w:p>
        </w:tc>
      </w:tr>
      <w:tr w14:paraId="6A44C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66B540CE">
            <w:pPr>
              <w:jc w:val="center"/>
              <w:rPr>
                <w:rFonts w:ascii="仿宋" w:hAnsi="仿宋" w:eastAsia="仿宋"/>
                <w:b/>
                <w:color w:val="000000"/>
                <w:sz w:val="24"/>
              </w:rPr>
            </w:pPr>
            <w:r>
              <w:rPr>
                <w:rFonts w:ascii="仿宋" w:hAnsi="仿宋" w:eastAsia="仿宋"/>
                <w:b/>
                <w:color w:val="000000"/>
                <w:sz w:val="24"/>
              </w:rPr>
              <w:t>课程名称（中文）</w:t>
            </w:r>
          </w:p>
        </w:tc>
        <w:tc>
          <w:tcPr>
            <w:tcW w:w="6352" w:type="dxa"/>
            <w:gridSpan w:val="4"/>
            <w:vAlign w:val="center"/>
          </w:tcPr>
          <w:p w14:paraId="68D51820">
            <w:pPr>
              <w:jc w:val="center"/>
              <w:rPr>
                <w:rFonts w:ascii="仿宋" w:hAnsi="仿宋" w:eastAsia="仿宋"/>
                <w:color w:val="000000"/>
                <w:sz w:val="24"/>
              </w:rPr>
            </w:pPr>
            <w:r>
              <w:rPr>
                <w:color w:val="000000"/>
                <w:spacing w:val="2"/>
                <w:szCs w:val="21"/>
              </w:rPr>
              <w:t>计算思维与计算机基础</w:t>
            </w:r>
          </w:p>
        </w:tc>
      </w:tr>
      <w:tr w14:paraId="38092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679AFA50">
            <w:pPr>
              <w:jc w:val="center"/>
              <w:rPr>
                <w:rFonts w:ascii="仿宋" w:hAnsi="仿宋" w:eastAsia="仿宋"/>
                <w:b/>
                <w:color w:val="000000"/>
                <w:sz w:val="24"/>
              </w:rPr>
            </w:pPr>
            <w:r>
              <w:rPr>
                <w:rFonts w:ascii="仿宋" w:hAnsi="仿宋" w:eastAsia="仿宋"/>
                <w:b/>
                <w:color w:val="000000"/>
                <w:sz w:val="24"/>
              </w:rPr>
              <w:t>课程名称（英文）</w:t>
            </w:r>
          </w:p>
        </w:tc>
        <w:tc>
          <w:tcPr>
            <w:tcW w:w="6352" w:type="dxa"/>
            <w:gridSpan w:val="4"/>
            <w:vAlign w:val="center"/>
          </w:tcPr>
          <w:p w14:paraId="1181ED13">
            <w:pPr>
              <w:autoSpaceDE w:val="0"/>
              <w:autoSpaceDN w:val="0"/>
              <w:spacing w:before="103" w:line="209" w:lineRule="exact"/>
              <w:ind w:left="5564" w:hanging="5564" w:hangingChars="2600"/>
              <w:jc w:val="left"/>
              <w:rPr>
                <w:color w:val="000000"/>
                <w:spacing w:val="2"/>
                <w:szCs w:val="21"/>
                <w:lang w:eastAsia="en-US"/>
              </w:rPr>
            </w:pPr>
            <w:r>
              <w:rPr>
                <w:color w:val="000000"/>
                <w:spacing w:val="2"/>
                <w:szCs w:val="21"/>
                <w:lang w:eastAsia="en-US"/>
              </w:rPr>
              <w:t>Computational Thinking</w:t>
            </w:r>
            <w:r>
              <w:rPr>
                <w:rFonts w:hint="eastAsia"/>
                <w:color w:val="000000"/>
                <w:spacing w:val="2"/>
                <w:szCs w:val="21"/>
              </w:rPr>
              <w:t xml:space="preserve"> </w:t>
            </w:r>
            <w:r>
              <w:rPr>
                <w:color w:val="000000"/>
                <w:spacing w:val="2"/>
                <w:szCs w:val="21"/>
                <w:lang w:eastAsia="en-US"/>
              </w:rPr>
              <w:t>and Computer Fundamentals</w:t>
            </w:r>
          </w:p>
          <w:p w14:paraId="5265794C">
            <w:pPr>
              <w:jc w:val="center"/>
              <w:rPr>
                <w:rFonts w:ascii="仿宋" w:hAnsi="仿宋" w:eastAsia="仿宋"/>
                <w:color w:val="000000"/>
                <w:sz w:val="24"/>
              </w:rPr>
            </w:pPr>
          </w:p>
        </w:tc>
      </w:tr>
      <w:tr w14:paraId="22D48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071E1B6F">
            <w:pPr>
              <w:jc w:val="center"/>
              <w:rPr>
                <w:rFonts w:ascii="仿宋" w:hAnsi="仿宋" w:eastAsia="仿宋"/>
                <w:b/>
                <w:color w:val="000000"/>
                <w:sz w:val="24"/>
              </w:rPr>
            </w:pPr>
            <w:r>
              <w:rPr>
                <w:rFonts w:hint="eastAsia" w:ascii="仿宋" w:hAnsi="仿宋" w:eastAsia="仿宋"/>
                <w:b/>
                <w:color w:val="000000"/>
                <w:sz w:val="24"/>
              </w:rPr>
              <w:t>课程类别</w:t>
            </w:r>
          </w:p>
        </w:tc>
        <w:tc>
          <w:tcPr>
            <w:tcW w:w="6352" w:type="dxa"/>
            <w:gridSpan w:val="4"/>
            <w:vAlign w:val="center"/>
          </w:tcPr>
          <w:p w14:paraId="70EF11C2">
            <w:pPr>
              <w:jc w:val="left"/>
              <w:rPr>
                <w:rFonts w:ascii="仿宋" w:hAnsi="仿宋" w:eastAsia="仿宋"/>
                <w:color w:val="FF0000"/>
                <w:sz w:val="24"/>
              </w:rPr>
            </w:pPr>
            <w:r>
              <w:rPr>
                <w:rFonts w:hint="eastAsia" w:ascii="仿宋" w:hAnsi="仿宋" w:eastAsia="仿宋"/>
                <w:color w:val="000000" w:themeColor="text1"/>
                <w:sz w:val="24"/>
                <w14:textFill>
                  <w14:solidFill>
                    <w14:schemeClr w14:val="tx1"/>
                  </w14:solidFill>
                </w14:textFill>
              </w:rPr>
              <w:t>专业课：计算机类专业必修课</w:t>
            </w:r>
          </w:p>
        </w:tc>
      </w:tr>
      <w:tr w14:paraId="1AE54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7F3C0F7C">
            <w:pPr>
              <w:jc w:val="center"/>
              <w:rPr>
                <w:rFonts w:ascii="仿宋" w:hAnsi="仿宋" w:eastAsia="仿宋"/>
                <w:b/>
                <w:color w:val="000000"/>
                <w:sz w:val="24"/>
              </w:rPr>
            </w:pPr>
            <w:r>
              <w:rPr>
                <w:rFonts w:hint="eastAsia" w:ascii="仿宋" w:hAnsi="仿宋" w:eastAsia="仿宋"/>
                <w:b/>
                <w:color w:val="000000"/>
                <w:sz w:val="24"/>
              </w:rPr>
              <w:t>适用</w:t>
            </w:r>
            <w:r>
              <w:rPr>
                <w:rFonts w:ascii="仿宋" w:hAnsi="仿宋" w:eastAsia="仿宋"/>
                <w:b/>
                <w:color w:val="000000"/>
                <w:sz w:val="24"/>
              </w:rPr>
              <w:t>专业</w:t>
            </w:r>
          </w:p>
        </w:tc>
        <w:tc>
          <w:tcPr>
            <w:tcW w:w="6352" w:type="dxa"/>
            <w:gridSpan w:val="4"/>
            <w:vAlign w:val="center"/>
          </w:tcPr>
          <w:p w14:paraId="0A0D0CCD">
            <w:pPr>
              <w:jc w:val="left"/>
              <w:rPr>
                <w:rFonts w:ascii="仿宋" w:hAnsi="仿宋" w:eastAsia="仿宋"/>
                <w:color w:val="0070C0"/>
                <w:sz w:val="24"/>
              </w:rPr>
            </w:pPr>
            <w:r>
              <w:rPr>
                <w:rFonts w:hint="eastAsia" w:ascii="仿宋" w:hAnsi="仿宋" w:eastAsia="仿宋"/>
                <w:color w:val="000000" w:themeColor="text1"/>
                <w:sz w:val="24"/>
                <w14:textFill>
                  <w14:solidFill>
                    <w14:schemeClr w14:val="tx1"/>
                  </w14:solidFill>
                </w14:textFill>
              </w:rPr>
              <w:t>软件工程、数据科学与大数据技术、人工智能</w:t>
            </w:r>
          </w:p>
        </w:tc>
      </w:tr>
      <w:tr w14:paraId="34699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4D033390">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学分</w:t>
            </w:r>
          </w:p>
        </w:tc>
        <w:tc>
          <w:tcPr>
            <w:tcW w:w="2592" w:type="dxa"/>
            <w:vAlign w:val="center"/>
          </w:tcPr>
          <w:p w14:paraId="095A8ED5">
            <w:pPr>
              <w:jc w:val="center"/>
              <w:rPr>
                <w:rFonts w:ascii="仿宋" w:hAnsi="仿宋" w:eastAsia="仿宋"/>
                <w:color w:val="000000"/>
                <w:sz w:val="24"/>
              </w:rPr>
            </w:pPr>
            <w:r>
              <w:rPr>
                <w:rFonts w:hint="eastAsia" w:ascii="仿宋" w:hAnsi="仿宋" w:eastAsia="仿宋"/>
                <w:color w:val="000000"/>
                <w:sz w:val="24"/>
              </w:rPr>
              <w:t>2</w:t>
            </w:r>
          </w:p>
        </w:tc>
        <w:tc>
          <w:tcPr>
            <w:tcW w:w="1693" w:type="dxa"/>
            <w:gridSpan w:val="2"/>
            <w:vAlign w:val="center"/>
          </w:tcPr>
          <w:p w14:paraId="4BA1941D">
            <w:pPr>
              <w:jc w:val="center"/>
              <w:rPr>
                <w:rFonts w:ascii="仿宋" w:hAnsi="仿宋" w:eastAsia="仿宋"/>
                <w:b/>
                <w:color w:val="000000"/>
                <w:sz w:val="24"/>
              </w:rPr>
            </w:pPr>
            <w:r>
              <w:rPr>
                <w:rFonts w:hint="eastAsia" w:ascii="仿宋" w:hAnsi="仿宋" w:eastAsia="仿宋"/>
                <w:b/>
                <w:color w:val="000000"/>
                <w:sz w:val="24"/>
              </w:rPr>
              <w:t>总</w:t>
            </w:r>
            <w:r>
              <w:rPr>
                <w:rFonts w:ascii="仿宋" w:hAnsi="仿宋" w:eastAsia="仿宋"/>
                <w:b/>
                <w:color w:val="000000"/>
                <w:sz w:val="24"/>
              </w:rPr>
              <w:t>学时</w:t>
            </w:r>
          </w:p>
        </w:tc>
        <w:tc>
          <w:tcPr>
            <w:tcW w:w="2067" w:type="dxa"/>
            <w:vAlign w:val="center"/>
          </w:tcPr>
          <w:p w14:paraId="5DB92CC6">
            <w:pPr>
              <w:jc w:val="center"/>
              <w:rPr>
                <w:rFonts w:ascii="仿宋" w:hAnsi="仿宋" w:eastAsia="仿宋"/>
                <w:color w:val="000000"/>
                <w:sz w:val="24"/>
              </w:rPr>
            </w:pPr>
            <w:r>
              <w:rPr>
                <w:rFonts w:hint="eastAsia" w:ascii="仿宋" w:hAnsi="仿宋" w:eastAsia="仿宋"/>
                <w:color w:val="000000"/>
                <w:sz w:val="24"/>
              </w:rPr>
              <w:t>32</w:t>
            </w:r>
          </w:p>
        </w:tc>
      </w:tr>
      <w:tr w14:paraId="27E63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48150630">
            <w:pPr>
              <w:jc w:val="center"/>
              <w:rPr>
                <w:rFonts w:ascii="仿宋" w:hAnsi="仿宋" w:eastAsia="仿宋"/>
                <w:b/>
                <w:color w:val="000000"/>
                <w:sz w:val="24"/>
              </w:rPr>
            </w:pPr>
            <w:r>
              <w:rPr>
                <w:rFonts w:ascii="仿宋" w:hAnsi="仿宋" w:eastAsia="仿宋"/>
                <w:b/>
                <w:color w:val="000000"/>
                <w:sz w:val="24"/>
              </w:rPr>
              <w:t>理论学时</w:t>
            </w:r>
          </w:p>
        </w:tc>
        <w:tc>
          <w:tcPr>
            <w:tcW w:w="2592" w:type="dxa"/>
            <w:vAlign w:val="center"/>
          </w:tcPr>
          <w:p w14:paraId="151AC071">
            <w:pPr>
              <w:jc w:val="center"/>
              <w:rPr>
                <w:rFonts w:ascii="仿宋" w:hAnsi="仿宋" w:eastAsia="仿宋"/>
                <w:color w:val="000000"/>
                <w:sz w:val="24"/>
              </w:rPr>
            </w:pPr>
            <w:r>
              <w:rPr>
                <w:rFonts w:hint="eastAsia" w:ascii="仿宋" w:hAnsi="仿宋" w:eastAsia="仿宋"/>
                <w:color w:val="000000"/>
                <w:sz w:val="24"/>
              </w:rPr>
              <w:t>24</w:t>
            </w:r>
          </w:p>
        </w:tc>
        <w:tc>
          <w:tcPr>
            <w:tcW w:w="1693" w:type="dxa"/>
            <w:gridSpan w:val="2"/>
            <w:vAlign w:val="center"/>
          </w:tcPr>
          <w:p w14:paraId="2F7E2E75">
            <w:pPr>
              <w:jc w:val="center"/>
              <w:rPr>
                <w:rFonts w:ascii="仿宋" w:hAnsi="仿宋" w:eastAsia="仿宋"/>
                <w:b/>
                <w:color w:val="000000"/>
                <w:sz w:val="24"/>
              </w:rPr>
            </w:pPr>
            <w:r>
              <w:rPr>
                <w:rFonts w:ascii="仿宋" w:hAnsi="仿宋" w:eastAsia="仿宋"/>
                <w:b/>
                <w:color w:val="000000"/>
                <w:sz w:val="24"/>
              </w:rPr>
              <w:t>实验学时</w:t>
            </w:r>
          </w:p>
        </w:tc>
        <w:tc>
          <w:tcPr>
            <w:tcW w:w="2067" w:type="dxa"/>
            <w:vAlign w:val="center"/>
          </w:tcPr>
          <w:p w14:paraId="26EAF857">
            <w:pPr>
              <w:jc w:val="center"/>
              <w:rPr>
                <w:rFonts w:ascii="仿宋" w:hAnsi="仿宋" w:eastAsia="仿宋"/>
                <w:color w:val="000000"/>
                <w:sz w:val="24"/>
              </w:rPr>
            </w:pPr>
            <w:r>
              <w:rPr>
                <w:rFonts w:hint="eastAsia" w:ascii="仿宋" w:hAnsi="仿宋" w:eastAsia="仿宋"/>
                <w:color w:val="000000"/>
                <w:sz w:val="24"/>
              </w:rPr>
              <w:t>0</w:t>
            </w:r>
          </w:p>
        </w:tc>
      </w:tr>
      <w:tr w14:paraId="457D1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75521ECA">
            <w:pPr>
              <w:jc w:val="center"/>
              <w:rPr>
                <w:rFonts w:ascii="仿宋" w:hAnsi="仿宋" w:eastAsia="仿宋"/>
                <w:b/>
                <w:color w:val="000000"/>
                <w:sz w:val="24"/>
              </w:rPr>
            </w:pPr>
            <w:r>
              <w:rPr>
                <w:rFonts w:hint="eastAsia" w:ascii="仿宋" w:hAnsi="仿宋" w:eastAsia="仿宋"/>
                <w:b/>
                <w:color w:val="000000"/>
                <w:sz w:val="24"/>
              </w:rPr>
              <w:t>上机学时</w:t>
            </w:r>
          </w:p>
        </w:tc>
        <w:tc>
          <w:tcPr>
            <w:tcW w:w="2592" w:type="dxa"/>
            <w:vAlign w:val="center"/>
          </w:tcPr>
          <w:p w14:paraId="01A18C89">
            <w:pPr>
              <w:jc w:val="center"/>
              <w:rPr>
                <w:rFonts w:ascii="仿宋" w:hAnsi="仿宋" w:eastAsia="仿宋"/>
                <w:color w:val="000000"/>
                <w:sz w:val="24"/>
              </w:rPr>
            </w:pPr>
            <w:r>
              <w:rPr>
                <w:rFonts w:hint="eastAsia" w:ascii="仿宋" w:hAnsi="仿宋" w:eastAsia="仿宋"/>
                <w:color w:val="000000"/>
                <w:sz w:val="24"/>
              </w:rPr>
              <w:t>8</w:t>
            </w:r>
          </w:p>
        </w:tc>
        <w:tc>
          <w:tcPr>
            <w:tcW w:w="1693" w:type="dxa"/>
            <w:gridSpan w:val="2"/>
            <w:vAlign w:val="center"/>
          </w:tcPr>
          <w:p w14:paraId="4BCCF0FE">
            <w:pPr>
              <w:jc w:val="center"/>
              <w:rPr>
                <w:rFonts w:ascii="仿宋" w:hAnsi="仿宋" w:eastAsia="仿宋"/>
                <w:b/>
                <w:color w:val="000000"/>
                <w:sz w:val="24"/>
              </w:rPr>
            </w:pPr>
            <w:r>
              <w:rPr>
                <w:rFonts w:hint="eastAsia" w:ascii="仿宋" w:hAnsi="仿宋" w:eastAsia="仿宋"/>
                <w:b/>
                <w:color w:val="000000"/>
                <w:sz w:val="24"/>
              </w:rPr>
              <w:t>其他实践学时</w:t>
            </w:r>
          </w:p>
        </w:tc>
        <w:tc>
          <w:tcPr>
            <w:tcW w:w="2067" w:type="dxa"/>
            <w:vAlign w:val="center"/>
          </w:tcPr>
          <w:p w14:paraId="3D4FFADA">
            <w:pPr>
              <w:jc w:val="center"/>
              <w:rPr>
                <w:rFonts w:ascii="仿宋" w:hAnsi="仿宋" w:eastAsia="仿宋"/>
                <w:color w:val="000000"/>
                <w:sz w:val="24"/>
              </w:rPr>
            </w:pPr>
            <w:r>
              <w:rPr>
                <w:rFonts w:hint="eastAsia" w:ascii="仿宋" w:hAnsi="仿宋" w:eastAsia="仿宋"/>
                <w:color w:val="000000"/>
                <w:sz w:val="24"/>
              </w:rPr>
              <w:t>0</w:t>
            </w:r>
          </w:p>
        </w:tc>
      </w:tr>
      <w:tr w14:paraId="088C5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14:paraId="1F45A610">
            <w:pPr>
              <w:jc w:val="center"/>
              <w:rPr>
                <w:rFonts w:ascii="仿宋" w:hAnsi="仿宋" w:eastAsia="仿宋"/>
                <w:b/>
                <w:color w:val="000000"/>
                <w:sz w:val="24"/>
              </w:rPr>
            </w:pPr>
            <w:r>
              <w:rPr>
                <w:rFonts w:ascii="仿宋" w:hAnsi="仿宋" w:eastAsia="仿宋"/>
                <w:b/>
                <w:color w:val="000000"/>
                <w:sz w:val="24"/>
              </w:rPr>
              <w:t>先修课程</w:t>
            </w:r>
          </w:p>
        </w:tc>
        <w:tc>
          <w:tcPr>
            <w:tcW w:w="6352" w:type="dxa"/>
            <w:gridSpan w:val="4"/>
            <w:vAlign w:val="center"/>
          </w:tcPr>
          <w:p w14:paraId="3724BA31">
            <w:pPr>
              <w:jc w:val="center"/>
              <w:rPr>
                <w:rFonts w:ascii="仿宋" w:hAnsi="仿宋" w:eastAsia="仿宋"/>
                <w:color w:val="000000"/>
                <w:sz w:val="24"/>
              </w:rPr>
            </w:pPr>
            <w:r>
              <w:rPr>
                <w:rFonts w:hint="eastAsia" w:ascii="仿宋" w:hAnsi="仿宋" w:eastAsia="仿宋"/>
                <w:color w:val="000000"/>
                <w:sz w:val="24"/>
              </w:rPr>
              <w:t>无</w:t>
            </w:r>
          </w:p>
        </w:tc>
      </w:tr>
    </w:tbl>
    <w:p w14:paraId="50D5111F">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二、</w:t>
      </w:r>
      <w:r>
        <w:rPr>
          <w:rFonts w:eastAsia="黑体"/>
          <w:color w:val="000000"/>
          <w:sz w:val="28"/>
          <w:szCs w:val="28"/>
        </w:rPr>
        <w:t>课程简介</w:t>
      </w:r>
    </w:p>
    <w:p w14:paraId="59D41909">
      <w:pPr>
        <w:snapToGrid w:val="0"/>
        <w:spacing w:line="360" w:lineRule="auto"/>
        <w:ind w:firstLine="480" w:firstLineChars="20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计算思维与计算机基础》作为计算机类专业学生的必修课，主要面向零基础编程的在校新入学本科学生，旨在启发学生的计算思维，培养学生的学习兴趣，激发学生用计算机学科的思想去思考和解决问题、实现自己想法和思路的兴趣。</w:t>
      </w:r>
    </w:p>
    <w:p w14:paraId="1E138847">
      <w:pPr>
        <w:snapToGrid w:val="0"/>
        <w:spacing w:line="360" w:lineRule="auto"/>
        <w:ind w:firstLine="480" w:firstLineChars="20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通过本课程的学习，使得学生能够了解计算机学科的知识体系，建立计算思维，理解专业的分析问题和解决问题方法;了解计算机科学前沿的研究思维和研究方法，拓展视野。</w:t>
      </w:r>
    </w:p>
    <w:p w14:paraId="7786ED57">
      <w:pPr>
        <w:snapToGrid w:val="0"/>
        <w:spacing w:line="360" w:lineRule="auto"/>
        <w:ind w:firstLine="480" w:firstLineChars="200"/>
        <w:rPr>
          <w:rFonts w:ascii="仿宋" w:hAnsi="仿宋" w:eastAsia="仿宋"/>
          <w:color w:val="000000" w:themeColor="text1"/>
          <w:sz w:val="24"/>
          <w14:textFill>
            <w14:solidFill>
              <w14:schemeClr w14:val="tx1"/>
            </w14:solidFill>
          </w14:textFill>
        </w:rPr>
      </w:pPr>
      <w:r>
        <w:rPr>
          <w:rFonts w:hint="eastAsia" w:ascii="仿宋" w:hAnsi="仿宋" w:eastAsia="仿宋"/>
          <w:color w:val="000000" w:themeColor="text1"/>
          <w:sz w:val="24"/>
          <w14:textFill>
            <w14:solidFill>
              <w14:schemeClr w14:val="tx1"/>
            </w14:solidFill>
          </w14:textFill>
        </w:rPr>
        <w:t>本课程理论部分采用讲座授课模式，让学生能够有充足的机会接触多个方向的研究前沿及热点，感受到不同领域思维的碰撞。在教学和学习过程中,老师则应采用启发式的教学方法，多让学生进行探究;充分发挥计算机专业的优势，从最简单、最直观的思路出发，引导学生主动思考问题。实践部分重在培养学生动手能力，通过边讲边练的形式使学生掌握Win</w:t>
      </w:r>
      <w:r>
        <w:rPr>
          <w:rFonts w:ascii="仿宋" w:hAnsi="仿宋" w:eastAsia="仿宋"/>
          <w:color w:val="000000" w:themeColor="text1"/>
          <w:sz w:val="24"/>
          <w14:textFill>
            <w14:solidFill>
              <w14:schemeClr w14:val="tx1"/>
            </w14:solidFill>
          </w14:textFill>
        </w:rPr>
        <w:t>10</w:t>
      </w:r>
      <w:r>
        <w:rPr>
          <w:rFonts w:hint="eastAsia" w:ascii="仿宋" w:hAnsi="仿宋" w:eastAsia="仿宋"/>
          <w:color w:val="000000" w:themeColor="text1"/>
          <w:sz w:val="24"/>
          <w14:textFill>
            <w14:solidFill>
              <w14:schemeClr w14:val="tx1"/>
            </w14:solidFill>
          </w14:textFill>
        </w:rPr>
        <w:t>与MS</w:t>
      </w:r>
      <w:r>
        <w:rPr>
          <w:rFonts w:ascii="仿宋" w:hAnsi="仿宋" w:eastAsia="仿宋"/>
          <w:color w:val="000000" w:themeColor="text1"/>
          <w:sz w:val="24"/>
          <w14:textFill>
            <w14:solidFill>
              <w14:schemeClr w14:val="tx1"/>
            </w14:solidFill>
          </w14:textFill>
        </w:rPr>
        <w:t xml:space="preserve"> </w:t>
      </w:r>
      <w:r>
        <w:rPr>
          <w:rFonts w:hint="eastAsia" w:ascii="仿宋" w:hAnsi="仿宋" w:eastAsia="仿宋"/>
          <w:color w:val="000000" w:themeColor="text1"/>
          <w:sz w:val="24"/>
          <w14:textFill>
            <w14:solidFill>
              <w14:schemeClr w14:val="tx1"/>
            </w14:solidFill>
          </w14:textFill>
        </w:rPr>
        <w:t>Office操作技巧，提高学生的文档编撰水平。</w:t>
      </w:r>
    </w:p>
    <w:p w14:paraId="5C78CBEA">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三、</w:t>
      </w:r>
      <w:r>
        <w:rPr>
          <w:rFonts w:eastAsia="黑体"/>
          <w:color w:val="000000"/>
          <w:sz w:val="28"/>
          <w:szCs w:val="28"/>
        </w:rPr>
        <w:t>课程目标</w:t>
      </w:r>
      <w:r>
        <w:rPr>
          <w:rFonts w:hint="eastAsia" w:eastAsia="黑体"/>
          <w:color w:val="000000"/>
          <w:sz w:val="28"/>
          <w:szCs w:val="28"/>
        </w:rPr>
        <w:t>及对毕业要求的支撑</w:t>
      </w:r>
    </w:p>
    <w:p w14:paraId="1EF0C3A4">
      <w:pPr>
        <w:snapToGrid w:val="0"/>
        <w:spacing w:line="360" w:lineRule="auto"/>
        <w:ind w:firstLine="482" w:firstLineChars="200"/>
        <w:rPr>
          <w:rFonts w:ascii="仿宋" w:hAnsi="仿宋" w:eastAsia="仿宋"/>
          <w:b/>
          <w:bCs/>
          <w:sz w:val="24"/>
        </w:rPr>
      </w:pPr>
      <w:r>
        <w:rPr>
          <w:rFonts w:hint="eastAsia" w:ascii="仿宋" w:hAnsi="仿宋" w:eastAsia="仿宋"/>
          <w:b/>
          <w:bCs/>
          <w:sz w:val="24"/>
        </w:rPr>
        <w:t>（一）课程目标</w:t>
      </w:r>
    </w:p>
    <w:p w14:paraId="6985281B">
      <w:pPr>
        <w:spacing w:line="360" w:lineRule="auto"/>
        <w:ind w:firstLine="482" w:firstLineChars="200"/>
        <w:rPr>
          <w:rFonts w:ascii="仿宋" w:hAnsi="仿宋" w:eastAsia="仿宋"/>
          <w:b/>
          <w:color w:val="000000"/>
          <w:sz w:val="24"/>
        </w:rPr>
      </w:pPr>
      <w:r>
        <w:rPr>
          <w:rFonts w:hint="eastAsia" w:ascii="仿宋" w:hAnsi="仿宋" w:eastAsia="仿宋"/>
          <w:b/>
          <w:color w:val="000000"/>
          <w:sz w:val="24"/>
        </w:rPr>
        <w:t>课程目标</w:t>
      </w:r>
      <w:r>
        <w:rPr>
          <w:rFonts w:ascii="仿宋" w:hAnsi="仿宋" w:eastAsia="仿宋"/>
          <w:b/>
          <w:color w:val="000000"/>
          <w:sz w:val="24"/>
        </w:rPr>
        <w:t xml:space="preserve">1 </w:t>
      </w:r>
      <w:r>
        <w:rPr>
          <w:rFonts w:hint="eastAsia" w:ascii="仿宋" w:hAnsi="仿宋" w:eastAsia="仿宋"/>
          <w:b/>
          <w:color w:val="000000"/>
          <w:sz w:val="24"/>
        </w:rPr>
        <w:t>：</w:t>
      </w:r>
    </w:p>
    <w:p w14:paraId="396A5674">
      <w:pPr>
        <w:spacing w:line="360" w:lineRule="auto"/>
        <w:ind w:firstLine="480" w:firstLineChars="200"/>
        <w:rPr>
          <w:rFonts w:ascii="仿宋" w:hAnsi="仿宋" w:eastAsia="仿宋"/>
          <w:sz w:val="24"/>
        </w:rPr>
      </w:pPr>
      <w:r>
        <w:rPr>
          <w:rFonts w:hint="eastAsia" w:ascii="仿宋" w:hAnsi="仿宋" w:eastAsia="仿宋"/>
          <w:sz w:val="24"/>
        </w:rPr>
        <w:t>使掌握计算思维和自动化计算的概念，理解计算机的特点、分类、发展和应用的内容，把握计算机类专业知识体系。将课程思政教育目标与专业教学目标融合。结合新中国成立后计算机科学与技术艰苦的发展历程和辉煌成就，教育学生树立正确的专业认识和职业操守，使学生自觉提升社会主义核心价值观的认识，引导学生培养良好的人文素养和工程职业道德和服务于国家计算机事业的自我意识。</w:t>
      </w:r>
    </w:p>
    <w:p w14:paraId="450EEC95">
      <w:pPr>
        <w:spacing w:line="360" w:lineRule="auto"/>
        <w:ind w:firstLine="482" w:firstLineChars="200"/>
        <w:rPr>
          <w:rFonts w:ascii="仿宋" w:hAnsi="仿宋" w:eastAsia="仿宋"/>
          <w:b/>
          <w:color w:val="000000"/>
          <w:sz w:val="24"/>
        </w:rPr>
      </w:pPr>
      <w:r>
        <w:rPr>
          <w:rFonts w:hint="eastAsia" w:ascii="仿宋" w:hAnsi="仿宋" w:eastAsia="仿宋"/>
          <w:b/>
          <w:color w:val="000000"/>
          <w:sz w:val="24"/>
        </w:rPr>
        <w:t>课程目标2：</w:t>
      </w:r>
    </w:p>
    <w:p w14:paraId="16DED160">
      <w:pPr>
        <w:spacing w:line="360" w:lineRule="auto"/>
        <w:ind w:firstLine="480" w:firstLineChars="200"/>
        <w:rPr>
          <w:rFonts w:ascii="仿宋" w:hAnsi="仿宋" w:eastAsia="仿宋"/>
          <w:sz w:val="24"/>
        </w:rPr>
      </w:pPr>
      <w:r>
        <w:rPr>
          <w:rFonts w:hint="eastAsia" w:ascii="仿宋" w:hAnsi="仿宋" w:eastAsia="仿宋"/>
          <w:sz w:val="24"/>
        </w:rPr>
        <w:t>为培养学生具备合格的软件工程、数据科学与大数据技术、人工智能领域工程技术人员的素质和能力，应精通计算机系统处理对象的各种媒体数据形态的表示方法，即掌握数和数制的理论知识，掌握和运用计算机定点数机器数和浮点数机器的表示方法，</w:t>
      </w:r>
      <w:r>
        <w:rPr>
          <w:rFonts w:hint="eastAsia" w:ascii="仿宋" w:hAnsi="仿宋" w:eastAsia="仿宋"/>
          <w:sz w:val="24"/>
          <w:lang w:val="en-US" w:eastAsia="zh-CN"/>
        </w:rPr>
        <w:t>理解图、音频和视频的编码方法和压缩原理，</w:t>
      </w:r>
      <w:r>
        <w:rPr>
          <w:rFonts w:hint="eastAsia" w:ascii="仿宋" w:hAnsi="仿宋" w:eastAsia="仿宋"/>
          <w:sz w:val="24"/>
        </w:rPr>
        <w:t>为后续课程数据的表示、处理和计算奠定基础。</w:t>
      </w:r>
    </w:p>
    <w:p w14:paraId="2C3C5C02">
      <w:pPr>
        <w:spacing w:line="360" w:lineRule="auto"/>
        <w:ind w:firstLine="482" w:firstLineChars="200"/>
        <w:rPr>
          <w:rFonts w:ascii="仿宋" w:hAnsi="仿宋" w:eastAsia="仿宋"/>
          <w:b/>
          <w:color w:val="000000"/>
          <w:sz w:val="24"/>
        </w:rPr>
      </w:pPr>
      <w:r>
        <w:rPr>
          <w:rFonts w:hint="eastAsia" w:ascii="仿宋" w:hAnsi="仿宋" w:eastAsia="仿宋"/>
          <w:b/>
          <w:color w:val="000000"/>
          <w:sz w:val="24"/>
        </w:rPr>
        <w:t>课程目标3：</w:t>
      </w:r>
    </w:p>
    <w:p w14:paraId="4C900852">
      <w:pPr>
        <w:spacing w:line="360" w:lineRule="auto"/>
        <w:ind w:firstLine="480" w:firstLineChars="200"/>
        <w:rPr>
          <w:rFonts w:ascii="仿宋" w:hAnsi="仿宋" w:eastAsia="仿宋"/>
          <w:sz w:val="24"/>
        </w:rPr>
      </w:pPr>
      <w:r>
        <w:rPr>
          <w:rFonts w:hint="eastAsia" w:ascii="仿宋" w:hAnsi="仿宋" w:eastAsia="仿宋"/>
          <w:sz w:val="24"/>
        </w:rPr>
        <w:t>本课程作为计算机类专业入门课程，引导学生构建计算机类专业知识体系。使学生建立计算机系统的硬件和软件概念，理解计算机程序存储原理和现代计算机硬件系统，理解计算机软件的作用。让学生了解程序语言和程序设计的基本知识，理解操作系统的作用。结合信息社会的应用建立学生的互联网思维，了解计算机网络、物联网知识，理解信息安全和计算机系统安全的基本知识等。</w:t>
      </w:r>
    </w:p>
    <w:p w14:paraId="111FD630">
      <w:pPr>
        <w:spacing w:line="360" w:lineRule="auto"/>
        <w:ind w:firstLine="482" w:firstLineChars="200"/>
        <w:rPr>
          <w:rFonts w:ascii="仿宋" w:hAnsi="仿宋" w:eastAsia="仿宋"/>
          <w:b/>
          <w:color w:val="000000"/>
          <w:sz w:val="24"/>
        </w:rPr>
      </w:pPr>
      <w:r>
        <w:rPr>
          <w:rFonts w:hint="eastAsia" w:ascii="仿宋" w:hAnsi="仿宋" w:eastAsia="仿宋"/>
          <w:b/>
          <w:color w:val="000000"/>
          <w:sz w:val="24"/>
        </w:rPr>
        <w:t>课程目标4：</w:t>
      </w:r>
    </w:p>
    <w:p w14:paraId="23ED541A">
      <w:pPr>
        <w:spacing w:line="360" w:lineRule="auto"/>
        <w:ind w:firstLine="480" w:firstLineChars="200"/>
        <w:rPr>
          <w:rFonts w:ascii="仿宋" w:hAnsi="仿宋" w:eastAsia="仿宋"/>
          <w:sz w:val="24"/>
        </w:rPr>
      </w:pPr>
      <w:r>
        <w:rPr>
          <w:rFonts w:hint="eastAsia" w:ascii="仿宋" w:hAnsi="仿宋" w:eastAsia="仿宋"/>
          <w:sz w:val="24"/>
        </w:rPr>
        <w:t>建立算法思维，理解算法基本内容和人工智能理念，了解机器学习的经典方法，加深对新质生产力的理解。</w:t>
      </w:r>
    </w:p>
    <w:p w14:paraId="1FE0BD2E">
      <w:pPr>
        <w:spacing w:line="360" w:lineRule="auto"/>
        <w:ind w:firstLine="482" w:firstLineChars="200"/>
        <w:rPr>
          <w:rFonts w:ascii="仿宋" w:hAnsi="仿宋" w:eastAsia="仿宋"/>
          <w:b/>
          <w:color w:val="000000"/>
          <w:sz w:val="24"/>
        </w:rPr>
      </w:pPr>
      <w:r>
        <w:rPr>
          <w:rFonts w:hint="eastAsia" w:ascii="仿宋" w:hAnsi="仿宋" w:eastAsia="仿宋"/>
          <w:b/>
          <w:color w:val="000000"/>
          <w:sz w:val="24"/>
        </w:rPr>
        <w:t>课程目标5：</w:t>
      </w:r>
    </w:p>
    <w:p w14:paraId="13D6B7AB">
      <w:pPr>
        <w:spacing w:line="360" w:lineRule="auto"/>
        <w:ind w:firstLine="480" w:firstLineChars="200"/>
        <w:rPr>
          <w:rFonts w:ascii="仿宋" w:hAnsi="仿宋" w:eastAsia="仿宋"/>
          <w:sz w:val="24"/>
        </w:rPr>
      </w:pPr>
      <w:r>
        <w:rPr>
          <w:rFonts w:hint="eastAsia" w:ascii="仿宋" w:hAnsi="仿宋" w:eastAsia="仿宋"/>
          <w:sz w:val="24"/>
        </w:rPr>
        <w:t>以计算机技术服务于石油领域为引领，掌握数据和软件工程化思维，了解软件工程、数据库/数据仓库、云计算、数据挖掘及大数据分析技术等新兴技术的发展现状，熟知和关注软件工程、大数据和人工智能在石油工程领域应用的动态以及在西部大开发中的作用。</w:t>
      </w:r>
    </w:p>
    <w:p w14:paraId="47B689B9">
      <w:pPr>
        <w:spacing w:line="360" w:lineRule="auto"/>
        <w:ind w:firstLine="482" w:firstLineChars="200"/>
        <w:rPr>
          <w:rFonts w:ascii="仿宋" w:hAnsi="仿宋" w:eastAsia="仿宋"/>
          <w:b/>
          <w:color w:val="000000"/>
          <w:sz w:val="24"/>
        </w:rPr>
      </w:pPr>
      <w:r>
        <w:rPr>
          <w:rFonts w:hint="eastAsia" w:ascii="仿宋" w:hAnsi="仿宋" w:eastAsia="仿宋"/>
          <w:b/>
          <w:color w:val="000000"/>
          <w:sz w:val="24"/>
        </w:rPr>
        <w:t>课程目标6：</w:t>
      </w:r>
    </w:p>
    <w:p w14:paraId="1F4718DE">
      <w:pPr>
        <w:spacing w:line="360" w:lineRule="auto"/>
        <w:ind w:firstLine="480" w:firstLineChars="200"/>
        <w:rPr>
          <w:rFonts w:ascii="仿宋" w:hAnsi="仿宋" w:eastAsia="仿宋"/>
          <w:sz w:val="24"/>
        </w:rPr>
      </w:pPr>
      <w:r>
        <w:rPr>
          <w:rFonts w:hint="eastAsia" w:ascii="仿宋" w:hAnsi="仿宋" w:eastAsia="仿宋"/>
          <w:sz w:val="24"/>
        </w:rPr>
        <w:t>通过组织包含Win</w:t>
      </w:r>
      <w:r>
        <w:rPr>
          <w:rFonts w:ascii="仿宋" w:hAnsi="仿宋" w:eastAsia="仿宋"/>
          <w:sz w:val="24"/>
        </w:rPr>
        <w:t>10</w:t>
      </w:r>
      <w:r>
        <w:rPr>
          <w:rFonts w:hint="eastAsia" w:ascii="仿宋" w:hAnsi="仿宋" w:eastAsia="仿宋"/>
          <w:sz w:val="24"/>
        </w:rPr>
        <w:t>和MS</w:t>
      </w:r>
      <w:r>
        <w:rPr>
          <w:rFonts w:ascii="仿宋" w:hAnsi="仿宋" w:eastAsia="仿宋"/>
          <w:sz w:val="24"/>
        </w:rPr>
        <w:t xml:space="preserve"> </w:t>
      </w:r>
      <w:r>
        <w:rPr>
          <w:rFonts w:hint="eastAsia" w:ascii="仿宋" w:hAnsi="仿宋" w:eastAsia="仿宋"/>
          <w:sz w:val="24"/>
        </w:rPr>
        <w:t>Office基础理论和使用技巧等内容的上机，使学生掌握操作系统和文档的基本技巧，提升文档编撰水平和动手能力，为编写各类项目文档、报告和论文等夯实基础。</w:t>
      </w:r>
    </w:p>
    <w:p w14:paraId="07DE3E99">
      <w:pPr>
        <w:snapToGrid w:val="0"/>
        <w:spacing w:line="360" w:lineRule="auto"/>
        <w:ind w:firstLine="482" w:firstLineChars="200"/>
        <w:rPr>
          <w:rFonts w:ascii="仿宋" w:hAnsi="仿宋" w:eastAsia="仿宋"/>
          <w:b/>
          <w:bCs/>
          <w:sz w:val="24"/>
        </w:rPr>
      </w:pPr>
      <w:r>
        <w:rPr>
          <w:rFonts w:hint="eastAsia" w:ascii="仿宋" w:hAnsi="仿宋" w:eastAsia="仿宋"/>
          <w:b/>
          <w:bCs/>
          <w:sz w:val="24"/>
        </w:rPr>
        <w:t>（二）课程目标对毕业要求的支撑</w:t>
      </w:r>
    </w:p>
    <w:tbl>
      <w:tblPr>
        <w:tblStyle w:val="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2"/>
        <w:gridCol w:w="2465"/>
        <w:gridCol w:w="2161"/>
        <w:gridCol w:w="2161"/>
      </w:tblGrid>
      <w:tr w14:paraId="7955F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016" w:type="pct"/>
            <w:tcBorders>
              <w:top w:val="single" w:color="auto" w:sz="4" w:space="0"/>
              <w:left w:val="single" w:color="auto" w:sz="4" w:space="0"/>
              <w:bottom w:val="single" w:color="auto" w:sz="4" w:space="0"/>
              <w:right w:val="single" w:color="auto" w:sz="4" w:space="0"/>
            </w:tcBorders>
            <w:shd w:val="clear" w:color="auto" w:fill="auto"/>
            <w:vAlign w:val="center"/>
          </w:tcPr>
          <w:p w14:paraId="7356948A">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毕业要求</w:t>
            </w:r>
          </w:p>
        </w:tc>
        <w:tc>
          <w:tcPr>
            <w:tcW w:w="1446" w:type="pct"/>
            <w:tcBorders>
              <w:top w:val="single" w:color="auto" w:sz="4" w:space="0"/>
              <w:left w:val="single" w:color="auto" w:sz="4" w:space="0"/>
              <w:bottom w:val="single" w:color="auto" w:sz="4" w:space="0"/>
              <w:right w:val="single" w:color="auto" w:sz="4" w:space="0"/>
            </w:tcBorders>
            <w:shd w:val="clear" w:color="auto" w:fill="auto"/>
            <w:vAlign w:val="center"/>
          </w:tcPr>
          <w:p w14:paraId="2FC1EF11">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观测点</w:t>
            </w:r>
          </w:p>
        </w:tc>
        <w:tc>
          <w:tcPr>
            <w:tcW w:w="1268" w:type="pct"/>
            <w:tcBorders>
              <w:top w:val="single" w:color="auto" w:sz="4" w:space="0"/>
              <w:left w:val="single" w:color="auto" w:sz="4" w:space="0"/>
              <w:bottom w:val="single" w:color="auto" w:sz="4" w:space="0"/>
              <w:right w:val="single" w:color="auto" w:sz="4" w:space="0"/>
            </w:tcBorders>
            <w:shd w:val="clear" w:color="auto" w:fill="auto"/>
            <w:vAlign w:val="center"/>
          </w:tcPr>
          <w:p w14:paraId="31465383">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课程目标</w:t>
            </w:r>
          </w:p>
        </w:tc>
        <w:tc>
          <w:tcPr>
            <w:tcW w:w="1268" w:type="pct"/>
            <w:tcBorders>
              <w:top w:val="single" w:color="auto" w:sz="4" w:space="0"/>
              <w:left w:val="single" w:color="auto" w:sz="4" w:space="0"/>
              <w:bottom w:val="single" w:color="auto" w:sz="4" w:space="0"/>
              <w:right w:val="single" w:color="auto" w:sz="4" w:space="0"/>
            </w:tcBorders>
            <w:shd w:val="clear" w:color="auto" w:fill="auto"/>
          </w:tcPr>
          <w:p w14:paraId="0787679D">
            <w:pPr>
              <w:widowControl/>
              <w:spacing w:line="276" w:lineRule="auto"/>
              <w:jc w:val="center"/>
              <w:rPr>
                <w:rFonts w:ascii="仿宋" w:hAnsi="仿宋" w:eastAsia="仿宋"/>
                <w:b/>
                <w:color w:val="000000"/>
                <w:kern w:val="0"/>
                <w:sz w:val="24"/>
              </w:rPr>
            </w:pPr>
            <w:r>
              <w:rPr>
                <w:rFonts w:hint="eastAsia" w:ascii="仿宋" w:hAnsi="仿宋" w:eastAsia="仿宋"/>
                <w:b/>
                <w:color w:val="000000"/>
                <w:kern w:val="0"/>
                <w:sz w:val="24"/>
              </w:rPr>
              <w:t>支撑强度</w:t>
            </w:r>
          </w:p>
        </w:tc>
      </w:tr>
      <w:tr w14:paraId="362D0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2" w:hRule="atLeast"/>
          <w:jc w:val="center"/>
        </w:trPr>
        <w:tc>
          <w:tcPr>
            <w:tcW w:w="1016" w:type="pct"/>
            <w:tcBorders>
              <w:top w:val="single" w:color="auto" w:sz="4" w:space="0"/>
              <w:left w:val="single" w:color="auto" w:sz="4" w:space="0"/>
              <w:right w:val="single" w:color="auto" w:sz="4" w:space="0"/>
            </w:tcBorders>
            <w:shd w:val="clear" w:color="auto" w:fill="auto"/>
            <w:vAlign w:val="center"/>
          </w:tcPr>
          <w:p w14:paraId="73122C20">
            <w:pPr>
              <w:snapToGrid w:val="0"/>
              <w:rPr>
                <w:rFonts w:ascii="仿宋" w:hAnsi="仿宋" w:eastAsia="仿宋"/>
                <w:szCs w:val="21"/>
              </w:rPr>
            </w:pPr>
            <w:r>
              <w:rPr>
                <w:rFonts w:hint="eastAsia" w:ascii="仿宋" w:hAnsi="仿宋" w:eastAsia="仿宋"/>
                <w:szCs w:val="21"/>
              </w:rPr>
              <w:t>1.工程知识：能够将数理知识、工程基础和专业知识用于解决复杂工程问题。</w:t>
            </w:r>
          </w:p>
        </w:tc>
        <w:tc>
          <w:tcPr>
            <w:tcW w:w="1446" w:type="pct"/>
            <w:tcBorders>
              <w:top w:val="single" w:color="auto" w:sz="4" w:space="0"/>
              <w:left w:val="single" w:color="auto" w:sz="4" w:space="0"/>
              <w:bottom w:val="single" w:color="auto" w:sz="4" w:space="0"/>
              <w:right w:val="single" w:color="auto" w:sz="4" w:space="0"/>
            </w:tcBorders>
            <w:shd w:val="clear" w:color="auto" w:fill="auto"/>
            <w:vAlign w:val="center"/>
          </w:tcPr>
          <w:p w14:paraId="475AFB6D">
            <w:pPr>
              <w:snapToGrid w:val="0"/>
              <w:rPr>
                <w:rFonts w:ascii="仿宋" w:hAnsi="仿宋" w:eastAsia="仿宋"/>
                <w:szCs w:val="21"/>
              </w:rPr>
            </w:pPr>
            <w:r>
              <w:rPr>
                <w:rFonts w:hint="eastAsia" w:ascii="仿宋" w:hAnsi="仿宋" w:eastAsia="仿宋"/>
                <w:szCs w:val="21"/>
              </w:rPr>
              <w:t>1.1能够将计算机科学与技术专业相关知识、数学模型和自然科学方法用于问题推演、分析软件领域内的专业工程问题</w:t>
            </w:r>
          </w:p>
        </w:tc>
        <w:tc>
          <w:tcPr>
            <w:tcW w:w="1268" w:type="pct"/>
            <w:tcBorders>
              <w:top w:val="single" w:color="auto" w:sz="4" w:space="0"/>
              <w:left w:val="single" w:color="auto" w:sz="4" w:space="0"/>
              <w:bottom w:val="single" w:color="auto" w:sz="4" w:space="0"/>
              <w:right w:val="single" w:color="auto" w:sz="4" w:space="0"/>
            </w:tcBorders>
            <w:shd w:val="clear" w:color="auto" w:fill="auto"/>
            <w:vAlign w:val="center"/>
          </w:tcPr>
          <w:p w14:paraId="0604E25E">
            <w:pPr>
              <w:snapToGrid w:val="0"/>
              <w:rPr>
                <w:rFonts w:ascii="仿宋" w:hAnsi="仿宋" w:eastAsia="仿宋"/>
                <w:szCs w:val="21"/>
              </w:rPr>
            </w:pPr>
            <w:r>
              <w:rPr>
                <w:rFonts w:hint="eastAsia" w:ascii="仿宋" w:hAnsi="仿宋" w:eastAsia="仿宋"/>
                <w:szCs w:val="21"/>
              </w:rPr>
              <w:t>课程目标1</w:t>
            </w:r>
          </w:p>
          <w:p w14:paraId="424259F4">
            <w:pPr>
              <w:snapToGrid w:val="0"/>
              <w:rPr>
                <w:rFonts w:ascii="仿宋" w:hAnsi="仿宋" w:eastAsia="仿宋"/>
                <w:szCs w:val="21"/>
              </w:rPr>
            </w:pPr>
            <w:r>
              <w:rPr>
                <w:rFonts w:hint="eastAsia" w:ascii="仿宋" w:hAnsi="仿宋" w:eastAsia="仿宋"/>
                <w:szCs w:val="21"/>
              </w:rPr>
              <w:t>课程目标2</w:t>
            </w:r>
          </w:p>
          <w:p w14:paraId="220E45C9">
            <w:pPr>
              <w:snapToGrid w:val="0"/>
              <w:rPr>
                <w:rFonts w:ascii="仿宋" w:hAnsi="仿宋" w:eastAsia="仿宋"/>
                <w:szCs w:val="21"/>
              </w:rPr>
            </w:pPr>
            <w:r>
              <w:rPr>
                <w:rFonts w:hint="eastAsia" w:ascii="仿宋" w:hAnsi="仿宋" w:eastAsia="仿宋"/>
                <w:szCs w:val="21"/>
              </w:rPr>
              <w:t>课程目标</w:t>
            </w:r>
            <w:r>
              <w:rPr>
                <w:rFonts w:ascii="仿宋" w:hAnsi="仿宋" w:eastAsia="仿宋"/>
                <w:szCs w:val="21"/>
              </w:rPr>
              <w:t>3</w:t>
            </w:r>
          </w:p>
          <w:p w14:paraId="23C4D7DE">
            <w:pPr>
              <w:snapToGrid w:val="0"/>
              <w:rPr>
                <w:rFonts w:ascii="仿宋" w:hAnsi="仿宋" w:eastAsia="仿宋"/>
                <w:szCs w:val="21"/>
              </w:rPr>
            </w:pPr>
            <w:r>
              <w:rPr>
                <w:rFonts w:hint="eastAsia" w:ascii="仿宋" w:hAnsi="仿宋" w:eastAsia="仿宋"/>
                <w:szCs w:val="21"/>
              </w:rPr>
              <w:t>课程目标4</w:t>
            </w:r>
          </w:p>
          <w:p w14:paraId="370EFDA3">
            <w:pPr>
              <w:snapToGrid w:val="0"/>
              <w:rPr>
                <w:rFonts w:hint="eastAsia" w:ascii="仿宋" w:hAnsi="仿宋" w:eastAsia="仿宋"/>
                <w:szCs w:val="21"/>
              </w:rPr>
            </w:pPr>
            <w:r>
              <w:rPr>
                <w:rFonts w:hint="eastAsia" w:ascii="仿宋" w:hAnsi="仿宋" w:eastAsia="仿宋"/>
                <w:szCs w:val="21"/>
              </w:rPr>
              <w:t>课程目标5</w:t>
            </w:r>
          </w:p>
          <w:p w14:paraId="65E661C5">
            <w:pPr>
              <w:snapToGrid w:val="0"/>
              <w:rPr>
                <w:rFonts w:hint="eastAsia" w:ascii="仿宋" w:hAnsi="仿宋" w:eastAsia="仿宋"/>
                <w:szCs w:val="21"/>
              </w:rPr>
            </w:pPr>
            <w:r>
              <w:rPr>
                <w:rFonts w:hint="eastAsia" w:ascii="仿宋" w:hAnsi="仿宋" w:eastAsia="仿宋"/>
                <w:szCs w:val="21"/>
              </w:rPr>
              <w:t>课程目标</w:t>
            </w:r>
            <w:r>
              <w:rPr>
                <w:rFonts w:hint="eastAsia" w:ascii="仿宋" w:hAnsi="仿宋" w:eastAsia="仿宋"/>
                <w:szCs w:val="21"/>
                <w:lang w:val="en-US" w:eastAsia="zh-CN"/>
              </w:rPr>
              <w:t>6</w:t>
            </w:r>
          </w:p>
        </w:tc>
        <w:tc>
          <w:tcPr>
            <w:tcW w:w="1268" w:type="pct"/>
            <w:tcBorders>
              <w:top w:val="single" w:color="auto" w:sz="4" w:space="0"/>
              <w:left w:val="single" w:color="auto" w:sz="4" w:space="0"/>
              <w:bottom w:val="single" w:color="auto" w:sz="4" w:space="0"/>
              <w:right w:val="single" w:color="auto" w:sz="4" w:space="0"/>
            </w:tcBorders>
            <w:shd w:val="clear" w:color="auto" w:fill="auto"/>
            <w:vAlign w:val="center"/>
          </w:tcPr>
          <w:p w14:paraId="265F42EC">
            <w:pPr>
              <w:spacing w:line="276" w:lineRule="auto"/>
              <w:jc w:val="center"/>
              <w:rPr>
                <w:rFonts w:ascii="仿宋" w:hAnsi="仿宋" w:eastAsia="仿宋"/>
                <w:color w:val="000000"/>
                <w:sz w:val="24"/>
              </w:rPr>
            </w:pPr>
            <w:r>
              <w:rPr>
                <w:rFonts w:hint="eastAsia" w:ascii="仿宋" w:hAnsi="仿宋" w:eastAsia="仿宋"/>
                <w:szCs w:val="21"/>
                <w:lang w:val="zh-CN"/>
              </w:rPr>
              <w:sym w:font="Wingdings 2" w:char="0052"/>
            </w:r>
            <w:r>
              <w:rPr>
                <w:rFonts w:hint="eastAsia" w:ascii="仿宋" w:hAnsi="仿宋" w:eastAsia="仿宋"/>
                <w:color w:val="000000"/>
                <w:sz w:val="24"/>
              </w:rPr>
              <w:t>H</w:t>
            </w:r>
          </w:p>
          <w:p w14:paraId="0DC3E87A">
            <w:pPr>
              <w:spacing w:line="276" w:lineRule="auto"/>
              <w:jc w:val="center"/>
              <w:rPr>
                <w:rFonts w:ascii="仿宋" w:hAnsi="仿宋" w:eastAsia="仿宋"/>
                <w:color w:val="000000"/>
                <w:sz w:val="24"/>
              </w:rPr>
            </w:pPr>
            <w:r>
              <w:rPr>
                <w:rFonts w:hint="eastAsia" w:ascii="仿宋" w:hAnsi="仿宋" w:eastAsia="仿宋"/>
                <w:szCs w:val="21"/>
                <w:lang w:val="zh-CN"/>
              </w:rPr>
              <w:sym w:font="Wingdings 2" w:char="00A3"/>
            </w:r>
            <w:r>
              <w:rPr>
                <w:rFonts w:hint="eastAsia" w:ascii="仿宋" w:hAnsi="仿宋" w:eastAsia="仿宋"/>
                <w:color w:val="000000"/>
                <w:sz w:val="24"/>
              </w:rPr>
              <w:t>M</w:t>
            </w:r>
          </w:p>
          <w:p w14:paraId="407F35B6">
            <w:pPr>
              <w:spacing w:line="276" w:lineRule="auto"/>
              <w:jc w:val="center"/>
              <w:rPr>
                <w:rFonts w:ascii="仿宋" w:hAnsi="仿宋" w:eastAsia="仿宋"/>
                <w:color w:val="000000"/>
                <w:sz w:val="24"/>
              </w:rPr>
            </w:pPr>
            <w:r>
              <w:rPr>
                <w:rFonts w:hint="eastAsia" w:ascii="仿宋" w:hAnsi="仿宋" w:eastAsia="仿宋"/>
                <w:szCs w:val="21"/>
                <w:lang w:val="zh-CN"/>
              </w:rPr>
              <w:sym w:font="Wingdings 2" w:char="00A3"/>
            </w:r>
            <w:r>
              <w:rPr>
                <w:rFonts w:hint="eastAsia" w:ascii="仿宋" w:hAnsi="仿宋" w:eastAsia="仿宋"/>
                <w:color w:val="000000"/>
                <w:sz w:val="24"/>
              </w:rPr>
              <w:t>L</w:t>
            </w:r>
          </w:p>
        </w:tc>
      </w:tr>
      <w:tr w14:paraId="1B3BA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16" w:type="pct"/>
            <w:vMerge w:val="restart"/>
            <w:tcBorders>
              <w:top w:val="single" w:color="auto" w:sz="4" w:space="0"/>
              <w:left w:val="single" w:color="auto" w:sz="4" w:space="0"/>
              <w:right w:val="single" w:color="auto" w:sz="4" w:space="0"/>
            </w:tcBorders>
            <w:shd w:val="clear" w:color="auto" w:fill="auto"/>
            <w:vAlign w:val="center"/>
          </w:tcPr>
          <w:p w14:paraId="1DFF96B4">
            <w:pPr>
              <w:snapToGrid w:val="0"/>
              <w:rPr>
                <w:rFonts w:ascii="仿宋" w:hAnsi="仿宋" w:eastAsia="仿宋"/>
                <w:szCs w:val="21"/>
              </w:rPr>
            </w:pPr>
            <w:r>
              <w:rPr>
                <w:rFonts w:ascii="仿宋" w:hAnsi="仿宋" w:eastAsia="仿宋"/>
                <w:szCs w:val="21"/>
              </w:rPr>
              <w:t>2.</w:t>
            </w:r>
            <w:r>
              <w:rPr>
                <w:rFonts w:hint="eastAsia" w:ascii="仿宋" w:hAnsi="仿宋" w:eastAsia="仿宋"/>
                <w:szCs w:val="21"/>
              </w:rPr>
              <w:t>问题分析：能够应用数学、自然科和工程的基本原理，识别表达并通过文献研究复杂专业问题，获得有效结论。</w:t>
            </w:r>
          </w:p>
        </w:tc>
        <w:tc>
          <w:tcPr>
            <w:tcW w:w="1446" w:type="pct"/>
            <w:tcBorders>
              <w:top w:val="single" w:color="auto" w:sz="4" w:space="0"/>
              <w:left w:val="single" w:color="auto" w:sz="4" w:space="0"/>
              <w:bottom w:val="single" w:color="auto" w:sz="4" w:space="0"/>
              <w:right w:val="single" w:color="auto" w:sz="4" w:space="0"/>
            </w:tcBorders>
            <w:shd w:val="clear" w:color="auto" w:fill="auto"/>
            <w:vAlign w:val="center"/>
          </w:tcPr>
          <w:p w14:paraId="75584466">
            <w:pPr>
              <w:snapToGrid w:val="0"/>
              <w:rPr>
                <w:rFonts w:ascii="仿宋" w:hAnsi="仿宋" w:eastAsia="仿宋"/>
                <w:szCs w:val="21"/>
              </w:rPr>
            </w:pPr>
            <w:r>
              <w:rPr>
                <w:rFonts w:hint="eastAsia" w:ascii="仿宋" w:hAnsi="仿宋" w:eastAsia="仿宋"/>
                <w:szCs w:val="21"/>
              </w:rPr>
              <w:t>2.1能够应用数学、自然科学原理，识别和判断复杂计算机科学与技术问题关键环节；</w:t>
            </w:r>
          </w:p>
        </w:tc>
        <w:tc>
          <w:tcPr>
            <w:tcW w:w="1268" w:type="pct"/>
            <w:tcBorders>
              <w:top w:val="single" w:color="auto" w:sz="4" w:space="0"/>
              <w:left w:val="single" w:color="auto" w:sz="4" w:space="0"/>
              <w:bottom w:val="single" w:color="auto" w:sz="4" w:space="0"/>
              <w:right w:val="single" w:color="auto" w:sz="4" w:space="0"/>
            </w:tcBorders>
            <w:shd w:val="clear" w:color="auto" w:fill="auto"/>
            <w:vAlign w:val="center"/>
          </w:tcPr>
          <w:p w14:paraId="4CBBF20C">
            <w:pPr>
              <w:snapToGrid w:val="0"/>
              <w:rPr>
                <w:rFonts w:ascii="仿宋" w:hAnsi="仿宋" w:eastAsia="仿宋"/>
                <w:szCs w:val="21"/>
              </w:rPr>
            </w:pPr>
            <w:r>
              <w:rPr>
                <w:rFonts w:hint="eastAsia" w:ascii="仿宋" w:hAnsi="仿宋" w:eastAsia="仿宋"/>
                <w:szCs w:val="21"/>
              </w:rPr>
              <w:t>课程目标2</w:t>
            </w:r>
          </w:p>
          <w:p w14:paraId="64F05E84">
            <w:pPr>
              <w:snapToGrid w:val="0"/>
              <w:rPr>
                <w:rFonts w:ascii="仿宋" w:hAnsi="仿宋" w:eastAsia="仿宋"/>
                <w:szCs w:val="21"/>
              </w:rPr>
            </w:pPr>
            <w:r>
              <w:rPr>
                <w:rFonts w:hint="eastAsia" w:ascii="仿宋" w:hAnsi="仿宋" w:eastAsia="仿宋"/>
                <w:szCs w:val="21"/>
              </w:rPr>
              <w:t>课程目标</w:t>
            </w:r>
            <w:r>
              <w:rPr>
                <w:rFonts w:ascii="仿宋" w:hAnsi="仿宋" w:eastAsia="仿宋"/>
                <w:szCs w:val="21"/>
              </w:rPr>
              <w:t>3</w:t>
            </w:r>
          </w:p>
          <w:p w14:paraId="59716C05">
            <w:pPr>
              <w:snapToGrid w:val="0"/>
              <w:rPr>
                <w:rFonts w:ascii="仿宋" w:hAnsi="仿宋" w:eastAsia="仿宋"/>
                <w:szCs w:val="21"/>
              </w:rPr>
            </w:pPr>
            <w:r>
              <w:rPr>
                <w:rFonts w:hint="eastAsia" w:ascii="仿宋" w:hAnsi="仿宋" w:eastAsia="仿宋"/>
                <w:szCs w:val="21"/>
              </w:rPr>
              <w:t>课程目标4</w:t>
            </w:r>
          </w:p>
          <w:p w14:paraId="040B10D3">
            <w:pPr>
              <w:snapToGrid w:val="0"/>
              <w:rPr>
                <w:rFonts w:ascii="仿宋" w:hAnsi="仿宋" w:eastAsia="仿宋"/>
                <w:szCs w:val="21"/>
              </w:rPr>
            </w:pPr>
            <w:r>
              <w:rPr>
                <w:rFonts w:hint="eastAsia" w:ascii="仿宋" w:hAnsi="仿宋" w:eastAsia="仿宋"/>
                <w:szCs w:val="21"/>
              </w:rPr>
              <w:t>课程目标5</w:t>
            </w:r>
          </w:p>
        </w:tc>
        <w:tc>
          <w:tcPr>
            <w:tcW w:w="1268" w:type="pct"/>
            <w:tcBorders>
              <w:top w:val="single" w:color="auto" w:sz="4" w:space="0"/>
              <w:left w:val="single" w:color="auto" w:sz="4" w:space="0"/>
              <w:bottom w:val="single" w:color="auto" w:sz="4" w:space="0"/>
              <w:right w:val="single" w:color="auto" w:sz="4" w:space="0"/>
            </w:tcBorders>
            <w:shd w:val="clear" w:color="auto" w:fill="auto"/>
            <w:vAlign w:val="center"/>
          </w:tcPr>
          <w:p w14:paraId="62EBB001">
            <w:pPr>
              <w:spacing w:line="276" w:lineRule="auto"/>
              <w:jc w:val="center"/>
              <w:rPr>
                <w:rFonts w:ascii="仿宋" w:hAnsi="仿宋" w:eastAsia="仿宋"/>
                <w:color w:val="000000"/>
                <w:sz w:val="24"/>
              </w:rPr>
            </w:pPr>
            <w:r>
              <w:rPr>
                <w:rFonts w:hint="eastAsia" w:ascii="仿宋" w:hAnsi="仿宋" w:eastAsia="仿宋"/>
                <w:szCs w:val="21"/>
                <w:lang w:val="zh-CN"/>
              </w:rPr>
              <w:sym w:font="Wingdings 2" w:char="0052"/>
            </w:r>
            <w:r>
              <w:rPr>
                <w:rFonts w:hint="eastAsia" w:ascii="仿宋" w:hAnsi="仿宋" w:eastAsia="仿宋"/>
                <w:color w:val="000000"/>
                <w:sz w:val="24"/>
              </w:rPr>
              <w:t>H</w:t>
            </w:r>
          </w:p>
          <w:p w14:paraId="09C8326D">
            <w:pPr>
              <w:spacing w:line="276" w:lineRule="auto"/>
              <w:jc w:val="center"/>
              <w:rPr>
                <w:rFonts w:ascii="仿宋" w:hAnsi="仿宋" w:eastAsia="仿宋"/>
                <w:color w:val="000000"/>
                <w:sz w:val="24"/>
              </w:rPr>
            </w:pPr>
            <w:r>
              <w:rPr>
                <w:rFonts w:hint="eastAsia" w:ascii="仿宋" w:hAnsi="仿宋" w:eastAsia="仿宋"/>
                <w:szCs w:val="21"/>
                <w:lang w:val="zh-CN"/>
              </w:rPr>
              <w:sym w:font="Wingdings 2" w:char="00A3"/>
            </w:r>
            <w:r>
              <w:rPr>
                <w:rFonts w:hint="eastAsia" w:ascii="仿宋" w:hAnsi="仿宋" w:eastAsia="仿宋"/>
                <w:color w:val="000000"/>
                <w:sz w:val="24"/>
              </w:rPr>
              <w:t>M</w:t>
            </w:r>
          </w:p>
          <w:p w14:paraId="4EB03361">
            <w:pPr>
              <w:spacing w:line="276" w:lineRule="auto"/>
              <w:jc w:val="center"/>
              <w:rPr>
                <w:rFonts w:ascii="仿宋" w:hAnsi="仿宋" w:eastAsia="仿宋"/>
                <w:szCs w:val="21"/>
              </w:rPr>
            </w:pPr>
            <w:r>
              <w:rPr>
                <w:rFonts w:hint="eastAsia" w:ascii="仿宋" w:hAnsi="仿宋" w:eastAsia="仿宋"/>
                <w:szCs w:val="21"/>
                <w:lang w:val="zh-CN"/>
              </w:rPr>
              <w:sym w:font="Wingdings 2" w:char="00A3"/>
            </w:r>
            <w:r>
              <w:rPr>
                <w:rFonts w:hint="eastAsia" w:ascii="仿宋" w:hAnsi="仿宋" w:eastAsia="仿宋"/>
                <w:color w:val="000000"/>
                <w:sz w:val="24"/>
              </w:rPr>
              <w:t>L</w:t>
            </w:r>
          </w:p>
        </w:tc>
      </w:tr>
      <w:tr w14:paraId="3E680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16" w:type="pct"/>
            <w:vMerge w:val="continue"/>
            <w:tcBorders>
              <w:left w:val="single" w:color="auto" w:sz="4" w:space="0"/>
              <w:right w:val="single" w:color="auto" w:sz="4" w:space="0"/>
            </w:tcBorders>
            <w:shd w:val="clear" w:color="auto" w:fill="auto"/>
            <w:vAlign w:val="center"/>
          </w:tcPr>
          <w:p w14:paraId="16549459">
            <w:pPr>
              <w:snapToGrid w:val="0"/>
              <w:rPr>
                <w:rFonts w:ascii="仿宋" w:hAnsi="仿宋" w:eastAsia="仿宋"/>
                <w:szCs w:val="21"/>
              </w:rPr>
            </w:pPr>
          </w:p>
        </w:tc>
        <w:tc>
          <w:tcPr>
            <w:tcW w:w="1446" w:type="pct"/>
            <w:tcBorders>
              <w:top w:val="single" w:color="auto" w:sz="4" w:space="0"/>
              <w:left w:val="single" w:color="auto" w:sz="4" w:space="0"/>
              <w:bottom w:val="single" w:color="auto" w:sz="4" w:space="0"/>
              <w:right w:val="single" w:color="auto" w:sz="4" w:space="0"/>
            </w:tcBorders>
            <w:shd w:val="clear" w:color="auto" w:fill="auto"/>
            <w:vAlign w:val="center"/>
          </w:tcPr>
          <w:p w14:paraId="407AC64E">
            <w:pPr>
              <w:snapToGrid w:val="0"/>
              <w:rPr>
                <w:rFonts w:ascii="仿宋" w:hAnsi="仿宋" w:eastAsia="仿宋"/>
                <w:szCs w:val="21"/>
              </w:rPr>
            </w:pPr>
            <w:r>
              <w:rPr>
                <w:rFonts w:hint="eastAsia" w:ascii="仿宋" w:hAnsi="仿宋" w:eastAsia="仿宋"/>
                <w:color w:val="000000" w:themeColor="text1"/>
                <w:szCs w:val="21"/>
                <w14:textFill>
                  <w14:solidFill>
                    <w14:schemeClr w14:val="tx1"/>
                  </w14:solidFill>
                </w14:textFill>
              </w:rPr>
              <w:t>2.2能够基于</w:t>
            </w:r>
            <w:r>
              <w:rPr>
                <w:rFonts w:hint="eastAsia" w:ascii="仿宋" w:hAnsi="仿宋" w:eastAsia="仿宋"/>
                <w:szCs w:val="21"/>
              </w:rPr>
              <w:t>计算机科学与技术</w:t>
            </w:r>
            <w:r>
              <w:rPr>
                <w:rFonts w:hint="eastAsia" w:ascii="仿宋" w:hAnsi="仿宋" w:eastAsia="仿宋"/>
                <w:color w:val="000000" w:themeColor="text1"/>
                <w:szCs w:val="21"/>
                <w14:textFill>
                  <w14:solidFill>
                    <w14:schemeClr w14:val="tx1"/>
                  </w14:solidFill>
                </w14:textFill>
              </w:rPr>
              <w:t>的基本原理和数学模型、自然科学方法正确表达复杂</w:t>
            </w:r>
            <w:r>
              <w:rPr>
                <w:rFonts w:hint="eastAsia" w:ascii="仿宋" w:hAnsi="仿宋" w:eastAsia="仿宋"/>
                <w:szCs w:val="21"/>
              </w:rPr>
              <w:t>技术</w:t>
            </w:r>
            <w:r>
              <w:rPr>
                <w:rFonts w:hint="eastAsia" w:ascii="仿宋" w:hAnsi="仿宋" w:eastAsia="仿宋"/>
                <w:color w:val="000000" w:themeColor="text1"/>
                <w:szCs w:val="21"/>
                <w14:textFill>
                  <w14:solidFill>
                    <w14:schemeClr w14:val="tx1"/>
                  </w14:solidFill>
                </w14:textFill>
              </w:rPr>
              <w:t>问题；</w:t>
            </w:r>
          </w:p>
        </w:tc>
        <w:tc>
          <w:tcPr>
            <w:tcW w:w="1268" w:type="pct"/>
            <w:tcBorders>
              <w:top w:val="single" w:color="auto" w:sz="4" w:space="0"/>
              <w:left w:val="single" w:color="auto" w:sz="4" w:space="0"/>
              <w:bottom w:val="single" w:color="auto" w:sz="4" w:space="0"/>
              <w:right w:val="single" w:color="auto" w:sz="4" w:space="0"/>
            </w:tcBorders>
            <w:shd w:val="clear" w:color="auto" w:fill="auto"/>
            <w:vAlign w:val="center"/>
          </w:tcPr>
          <w:p w14:paraId="2A8DEA35">
            <w:pPr>
              <w:snapToGrid w:val="0"/>
              <w:rPr>
                <w:rFonts w:ascii="仿宋" w:hAnsi="仿宋" w:eastAsia="仿宋"/>
                <w:szCs w:val="21"/>
              </w:rPr>
            </w:pPr>
            <w:r>
              <w:rPr>
                <w:rFonts w:hint="eastAsia" w:ascii="仿宋" w:hAnsi="仿宋" w:eastAsia="仿宋"/>
                <w:szCs w:val="21"/>
              </w:rPr>
              <w:t>课程目标</w:t>
            </w:r>
            <w:r>
              <w:rPr>
                <w:rFonts w:ascii="仿宋" w:hAnsi="仿宋" w:eastAsia="仿宋"/>
                <w:szCs w:val="21"/>
              </w:rPr>
              <w:t>3</w:t>
            </w:r>
          </w:p>
          <w:p w14:paraId="726DB716">
            <w:pPr>
              <w:snapToGrid w:val="0"/>
              <w:rPr>
                <w:rFonts w:ascii="仿宋" w:hAnsi="仿宋" w:eastAsia="仿宋"/>
                <w:szCs w:val="21"/>
              </w:rPr>
            </w:pPr>
            <w:r>
              <w:rPr>
                <w:rFonts w:hint="eastAsia" w:ascii="仿宋" w:hAnsi="仿宋" w:eastAsia="仿宋"/>
                <w:szCs w:val="21"/>
              </w:rPr>
              <w:t>课程目标4</w:t>
            </w:r>
          </w:p>
          <w:p w14:paraId="34436223">
            <w:pPr>
              <w:snapToGrid w:val="0"/>
              <w:rPr>
                <w:rFonts w:hint="eastAsia" w:ascii="仿宋" w:hAnsi="仿宋" w:eastAsia="仿宋"/>
                <w:szCs w:val="21"/>
              </w:rPr>
            </w:pPr>
            <w:r>
              <w:rPr>
                <w:rFonts w:hint="eastAsia" w:ascii="仿宋" w:hAnsi="仿宋" w:eastAsia="仿宋"/>
                <w:szCs w:val="21"/>
              </w:rPr>
              <w:t>课程目标5</w:t>
            </w:r>
          </w:p>
          <w:p w14:paraId="3CA2C627">
            <w:pPr>
              <w:snapToGrid w:val="0"/>
              <w:rPr>
                <w:rFonts w:hint="eastAsia" w:ascii="仿宋" w:hAnsi="仿宋" w:eastAsia="仿宋"/>
                <w:szCs w:val="21"/>
              </w:rPr>
            </w:pPr>
            <w:r>
              <w:rPr>
                <w:rFonts w:hint="eastAsia" w:ascii="仿宋" w:hAnsi="仿宋" w:eastAsia="仿宋"/>
                <w:szCs w:val="21"/>
              </w:rPr>
              <w:t>课程目标</w:t>
            </w:r>
            <w:r>
              <w:rPr>
                <w:rFonts w:hint="eastAsia" w:ascii="仿宋" w:hAnsi="仿宋" w:eastAsia="仿宋"/>
                <w:szCs w:val="21"/>
                <w:lang w:val="en-US" w:eastAsia="zh-CN"/>
              </w:rPr>
              <w:t>6</w:t>
            </w:r>
          </w:p>
        </w:tc>
        <w:tc>
          <w:tcPr>
            <w:tcW w:w="1268" w:type="pct"/>
            <w:tcBorders>
              <w:top w:val="single" w:color="auto" w:sz="4" w:space="0"/>
              <w:left w:val="single" w:color="auto" w:sz="4" w:space="0"/>
              <w:bottom w:val="single" w:color="auto" w:sz="4" w:space="0"/>
              <w:right w:val="single" w:color="auto" w:sz="4" w:space="0"/>
            </w:tcBorders>
            <w:shd w:val="clear" w:color="auto" w:fill="auto"/>
          </w:tcPr>
          <w:p w14:paraId="252E0983">
            <w:pPr>
              <w:spacing w:line="276" w:lineRule="auto"/>
              <w:jc w:val="center"/>
              <w:rPr>
                <w:rFonts w:ascii="仿宋" w:hAnsi="仿宋" w:eastAsia="仿宋"/>
                <w:color w:val="000000"/>
                <w:sz w:val="24"/>
              </w:rPr>
            </w:pPr>
            <w:r>
              <w:rPr>
                <w:rFonts w:hint="eastAsia" w:ascii="仿宋" w:hAnsi="仿宋" w:eastAsia="仿宋"/>
                <w:szCs w:val="21"/>
                <w:lang w:val="zh-CN"/>
              </w:rPr>
              <w:sym w:font="Wingdings 2" w:char="00A3"/>
            </w:r>
            <w:r>
              <w:rPr>
                <w:rFonts w:hint="eastAsia" w:ascii="仿宋" w:hAnsi="仿宋" w:eastAsia="仿宋"/>
                <w:color w:val="000000"/>
                <w:sz w:val="24"/>
              </w:rPr>
              <w:t>H</w:t>
            </w:r>
          </w:p>
          <w:p w14:paraId="2491C831">
            <w:pPr>
              <w:spacing w:line="276" w:lineRule="auto"/>
              <w:jc w:val="center"/>
              <w:rPr>
                <w:rFonts w:ascii="仿宋" w:hAnsi="仿宋" w:eastAsia="仿宋"/>
                <w:color w:val="000000"/>
                <w:sz w:val="24"/>
              </w:rPr>
            </w:pPr>
            <w:r>
              <w:rPr>
                <w:rFonts w:hint="eastAsia" w:ascii="仿宋" w:hAnsi="仿宋" w:eastAsia="仿宋"/>
                <w:szCs w:val="21"/>
                <w:lang w:val="zh-CN"/>
              </w:rPr>
              <w:sym w:font="Wingdings 2" w:char="F052"/>
            </w:r>
            <w:r>
              <w:rPr>
                <w:rFonts w:hint="eastAsia" w:ascii="仿宋" w:hAnsi="仿宋" w:eastAsia="仿宋"/>
                <w:color w:val="000000"/>
                <w:sz w:val="24"/>
              </w:rPr>
              <w:t>M</w:t>
            </w:r>
          </w:p>
          <w:p w14:paraId="3E016F56">
            <w:pPr>
              <w:spacing w:line="276" w:lineRule="auto"/>
              <w:jc w:val="center"/>
              <w:rPr>
                <w:rFonts w:ascii="仿宋" w:hAnsi="仿宋" w:eastAsia="仿宋"/>
                <w:szCs w:val="21"/>
              </w:rPr>
            </w:pPr>
            <w:r>
              <w:rPr>
                <w:rFonts w:hint="eastAsia" w:ascii="仿宋" w:hAnsi="仿宋" w:eastAsia="仿宋"/>
                <w:szCs w:val="21"/>
                <w:lang w:val="zh-CN"/>
              </w:rPr>
              <w:sym w:font="Wingdings 2" w:char="00A3"/>
            </w:r>
            <w:r>
              <w:rPr>
                <w:rFonts w:hint="eastAsia" w:ascii="仿宋" w:hAnsi="仿宋" w:eastAsia="仿宋"/>
                <w:color w:val="000000"/>
                <w:sz w:val="24"/>
              </w:rPr>
              <w:t>L</w:t>
            </w:r>
          </w:p>
        </w:tc>
      </w:tr>
      <w:tr w14:paraId="7087A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16" w:type="pct"/>
            <w:tcBorders>
              <w:top w:val="single" w:color="auto" w:sz="4" w:space="0"/>
              <w:left w:val="single" w:color="auto" w:sz="4" w:space="0"/>
              <w:right w:val="single" w:color="auto" w:sz="4" w:space="0"/>
            </w:tcBorders>
            <w:shd w:val="clear" w:color="auto" w:fill="auto"/>
            <w:vAlign w:val="center"/>
          </w:tcPr>
          <w:p w14:paraId="2732D78D">
            <w:pPr>
              <w:snapToGrid w:val="0"/>
              <w:rPr>
                <w:rFonts w:ascii="仿宋" w:hAnsi="仿宋" w:eastAsia="仿宋"/>
                <w:szCs w:val="21"/>
              </w:rPr>
            </w:pPr>
            <w:r>
              <w:rPr>
                <w:rFonts w:ascii="仿宋" w:hAnsi="仿宋" w:eastAsia="仿宋"/>
                <w:szCs w:val="21"/>
              </w:rPr>
              <w:t>3.</w:t>
            </w:r>
            <w:r>
              <w:rPr>
                <w:rFonts w:hint="eastAsia" w:ascii="仿宋" w:hAnsi="仿宋" w:eastAsia="仿宋"/>
                <w:szCs w:val="21"/>
              </w:rPr>
              <w:t>设计/开发解决方案：能够设计复杂计算机科学与技术问题的，对系统架构、功能结构、数据结构构和算法流程进行设计，并能够在环节中体现创新意识考虑社会、健康安全法律文化以及环境等因素。</w:t>
            </w:r>
          </w:p>
        </w:tc>
        <w:tc>
          <w:tcPr>
            <w:tcW w:w="1446" w:type="pct"/>
            <w:tcBorders>
              <w:top w:val="single" w:color="auto" w:sz="4" w:space="0"/>
              <w:left w:val="single" w:color="auto" w:sz="4" w:space="0"/>
              <w:bottom w:val="single" w:color="auto" w:sz="4" w:space="0"/>
              <w:right w:val="single" w:color="auto" w:sz="4" w:space="0"/>
            </w:tcBorders>
            <w:shd w:val="clear" w:color="auto" w:fill="auto"/>
            <w:vAlign w:val="center"/>
          </w:tcPr>
          <w:p w14:paraId="37FF470A">
            <w:pPr>
              <w:snapToGrid w:val="0"/>
              <w:rPr>
                <w:rFonts w:ascii="仿宋" w:hAnsi="仿宋" w:eastAsia="仿宋"/>
                <w:szCs w:val="21"/>
              </w:rPr>
            </w:pPr>
            <w:r>
              <w:rPr>
                <w:rFonts w:hint="eastAsia" w:ascii="仿宋" w:hAnsi="仿宋" w:eastAsia="仿宋"/>
                <w:szCs w:val="21"/>
              </w:rPr>
              <w:t>3.1了解计算机科学与技术工程设计和系统开发全周期、全流程的基本设计/开发方法和技术，了解影响设计目标和技术方案的各种因素；</w:t>
            </w:r>
          </w:p>
          <w:p w14:paraId="350CA204">
            <w:pPr>
              <w:snapToGrid w:val="0"/>
              <w:rPr>
                <w:rFonts w:ascii="仿宋" w:hAnsi="仿宋" w:eastAsia="仿宋"/>
                <w:szCs w:val="21"/>
              </w:rPr>
            </w:pPr>
          </w:p>
        </w:tc>
        <w:tc>
          <w:tcPr>
            <w:tcW w:w="1268" w:type="pct"/>
            <w:tcBorders>
              <w:top w:val="single" w:color="auto" w:sz="4" w:space="0"/>
              <w:left w:val="single" w:color="auto" w:sz="4" w:space="0"/>
              <w:bottom w:val="single" w:color="auto" w:sz="4" w:space="0"/>
              <w:right w:val="single" w:color="auto" w:sz="4" w:space="0"/>
            </w:tcBorders>
            <w:shd w:val="clear" w:color="auto" w:fill="auto"/>
            <w:vAlign w:val="center"/>
          </w:tcPr>
          <w:p w14:paraId="47C384D8">
            <w:pPr>
              <w:snapToGrid w:val="0"/>
              <w:rPr>
                <w:rFonts w:ascii="仿宋" w:hAnsi="仿宋" w:eastAsia="仿宋"/>
                <w:szCs w:val="21"/>
              </w:rPr>
            </w:pPr>
            <w:r>
              <w:rPr>
                <w:rFonts w:hint="eastAsia" w:ascii="仿宋" w:hAnsi="仿宋" w:eastAsia="仿宋"/>
                <w:szCs w:val="21"/>
              </w:rPr>
              <w:t>课程目标</w:t>
            </w:r>
            <w:r>
              <w:rPr>
                <w:rFonts w:ascii="仿宋" w:hAnsi="仿宋" w:eastAsia="仿宋"/>
                <w:szCs w:val="21"/>
              </w:rPr>
              <w:t>3</w:t>
            </w:r>
          </w:p>
          <w:p w14:paraId="25146CE7">
            <w:pPr>
              <w:snapToGrid w:val="0"/>
              <w:rPr>
                <w:rFonts w:ascii="仿宋" w:hAnsi="仿宋" w:eastAsia="仿宋"/>
                <w:szCs w:val="21"/>
              </w:rPr>
            </w:pPr>
            <w:r>
              <w:rPr>
                <w:rFonts w:hint="eastAsia" w:ascii="仿宋" w:hAnsi="仿宋" w:eastAsia="仿宋"/>
                <w:szCs w:val="21"/>
              </w:rPr>
              <w:t>课程目标4</w:t>
            </w:r>
          </w:p>
          <w:p w14:paraId="09798C96">
            <w:pPr>
              <w:snapToGrid w:val="0"/>
              <w:rPr>
                <w:rFonts w:hint="eastAsia" w:ascii="仿宋" w:hAnsi="仿宋" w:eastAsia="仿宋"/>
                <w:szCs w:val="21"/>
              </w:rPr>
            </w:pPr>
            <w:r>
              <w:rPr>
                <w:rFonts w:hint="eastAsia" w:ascii="仿宋" w:hAnsi="仿宋" w:eastAsia="仿宋"/>
                <w:szCs w:val="21"/>
              </w:rPr>
              <w:t>课程目标5</w:t>
            </w:r>
          </w:p>
          <w:p w14:paraId="741475F8">
            <w:pPr>
              <w:snapToGrid w:val="0"/>
              <w:rPr>
                <w:rFonts w:hint="eastAsia" w:ascii="仿宋" w:hAnsi="仿宋" w:eastAsia="仿宋"/>
                <w:szCs w:val="21"/>
              </w:rPr>
            </w:pPr>
            <w:r>
              <w:rPr>
                <w:rFonts w:hint="eastAsia" w:ascii="仿宋" w:hAnsi="仿宋" w:eastAsia="仿宋"/>
                <w:szCs w:val="21"/>
              </w:rPr>
              <w:t>课程目标</w:t>
            </w:r>
            <w:r>
              <w:rPr>
                <w:rFonts w:hint="eastAsia" w:ascii="仿宋" w:hAnsi="仿宋" w:eastAsia="仿宋"/>
                <w:szCs w:val="21"/>
                <w:lang w:val="en-US" w:eastAsia="zh-CN"/>
              </w:rPr>
              <w:t>6</w:t>
            </w:r>
          </w:p>
        </w:tc>
        <w:tc>
          <w:tcPr>
            <w:tcW w:w="1268" w:type="pct"/>
            <w:tcBorders>
              <w:top w:val="single" w:color="auto" w:sz="4" w:space="0"/>
              <w:left w:val="single" w:color="auto" w:sz="4" w:space="0"/>
              <w:bottom w:val="single" w:color="auto" w:sz="4" w:space="0"/>
              <w:right w:val="single" w:color="auto" w:sz="4" w:space="0"/>
            </w:tcBorders>
            <w:shd w:val="clear" w:color="auto" w:fill="auto"/>
            <w:vAlign w:val="center"/>
          </w:tcPr>
          <w:p w14:paraId="0D12833F">
            <w:pPr>
              <w:spacing w:line="276" w:lineRule="auto"/>
              <w:jc w:val="center"/>
              <w:rPr>
                <w:rFonts w:ascii="仿宋" w:hAnsi="仿宋" w:eastAsia="仿宋"/>
                <w:color w:val="000000"/>
                <w:sz w:val="24"/>
              </w:rPr>
            </w:pPr>
            <w:r>
              <w:rPr>
                <w:rFonts w:hint="eastAsia" w:ascii="仿宋" w:hAnsi="仿宋" w:eastAsia="仿宋"/>
                <w:szCs w:val="21"/>
                <w:lang w:val="zh-CN"/>
              </w:rPr>
              <w:sym w:font="Wingdings 2" w:char="0052"/>
            </w:r>
            <w:r>
              <w:rPr>
                <w:rFonts w:hint="eastAsia" w:ascii="仿宋" w:hAnsi="仿宋" w:eastAsia="仿宋"/>
                <w:color w:val="000000"/>
                <w:sz w:val="24"/>
              </w:rPr>
              <w:t>H</w:t>
            </w:r>
          </w:p>
          <w:p w14:paraId="4F6E3D37">
            <w:pPr>
              <w:spacing w:line="276" w:lineRule="auto"/>
              <w:jc w:val="center"/>
              <w:rPr>
                <w:rFonts w:ascii="仿宋" w:hAnsi="仿宋" w:eastAsia="仿宋"/>
                <w:color w:val="000000"/>
                <w:sz w:val="24"/>
              </w:rPr>
            </w:pPr>
            <w:r>
              <w:rPr>
                <w:rFonts w:hint="eastAsia" w:ascii="仿宋" w:hAnsi="仿宋" w:eastAsia="仿宋"/>
                <w:szCs w:val="21"/>
                <w:lang w:val="zh-CN"/>
              </w:rPr>
              <w:sym w:font="Wingdings 2" w:char="00A3"/>
            </w:r>
            <w:r>
              <w:rPr>
                <w:rFonts w:hint="eastAsia" w:ascii="仿宋" w:hAnsi="仿宋" w:eastAsia="仿宋"/>
                <w:color w:val="000000"/>
                <w:sz w:val="24"/>
              </w:rPr>
              <w:t>M</w:t>
            </w:r>
          </w:p>
          <w:p w14:paraId="5BA21291">
            <w:pPr>
              <w:spacing w:line="276" w:lineRule="auto"/>
              <w:jc w:val="center"/>
              <w:rPr>
                <w:rFonts w:ascii="仿宋" w:hAnsi="仿宋" w:eastAsia="仿宋"/>
                <w:szCs w:val="21"/>
              </w:rPr>
            </w:pPr>
            <w:r>
              <w:rPr>
                <w:rFonts w:hint="eastAsia" w:ascii="仿宋" w:hAnsi="仿宋" w:eastAsia="仿宋"/>
                <w:szCs w:val="21"/>
                <w:lang w:val="zh-CN"/>
              </w:rPr>
              <w:sym w:font="Wingdings 2" w:char="00A3"/>
            </w:r>
            <w:r>
              <w:rPr>
                <w:rFonts w:hint="eastAsia" w:ascii="仿宋" w:hAnsi="仿宋" w:eastAsia="仿宋"/>
                <w:color w:val="000000"/>
                <w:sz w:val="24"/>
              </w:rPr>
              <w:t>L</w:t>
            </w:r>
          </w:p>
        </w:tc>
      </w:tr>
      <w:tr w14:paraId="209D2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16" w:type="pct"/>
            <w:tcBorders>
              <w:top w:val="single" w:color="auto" w:sz="4" w:space="0"/>
              <w:left w:val="single" w:color="auto" w:sz="4" w:space="0"/>
              <w:right w:val="single" w:color="auto" w:sz="4" w:space="0"/>
            </w:tcBorders>
            <w:shd w:val="clear" w:color="auto" w:fill="auto"/>
            <w:vAlign w:val="center"/>
          </w:tcPr>
          <w:p w14:paraId="6B358267">
            <w:pPr>
              <w:snapToGrid w:val="0"/>
              <w:rPr>
                <w:rFonts w:ascii="仿宋" w:hAnsi="仿宋" w:eastAsia="仿宋"/>
                <w:szCs w:val="21"/>
              </w:rPr>
            </w:pPr>
            <w:r>
              <w:rPr>
                <w:rFonts w:ascii="仿宋" w:hAnsi="仿宋" w:eastAsia="仿宋"/>
                <w:szCs w:val="21"/>
              </w:rPr>
              <w:t>4.</w:t>
            </w:r>
            <w:r>
              <w:rPr>
                <w:rFonts w:hint="eastAsia" w:ascii="仿宋" w:hAnsi="仿宋" w:eastAsia="仿宋"/>
                <w:szCs w:val="21"/>
              </w:rPr>
              <w:t>研究：具有批判性思维，能够基于科学原理并采用方法对复杂计算机科学与技术问题进行设计实验、分析与解释数据，通过信息综合得到合理有效的结论。</w:t>
            </w:r>
          </w:p>
        </w:tc>
        <w:tc>
          <w:tcPr>
            <w:tcW w:w="1446" w:type="pct"/>
            <w:tcBorders>
              <w:top w:val="single" w:color="auto" w:sz="4" w:space="0"/>
              <w:left w:val="single" w:color="auto" w:sz="4" w:space="0"/>
              <w:bottom w:val="single" w:color="auto" w:sz="4" w:space="0"/>
              <w:right w:val="single" w:color="auto" w:sz="4" w:space="0"/>
            </w:tcBorders>
            <w:shd w:val="clear" w:color="auto" w:fill="auto"/>
            <w:vAlign w:val="center"/>
          </w:tcPr>
          <w:p w14:paraId="7F03F1A5">
            <w:pPr>
              <w:snapToGrid w:val="0"/>
              <w:rPr>
                <w:rFonts w:ascii="仿宋" w:hAnsi="仿宋" w:eastAsia="仿宋"/>
                <w:szCs w:val="21"/>
              </w:rPr>
            </w:pPr>
            <w:r>
              <w:rPr>
                <w:rFonts w:hint="eastAsia" w:ascii="仿宋" w:hAnsi="仿宋" w:eastAsia="仿宋"/>
                <w:szCs w:val="21"/>
              </w:rPr>
              <w:t>4.1知晓基于科学原理并采用方法、通过文献研究调和相关方法，去调研和分析复杂计算机科学与技术问题的解决方案；</w:t>
            </w:r>
          </w:p>
        </w:tc>
        <w:tc>
          <w:tcPr>
            <w:tcW w:w="1268" w:type="pct"/>
            <w:tcBorders>
              <w:top w:val="single" w:color="auto" w:sz="4" w:space="0"/>
              <w:left w:val="single" w:color="auto" w:sz="4" w:space="0"/>
              <w:bottom w:val="single" w:color="auto" w:sz="4" w:space="0"/>
              <w:right w:val="single" w:color="auto" w:sz="4" w:space="0"/>
            </w:tcBorders>
            <w:shd w:val="clear" w:color="auto" w:fill="auto"/>
            <w:vAlign w:val="center"/>
          </w:tcPr>
          <w:p w14:paraId="0726BE01">
            <w:pPr>
              <w:snapToGrid w:val="0"/>
              <w:rPr>
                <w:rFonts w:ascii="仿宋" w:hAnsi="仿宋" w:eastAsia="仿宋"/>
                <w:szCs w:val="21"/>
              </w:rPr>
            </w:pPr>
            <w:r>
              <w:rPr>
                <w:rFonts w:hint="eastAsia" w:ascii="仿宋" w:hAnsi="仿宋" w:eastAsia="仿宋"/>
                <w:szCs w:val="21"/>
              </w:rPr>
              <w:t>课程目标2</w:t>
            </w:r>
          </w:p>
          <w:p w14:paraId="6F70B498">
            <w:pPr>
              <w:snapToGrid w:val="0"/>
              <w:rPr>
                <w:rFonts w:ascii="仿宋" w:hAnsi="仿宋" w:eastAsia="仿宋"/>
                <w:szCs w:val="21"/>
              </w:rPr>
            </w:pPr>
            <w:r>
              <w:rPr>
                <w:rFonts w:hint="eastAsia" w:ascii="仿宋" w:hAnsi="仿宋" w:eastAsia="仿宋"/>
                <w:szCs w:val="21"/>
              </w:rPr>
              <w:t>课程目标</w:t>
            </w:r>
            <w:r>
              <w:rPr>
                <w:rFonts w:ascii="仿宋" w:hAnsi="仿宋" w:eastAsia="仿宋"/>
                <w:szCs w:val="21"/>
              </w:rPr>
              <w:t>3</w:t>
            </w:r>
          </w:p>
          <w:p w14:paraId="3B6F419B">
            <w:pPr>
              <w:snapToGrid w:val="0"/>
              <w:rPr>
                <w:rFonts w:ascii="仿宋" w:hAnsi="仿宋" w:eastAsia="仿宋"/>
                <w:szCs w:val="21"/>
              </w:rPr>
            </w:pPr>
            <w:r>
              <w:rPr>
                <w:rFonts w:hint="eastAsia" w:ascii="仿宋" w:hAnsi="仿宋" w:eastAsia="仿宋"/>
                <w:szCs w:val="21"/>
              </w:rPr>
              <w:t>课程目标4</w:t>
            </w:r>
          </w:p>
          <w:p w14:paraId="2DA73FC0">
            <w:pPr>
              <w:snapToGrid w:val="0"/>
              <w:rPr>
                <w:rFonts w:hint="eastAsia" w:ascii="仿宋" w:hAnsi="仿宋" w:eastAsia="仿宋"/>
                <w:szCs w:val="21"/>
              </w:rPr>
            </w:pPr>
            <w:r>
              <w:rPr>
                <w:rFonts w:hint="eastAsia" w:ascii="仿宋" w:hAnsi="仿宋" w:eastAsia="仿宋"/>
                <w:szCs w:val="21"/>
              </w:rPr>
              <w:t>课程目标5</w:t>
            </w:r>
          </w:p>
          <w:p w14:paraId="597A8055">
            <w:pPr>
              <w:snapToGrid w:val="0"/>
              <w:rPr>
                <w:rFonts w:hint="eastAsia" w:ascii="仿宋" w:hAnsi="仿宋" w:eastAsia="仿宋"/>
                <w:szCs w:val="21"/>
              </w:rPr>
            </w:pPr>
            <w:r>
              <w:rPr>
                <w:rFonts w:hint="eastAsia" w:ascii="仿宋" w:hAnsi="仿宋" w:eastAsia="仿宋"/>
                <w:szCs w:val="21"/>
              </w:rPr>
              <w:t>课程目标</w:t>
            </w:r>
            <w:r>
              <w:rPr>
                <w:rFonts w:hint="eastAsia" w:ascii="仿宋" w:hAnsi="仿宋" w:eastAsia="仿宋"/>
                <w:szCs w:val="21"/>
                <w:lang w:val="en-US" w:eastAsia="zh-CN"/>
              </w:rPr>
              <w:t>6</w:t>
            </w:r>
          </w:p>
        </w:tc>
        <w:tc>
          <w:tcPr>
            <w:tcW w:w="1268" w:type="pct"/>
            <w:tcBorders>
              <w:top w:val="single" w:color="auto" w:sz="4" w:space="0"/>
              <w:left w:val="single" w:color="auto" w:sz="4" w:space="0"/>
              <w:bottom w:val="single" w:color="auto" w:sz="4" w:space="0"/>
              <w:right w:val="single" w:color="auto" w:sz="4" w:space="0"/>
            </w:tcBorders>
            <w:shd w:val="clear" w:color="auto" w:fill="auto"/>
            <w:vAlign w:val="center"/>
          </w:tcPr>
          <w:p w14:paraId="672ABB4A">
            <w:pPr>
              <w:spacing w:line="276" w:lineRule="auto"/>
              <w:jc w:val="center"/>
              <w:rPr>
                <w:rFonts w:ascii="仿宋" w:hAnsi="仿宋" w:eastAsia="仿宋"/>
                <w:color w:val="000000"/>
                <w:sz w:val="24"/>
              </w:rPr>
            </w:pPr>
            <w:r>
              <w:rPr>
                <w:rFonts w:hint="eastAsia" w:ascii="仿宋" w:hAnsi="仿宋" w:eastAsia="仿宋"/>
                <w:szCs w:val="21"/>
                <w:lang w:val="zh-CN"/>
              </w:rPr>
              <w:sym w:font="Wingdings 2" w:char="0052"/>
            </w:r>
            <w:r>
              <w:rPr>
                <w:rFonts w:hint="eastAsia" w:ascii="仿宋" w:hAnsi="仿宋" w:eastAsia="仿宋"/>
                <w:color w:val="000000"/>
                <w:sz w:val="24"/>
              </w:rPr>
              <w:t>H</w:t>
            </w:r>
          </w:p>
          <w:p w14:paraId="2F546F12">
            <w:pPr>
              <w:spacing w:line="276" w:lineRule="auto"/>
              <w:jc w:val="center"/>
              <w:rPr>
                <w:rFonts w:ascii="仿宋" w:hAnsi="仿宋" w:eastAsia="仿宋"/>
                <w:color w:val="000000"/>
                <w:sz w:val="24"/>
              </w:rPr>
            </w:pPr>
            <w:r>
              <w:rPr>
                <w:rFonts w:hint="eastAsia" w:ascii="仿宋" w:hAnsi="仿宋" w:eastAsia="仿宋"/>
                <w:szCs w:val="21"/>
                <w:lang w:val="zh-CN"/>
              </w:rPr>
              <w:sym w:font="Wingdings 2" w:char="00A3"/>
            </w:r>
            <w:r>
              <w:rPr>
                <w:rFonts w:hint="eastAsia" w:ascii="仿宋" w:hAnsi="仿宋" w:eastAsia="仿宋"/>
                <w:color w:val="000000"/>
                <w:sz w:val="24"/>
              </w:rPr>
              <w:t>M</w:t>
            </w:r>
          </w:p>
          <w:p w14:paraId="033DE459">
            <w:pPr>
              <w:spacing w:line="276" w:lineRule="auto"/>
              <w:jc w:val="center"/>
              <w:rPr>
                <w:rFonts w:ascii="仿宋" w:hAnsi="仿宋" w:eastAsia="仿宋"/>
                <w:szCs w:val="21"/>
              </w:rPr>
            </w:pPr>
            <w:r>
              <w:rPr>
                <w:rFonts w:hint="eastAsia" w:ascii="仿宋" w:hAnsi="仿宋" w:eastAsia="仿宋"/>
                <w:szCs w:val="21"/>
                <w:lang w:val="zh-CN"/>
              </w:rPr>
              <w:sym w:font="Wingdings 2" w:char="00A3"/>
            </w:r>
            <w:r>
              <w:rPr>
                <w:rFonts w:hint="eastAsia" w:ascii="仿宋" w:hAnsi="仿宋" w:eastAsia="仿宋"/>
                <w:color w:val="000000"/>
                <w:sz w:val="24"/>
              </w:rPr>
              <w:t>L</w:t>
            </w:r>
          </w:p>
        </w:tc>
      </w:tr>
      <w:tr w14:paraId="2CD40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16" w:type="pct"/>
            <w:tcBorders>
              <w:top w:val="single" w:color="auto" w:sz="4" w:space="0"/>
              <w:left w:val="single" w:color="auto" w:sz="4" w:space="0"/>
              <w:right w:val="single" w:color="auto" w:sz="4" w:space="0"/>
            </w:tcBorders>
            <w:shd w:val="clear" w:color="auto" w:fill="auto"/>
            <w:vAlign w:val="center"/>
          </w:tcPr>
          <w:p w14:paraId="7E804393">
            <w:pPr>
              <w:snapToGrid w:val="0"/>
              <w:rPr>
                <w:rFonts w:ascii="仿宋" w:hAnsi="仿宋" w:eastAsia="仿宋"/>
                <w:szCs w:val="21"/>
              </w:rPr>
            </w:pPr>
            <w:r>
              <w:rPr>
                <w:rFonts w:hint="eastAsia" w:ascii="仿宋" w:hAnsi="仿宋" w:eastAsia="仿宋"/>
                <w:szCs w:val="21"/>
              </w:rPr>
              <w:t>5.使用现代工具：能够针对复杂软件程问题，开发、选择与恰当的技术、资源、现代工程工具和信息技术工具，进行软件系统的分析、设计预测模拟验证试和维护并能理解其局限性。</w:t>
            </w:r>
          </w:p>
        </w:tc>
        <w:tc>
          <w:tcPr>
            <w:tcW w:w="1446" w:type="pct"/>
            <w:tcBorders>
              <w:top w:val="single" w:color="auto" w:sz="4" w:space="0"/>
              <w:left w:val="single" w:color="auto" w:sz="4" w:space="0"/>
              <w:bottom w:val="single" w:color="auto" w:sz="4" w:space="0"/>
              <w:right w:val="single" w:color="auto" w:sz="4" w:space="0"/>
            </w:tcBorders>
            <w:shd w:val="clear" w:color="auto" w:fill="auto"/>
            <w:vAlign w:val="center"/>
          </w:tcPr>
          <w:p w14:paraId="7A1C85D1">
            <w:pPr>
              <w:snapToGrid w:val="0"/>
              <w:rPr>
                <w:rFonts w:ascii="仿宋" w:hAnsi="仿宋" w:eastAsia="仿宋"/>
                <w:szCs w:val="21"/>
              </w:rPr>
            </w:pPr>
            <w:r>
              <w:rPr>
                <w:rFonts w:hint="eastAsia" w:ascii="仿宋" w:hAnsi="仿宋" w:eastAsia="仿宋"/>
                <w:szCs w:val="21"/>
              </w:rPr>
              <w:t>5.1了解专业常用的现代仪器、信息技术工具、软件工程工具和模拟软件的使用原理和方法，并理解其局限性；</w:t>
            </w:r>
          </w:p>
        </w:tc>
        <w:tc>
          <w:tcPr>
            <w:tcW w:w="1268" w:type="pct"/>
            <w:tcBorders>
              <w:top w:val="single" w:color="auto" w:sz="4" w:space="0"/>
              <w:left w:val="single" w:color="auto" w:sz="4" w:space="0"/>
              <w:bottom w:val="single" w:color="auto" w:sz="4" w:space="0"/>
              <w:right w:val="single" w:color="auto" w:sz="4" w:space="0"/>
            </w:tcBorders>
            <w:shd w:val="clear" w:color="auto" w:fill="auto"/>
            <w:vAlign w:val="center"/>
          </w:tcPr>
          <w:p w14:paraId="1C373DD1">
            <w:pPr>
              <w:snapToGrid w:val="0"/>
              <w:rPr>
                <w:rFonts w:ascii="仿宋" w:hAnsi="仿宋" w:eastAsia="仿宋"/>
                <w:szCs w:val="21"/>
              </w:rPr>
            </w:pPr>
            <w:r>
              <w:rPr>
                <w:rFonts w:hint="eastAsia" w:ascii="仿宋" w:hAnsi="仿宋" w:eastAsia="仿宋"/>
                <w:szCs w:val="21"/>
              </w:rPr>
              <w:t>课程目标2</w:t>
            </w:r>
          </w:p>
          <w:p w14:paraId="26C4921E">
            <w:pPr>
              <w:snapToGrid w:val="0"/>
              <w:rPr>
                <w:rFonts w:ascii="仿宋" w:hAnsi="仿宋" w:eastAsia="仿宋"/>
                <w:szCs w:val="21"/>
              </w:rPr>
            </w:pPr>
            <w:r>
              <w:rPr>
                <w:rFonts w:hint="eastAsia" w:ascii="仿宋" w:hAnsi="仿宋" w:eastAsia="仿宋"/>
                <w:szCs w:val="21"/>
              </w:rPr>
              <w:t>课程目标</w:t>
            </w:r>
            <w:r>
              <w:rPr>
                <w:rFonts w:ascii="仿宋" w:hAnsi="仿宋" w:eastAsia="仿宋"/>
                <w:szCs w:val="21"/>
              </w:rPr>
              <w:t>3</w:t>
            </w:r>
          </w:p>
          <w:p w14:paraId="30F729BB">
            <w:pPr>
              <w:snapToGrid w:val="0"/>
              <w:rPr>
                <w:rFonts w:ascii="仿宋" w:hAnsi="仿宋" w:eastAsia="仿宋"/>
                <w:szCs w:val="21"/>
              </w:rPr>
            </w:pPr>
            <w:r>
              <w:rPr>
                <w:rFonts w:hint="eastAsia" w:ascii="仿宋" w:hAnsi="仿宋" w:eastAsia="仿宋"/>
                <w:szCs w:val="21"/>
              </w:rPr>
              <w:t>课程目标4</w:t>
            </w:r>
          </w:p>
          <w:p w14:paraId="2E71C9E5">
            <w:pPr>
              <w:snapToGrid w:val="0"/>
              <w:rPr>
                <w:rFonts w:ascii="仿宋" w:hAnsi="仿宋" w:eastAsia="仿宋"/>
                <w:szCs w:val="21"/>
              </w:rPr>
            </w:pPr>
            <w:r>
              <w:rPr>
                <w:rFonts w:hint="eastAsia" w:ascii="仿宋" w:hAnsi="仿宋" w:eastAsia="仿宋"/>
                <w:szCs w:val="21"/>
              </w:rPr>
              <w:t>课程目标5</w:t>
            </w:r>
          </w:p>
          <w:p w14:paraId="66EE379C">
            <w:pPr>
              <w:snapToGrid w:val="0"/>
              <w:rPr>
                <w:rFonts w:ascii="仿宋" w:hAnsi="仿宋" w:eastAsia="仿宋"/>
                <w:szCs w:val="21"/>
              </w:rPr>
            </w:pPr>
            <w:r>
              <w:rPr>
                <w:rFonts w:hint="eastAsia" w:ascii="仿宋" w:hAnsi="仿宋" w:eastAsia="仿宋"/>
                <w:szCs w:val="21"/>
              </w:rPr>
              <w:t>课程目标6</w:t>
            </w:r>
          </w:p>
        </w:tc>
        <w:tc>
          <w:tcPr>
            <w:tcW w:w="1268" w:type="pct"/>
            <w:tcBorders>
              <w:top w:val="single" w:color="auto" w:sz="4" w:space="0"/>
              <w:left w:val="single" w:color="auto" w:sz="4" w:space="0"/>
              <w:bottom w:val="single" w:color="auto" w:sz="4" w:space="0"/>
              <w:right w:val="single" w:color="auto" w:sz="4" w:space="0"/>
            </w:tcBorders>
            <w:shd w:val="clear" w:color="auto" w:fill="auto"/>
            <w:vAlign w:val="center"/>
          </w:tcPr>
          <w:p w14:paraId="4B5C483B">
            <w:pPr>
              <w:spacing w:line="276" w:lineRule="auto"/>
              <w:jc w:val="center"/>
              <w:rPr>
                <w:rFonts w:ascii="仿宋" w:hAnsi="仿宋" w:eastAsia="仿宋"/>
                <w:color w:val="000000"/>
                <w:sz w:val="24"/>
              </w:rPr>
            </w:pPr>
            <w:r>
              <w:rPr>
                <w:rFonts w:hint="eastAsia" w:ascii="仿宋" w:hAnsi="仿宋" w:eastAsia="仿宋"/>
                <w:szCs w:val="21"/>
                <w:lang w:val="zh-CN"/>
              </w:rPr>
              <w:sym w:font="Wingdings 2" w:char="0052"/>
            </w:r>
            <w:r>
              <w:rPr>
                <w:rFonts w:hint="eastAsia" w:ascii="仿宋" w:hAnsi="仿宋" w:eastAsia="仿宋"/>
                <w:color w:val="000000"/>
                <w:sz w:val="24"/>
              </w:rPr>
              <w:t>H</w:t>
            </w:r>
          </w:p>
          <w:p w14:paraId="1A4F45CE">
            <w:pPr>
              <w:spacing w:line="276" w:lineRule="auto"/>
              <w:jc w:val="center"/>
              <w:rPr>
                <w:rFonts w:ascii="仿宋" w:hAnsi="仿宋" w:eastAsia="仿宋"/>
                <w:color w:val="000000"/>
                <w:sz w:val="24"/>
              </w:rPr>
            </w:pPr>
            <w:r>
              <w:rPr>
                <w:rFonts w:hint="eastAsia" w:ascii="仿宋" w:hAnsi="仿宋" w:eastAsia="仿宋"/>
                <w:szCs w:val="21"/>
                <w:lang w:val="zh-CN"/>
              </w:rPr>
              <w:sym w:font="Wingdings 2" w:char="00A3"/>
            </w:r>
            <w:r>
              <w:rPr>
                <w:rFonts w:hint="eastAsia" w:ascii="仿宋" w:hAnsi="仿宋" w:eastAsia="仿宋"/>
                <w:color w:val="000000"/>
                <w:sz w:val="24"/>
              </w:rPr>
              <w:t>M</w:t>
            </w:r>
          </w:p>
          <w:p w14:paraId="587CB1CC">
            <w:pPr>
              <w:spacing w:line="276" w:lineRule="auto"/>
              <w:jc w:val="center"/>
              <w:rPr>
                <w:rFonts w:ascii="仿宋" w:hAnsi="仿宋" w:eastAsia="仿宋"/>
                <w:szCs w:val="21"/>
              </w:rPr>
            </w:pPr>
            <w:r>
              <w:rPr>
                <w:rFonts w:hint="eastAsia" w:ascii="仿宋" w:hAnsi="仿宋" w:eastAsia="仿宋"/>
                <w:szCs w:val="21"/>
                <w:lang w:val="zh-CN"/>
              </w:rPr>
              <w:sym w:font="Wingdings 2" w:char="00A3"/>
            </w:r>
            <w:r>
              <w:rPr>
                <w:rFonts w:hint="eastAsia" w:ascii="仿宋" w:hAnsi="仿宋" w:eastAsia="仿宋"/>
                <w:color w:val="000000"/>
                <w:sz w:val="24"/>
              </w:rPr>
              <w:t>L</w:t>
            </w:r>
          </w:p>
        </w:tc>
      </w:tr>
      <w:tr w14:paraId="74911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16" w:type="pct"/>
            <w:tcBorders>
              <w:top w:val="single" w:color="auto" w:sz="4" w:space="0"/>
              <w:left w:val="single" w:color="auto" w:sz="4" w:space="0"/>
              <w:right w:val="single" w:color="auto" w:sz="4" w:space="0"/>
            </w:tcBorders>
            <w:shd w:val="clear" w:color="auto" w:fill="auto"/>
            <w:vAlign w:val="center"/>
          </w:tcPr>
          <w:p w14:paraId="239C5688">
            <w:pPr>
              <w:snapToGrid w:val="0"/>
              <w:rPr>
                <w:rFonts w:ascii="仿宋" w:hAnsi="仿宋" w:eastAsia="仿宋"/>
                <w:szCs w:val="21"/>
              </w:rPr>
            </w:pPr>
            <w:r>
              <w:rPr>
                <w:rFonts w:hint="eastAsia" w:ascii="仿宋" w:hAnsi="仿宋" w:eastAsia="仿宋"/>
                <w:szCs w:val="21"/>
              </w:rPr>
              <w:t>6.工程与社会：能够基于背景知识进行合理分析，评价软件实践复杂问题解决方案对社会、健康安全法律以及文化的影响，并理解应承担责任。</w:t>
            </w:r>
          </w:p>
        </w:tc>
        <w:tc>
          <w:tcPr>
            <w:tcW w:w="1446" w:type="pct"/>
            <w:tcBorders>
              <w:top w:val="single" w:color="auto" w:sz="4" w:space="0"/>
              <w:left w:val="single" w:color="auto" w:sz="4" w:space="0"/>
              <w:bottom w:val="single" w:color="auto" w:sz="4" w:space="0"/>
              <w:right w:val="single" w:color="auto" w:sz="4" w:space="0"/>
            </w:tcBorders>
            <w:shd w:val="clear" w:color="auto" w:fill="auto"/>
            <w:vAlign w:val="center"/>
          </w:tcPr>
          <w:p w14:paraId="06ADF64E">
            <w:pPr>
              <w:snapToGrid w:val="0"/>
              <w:rPr>
                <w:rFonts w:ascii="仿宋" w:hAnsi="仿宋" w:eastAsia="仿宋"/>
                <w:szCs w:val="21"/>
              </w:rPr>
            </w:pPr>
            <w:r>
              <w:rPr>
                <w:rFonts w:hint="eastAsia" w:ascii="仿宋" w:hAnsi="仿宋" w:eastAsia="仿宋"/>
                <w:szCs w:val="21"/>
              </w:rPr>
              <w:t>6.1了解专业相关领域的技术标准体系、知识产权、产业政策和法律法规，理解不同社会文化对工程实践活动影响；</w:t>
            </w:r>
          </w:p>
        </w:tc>
        <w:tc>
          <w:tcPr>
            <w:tcW w:w="1268" w:type="pct"/>
            <w:tcBorders>
              <w:top w:val="single" w:color="auto" w:sz="4" w:space="0"/>
              <w:left w:val="single" w:color="auto" w:sz="4" w:space="0"/>
              <w:bottom w:val="single" w:color="auto" w:sz="4" w:space="0"/>
              <w:right w:val="single" w:color="auto" w:sz="4" w:space="0"/>
            </w:tcBorders>
            <w:shd w:val="clear" w:color="auto" w:fill="auto"/>
            <w:vAlign w:val="center"/>
          </w:tcPr>
          <w:p w14:paraId="315FD76B">
            <w:pPr>
              <w:snapToGrid w:val="0"/>
              <w:rPr>
                <w:rFonts w:ascii="仿宋" w:hAnsi="仿宋" w:eastAsia="仿宋"/>
                <w:szCs w:val="21"/>
              </w:rPr>
            </w:pPr>
            <w:r>
              <w:rPr>
                <w:rFonts w:hint="eastAsia" w:ascii="仿宋" w:hAnsi="仿宋" w:eastAsia="仿宋"/>
                <w:szCs w:val="21"/>
              </w:rPr>
              <w:t>课程目标</w:t>
            </w:r>
            <w:r>
              <w:rPr>
                <w:rFonts w:ascii="仿宋" w:hAnsi="仿宋" w:eastAsia="仿宋"/>
                <w:szCs w:val="21"/>
              </w:rPr>
              <w:t>3</w:t>
            </w:r>
          </w:p>
          <w:p w14:paraId="1F6B423B">
            <w:pPr>
              <w:snapToGrid w:val="0"/>
              <w:rPr>
                <w:rFonts w:ascii="仿宋" w:hAnsi="仿宋" w:eastAsia="仿宋"/>
                <w:szCs w:val="21"/>
              </w:rPr>
            </w:pPr>
            <w:r>
              <w:rPr>
                <w:rFonts w:hint="eastAsia" w:ascii="仿宋" w:hAnsi="仿宋" w:eastAsia="仿宋"/>
                <w:szCs w:val="21"/>
              </w:rPr>
              <w:t>课程目标4</w:t>
            </w:r>
          </w:p>
          <w:p w14:paraId="5696A17D">
            <w:pPr>
              <w:snapToGrid w:val="0"/>
              <w:rPr>
                <w:rFonts w:hint="eastAsia" w:ascii="仿宋" w:hAnsi="仿宋" w:eastAsia="仿宋"/>
                <w:szCs w:val="21"/>
              </w:rPr>
            </w:pPr>
            <w:r>
              <w:rPr>
                <w:rFonts w:hint="eastAsia" w:ascii="仿宋" w:hAnsi="仿宋" w:eastAsia="仿宋"/>
                <w:szCs w:val="21"/>
              </w:rPr>
              <w:t>课程目标5</w:t>
            </w:r>
          </w:p>
          <w:p w14:paraId="245A84B8">
            <w:pPr>
              <w:snapToGrid w:val="0"/>
              <w:rPr>
                <w:rFonts w:hint="eastAsia" w:ascii="仿宋" w:hAnsi="仿宋" w:eastAsia="仿宋"/>
                <w:szCs w:val="21"/>
              </w:rPr>
            </w:pPr>
            <w:r>
              <w:rPr>
                <w:rFonts w:hint="eastAsia" w:ascii="仿宋" w:hAnsi="仿宋" w:eastAsia="仿宋"/>
                <w:szCs w:val="21"/>
              </w:rPr>
              <w:t>课程目标</w:t>
            </w:r>
            <w:r>
              <w:rPr>
                <w:rFonts w:hint="eastAsia" w:ascii="仿宋" w:hAnsi="仿宋" w:eastAsia="仿宋"/>
                <w:szCs w:val="21"/>
                <w:lang w:val="en-US" w:eastAsia="zh-CN"/>
              </w:rPr>
              <w:t>6</w:t>
            </w:r>
          </w:p>
          <w:p w14:paraId="1E6942E7">
            <w:pPr>
              <w:snapToGrid w:val="0"/>
              <w:rPr>
                <w:rFonts w:ascii="仿宋" w:hAnsi="仿宋" w:eastAsia="仿宋"/>
                <w:szCs w:val="21"/>
              </w:rPr>
            </w:pPr>
          </w:p>
        </w:tc>
        <w:tc>
          <w:tcPr>
            <w:tcW w:w="1268" w:type="pct"/>
            <w:tcBorders>
              <w:top w:val="single" w:color="auto" w:sz="4" w:space="0"/>
              <w:left w:val="single" w:color="auto" w:sz="4" w:space="0"/>
              <w:bottom w:val="single" w:color="auto" w:sz="4" w:space="0"/>
              <w:right w:val="single" w:color="auto" w:sz="4" w:space="0"/>
            </w:tcBorders>
            <w:shd w:val="clear" w:color="auto" w:fill="auto"/>
            <w:vAlign w:val="center"/>
          </w:tcPr>
          <w:p w14:paraId="67625443">
            <w:pPr>
              <w:spacing w:line="276" w:lineRule="auto"/>
              <w:jc w:val="center"/>
              <w:rPr>
                <w:rFonts w:ascii="仿宋" w:hAnsi="仿宋" w:eastAsia="仿宋"/>
                <w:color w:val="000000"/>
                <w:sz w:val="24"/>
              </w:rPr>
            </w:pPr>
            <w:r>
              <w:rPr>
                <w:rFonts w:hint="eastAsia" w:ascii="仿宋" w:hAnsi="仿宋" w:eastAsia="仿宋"/>
                <w:szCs w:val="21"/>
                <w:lang w:val="zh-CN"/>
              </w:rPr>
              <w:sym w:font="Wingdings 2" w:char="0052"/>
            </w:r>
            <w:r>
              <w:rPr>
                <w:rFonts w:hint="eastAsia" w:ascii="仿宋" w:hAnsi="仿宋" w:eastAsia="仿宋"/>
                <w:color w:val="000000"/>
                <w:sz w:val="24"/>
              </w:rPr>
              <w:t>H</w:t>
            </w:r>
          </w:p>
          <w:p w14:paraId="0C407A8F">
            <w:pPr>
              <w:spacing w:line="276" w:lineRule="auto"/>
              <w:jc w:val="center"/>
              <w:rPr>
                <w:rFonts w:ascii="仿宋" w:hAnsi="仿宋" w:eastAsia="仿宋"/>
                <w:color w:val="000000"/>
                <w:sz w:val="24"/>
              </w:rPr>
            </w:pPr>
            <w:r>
              <w:rPr>
                <w:rFonts w:hint="eastAsia" w:ascii="仿宋" w:hAnsi="仿宋" w:eastAsia="仿宋"/>
                <w:szCs w:val="21"/>
                <w:lang w:val="zh-CN"/>
              </w:rPr>
              <w:sym w:font="Wingdings 2" w:char="00A3"/>
            </w:r>
            <w:r>
              <w:rPr>
                <w:rFonts w:hint="eastAsia" w:ascii="仿宋" w:hAnsi="仿宋" w:eastAsia="仿宋"/>
                <w:color w:val="000000"/>
                <w:sz w:val="24"/>
              </w:rPr>
              <w:t>M</w:t>
            </w:r>
          </w:p>
          <w:p w14:paraId="5577E332">
            <w:pPr>
              <w:spacing w:line="276" w:lineRule="auto"/>
              <w:jc w:val="center"/>
              <w:rPr>
                <w:rFonts w:ascii="仿宋" w:hAnsi="仿宋" w:eastAsia="仿宋"/>
                <w:szCs w:val="21"/>
              </w:rPr>
            </w:pPr>
            <w:r>
              <w:rPr>
                <w:rFonts w:hint="eastAsia" w:ascii="仿宋" w:hAnsi="仿宋" w:eastAsia="仿宋"/>
                <w:szCs w:val="21"/>
                <w:lang w:val="zh-CN"/>
              </w:rPr>
              <w:sym w:font="Wingdings 2" w:char="00A3"/>
            </w:r>
            <w:r>
              <w:rPr>
                <w:rFonts w:hint="eastAsia" w:ascii="仿宋" w:hAnsi="仿宋" w:eastAsia="仿宋"/>
                <w:color w:val="000000"/>
                <w:sz w:val="24"/>
              </w:rPr>
              <w:t>L</w:t>
            </w:r>
          </w:p>
        </w:tc>
      </w:tr>
      <w:tr w14:paraId="0BE9A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16" w:type="pct"/>
            <w:vMerge w:val="restart"/>
            <w:tcBorders>
              <w:top w:val="single" w:color="auto" w:sz="4" w:space="0"/>
              <w:left w:val="single" w:color="auto" w:sz="4" w:space="0"/>
              <w:right w:val="single" w:color="auto" w:sz="4" w:space="0"/>
            </w:tcBorders>
            <w:shd w:val="clear" w:color="auto" w:fill="auto"/>
            <w:vAlign w:val="center"/>
          </w:tcPr>
          <w:p w14:paraId="52F84449">
            <w:pPr>
              <w:snapToGrid w:val="0"/>
              <w:rPr>
                <w:rFonts w:ascii="仿宋" w:hAnsi="仿宋" w:eastAsia="仿宋"/>
                <w:szCs w:val="21"/>
              </w:rPr>
            </w:pPr>
            <w:r>
              <w:rPr>
                <w:rFonts w:ascii="仿宋" w:hAnsi="仿宋" w:eastAsia="仿宋"/>
                <w:szCs w:val="21"/>
              </w:rPr>
              <w:t>7.</w:t>
            </w:r>
            <w:r>
              <w:rPr>
                <w:rFonts w:hint="eastAsia" w:ascii="仿宋" w:hAnsi="仿宋" w:eastAsia="仿宋"/>
                <w:szCs w:val="21"/>
              </w:rPr>
              <w:t>环境和可持续发展：能够理解和评价针对复杂计算机科学与技术问题的工程实践对社会和社会可持续发展的影响。</w:t>
            </w:r>
          </w:p>
        </w:tc>
        <w:tc>
          <w:tcPr>
            <w:tcW w:w="1446" w:type="pct"/>
            <w:tcBorders>
              <w:top w:val="single" w:color="auto" w:sz="4" w:space="0"/>
              <w:left w:val="single" w:color="auto" w:sz="4" w:space="0"/>
              <w:bottom w:val="single" w:color="auto" w:sz="4" w:space="0"/>
              <w:right w:val="single" w:color="auto" w:sz="4" w:space="0"/>
            </w:tcBorders>
            <w:shd w:val="clear" w:color="auto" w:fill="auto"/>
            <w:vAlign w:val="center"/>
          </w:tcPr>
          <w:p w14:paraId="5DBEC6EF">
            <w:pPr>
              <w:snapToGrid w:val="0"/>
              <w:rPr>
                <w:rFonts w:ascii="仿宋" w:hAnsi="仿宋" w:eastAsia="仿宋"/>
                <w:szCs w:val="21"/>
              </w:rPr>
            </w:pPr>
            <w:r>
              <w:rPr>
                <w:rFonts w:hint="eastAsia" w:ascii="仿宋" w:hAnsi="仿宋" w:eastAsia="仿宋"/>
                <w:szCs w:val="21"/>
              </w:rPr>
              <w:t>7.1知晓和理解环境保护和可持续发展的理念和内涵；</w:t>
            </w:r>
          </w:p>
        </w:tc>
        <w:tc>
          <w:tcPr>
            <w:tcW w:w="1268" w:type="pct"/>
            <w:tcBorders>
              <w:top w:val="single" w:color="auto" w:sz="4" w:space="0"/>
              <w:left w:val="single" w:color="auto" w:sz="4" w:space="0"/>
              <w:bottom w:val="single" w:color="auto" w:sz="4" w:space="0"/>
              <w:right w:val="single" w:color="auto" w:sz="4" w:space="0"/>
            </w:tcBorders>
            <w:shd w:val="clear" w:color="auto" w:fill="auto"/>
            <w:vAlign w:val="center"/>
          </w:tcPr>
          <w:p w14:paraId="521AEA8E">
            <w:pPr>
              <w:snapToGrid w:val="0"/>
              <w:rPr>
                <w:rFonts w:ascii="仿宋" w:hAnsi="仿宋" w:eastAsia="仿宋"/>
                <w:szCs w:val="21"/>
              </w:rPr>
            </w:pPr>
            <w:r>
              <w:rPr>
                <w:rFonts w:hint="eastAsia" w:ascii="仿宋" w:hAnsi="仿宋" w:eastAsia="仿宋"/>
                <w:szCs w:val="21"/>
              </w:rPr>
              <w:t>课程目标1</w:t>
            </w:r>
          </w:p>
          <w:p w14:paraId="7F36CB7F">
            <w:pPr>
              <w:snapToGrid w:val="0"/>
              <w:rPr>
                <w:rFonts w:hint="eastAsia" w:ascii="仿宋" w:hAnsi="仿宋" w:eastAsia="仿宋"/>
                <w:szCs w:val="21"/>
              </w:rPr>
            </w:pPr>
            <w:r>
              <w:rPr>
                <w:rFonts w:hint="eastAsia" w:ascii="仿宋" w:hAnsi="仿宋" w:eastAsia="仿宋"/>
                <w:szCs w:val="21"/>
              </w:rPr>
              <w:t>课程目标5</w:t>
            </w:r>
          </w:p>
          <w:p w14:paraId="2A0BF591">
            <w:pPr>
              <w:snapToGrid w:val="0"/>
              <w:rPr>
                <w:rFonts w:hint="eastAsia" w:ascii="仿宋" w:hAnsi="仿宋" w:eastAsia="仿宋"/>
                <w:szCs w:val="21"/>
              </w:rPr>
            </w:pPr>
            <w:r>
              <w:rPr>
                <w:rFonts w:hint="eastAsia" w:ascii="仿宋" w:hAnsi="仿宋" w:eastAsia="仿宋"/>
                <w:szCs w:val="21"/>
              </w:rPr>
              <w:t>课程目标</w:t>
            </w:r>
            <w:r>
              <w:rPr>
                <w:rFonts w:hint="eastAsia" w:ascii="仿宋" w:hAnsi="仿宋" w:eastAsia="仿宋"/>
                <w:szCs w:val="21"/>
                <w:lang w:val="en-US" w:eastAsia="zh-CN"/>
              </w:rPr>
              <w:t>6</w:t>
            </w:r>
          </w:p>
        </w:tc>
        <w:tc>
          <w:tcPr>
            <w:tcW w:w="1268" w:type="pct"/>
            <w:tcBorders>
              <w:top w:val="single" w:color="auto" w:sz="4" w:space="0"/>
              <w:left w:val="single" w:color="auto" w:sz="4" w:space="0"/>
              <w:bottom w:val="single" w:color="auto" w:sz="4" w:space="0"/>
              <w:right w:val="single" w:color="auto" w:sz="4" w:space="0"/>
            </w:tcBorders>
            <w:shd w:val="clear" w:color="auto" w:fill="auto"/>
            <w:vAlign w:val="center"/>
          </w:tcPr>
          <w:p w14:paraId="5F99C22A">
            <w:pPr>
              <w:spacing w:line="276" w:lineRule="auto"/>
              <w:jc w:val="center"/>
              <w:rPr>
                <w:rFonts w:ascii="仿宋" w:hAnsi="仿宋" w:eastAsia="仿宋"/>
                <w:color w:val="000000"/>
                <w:sz w:val="24"/>
              </w:rPr>
            </w:pPr>
            <w:r>
              <w:rPr>
                <w:rFonts w:hint="eastAsia" w:ascii="仿宋" w:hAnsi="仿宋" w:eastAsia="仿宋"/>
                <w:szCs w:val="21"/>
                <w:lang w:val="zh-CN"/>
              </w:rPr>
              <w:sym w:font="Wingdings 2" w:char="0052"/>
            </w:r>
            <w:r>
              <w:rPr>
                <w:rFonts w:hint="eastAsia" w:ascii="仿宋" w:hAnsi="仿宋" w:eastAsia="仿宋"/>
                <w:color w:val="000000"/>
                <w:sz w:val="24"/>
              </w:rPr>
              <w:t>H</w:t>
            </w:r>
          </w:p>
          <w:p w14:paraId="741B07B8">
            <w:pPr>
              <w:spacing w:line="276" w:lineRule="auto"/>
              <w:jc w:val="center"/>
              <w:rPr>
                <w:rFonts w:ascii="仿宋" w:hAnsi="仿宋" w:eastAsia="仿宋"/>
                <w:color w:val="000000"/>
                <w:sz w:val="24"/>
              </w:rPr>
            </w:pPr>
            <w:r>
              <w:rPr>
                <w:rFonts w:hint="eastAsia" w:ascii="仿宋" w:hAnsi="仿宋" w:eastAsia="仿宋"/>
                <w:szCs w:val="21"/>
                <w:lang w:val="zh-CN"/>
              </w:rPr>
              <w:sym w:font="Wingdings 2" w:char="00A3"/>
            </w:r>
            <w:r>
              <w:rPr>
                <w:rFonts w:hint="eastAsia" w:ascii="仿宋" w:hAnsi="仿宋" w:eastAsia="仿宋"/>
                <w:color w:val="000000"/>
                <w:sz w:val="24"/>
              </w:rPr>
              <w:t>M</w:t>
            </w:r>
          </w:p>
          <w:p w14:paraId="4AA54A5F">
            <w:pPr>
              <w:spacing w:line="276" w:lineRule="auto"/>
              <w:jc w:val="center"/>
              <w:rPr>
                <w:rFonts w:ascii="仿宋" w:hAnsi="仿宋" w:eastAsia="仿宋"/>
                <w:szCs w:val="21"/>
              </w:rPr>
            </w:pPr>
            <w:r>
              <w:rPr>
                <w:rFonts w:hint="eastAsia" w:ascii="仿宋" w:hAnsi="仿宋" w:eastAsia="仿宋"/>
                <w:szCs w:val="21"/>
                <w:lang w:val="zh-CN"/>
              </w:rPr>
              <w:sym w:font="Wingdings 2" w:char="00A3"/>
            </w:r>
            <w:r>
              <w:rPr>
                <w:rFonts w:hint="eastAsia" w:ascii="仿宋" w:hAnsi="仿宋" w:eastAsia="仿宋"/>
                <w:color w:val="000000"/>
                <w:sz w:val="24"/>
              </w:rPr>
              <w:t>L</w:t>
            </w:r>
          </w:p>
        </w:tc>
      </w:tr>
      <w:tr w14:paraId="62A6F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16" w:type="pct"/>
            <w:vMerge w:val="continue"/>
            <w:tcBorders>
              <w:left w:val="single" w:color="auto" w:sz="4" w:space="0"/>
              <w:right w:val="single" w:color="auto" w:sz="4" w:space="0"/>
            </w:tcBorders>
            <w:shd w:val="clear" w:color="auto" w:fill="auto"/>
            <w:vAlign w:val="center"/>
          </w:tcPr>
          <w:p w14:paraId="3CCE829E">
            <w:pPr>
              <w:snapToGrid w:val="0"/>
              <w:rPr>
                <w:rFonts w:ascii="仿宋" w:hAnsi="仿宋" w:eastAsia="仿宋"/>
                <w:szCs w:val="21"/>
              </w:rPr>
            </w:pPr>
          </w:p>
        </w:tc>
        <w:tc>
          <w:tcPr>
            <w:tcW w:w="1446" w:type="pct"/>
            <w:tcBorders>
              <w:top w:val="single" w:color="auto" w:sz="4" w:space="0"/>
              <w:left w:val="single" w:color="auto" w:sz="4" w:space="0"/>
              <w:bottom w:val="single" w:color="auto" w:sz="4" w:space="0"/>
              <w:right w:val="single" w:color="auto" w:sz="4" w:space="0"/>
            </w:tcBorders>
            <w:shd w:val="clear" w:color="auto" w:fill="auto"/>
            <w:vAlign w:val="center"/>
          </w:tcPr>
          <w:p w14:paraId="693122F4">
            <w:pPr>
              <w:snapToGrid w:val="0"/>
              <w:rPr>
                <w:rFonts w:ascii="仿宋" w:hAnsi="仿宋" w:eastAsia="仿宋"/>
                <w:szCs w:val="21"/>
              </w:rPr>
            </w:pPr>
            <w:r>
              <w:rPr>
                <w:rFonts w:hint="eastAsia" w:ascii="仿宋" w:hAnsi="仿宋" w:eastAsia="仿宋"/>
                <w:szCs w:val="21"/>
              </w:rPr>
              <w:t>7.2能够站在环境保护和可持续发展的角度思考专业工程实践的可持续性，评价产品周期中可能对人类和环境。</w:t>
            </w:r>
          </w:p>
        </w:tc>
        <w:tc>
          <w:tcPr>
            <w:tcW w:w="1268" w:type="pct"/>
            <w:tcBorders>
              <w:top w:val="single" w:color="auto" w:sz="4" w:space="0"/>
              <w:left w:val="single" w:color="auto" w:sz="4" w:space="0"/>
              <w:bottom w:val="single" w:color="auto" w:sz="4" w:space="0"/>
              <w:right w:val="single" w:color="auto" w:sz="4" w:space="0"/>
            </w:tcBorders>
            <w:shd w:val="clear" w:color="auto" w:fill="auto"/>
            <w:vAlign w:val="center"/>
          </w:tcPr>
          <w:p w14:paraId="3679895F">
            <w:pPr>
              <w:snapToGrid w:val="0"/>
              <w:rPr>
                <w:rFonts w:ascii="仿宋" w:hAnsi="仿宋" w:eastAsia="仿宋"/>
                <w:szCs w:val="21"/>
              </w:rPr>
            </w:pPr>
            <w:r>
              <w:rPr>
                <w:rFonts w:hint="eastAsia" w:ascii="仿宋" w:hAnsi="仿宋" w:eastAsia="仿宋"/>
                <w:szCs w:val="21"/>
              </w:rPr>
              <w:t>课程目标1</w:t>
            </w:r>
          </w:p>
          <w:p w14:paraId="64355275">
            <w:pPr>
              <w:snapToGrid w:val="0"/>
              <w:rPr>
                <w:rFonts w:hint="eastAsia" w:ascii="仿宋" w:hAnsi="仿宋" w:eastAsia="仿宋"/>
                <w:szCs w:val="21"/>
              </w:rPr>
            </w:pPr>
            <w:r>
              <w:rPr>
                <w:rFonts w:hint="eastAsia" w:ascii="仿宋" w:hAnsi="仿宋" w:eastAsia="仿宋"/>
                <w:szCs w:val="21"/>
              </w:rPr>
              <w:t>课程目标5</w:t>
            </w:r>
          </w:p>
          <w:p w14:paraId="45D14933">
            <w:pPr>
              <w:snapToGrid w:val="0"/>
              <w:rPr>
                <w:rFonts w:hint="eastAsia" w:ascii="仿宋" w:hAnsi="仿宋" w:eastAsia="仿宋"/>
                <w:szCs w:val="21"/>
              </w:rPr>
            </w:pPr>
            <w:r>
              <w:rPr>
                <w:rFonts w:hint="eastAsia" w:ascii="仿宋" w:hAnsi="仿宋" w:eastAsia="仿宋"/>
                <w:szCs w:val="21"/>
              </w:rPr>
              <w:t>课程目标</w:t>
            </w:r>
            <w:r>
              <w:rPr>
                <w:rFonts w:hint="eastAsia" w:ascii="仿宋" w:hAnsi="仿宋" w:eastAsia="仿宋"/>
                <w:szCs w:val="21"/>
                <w:lang w:val="en-US" w:eastAsia="zh-CN"/>
              </w:rPr>
              <w:t>6</w:t>
            </w:r>
          </w:p>
        </w:tc>
        <w:tc>
          <w:tcPr>
            <w:tcW w:w="1268" w:type="pct"/>
            <w:tcBorders>
              <w:top w:val="single" w:color="auto" w:sz="4" w:space="0"/>
              <w:left w:val="single" w:color="auto" w:sz="4" w:space="0"/>
              <w:bottom w:val="single" w:color="auto" w:sz="4" w:space="0"/>
              <w:right w:val="single" w:color="auto" w:sz="4" w:space="0"/>
            </w:tcBorders>
            <w:shd w:val="clear" w:color="auto" w:fill="auto"/>
            <w:vAlign w:val="center"/>
          </w:tcPr>
          <w:p w14:paraId="0943830F">
            <w:pPr>
              <w:spacing w:line="276" w:lineRule="auto"/>
              <w:jc w:val="center"/>
              <w:rPr>
                <w:rFonts w:ascii="仿宋" w:hAnsi="仿宋" w:eastAsia="仿宋"/>
                <w:color w:val="000000"/>
                <w:sz w:val="24"/>
              </w:rPr>
            </w:pPr>
            <w:r>
              <w:rPr>
                <w:rFonts w:hint="eastAsia" w:ascii="仿宋" w:hAnsi="仿宋" w:eastAsia="仿宋"/>
                <w:szCs w:val="21"/>
                <w:lang w:val="zh-CN"/>
              </w:rPr>
              <w:sym w:font="Wingdings 2" w:char="0052"/>
            </w:r>
            <w:r>
              <w:rPr>
                <w:rFonts w:hint="eastAsia" w:ascii="仿宋" w:hAnsi="仿宋" w:eastAsia="仿宋"/>
                <w:color w:val="000000"/>
                <w:sz w:val="24"/>
              </w:rPr>
              <w:t>H</w:t>
            </w:r>
          </w:p>
          <w:p w14:paraId="6A5BE89E">
            <w:pPr>
              <w:spacing w:line="276" w:lineRule="auto"/>
              <w:jc w:val="center"/>
              <w:rPr>
                <w:rFonts w:ascii="仿宋" w:hAnsi="仿宋" w:eastAsia="仿宋"/>
                <w:color w:val="000000"/>
                <w:sz w:val="24"/>
              </w:rPr>
            </w:pPr>
            <w:r>
              <w:rPr>
                <w:rFonts w:hint="eastAsia" w:ascii="仿宋" w:hAnsi="仿宋" w:eastAsia="仿宋"/>
                <w:szCs w:val="21"/>
                <w:lang w:val="zh-CN"/>
              </w:rPr>
              <w:sym w:font="Wingdings 2" w:char="00A3"/>
            </w:r>
            <w:r>
              <w:rPr>
                <w:rFonts w:hint="eastAsia" w:ascii="仿宋" w:hAnsi="仿宋" w:eastAsia="仿宋"/>
                <w:color w:val="000000"/>
                <w:sz w:val="24"/>
              </w:rPr>
              <w:t>M</w:t>
            </w:r>
          </w:p>
          <w:p w14:paraId="164F8025">
            <w:pPr>
              <w:spacing w:line="276" w:lineRule="auto"/>
              <w:jc w:val="center"/>
              <w:rPr>
                <w:rFonts w:ascii="仿宋" w:hAnsi="仿宋" w:eastAsia="仿宋"/>
                <w:szCs w:val="21"/>
              </w:rPr>
            </w:pPr>
            <w:r>
              <w:rPr>
                <w:rFonts w:hint="eastAsia" w:ascii="仿宋" w:hAnsi="仿宋" w:eastAsia="仿宋"/>
                <w:szCs w:val="21"/>
                <w:lang w:val="zh-CN"/>
              </w:rPr>
              <w:sym w:font="Wingdings 2" w:char="00A3"/>
            </w:r>
            <w:r>
              <w:rPr>
                <w:rFonts w:hint="eastAsia" w:ascii="仿宋" w:hAnsi="仿宋" w:eastAsia="仿宋"/>
                <w:color w:val="000000"/>
                <w:sz w:val="24"/>
              </w:rPr>
              <w:t>L</w:t>
            </w:r>
          </w:p>
        </w:tc>
      </w:tr>
      <w:tr w14:paraId="571E0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16" w:type="pct"/>
            <w:vMerge w:val="continue"/>
            <w:tcBorders>
              <w:left w:val="single" w:color="auto" w:sz="4" w:space="0"/>
              <w:bottom w:val="single" w:color="auto" w:sz="4" w:space="0"/>
              <w:right w:val="single" w:color="auto" w:sz="4" w:space="0"/>
            </w:tcBorders>
            <w:shd w:val="clear" w:color="auto" w:fill="auto"/>
            <w:vAlign w:val="center"/>
          </w:tcPr>
          <w:p w14:paraId="287E7A58">
            <w:pPr>
              <w:snapToGrid w:val="0"/>
              <w:rPr>
                <w:rFonts w:ascii="仿宋" w:hAnsi="仿宋" w:eastAsia="仿宋"/>
                <w:szCs w:val="21"/>
              </w:rPr>
            </w:pPr>
          </w:p>
        </w:tc>
        <w:tc>
          <w:tcPr>
            <w:tcW w:w="1446" w:type="pct"/>
            <w:tcBorders>
              <w:top w:val="single" w:color="auto" w:sz="4" w:space="0"/>
              <w:left w:val="single" w:color="auto" w:sz="4" w:space="0"/>
              <w:bottom w:val="single" w:color="auto" w:sz="4" w:space="0"/>
              <w:right w:val="single" w:color="auto" w:sz="4" w:space="0"/>
            </w:tcBorders>
            <w:shd w:val="clear" w:color="auto" w:fill="auto"/>
            <w:vAlign w:val="center"/>
          </w:tcPr>
          <w:p w14:paraId="0155BB18">
            <w:pPr>
              <w:snapToGrid w:val="0"/>
              <w:rPr>
                <w:rFonts w:ascii="仿宋" w:hAnsi="仿宋" w:eastAsia="仿宋"/>
                <w:szCs w:val="21"/>
              </w:rPr>
            </w:pPr>
            <w:r>
              <w:rPr>
                <w:rFonts w:hint="eastAsia" w:ascii="仿宋" w:hAnsi="仿宋" w:eastAsia="仿宋"/>
                <w:szCs w:val="21"/>
              </w:rPr>
              <w:t>7.3能够理解和评价计算机科学与技术工程安全与隐私问题对社会健康发展的影响。</w:t>
            </w:r>
          </w:p>
        </w:tc>
        <w:tc>
          <w:tcPr>
            <w:tcW w:w="1268" w:type="pct"/>
            <w:tcBorders>
              <w:top w:val="single" w:color="auto" w:sz="4" w:space="0"/>
              <w:left w:val="single" w:color="auto" w:sz="4" w:space="0"/>
              <w:bottom w:val="single" w:color="auto" w:sz="4" w:space="0"/>
              <w:right w:val="single" w:color="auto" w:sz="4" w:space="0"/>
            </w:tcBorders>
            <w:shd w:val="clear" w:color="auto" w:fill="auto"/>
            <w:vAlign w:val="center"/>
          </w:tcPr>
          <w:p w14:paraId="50C4E3F5">
            <w:pPr>
              <w:snapToGrid w:val="0"/>
              <w:rPr>
                <w:rFonts w:ascii="仿宋" w:hAnsi="仿宋" w:eastAsia="仿宋"/>
                <w:szCs w:val="21"/>
              </w:rPr>
            </w:pPr>
            <w:r>
              <w:rPr>
                <w:rFonts w:hint="eastAsia" w:ascii="仿宋" w:hAnsi="仿宋" w:eastAsia="仿宋"/>
                <w:szCs w:val="21"/>
              </w:rPr>
              <w:t>课程目标1</w:t>
            </w:r>
          </w:p>
          <w:p w14:paraId="3596244F">
            <w:pPr>
              <w:snapToGrid w:val="0"/>
              <w:rPr>
                <w:rFonts w:hint="eastAsia" w:ascii="仿宋" w:hAnsi="仿宋" w:eastAsia="仿宋"/>
                <w:szCs w:val="21"/>
              </w:rPr>
            </w:pPr>
            <w:r>
              <w:rPr>
                <w:rFonts w:hint="eastAsia" w:ascii="仿宋" w:hAnsi="仿宋" w:eastAsia="仿宋"/>
                <w:szCs w:val="21"/>
              </w:rPr>
              <w:t>课程目标5</w:t>
            </w:r>
          </w:p>
          <w:p w14:paraId="3656ED12">
            <w:pPr>
              <w:snapToGrid w:val="0"/>
              <w:rPr>
                <w:rFonts w:hint="eastAsia" w:ascii="仿宋" w:hAnsi="仿宋" w:eastAsia="仿宋"/>
                <w:szCs w:val="21"/>
              </w:rPr>
            </w:pPr>
            <w:r>
              <w:rPr>
                <w:rFonts w:hint="eastAsia" w:ascii="仿宋" w:hAnsi="仿宋" w:eastAsia="仿宋"/>
                <w:szCs w:val="21"/>
              </w:rPr>
              <w:t>课程目标</w:t>
            </w:r>
            <w:r>
              <w:rPr>
                <w:rFonts w:hint="eastAsia" w:ascii="仿宋" w:hAnsi="仿宋" w:eastAsia="仿宋"/>
                <w:szCs w:val="21"/>
                <w:lang w:val="en-US" w:eastAsia="zh-CN"/>
              </w:rPr>
              <w:t>6</w:t>
            </w:r>
          </w:p>
        </w:tc>
        <w:tc>
          <w:tcPr>
            <w:tcW w:w="1268" w:type="pct"/>
            <w:tcBorders>
              <w:top w:val="single" w:color="auto" w:sz="4" w:space="0"/>
              <w:left w:val="single" w:color="auto" w:sz="4" w:space="0"/>
              <w:bottom w:val="single" w:color="auto" w:sz="4" w:space="0"/>
              <w:right w:val="single" w:color="auto" w:sz="4" w:space="0"/>
            </w:tcBorders>
            <w:shd w:val="clear" w:color="auto" w:fill="auto"/>
            <w:vAlign w:val="center"/>
          </w:tcPr>
          <w:p w14:paraId="490E4419">
            <w:pPr>
              <w:spacing w:line="276" w:lineRule="auto"/>
              <w:jc w:val="center"/>
              <w:rPr>
                <w:rFonts w:ascii="仿宋" w:hAnsi="仿宋" w:eastAsia="仿宋"/>
                <w:color w:val="000000"/>
                <w:sz w:val="24"/>
              </w:rPr>
            </w:pPr>
            <w:r>
              <w:rPr>
                <w:rFonts w:hint="eastAsia" w:ascii="仿宋" w:hAnsi="仿宋" w:eastAsia="仿宋"/>
                <w:szCs w:val="21"/>
                <w:lang w:val="zh-CN"/>
              </w:rPr>
              <w:sym w:font="Wingdings 2" w:char="0052"/>
            </w:r>
            <w:r>
              <w:rPr>
                <w:rFonts w:hint="eastAsia" w:ascii="仿宋" w:hAnsi="仿宋" w:eastAsia="仿宋"/>
                <w:color w:val="000000"/>
                <w:sz w:val="24"/>
              </w:rPr>
              <w:t>H</w:t>
            </w:r>
          </w:p>
          <w:p w14:paraId="62A927A0">
            <w:pPr>
              <w:spacing w:line="276" w:lineRule="auto"/>
              <w:jc w:val="center"/>
              <w:rPr>
                <w:rFonts w:ascii="仿宋" w:hAnsi="仿宋" w:eastAsia="仿宋"/>
                <w:color w:val="000000"/>
                <w:sz w:val="24"/>
              </w:rPr>
            </w:pPr>
            <w:r>
              <w:rPr>
                <w:rFonts w:hint="eastAsia" w:ascii="仿宋" w:hAnsi="仿宋" w:eastAsia="仿宋"/>
                <w:szCs w:val="21"/>
                <w:lang w:val="zh-CN"/>
              </w:rPr>
              <w:sym w:font="Wingdings 2" w:char="00A3"/>
            </w:r>
            <w:r>
              <w:rPr>
                <w:rFonts w:hint="eastAsia" w:ascii="仿宋" w:hAnsi="仿宋" w:eastAsia="仿宋"/>
                <w:color w:val="000000"/>
                <w:sz w:val="24"/>
              </w:rPr>
              <w:t>M</w:t>
            </w:r>
          </w:p>
          <w:p w14:paraId="4D9EFD7F">
            <w:pPr>
              <w:spacing w:line="276" w:lineRule="auto"/>
              <w:jc w:val="center"/>
              <w:rPr>
                <w:rFonts w:ascii="仿宋" w:hAnsi="仿宋" w:eastAsia="仿宋"/>
                <w:strike/>
                <w:color w:val="FF0000"/>
                <w:szCs w:val="21"/>
              </w:rPr>
            </w:pPr>
            <w:r>
              <w:rPr>
                <w:rFonts w:hint="eastAsia" w:ascii="仿宋" w:hAnsi="仿宋" w:eastAsia="仿宋"/>
                <w:szCs w:val="21"/>
                <w:lang w:val="zh-CN"/>
              </w:rPr>
              <w:sym w:font="Wingdings 2" w:char="00A3"/>
            </w:r>
            <w:r>
              <w:rPr>
                <w:rFonts w:hint="eastAsia" w:ascii="仿宋" w:hAnsi="仿宋" w:eastAsia="仿宋"/>
                <w:color w:val="000000"/>
                <w:sz w:val="24"/>
              </w:rPr>
              <w:t>L</w:t>
            </w:r>
          </w:p>
        </w:tc>
      </w:tr>
      <w:tr w14:paraId="03D21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16" w:type="pct"/>
            <w:vMerge w:val="restart"/>
            <w:tcBorders>
              <w:top w:val="single" w:color="auto" w:sz="4" w:space="0"/>
              <w:left w:val="single" w:color="auto" w:sz="4" w:space="0"/>
              <w:right w:val="single" w:color="auto" w:sz="4" w:space="0"/>
            </w:tcBorders>
            <w:shd w:val="clear" w:color="auto" w:fill="auto"/>
            <w:vAlign w:val="center"/>
          </w:tcPr>
          <w:p w14:paraId="6157B6A9">
            <w:pPr>
              <w:snapToGrid w:val="0"/>
              <w:rPr>
                <w:rFonts w:ascii="仿宋" w:hAnsi="仿宋" w:eastAsia="仿宋"/>
                <w:szCs w:val="21"/>
              </w:rPr>
            </w:pPr>
            <w:r>
              <w:rPr>
                <w:rFonts w:ascii="仿宋" w:hAnsi="仿宋" w:eastAsia="仿宋"/>
                <w:szCs w:val="21"/>
              </w:rPr>
              <w:t>8.</w:t>
            </w:r>
            <w:r>
              <w:rPr>
                <w:rFonts w:hint="eastAsia" w:ascii="仿宋" w:hAnsi="仿宋" w:eastAsia="仿宋"/>
                <w:szCs w:val="21"/>
              </w:rPr>
              <w:t>职业规范：具有人文社会科学素养和责任感，能够在计算机科学与技术领域实践中理解并遵守道德职业规范，履行责任。</w:t>
            </w:r>
          </w:p>
        </w:tc>
        <w:tc>
          <w:tcPr>
            <w:tcW w:w="1446" w:type="pct"/>
            <w:tcBorders>
              <w:top w:val="single" w:color="auto" w:sz="4" w:space="0"/>
              <w:left w:val="single" w:color="auto" w:sz="4" w:space="0"/>
              <w:bottom w:val="single" w:color="auto" w:sz="4" w:space="0"/>
              <w:right w:val="single" w:color="auto" w:sz="4" w:space="0"/>
            </w:tcBorders>
            <w:shd w:val="clear" w:color="auto" w:fill="auto"/>
            <w:vAlign w:val="center"/>
          </w:tcPr>
          <w:p w14:paraId="3D7A335B">
            <w:pPr>
              <w:snapToGrid w:val="0"/>
              <w:rPr>
                <w:rFonts w:ascii="仿宋" w:hAnsi="仿宋" w:eastAsia="仿宋"/>
                <w:szCs w:val="21"/>
              </w:rPr>
            </w:pPr>
            <w:r>
              <w:rPr>
                <w:rFonts w:hint="eastAsia" w:ascii="仿宋" w:hAnsi="仿宋" w:eastAsia="仿宋"/>
                <w:szCs w:val="21"/>
              </w:rPr>
              <w:t>8.1有正确的世界观、人生观、价值观及个人在历史、社会及自然环境中的地位与关系，了解中国国情；</w:t>
            </w:r>
          </w:p>
        </w:tc>
        <w:tc>
          <w:tcPr>
            <w:tcW w:w="1268" w:type="pct"/>
            <w:tcBorders>
              <w:top w:val="single" w:color="auto" w:sz="4" w:space="0"/>
              <w:left w:val="single" w:color="auto" w:sz="4" w:space="0"/>
              <w:bottom w:val="single" w:color="auto" w:sz="4" w:space="0"/>
              <w:right w:val="single" w:color="auto" w:sz="4" w:space="0"/>
            </w:tcBorders>
            <w:shd w:val="clear" w:color="auto" w:fill="auto"/>
            <w:vAlign w:val="center"/>
          </w:tcPr>
          <w:p w14:paraId="26B36235">
            <w:pPr>
              <w:snapToGrid w:val="0"/>
              <w:rPr>
                <w:rFonts w:hint="eastAsia" w:ascii="仿宋" w:hAnsi="仿宋" w:eastAsia="仿宋"/>
                <w:szCs w:val="21"/>
              </w:rPr>
            </w:pPr>
            <w:r>
              <w:rPr>
                <w:rFonts w:hint="eastAsia" w:ascii="仿宋" w:hAnsi="仿宋" w:eastAsia="仿宋"/>
                <w:szCs w:val="21"/>
              </w:rPr>
              <w:t>课程目标1</w:t>
            </w:r>
          </w:p>
          <w:p w14:paraId="619B6358">
            <w:pPr>
              <w:snapToGrid w:val="0"/>
              <w:rPr>
                <w:rFonts w:hint="eastAsia" w:ascii="仿宋" w:hAnsi="仿宋" w:eastAsia="仿宋"/>
                <w:szCs w:val="21"/>
              </w:rPr>
            </w:pPr>
            <w:r>
              <w:rPr>
                <w:rFonts w:hint="eastAsia" w:ascii="仿宋" w:hAnsi="仿宋" w:eastAsia="仿宋"/>
                <w:szCs w:val="21"/>
              </w:rPr>
              <w:t>课程目标5</w:t>
            </w:r>
          </w:p>
          <w:p w14:paraId="3B7278DD">
            <w:pPr>
              <w:snapToGrid w:val="0"/>
              <w:rPr>
                <w:rFonts w:hint="eastAsia" w:ascii="仿宋" w:hAnsi="仿宋" w:eastAsia="仿宋"/>
                <w:szCs w:val="21"/>
              </w:rPr>
            </w:pPr>
            <w:r>
              <w:rPr>
                <w:rFonts w:hint="eastAsia" w:ascii="仿宋" w:hAnsi="仿宋" w:eastAsia="仿宋"/>
                <w:szCs w:val="21"/>
              </w:rPr>
              <w:t>课程目标</w:t>
            </w:r>
            <w:r>
              <w:rPr>
                <w:rFonts w:hint="eastAsia" w:ascii="仿宋" w:hAnsi="仿宋" w:eastAsia="仿宋"/>
                <w:szCs w:val="21"/>
                <w:lang w:val="en-US" w:eastAsia="zh-CN"/>
              </w:rPr>
              <w:t>6</w:t>
            </w:r>
          </w:p>
        </w:tc>
        <w:tc>
          <w:tcPr>
            <w:tcW w:w="1268" w:type="pct"/>
            <w:tcBorders>
              <w:top w:val="single" w:color="auto" w:sz="4" w:space="0"/>
              <w:left w:val="single" w:color="auto" w:sz="4" w:space="0"/>
              <w:bottom w:val="single" w:color="auto" w:sz="4" w:space="0"/>
              <w:right w:val="single" w:color="auto" w:sz="4" w:space="0"/>
            </w:tcBorders>
            <w:shd w:val="clear" w:color="auto" w:fill="auto"/>
            <w:vAlign w:val="center"/>
          </w:tcPr>
          <w:p w14:paraId="592E8CB4">
            <w:pPr>
              <w:spacing w:line="276" w:lineRule="auto"/>
              <w:jc w:val="center"/>
              <w:rPr>
                <w:rFonts w:ascii="仿宋" w:hAnsi="仿宋" w:eastAsia="仿宋"/>
                <w:color w:val="000000"/>
                <w:sz w:val="24"/>
              </w:rPr>
            </w:pPr>
            <w:r>
              <w:rPr>
                <w:rFonts w:hint="eastAsia" w:ascii="仿宋" w:hAnsi="仿宋" w:eastAsia="仿宋"/>
                <w:szCs w:val="21"/>
                <w:lang w:val="zh-CN"/>
              </w:rPr>
              <w:sym w:font="Wingdings 2" w:char="0052"/>
            </w:r>
            <w:r>
              <w:rPr>
                <w:rFonts w:hint="eastAsia" w:ascii="仿宋" w:hAnsi="仿宋" w:eastAsia="仿宋"/>
                <w:color w:val="000000"/>
                <w:sz w:val="24"/>
              </w:rPr>
              <w:t>H</w:t>
            </w:r>
          </w:p>
          <w:p w14:paraId="4AE8A6CB">
            <w:pPr>
              <w:spacing w:line="276" w:lineRule="auto"/>
              <w:jc w:val="center"/>
              <w:rPr>
                <w:rFonts w:ascii="仿宋" w:hAnsi="仿宋" w:eastAsia="仿宋"/>
                <w:color w:val="000000"/>
                <w:sz w:val="24"/>
              </w:rPr>
            </w:pPr>
            <w:r>
              <w:rPr>
                <w:rFonts w:hint="eastAsia" w:ascii="仿宋" w:hAnsi="仿宋" w:eastAsia="仿宋"/>
                <w:szCs w:val="21"/>
                <w:lang w:val="zh-CN"/>
              </w:rPr>
              <w:sym w:font="Wingdings 2" w:char="00A3"/>
            </w:r>
            <w:r>
              <w:rPr>
                <w:rFonts w:hint="eastAsia" w:ascii="仿宋" w:hAnsi="仿宋" w:eastAsia="仿宋"/>
                <w:color w:val="000000"/>
                <w:sz w:val="24"/>
              </w:rPr>
              <w:t>M</w:t>
            </w:r>
          </w:p>
          <w:p w14:paraId="136DF54A">
            <w:pPr>
              <w:spacing w:line="276" w:lineRule="auto"/>
              <w:jc w:val="center"/>
              <w:rPr>
                <w:rFonts w:ascii="仿宋" w:hAnsi="仿宋" w:eastAsia="仿宋"/>
                <w:szCs w:val="21"/>
              </w:rPr>
            </w:pPr>
            <w:r>
              <w:rPr>
                <w:rFonts w:hint="eastAsia" w:ascii="仿宋" w:hAnsi="仿宋" w:eastAsia="仿宋"/>
                <w:szCs w:val="21"/>
                <w:lang w:val="zh-CN"/>
              </w:rPr>
              <w:sym w:font="Wingdings 2" w:char="00A3"/>
            </w:r>
            <w:r>
              <w:rPr>
                <w:rFonts w:hint="eastAsia" w:ascii="仿宋" w:hAnsi="仿宋" w:eastAsia="仿宋"/>
                <w:color w:val="000000"/>
                <w:sz w:val="24"/>
              </w:rPr>
              <w:t>L</w:t>
            </w:r>
          </w:p>
        </w:tc>
      </w:tr>
      <w:tr w14:paraId="2AFC5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16" w:type="pct"/>
            <w:vMerge w:val="continue"/>
            <w:tcBorders>
              <w:left w:val="single" w:color="auto" w:sz="4" w:space="0"/>
              <w:right w:val="single" w:color="auto" w:sz="4" w:space="0"/>
            </w:tcBorders>
            <w:shd w:val="clear" w:color="auto" w:fill="auto"/>
            <w:vAlign w:val="center"/>
          </w:tcPr>
          <w:p w14:paraId="0D9C3B73">
            <w:pPr>
              <w:snapToGrid w:val="0"/>
              <w:rPr>
                <w:rFonts w:ascii="仿宋" w:hAnsi="仿宋" w:eastAsia="仿宋"/>
                <w:szCs w:val="21"/>
              </w:rPr>
            </w:pPr>
          </w:p>
        </w:tc>
        <w:tc>
          <w:tcPr>
            <w:tcW w:w="1446" w:type="pct"/>
            <w:tcBorders>
              <w:top w:val="single" w:color="auto" w:sz="4" w:space="0"/>
              <w:left w:val="single" w:color="auto" w:sz="4" w:space="0"/>
              <w:bottom w:val="single" w:color="auto" w:sz="4" w:space="0"/>
              <w:right w:val="single" w:color="auto" w:sz="4" w:space="0"/>
            </w:tcBorders>
            <w:shd w:val="clear" w:color="auto" w:fill="auto"/>
            <w:vAlign w:val="center"/>
          </w:tcPr>
          <w:p w14:paraId="65BA3BEA">
            <w:pPr>
              <w:snapToGrid w:val="0"/>
              <w:rPr>
                <w:rFonts w:ascii="仿宋" w:hAnsi="仿宋" w:eastAsia="仿宋"/>
                <w:szCs w:val="21"/>
              </w:rPr>
            </w:pPr>
            <w:r>
              <w:rPr>
                <w:rFonts w:hint="eastAsia" w:ascii="仿宋" w:hAnsi="仿宋" w:eastAsia="仿宋"/>
                <w:szCs w:val="21"/>
              </w:rPr>
              <w:t>8.2理解诚实公正、诚信守则的工程职业道德和规范，并能在计算机科学与技术领域实践中自觉遵守；</w:t>
            </w:r>
            <w:r>
              <w:rPr>
                <w:rFonts w:ascii="仿宋" w:hAnsi="仿宋" w:eastAsia="仿宋"/>
                <w:szCs w:val="21"/>
              </w:rPr>
              <w:t xml:space="preserve"> </w:t>
            </w:r>
          </w:p>
        </w:tc>
        <w:tc>
          <w:tcPr>
            <w:tcW w:w="1268" w:type="pct"/>
            <w:tcBorders>
              <w:top w:val="single" w:color="auto" w:sz="4" w:space="0"/>
              <w:left w:val="single" w:color="auto" w:sz="4" w:space="0"/>
              <w:bottom w:val="single" w:color="auto" w:sz="4" w:space="0"/>
              <w:right w:val="single" w:color="auto" w:sz="4" w:space="0"/>
            </w:tcBorders>
            <w:shd w:val="clear" w:color="auto" w:fill="auto"/>
            <w:vAlign w:val="center"/>
          </w:tcPr>
          <w:p w14:paraId="5933D56C">
            <w:pPr>
              <w:snapToGrid w:val="0"/>
              <w:rPr>
                <w:rFonts w:ascii="仿宋" w:hAnsi="仿宋" w:eastAsia="仿宋"/>
                <w:szCs w:val="21"/>
              </w:rPr>
            </w:pPr>
            <w:r>
              <w:rPr>
                <w:rFonts w:hint="eastAsia" w:ascii="仿宋" w:hAnsi="仿宋" w:eastAsia="仿宋"/>
                <w:szCs w:val="21"/>
              </w:rPr>
              <w:t>课程目标1</w:t>
            </w:r>
          </w:p>
          <w:p w14:paraId="302988FE">
            <w:pPr>
              <w:snapToGrid w:val="0"/>
              <w:rPr>
                <w:rFonts w:ascii="仿宋" w:hAnsi="仿宋" w:eastAsia="仿宋"/>
                <w:szCs w:val="21"/>
              </w:rPr>
            </w:pPr>
            <w:r>
              <w:rPr>
                <w:rFonts w:hint="eastAsia" w:ascii="仿宋" w:hAnsi="仿宋" w:eastAsia="仿宋"/>
                <w:szCs w:val="21"/>
              </w:rPr>
              <w:t>课程目标5</w:t>
            </w:r>
          </w:p>
        </w:tc>
        <w:tc>
          <w:tcPr>
            <w:tcW w:w="1268" w:type="pct"/>
            <w:tcBorders>
              <w:top w:val="single" w:color="auto" w:sz="4" w:space="0"/>
              <w:left w:val="single" w:color="auto" w:sz="4" w:space="0"/>
              <w:bottom w:val="single" w:color="auto" w:sz="4" w:space="0"/>
              <w:right w:val="single" w:color="auto" w:sz="4" w:space="0"/>
            </w:tcBorders>
            <w:shd w:val="clear" w:color="auto" w:fill="auto"/>
            <w:vAlign w:val="center"/>
          </w:tcPr>
          <w:p w14:paraId="39A64DF9">
            <w:pPr>
              <w:spacing w:line="276" w:lineRule="auto"/>
              <w:jc w:val="center"/>
              <w:rPr>
                <w:rFonts w:ascii="仿宋" w:hAnsi="仿宋" w:eastAsia="仿宋"/>
                <w:color w:val="000000"/>
                <w:sz w:val="24"/>
              </w:rPr>
            </w:pPr>
            <w:r>
              <w:rPr>
                <w:rFonts w:hint="eastAsia" w:ascii="仿宋" w:hAnsi="仿宋" w:eastAsia="仿宋"/>
                <w:szCs w:val="21"/>
                <w:lang w:val="zh-CN"/>
              </w:rPr>
              <w:sym w:font="Wingdings 2" w:char="0052"/>
            </w:r>
            <w:r>
              <w:rPr>
                <w:rFonts w:hint="eastAsia" w:ascii="仿宋" w:hAnsi="仿宋" w:eastAsia="仿宋"/>
                <w:color w:val="000000"/>
                <w:sz w:val="24"/>
              </w:rPr>
              <w:t>H</w:t>
            </w:r>
          </w:p>
          <w:p w14:paraId="44A9D3AA">
            <w:pPr>
              <w:spacing w:line="276" w:lineRule="auto"/>
              <w:jc w:val="center"/>
              <w:rPr>
                <w:rFonts w:ascii="仿宋" w:hAnsi="仿宋" w:eastAsia="仿宋"/>
                <w:color w:val="000000"/>
                <w:sz w:val="24"/>
              </w:rPr>
            </w:pPr>
            <w:r>
              <w:rPr>
                <w:rFonts w:hint="eastAsia" w:ascii="仿宋" w:hAnsi="仿宋" w:eastAsia="仿宋"/>
                <w:szCs w:val="21"/>
                <w:lang w:val="zh-CN"/>
              </w:rPr>
              <w:sym w:font="Wingdings 2" w:char="00A3"/>
            </w:r>
            <w:r>
              <w:rPr>
                <w:rFonts w:hint="eastAsia" w:ascii="仿宋" w:hAnsi="仿宋" w:eastAsia="仿宋"/>
                <w:color w:val="000000"/>
                <w:sz w:val="24"/>
              </w:rPr>
              <w:t>M</w:t>
            </w:r>
          </w:p>
          <w:p w14:paraId="0B32ACAA">
            <w:pPr>
              <w:spacing w:line="276" w:lineRule="auto"/>
              <w:jc w:val="center"/>
              <w:rPr>
                <w:rFonts w:ascii="仿宋" w:hAnsi="仿宋" w:eastAsia="仿宋"/>
                <w:szCs w:val="21"/>
              </w:rPr>
            </w:pPr>
            <w:r>
              <w:rPr>
                <w:rFonts w:hint="eastAsia" w:ascii="仿宋" w:hAnsi="仿宋" w:eastAsia="仿宋"/>
                <w:szCs w:val="21"/>
                <w:lang w:val="zh-CN"/>
              </w:rPr>
              <w:sym w:font="Wingdings 2" w:char="00A3"/>
            </w:r>
            <w:r>
              <w:rPr>
                <w:rFonts w:hint="eastAsia" w:ascii="仿宋" w:hAnsi="仿宋" w:eastAsia="仿宋"/>
                <w:color w:val="000000"/>
                <w:sz w:val="24"/>
              </w:rPr>
              <w:t>L</w:t>
            </w:r>
          </w:p>
        </w:tc>
      </w:tr>
      <w:tr w14:paraId="0C4F4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16" w:type="pct"/>
            <w:vMerge w:val="continue"/>
            <w:tcBorders>
              <w:left w:val="single" w:color="auto" w:sz="4" w:space="0"/>
              <w:bottom w:val="single" w:color="auto" w:sz="4" w:space="0"/>
              <w:right w:val="single" w:color="auto" w:sz="4" w:space="0"/>
            </w:tcBorders>
            <w:shd w:val="clear" w:color="auto" w:fill="auto"/>
            <w:vAlign w:val="center"/>
          </w:tcPr>
          <w:p w14:paraId="05E37EE1">
            <w:pPr>
              <w:snapToGrid w:val="0"/>
              <w:rPr>
                <w:rFonts w:ascii="仿宋" w:hAnsi="仿宋" w:eastAsia="仿宋"/>
                <w:szCs w:val="21"/>
              </w:rPr>
            </w:pPr>
          </w:p>
        </w:tc>
        <w:tc>
          <w:tcPr>
            <w:tcW w:w="1446" w:type="pct"/>
            <w:tcBorders>
              <w:top w:val="single" w:color="auto" w:sz="4" w:space="0"/>
              <w:left w:val="single" w:color="auto" w:sz="4" w:space="0"/>
              <w:bottom w:val="single" w:color="auto" w:sz="4" w:space="0"/>
              <w:right w:val="single" w:color="auto" w:sz="4" w:space="0"/>
            </w:tcBorders>
            <w:shd w:val="clear" w:color="auto" w:fill="auto"/>
            <w:vAlign w:val="center"/>
          </w:tcPr>
          <w:p w14:paraId="02F237C4">
            <w:pPr>
              <w:snapToGrid w:val="0"/>
              <w:rPr>
                <w:rFonts w:ascii="仿宋" w:hAnsi="仿宋" w:eastAsia="仿宋"/>
                <w:szCs w:val="21"/>
              </w:rPr>
            </w:pPr>
            <w:r>
              <w:rPr>
                <w:rFonts w:hint="eastAsia" w:ascii="仿宋" w:hAnsi="仿宋" w:eastAsia="仿宋"/>
                <w:szCs w:val="21"/>
              </w:rPr>
              <w:t>8.3理解工程师对公众的安全、健康和福祉，以及环境保护的社会责任，能够在计算机科学与技术领域实践中自觉履行责任。</w:t>
            </w:r>
          </w:p>
        </w:tc>
        <w:tc>
          <w:tcPr>
            <w:tcW w:w="1268" w:type="pct"/>
            <w:tcBorders>
              <w:top w:val="single" w:color="auto" w:sz="4" w:space="0"/>
              <w:left w:val="single" w:color="auto" w:sz="4" w:space="0"/>
              <w:bottom w:val="single" w:color="auto" w:sz="4" w:space="0"/>
              <w:right w:val="single" w:color="auto" w:sz="4" w:space="0"/>
            </w:tcBorders>
            <w:shd w:val="clear" w:color="auto" w:fill="auto"/>
            <w:vAlign w:val="center"/>
          </w:tcPr>
          <w:p w14:paraId="2EE86428">
            <w:pPr>
              <w:snapToGrid w:val="0"/>
              <w:rPr>
                <w:rFonts w:ascii="仿宋" w:hAnsi="仿宋" w:eastAsia="仿宋"/>
                <w:szCs w:val="21"/>
              </w:rPr>
            </w:pPr>
            <w:r>
              <w:rPr>
                <w:rFonts w:hint="eastAsia" w:ascii="仿宋" w:hAnsi="仿宋" w:eastAsia="仿宋"/>
                <w:szCs w:val="21"/>
              </w:rPr>
              <w:t>课程目标1</w:t>
            </w:r>
          </w:p>
          <w:p w14:paraId="5F8E8B0F">
            <w:pPr>
              <w:snapToGrid w:val="0"/>
              <w:rPr>
                <w:rFonts w:ascii="仿宋" w:hAnsi="仿宋" w:eastAsia="仿宋"/>
                <w:szCs w:val="21"/>
              </w:rPr>
            </w:pPr>
            <w:r>
              <w:rPr>
                <w:rFonts w:hint="eastAsia" w:ascii="仿宋" w:hAnsi="仿宋" w:eastAsia="仿宋"/>
                <w:szCs w:val="21"/>
              </w:rPr>
              <w:t>课程目标3</w:t>
            </w:r>
          </w:p>
          <w:p w14:paraId="43DE1D24">
            <w:pPr>
              <w:snapToGrid w:val="0"/>
              <w:rPr>
                <w:rFonts w:hint="eastAsia" w:ascii="仿宋" w:hAnsi="仿宋" w:eastAsia="仿宋"/>
                <w:szCs w:val="21"/>
              </w:rPr>
            </w:pPr>
            <w:r>
              <w:rPr>
                <w:rFonts w:hint="eastAsia" w:ascii="仿宋" w:hAnsi="仿宋" w:eastAsia="仿宋"/>
                <w:szCs w:val="21"/>
              </w:rPr>
              <w:t>课程目标5</w:t>
            </w:r>
          </w:p>
          <w:p w14:paraId="592527F4">
            <w:pPr>
              <w:snapToGrid w:val="0"/>
              <w:rPr>
                <w:rFonts w:hint="eastAsia" w:ascii="仿宋" w:hAnsi="仿宋" w:eastAsia="仿宋"/>
                <w:szCs w:val="21"/>
              </w:rPr>
            </w:pPr>
            <w:r>
              <w:rPr>
                <w:rFonts w:hint="eastAsia" w:ascii="仿宋" w:hAnsi="仿宋" w:eastAsia="仿宋"/>
                <w:szCs w:val="21"/>
              </w:rPr>
              <w:t>课程目标</w:t>
            </w:r>
            <w:r>
              <w:rPr>
                <w:rFonts w:hint="eastAsia" w:ascii="仿宋" w:hAnsi="仿宋" w:eastAsia="仿宋"/>
                <w:szCs w:val="21"/>
                <w:lang w:val="en-US" w:eastAsia="zh-CN"/>
              </w:rPr>
              <w:t>6</w:t>
            </w:r>
          </w:p>
        </w:tc>
        <w:tc>
          <w:tcPr>
            <w:tcW w:w="1268" w:type="pct"/>
            <w:tcBorders>
              <w:top w:val="single" w:color="auto" w:sz="4" w:space="0"/>
              <w:left w:val="single" w:color="auto" w:sz="4" w:space="0"/>
              <w:bottom w:val="single" w:color="auto" w:sz="4" w:space="0"/>
              <w:right w:val="single" w:color="auto" w:sz="4" w:space="0"/>
            </w:tcBorders>
            <w:shd w:val="clear" w:color="auto" w:fill="auto"/>
            <w:vAlign w:val="center"/>
          </w:tcPr>
          <w:p w14:paraId="672D8653">
            <w:pPr>
              <w:spacing w:line="276" w:lineRule="auto"/>
              <w:jc w:val="center"/>
              <w:rPr>
                <w:rFonts w:ascii="仿宋" w:hAnsi="仿宋" w:eastAsia="仿宋"/>
                <w:color w:val="000000"/>
                <w:sz w:val="24"/>
              </w:rPr>
            </w:pPr>
            <w:r>
              <w:rPr>
                <w:rFonts w:hint="eastAsia" w:ascii="仿宋" w:hAnsi="仿宋" w:eastAsia="仿宋"/>
                <w:szCs w:val="21"/>
                <w:lang w:val="zh-CN"/>
              </w:rPr>
              <w:sym w:font="Wingdings 2" w:char="0052"/>
            </w:r>
            <w:r>
              <w:rPr>
                <w:rFonts w:hint="eastAsia" w:ascii="仿宋" w:hAnsi="仿宋" w:eastAsia="仿宋"/>
                <w:color w:val="000000"/>
                <w:sz w:val="24"/>
              </w:rPr>
              <w:t>H</w:t>
            </w:r>
          </w:p>
          <w:p w14:paraId="484D3579">
            <w:pPr>
              <w:spacing w:line="276" w:lineRule="auto"/>
              <w:jc w:val="center"/>
              <w:rPr>
                <w:rFonts w:ascii="仿宋" w:hAnsi="仿宋" w:eastAsia="仿宋"/>
                <w:color w:val="000000"/>
                <w:sz w:val="24"/>
              </w:rPr>
            </w:pPr>
            <w:r>
              <w:rPr>
                <w:rFonts w:hint="eastAsia" w:ascii="仿宋" w:hAnsi="仿宋" w:eastAsia="仿宋"/>
                <w:szCs w:val="21"/>
                <w:lang w:val="zh-CN"/>
              </w:rPr>
              <w:sym w:font="Wingdings 2" w:char="00A3"/>
            </w:r>
            <w:r>
              <w:rPr>
                <w:rFonts w:hint="eastAsia" w:ascii="仿宋" w:hAnsi="仿宋" w:eastAsia="仿宋"/>
                <w:color w:val="000000"/>
                <w:sz w:val="24"/>
              </w:rPr>
              <w:t>M</w:t>
            </w:r>
          </w:p>
          <w:p w14:paraId="4E3DF090">
            <w:pPr>
              <w:spacing w:line="276" w:lineRule="auto"/>
              <w:jc w:val="center"/>
              <w:rPr>
                <w:rFonts w:ascii="仿宋" w:hAnsi="仿宋" w:eastAsia="仿宋"/>
                <w:szCs w:val="21"/>
              </w:rPr>
            </w:pPr>
            <w:r>
              <w:rPr>
                <w:rFonts w:hint="eastAsia" w:ascii="仿宋" w:hAnsi="仿宋" w:eastAsia="仿宋"/>
                <w:szCs w:val="21"/>
                <w:lang w:val="zh-CN"/>
              </w:rPr>
              <w:sym w:font="Wingdings 2" w:char="00A3"/>
            </w:r>
            <w:r>
              <w:rPr>
                <w:rFonts w:hint="eastAsia" w:ascii="仿宋" w:hAnsi="仿宋" w:eastAsia="仿宋"/>
                <w:color w:val="000000"/>
                <w:sz w:val="24"/>
              </w:rPr>
              <w:t>L</w:t>
            </w:r>
          </w:p>
        </w:tc>
      </w:tr>
      <w:tr w14:paraId="69990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16" w:type="pct"/>
            <w:vMerge w:val="restart"/>
            <w:tcBorders>
              <w:top w:val="single" w:color="auto" w:sz="4" w:space="0"/>
              <w:left w:val="single" w:color="auto" w:sz="4" w:space="0"/>
              <w:right w:val="single" w:color="auto" w:sz="4" w:space="0"/>
            </w:tcBorders>
            <w:shd w:val="clear" w:color="auto" w:fill="auto"/>
            <w:vAlign w:val="center"/>
          </w:tcPr>
          <w:p w14:paraId="5E078CE7">
            <w:pPr>
              <w:snapToGrid w:val="0"/>
              <w:rPr>
                <w:rFonts w:ascii="仿宋" w:hAnsi="仿宋" w:eastAsia="仿宋"/>
                <w:szCs w:val="21"/>
              </w:rPr>
            </w:pPr>
            <w:r>
              <w:rPr>
                <w:rFonts w:hint="eastAsia" w:ascii="仿宋" w:hAnsi="仿宋" w:eastAsia="仿宋"/>
                <w:szCs w:val="21"/>
              </w:rPr>
              <w:t>9</w:t>
            </w:r>
            <w:r>
              <w:rPr>
                <w:rFonts w:ascii="仿宋" w:hAnsi="仿宋" w:eastAsia="仿宋"/>
                <w:szCs w:val="21"/>
              </w:rPr>
              <w:t>.</w:t>
            </w:r>
            <w:r>
              <w:rPr>
                <w:rFonts w:hint="eastAsia" w:ascii="仿宋" w:hAnsi="仿宋" w:eastAsia="仿宋"/>
                <w:szCs w:val="21"/>
              </w:rPr>
              <w:t>个人和团队：能够在多学科背景下的中，独立或合作开展工组织协调团队开展工作。</w:t>
            </w:r>
          </w:p>
        </w:tc>
        <w:tc>
          <w:tcPr>
            <w:tcW w:w="1446" w:type="pct"/>
            <w:tcBorders>
              <w:top w:val="single" w:color="auto" w:sz="4" w:space="0"/>
              <w:left w:val="single" w:color="auto" w:sz="4" w:space="0"/>
              <w:bottom w:val="single" w:color="auto" w:sz="4" w:space="0"/>
              <w:right w:val="single" w:color="auto" w:sz="4" w:space="0"/>
            </w:tcBorders>
            <w:shd w:val="clear" w:color="auto" w:fill="auto"/>
            <w:vAlign w:val="center"/>
          </w:tcPr>
          <w:p w14:paraId="7C7597D7">
            <w:pPr>
              <w:snapToGrid w:val="0"/>
              <w:rPr>
                <w:rFonts w:ascii="仿宋" w:hAnsi="仿宋" w:eastAsia="仿宋"/>
                <w:szCs w:val="21"/>
              </w:rPr>
            </w:pPr>
            <w:r>
              <w:rPr>
                <w:rFonts w:hint="eastAsia" w:ascii="仿宋" w:hAnsi="仿宋" w:eastAsia="仿宋"/>
                <w:szCs w:val="21"/>
              </w:rPr>
              <w:t>9.1能与其他学科的成员有效沟通，能够理解多学科背景下的团队中每个角色的定位与责任，能够胜任个人承担的角色任务，并与他们合作共事；</w:t>
            </w:r>
          </w:p>
        </w:tc>
        <w:tc>
          <w:tcPr>
            <w:tcW w:w="1268" w:type="pct"/>
            <w:tcBorders>
              <w:top w:val="single" w:color="auto" w:sz="4" w:space="0"/>
              <w:left w:val="single" w:color="auto" w:sz="4" w:space="0"/>
              <w:bottom w:val="single" w:color="auto" w:sz="4" w:space="0"/>
              <w:right w:val="single" w:color="auto" w:sz="4" w:space="0"/>
            </w:tcBorders>
            <w:shd w:val="clear" w:color="auto" w:fill="auto"/>
            <w:vAlign w:val="center"/>
          </w:tcPr>
          <w:p w14:paraId="74BEE056">
            <w:pPr>
              <w:snapToGrid w:val="0"/>
              <w:rPr>
                <w:rFonts w:ascii="仿宋" w:hAnsi="仿宋" w:eastAsia="仿宋"/>
                <w:szCs w:val="21"/>
              </w:rPr>
            </w:pPr>
            <w:r>
              <w:rPr>
                <w:rFonts w:hint="eastAsia" w:ascii="仿宋" w:hAnsi="仿宋" w:eastAsia="仿宋"/>
                <w:szCs w:val="21"/>
              </w:rPr>
              <w:t>课程目标1</w:t>
            </w:r>
          </w:p>
          <w:p w14:paraId="1D3E6489">
            <w:pPr>
              <w:snapToGrid w:val="0"/>
              <w:rPr>
                <w:rFonts w:ascii="仿宋" w:hAnsi="仿宋" w:eastAsia="仿宋"/>
                <w:szCs w:val="21"/>
              </w:rPr>
            </w:pPr>
            <w:r>
              <w:rPr>
                <w:rFonts w:hint="eastAsia" w:ascii="仿宋" w:hAnsi="仿宋" w:eastAsia="仿宋"/>
                <w:szCs w:val="21"/>
              </w:rPr>
              <w:t>课程目标5</w:t>
            </w:r>
          </w:p>
        </w:tc>
        <w:tc>
          <w:tcPr>
            <w:tcW w:w="1268" w:type="pct"/>
            <w:tcBorders>
              <w:top w:val="single" w:color="auto" w:sz="4" w:space="0"/>
              <w:left w:val="single" w:color="auto" w:sz="4" w:space="0"/>
              <w:bottom w:val="single" w:color="auto" w:sz="4" w:space="0"/>
              <w:right w:val="single" w:color="auto" w:sz="4" w:space="0"/>
            </w:tcBorders>
            <w:shd w:val="clear" w:color="auto" w:fill="auto"/>
            <w:vAlign w:val="center"/>
          </w:tcPr>
          <w:p w14:paraId="727963A7">
            <w:pPr>
              <w:spacing w:line="276" w:lineRule="auto"/>
              <w:jc w:val="center"/>
              <w:rPr>
                <w:rFonts w:ascii="仿宋" w:hAnsi="仿宋" w:eastAsia="仿宋"/>
                <w:color w:val="000000"/>
                <w:sz w:val="24"/>
              </w:rPr>
            </w:pPr>
            <w:r>
              <w:rPr>
                <w:rFonts w:hint="eastAsia" w:ascii="仿宋" w:hAnsi="仿宋" w:eastAsia="仿宋"/>
                <w:szCs w:val="21"/>
                <w:lang w:val="zh-CN"/>
              </w:rPr>
              <w:sym w:font="Wingdings 2" w:char="0052"/>
            </w:r>
            <w:r>
              <w:rPr>
                <w:rFonts w:hint="eastAsia" w:ascii="仿宋" w:hAnsi="仿宋" w:eastAsia="仿宋"/>
                <w:color w:val="000000"/>
                <w:sz w:val="24"/>
              </w:rPr>
              <w:t>H</w:t>
            </w:r>
          </w:p>
          <w:p w14:paraId="00895784">
            <w:pPr>
              <w:spacing w:line="276" w:lineRule="auto"/>
              <w:jc w:val="center"/>
              <w:rPr>
                <w:rFonts w:ascii="仿宋" w:hAnsi="仿宋" w:eastAsia="仿宋"/>
                <w:color w:val="000000"/>
                <w:sz w:val="24"/>
              </w:rPr>
            </w:pPr>
            <w:r>
              <w:rPr>
                <w:rFonts w:hint="eastAsia" w:ascii="仿宋" w:hAnsi="仿宋" w:eastAsia="仿宋"/>
                <w:szCs w:val="21"/>
                <w:lang w:val="zh-CN"/>
              </w:rPr>
              <w:sym w:font="Wingdings 2" w:char="00A3"/>
            </w:r>
            <w:r>
              <w:rPr>
                <w:rFonts w:hint="eastAsia" w:ascii="仿宋" w:hAnsi="仿宋" w:eastAsia="仿宋"/>
                <w:color w:val="000000"/>
                <w:sz w:val="24"/>
              </w:rPr>
              <w:t>M</w:t>
            </w:r>
          </w:p>
          <w:p w14:paraId="360E98C0">
            <w:pPr>
              <w:spacing w:line="276" w:lineRule="auto"/>
              <w:jc w:val="center"/>
              <w:rPr>
                <w:rFonts w:ascii="仿宋" w:hAnsi="仿宋" w:eastAsia="仿宋"/>
                <w:szCs w:val="21"/>
              </w:rPr>
            </w:pPr>
            <w:r>
              <w:rPr>
                <w:rFonts w:hint="eastAsia" w:ascii="仿宋" w:hAnsi="仿宋" w:eastAsia="仿宋"/>
                <w:szCs w:val="21"/>
                <w:lang w:val="zh-CN"/>
              </w:rPr>
              <w:sym w:font="Wingdings 2" w:char="00A3"/>
            </w:r>
            <w:r>
              <w:rPr>
                <w:rFonts w:hint="eastAsia" w:ascii="仿宋" w:hAnsi="仿宋" w:eastAsia="仿宋"/>
                <w:color w:val="000000"/>
                <w:sz w:val="24"/>
              </w:rPr>
              <w:t>L</w:t>
            </w:r>
          </w:p>
        </w:tc>
      </w:tr>
      <w:tr w14:paraId="60C82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16" w:type="pct"/>
            <w:vMerge w:val="continue"/>
            <w:tcBorders>
              <w:left w:val="single" w:color="auto" w:sz="4" w:space="0"/>
              <w:bottom w:val="single" w:color="auto" w:sz="4" w:space="0"/>
              <w:right w:val="single" w:color="auto" w:sz="4" w:space="0"/>
            </w:tcBorders>
            <w:shd w:val="clear" w:color="auto" w:fill="auto"/>
            <w:vAlign w:val="center"/>
          </w:tcPr>
          <w:p w14:paraId="59ACAB60">
            <w:pPr>
              <w:snapToGrid w:val="0"/>
              <w:rPr>
                <w:rFonts w:ascii="仿宋" w:hAnsi="仿宋" w:eastAsia="仿宋"/>
                <w:szCs w:val="21"/>
              </w:rPr>
            </w:pPr>
          </w:p>
        </w:tc>
        <w:tc>
          <w:tcPr>
            <w:tcW w:w="1446" w:type="pct"/>
            <w:tcBorders>
              <w:top w:val="single" w:color="auto" w:sz="4" w:space="0"/>
              <w:left w:val="single" w:color="auto" w:sz="4" w:space="0"/>
              <w:bottom w:val="single" w:color="auto" w:sz="4" w:space="0"/>
              <w:right w:val="single" w:color="auto" w:sz="4" w:space="0"/>
            </w:tcBorders>
            <w:shd w:val="clear" w:color="auto" w:fill="auto"/>
            <w:vAlign w:val="center"/>
          </w:tcPr>
          <w:p w14:paraId="671EBD6F">
            <w:pPr>
              <w:snapToGrid w:val="0"/>
              <w:rPr>
                <w:rFonts w:ascii="仿宋" w:hAnsi="仿宋" w:eastAsia="仿宋"/>
                <w:szCs w:val="21"/>
              </w:rPr>
            </w:pPr>
            <w:r>
              <w:rPr>
                <w:rFonts w:hint="eastAsia" w:ascii="仿宋" w:hAnsi="仿宋" w:eastAsia="仿宋"/>
                <w:szCs w:val="21"/>
              </w:rPr>
              <w:t>9.2能够与团队其他成员有效沟通，听取并综合团队其他成员的意见与建议，能够组织、协调和指挥团队开展工作。</w:t>
            </w:r>
          </w:p>
        </w:tc>
        <w:tc>
          <w:tcPr>
            <w:tcW w:w="1268" w:type="pct"/>
            <w:tcBorders>
              <w:top w:val="single" w:color="auto" w:sz="4" w:space="0"/>
              <w:left w:val="single" w:color="auto" w:sz="4" w:space="0"/>
              <w:bottom w:val="single" w:color="auto" w:sz="4" w:space="0"/>
              <w:right w:val="single" w:color="auto" w:sz="4" w:space="0"/>
            </w:tcBorders>
            <w:shd w:val="clear" w:color="auto" w:fill="auto"/>
            <w:vAlign w:val="center"/>
          </w:tcPr>
          <w:p w14:paraId="0A9CB09C">
            <w:pPr>
              <w:snapToGrid w:val="0"/>
              <w:rPr>
                <w:rFonts w:ascii="仿宋" w:hAnsi="仿宋" w:eastAsia="仿宋"/>
                <w:szCs w:val="21"/>
              </w:rPr>
            </w:pPr>
            <w:r>
              <w:rPr>
                <w:rFonts w:hint="eastAsia" w:ascii="仿宋" w:hAnsi="仿宋" w:eastAsia="仿宋"/>
                <w:szCs w:val="21"/>
              </w:rPr>
              <w:t>课程目标1</w:t>
            </w:r>
          </w:p>
          <w:p w14:paraId="3AF419EF">
            <w:pPr>
              <w:snapToGrid w:val="0"/>
              <w:rPr>
                <w:rFonts w:hint="eastAsia" w:ascii="仿宋" w:hAnsi="仿宋" w:eastAsia="仿宋"/>
                <w:szCs w:val="21"/>
              </w:rPr>
            </w:pPr>
            <w:r>
              <w:rPr>
                <w:rFonts w:hint="eastAsia" w:ascii="仿宋" w:hAnsi="仿宋" w:eastAsia="仿宋"/>
                <w:szCs w:val="21"/>
              </w:rPr>
              <w:t>课程目标5</w:t>
            </w:r>
          </w:p>
          <w:p w14:paraId="4D0D58B5">
            <w:pPr>
              <w:snapToGrid w:val="0"/>
              <w:rPr>
                <w:rFonts w:hint="eastAsia" w:ascii="仿宋" w:hAnsi="仿宋" w:eastAsia="仿宋"/>
                <w:szCs w:val="21"/>
              </w:rPr>
            </w:pPr>
            <w:r>
              <w:rPr>
                <w:rFonts w:hint="eastAsia" w:ascii="仿宋" w:hAnsi="仿宋" w:eastAsia="仿宋"/>
                <w:szCs w:val="21"/>
              </w:rPr>
              <w:t>课程目标</w:t>
            </w:r>
            <w:r>
              <w:rPr>
                <w:rFonts w:hint="eastAsia" w:ascii="仿宋" w:hAnsi="仿宋" w:eastAsia="仿宋"/>
                <w:szCs w:val="21"/>
                <w:lang w:val="en-US" w:eastAsia="zh-CN"/>
              </w:rPr>
              <w:t>6</w:t>
            </w:r>
          </w:p>
        </w:tc>
        <w:tc>
          <w:tcPr>
            <w:tcW w:w="1268" w:type="pct"/>
            <w:tcBorders>
              <w:top w:val="single" w:color="auto" w:sz="4" w:space="0"/>
              <w:left w:val="single" w:color="auto" w:sz="4" w:space="0"/>
              <w:bottom w:val="single" w:color="auto" w:sz="4" w:space="0"/>
              <w:right w:val="single" w:color="auto" w:sz="4" w:space="0"/>
            </w:tcBorders>
            <w:shd w:val="clear" w:color="auto" w:fill="auto"/>
            <w:vAlign w:val="center"/>
          </w:tcPr>
          <w:p w14:paraId="43E5EBDB">
            <w:pPr>
              <w:spacing w:line="276" w:lineRule="auto"/>
              <w:jc w:val="center"/>
              <w:rPr>
                <w:rFonts w:ascii="仿宋" w:hAnsi="仿宋" w:eastAsia="仿宋"/>
                <w:color w:val="000000"/>
                <w:sz w:val="24"/>
              </w:rPr>
            </w:pPr>
            <w:r>
              <w:rPr>
                <w:rFonts w:hint="eastAsia" w:ascii="仿宋" w:hAnsi="仿宋" w:eastAsia="仿宋"/>
                <w:szCs w:val="21"/>
                <w:lang w:val="zh-CN"/>
              </w:rPr>
              <w:sym w:font="Wingdings 2" w:char="00A3"/>
            </w:r>
            <w:r>
              <w:rPr>
                <w:rFonts w:hint="eastAsia" w:ascii="仿宋" w:hAnsi="仿宋" w:eastAsia="仿宋"/>
                <w:color w:val="000000"/>
                <w:sz w:val="24"/>
              </w:rPr>
              <w:t>H</w:t>
            </w:r>
          </w:p>
          <w:p w14:paraId="63B629CA">
            <w:pPr>
              <w:spacing w:line="276" w:lineRule="auto"/>
              <w:jc w:val="center"/>
              <w:rPr>
                <w:rFonts w:ascii="仿宋" w:hAnsi="仿宋" w:eastAsia="仿宋"/>
                <w:color w:val="000000"/>
                <w:sz w:val="24"/>
              </w:rPr>
            </w:pPr>
            <w:r>
              <w:rPr>
                <w:rFonts w:hint="eastAsia" w:ascii="仿宋" w:hAnsi="仿宋" w:eastAsia="仿宋"/>
                <w:szCs w:val="21"/>
                <w:lang w:val="zh-CN"/>
              </w:rPr>
              <w:sym w:font="Wingdings 2" w:char="0052"/>
            </w:r>
            <w:r>
              <w:rPr>
                <w:rFonts w:hint="eastAsia" w:ascii="仿宋" w:hAnsi="仿宋" w:eastAsia="仿宋"/>
                <w:color w:val="000000"/>
                <w:sz w:val="24"/>
              </w:rPr>
              <w:t>M</w:t>
            </w:r>
          </w:p>
          <w:p w14:paraId="293C3CAE">
            <w:pPr>
              <w:spacing w:line="276" w:lineRule="auto"/>
              <w:jc w:val="center"/>
              <w:rPr>
                <w:rFonts w:ascii="仿宋" w:hAnsi="仿宋" w:eastAsia="仿宋"/>
                <w:szCs w:val="21"/>
              </w:rPr>
            </w:pPr>
            <w:r>
              <w:rPr>
                <w:rFonts w:hint="eastAsia" w:ascii="仿宋" w:hAnsi="仿宋" w:eastAsia="仿宋"/>
                <w:szCs w:val="21"/>
                <w:lang w:val="zh-CN"/>
              </w:rPr>
              <w:sym w:font="Wingdings 2" w:char="00A3"/>
            </w:r>
            <w:r>
              <w:rPr>
                <w:rFonts w:hint="eastAsia" w:ascii="仿宋" w:hAnsi="仿宋" w:eastAsia="仿宋"/>
                <w:color w:val="000000"/>
                <w:sz w:val="24"/>
              </w:rPr>
              <w:t>L</w:t>
            </w:r>
          </w:p>
        </w:tc>
      </w:tr>
      <w:tr w14:paraId="6E9DD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16" w:type="pct"/>
            <w:vMerge w:val="restart"/>
            <w:tcBorders>
              <w:top w:val="single" w:color="auto" w:sz="4" w:space="0"/>
              <w:left w:val="single" w:color="auto" w:sz="4" w:space="0"/>
              <w:right w:val="single" w:color="auto" w:sz="4" w:space="0"/>
            </w:tcBorders>
            <w:shd w:val="clear" w:color="auto" w:fill="auto"/>
            <w:vAlign w:val="center"/>
          </w:tcPr>
          <w:p w14:paraId="46232F27">
            <w:pPr>
              <w:snapToGrid w:val="0"/>
              <w:rPr>
                <w:rFonts w:ascii="仿宋" w:hAnsi="仿宋" w:eastAsia="仿宋"/>
                <w:szCs w:val="21"/>
              </w:rPr>
            </w:pPr>
            <w:r>
              <w:rPr>
                <w:rFonts w:ascii="仿宋" w:hAnsi="仿宋" w:eastAsia="仿宋"/>
                <w:szCs w:val="21"/>
              </w:rPr>
              <w:t>10.</w:t>
            </w:r>
            <w:r>
              <w:rPr>
                <w:rFonts w:hint="eastAsia" w:ascii="仿宋" w:hAnsi="仿宋" w:eastAsia="仿宋"/>
                <w:szCs w:val="21"/>
              </w:rPr>
              <w:t>沟通：能够就复杂计算机科学与技术问题与业界同行及社会公众进行有效沟通和交流，包括撰写报告设计文稿、陈述发言、清晰表达或回应指令；具备一定的国际视野，能够在跨文化背景下进行沟通和交流</w:t>
            </w:r>
          </w:p>
        </w:tc>
        <w:tc>
          <w:tcPr>
            <w:tcW w:w="1446" w:type="pct"/>
            <w:tcBorders>
              <w:top w:val="single" w:color="auto" w:sz="4" w:space="0"/>
              <w:left w:val="single" w:color="auto" w:sz="4" w:space="0"/>
              <w:bottom w:val="single" w:color="auto" w:sz="4" w:space="0"/>
              <w:right w:val="single" w:color="auto" w:sz="4" w:space="0"/>
            </w:tcBorders>
            <w:shd w:val="clear" w:color="auto" w:fill="auto"/>
            <w:vAlign w:val="center"/>
          </w:tcPr>
          <w:p w14:paraId="66EC51C6">
            <w:pPr>
              <w:snapToGrid w:val="0"/>
              <w:rPr>
                <w:rFonts w:ascii="仿宋" w:hAnsi="仿宋" w:eastAsia="仿宋"/>
                <w:szCs w:val="21"/>
              </w:rPr>
            </w:pPr>
            <w:r>
              <w:rPr>
                <w:rFonts w:hint="eastAsia" w:ascii="仿宋" w:hAnsi="仿宋" w:eastAsia="仿宋"/>
                <w:szCs w:val="21"/>
              </w:rPr>
              <w:t>10.1能就专业问题，以口头、文稿、图表等方式，准确表达自己的观点，回应质疑，理解与业界同行和社会公众交流的差异性；</w:t>
            </w:r>
          </w:p>
        </w:tc>
        <w:tc>
          <w:tcPr>
            <w:tcW w:w="1268" w:type="pct"/>
            <w:tcBorders>
              <w:top w:val="single" w:color="auto" w:sz="4" w:space="0"/>
              <w:left w:val="single" w:color="auto" w:sz="4" w:space="0"/>
              <w:bottom w:val="single" w:color="auto" w:sz="4" w:space="0"/>
              <w:right w:val="single" w:color="auto" w:sz="4" w:space="0"/>
            </w:tcBorders>
            <w:shd w:val="clear" w:color="auto" w:fill="auto"/>
            <w:vAlign w:val="center"/>
          </w:tcPr>
          <w:p w14:paraId="58C3FF77">
            <w:pPr>
              <w:snapToGrid w:val="0"/>
              <w:rPr>
                <w:rFonts w:ascii="仿宋" w:hAnsi="仿宋" w:eastAsia="仿宋"/>
                <w:szCs w:val="21"/>
              </w:rPr>
            </w:pPr>
            <w:r>
              <w:rPr>
                <w:rFonts w:hint="eastAsia" w:ascii="仿宋" w:hAnsi="仿宋" w:eastAsia="仿宋"/>
                <w:szCs w:val="21"/>
              </w:rPr>
              <w:t>课程目标1</w:t>
            </w:r>
          </w:p>
          <w:p w14:paraId="14D0851F">
            <w:pPr>
              <w:snapToGrid w:val="0"/>
              <w:rPr>
                <w:rFonts w:hint="eastAsia" w:ascii="仿宋" w:hAnsi="仿宋" w:eastAsia="仿宋"/>
                <w:szCs w:val="21"/>
              </w:rPr>
            </w:pPr>
            <w:r>
              <w:rPr>
                <w:rFonts w:hint="eastAsia" w:ascii="仿宋" w:hAnsi="仿宋" w:eastAsia="仿宋"/>
                <w:szCs w:val="21"/>
              </w:rPr>
              <w:t>课程目标5</w:t>
            </w:r>
          </w:p>
          <w:p w14:paraId="14D2080E">
            <w:pPr>
              <w:snapToGrid w:val="0"/>
              <w:rPr>
                <w:rFonts w:hint="eastAsia" w:ascii="仿宋" w:hAnsi="仿宋" w:eastAsia="仿宋"/>
                <w:szCs w:val="21"/>
              </w:rPr>
            </w:pPr>
            <w:r>
              <w:rPr>
                <w:rFonts w:hint="eastAsia" w:ascii="仿宋" w:hAnsi="仿宋" w:eastAsia="仿宋"/>
                <w:szCs w:val="21"/>
              </w:rPr>
              <w:t>课程目标</w:t>
            </w:r>
            <w:r>
              <w:rPr>
                <w:rFonts w:hint="eastAsia" w:ascii="仿宋" w:hAnsi="仿宋" w:eastAsia="仿宋"/>
                <w:szCs w:val="21"/>
                <w:lang w:val="en-US" w:eastAsia="zh-CN"/>
              </w:rPr>
              <w:t>6</w:t>
            </w:r>
          </w:p>
        </w:tc>
        <w:tc>
          <w:tcPr>
            <w:tcW w:w="1268" w:type="pct"/>
            <w:tcBorders>
              <w:top w:val="single" w:color="auto" w:sz="4" w:space="0"/>
              <w:left w:val="single" w:color="auto" w:sz="4" w:space="0"/>
              <w:bottom w:val="single" w:color="auto" w:sz="4" w:space="0"/>
              <w:right w:val="single" w:color="auto" w:sz="4" w:space="0"/>
            </w:tcBorders>
            <w:shd w:val="clear" w:color="auto" w:fill="auto"/>
            <w:vAlign w:val="center"/>
          </w:tcPr>
          <w:p w14:paraId="7814480C">
            <w:pPr>
              <w:spacing w:line="276" w:lineRule="auto"/>
              <w:jc w:val="center"/>
              <w:rPr>
                <w:rFonts w:ascii="仿宋" w:hAnsi="仿宋" w:eastAsia="仿宋"/>
                <w:color w:val="000000"/>
                <w:sz w:val="24"/>
              </w:rPr>
            </w:pPr>
            <w:r>
              <w:rPr>
                <w:rFonts w:hint="eastAsia" w:ascii="仿宋" w:hAnsi="仿宋" w:eastAsia="仿宋"/>
                <w:szCs w:val="21"/>
                <w:lang w:val="zh-CN"/>
              </w:rPr>
              <w:sym w:font="Wingdings 2" w:char="0052"/>
            </w:r>
            <w:r>
              <w:rPr>
                <w:rFonts w:hint="eastAsia" w:ascii="仿宋" w:hAnsi="仿宋" w:eastAsia="仿宋"/>
                <w:color w:val="000000"/>
                <w:sz w:val="24"/>
              </w:rPr>
              <w:t>H</w:t>
            </w:r>
          </w:p>
          <w:p w14:paraId="42FF0854">
            <w:pPr>
              <w:spacing w:line="276" w:lineRule="auto"/>
              <w:jc w:val="center"/>
              <w:rPr>
                <w:rFonts w:ascii="仿宋" w:hAnsi="仿宋" w:eastAsia="仿宋"/>
                <w:color w:val="000000"/>
                <w:sz w:val="24"/>
              </w:rPr>
            </w:pPr>
            <w:r>
              <w:rPr>
                <w:rFonts w:hint="eastAsia" w:ascii="仿宋" w:hAnsi="仿宋" w:eastAsia="仿宋"/>
                <w:szCs w:val="21"/>
                <w:lang w:val="zh-CN"/>
              </w:rPr>
              <w:sym w:font="Wingdings 2" w:char="00A3"/>
            </w:r>
            <w:r>
              <w:rPr>
                <w:rFonts w:hint="eastAsia" w:ascii="仿宋" w:hAnsi="仿宋" w:eastAsia="仿宋"/>
                <w:color w:val="000000"/>
                <w:sz w:val="24"/>
              </w:rPr>
              <w:t>M</w:t>
            </w:r>
          </w:p>
          <w:p w14:paraId="016A3790">
            <w:pPr>
              <w:spacing w:line="276" w:lineRule="auto"/>
              <w:jc w:val="center"/>
              <w:rPr>
                <w:rFonts w:ascii="仿宋" w:hAnsi="仿宋" w:eastAsia="仿宋"/>
                <w:szCs w:val="21"/>
              </w:rPr>
            </w:pPr>
            <w:r>
              <w:rPr>
                <w:rFonts w:hint="eastAsia" w:ascii="仿宋" w:hAnsi="仿宋" w:eastAsia="仿宋"/>
                <w:szCs w:val="21"/>
                <w:lang w:val="zh-CN"/>
              </w:rPr>
              <w:sym w:font="Wingdings 2" w:char="00A3"/>
            </w:r>
            <w:r>
              <w:rPr>
                <w:rFonts w:hint="eastAsia" w:ascii="仿宋" w:hAnsi="仿宋" w:eastAsia="仿宋"/>
                <w:color w:val="000000"/>
                <w:sz w:val="24"/>
              </w:rPr>
              <w:t>L</w:t>
            </w:r>
          </w:p>
        </w:tc>
      </w:tr>
      <w:tr w14:paraId="3DEFD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16" w:type="pct"/>
            <w:vMerge w:val="continue"/>
            <w:tcBorders>
              <w:left w:val="single" w:color="auto" w:sz="4" w:space="0"/>
              <w:right w:val="single" w:color="auto" w:sz="4" w:space="0"/>
            </w:tcBorders>
            <w:shd w:val="clear" w:color="auto" w:fill="auto"/>
            <w:vAlign w:val="center"/>
          </w:tcPr>
          <w:p w14:paraId="782FC67B">
            <w:pPr>
              <w:snapToGrid w:val="0"/>
              <w:rPr>
                <w:rFonts w:ascii="仿宋" w:hAnsi="仿宋" w:eastAsia="仿宋"/>
                <w:szCs w:val="21"/>
              </w:rPr>
            </w:pPr>
          </w:p>
        </w:tc>
        <w:tc>
          <w:tcPr>
            <w:tcW w:w="1446" w:type="pct"/>
            <w:tcBorders>
              <w:top w:val="single" w:color="auto" w:sz="4" w:space="0"/>
              <w:left w:val="single" w:color="auto" w:sz="4" w:space="0"/>
              <w:bottom w:val="single" w:color="auto" w:sz="4" w:space="0"/>
              <w:right w:val="single" w:color="auto" w:sz="4" w:space="0"/>
            </w:tcBorders>
            <w:shd w:val="clear" w:color="auto" w:fill="auto"/>
            <w:vAlign w:val="center"/>
          </w:tcPr>
          <w:p w14:paraId="55E53D67">
            <w:pPr>
              <w:snapToGrid w:val="0"/>
              <w:rPr>
                <w:rFonts w:ascii="仿宋" w:hAnsi="仿宋" w:eastAsia="仿宋"/>
                <w:szCs w:val="21"/>
              </w:rPr>
            </w:pPr>
            <w:r>
              <w:rPr>
                <w:rFonts w:hint="eastAsia" w:ascii="仿宋" w:hAnsi="仿宋" w:eastAsia="仿宋"/>
                <w:szCs w:val="21"/>
              </w:rPr>
              <w:t>10.2了解计算机类专业领域的国际发展趋势、研究热点，理解和尊重世界不同文化的差异性和多样性；</w:t>
            </w:r>
          </w:p>
        </w:tc>
        <w:tc>
          <w:tcPr>
            <w:tcW w:w="1268" w:type="pct"/>
            <w:tcBorders>
              <w:top w:val="single" w:color="auto" w:sz="4" w:space="0"/>
              <w:left w:val="single" w:color="auto" w:sz="4" w:space="0"/>
              <w:bottom w:val="single" w:color="auto" w:sz="4" w:space="0"/>
              <w:right w:val="single" w:color="auto" w:sz="4" w:space="0"/>
            </w:tcBorders>
            <w:shd w:val="clear" w:color="auto" w:fill="auto"/>
            <w:vAlign w:val="center"/>
          </w:tcPr>
          <w:p w14:paraId="028F4267">
            <w:pPr>
              <w:snapToGrid w:val="0"/>
              <w:rPr>
                <w:rFonts w:ascii="仿宋" w:hAnsi="仿宋" w:eastAsia="仿宋"/>
                <w:szCs w:val="21"/>
              </w:rPr>
            </w:pPr>
            <w:r>
              <w:rPr>
                <w:rFonts w:hint="eastAsia" w:ascii="仿宋" w:hAnsi="仿宋" w:eastAsia="仿宋"/>
                <w:szCs w:val="21"/>
              </w:rPr>
              <w:t>课程目标1</w:t>
            </w:r>
          </w:p>
          <w:p w14:paraId="211881F0">
            <w:pPr>
              <w:snapToGrid w:val="0"/>
              <w:rPr>
                <w:rFonts w:hint="eastAsia" w:ascii="仿宋" w:hAnsi="仿宋" w:eastAsia="仿宋"/>
                <w:szCs w:val="21"/>
              </w:rPr>
            </w:pPr>
            <w:r>
              <w:rPr>
                <w:rFonts w:hint="eastAsia" w:ascii="仿宋" w:hAnsi="仿宋" w:eastAsia="仿宋"/>
                <w:szCs w:val="21"/>
              </w:rPr>
              <w:t>课程目标5</w:t>
            </w:r>
          </w:p>
          <w:p w14:paraId="09595E44">
            <w:pPr>
              <w:snapToGrid w:val="0"/>
              <w:rPr>
                <w:rFonts w:hint="eastAsia" w:ascii="仿宋" w:hAnsi="仿宋" w:eastAsia="仿宋"/>
                <w:szCs w:val="21"/>
                <w:lang w:val="en-US" w:eastAsia="zh-CN"/>
              </w:rPr>
            </w:pPr>
            <w:r>
              <w:rPr>
                <w:rFonts w:hint="eastAsia" w:ascii="仿宋" w:hAnsi="仿宋" w:eastAsia="仿宋"/>
                <w:szCs w:val="21"/>
              </w:rPr>
              <w:t>课程目标</w:t>
            </w:r>
            <w:r>
              <w:rPr>
                <w:rFonts w:hint="eastAsia" w:ascii="仿宋" w:hAnsi="仿宋" w:eastAsia="仿宋"/>
                <w:szCs w:val="21"/>
                <w:lang w:val="en-US" w:eastAsia="zh-CN"/>
              </w:rPr>
              <w:t>6</w:t>
            </w:r>
          </w:p>
        </w:tc>
        <w:tc>
          <w:tcPr>
            <w:tcW w:w="1268" w:type="pct"/>
            <w:tcBorders>
              <w:top w:val="single" w:color="auto" w:sz="4" w:space="0"/>
              <w:left w:val="single" w:color="auto" w:sz="4" w:space="0"/>
              <w:bottom w:val="single" w:color="auto" w:sz="4" w:space="0"/>
              <w:right w:val="single" w:color="auto" w:sz="4" w:space="0"/>
            </w:tcBorders>
            <w:shd w:val="clear" w:color="auto" w:fill="auto"/>
            <w:vAlign w:val="center"/>
          </w:tcPr>
          <w:p w14:paraId="08805D22">
            <w:pPr>
              <w:spacing w:line="276" w:lineRule="auto"/>
              <w:jc w:val="center"/>
              <w:rPr>
                <w:rFonts w:ascii="仿宋" w:hAnsi="仿宋" w:eastAsia="仿宋"/>
                <w:color w:val="000000"/>
                <w:sz w:val="24"/>
              </w:rPr>
            </w:pPr>
            <w:r>
              <w:rPr>
                <w:rFonts w:hint="eastAsia" w:ascii="仿宋" w:hAnsi="仿宋" w:eastAsia="仿宋"/>
                <w:szCs w:val="21"/>
                <w:lang w:val="zh-CN"/>
              </w:rPr>
              <w:sym w:font="Wingdings 2" w:char="0052"/>
            </w:r>
            <w:r>
              <w:rPr>
                <w:rFonts w:hint="eastAsia" w:ascii="仿宋" w:hAnsi="仿宋" w:eastAsia="仿宋"/>
                <w:color w:val="000000"/>
                <w:sz w:val="24"/>
              </w:rPr>
              <w:t>H</w:t>
            </w:r>
          </w:p>
          <w:p w14:paraId="13F9B40D">
            <w:pPr>
              <w:spacing w:line="276" w:lineRule="auto"/>
              <w:jc w:val="center"/>
              <w:rPr>
                <w:rFonts w:ascii="仿宋" w:hAnsi="仿宋" w:eastAsia="仿宋"/>
                <w:color w:val="000000"/>
                <w:sz w:val="24"/>
              </w:rPr>
            </w:pPr>
            <w:r>
              <w:rPr>
                <w:rFonts w:hint="eastAsia" w:ascii="仿宋" w:hAnsi="仿宋" w:eastAsia="仿宋"/>
                <w:szCs w:val="21"/>
                <w:lang w:val="zh-CN"/>
              </w:rPr>
              <w:sym w:font="Wingdings 2" w:char="00A3"/>
            </w:r>
            <w:r>
              <w:rPr>
                <w:rFonts w:hint="eastAsia" w:ascii="仿宋" w:hAnsi="仿宋" w:eastAsia="仿宋"/>
                <w:color w:val="000000"/>
                <w:sz w:val="24"/>
              </w:rPr>
              <w:t>M</w:t>
            </w:r>
          </w:p>
          <w:p w14:paraId="1675EED7">
            <w:pPr>
              <w:spacing w:line="276" w:lineRule="auto"/>
              <w:jc w:val="center"/>
              <w:rPr>
                <w:rFonts w:ascii="仿宋" w:hAnsi="仿宋" w:eastAsia="仿宋"/>
                <w:szCs w:val="21"/>
              </w:rPr>
            </w:pPr>
            <w:r>
              <w:rPr>
                <w:rFonts w:hint="eastAsia" w:ascii="仿宋" w:hAnsi="仿宋" w:eastAsia="仿宋"/>
                <w:szCs w:val="21"/>
                <w:lang w:val="zh-CN"/>
              </w:rPr>
              <w:sym w:font="Wingdings 2" w:char="00A3"/>
            </w:r>
            <w:r>
              <w:rPr>
                <w:rFonts w:hint="eastAsia" w:ascii="仿宋" w:hAnsi="仿宋" w:eastAsia="仿宋"/>
                <w:color w:val="000000"/>
                <w:sz w:val="24"/>
              </w:rPr>
              <w:t>L</w:t>
            </w:r>
          </w:p>
        </w:tc>
      </w:tr>
      <w:tr w14:paraId="70000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16" w:type="pct"/>
            <w:vMerge w:val="continue"/>
            <w:tcBorders>
              <w:left w:val="single" w:color="auto" w:sz="4" w:space="0"/>
              <w:bottom w:val="single" w:color="auto" w:sz="4" w:space="0"/>
              <w:right w:val="single" w:color="auto" w:sz="4" w:space="0"/>
            </w:tcBorders>
            <w:shd w:val="clear" w:color="auto" w:fill="auto"/>
            <w:vAlign w:val="center"/>
          </w:tcPr>
          <w:p w14:paraId="07E5EF07">
            <w:pPr>
              <w:snapToGrid w:val="0"/>
              <w:rPr>
                <w:rFonts w:ascii="仿宋" w:hAnsi="仿宋" w:eastAsia="仿宋"/>
                <w:szCs w:val="21"/>
              </w:rPr>
            </w:pPr>
          </w:p>
        </w:tc>
        <w:tc>
          <w:tcPr>
            <w:tcW w:w="1446" w:type="pct"/>
            <w:tcBorders>
              <w:top w:val="single" w:color="auto" w:sz="4" w:space="0"/>
              <w:left w:val="single" w:color="auto" w:sz="4" w:space="0"/>
              <w:bottom w:val="single" w:color="auto" w:sz="4" w:space="0"/>
              <w:right w:val="single" w:color="auto" w:sz="4" w:space="0"/>
            </w:tcBorders>
            <w:shd w:val="clear" w:color="auto" w:fill="auto"/>
            <w:vAlign w:val="center"/>
          </w:tcPr>
          <w:p w14:paraId="2ABA15C0">
            <w:pPr>
              <w:snapToGrid w:val="0"/>
              <w:rPr>
                <w:rFonts w:ascii="仿宋" w:hAnsi="仿宋" w:eastAsia="仿宋"/>
                <w:szCs w:val="21"/>
              </w:rPr>
            </w:pPr>
            <w:r>
              <w:rPr>
                <w:rFonts w:hint="eastAsia" w:ascii="仿宋" w:hAnsi="仿宋" w:eastAsia="仿宋"/>
                <w:szCs w:val="21"/>
              </w:rPr>
              <w:t>10.3具备跨文化交流的语言和书面表达能力，能就计算机类专业问题，在跨文化背景下进行基本沟通和交流。</w:t>
            </w:r>
          </w:p>
          <w:p w14:paraId="72319105">
            <w:pPr>
              <w:snapToGrid w:val="0"/>
              <w:rPr>
                <w:rFonts w:ascii="仿宋" w:hAnsi="仿宋" w:eastAsia="仿宋"/>
                <w:szCs w:val="21"/>
              </w:rPr>
            </w:pPr>
          </w:p>
        </w:tc>
        <w:tc>
          <w:tcPr>
            <w:tcW w:w="1268" w:type="pct"/>
            <w:tcBorders>
              <w:top w:val="single" w:color="auto" w:sz="4" w:space="0"/>
              <w:left w:val="single" w:color="auto" w:sz="4" w:space="0"/>
              <w:bottom w:val="single" w:color="auto" w:sz="4" w:space="0"/>
              <w:right w:val="single" w:color="auto" w:sz="4" w:space="0"/>
            </w:tcBorders>
            <w:shd w:val="clear" w:color="auto" w:fill="auto"/>
            <w:vAlign w:val="center"/>
          </w:tcPr>
          <w:p w14:paraId="3F95113F">
            <w:pPr>
              <w:snapToGrid w:val="0"/>
              <w:rPr>
                <w:rFonts w:ascii="仿宋" w:hAnsi="仿宋" w:eastAsia="仿宋"/>
                <w:szCs w:val="21"/>
              </w:rPr>
            </w:pPr>
            <w:r>
              <w:rPr>
                <w:rFonts w:hint="eastAsia" w:ascii="仿宋" w:hAnsi="仿宋" w:eastAsia="仿宋"/>
                <w:szCs w:val="21"/>
              </w:rPr>
              <w:t>课程目标1</w:t>
            </w:r>
          </w:p>
          <w:p w14:paraId="39F2D809">
            <w:pPr>
              <w:snapToGrid w:val="0"/>
              <w:rPr>
                <w:rFonts w:hint="eastAsia" w:ascii="仿宋" w:hAnsi="仿宋" w:eastAsia="仿宋"/>
                <w:szCs w:val="21"/>
              </w:rPr>
            </w:pPr>
            <w:r>
              <w:rPr>
                <w:rFonts w:hint="eastAsia" w:ascii="仿宋" w:hAnsi="仿宋" w:eastAsia="仿宋"/>
                <w:szCs w:val="21"/>
              </w:rPr>
              <w:t>课程目标5</w:t>
            </w:r>
          </w:p>
          <w:p w14:paraId="6856F434">
            <w:pPr>
              <w:snapToGrid w:val="0"/>
              <w:rPr>
                <w:rFonts w:hint="eastAsia" w:ascii="仿宋" w:hAnsi="仿宋" w:eastAsia="仿宋"/>
                <w:szCs w:val="21"/>
              </w:rPr>
            </w:pPr>
            <w:r>
              <w:rPr>
                <w:rFonts w:hint="eastAsia" w:ascii="仿宋" w:hAnsi="仿宋" w:eastAsia="仿宋"/>
                <w:szCs w:val="21"/>
              </w:rPr>
              <w:t>课程目标</w:t>
            </w:r>
            <w:r>
              <w:rPr>
                <w:rFonts w:hint="eastAsia" w:ascii="仿宋" w:hAnsi="仿宋" w:eastAsia="仿宋"/>
                <w:szCs w:val="21"/>
                <w:lang w:val="en-US" w:eastAsia="zh-CN"/>
              </w:rPr>
              <w:t>6</w:t>
            </w:r>
          </w:p>
        </w:tc>
        <w:tc>
          <w:tcPr>
            <w:tcW w:w="1268" w:type="pct"/>
            <w:tcBorders>
              <w:top w:val="single" w:color="auto" w:sz="4" w:space="0"/>
              <w:left w:val="single" w:color="auto" w:sz="4" w:space="0"/>
              <w:bottom w:val="single" w:color="auto" w:sz="4" w:space="0"/>
              <w:right w:val="single" w:color="auto" w:sz="4" w:space="0"/>
            </w:tcBorders>
            <w:shd w:val="clear" w:color="auto" w:fill="auto"/>
            <w:vAlign w:val="center"/>
          </w:tcPr>
          <w:p w14:paraId="764795BD">
            <w:pPr>
              <w:spacing w:line="276" w:lineRule="auto"/>
              <w:jc w:val="center"/>
              <w:rPr>
                <w:rFonts w:ascii="仿宋" w:hAnsi="仿宋" w:eastAsia="仿宋"/>
                <w:color w:val="000000"/>
                <w:sz w:val="24"/>
              </w:rPr>
            </w:pPr>
            <w:r>
              <w:rPr>
                <w:rFonts w:hint="eastAsia" w:ascii="仿宋" w:hAnsi="仿宋" w:eastAsia="仿宋"/>
                <w:szCs w:val="21"/>
                <w:lang w:val="zh-CN"/>
              </w:rPr>
              <w:sym w:font="Wingdings 2" w:char="0052"/>
            </w:r>
            <w:r>
              <w:rPr>
                <w:rFonts w:hint="eastAsia" w:ascii="仿宋" w:hAnsi="仿宋" w:eastAsia="仿宋"/>
                <w:color w:val="000000"/>
                <w:sz w:val="24"/>
              </w:rPr>
              <w:t>H</w:t>
            </w:r>
          </w:p>
          <w:p w14:paraId="3C0D931D">
            <w:pPr>
              <w:spacing w:line="276" w:lineRule="auto"/>
              <w:jc w:val="center"/>
              <w:rPr>
                <w:rFonts w:ascii="仿宋" w:hAnsi="仿宋" w:eastAsia="仿宋"/>
                <w:color w:val="000000"/>
                <w:sz w:val="24"/>
              </w:rPr>
            </w:pPr>
            <w:r>
              <w:rPr>
                <w:rFonts w:hint="eastAsia" w:ascii="仿宋" w:hAnsi="仿宋" w:eastAsia="仿宋"/>
                <w:szCs w:val="21"/>
                <w:lang w:val="zh-CN"/>
              </w:rPr>
              <w:sym w:font="Wingdings 2" w:char="00A3"/>
            </w:r>
            <w:r>
              <w:rPr>
                <w:rFonts w:hint="eastAsia" w:ascii="仿宋" w:hAnsi="仿宋" w:eastAsia="仿宋"/>
                <w:color w:val="000000"/>
                <w:sz w:val="24"/>
              </w:rPr>
              <w:t>M</w:t>
            </w:r>
          </w:p>
          <w:p w14:paraId="2F37F151">
            <w:pPr>
              <w:spacing w:line="276" w:lineRule="auto"/>
              <w:jc w:val="center"/>
              <w:rPr>
                <w:rFonts w:ascii="仿宋" w:hAnsi="仿宋" w:eastAsia="仿宋"/>
                <w:szCs w:val="21"/>
              </w:rPr>
            </w:pPr>
            <w:r>
              <w:rPr>
                <w:rFonts w:hint="eastAsia" w:ascii="仿宋" w:hAnsi="仿宋" w:eastAsia="仿宋"/>
                <w:szCs w:val="21"/>
                <w:lang w:val="zh-CN"/>
              </w:rPr>
              <w:sym w:font="Wingdings 2" w:char="00A3"/>
            </w:r>
            <w:r>
              <w:rPr>
                <w:rFonts w:hint="eastAsia" w:ascii="仿宋" w:hAnsi="仿宋" w:eastAsia="仿宋"/>
                <w:color w:val="000000"/>
                <w:sz w:val="24"/>
              </w:rPr>
              <w:t>L</w:t>
            </w:r>
          </w:p>
        </w:tc>
      </w:tr>
      <w:tr w14:paraId="5D3E4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16" w:type="pct"/>
            <w:tcBorders>
              <w:top w:val="single" w:color="auto" w:sz="4" w:space="0"/>
              <w:left w:val="single" w:color="auto" w:sz="4" w:space="0"/>
              <w:right w:val="single" w:color="auto" w:sz="4" w:space="0"/>
            </w:tcBorders>
            <w:shd w:val="clear" w:color="auto" w:fill="auto"/>
            <w:vAlign w:val="center"/>
          </w:tcPr>
          <w:p w14:paraId="024CED43">
            <w:pPr>
              <w:snapToGrid w:val="0"/>
              <w:rPr>
                <w:rFonts w:ascii="仿宋" w:hAnsi="仿宋" w:eastAsia="仿宋"/>
                <w:szCs w:val="21"/>
              </w:rPr>
            </w:pPr>
            <w:r>
              <w:rPr>
                <w:rFonts w:ascii="仿宋" w:hAnsi="仿宋" w:eastAsia="仿宋"/>
                <w:szCs w:val="21"/>
              </w:rPr>
              <w:t>11.</w:t>
            </w:r>
            <w:r>
              <w:rPr>
                <w:rFonts w:hint="eastAsia" w:ascii="仿宋" w:hAnsi="仿宋" w:eastAsia="仿宋"/>
                <w:szCs w:val="21"/>
              </w:rPr>
              <w:t>项目管理：理解和掌握工程管理原理、经济决策方法、计算机系统项目管理的原理和方法，并能够在多学科环境中应用。</w:t>
            </w:r>
          </w:p>
        </w:tc>
        <w:tc>
          <w:tcPr>
            <w:tcW w:w="1446" w:type="pct"/>
            <w:tcBorders>
              <w:top w:val="single" w:color="auto" w:sz="4" w:space="0"/>
              <w:left w:val="single" w:color="auto" w:sz="4" w:space="0"/>
              <w:bottom w:val="single" w:color="auto" w:sz="4" w:space="0"/>
              <w:right w:val="single" w:color="auto" w:sz="4" w:space="0"/>
            </w:tcBorders>
            <w:shd w:val="clear" w:color="auto" w:fill="auto"/>
            <w:vAlign w:val="center"/>
          </w:tcPr>
          <w:p w14:paraId="2B38C1C8">
            <w:pPr>
              <w:snapToGrid w:val="0"/>
              <w:rPr>
                <w:rFonts w:ascii="仿宋" w:hAnsi="仿宋" w:eastAsia="仿宋"/>
                <w:szCs w:val="21"/>
              </w:rPr>
            </w:pPr>
            <w:r>
              <w:rPr>
                <w:rFonts w:hint="eastAsia" w:ascii="仿宋" w:hAnsi="仿宋" w:eastAsia="仿宋"/>
                <w:szCs w:val="21"/>
              </w:rPr>
              <w:t>11.1了解工程项目中涉及的管理与经济决策方法，了解工程及产品全周期、全流程的成本构成，理解其中涉及的工程管理与经济决策问题；</w:t>
            </w:r>
            <w:r>
              <w:rPr>
                <w:rFonts w:ascii="仿宋" w:hAnsi="仿宋" w:eastAsia="仿宋"/>
                <w:szCs w:val="21"/>
              </w:rPr>
              <w:t xml:space="preserve"> </w:t>
            </w:r>
          </w:p>
        </w:tc>
        <w:tc>
          <w:tcPr>
            <w:tcW w:w="1268" w:type="pct"/>
            <w:tcBorders>
              <w:top w:val="single" w:color="auto" w:sz="4" w:space="0"/>
              <w:left w:val="single" w:color="auto" w:sz="4" w:space="0"/>
              <w:bottom w:val="single" w:color="auto" w:sz="4" w:space="0"/>
              <w:right w:val="single" w:color="auto" w:sz="4" w:space="0"/>
            </w:tcBorders>
            <w:shd w:val="clear" w:color="auto" w:fill="auto"/>
            <w:vAlign w:val="center"/>
          </w:tcPr>
          <w:p w14:paraId="17A7AB7E">
            <w:pPr>
              <w:snapToGrid w:val="0"/>
              <w:rPr>
                <w:rFonts w:hint="eastAsia" w:ascii="仿宋" w:hAnsi="仿宋" w:eastAsia="仿宋"/>
                <w:szCs w:val="21"/>
                <w:lang w:eastAsia="zh-CN"/>
              </w:rPr>
            </w:pPr>
            <w:r>
              <w:rPr>
                <w:rFonts w:hint="eastAsia" w:ascii="仿宋" w:hAnsi="仿宋" w:eastAsia="仿宋"/>
                <w:szCs w:val="21"/>
              </w:rPr>
              <w:t>课程目标</w:t>
            </w:r>
            <w:r>
              <w:rPr>
                <w:rFonts w:hint="eastAsia" w:ascii="仿宋" w:hAnsi="仿宋" w:eastAsia="仿宋"/>
                <w:szCs w:val="21"/>
                <w:lang w:val="en-US" w:eastAsia="zh-CN"/>
              </w:rPr>
              <w:t>1</w:t>
            </w:r>
          </w:p>
          <w:p w14:paraId="0831524E">
            <w:pPr>
              <w:snapToGrid w:val="0"/>
              <w:rPr>
                <w:rFonts w:hint="eastAsia" w:ascii="仿宋" w:hAnsi="仿宋" w:eastAsia="仿宋"/>
                <w:szCs w:val="21"/>
                <w:lang w:val="en-US" w:eastAsia="zh-CN"/>
              </w:rPr>
            </w:pPr>
            <w:r>
              <w:rPr>
                <w:rFonts w:hint="eastAsia" w:ascii="仿宋" w:hAnsi="仿宋" w:eastAsia="仿宋"/>
                <w:szCs w:val="21"/>
              </w:rPr>
              <w:t>课程目标</w:t>
            </w:r>
            <w:r>
              <w:rPr>
                <w:rFonts w:hint="eastAsia" w:ascii="仿宋" w:hAnsi="仿宋" w:eastAsia="仿宋"/>
                <w:szCs w:val="21"/>
                <w:lang w:val="en-US" w:eastAsia="zh-CN"/>
              </w:rPr>
              <w:t>4</w:t>
            </w:r>
          </w:p>
          <w:p w14:paraId="3F2F8624">
            <w:pPr>
              <w:snapToGrid w:val="0"/>
              <w:rPr>
                <w:rFonts w:hint="eastAsia" w:ascii="仿宋" w:hAnsi="仿宋" w:eastAsia="仿宋"/>
                <w:szCs w:val="21"/>
                <w:lang w:val="en-US" w:eastAsia="zh-CN"/>
              </w:rPr>
            </w:pPr>
            <w:r>
              <w:rPr>
                <w:rFonts w:hint="eastAsia" w:ascii="仿宋" w:hAnsi="仿宋" w:eastAsia="仿宋"/>
                <w:szCs w:val="21"/>
              </w:rPr>
              <w:t>课程目标</w:t>
            </w:r>
            <w:r>
              <w:rPr>
                <w:rFonts w:hint="eastAsia" w:ascii="仿宋" w:hAnsi="仿宋" w:eastAsia="仿宋"/>
                <w:szCs w:val="21"/>
                <w:lang w:val="en-US" w:eastAsia="zh-CN"/>
              </w:rPr>
              <w:t>5</w:t>
            </w:r>
          </w:p>
          <w:p w14:paraId="282DDCF0">
            <w:pPr>
              <w:snapToGrid w:val="0"/>
              <w:rPr>
                <w:rFonts w:hint="eastAsia" w:ascii="仿宋" w:hAnsi="仿宋" w:eastAsia="仿宋"/>
                <w:szCs w:val="21"/>
                <w:lang w:val="en-US" w:eastAsia="zh-CN"/>
              </w:rPr>
            </w:pPr>
            <w:r>
              <w:rPr>
                <w:rFonts w:hint="eastAsia" w:ascii="仿宋" w:hAnsi="仿宋" w:eastAsia="仿宋"/>
                <w:szCs w:val="21"/>
              </w:rPr>
              <w:t>课程目标</w:t>
            </w:r>
            <w:r>
              <w:rPr>
                <w:rFonts w:hint="eastAsia" w:ascii="仿宋" w:hAnsi="仿宋" w:eastAsia="仿宋"/>
                <w:szCs w:val="21"/>
                <w:lang w:val="en-US" w:eastAsia="zh-CN"/>
              </w:rPr>
              <w:t>6</w:t>
            </w:r>
          </w:p>
        </w:tc>
        <w:tc>
          <w:tcPr>
            <w:tcW w:w="2161" w:type="dxa"/>
            <w:tcBorders>
              <w:top w:val="single" w:color="auto" w:sz="4" w:space="0"/>
              <w:left w:val="single" w:color="auto" w:sz="4" w:space="0"/>
              <w:bottom w:val="single" w:color="auto" w:sz="4" w:space="0"/>
              <w:right w:val="single" w:color="auto" w:sz="4" w:space="0"/>
            </w:tcBorders>
            <w:shd w:val="clear" w:color="auto" w:fill="auto"/>
            <w:vAlign w:val="center"/>
          </w:tcPr>
          <w:p w14:paraId="173D50A7">
            <w:pPr>
              <w:spacing w:line="276" w:lineRule="auto"/>
              <w:jc w:val="center"/>
              <w:rPr>
                <w:rFonts w:ascii="仿宋" w:hAnsi="仿宋" w:eastAsia="仿宋"/>
                <w:color w:val="000000"/>
                <w:sz w:val="24"/>
              </w:rPr>
            </w:pPr>
            <w:r>
              <w:rPr>
                <w:rFonts w:hint="eastAsia" w:ascii="仿宋" w:hAnsi="仿宋" w:eastAsia="仿宋"/>
                <w:szCs w:val="21"/>
                <w:lang w:val="zh-CN"/>
              </w:rPr>
              <w:sym w:font="Wingdings 2" w:char="0052"/>
            </w:r>
            <w:r>
              <w:rPr>
                <w:rFonts w:hint="eastAsia" w:ascii="仿宋" w:hAnsi="仿宋" w:eastAsia="仿宋"/>
                <w:color w:val="000000"/>
                <w:sz w:val="24"/>
              </w:rPr>
              <w:t>H</w:t>
            </w:r>
          </w:p>
          <w:p w14:paraId="529D9BB8">
            <w:pPr>
              <w:spacing w:line="276" w:lineRule="auto"/>
              <w:jc w:val="center"/>
              <w:rPr>
                <w:rFonts w:ascii="仿宋" w:hAnsi="仿宋" w:eastAsia="仿宋"/>
                <w:color w:val="000000"/>
                <w:sz w:val="24"/>
              </w:rPr>
            </w:pPr>
            <w:r>
              <w:rPr>
                <w:rFonts w:hint="eastAsia" w:ascii="仿宋" w:hAnsi="仿宋" w:eastAsia="仿宋"/>
                <w:szCs w:val="21"/>
                <w:lang w:val="zh-CN"/>
              </w:rPr>
              <w:sym w:font="Wingdings 2" w:char="00A3"/>
            </w:r>
            <w:r>
              <w:rPr>
                <w:rFonts w:hint="eastAsia" w:ascii="仿宋" w:hAnsi="仿宋" w:eastAsia="仿宋"/>
                <w:color w:val="000000"/>
                <w:sz w:val="24"/>
              </w:rPr>
              <w:t>M</w:t>
            </w:r>
          </w:p>
          <w:p w14:paraId="793A3DBB">
            <w:pPr>
              <w:spacing w:line="276" w:lineRule="auto"/>
              <w:jc w:val="center"/>
              <w:rPr>
                <w:rFonts w:ascii="仿宋" w:hAnsi="仿宋" w:eastAsia="仿宋"/>
                <w:szCs w:val="21"/>
              </w:rPr>
            </w:pPr>
            <w:r>
              <w:rPr>
                <w:rFonts w:hint="eastAsia" w:ascii="仿宋" w:hAnsi="仿宋" w:eastAsia="仿宋"/>
                <w:szCs w:val="21"/>
                <w:lang w:val="zh-CN"/>
              </w:rPr>
              <w:sym w:font="Wingdings 2" w:char="00A3"/>
            </w:r>
            <w:r>
              <w:rPr>
                <w:rFonts w:hint="eastAsia" w:ascii="仿宋" w:hAnsi="仿宋" w:eastAsia="仿宋"/>
                <w:color w:val="000000"/>
                <w:sz w:val="24"/>
              </w:rPr>
              <w:t>L</w:t>
            </w:r>
          </w:p>
        </w:tc>
      </w:tr>
      <w:tr w14:paraId="4345D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16" w:type="pct"/>
            <w:tcBorders>
              <w:top w:val="single" w:color="auto" w:sz="4" w:space="0"/>
              <w:left w:val="single" w:color="auto" w:sz="4" w:space="0"/>
              <w:right w:val="single" w:color="auto" w:sz="4" w:space="0"/>
            </w:tcBorders>
            <w:shd w:val="clear" w:color="auto" w:fill="auto"/>
            <w:vAlign w:val="center"/>
          </w:tcPr>
          <w:p w14:paraId="503E4645">
            <w:pPr>
              <w:snapToGrid w:val="0"/>
              <w:rPr>
                <w:rFonts w:ascii="仿宋" w:hAnsi="仿宋" w:eastAsia="仿宋"/>
                <w:szCs w:val="21"/>
              </w:rPr>
            </w:pPr>
            <w:r>
              <w:rPr>
                <w:rFonts w:ascii="仿宋" w:hAnsi="仿宋" w:eastAsia="仿宋"/>
                <w:szCs w:val="21"/>
              </w:rPr>
              <w:t>12.</w:t>
            </w:r>
            <w:r>
              <w:rPr>
                <w:rFonts w:hint="eastAsia" w:ascii="仿宋" w:hAnsi="仿宋" w:eastAsia="仿宋"/>
                <w:szCs w:val="21"/>
              </w:rPr>
              <w:t>终身学习：具有自主学习和终身学习的意识，有不断学习和适应发展的能力。</w:t>
            </w:r>
          </w:p>
        </w:tc>
        <w:tc>
          <w:tcPr>
            <w:tcW w:w="1446" w:type="pct"/>
            <w:tcBorders>
              <w:top w:val="single" w:color="auto" w:sz="4" w:space="0"/>
              <w:left w:val="single" w:color="auto" w:sz="4" w:space="0"/>
              <w:bottom w:val="single" w:color="auto" w:sz="4" w:space="0"/>
              <w:right w:val="single" w:color="auto" w:sz="4" w:space="0"/>
            </w:tcBorders>
            <w:shd w:val="clear" w:color="auto" w:fill="auto"/>
            <w:vAlign w:val="center"/>
          </w:tcPr>
          <w:p w14:paraId="4B6DA786">
            <w:pPr>
              <w:snapToGrid w:val="0"/>
              <w:rPr>
                <w:rFonts w:ascii="仿宋" w:hAnsi="仿宋" w:eastAsia="仿宋"/>
                <w:szCs w:val="21"/>
              </w:rPr>
            </w:pPr>
            <w:r>
              <w:rPr>
                <w:rFonts w:hint="eastAsia" w:ascii="仿宋" w:hAnsi="仿宋" w:eastAsia="仿宋"/>
                <w:szCs w:val="21"/>
              </w:rPr>
              <w:t>12.1能在社会发展的大背景下，认识到自主和终身学习的必要性，掌握正确的学习方法；</w:t>
            </w:r>
          </w:p>
        </w:tc>
        <w:tc>
          <w:tcPr>
            <w:tcW w:w="1268" w:type="pct"/>
            <w:tcBorders>
              <w:top w:val="single" w:color="auto" w:sz="4" w:space="0"/>
              <w:left w:val="single" w:color="auto" w:sz="4" w:space="0"/>
              <w:bottom w:val="single" w:color="auto" w:sz="4" w:space="0"/>
              <w:right w:val="single" w:color="auto" w:sz="4" w:space="0"/>
            </w:tcBorders>
            <w:shd w:val="clear" w:color="auto" w:fill="auto"/>
            <w:vAlign w:val="center"/>
          </w:tcPr>
          <w:p w14:paraId="2A9EC6F5">
            <w:pPr>
              <w:snapToGrid w:val="0"/>
              <w:rPr>
                <w:rFonts w:ascii="仿宋" w:hAnsi="仿宋" w:eastAsia="仿宋"/>
                <w:szCs w:val="21"/>
              </w:rPr>
            </w:pPr>
            <w:r>
              <w:rPr>
                <w:rFonts w:hint="eastAsia" w:ascii="仿宋" w:hAnsi="仿宋" w:eastAsia="仿宋"/>
                <w:szCs w:val="21"/>
              </w:rPr>
              <w:t>课程目标1</w:t>
            </w:r>
          </w:p>
          <w:p w14:paraId="664B2D0A">
            <w:pPr>
              <w:snapToGrid w:val="0"/>
              <w:rPr>
                <w:rFonts w:ascii="仿宋" w:hAnsi="仿宋" w:eastAsia="仿宋"/>
                <w:szCs w:val="21"/>
              </w:rPr>
            </w:pPr>
            <w:r>
              <w:rPr>
                <w:rFonts w:hint="eastAsia" w:ascii="仿宋" w:hAnsi="仿宋" w:eastAsia="仿宋"/>
                <w:szCs w:val="21"/>
              </w:rPr>
              <w:t>课程目标2</w:t>
            </w:r>
          </w:p>
          <w:p w14:paraId="1D6A20AB">
            <w:pPr>
              <w:snapToGrid w:val="0"/>
              <w:rPr>
                <w:rFonts w:ascii="仿宋" w:hAnsi="仿宋" w:eastAsia="仿宋"/>
                <w:szCs w:val="21"/>
              </w:rPr>
            </w:pPr>
            <w:r>
              <w:rPr>
                <w:rFonts w:hint="eastAsia" w:ascii="仿宋" w:hAnsi="仿宋" w:eastAsia="仿宋"/>
                <w:szCs w:val="21"/>
              </w:rPr>
              <w:t>课程目标3</w:t>
            </w:r>
          </w:p>
          <w:p w14:paraId="0CDD049E">
            <w:pPr>
              <w:snapToGrid w:val="0"/>
              <w:rPr>
                <w:rFonts w:ascii="仿宋" w:hAnsi="仿宋" w:eastAsia="仿宋"/>
                <w:szCs w:val="21"/>
              </w:rPr>
            </w:pPr>
            <w:r>
              <w:rPr>
                <w:rFonts w:hint="eastAsia" w:ascii="仿宋" w:hAnsi="仿宋" w:eastAsia="仿宋"/>
                <w:szCs w:val="21"/>
              </w:rPr>
              <w:t>课程目标4</w:t>
            </w:r>
          </w:p>
          <w:p w14:paraId="4455151D">
            <w:pPr>
              <w:snapToGrid w:val="0"/>
              <w:rPr>
                <w:rFonts w:ascii="仿宋" w:hAnsi="仿宋" w:eastAsia="仿宋"/>
                <w:szCs w:val="21"/>
              </w:rPr>
            </w:pPr>
            <w:r>
              <w:rPr>
                <w:rFonts w:hint="eastAsia" w:ascii="仿宋" w:hAnsi="仿宋" w:eastAsia="仿宋"/>
                <w:szCs w:val="21"/>
              </w:rPr>
              <w:t>课程目标5</w:t>
            </w:r>
          </w:p>
          <w:p w14:paraId="1E74034F">
            <w:pPr>
              <w:snapToGrid w:val="0"/>
              <w:rPr>
                <w:rFonts w:ascii="仿宋" w:hAnsi="仿宋" w:eastAsia="仿宋"/>
                <w:szCs w:val="21"/>
              </w:rPr>
            </w:pPr>
            <w:r>
              <w:rPr>
                <w:rFonts w:hint="eastAsia" w:ascii="仿宋" w:hAnsi="仿宋" w:eastAsia="仿宋"/>
                <w:szCs w:val="21"/>
              </w:rPr>
              <w:t>课程目标6</w:t>
            </w:r>
          </w:p>
        </w:tc>
        <w:tc>
          <w:tcPr>
            <w:tcW w:w="2161" w:type="dxa"/>
            <w:tcBorders>
              <w:top w:val="single" w:color="auto" w:sz="4" w:space="0"/>
              <w:left w:val="single" w:color="auto" w:sz="4" w:space="0"/>
              <w:bottom w:val="single" w:color="auto" w:sz="4" w:space="0"/>
              <w:right w:val="single" w:color="auto" w:sz="4" w:space="0"/>
            </w:tcBorders>
            <w:shd w:val="clear" w:color="auto" w:fill="auto"/>
            <w:vAlign w:val="center"/>
          </w:tcPr>
          <w:p w14:paraId="12013417">
            <w:pPr>
              <w:spacing w:line="276" w:lineRule="auto"/>
              <w:jc w:val="center"/>
              <w:rPr>
                <w:rFonts w:ascii="仿宋" w:hAnsi="仿宋" w:eastAsia="仿宋"/>
                <w:color w:val="000000"/>
                <w:sz w:val="24"/>
              </w:rPr>
            </w:pPr>
            <w:r>
              <w:rPr>
                <w:rFonts w:hint="eastAsia" w:ascii="仿宋" w:hAnsi="仿宋" w:eastAsia="仿宋"/>
                <w:szCs w:val="21"/>
                <w:lang w:val="zh-CN"/>
              </w:rPr>
              <w:sym w:font="Wingdings 2" w:char="0052"/>
            </w:r>
            <w:r>
              <w:rPr>
                <w:rFonts w:hint="eastAsia" w:ascii="仿宋" w:hAnsi="仿宋" w:eastAsia="仿宋"/>
                <w:color w:val="000000"/>
                <w:sz w:val="24"/>
              </w:rPr>
              <w:t>H</w:t>
            </w:r>
          </w:p>
          <w:p w14:paraId="10C54F41">
            <w:pPr>
              <w:spacing w:line="276" w:lineRule="auto"/>
              <w:jc w:val="center"/>
              <w:rPr>
                <w:rFonts w:ascii="仿宋" w:hAnsi="仿宋" w:eastAsia="仿宋"/>
                <w:color w:val="000000"/>
                <w:sz w:val="24"/>
              </w:rPr>
            </w:pPr>
            <w:r>
              <w:rPr>
                <w:rFonts w:hint="eastAsia" w:ascii="仿宋" w:hAnsi="仿宋" w:eastAsia="仿宋"/>
                <w:szCs w:val="21"/>
                <w:lang w:val="zh-CN"/>
              </w:rPr>
              <w:sym w:font="Wingdings 2" w:char="00A3"/>
            </w:r>
            <w:r>
              <w:rPr>
                <w:rFonts w:hint="eastAsia" w:ascii="仿宋" w:hAnsi="仿宋" w:eastAsia="仿宋"/>
                <w:color w:val="000000"/>
                <w:sz w:val="24"/>
              </w:rPr>
              <w:t>M</w:t>
            </w:r>
          </w:p>
          <w:p w14:paraId="09A77B5C">
            <w:pPr>
              <w:spacing w:line="276" w:lineRule="auto"/>
              <w:jc w:val="center"/>
              <w:rPr>
                <w:rFonts w:ascii="仿宋" w:hAnsi="仿宋" w:eastAsia="仿宋"/>
                <w:szCs w:val="21"/>
              </w:rPr>
            </w:pPr>
            <w:r>
              <w:rPr>
                <w:rFonts w:hint="eastAsia" w:ascii="仿宋" w:hAnsi="仿宋" w:eastAsia="仿宋"/>
                <w:szCs w:val="21"/>
                <w:lang w:val="zh-CN"/>
              </w:rPr>
              <w:sym w:font="Wingdings 2" w:char="00A3"/>
            </w:r>
            <w:r>
              <w:rPr>
                <w:rFonts w:hint="eastAsia" w:ascii="仿宋" w:hAnsi="仿宋" w:eastAsia="仿宋"/>
                <w:color w:val="000000"/>
                <w:sz w:val="24"/>
              </w:rPr>
              <w:t>L</w:t>
            </w:r>
          </w:p>
        </w:tc>
      </w:tr>
    </w:tbl>
    <w:p w14:paraId="10C8F553">
      <w:pPr>
        <w:spacing w:after="156" w:afterLines="50" w:line="400" w:lineRule="exact"/>
        <w:ind w:firstLine="200" w:firstLineChars="200"/>
        <w:rPr>
          <w:rFonts w:eastAsia="仿宋"/>
          <w:color w:val="0070C0"/>
          <w:sz w:val="10"/>
          <w:szCs w:val="10"/>
        </w:rPr>
      </w:pPr>
    </w:p>
    <w:tbl>
      <w:tblPr>
        <w:tblStyle w:val="8"/>
        <w:tblpPr w:leftFromText="180" w:rightFromText="180" w:vertAnchor="text" w:horzAnchor="page" w:tblpX="2210" w:tblpY="801"/>
        <w:tblOverlap w:val="never"/>
        <w:tblW w:w="447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4"/>
        <w:gridCol w:w="823"/>
        <w:gridCol w:w="1525"/>
        <w:gridCol w:w="464"/>
        <w:gridCol w:w="1832"/>
        <w:gridCol w:w="841"/>
        <w:gridCol w:w="841"/>
        <w:gridCol w:w="841"/>
      </w:tblGrid>
      <w:tr w14:paraId="306CF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trPr>
        <w:tc>
          <w:tcPr>
            <w:tcW w:w="304" w:type="pct"/>
            <w:shd w:val="clear" w:color="auto" w:fill="auto"/>
            <w:vAlign w:val="center"/>
          </w:tcPr>
          <w:p w14:paraId="6C84B4CB">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序号</w:t>
            </w:r>
          </w:p>
        </w:tc>
        <w:tc>
          <w:tcPr>
            <w:tcW w:w="539" w:type="pct"/>
            <w:shd w:val="clear" w:color="auto" w:fill="auto"/>
            <w:vAlign w:val="center"/>
          </w:tcPr>
          <w:p w14:paraId="53145376">
            <w:pPr>
              <w:suppressAutoHyphens/>
              <w:spacing w:line="276" w:lineRule="auto"/>
              <w:jc w:val="center"/>
              <w:rPr>
                <w:rFonts w:eastAsia="仿宋"/>
                <w:b/>
                <w:spacing w:val="-3"/>
                <w:sz w:val="24"/>
                <w:lang w:val="en-GB"/>
              </w:rPr>
            </w:pPr>
            <w:r>
              <w:rPr>
                <w:rFonts w:hint="eastAsia" w:eastAsia="仿宋"/>
                <w:b/>
                <w:spacing w:val="-3"/>
                <w:sz w:val="24"/>
                <w:lang w:val="en-GB"/>
              </w:rPr>
              <w:t>章节/教学单元</w:t>
            </w:r>
          </w:p>
        </w:tc>
        <w:tc>
          <w:tcPr>
            <w:tcW w:w="999" w:type="pct"/>
            <w:shd w:val="clear" w:color="auto" w:fill="auto"/>
            <w:vAlign w:val="center"/>
          </w:tcPr>
          <w:p w14:paraId="4137C3CC">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教学内容</w:t>
            </w:r>
          </w:p>
        </w:tc>
        <w:tc>
          <w:tcPr>
            <w:tcW w:w="304" w:type="pct"/>
            <w:vAlign w:val="center"/>
          </w:tcPr>
          <w:p w14:paraId="181CB8D1">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学时</w:t>
            </w:r>
          </w:p>
        </w:tc>
        <w:tc>
          <w:tcPr>
            <w:tcW w:w="1200" w:type="pct"/>
            <w:vAlign w:val="center"/>
          </w:tcPr>
          <w:p w14:paraId="230BB45F">
            <w:pPr>
              <w:suppressAutoHyphens/>
              <w:spacing w:before="156" w:beforeLines="50" w:after="156" w:afterLines="50" w:line="160" w:lineRule="atLeast"/>
              <w:jc w:val="center"/>
              <w:rPr>
                <w:rFonts w:eastAsia="仿宋"/>
                <w:b/>
                <w:spacing w:val="-3"/>
                <w:sz w:val="24"/>
                <w:lang w:val="en-GB"/>
              </w:rPr>
            </w:pPr>
            <w:r>
              <w:rPr>
                <w:rFonts w:hint="eastAsia" w:eastAsia="仿宋"/>
                <w:b/>
                <w:spacing w:val="-3"/>
                <w:sz w:val="24"/>
                <w:lang w:val="en-GB"/>
              </w:rPr>
              <w:t>授课要点</w:t>
            </w:r>
          </w:p>
          <w:p w14:paraId="3984FB67">
            <w:pPr>
              <w:suppressAutoHyphens/>
              <w:spacing w:before="156" w:beforeLines="50" w:after="156" w:afterLines="50" w:line="160" w:lineRule="atLeast"/>
              <w:jc w:val="center"/>
              <w:rPr>
                <w:rFonts w:eastAsia="仿宋"/>
                <w:b/>
                <w:spacing w:val="-3"/>
                <w:sz w:val="24"/>
                <w:lang w:val="en-GB"/>
              </w:rPr>
            </w:pPr>
            <w:r>
              <w:rPr>
                <w:rFonts w:hint="eastAsia" w:eastAsia="仿宋"/>
                <w:b/>
                <w:spacing w:val="-3"/>
                <w:sz w:val="13"/>
                <w:szCs w:val="13"/>
                <w:lang w:val="en-GB"/>
              </w:rPr>
              <w:t>（重点、难点、课程思政元素等）</w:t>
            </w:r>
          </w:p>
        </w:tc>
        <w:tc>
          <w:tcPr>
            <w:tcW w:w="551" w:type="pct"/>
            <w:vAlign w:val="center"/>
          </w:tcPr>
          <w:p w14:paraId="67A34E10">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教学方法</w:t>
            </w:r>
          </w:p>
        </w:tc>
        <w:tc>
          <w:tcPr>
            <w:tcW w:w="551" w:type="pct"/>
            <w:vAlign w:val="center"/>
          </w:tcPr>
          <w:p w14:paraId="4B3133C7">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考核形式</w:t>
            </w:r>
          </w:p>
        </w:tc>
        <w:tc>
          <w:tcPr>
            <w:tcW w:w="551" w:type="pct"/>
            <w:vAlign w:val="center"/>
          </w:tcPr>
          <w:p w14:paraId="6F0A2154">
            <w:pPr>
              <w:suppressAutoHyphens/>
              <w:spacing w:before="156" w:beforeLines="50" w:after="156" w:afterLines="50" w:line="276" w:lineRule="auto"/>
              <w:jc w:val="center"/>
              <w:rPr>
                <w:rFonts w:eastAsia="仿宋"/>
                <w:b/>
                <w:spacing w:val="-3"/>
                <w:sz w:val="24"/>
                <w:lang w:val="en-GB"/>
              </w:rPr>
            </w:pPr>
            <w:r>
              <w:rPr>
                <w:rFonts w:hint="eastAsia" w:eastAsia="仿宋"/>
                <w:b/>
                <w:spacing w:val="-3"/>
                <w:sz w:val="24"/>
                <w:lang w:val="en-GB"/>
              </w:rPr>
              <w:t>课程目标</w:t>
            </w:r>
          </w:p>
        </w:tc>
      </w:tr>
      <w:tr w14:paraId="4F48D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vAlign w:val="center"/>
          </w:tcPr>
          <w:p w14:paraId="38BB2754">
            <w:pPr>
              <w:suppressAutoHyphens/>
              <w:spacing w:before="156" w:beforeLines="50" w:after="156" w:afterLines="50" w:line="276" w:lineRule="auto"/>
              <w:jc w:val="center"/>
              <w:rPr>
                <w:rFonts w:eastAsia="仿宋"/>
                <w:bCs/>
                <w:spacing w:val="-3"/>
                <w:sz w:val="24"/>
                <w:lang w:val="en-GB"/>
              </w:rPr>
            </w:pPr>
            <w:r>
              <w:rPr>
                <w:rFonts w:hint="eastAsia" w:eastAsia="仿宋"/>
                <w:bCs/>
                <w:spacing w:val="-3"/>
                <w:sz w:val="24"/>
                <w:lang w:val="en-GB"/>
              </w:rPr>
              <w:t>1</w:t>
            </w:r>
          </w:p>
        </w:tc>
        <w:tc>
          <w:tcPr>
            <w:tcW w:w="539" w:type="pct"/>
            <w:shd w:val="clear" w:color="auto" w:fill="auto"/>
          </w:tcPr>
          <w:p w14:paraId="7491349F">
            <w:pPr>
              <w:autoSpaceDE w:val="0"/>
              <w:autoSpaceDN w:val="0"/>
              <w:spacing w:before="103" w:line="180" w:lineRule="exact"/>
              <w:rPr>
                <w:rFonts w:ascii="仿宋" w:hAnsi="仿宋" w:eastAsia="仿宋" w:cs="仿宋"/>
                <w:sz w:val="15"/>
                <w:szCs w:val="15"/>
              </w:rPr>
            </w:pPr>
            <w:r>
              <w:rPr>
                <w:rFonts w:hint="eastAsia" w:ascii="仿宋" w:hAnsi="仿宋" w:eastAsia="仿宋" w:cs="仿宋"/>
                <w:sz w:val="15"/>
                <w:szCs w:val="15"/>
              </w:rPr>
              <w:t>第一单元</w:t>
            </w:r>
          </w:p>
          <w:p w14:paraId="3297C277">
            <w:pPr>
              <w:autoSpaceDE w:val="0"/>
              <w:autoSpaceDN w:val="0"/>
              <w:spacing w:before="103" w:line="180" w:lineRule="exact"/>
              <w:rPr>
                <w:rFonts w:ascii="仿宋" w:hAnsi="仿宋" w:eastAsia="仿宋" w:cs="仿宋"/>
                <w:spacing w:val="-3"/>
                <w:sz w:val="18"/>
                <w:szCs w:val="18"/>
                <w:lang w:val="en-GB"/>
              </w:rPr>
            </w:pPr>
            <w:r>
              <w:rPr>
                <w:rFonts w:hint="eastAsia" w:ascii="仿宋" w:hAnsi="仿宋" w:eastAsia="仿宋" w:cs="仿宋"/>
                <w:sz w:val="18"/>
                <w:szCs w:val="18"/>
              </w:rPr>
              <w:t>计算机基础</w:t>
            </w:r>
          </w:p>
        </w:tc>
        <w:tc>
          <w:tcPr>
            <w:tcW w:w="999" w:type="pct"/>
            <w:shd w:val="clear" w:color="auto" w:fill="auto"/>
          </w:tcPr>
          <w:p w14:paraId="546B6FF0">
            <w:pPr>
              <w:spacing w:line="180" w:lineRule="exact"/>
              <w:rPr>
                <w:rFonts w:ascii="仿宋" w:hAnsi="仿宋" w:eastAsia="仿宋" w:cs="仿宋"/>
                <w:sz w:val="18"/>
                <w:szCs w:val="18"/>
              </w:rPr>
            </w:pPr>
            <w:r>
              <w:rPr>
                <w:rFonts w:hint="eastAsia" w:ascii="仿宋" w:hAnsi="仿宋" w:eastAsia="仿宋" w:cs="仿宋"/>
                <w:sz w:val="18"/>
                <w:szCs w:val="18"/>
              </w:rPr>
              <w:t>1.1计算思维概述、计算与自动计算、计算机概述</w:t>
            </w:r>
          </w:p>
          <w:p w14:paraId="0F4C1199">
            <w:pPr>
              <w:spacing w:line="180" w:lineRule="exact"/>
              <w:rPr>
                <w:rFonts w:ascii="仿宋" w:hAnsi="仿宋" w:eastAsia="仿宋" w:cs="仿宋"/>
                <w:spacing w:val="-3"/>
                <w:sz w:val="18"/>
                <w:szCs w:val="18"/>
                <w:lang w:val="en-GB"/>
              </w:rPr>
            </w:pPr>
            <w:r>
              <w:rPr>
                <w:rFonts w:hint="eastAsia" w:ascii="仿宋" w:hAnsi="仿宋" w:eastAsia="仿宋" w:cs="仿宋"/>
                <w:sz w:val="18"/>
                <w:szCs w:val="18"/>
              </w:rPr>
              <w:t>1.2计算机专业知识体系</w:t>
            </w:r>
          </w:p>
        </w:tc>
        <w:tc>
          <w:tcPr>
            <w:tcW w:w="304" w:type="pct"/>
            <w:vAlign w:val="center"/>
          </w:tcPr>
          <w:p w14:paraId="14B8D65B">
            <w:pPr>
              <w:suppressAutoHyphens/>
              <w:spacing w:before="156" w:beforeLines="50" w:after="156" w:afterLines="50" w:line="180" w:lineRule="exact"/>
              <w:jc w:val="center"/>
              <w:rPr>
                <w:rFonts w:ascii="仿宋" w:hAnsi="仿宋" w:eastAsia="仿宋" w:cs="仿宋"/>
                <w:spacing w:val="-3"/>
                <w:sz w:val="18"/>
                <w:szCs w:val="18"/>
              </w:rPr>
            </w:pPr>
            <w:r>
              <w:rPr>
                <w:rFonts w:hint="eastAsia" w:ascii="仿宋" w:hAnsi="仿宋" w:eastAsia="仿宋" w:cs="仿宋"/>
                <w:spacing w:val="-3"/>
                <w:sz w:val="18"/>
                <w:szCs w:val="18"/>
              </w:rPr>
              <w:t>2</w:t>
            </w:r>
          </w:p>
        </w:tc>
        <w:tc>
          <w:tcPr>
            <w:tcW w:w="1200" w:type="pct"/>
            <w:vAlign w:val="center"/>
          </w:tcPr>
          <w:p w14:paraId="1E1FCCA3">
            <w:pPr>
              <w:spacing w:line="180" w:lineRule="exact"/>
              <w:rPr>
                <w:rFonts w:ascii="仿宋" w:hAnsi="仿宋" w:eastAsia="仿宋" w:cs="仿宋"/>
                <w:sz w:val="18"/>
                <w:szCs w:val="18"/>
                <w:lang w:val="en-GB"/>
              </w:rPr>
            </w:pPr>
            <w:r>
              <w:rPr>
                <w:rFonts w:hint="eastAsia" w:ascii="仿宋" w:hAnsi="仿宋" w:eastAsia="仿宋" w:cs="仿宋"/>
                <w:sz w:val="18"/>
                <w:szCs w:val="18"/>
              </w:rPr>
              <w:t>课程介绍，计算思维和自动计算概念，计算机特点、分类和发展，计算机类专业知识体系。</w:t>
            </w:r>
          </w:p>
        </w:tc>
        <w:tc>
          <w:tcPr>
            <w:tcW w:w="551" w:type="pct"/>
          </w:tcPr>
          <w:p w14:paraId="1722344B">
            <w:pPr>
              <w:suppressAutoHyphens/>
              <w:spacing w:before="156" w:beforeLines="50" w:after="156" w:afterLines="50" w:line="180" w:lineRule="exact"/>
              <w:jc w:val="center"/>
              <w:rPr>
                <w:rFonts w:ascii="仿宋" w:hAnsi="仿宋" w:eastAsia="仿宋" w:cs="仿宋"/>
                <w:spacing w:val="-3"/>
                <w:sz w:val="18"/>
                <w:szCs w:val="18"/>
              </w:rPr>
            </w:pPr>
            <w:r>
              <w:rPr>
                <w:rFonts w:hint="eastAsia" w:ascii="仿宋" w:hAnsi="仿宋" w:eastAsia="仿宋" w:cs="仿宋"/>
                <w:color w:val="000000"/>
                <w:kern w:val="0"/>
                <w:sz w:val="18"/>
                <w:szCs w:val="18"/>
                <w:lang w:bidi="ar"/>
              </w:rPr>
              <w:t>线下课堂多媒体教学</w:t>
            </w:r>
          </w:p>
        </w:tc>
        <w:tc>
          <w:tcPr>
            <w:tcW w:w="551" w:type="pct"/>
            <w:vAlign w:val="center"/>
          </w:tcPr>
          <w:p w14:paraId="26253B92">
            <w:pPr>
              <w:suppressAutoHyphens/>
              <w:spacing w:before="156" w:beforeLines="50" w:after="156" w:afterLines="50" w:line="180" w:lineRule="exact"/>
              <w:jc w:val="center"/>
              <w:rPr>
                <w:rFonts w:ascii="仿宋" w:hAnsi="仿宋" w:eastAsia="仿宋" w:cs="仿宋"/>
                <w:spacing w:val="-3"/>
                <w:sz w:val="18"/>
                <w:szCs w:val="18"/>
              </w:rPr>
            </w:pPr>
            <w:r>
              <w:rPr>
                <w:rFonts w:hint="eastAsia" w:ascii="仿宋" w:hAnsi="仿宋" w:eastAsia="仿宋" w:cs="仿宋"/>
                <w:spacing w:val="-3"/>
                <w:sz w:val="18"/>
                <w:szCs w:val="18"/>
              </w:rPr>
              <w:t>论文、作业</w:t>
            </w:r>
          </w:p>
        </w:tc>
        <w:tc>
          <w:tcPr>
            <w:tcW w:w="551" w:type="pct"/>
            <w:vAlign w:val="center"/>
          </w:tcPr>
          <w:p w14:paraId="223F917A">
            <w:pPr>
              <w:suppressAutoHyphens/>
              <w:spacing w:before="156" w:beforeLines="50" w:after="156" w:afterLines="50" w:line="180" w:lineRule="exact"/>
              <w:jc w:val="center"/>
              <w:rPr>
                <w:rFonts w:ascii="仿宋" w:hAnsi="仿宋" w:eastAsia="仿宋" w:cs="仿宋"/>
                <w:spacing w:val="-3"/>
                <w:sz w:val="18"/>
                <w:szCs w:val="18"/>
              </w:rPr>
            </w:pPr>
            <w:r>
              <w:rPr>
                <w:rFonts w:hint="eastAsia" w:ascii="仿宋" w:hAnsi="仿宋" w:eastAsia="仿宋" w:cs="仿宋"/>
                <w:spacing w:val="-3"/>
                <w:sz w:val="18"/>
                <w:szCs w:val="18"/>
                <w:lang w:val="en-GB"/>
              </w:rPr>
              <w:t>课程目标</w:t>
            </w:r>
            <w:r>
              <w:rPr>
                <w:rFonts w:hint="eastAsia" w:ascii="仿宋" w:hAnsi="仿宋" w:eastAsia="仿宋" w:cs="仿宋"/>
                <w:spacing w:val="-3"/>
                <w:sz w:val="18"/>
                <w:szCs w:val="18"/>
              </w:rPr>
              <w:t>1</w:t>
            </w:r>
          </w:p>
        </w:tc>
      </w:tr>
      <w:tr w14:paraId="37584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304" w:type="pct"/>
            <w:shd w:val="clear" w:color="auto" w:fill="auto"/>
            <w:vAlign w:val="center"/>
          </w:tcPr>
          <w:p w14:paraId="3828C90A">
            <w:pPr>
              <w:suppressAutoHyphens/>
              <w:spacing w:before="156" w:beforeLines="50" w:after="156" w:afterLines="50" w:line="276" w:lineRule="auto"/>
              <w:jc w:val="center"/>
              <w:rPr>
                <w:rFonts w:eastAsia="仿宋"/>
                <w:bCs/>
                <w:spacing w:val="-3"/>
                <w:sz w:val="24"/>
              </w:rPr>
            </w:pPr>
            <w:r>
              <w:rPr>
                <w:rFonts w:hint="eastAsia" w:eastAsia="仿宋"/>
                <w:bCs/>
                <w:spacing w:val="-3"/>
                <w:sz w:val="24"/>
              </w:rPr>
              <w:t>2</w:t>
            </w:r>
          </w:p>
        </w:tc>
        <w:tc>
          <w:tcPr>
            <w:tcW w:w="539" w:type="pct"/>
            <w:shd w:val="clear" w:color="auto" w:fill="auto"/>
          </w:tcPr>
          <w:p w14:paraId="28B88365">
            <w:pPr>
              <w:autoSpaceDE w:val="0"/>
              <w:autoSpaceDN w:val="0"/>
              <w:spacing w:before="103" w:line="180" w:lineRule="exact"/>
              <w:rPr>
                <w:rFonts w:ascii="仿宋" w:hAnsi="仿宋" w:eastAsia="仿宋" w:cs="仿宋"/>
                <w:sz w:val="15"/>
                <w:szCs w:val="15"/>
              </w:rPr>
            </w:pPr>
            <w:r>
              <w:rPr>
                <w:rFonts w:hint="eastAsia" w:ascii="仿宋" w:hAnsi="仿宋" w:eastAsia="仿宋" w:cs="仿宋"/>
                <w:sz w:val="15"/>
                <w:szCs w:val="15"/>
              </w:rPr>
              <w:t>第一单元</w:t>
            </w:r>
          </w:p>
          <w:p w14:paraId="5149664A">
            <w:pPr>
              <w:autoSpaceDE w:val="0"/>
              <w:autoSpaceDN w:val="0"/>
              <w:spacing w:before="103" w:line="180" w:lineRule="exact"/>
              <w:rPr>
                <w:rFonts w:ascii="仿宋" w:hAnsi="仿宋" w:eastAsia="仿宋" w:cs="仿宋"/>
                <w:color w:val="000000"/>
                <w:sz w:val="18"/>
                <w:szCs w:val="18"/>
              </w:rPr>
            </w:pPr>
            <w:r>
              <w:rPr>
                <w:rFonts w:hint="eastAsia" w:ascii="仿宋" w:hAnsi="仿宋" w:eastAsia="仿宋" w:cs="仿宋"/>
                <w:sz w:val="18"/>
                <w:szCs w:val="18"/>
              </w:rPr>
              <w:t>计算机基础</w:t>
            </w:r>
          </w:p>
        </w:tc>
        <w:tc>
          <w:tcPr>
            <w:tcW w:w="999" w:type="pct"/>
            <w:shd w:val="clear" w:color="auto" w:fill="auto"/>
            <w:vAlign w:val="center"/>
          </w:tcPr>
          <w:p w14:paraId="44BDC719">
            <w:pPr>
              <w:autoSpaceDE w:val="0"/>
              <w:autoSpaceDN w:val="0"/>
              <w:spacing w:line="180" w:lineRule="exact"/>
              <w:jc w:val="left"/>
              <w:rPr>
                <w:rFonts w:ascii="仿宋" w:hAnsi="仿宋" w:eastAsia="仿宋" w:cs="仿宋"/>
                <w:color w:val="000000"/>
                <w:sz w:val="18"/>
                <w:szCs w:val="18"/>
                <w:lang w:val="en-GB"/>
              </w:rPr>
            </w:pPr>
            <w:r>
              <w:rPr>
                <w:rFonts w:hint="eastAsia" w:ascii="仿宋" w:hAnsi="仿宋" w:eastAsia="仿宋" w:cs="仿宋"/>
                <w:sz w:val="18"/>
                <w:szCs w:val="18"/>
              </w:rPr>
              <w:t>1.3信息数字化和数与数制</w:t>
            </w:r>
          </w:p>
        </w:tc>
        <w:tc>
          <w:tcPr>
            <w:tcW w:w="304" w:type="pct"/>
            <w:vAlign w:val="center"/>
          </w:tcPr>
          <w:p w14:paraId="3AFF39DB">
            <w:pPr>
              <w:suppressAutoHyphens/>
              <w:spacing w:before="156" w:beforeLines="50" w:after="156" w:afterLines="50" w:line="180" w:lineRule="exact"/>
              <w:jc w:val="center"/>
              <w:rPr>
                <w:rFonts w:ascii="仿宋" w:hAnsi="仿宋" w:eastAsia="仿宋" w:cs="仿宋"/>
                <w:spacing w:val="-3"/>
                <w:sz w:val="18"/>
                <w:szCs w:val="18"/>
              </w:rPr>
            </w:pPr>
            <w:r>
              <w:rPr>
                <w:rFonts w:hint="eastAsia" w:ascii="仿宋" w:hAnsi="仿宋" w:eastAsia="仿宋" w:cs="仿宋"/>
                <w:spacing w:val="-3"/>
                <w:sz w:val="18"/>
                <w:szCs w:val="18"/>
              </w:rPr>
              <w:t>2</w:t>
            </w:r>
          </w:p>
        </w:tc>
        <w:tc>
          <w:tcPr>
            <w:tcW w:w="1200" w:type="pct"/>
            <w:vAlign w:val="center"/>
          </w:tcPr>
          <w:p w14:paraId="53C76E56">
            <w:pPr>
              <w:spacing w:line="180" w:lineRule="exact"/>
              <w:jc w:val="left"/>
              <w:rPr>
                <w:rFonts w:ascii="仿宋" w:hAnsi="仿宋" w:eastAsia="仿宋" w:cs="仿宋"/>
                <w:sz w:val="18"/>
                <w:szCs w:val="18"/>
                <w:lang w:val="en-GB"/>
              </w:rPr>
            </w:pPr>
            <w:r>
              <w:rPr>
                <w:rFonts w:hint="eastAsia" w:ascii="仿宋" w:hAnsi="仿宋" w:eastAsia="仿宋" w:cs="仿宋"/>
                <w:sz w:val="18"/>
                <w:szCs w:val="18"/>
              </w:rPr>
              <w:t>AD转换，各种数制及其转换，二进制数的优势</w:t>
            </w:r>
          </w:p>
        </w:tc>
        <w:tc>
          <w:tcPr>
            <w:tcW w:w="551" w:type="pct"/>
          </w:tcPr>
          <w:p w14:paraId="0229303E">
            <w:pPr>
              <w:suppressAutoHyphens/>
              <w:spacing w:before="156" w:beforeLines="50" w:after="156" w:afterLines="50" w:line="180" w:lineRule="exact"/>
              <w:jc w:val="center"/>
              <w:rPr>
                <w:rFonts w:ascii="仿宋" w:hAnsi="仿宋" w:eastAsia="仿宋" w:cs="仿宋"/>
                <w:spacing w:val="-3"/>
                <w:sz w:val="18"/>
                <w:szCs w:val="18"/>
                <w:lang w:val="en-GB"/>
              </w:rPr>
            </w:pPr>
            <w:r>
              <w:rPr>
                <w:rFonts w:hint="eastAsia" w:ascii="仿宋" w:hAnsi="仿宋" w:eastAsia="仿宋" w:cs="仿宋"/>
                <w:color w:val="000000"/>
                <w:kern w:val="0"/>
                <w:sz w:val="18"/>
                <w:szCs w:val="18"/>
                <w:lang w:bidi="ar"/>
              </w:rPr>
              <w:t>线下课堂多媒体教学</w:t>
            </w:r>
          </w:p>
        </w:tc>
        <w:tc>
          <w:tcPr>
            <w:tcW w:w="551" w:type="pct"/>
            <w:vAlign w:val="center"/>
          </w:tcPr>
          <w:p w14:paraId="0A9B45A1">
            <w:pPr>
              <w:suppressAutoHyphens/>
              <w:spacing w:before="156" w:beforeLines="50" w:after="156" w:afterLines="50" w:line="180" w:lineRule="exact"/>
              <w:jc w:val="center"/>
              <w:rPr>
                <w:rFonts w:ascii="仿宋" w:hAnsi="仿宋" w:eastAsia="仿宋" w:cs="仿宋"/>
                <w:spacing w:val="-3"/>
                <w:sz w:val="18"/>
                <w:szCs w:val="18"/>
              </w:rPr>
            </w:pPr>
            <w:r>
              <w:rPr>
                <w:rFonts w:hint="eastAsia" w:ascii="仿宋" w:hAnsi="仿宋" w:eastAsia="仿宋" w:cs="仿宋"/>
                <w:spacing w:val="-3"/>
                <w:sz w:val="18"/>
                <w:szCs w:val="18"/>
              </w:rPr>
              <w:t>闭卷</w:t>
            </w:r>
          </w:p>
        </w:tc>
        <w:tc>
          <w:tcPr>
            <w:tcW w:w="551" w:type="pct"/>
            <w:vAlign w:val="center"/>
          </w:tcPr>
          <w:p w14:paraId="7E6DE832">
            <w:pPr>
              <w:spacing w:line="180" w:lineRule="exact"/>
              <w:jc w:val="center"/>
              <w:rPr>
                <w:rFonts w:ascii="仿宋" w:hAnsi="仿宋" w:eastAsia="仿宋" w:cs="仿宋"/>
                <w:spacing w:val="-3"/>
                <w:sz w:val="18"/>
                <w:szCs w:val="18"/>
              </w:rPr>
            </w:pPr>
            <w:r>
              <w:rPr>
                <w:rFonts w:hint="eastAsia" w:ascii="仿宋" w:hAnsi="仿宋" w:eastAsia="仿宋" w:cs="仿宋"/>
                <w:spacing w:val="-3"/>
                <w:sz w:val="18"/>
                <w:szCs w:val="18"/>
                <w:lang w:val="en-GB"/>
              </w:rPr>
              <w:t>课程目标</w:t>
            </w:r>
            <w:r>
              <w:rPr>
                <w:rFonts w:hint="eastAsia" w:ascii="仿宋" w:hAnsi="仿宋" w:eastAsia="仿宋" w:cs="仿宋"/>
                <w:spacing w:val="-3"/>
                <w:sz w:val="18"/>
                <w:szCs w:val="18"/>
              </w:rPr>
              <w:t>2</w:t>
            </w:r>
          </w:p>
        </w:tc>
      </w:tr>
      <w:tr w14:paraId="3E418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304" w:type="pct"/>
            <w:shd w:val="clear" w:color="auto" w:fill="auto"/>
            <w:vAlign w:val="center"/>
          </w:tcPr>
          <w:p w14:paraId="46CA0B89">
            <w:pPr>
              <w:suppressAutoHyphens/>
              <w:spacing w:before="156" w:beforeLines="50" w:after="156" w:afterLines="50" w:line="276" w:lineRule="auto"/>
              <w:jc w:val="center"/>
              <w:rPr>
                <w:rFonts w:eastAsia="仿宋"/>
                <w:bCs/>
                <w:spacing w:val="-3"/>
                <w:sz w:val="24"/>
              </w:rPr>
            </w:pPr>
            <w:r>
              <w:rPr>
                <w:rFonts w:hint="eastAsia" w:eastAsia="仿宋"/>
                <w:bCs/>
                <w:spacing w:val="-3"/>
                <w:sz w:val="24"/>
              </w:rPr>
              <w:t>3</w:t>
            </w:r>
          </w:p>
        </w:tc>
        <w:tc>
          <w:tcPr>
            <w:tcW w:w="539" w:type="pct"/>
            <w:shd w:val="clear" w:color="auto" w:fill="auto"/>
          </w:tcPr>
          <w:p w14:paraId="31CF883F">
            <w:pPr>
              <w:autoSpaceDE w:val="0"/>
              <w:autoSpaceDN w:val="0"/>
              <w:spacing w:before="103" w:line="180" w:lineRule="exact"/>
              <w:rPr>
                <w:rFonts w:ascii="仿宋" w:hAnsi="仿宋" w:eastAsia="仿宋" w:cs="仿宋"/>
                <w:sz w:val="15"/>
                <w:szCs w:val="15"/>
              </w:rPr>
            </w:pPr>
            <w:r>
              <w:rPr>
                <w:rFonts w:hint="eastAsia" w:ascii="仿宋" w:hAnsi="仿宋" w:eastAsia="仿宋" w:cs="仿宋"/>
                <w:sz w:val="15"/>
                <w:szCs w:val="15"/>
              </w:rPr>
              <w:t>第一单元</w:t>
            </w:r>
          </w:p>
          <w:p w14:paraId="777BA400">
            <w:pPr>
              <w:suppressAutoHyphens/>
              <w:spacing w:before="156" w:beforeLines="50" w:after="156" w:afterLines="50" w:line="180" w:lineRule="exact"/>
              <w:rPr>
                <w:rFonts w:ascii="仿宋" w:hAnsi="仿宋" w:eastAsia="仿宋" w:cs="仿宋"/>
                <w:spacing w:val="-3"/>
                <w:sz w:val="18"/>
                <w:szCs w:val="18"/>
                <w:lang w:val="en-GB"/>
              </w:rPr>
            </w:pPr>
            <w:r>
              <w:rPr>
                <w:rFonts w:hint="eastAsia" w:ascii="仿宋" w:hAnsi="仿宋" w:eastAsia="仿宋" w:cs="仿宋"/>
                <w:sz w:val="18"/>
                <w:szCs w:val="18"/>
              </w:rPr>
              <w:t>计算机基础</w:t>
            </w:r>
          </w:p>
        </w:tc>
        <w:tc>
          <w:tcPr>
            <w:tcW w:w="999" w:type="pct"/>
            <w:shd w:val="clear" w:color="auto" w:fill="auto"/>
            <w:vAlign w:val="center"/>
          </w:tcPr>
          <w:p w14:paraId="36642585">
            <w:pPr>
              <w:autoSpaceDE w:val="0"/>
              <w:autoSpaceDN w:val="0"/>
              <w:spacing w:before="103" w:line="180" w:lineRule="exact"/>
              <w:jc w:val="left"/>
              <w:rPr>
                <w:rFonts w:ascii="仿宋" w:hAnsi="仿宋" w:eastAsia="仿宋" w:cs="仿宋"/>
                <w:color w:val="000000"/>
                <w:sz w:val="18"/>
                <w:szCs w:val="18"/>
                <w:lang w:val="en-GB"/>
              </w:rPr>
            </w:pPr>
            <w:r>
              <w:rPr>
                <w:rFonts w:hint="eastAsia" w:ascii="仿宋" w:hAnsi="仿宋" w:eastAsia="仿宋" w:cs="仿宋"/>
                <w:sz w:val="18"/>
                <w:szCs w:val="18"/>
              </w:rPr>
              <w:t>1.4计算机的定点数</w:t>
            </w:r>
          </w:p>
        </w:tc>
        <w:tc>
          <w:tcPr>
            <w:tcW w:w="304" w:type="pct"/>
            <w:vAlign w:val="center"/>
          </w:tcPr>
          <w:p w14:paraId="65871A64">
            <w:pPr>
              <w:suppressAutoHyphens/>
              <w:spacing w:before="156" w:beforeLines="50" w:after="156" w:afterLines="50" w:line="180" w:lineRule="exact"/>
              <w:jc w:val="center"/>
              <w:rPr>
                <w:rFonts w:ascii="仿宋" w:hAnsi="仿宋" w:eastAsia="仿宋" w:cs="仿宋"/>
                <w:spacing w:val="-3"/>
                <w:sz w:val="18"/>
                <w:szCs w:val="18"/>
              </w:rPr>
            </w:pPr>
            <w:r>
              <w:rPr>
                <w:rFonts w:hint="eastAsia" w:ascii="仿宋" w:hAnsi="仿宋" w:eastAsia="仿宋" w:cs="仿宋"/>
                <w:spacing w:val="-3"/>
                <w:sz w:val="18"/>
                <w:szCs w:val="18"/>
              </w:rPr>
              <w:t>2</w:t>
            </w:r>
          </w:p>
        </w:tc>
        <w:tc>
          <w:tcPr>
            <w:tcW w:w="1200" w:type="pct"/>
            <w:vAlign w:val="center"/>
          </w:tcPr>
          <w:p w14:paraId="37D3DAC4">
            <w:pPr>
              <w:spacing w:line="180" w:lineRule="exact"/>
              <w:jc w:val="left"/>
              <w:rPr>
                <w:rFonts w:ascii="仿宋" w:hAnsi="仿宋" w:eastAsia="仿宋" w:cs="仿宋"/>
                <w:spacing w:val="-3"/>
                <w:sz w:val="18"/>
                <w:szCs w:val="18"/>
                <w:lang w:val="en-GB"/>
              </w:rPr>
            </w:pPr>
            <w:r>
              <w:rPr>
                <w:rFonts w:hint="eastAsia" w:ascii="仿宋" w:hAnsi="仿宋" w:eastAsia="仿宋" w:cs="仿宋"/>
                <w:sz w:val="18"/>
                <w:szCs w:val="18"/>
              </w:rPr>
              <w:t>纯小数和整数原码、补码和反码的表示</w:t>
            </w:r>
          </w:p>
        </w:tc>
        <w:tc>
          <w:tcPr>
            <w:tcW w:w="551" w:type="pct"/>
          </w:tcPr>
          <w:p w14:paraId="45A1FF40">
            <w:pPr>
              <w:suppressAutoHyphens/>
              <w:spacing w:before="156" w:beforeLines="50" w:after="156" w:afterLines="50" w:line="180" w:lineRule="exact"/>
              <w:jc w:val="center"/>
              <w:rPr>
                <w:rFonts w:ascii="仿宋" w:hAnsi="仿宋" w:eastAsia="仿宋" w:cs="仿宋"/>
                <w:spacing w:val="-3"/>
                <w:sz w:val="18"/>
                <w:szCs w:val="18"/>
                <w:lang w:val="en-GB"/>
              </w:rPr>
            </w:pPr>
            <w:r>
              <w:rPr>
                <w:rFonts w:hint="eastAsia" w:ascii="仿宋" w:hAnsi="仿宋" w:eastAsia="仿宋" w:cs="仿宋"/>
                <w:color w:val="000000"/>
                <w:kern w:val="0"/>
                <w:sz w:val="18"/>
                <w:szCs w:val="18"/>
                <w:lang w:bidi="ar"/>
              </w:rPr>
              <w:t>线下课堂多媒体教学</w:t>
            </w:r>
          </w:p>
        </w:tc>
        <w:tc>
          <w:tcPr>
            <w:tcW w:w="551" w:type="pct"/>
            <w:vAlign w:val="center"/>
          </w:tcPr>
          <w:p w14:paraId="7266ADF8">
            <w:pPr>
              <w:suppressAutoHyphens/>
              <w:spacing w:before="156" w:beforeLines="50" w:after="156" w:afterLines="50" w:line="180" w:lineRule="exact"/>
              <w:jc w:val="center"/>
              <w:rPr>
                <w:rFonts w:ascii="仿宋" w:hAnsi="仿宋" w:eastAsia="仿宋" w:cs="仿宋"/>
                <w:spacing w:val="-3"/>
                <w:sz w:val="18"/>
                <w:szCs w:val="18"/>
                <w:lang w:val="en-GB"/>
              </w:rPr>
            </w:pPr>
            <w:r>
              <w:rPr>
                <w:rFonts w:hint="eastAsia" w:ascii="仿宋" w:hAnsi="仿宋" w:eastAsia="仿宋" w:cs="仿宋"/>
                <w:spacing w:val="-3"/>
                <w:sz w:val="18"/>
                <w:szCs w:val="18"/>
              </w:rPr>
              <w:t>闭卷</w:t>
            </w:r>
          </w:p>
        </w:tc>
        <w:tc>
          <w:tcPr>
            <w:tcW w:w="551" w:type="pct"/>
            <w:vAlign w:val="center"/>
          </w:tcPr>
          <w:p w14:paraId="621BAA8C">
            <w:pPr>
              <w:spacing w:line="180" w:lineRule="exact"/>
              <w:jc w:val="center"/>
              <w:rPr>
                <w:rFonts w:ascii="仿宋" w:hAnsi="仿宋" w:eastAsia="仿宋" w:cs="仿宋"/>
                <w:spacing w:val="-3"/>
                <w:sz w:val="18"/>
                <w:szCs w:val="18"/>
                <w:lang w:val="en-GB"/>
              </w:rPr>
            </w:pPr>
            <w:r>
              <w:rPr>
                <w:rFonts w:hint="eastAsia" w:ascii="仿宋" w:hAnsi="仿宋" w:eastAsia="仿宋" w:cs="仿宋"/>
                <w:spacing w:val="-3"/>
                <w:sz w:val="18"/>
                <w:szCs w:val="18"/>
                <w:lang w:val="en-GB"/>
              </w:rPr>
              <w:t>课程目标</w:t>
            </w:r>
            <w:r>
              <w:rPr>
                <w:rFonts w:hint="eastAsia" w:ascii="仿宋" w:hAnsi="仿宋" w:eastAsia="仿宋" w:cs="仿宋"/>
                <w:spacing w:val="-3"/>
                <w:sz w:val="18"/>
                <w:szCs w:val="18"/>
              </w:rPr>
              <w:t>2</w:t>
            </w:r>
          </w:p>
        </w:tc>
      </w:tr>
      <w:tr w14:paraId="6E5C8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304" w:type="pct"/>
            <w:shd w:val="clear" w:color="auto" w:fill="auto"/>
            <w:vAlign w:val="center"/>
          </w:tcPr>
          <w:p w14:paraId="0BEEE115">
            <w:pPr>
              <w:suppressAutoHyphens/>
              <w:spacing w:before="156" w:beforeLines="50" w:after="156" w:afterLines="50" w:line="276" w:lineRule="auto"/>
              <w:jc w:val="center"/>
              <w:rPr>
                <w:rFonts w:eastAsia="仿宋"/>
                <w:bCs/>
                <w:spacing w:val="-3"/>
                <w:sz w:val="24"/>
              </w:rPr>
            </w:pPr>
            <w:r>
              <w:rPr>
                <w:rFonts w:hint="eastAsia" w:eastAsia="仿宋"/>
                <w:bCs/>
                <w:spacing w:val="-3"/>
                <w:sz w:val="24"/>
              </w:rPr>
              <w:t>4</w:t>
            </w:r>
          </w:p>
        </w:tc>
        <w:tc>
          <w:tcPr>
            <w:tcW w:w="539" w:type="pct"/>
            <w:shd w:val="clear" w:color="auto" w:fill="auto"/>
          </w:tcPr>
          <w:p w14:paraId="740C4335">
            <w:pPr>
              <w:autoSpaceDE w:val="0"/>
              <w:autoSpaceDN w:val="0"/>
              <w:spacing w:before="103" w:line="180" w:lineRule="exact"/>
              <w:rPr>
                <w:rFonts w:ascii="仿宋" w:hAnsi="仿宋" w:eastAsia="仿宋" w:cs="仿宋"/>
                <w:sz w:val="15"/>
                <w:szCs w:val="15"/>
              </w:rPr>
            </w:pPr>
            <w:r>
              <w:rPr>
                <w:rFonts w:hint="eastAsia" w:ascii="仿宋" w:hAnsi="仿宋" w:eastAsia="仿宋" w:cs="仿宋"/>
                <w:sz w:val="15"/>
                <w:szCs w:val="15"/>
              </w:rPr>
              <w:t>第一单元</w:t>
            </w:r>
          </w:p>
          <w:p w14:paraId="645E40B2">
            <w:pPr>
              <w:suppressAutoHyphens/>
              <w:autoSpaceDE w:val="0"/>
              <w:autoSpaceDN w:val="0"/>
              <w:spacing w:before="156" w:beforeLines="50" w:after="156" w:afterLines="50" w:line="180" w:lineRule="exact"/>
              <w:rPr>
                <w:rFonts w:ascii="仿宋" w:hAnsi="仿宋" w:eastAsia="仿宋" w:cs="仿宋"/>
                <w:color w:val="000000"/>
                <w:sz w:val="18"/>
                <w:szCs w:val="18"/>
              </w:rPr>
            </w:pPr>
            <w:r>
              <w:rPr>
                <w:rFonts w:hint="eastAsia" w:ascii="仿宋" w:hAnsi="仿宋" w:eastAsia="仿宋" w:cs="仿宋"/>
                <w:sz w:val="18"/>
                <w:szCs w:val="18"/>
              </w:rPr>
              <w:t>计算机基础</w:t>
            </w:r>
          </w:p>
        </w:tc>
        <w:tc>
          <w:tcPr>
            <w:tcW w:w="999" w:type="pct"/>
            <w:shd w:val="clear" w:color="auto" w:fill="auto"/>
            <w:vAlign w:val="center"/>
          </w:tcPr>
          <w:p w14:paraId="6C8AEFB2">
            <w:pPr>
              <w:autoSpaceDE w:val="0"/>
              <w:autoSpaceDN w:val="0"/>
              <w:spacing w:before="103" w:line="180" w:lineRule="exact"/>
              <w:jc w:val="left"/>
              <w:rPr>
                <w:rFonts w:ascii="仿宋" w:hAnsi="仿宋" w:eastAsia="仿宋" w:cs="仿宋"/>
                <w:color w:val="000000"/>
                <w:sz w:val="18"/>
                <w:szCs w:val="18"/>
              </w:rPr>
            </w:pPr>
            <w:r>
              <w:rPr>
                <w:rFonts w:hint="eastAsia" w:ascii="仿宋" w:hAnsi="仿宋" w:eastAsia="仿宋" w:cs="仿宋"/>
                <w:sz w:val="18"/>
                <w:szCs w:val="18"/>
              </w:rPr>
              <w:t>1.5计算机的浮点数</w:t>
            </w:r>
          </w:p>
        </w:tc>
        <w:tc>
          <w:tcPr>
            <w:tcW w:w="304" w:type="pct"/>
            <w:vAlign w:val="center"/>
          </w:tcPr>
          <w:p w14:paraId="57EF4826">
            <w:pPr>
              <w:suppressAutoHyphens/>
              <w:spacing w:before="156" w:beforeLines="50" w:after="156" w:afterLines="50" w:line="180" w:lineRule="exact"/>
              <w:jc w:val="center"/>
              <w:rPr>
                <w:rFonts w:ascii="仿宋" w:hAnsi="仿宋" w:eastAsia="仿宋" w:cs="仿宋"/>
                <w:spacing w:val="-3"/>
                <w:sz w:val="18"/>
                <w:szCs w:val="18"/>
              </w:rPr>
            </w:pPr>
            <w:r>
              <w:rPr>
                <w:rFonts w:hint="eastAsia" w:ascii="仿宋" w:hAnsi="仿宋" w:eastAsia="仿宋" w:cs="仿宋"/>
                <w:spacing w:val="-3"/>
                <w:sz w:val="18"/>
                <w:szCs w:val="18"/>
              </w:rPr>
              <w:t>2</w:t>
            </w:r>
          </w:p>
        </w:tc>
        <w:tc>
          <w:tcPr>
            <w:tcW w:w="1200" w:type="pct"/>
            <w:vAlign w:val="center"/>
          </w:tcPr>
          <w:p w14:paraId="6257A01A">
            <w:pPr>
              <w:spacing w:line="180" w:lineRule="exact"/>
              <w:jc w:val="left"/>
              <w:rPr>
                <w:rFonts w:ascii="仿宋" w:hAnsi="仿宋" w:eastAsia="仿宋" w:cs="仿宋"/>
                <w:sz w:val="18"/>
                <w:szCs w:val="18"/>
              </w:rPr>
            </w:pPr>
            <w:r>
              <w:rPr>
                <w:rFonts w:hint="eastAsia" w:ascii="仿宋" w:hAnsi="仿宋" w:eastAsia="仿宋" w:cs="仿宋"/>
                <w:sz w:val="18"/>
                <w:szCs w:val="18"/>
              </w:rPr>
              <w:t>浮点数和移码的表示、浮点数规格化和应用</w:t>
            </w:r>
          </w:p>
        </w:tc>
        <w:tc>
          <w:tcPr>
            <w:tcW w:w="551" w:type="pct"/>
          </w:tcPr>
          <w:p w14:paraId="7950ABBE">
            <w:pPr>
              <w:suppressAutoHyphens/>
              <w:spacing w:before="156" w:beforeLines="50" w:after="156" w:afterLines="50" w:line="180" w:lineRule="exact"/>
              <w:jc w:val="center"/>
              <w:rPr>
                <w:rFonts w:ascii="仿宋" w:hAnsi="仿宋" w:eastAsia="仿宋" w:cs="仿宋"/>
                <w:color w:val="000000"/>
                <w:kern w:val="0"/>
                <w:sz w:val="18"/>
                <w:szCs w:val="18"/>
                <w:lang w:bidi="ar"/>
              </w:rPr>
            </w:pPr>
            <w:r>
              <w:rPr>
                <w:rFonts w:hint="eastAsia" w:ascii="仿宋" w:hAnsi="仿宋" w:eastAsia="仿宋" w:cs="仿宋"/>
                <w:color w:val="000000"/>
                <w:kern w:val="0"/>
                <w:sz w:val="18"/>
                <w:szCs w:val="18"/>
                <w:lang w:bidi="ar"/>
              </w:rPr>
              <w:t>线下课堂多媒体教学</w:t>
            </w:r>
          </w:p>
        </w:tc>
        <w:tc>
          <w:tcPr>
            <w:tcW w:w="551" w:type="pct"/>
            <w:vAlign w:val="center"/>
          </w:tcPr>
          <w:p w14:paraId="47206ADD">
            <w:pPr>
              <w:suppressAutoHyphens/>
              <w:spacing w:before="156" w:beforeLines="50" w:after="156" w:afterLines="50" w:line="180" w:lineRule="exact"/>
              <w:jc w:val="center"/>
              <w:rPr>
                <w:rFonts w:ascii="仿宋" w:hAnsi="仿宋" w:eastAsia="仿宋" w:cs="仿宋"/>
                <w:spacing w:val="-3"/>
                <w:sz w:val="18"/>
                <w:szCs w:val="18"/>
              </w:rPr>
            </w:pPr>
            <w:r>
              <w:rPr>
                <w:rFonts w:hint="eastAsia" w:ascii="仿宋" w:hAnsi="仿宋" w:eastAsia="仿宋" w:cs="仿宋"/>
                <w:spacing w:val="-3"/>
                <w:sz w:val="18"/>
                <w:szCs w:val="18"/>
              </w:rPr>
              <w:t>闭卷</w:t>
            </w:r>
          </w:p>
        </w:tc>
        <w:tc>
          <w:tcPr>
            <w:tcW w:w="551" w:type="pct"/>
            <w:vAlign w:val="center"/>
          </w:tcPr>
          <w:p w14:paraId="6412FA68">
            <w:pPr>
              <w:spacing w:line="180" w:lineRule="exact"/>
              <w:jc w:val="center"/>
              <w:rPr>
                <w:rFonts w:ascii="仿宋" w:hAnsi="仿宋" w:eastAsia="仿宋" w:cs="仿宋"/>
                <w:spacing w:val="-3"/>
                <w:sz w:val="18"/>
                <w:szCs w:val="18"/>
                <w:lang w:val="en-GB"/>
              </w:rPr>
            </w:pPr>
            <w:r>
              <w:rPr>
                <w:rFonts w:hint="eastAsia" w:ascii="仿宋" w:hAnsi="仿宋" w:eastAsia="仿宋" w:cs="仿宋"/>
                <w:spacing w:val="-3"/>
                <w:sz w:val="18"/>
                <w:szCs w:val="18"/>
                <w:lang w:val="en-GB"/>
              </w:rPr>
              <w:t>课程目标</w:t>
            </w:r>
            <w:r>
              <w:rPr>
                <w:rFonts w:hint="eastAsia" w:ascii="仿宋" w:hAnsi="仿宋" w:eastAsia="仿宋" w:cs="仿宋"/>
                <w:spacing w:val="-3"/>
                <w:sz w:val="18"/>
                <w:szCs w:val="18"/>
              </w:rPr>
              <w:t>2</w:t>
            </w:r>
          </w:p>
        </w:tc>
      </w:tr>
      <w:tr w14:paraId="5AEC0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304" w:type="pct"/>
            <w:shd w:val="clear" w:color="auto" w:fill="auto"/>
            <w:vAlign w:val="center"/>
          </w:tcPr>
          <w:p w14:paraId="03639BD5">
            <w:pPr>
              <w:suppressAutoHyphens/>
              <w:spacing w:before="156" w:beforeLines="50" w:after="156" w:afterLines="50" w:line="276" w:lineRule="auto"/>
              <w:jc w:val="center"/>
              <w:rPr>
                <w:rFonts w:eastAsia="仿宋"/>
                <w:bCs/>
                <w:spacing w:val="-3"/>
                <w:sz w:val="24"/>
              </w:rPr>
            </w:pPr>
            <w:r>
              <w:rPr>
                <w:rFonts w:hint="eastAsia" w:eastAsia="仿宋"/>
                <w:bCs/>
                <w:spacing w:val="-3"/>
                <w:sz w:val="24"/>
              </w:rPr>
              <w:t>5</w:t>
            </w:r>
          </w:p>
        </w:tc>
        <w:tc>
          <w:tcPr>
            <w:tcW w:w="539" w:type="pct"/>
            <w:shd w:val="clear" w:color="auto" w:fill="auto"/>
          </w:tcPr>
          <w:p w14:paraId="3C38BB69">
            <w:pPr>
              <w:autoSpaceDE w:val="0"/>
              <w:autoSpaceDN w:val="0"/>
              <w:spacing w:before="103" w:line="180" w:lineRule="exact"/>
              <w:rPr>
                <w:rFonts w:ascii="仿宋" w:hAnsi="仿宋" w:eastAsia="仿宋" w:cs="仿宋"/>
                <w:sz w:val="15"/>
                <w:szCs w:val="15"/>
              </w:rPr>
            </w:pPr>
            <w:r>
              <w:rPr>
                <w:rFonts w:hint="eastAsia" w:ascii="仿宋" w:hAnsi="仿宋" w:eastAsia="仿宋" w:cs="仿宋"/>
                <w:sz w:val="15"/>
                <w:szCs w:val="15"/>
              </w:rPr>
              <w:t>第一单元</w:t>
            </w:r>
          </w:p>
          <w:p w14:paraId="7FD176B4">
            <w:pPr>
              <w:suppressAutoHyphens/>
              <w:spacing w:before="156" w:beforeLines="50" w:after="156" w:afterLines="50" w:line="180" w:lineRule="exact"/>
              <w:rPr>
                <w:rFonts w:ascii="仿宋" w:hAnsi="仿宋" w:eastAsia="仿宋" w:cs="仿宋"/>
                <w:spacing w:val="-3"/>
                <w:sz w:val="18"/>
                <w:szCs w:val="18"/>
              </w:rPr>
            </w:pPr>
            <w:r>
              <w:rPr>
                <w:rFonts w:hint="eastAsia" w:ascii="仿宋" w:hAnsi="仿宋" w:eastAsia="仿宋" w:cs="仿宋"/>
                <w:sz w:val="18"/>
                <w:szCs w:val="18"/>
              </w:rPr>
              <w:t>计算机基础</w:t>
            </w:r>
          </w:p>
        </w:tc>
        <w:tc>
          <w:tcPr>
            <w:tcW w:w="999" w:type="pct"/>
            <w:shd w:val="clear" w:color="auto" w:fill="auto"/>
            <w:vAlign w:val="center"/>
          </w:tcPr>
          <w:p w14:paraId="36EABD0E">
            <w:pPr>
              <w:autoSpaceDE w:val="0"/>
              <w:autoSpaceDN w:val="0"/>
              <w:spacing w:line="180" w:lineRule="exact"/>
              <w:jc w:val="left"/>
              <w:rPr>
                <w:rFonts w:ascii="仿宋" w:hAnsi="仿宋" w:eastAsia="仿宋" w:cs="仿宋"/>
                <w:color w:val="000000"/>
                <w:sz w:val="18"/>
                <w:szCs w:val="18"/>
                <w:lang w:val="en-GB"/>
              </w:rPr>
            </w:pPr>
            <w:r>
              <w:rPr>
                <w:rFonts w:hint="eastAsia" w:ascii="仿宋" w:hAnsi="仿宋" w:eastAsia="仿宋" w:cs="仿宋"/>
                <w:sz w:val="18"/>
                <w:szCs w:val="18"/>
              </w:rPr>
              <w:t>1.6多媒体数据编码</w:t>
            </w:r>
          </w:p>
        </w:tc>
        <w:tc>
          <w:tcPr>
            <w:tcW w:w="304" w:type="pct"/>
            <w:vAlign w:val="center"/>
          </w:tcPr>
          <w:p w14:paraId="2D9FC369">
            <w:pPr>
              <w:suppressAutoHyphens/>
              <w:spacing w:before="156" w:beforeLines="50" w:after="156" w:afterLines="50" w:line="180" w:lineRule="exact"/>
              <w:jc w:val="center"/>
              <w:rPr>
                <w:rFonts w:ascii="仿宋" w:hAnsi="仿宋" w:eastAsia="仿宋" w:cs="仿宋"/>
                <w:spacing w:val="-3"/>
                <w:sz w:val="18"/>
                <w:szCs w:val="18"/>
              </w:rPr>
            </w:pPr>
            <w:r>
              <w:rPr>
                <w:rFonts w:hint="eastAsia" w:ascii="仿宋" w:hAnsi="仿宋" w:eastAsia="仿宋" w:cs="仿宋"/>
                <w:spacing w:val="-3"/>
                <w:sz w:val="18"/>
                <w:szCs w:val="18"/>
              </w:rPr>
              <w:t>2</w:t>
            </w:r>
          </w:p>
        </w:tc>
        <w:tc>
          <w:tcPr>
            <w:tcW w:w="1200" w:type="pct"/>
            <w:vAlign w:val="center"/>
          </w:tcPr>
          <w:p w14:paraId="6AE9CDAC">
            <w:pPr>
              <w:suppressAutoHyphens/>
              <w:spacing w:before="156" w:beforeLines="50" w:after="156" w:afterLines="50" w:line="180" w:lineRule="exact"/>
              <w:jc w:val="left"/>
              <w:rPr>
                <w:rFonts w:ascii="仿宋" w:hAnsi="仿宋" w:eastAsia="仿宋" w:cs="仿宋"/>
                <w:spacing w:val="-3"/>
                <w:sz w:val="18"/>
                <w:szCs w:val="18"/>
                <w:lang w:val="en-GB"/>
              </w:rPr>
            </w:pPr>
            <w:r>
              <w:rPr>
                <w:rFonts w:hint="eastAsia" w:ascii="仿宋" w:hAnsi="仿宋" w:eastAsia="仿宋" w:cs="仿宋"/>
                <w:sz w:val="18"/>
                <w:szCs w:val="18"/>
              </w:rPr>
              <w:t>浮点数和移码的表示、浮点数规格化和应用，多媒体数据的表示</w:t>
            </w:r>
          </w:p>
        </w:tc>
        <w:tc>
          <w:tcPr>
            <w:tcW w:w="551" w:type="pct"/>
          </w:tcPr>
          <w:p w14:paraId="24CB2C30">
            <w:pPr>
              <w:suppressAutoHyphens/>
              <w:spacing w:before="156" w:beforeLines="50" w:after="156" w:afterLines="50" w:line="180" w:lineRule="exact"/>
              <w:jc w:val="center"/>
              <w:rPr>
                <w:rFonts w:ascii="仿宋" w:hAnsi="仿宋" w:eastAsia="仿宋" w:cs="仿宋"/>
                <w:spacing w:val="-3"/>
                <w:sz w:val="18"/>
                <w:szCs w:val="18"/>
                <w:lang w:val="en-GB"/>
              </w:rPr>
            </w:pPr>
            <w:r>
              <w:rPr>
                <w:rFonts w:hint="eastAsia" w:ascii="仿宋" w:hAnsi="仿宋" w:eastAsia="仿宋" w:cs="仿宋"/>
                <w:color w:val="000000"/>
                <w:kern w:val="0"/>
                <w:sz w:val="18"/>
                <w:szCs w:val="18"/>
                <w:lang w:bidi="ar"/>
              </w:rPr>
              <w:t>线下课堂多媒体教学</w:t>
            </w:r>
          </w:p>
        </w:tc>
        <w:tc>
          <w:tcPr>
            <w:tcW w:w="551" w:type="pct"/>
            <w:vAlign w:val="center"/>
          </w:tcPr>
          <w:p w14:paraId="34BA77C1">
            <w:pPr>
              <w:suppressAutoHyphens/>
              <w:spacing w:before="156" w:beforeLines="50" w:after="156" w:afterLines="50" w:line="180" w:lineRule="exact"/>
              <w:jc w:val="center"/>
              <w:rPr>
                <w:rFonts w:ascii="仿宋" w:hAnsi="仿宋" w:eastAsia="仿宋" w:cs="仿宋"/>
                <w:spacing w:val="-3"/>
                <w:sz w:val="18"/>
                <w:szCs w:val="18"/>
                <w:lang w:val="en-GB"/>
              </w:rPr>
            </w:pPr>
            <w:r>
              <w:rPr>
                <w:rFonts w:hint="eastAsia" w:ascii="仿宋" w:hAnsi="仿宋" w:eastAsia="仿宋" w:cs="仿宋"/>
                <w:spacing w:val="-3"/>
                <w:sz w:val="18"/>
                <w:szCs w:val="18"/>
              </w:rPr>
              <w:t>闭卷</w:t>
            </w:r>
          </w:p>
        </w:tc>
        <w:tc>
          <w:tcPr>
            <w:tcW w:w="551" w:type="pct"/>
            <w:vAlign w:val="center"/>
          </w:tcPr>
          <w:p w14:paraId="58F25539">
            <w:pPr>
              <w:spacing w:line="180" w:lineRule="exact"/>
              <w:jc w:val="center"/>
              <w:rPr>
                <w:rFonts w:ascii="仿宋" w:hAnsi="仿宋" w:eastAsia="仿宋" w:cs="仿宋"/>
                <w:spacing w:val="-3"/>
                <w:sz w:val="18"/>
                <w:szCs w:val="18"/>
                <w:lang w:val="en-GB"/>
              </w:rPr>
            </w:pPr>
            <w:r>
              <w:rPr>
                <w:rFonts w:hint="eastAsia" w:ascii="仿宋" w:hAnsi="仿宋" w:eastAsia="仿宋" w:cs="仿宋"/>
                <w:spacing w:val="-3"/>
                <w:sz w:val="18"/>
                <w:szCs w:val="18"/>
                <w:lang w:val="en-GB"/>
              </w:rPr>
              <w:t>课程目标</w:t>
            </w:r>
            <w:r>
              <w:rPr>
                <w:rFonts w:hint="eastAsia" w:ascii="仿宋" w:hAnsi="仿宋" w:eastAsia="仿宋" w:cs="仿宋"/>
                <w:spacing w:val="-3"/>
                <w:sz w:val="18"/>
                <w:szCs w:val="18"/>
              </w:rPr>
              <w:t>2</w:t>
            </w:r>
          </w:p>
        </w:tc>
      </w:tr>
      <w:tr w14:paraId="4BE69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304" w:type="pct"/>
            <w:shd w:val="clear" w:color="auto" w:fill="auto"/>
            <w:vAlign w:val="center"/>
          </w:tcPr>
          <w:p w14:paraId="14B80160">
            <w:pPr>
              <w:suppressAutoHyphens/>
              <w:spacing w:before="156" w:beforeLines="50" w:after="156" w:afterLines="50" w:line="276" w:lineRule="auto"/>
              <w:jc w:val="center"/>
              <w:rPr>
                <w:rFonts w:eastAsia="仿宋"/>
                <w:bCs/>
                <w:spacing w:val="-3"/>
                <w:sz w:val="24"/>
              </w:rPr>
            </w:pPr>
            <w:r>
              <w:rPr>
                <w:rFonts w:hint="eastAsia" w:eastAsia="仿宋"/>
                <w:bCs/>
                <w:spacing w:val="-3"/>
                <w:sz w:val="24"/>
              </w:rPr>
              <w:t>6</w:t>
            </w:r>
          </w:p>
        </w:tc>
        <w:tc>
          <w:tcPr>
            <w:tcW w:w="539" w:type="pct"/>
            <w:shd w:val="clear" w:color="auto" w:fill="auto"/>
          </w:tcPr>
          <w:p w14:paraId="317C5630">
            <w:pPr>
              <w:autoSpaceDE w:val="0"/>
              <w:autoSpaceDN w:val="0"/>
              <w:spacing w:before="103" w:line="180" w:lineRule="exact"/>
              <w:rPr>
                <w:rFonts w:ascii="仿宋" w:hAnsi="仿宋" w:eastAsia="仿宋" w:cs="仿宋"/>
                <w:sz w:val="15"/>
                <w:szCs w:val="15"/>
              </w:rPr>
            </w:pPr>
            <w:r>
              <w:rPr>
                <w:rFonts w:hint="eastAsia" w:ascii="仿宋" w:hAnsi="仿宋" w:eastAsia="仿宋" w:cs="仿宋"/>
                <w:sz w:val="15"/>
                <w:szCs w:val="15"/>
              </w:rPr>
              <w:t>第一单元</w:t>
            </w:r>
          </w:p>
          <w:p w14:paraId="6A05F958">
            <w:pPr>
              <w:suppressAutoHyphens/>
              <w:spacing w:before="156" w:beforeLines="50" w:after="156" w:afterLines="50" w:line="180" w:lineRule="exact"/>
              <w:rPr>
                <w:rFonts w:ascii="仿宋" w:hAnsi="仿宋" w:eastAsia="仿宋" w:cs="仿宋"/>
                <w:spacing w:val="-3"/>
                <w:sz w:val="18"/>
                <w:szCs w:val="18"/>
              </w:rPr>
            </w:pPr>
            <w:r>
              <w:rPr>
                <w:rFonts w:hint="eastAsia" w:ascii="仿宋" w:hAnsi="仿宋" w:eastAsia="仿宋" w:cs="仿宋"/>
                <w:sz w:val="18"/>
                <w:szCs w:val="18"/>
              </w:rPr>
              <w:t>计算机基础</w:t>
            </w:r>
          </w:p>
        </w:tc>
        <w:tc>
          <w:tcPr>
            <w:tcW w:w="999" w:type="pct"/>
            <w:shd w:val="clear" w:color="auto" w:fill="auto"/>
            <w:vAlign w:val="center"/>
          </w:tcPr>
          <w:p w14:paraId="2F2D1C81">
            <w:pPr>
              <w:autoSpaceDE w:val="0"/>
              <w:autoSpaceDN w:val="0"/>
              <w:spacing w:line="180" w:lineRule="exact"/>
              <w:jc w:val="left"/>
              <w:rPr>
                <w:rFonts w:ascii="仿宋" w:hAnsi="仿宋" w:eastAsia="仿宋" w:cs="仿宋"/>
                <w:sz w:val="18"/>
                <w:szCs w:val="18"/>
                <w:lang w:val="en-GB"/>
              </w:rPr>
            </w:pPr>
            <w:r>
              <w:rPr>
                <w:rFonts w:hint="eastAsia" w:ascii="仿宋" w:hAnsi="仿宋" w:eastAsia="仿宋" w:cs="仿宋"/>
                <w:sz w:val="18"/>
                <w:szCs w:val="18"/>
              </w:rPr>
              <w:t>1.7计算机硬件的基本思维</w:t>
            </w:r>
          </w:p>
        </w:tc>
        <w:tc>
          <w:tcPr>
            <w:tcW w:w="304" w:type="pct"/>
            <w:vAlign w:val="center"/>
          </w:tcPr>
          <w:p w14:paraId="5B312A6E">
            <w:pPr>
              <w:suppressAutoHyphens/>
              <w:spacing w:before="156" w:beforeLines="50" w:after="156" w:afterLines="50" w:line="180" w:lineRule="exact"/>
              <w:jc w:val="center"/>
              <w:rPr>
                <w:rFonts w:ascii="仿宋" w:hAnsi="仿宋" w:eastAsia="仿宋" w:cs="仿宋"/>
                <w:spacing w:val="-3"/>
                <w:sz w:val="18"/>
                <w:szCs w:val="18"/>
              </w:rPr>
            </w:pPr>
            <w:r>
              <w:rPr>
                <w:rFonts w:hint="eastAsia" w:ascii="仿宋" w:hAnsi="仿宋" w:eastAsia="仿宋" w:cs="仿宋"/>
                <w:spacing w:val="-3"/>
                <w:sz w:val="18"/>
                <w:szCs w:val="18"/>
              </w:rPr>
              <w:t>2</w:t>
            </w:r>
          </w:p>
        </w:tc>
        <w:tc>
          <w:tcPr>
            <w:tcW w:w="1200" w:type="pct"/>
            <w:vAlign w:val="center"/>
          </w:tcPr>
          <w:p w14:paraId="631B9B2C">
            <w:pPr>
              <w:spacing w:line="180" w:lineRule="exact"/>
              <w:jc w:val="left"/>
              <w:rPr>
                <w:rFonts w:ascii="仿宋" w:hAnsi="仿宋" w:eastAsia="仿宋" w:cs="仿宋"/>
                <w:spacing w:val="-3"/>
                <w:sz w:val="18"/>
                <w:szCs w:val="18"/>
                <w:lang w:val="en-GB"/>
              </w:rPr>
            </w:pPr>
            <w:r>
              <w:rPr>
                <w:rFonts w:hint="eastAsia" w:ascii="仿宋" w:hAnsi="仿宋" w:eastAsia="仿宋" w:cs="仿宋"/>
                <w:sz w:val="18"/>
                <w:szCs w:val="18"/>
              </w:rPr>
              <w:t>布尔代数、图灵机、冯﹒诺伊曼计算机和各类现代计算机；</w:t>
            </w:r>
          </w:p>
        </w:tc>
        <w:tc>
          <w:tcPr>
            <w:tcW w:w="551" w:type="pct"/>
          </w:tcPr>
          <w:p w14:paraId="443F7A73">
            <w:pPr>
              <w:suppressAutoHyphens/>
              <w:spacing w:before="156" w:beforeLines="50" w:after="156" w:afterLines="50" w:line="180" w:lineRule="exact"/>
              <w:jc w:val="center"/>
              <w:rPr>
                <w:rFonts w:ascii="仿宋" w:hAnsi="仿宋" w:eastAsia="仿宋" w:cs="仿宋"/>
                <w:spacing w:val="-3"/>
                <w:sz w:val="18"/>
                <w:szCs w:val="18"/>
                <w:lang w:val="en-GB"/>
              </w:rPr>
            </w:pPr>
            <w:r>
              <w:rPr>
                <w:rFonts w:hint="eastAsia" w:ascii="仿宋" w:hAnsi="仿宋" w:eastAsia="仿宋" w:cs="仿宋"/>
                <w:color w:val="000000"/>
                <w:kern w:val="0"/>
                <w:sz w:val="18"/>
                <w:szCs w:val="18"/>
                <w:lang w:bidi="ar"/>
              </w:rPr>
              <w:t>线下课堂多媒体教学</w:t>
            </w:r>
          </w:p>
        </w:tc>
        <w:tc>
          <w:tcPr>
            <w:tcW w:w="551" w:type="pct"/>
            <w:vAlign w:val="center"/>
          </w:tcPr>
          <w:p w14:paraId="5669F82A">
            <w:pPr>
              <w:suppressAutoHyphens/>
              <w:spacing w:before="156" w:beforeLines="50" w:after="156" w:afterLines="50" w:line="180" w:lineRule="exact"/>
              <w:jc w:val="center"/>
              <w:rPr>
                <w:rFonts w:ascii="仿宋" w:hAnsi="仿宋" w:eastAsia="仿宋" w:cs="仿宋"/>
                <w:spacing w:val="-3"/>
                <w:sz w:val="18"/>
                <w:szCs w:val="18"/>
                <w:lang w:val="en-GB"/>
              </w:rPr>
            </w:pPr>
            <w:r>
              <w:rPr>
                <w:rFonts w:hint="eastAsia" w:ascii="仿宋" w:hAnsi="仿宋" w:eastAsia="仿宋" w:cs="仿宋"/>
                <w:spacing w:val="-3"/>
                <w:sz w:val="18"/>
                <w:szCs w:val="18"/>
              </w:rPr>
              <w:t>论文、作业</w:t>
            </w:r>
          </w:p>
        </w:tc>
        <w:tc>
          <w:tcPr>
            <w:tcW w:w="551" w:type="pct"/>
            <w:vAlign w:val="center"/>
          </w:tcPr>
          <w:p w14:paraId="036F6930">
            <w:pPr>
              <w:suppressAutoHyphens/>
              <w:spacing w:line="180" w:lineRule="exact"/>
              <w:rPr>
                <w:rFonts w:ascii="仿宋" w:hAnsi="仿宋" w:eastAsia="仿宋" w:cs="仿宋"/>
                <w:spacing w:val="-3"/>
                <w:sz w:val="18"/>
                <w:szCs w:val="18"/>
              </w:rPr>
            </w:pPr>
            <w:r>
              <w:rPr>
                <w:rFonts w:hint="eastAsia" w:ascii="仿宋" w:hAnsi="仿宋" w:eastAsia="仿宋" w:cs="仿宋"/>
                <w:spacing w:val="-3"/>
                <w:sz w:val="18"/>
                <w:szCs w:val="18"/>
                <w:lang w:val="en-GB"/>
              </w:rPr>
              <w:t>课程目标</w:t>
            </w:r>
            <w:r>
              <w:rPr>
                <w:rFonts w:hint="eastAsia" w:ascii="仿宋" w:hAnsi="仿宋" w:eastAsia="仿宋" w:cs="仿宋"/>
                <w:spacing w:val="-3"/>
                <w:sz w:val="18"/>
                <w:szCs w:val="18"/>
              </w:rPr>
              <w:t>3</w:t>
            </w:r>
          </w:p>
          <w:p w14:paraId="21C4F3AA">
            <w:pPr>
              <w:suppressAutoHyphens/>
              <w:spacing w:line="180" w:lineRule="exact"/>
              <w:rPr>
                <w:rFonts w:ascii="仿宋" w:hAnsi="仿宋" w:eastAsia="仿宋" w:cs="仿宋"/>
                <w:spacing w:val="-3"/>
                <w:sz w:val="18"/>
                <w:szCs w:val="18"/>
                <w:lang w:val="en-GB"/>
              </w:rPr>
            </w:pPr>
          </w:p>
        </w:tc>
      </w:tr>
      <w:tr w14:paraId="2C9D3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4" w:type="pct"/>
            <w:shd w:val="clear" w:color="auto" w:fill="auto"/>
            <w:vAlign w:val="center"/>
          </w:tcPr>
          <w:p w14:paraId="0B177BF1">
            <w:pPr>
              <w:suppressAutoHyphens/>
              <w:spacing w:before="156" w:beforeLines="50" w:after="156" w:afterLines="50" w:line="276" w:lineRule="auto"/>
              <w:jc w:val="center"/>
              <w:rPr>
                <w:rFonts w:eastAsia="仿宋"/>
                <w:bCs/>
                <w:spacing w:val="-3"/>
                <w:sz w:val="24"/>
              </w:rPr>
            </w:pPr>
            <w:r>
              <w:rPr>
                <w:rFonts w:hint="eastAsia" w:eastAsia="仿宋"/>
                <w:bCs/>
                <w:spacing w:val="-3"/>
                <w:sz w:val="24"/>
              </w:rPr>
              <w:t>7</w:t>
            </w:r>
          </w:p>
        </w:tc>
        <w:tc>
          <w:tcPr>
            <w:tcW w:w="539" w:type="pct"/>
            <w:shd w:val="clear" w:color="auto" w:fill="auto"/>
          </w:tcPr>
          <w:p w14:paraId="00829AE2">
            <w:pPr>
              <w:autoSpaceDE w:val="0"/>
              <w:autoSpaceDN w:val="0"/>
              <w:spacing w:before="103" w:line="180" w:lineRule="exact"/>
              <w:rPr>
                <w:rFonts w:ascii="仿宋" w:hAnsi="仿宋" w:eastAsia="仿宋" w:cs="仿宋"/>
                <w:sz w:val="15"/>
                <w:szCs w:val="15"/>
              </w:rPr>
            </w:pPr>
            <w:r>
              <w:rPr>
                <w:rFonts w:hint="eastAsia" w:ascii="仿宋" w:hAnsi="仿宋" w:eastAsia="仿宋" w:cs="仿宋"/>
                <w:sz w:val="15"/>
                <w:szCs w:val="15"/>
              </w:rPr>
              <w:t>第一单元</w:t>
            </w:r>
          </w:p>
          <w:p w14:paraId="729841F3">
            <w:pPr>
              <w:suppressAutoHyphens/>
              <w:spacing w:before="156" w:beforeLines="50" w:after="156" w:afterLines="50" w:line="180" w:lineRule="exact"/>
              <w:rPr>
                <w:rFonts w:ascii="仿宋" w:hAnsi="仿宋" w:eastAsia="仿宋" w:cs="仿宋"/>
                <w:spacing w:val="-3"/>
                <w:sz w:val="18"/>
                <w:szCs w:val="18"/>
              </w:rPr>
            </w:pPr>
            <w:r>
              <w:rPr>
                <w:rFonts w:hint="eastAsia" w:ascii="仿宋" w:hAnsi="仿宋" w:eastAsia="仿宋" w:cs="仿宋"/>
                <w:sz w:val="18"/>
                <w:szCs w:val="18"/>
              </w:rPr>
              <w:t>计算机基础</w:t>
            </w:r>
          </w:p>
        </w:tc>
        <w:tc>
          <w:tcPr>
            <w:tcW w:w="999" w:type="pct"/>
            <w:shd w:val="clear" w:color="auto" w:fill="auto"/>
            <w:vAlign w:val="center"/>
          </w:tcPr>
          <w:p w14:paraId="23A72A3E">
            <w:pPr>
              <w:autoSpaceDE w:val="0"/>
              <w:autoSpaceDN w:val="0"/>
              <w:spacing w:line="180" w:lineRule="exact"/>
              <w:jc w:val="left"/>
              <w:rPr>
                <w:rFonts w:ascii="仿宋" w:hAnsi="仿宋" w:eastAsia="仿宋" w:cs="仿宋"/>
                <w:sz w:val="18"/>
                <w:szCs w:val="18"/>
                <w:lang w:val="en-GB"/>
              </w:rPr>
            </w:pPr>
            <w:r>
              <w:rPr>
                <w:rFonts w:hint="eastAsia" w:ascii="仿宋" w:hAnsi="仿宋" w:eastAsia="仿宋" w:cs="仿宋"/>
                <w:sz w:val="18"/>
                <w:szCs w:val="18"/>
              </w:rPr>
              <w:t>1.8计算机软件的基本思维</w:t>
            </w:r>
          </w:p>
        </w:tc>
        <w:tc>
          <w:tcPr>
            <w:tcW w:w="304" w:type="pct"/>
            <w:vAlign w:val="center"/>
          </w:tcPr>
          <w:p w14:paraId="02B277AB">
            <w:pPr>
              <w:suppressAutoHyphens/>
              <w:spacing w:before="156" w:beforeLines="50" w:after="156" w:afterLines="50" w:line="180" w:lineRule="exact"/>
              <w:jc w:val="center"/>
              <w:rPr>
                <w:rFonts w:ascii="仿宋" w:hAnsi="仿宋" w:eastAsia="仿宋" w:cs="仿宋"/>
                <w:spacing w:val="-3"/>
                <w:sz w:val="18"/>
                <w:szCs w:val="18"/>
              </w:rPr>
            </w:pPr>
            <w:r>
              <w:rPr>
                <w:rFonts w:hint="eastAsia" w:ascii="仿宋" w:hAnsi="仿宋" w:eastAsia="仿宋" w:cs="仿宋"/>
                <w:spacing w:val="-3"/>
                <w:sz w:val="18"/>
                <w:szCs w:val="18"/>
              </w:rPr>
              <w:t>2</w:t>
            </w:r>
          </w:p>
        </w:tc>
        <w:tc>
          <w:tcPr>
            <w:tcW w:w="1200" w:type="pct"/>
            <w:vAlign w:val="center"/>
          </w:tcPr>
          <w:p w14:paraId="3743855F">
            <w:pPr>
              <w:spacing w:line="180" w:lineRule="exact"/>
              <w:jc w:val="left"/>
              <w:rPr>
                <w:rFonts w:ascii="仿宋" w:hAnsi="仿宋" w:eastAsia="仿宋" w:cs="仿宋"/>
                <w:sz w:val="18"/>
                <w:szCs w:val="18"/>
                <w:lang w:val="en-GB"/>
              </w:rPr>
            </w:pPr>
            <w:r>
              <w:rPr>
                <w:rFonts w:hint="eastAsia" w:ascii="仿宋" w:hAnsi="仿宋" w:eastAsia="仿宋" w:cs="仿宋"/>
                <w:sz w:val="18"/>
                <w:szCs w:val="18"/>
              </w:rPr>
              <w:t>软件、程序设计语言及处理程序、操作系统</w:t>
            </w:r>
          </w:p>
        </w:tc>
        <w:tc>
          <w:tcPr>
            <w:tcW w:w="551" w:type="pct"/>
          </w:tcPr>
          <w:p w14:paraId="4B467FBF">
            <w:pPr>
              <w:suppressAutoHyphens/>
              <w:spacing w:before="156" w:beforeLines="50" w:after="156" w:afterLines="50" w:line="180" w:lineRule="exact"/>
              <w:jc w:val="center"/>
              <w:rPr>
                <w:rFonts w:ascii="仿宋" w:hAnsi="仿宋" w:eastAsia="仿宋" w:cs="仿宋"/>
                <w:spacing w:val="-3"/>
                <w:sz w:val="18"/>
                <w:szCs w:val="18"/>
                <w:lang w:val="en-GB"/>
              </w:rPr>
            </w:pPr>
            <w:r>
              <w:rPr>
                <w:rFonts w:hint="eastAsia" w:ascii="仿宋" w:hAnsi="仿宋" w:eastAsia="仿宋" w:cs="仿宋"/>
                <w:color w:val="000000"/>
                <w:kern w:val="0"/>
                <w:sz w:val="18"/>
                <w:szCs w:val="18"/>
                <w:lang w:bidi="ar"/>
              </w:rPr>
              <w:t>线下课堂多媒体教学</w:t>
            </w:r>
          </w:p>
        </w:tc>
        <w:tc>
          <w:tcPr>
            <w:tcW w:w="551" w:type="pct"/>
            <w:vAlign w:val="center"/>
          </w:tcPr>
          <w:p w14:paraId="5C57C9EE">
            <w:pPr>
              <w:suppressAutoHyphens/>
              <w:spacing w:before="156" w:beforeLines="50" w:after="156" w:afterLines="50" w:line="180" w:lineRule="exact"/>
              <w:jc w:val="center"/>
              <w:rPr>
                <w:rFonts w:ascii="仿宋" w:hAnsi="仿宋" w:eastAsia="仿宋" w:cs="仿宋"/>
                <w:spacing w:val="-3"/>
                <w:sz w:val="18"/>
                <w:szCs w:val="18"/>
                <w:lang w:val="en-GB"/>
              </w:rPr>
            </w:pPr>
            <w:r>
              <w:rPr>
                <w:rFonts w:hint="eastAsia" w:ascii="仿宋" w:hAnsi="仿宋" w:eastAsia="仿宋" w:cs="仿宋"/>
                <w:spacing w:val="-3"/>
                <w:sz w:val="18"/>
                <w:szCs w:val="18"/>
              </w:rPr>
              <w:t>论文、作业</w:t>
            </w:r>
          </w:p>
        </w:tc>
        <w:tc>
          <w:tcPr>
            <w:tcW w:w="551" w:type="pct"/>
            <w:vAlign w:val="center"/>
          </w:tcPr>
          <w:p w14:paraId="3B367E03">
            <w:pPr>
              <w:suppressAutoHyphens/>
              <w:spacing w:before="156" w:beforeLines="50" w:after="156" w:afterLines="50" w:line="180" w:lineRule="exact"/>
              <w:jc w:val="center"/>
              <w:rPr>
                <w:rFonts w:ascii="仿宋" w:hAnsi="仿宋" w:eastAsia="仿宋" w:cs="仿宋"/>
                <w:spacing w:val="-3"/>
                <w:sz w:val="18"/>
                <w:szCs w:val="18"/>
                <w:lang w:val="en-GB"/>
              </w:rPr>
            </w:pPr>
            <w:r>
              <w:rPr>
                <w:rFonts w:hint="eastAsia" w:ascii="仿宋" w:hAnsi="仿宋" w:eastAsia="仿宋" w:cs="仿宋"/>
                <w:spacing w:val="-3"/>
                <w:sz w:val="18"/>
                <w:szCs w:val="18"/>
                <w:lang w:val="en-GB"/>
              </w:rPr>
              <w:t>课程目标</w:t>
            </w:r>
            <w:r>
              <w:rPr>
                <w:rFonts w:hint="eastAsia" w:ascii="仿宋" w:hAnsi="仿宋" w:eastAsia="仿宋" w:cs="仿宋"/>
                <w:spacing w:val="-3"/>
                <w:sz w:val="18"/>
                <w:szCs w:val="18"/>
              </w:rPr>
              <w:t>3</w:t>
            </w:r>
          </w:p>
        </w:tc>
      </w:tr>
      <w:tr w14:paraId="3C70A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304" w:type="pct"/>
            <w:shd w:val="clear" w:color="auto" w:fill="auto"/>
            <w:vAlign w:val="center"/>
          </w:tcPr>
          <w:p w14:paraId="78098A28">
            <w:pPr>
              <w:suppressAutoHyphens/>
              <w:spacing w:before="156" w:beforeLines="50" w:after="156" w:afterLines="50" w:line="276" w:lineRule="auto"/>
              <w:jc w:val="center"/>
              <w:rPr>
                <w:rFonts w:eastAsia="仿宋"/>
                <w:bCs/>
                <w:spacing w:val="-3"/>
                <w:sz w:val="24"/>
              </w:rPr>
            </w:pPr>
            <w:r>
              <w:rPr>
                <w:rFonts w:hint="eastAsia" w:eastAsia="仿宋"/>
                <w:bCs/>
                <w:spacing w:val="-3"/>
                <w:sz w:val="24"/>
              </w:rPr>
              <w:t>8</w:t>
            </w:r>
          </w:p>
        </w:tc>
        <w:tc>
          <w:tcPr>
            <w:tcW w:w="539" w:type="pct"/>
            <w:shd w:val="clear" w:color="auto" w:fill="auto"/>
          </w:tcPr>
          <w:p w14:paraId="02D7A879">
            <w:pPr>
              <w:autoSpaceDE w:val="0"/>
              <w:autoSpaceDN w:val="0"/>
              <w:spacing w:before="103" w:line="180" w:lineRule="exact"/>
              <w:rPr>
                <w:rFonts w:ascii="仿宋" w:hAnsi="仿宋" w:eastAsia="仿宋" w:cs="仿宋"/>
                <w:sz w:val="15"/>
                <w:szCs w:val="15"/>
              </w:rPr>
            </w:pPr>
            <w:r>
              <w:rPr>
                <w:rFonts w:hint="eastAsia" w:ascii="仿宋" w:hAnsi="仿宋" w:eastAsia="仿宋" w:cs="仿宋"/>
                <w:sz w:val="15"/>
                <w:szCs w:val="15"/>
              </w:rPr>
              <w:t>第一单元</w:t>
            </w:r>
          </w:p>
          <w:p w14:paraId="6124045C">
            <w:pPr>
              <w:suppressAutoHyphens/>
              <w:spacing w:before="156" w:beforeLines="50" w:after="156" w:afterLines="50" w:line="180" w:lineRule="exact"/>
              <w:jc w:val="left"/>
              <w:rPr>
                <w:rFonts w:ascii="仿宋" w:hAnsi="仿宋" w:eastAsia="仿宋" w:cs="仿宋"/>
                <w:spacing w:val="-3"/>
                <w:sz w:val="18"/>
                <w:szCs w:val="18"/>
              </w:rPr>
            </w:pPr>
            <w:r>
              <w:rPr>
                <w:rFonts w:hint="eastAsia" w:ascii="仿宋" w:hAnsi="仿宋" w:eastAsia="仿宋" w:cs="仿宋"/>
                <w:sz w:val="18"/>
                <w:szCs w:val="18"/>
              </w:rPr>
              <w:t>计算机基础</w:t>
            </w:r>
          </w:p>
        </w:tc>
        <w:tc>
          <w:tcPr>
            <w:tcW w:w="999" w:type="pct"/>
            <w:shd w:val="clear" w:color="auto" w:fill="auto"/>
          </w:tcPr>
          <w:p w14:paraId="7503AEE9">
            <w:pPr>
              <w:spacing w:line="180" w:lineRule="exact"/>
              <w:rPr>
                <w:rFonts w:ascii="仿宋" w:hAnsi="仿宋" w:eastAsia="仿宋" w:cs="仿宋"/>
                <w:sz w:val="18"/>
                <w:szCs w:val="18"/>
              </w:rPr>
            </w:pPr>
            <w:r>
              <w:rPr>
                <w:rFonts w:hint="eastAsia" w:ascii="仿宋" w:hAnsi="仿宋" w:eastAsia="仿宋" w:cs="仿宋"/>
                <w:sz w:val="18"/>
                <w:szCs w:val="18"/>
              </w:rPr>
              <w:t>1.9计算机网络的基本思维</w:t>
            </w:r>
          </w:p>
          <w:p w14:paraId="10B94968">
            <w:pPr>
              <w:spacing w:line="180" w:lineRule="exact"/>
              <w:rPr>
                <w:rFonts w:ascii="仿宋" w:hAnsi="仿宋" w:eastAsia="仿宋" w:cs="仿宋"/>
                <w:sz w:val="18"/>
                <w:szCs w:val="18"/>
              </w:rPr>
            </w:pPr>
            <w:r>
              <w:rPr>
                <w:rFonts w:hint="eastAsia" w:ascii="仿宋" w:hAnsi="仿宋" w:eastAsia="仿宋" w:cs="仿宋"/>
                <w:sz w:val="18"/>
                <w:szCs w:val="18"/>
              </w:rPr>
              <w:t>1.10物联网概念</w:t>
            </w:r>
          </w:p>
          <w:p w14:paraId="18B08EFE">
            <w:pPr>
              <w:spacing w:line="180" w:lineRule="exact"/>
              <w:rPr>
                <w:rFonts w:ascii="仿宋" w:hAnsi="仿宋" w:eastAsia="仿宋" w:cs="仿宋"/>
                <w:sz w:val="18"/>
                <w:szCs w:val="18"/>
                <w:lang w:val="en-GB"/>
              </w:rPr>
            </w:pPr>
            <w:r>
              <w:rPr>
                <w:rFonts w:hint="eastAsia" w:ascii="仿宋" w:hAnsi="仿宋" w:eastAsia="仿宋" w:cs="仿宋"/>
                <w:sz w:val="18"/>
                <w:szCs w:val="18"/>
              </w:rPr>
              <w:t>1.11信息安全的基本思维</w:t>
            </w:r>
          </w:p>
        </w:tc>
        <w:tc>
          <w:tcPr>
            <w:tcW w:w="304" w:type="pct"/>
            <w:vAlign w:val="center"/>
          </w:tcPr>
          <w:p w14:paraId="33D185FD">
            <w:pPr>
              <w:suppressAutoHyphens/>
              <w:spacing w:before="156" w:beforeLines="50" w:after="156" w:afterLines="50" w:line="180" w:lineRule="exact"/>
              <w:jc w:val="center"/>
              <w:rPr>
                <w:rFonts w:ascii="仿宋" w:hAnsi="仿宋" w:eastAsia="仿宋" w:cs="仿宋"/>
                <w:spacing w:val="-3"/>
                <w:sz w:val="18"/>
                <w:szCs w:val="18"/>
              </w:rPr>
            </w:pPr>
            <w:r>
              <w:rPr>
                <w:rFonts w:hint="eastAsia" w:ascii="仿宋" w:hAnsi="仿宋" w:eastAsia="仿宋" w:cs="仿宋"/>
                <w:spacing w:val="-3"/>
                <w:sz w:val="18"/>
                <w:szCs w:val="18"/>
              </w:rPr>
              <w:t>2</w:t>
            </w:r>
          </w:p>
        </w:tc>
        <w:tc>
          <w:tcPr>
            <w:tcW w:w="1200" w:type="pct"/>
          </w:tcPr>
          <w:p w14:paraId="58C287FC">
            <w:pPr>
              <w:spacing w:line="180" w:lineRule="exact"/>
              <w:jc w:val="left"/>
              <w:rPr>
                <w:rFonts w:ascii="仿宋" w:hAnsi="仿宋" w:eastAsia="仿宋" w:cs="仿宋"/>
                <w:sz w:val="18"/>
                <w:szCs w:val="18"/>
                <w:lang w:val="en-GB"/>
              </w:rPr>
            </w:pPr>
            <w:r>
              <w:rPr>
                <w:rFonts w:hint="eastAsia" w:ascii="仿宋" w:hAnsi="仿宋" w:eastAsia="仿宋" w:cs="仿宋"/>
                <w:color w:val="000000"/>
                <w:kern w:val="0"/>
                <w:sz w:val="18"/>
                <w:szCs w:val="18"/>
                <w:lang w:bidi="ar"/>
              </w:rPr>
              <w:t>计算机网络基本概念，物联网技术基本概念，信息安全和计算机系统安全基本概念。</w:t>
            </w:r>
          </w:p>
        </w:tc>
        <w:tc>
          <w:tcPr>
            <w:tcW w:w="551" w:type="pct"/>
          </w:tcPr>
          <w:p w14:paraId="13418F17">
            <w:pPr>
              <w:suppressAutoHyphens/>
              <w:spacing w:before="156" w:beforeLines="50" w:after="156" w:afterLines="50" w:line="180" w:lineRule="exact"/>
              <w:jc w:val="center"/>
              <w:rPr>
                <w:rFonts w:ascii="仿宋" w:hAnsi="仿宋" w:eastAsia="仿宋" w:cs="仿宋"/>
                <w:spacing w:val="-3"/>
                <w:sz w:val="18"/>
                <w:szCs w:val="18"/>
                <w:lang w:val="en-GB"/>
              </w:rPr>
            </w:pPr>
            <w:r>
              <w:rPr>
                <w:rFonts w:hint="eastAsia" w:ascii="仿宋" w:hAnsi="仿宋" w:eastAsia="仿宋" w:cs="仿宋"/>
                <w:color w:val="000000"/>
                <w:kern w:val="0"/>
                <w:sz w:val="18"/>
                <w:szCs w:val="18"/>
                <w:lang w:bidi="ar"/>
              </w:rPr>
              <w:t>线下课堂多媒体教学</w:t>
            </w:r>
          </w:p>
        </w:tc>
        <w:tc>
          <w:tcPr>
            <w:tcW w:w="551" w:type="pct"/>
            <w:vAlign w:val="center"/>
          </w:tcPr>
          <w:p w14:paraId="3B963713">
            <w:pPr>
              <w:suppressAutoHyphens/>
              <w:spacing w:before="156" w:beforeLines="50" w:after="156" w:afterLines="50" w:line="180" w:lineRule="exact"/>
              <w:jc w:val="center"/>
              <w:rPr>
                <w:rFonts w:ascii="仿宋" w:hAnsi="仿宋" w:eastAsia="仿宋" w:cs="仿宋"/>
                <w:spacing w:val="-3"/>
                <w:sz w:val="18"/>
                <w:szCs w:val="18"/>
                <w:lang w:val="en-GB"/>
              </w:rPr>
            </w:pPr>
            <w:r>
              <w:rPr>
                <w:rFonts w:hint="eastAsia" w:ascii="仿宋" w:hAnsi="仿宋" w:eastAsia="仿宋" w:cs="仿宋"/>
                <w:spacing w:val="-3"/>
                <w:sz w:val="18"/>
                <w:szCs w:val="18"/>
              </w:rPr>
              <w:t>论文、作业</w:t>
            </w:r>
          </w:p>
        </w:tc>
        <w:tc>
          <w:tcPr>
            <w:tcW w:w="551" w:type="pct"/>
            <w:vAlign w:val="center"/>
          </w:tcPr>
          <w:p w14:paraId="492B2E37">
            <w:pPr>
              <w:suppressAutoHyphens/>
              <w:spacing w:before="156" w:beforeLines="50" w:after="156" w:afterLines="50" w:line="180" w:lineRule="exact"/>
              <w:jc w:val="center"/>
              <w:rPr>
                <w:rFonts w:ascii="仿宋" w:hAnsi="仿宋" w:eastAsia="仿宋" w:cs="仿宋"/>
                <w:spacing w:val="-3"/>
                <w:sz w:val="18"/>
                <w:szCs w:val="18"/>
                <w:lang w:val="en-GB"/>
              </w:rPr>
            </w:pPr>
            <w:r>
              <w:rPr>
                <w:rFonts w:hint="eastAsia" w:ascii="仿宋" w:hAnsi="仿宋" w:eastAsia="仿宋" w:cs="仿宋"/>
                <w:spacing w:val="-3"/>
                <w:sz w:val="18"/>
                <w:szCs w:val="18"/>
                <w:lang w:val="en-GB"/>
              </w:rPr>
              <w:t>课程目标</w:t>
            </w:r>
            <w:r>
              <w:rPr>
                <w:rFonts w:hint="eastAsia" w:ascii="仿宋" w:hAnsi="仿宋" w:eastAsia="仿宋" w:cs="仿宋"/>
                <w:spacing w:val="-3"/>
                <w:sz w:val="18"/>
                <w:szCs w:val="18"/>
              </w:rPr>
              <w:t>3</w:t>
            </w:r>
          </w:p>
        </w:tc>
      </w:tr>
      <w:tr w14:paraId="45098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1" w:hRule="atLeast"/>
        </w:trPr>
        <w:tc>
          <w:tcPr>
            <w:tcW w:w="304" w:type="pct"/>
            <w:shd w:val="clear" w:color="auto" w:fill="auto"/>
            <w:vAlign w:val="center"/>
          </w:tcPr>
          <w:p w14:paraId="3E5198D6">
            <w:pPr>
              <w:suppressAutoHyphens/>
              <w:spacing w:before="156" w:beforeLines="50" w:after="156" w:afterLines="50"/>
              <w:jc w:val="center"/>
              <w:rPr>
                <w:rFonts w:eastAsia="仿宋"/>
                <w:bCs/>
                <w:spacing w:val="-3"/>
                <w:sz w:val="24"/>
              </w:rPr>
            </w:pPr>
            <w:r>
              <w:rPr>
                <w:rFonts w:hint="eastAsia" w:eastAsia="仿宋"/>
                <w:bCs/>
                <w:spacing w:val="-3"/>
                <w:sz w:val="24"/>
              </w:rPr>
              <w:t>9</w:t>
            </w:r>
          </w:p>
        </w:tc>
        <w:tc>
          <w:tcPr>
            <w:tcW w:w="539" w:type="pct"/>
            <w:shd w:val="clear" w:color="auto" w:fill="auto"/>
          </w:tcPr>
          <w:p w14:paraId="0D3239B9">
            <w:pPr>
              <w:suppressAutoHyphens/>
              <w:spacing w:before="156" w:beforeLines="50" w:after="156" w:afterLines="50" w:line="180" w:lineRule="exact"/>
              <w:rPr>
                <w:rFonts w:ascii="仿宋" w:hAnsi="仿宋" w:eastAsia="仿宋" w:cs="仿宋"/>
                <w:spacing w:val="-3"/>
                <w:sz w:val="18"/>
                <w:szCs w:val="18"/>
              </w:rPr>
            </w:pPr>
            <w:r>
              <w:rPr>
                <w:rFonts w:hint="eastAsia" w:ascii="仿宋" w:hAnsi="仿宋" w:eastAsia="仿宋" w:cs="仿宋"/>
                <w:color w:val="000000"/>
                <w:sz w:val="18"/>
                <w:szCs w:val="18"/>
              </w:rPr>
              <w:t>第二单元计算机学科前沿动态</w:t>
            </w:r>
          </w:p>
        </w:tc>
        <w:tc>
          <w:tcPr>
            <w:tcW w:w="999" w:type="pct"/>
            <w:shd w:val="clear" w:color="auto" w:fill="auto"/>
            <w:vAlign w:val="center"/>
          </w:tcPr>
          <w:p w14:paraId="2A908F34">
            <w:pPr>
              <w:spacing w:line="180" w:lineRule="exact"/>
              <w:jc w:val="left"/>
              <w:rPr>
                <w:rFonts w:ascii="仿宋" w:hAnsi="仿宋" w:eastAsia="仿宋" w:cs="仿宋"/>
                <w:sz w:val="18"/>
                <w:szCs w:val="18"/>
              </w:rPr>
            </w:pPr>
            <w:r>
              <w:rPr>
                <w:rFonts w:hint="eastAsia" w:ascii="仿宋" w:hAnsi="仿宋" w:eastAsia="仿宋" w:cs="仿宋"/>
                <w:sz w:val="18"/>
                <w:szCs w:val="18"/>
              </w:rPr>
              <w:t>2.1数据</w:t>
            </w:r>
            <w:r>
              <w:rPr>
                <w:rFonts w:hint="eastAsia" w:ascii="仿宋" w:hAnsi="仿宋" w:eastAsia="仿宋" w:cs="仿宋"/>
                <w:sz w:val="18"/>
                <w:szCs w:val="18"/>
                <w:lang w:val="en-US" w:eastAsia="zh-CN"/>
              </w:rPr>
              <w:t>处理</w:t>
            </w:r>
            <w:r>
              <w:rPr>
                <w:rFonts w:hint="eastAsia" w:ascii="仿宋" w:hAnsi="仿宋" w:eastAsia="仿宋" w:cs="仿宋"/>
                <w:sz w:val="18"/>
                <w:szCs w:val="18"/>
                <w:lang w:eastAsia="zh-CN"/>
              </w:rPr>
              <w:t>、</w:t>
            </w:r>
            <w:r>
              <w:rPr>
                <w:rFonts w:hint="eastAsia" w:ascii="仿宋" w:hAnsi="仿宋" w:eastAsia="仿宋" w:cs="仿宋"/>
                <w:sz w:val="18"/>
                <w:szCs w:val="18"/>
              </w:rPr>
              <w:t>数据仓库</w:t>
            </w: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NoSQL、</w:t>
            </w:r>
            <w:r>
              <w:rPr>
                <w:rFonts w:hint="eastAsia" w:ascii="仿宋" w:hAnsi="仿宋" w:eastAsia="仿宋" w:cs="仿宋"/>
                <w:sz w:val="18"/>
                <w:szCs w:val="18"/>
              </w:rPr>
              <w:t>云计算和大数据分析</w:t>
            </w:r>
          </w:p>
          <w:p w14:paraId="7A58DF2B">
            <w:pPr>
              <w:spacing w:line="180" w:lineRule="exact"/>
              <w:jc w:val="left"/>
              <w:rPr>
                <w:rFonts w:ascii="仿宋" w:hAnsi="仿宋" w:eastAsia="仿宋" w:cs="仿宋"/>
                <w:color w:val="000000"/>
                <w:sz w:val="18"/>
                <w:szCs w:val="18"/>
                <w:lang w:val="en-GB"/>
              </w:rPr>
            </w:pPr>
            <w:r>
              <w:rPr>
                <w:rFonts w:hint="eastAsia" w:ascii="仿宋" w:hAnsi="仿宋" w:eastAsia="仿宋" w:cs="仿宋"/>
                <w:sz w:val="18"/>
                <w:szCs w:val="18"/>
              </w:rPr>
              <w:t>2.2算法思维</w:t>
            </w:r>
          </w:p>
        </w:tc>
        <w:tc>
          <w:tcPr>
            <w:tcW w:w="304" w:type="pct"/>
            <w:vAlign w:val="center"/>
          </w:tcPr>
          <w:p w14:paraId="08CCFA69">
            <w:pPr>
              <w:suppressAutoHyphens/>
              <w:spacing w:before="156" w:beforeLines="50" w:after="156" w:afterLines="50" w:line="180" w:lineRule="exact"/>
              <w:jc w:val="center"/>
              <w:rPr>
                <w:rFonts w:ascii="仿宋" w:hAnsi="仿宋" w:eastAsia="仿宋" w:cs="仿宋"/>
                <w:spacing w:val="-3"/>
                <w:sz w:val="18"/>
                <w:szCs w:val="18"/>
              </w:rPr>
            </w:pPr>
            <w:r>
              <w:rPr>
                <w:rFonts w:hint="eastAsia" w:ascii="仿宋" w:hAnsi="仿宋" w:eastAsia="仿宋" w:cs="仿宋"/>
                <w:spacing w:val="-3"/>
                <w:sz w:val="18"/>
                <w:szCs w:val="18"/>
              </w:rPr>
              <w:t>2</w:t>
            </w:r>
          </w:p>
        </w:tc>
        <w:tc>
          <w:tcPr>
            <w:tcW w:w="1200" w:type="pct"/>
            <w:vAlign w:val="center"/>
          </w:tcPr>
          <w:p w14:paraId="2ED1E603">
            <w:pPr>
              <w:spacing w:line="180" w:lineRule="exact"/>
              <w:jc w:val="left"/>
              <w:rPr>
                <w:rFonts w:ascii="仿宋" w:hAnsi="仿宋" w:eastAsia="仿宋" w:cs="仿宋"/>
                <w:color w:val="000000"/>
                <w:sz w:val="20"/>
                <w:szCs w:val="20"/>
                <w:lang w:val="en-GB"/>
              </w:rPr>
            </w:pPr>
            <w:r>
              <w:rPr>
                <w:rFonts w:hint="eastAsia" w:ascii="仿宋" w:hAnsi="仿宋" w:eastAsia="仿宋" w:cs="仿宋"/>
                <w:sz w:val="18"/>
                <w:szCs w:val="18"/>
              </w:rPr>
              <w:t>数据</w:t>
            </w:r>
            <w:r>
              <w:rPr>
                <w:rFonts w:hint="eastAsia" w:ascii="仿宋" w:hAnsi="仿宋" w:eastAsia="仿宋" w:cs="仿宋"/>
                <w:sz w:val="18"/>
                <w:szCs w:val="18"/>
                <w:lang w:val="en-US" w:eastAsia="zh-CN"/>
              </w:rPr>
              <w:t>处理</w:t>
            </w:r>
            <w:r>
              <w:rPr>
                <w:rFonts w:hint="eastAsia" w:ascii="仿宋" w:hAnsi="仿宋" w:eastAsia="仿宋" w:cs="仿宋"/>
                <w:sz w:val="18"/>
                <w:szCs w:val="18"/>
                <w:lang w:eastAsia="zh-CN"/>
              </w:rPr>
              <w:t>、</w:t>
            </w:r>
            <w:r>
              <w:rPr>
                <w:rFonts w:hint="eastAsia" w:ascii="仿宋" w:hAnsi="仿宋" w:eastAsia="仿宋" w:cs="仿宋"/>
                <w:sz w:val="18"/>
                <w:szCs w:val="18"/>
              </w:rPr>
              <w:t>数据仓库</w:t>
            </w: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NoSQL、</w:t>
            </w:r>
            <w:r>
              <w:rPr>
                <w:rFonts w:hint="eastAsia" w:ascii="仿宋" w:hAnsi="仿宋" w:eastAsia="仿宋" w:cs="仿宋"/>
                <w:sz w:val="18"/>
                <w:szCs w:val="18"/>
              </w:rPr>
              <w:t>云计算和大数据分析</w:t>
            </w:r>
            <w:r>
              <w:rPr>
                <w:rFonts w:hint="eastAsia" w:ascii="仿宋" w:hAnsi="仿宋" w:eastAsia="仿宋" w:cs="仿宋"/>
                <w:color w:val="000000"/>
                <w:sz w:val="20"/>
                <w:szCs w:val="20"/>
              </w:rPr>
              <w:t>、算法</w:t>
            </w:r>
          </w:p>
        </w:tc>
        <w:tc>
          <w:tcPr>
            <w:tcW w:w="551" w:type="pct"/>
            <w:vAlign w:val="center"/>
          </w:tcPr>
          <w:p w14:paraId="45AF03AB">
            <w:pPr>
              <w:suppressAutoHyphens/>
              <w:spacing w:before="156" w:beforeLines="50" w:after="156" w:afterLines="50" w:line="180" w:lineRule="exact"/>
              <w:jc w:val="center"/>
              <w:rPr>
                <w:rFonts w:ascii="仿宋" w:hAnsi="仿宋" w:eastAsia="仿宋" w:cs="仿宋"/>
                <w:spacing w:val="-3"/>
                <w:sz w:val="18"/>
                <w:szCs w:val="18"/>
                <w:lang w:val="en-GB"/>
              </w:rPr>
            </w:pPr>
            <w:r>
              <w:rPr>
                <w:rFonts w:hint="eastAsia" w:ascii="仿宋" w:hAnsi="仿宋" w:eastAsia="仿宋" w:cs="仿宋"/>
                <w:color w:val="000000"/>
                <w:kern w:val="0"/>
                <w:sz w:val="18"/>
                <w:szCs w:val="18"/>
                <w:lang w:bidi="ar"/>
              </w:rPr>
              <w:t>线下课堂多媒体教学</w:t>
            </w:r>
          </w:p>
        </w:tc>
        <w:tc>
          <w:tcPr>
            <w:tcW w:w="551" w:type="pct"/>
            <w:vAlign w:val="center"/>
          </w:tcPr>
          <w:p w14:paraId="580AAFC9">
            <w:pPr>
              <w:suppressAutoHyphens/>
              <w:spacing w:before="156" w:beforeLines="50" w:after="156" w:afterLines="50" w:line="180" w:lineRule="exact"/>
              <w:jc w:val="center"/>
              <w:rPr>
                <w:rFonts w:ascii="仿宋" w:hAnsi="仿宋" w:eastAsia="仿宋" w:cs="仿宋"/>
                <w:spacing w:val="-3"/>
                <w:sz w:val="18"/>
                <w:szCs w:val="18"/>
                <w:lang w:val="en-GB"/>
              </w:rPr>
            </w:pPr>
            <w:r>
              <w:rPr>
                <w:rFonts w:hint="eastAsia" w:ascii="仿宋" w:hAnsi="仿宋" w:eastAsia="仿宋" w:cs="仿宋"/>
                <w:spacing w:val="-3"/>
                <w:sz w:val="18"/>
                <w:szCs w:val="18"/>
              </w:rPr>
              <w:t>论文、作业</w:t>
            </w:r>
          </w:p>
        </w:tc>
        <w:tc>
          <w:tcPr>
            <w:tcW w:w="551" w:type="pct"/>
            <w:vAlign w:val="center"/>
          </w:tcPr>
          <w:p w14:paraId="6A8E1A47">
            <w:pPr>
              <w:suppressAutoHyphens/>
              <w:spacing w:before="156" w:beforeLines="50" w:after="156" w:afterLines="50" w:line="180" w:lineRule="exact"/>
              <w:jc w:val="center"/>
              <w:rPr>
                <w:rFonts w:ascii="仿宋" w:hAnsi="仿宋" w:eastAsia="仿宋" w:cs="仿宋"/>
                <w:spacing w:val="-3"/>
                <w:sz w:val="18"/>
                <w:szCs w:val="18"/>
                <w:lang w:val="en-GB"/>
              </w:rPr>
            </w:pPr>
            <w:r>
              <w:rPr>
                <w:rFonts w:hint="eastAsia" w:ascii="仿宋" w:hAnsi="仿宋" w:eastAsia="仿宋" w:cs="仿宋"/>
                <w:spacing w:val="-3"/>
                <w:sz w:val="18"/>
                <w:szCs w:val="18"/>
                <w:lang w:val="en-GB"/>
              </w:rPr>
              <w:t>课程目标</w:t>
            </w:r>
            <w:r>
              <w:rPr>
                <w:rFonts w:hint="eastAsia" w:ascii="仿宋" w:hAnsi="仿宋" w:eastAsia="仿宋" w:cs="仿宋"/>
                <w:spacing w:val="-3"/>
                <w:sz w:val="18"/>
                <w:szCs w:val="18"/>
              </w:rPr>
              <w:t>4</w:t>
            </w:r>
          </w:p>
        </w:tc>
      </w:tr>
      <w:tr w14:paraId="1B133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304" w:type="pct"/>
            <w:shd w:val="clear" w:color="auto" w:fill="auto"/>
            <w:vAlign w:val="center"/>
          </w:tcPr>
          <w:p w14:paraId="3168307A">
            <w:pPr>
              <w:suppressAutoHyphens/>
              <w:spacing w:before="156" w:beforeLines="50" w:after="156" w:afterLines="50"/>
              <w:jc w:val="center"/>
              <w:rPr>
                <w:rFonts w:eastAsia="仿宋"/>
                <w:bCs/>
                <w:spacing w:val="-3"/>
                <w:sz w:val="24"/>
              </w:rPr>
            </w:pPr>
            <w:r>
              <w:rPr>
                <w:rFonts w:hint="eastAsia" w:eastAsia="仿宋"/>
                <w:bCs/>
                <w:spacing w:val="-3"/>
                <w:sz w:val="24"/>
              </w:rPr>
              <w:t>10</w:t>
            </w:r>
          </w:p>
        </w:tc>
        <w:tc>
          <w:tcPr>
            <w:tcW w:w="539" w:type="pct"/>
            <w:shd w:val="clear" w:color="auto" w:fill="auto"/>
          </w:tcPr>
          <w:p w14:paraId="0F796B7E">
            <w:pPr>
              <w:suppressAutoHyphens/>
              <w:spacing w:before="156" w:beforeLines="50" w:after="156" w:afterLines="50" w:line="180" w:lineRule="exact"/>
              <w:rPr>
                <w:rFonts w:ascii="仿宋" w:hAnsi="仿宋" w:eastAsia="仿宋" w:cs="仿宋"/>
                <w:color w:val="000000"/>
                <w:sz w:val="18"/>
                <w:szCs w:val="18"/>
              </w:rPr>
            </w:pPr>
            <w:r>
              <w:rPr>
                <w:rFonts w:hint="eastAsia" w:ascii="仿宋" w:hAnsi="仿宋" w:eastAsia="仿宋" w:cs="仿宋"/>
                <w:color w:val="000000"/>
                <w:sz w:val="15"/>
                <w:szCs w:val="15"/>
              </w:rPr>
              <w:t>第二单元</w:t>
            </w:r>
            <w:r>
              <w:rPr>
                <w:rFonts w:hint="eastAsia" w:ascii="仿宋" w:hAnsi="仿宋" w:eastAsia="仿宋" w:cs="仿宋"/>
                <w:color w:val="000000"/>
                <w:sz w:val="18"/>
                <w:szCs w:val="18"/>
              </w:rPr>
              <w:t>计算机学科前沿动态</w:t>
            </w:r>
          </w:p>
        </w:tc>
        <w:tc>
          <w:tcPr>
            <w:tcW w:w="999" w:type="pct"/>
            <w:shd w:val="clear" w:color="auto" w:fill="auto"/>
            <w:vAlign w:val="center"/>
          </w:tcPr>
          <w:p w14:paraId="211ABCFB">
            <w:pPr>
              <w:spacing w:line="180" w:lineRule="exact"/>
              <w:jc w:val="left"/>
              <w:rPr>
                <w:rFonts w:ascii="仿宋" w:hAnsi="仿宋" w:eastAsia="仿宋" w:cs="仿宋"/>
                <w:sz w:val="18"/>
                <w:szCs w:val="18"/>
              </w:rPr>
            </w:pPr>
            <w:r>
              <w:rPr>
                <w:rFonts w:hint="eastAsia" w:ascii="仿宋" w:hAnsi="仿宋" w:eastAsia="仿宋" w:cs="仿宋"/>
                <w:sz w:val="18"/>
                <w:szCs w:val="18"/>
              </w:rPr>
              <w:t>2.3人工智能/机器学习</w:t>
            </w:r>
          </w:p>
        </w:tc>
        <w:tc>
          <w:tcPr>
            <w:tcW w:w="304" w:type="pct"/>
            <w:vAlign w:val="center"/>
          </w:tcPr>
          <w:p w14:paraId="323D5FF1">
            <w:pPr>
              <w:suppressAutoHyphens/>
              <w:spacing w:before="156" w:beforeLines="50" w:after="156" w:afterLines="50" w:line="180" w:lineRule="exact"/>
              <w:jc w:val="center"/>
              <w:rPr>
                <w:rFonts w:ascii="仿宋" w:hAnsi="仿宋" w:eastAsia="仿宋" w:cs="仿宋"/>
                <w:spacing w:val="-3"/>
                <w:sz w:val="18"/>
                <w:szCs w:val="18"/>
              </w:rPr>
            </w:pPr>
            <w:r>
              <w:rPr>
                <w:rFonts w:hint="eastAsia" w:ascii="仿宋" w:hAnsi="仿宋" w:eastAsia="仿宋" w:cs="仿宋"/>
                <w:spacing w:val="-3"/>
                <w:sz w:val="18"/>
                <w:szCs w:val="18"/>
              </w:rPr>
              <w:t>2</w:t>
            </w:r>
          </w:p>
        </w:tc>
        <w:tc>
          <w:tcPr>
            <w:tcW w:w="1200" w:type="pct"/>
            <w:vAlign w:val="center"/>
          </w:tcPr>
          <w:p w14:paraId="2705A388">
            <w:pPr>
              <w:autoSpaceDE w:val="0"/>
              <w:autoSpaceDN w:val="0"/>
              <w:spacing w:line="180" w:lineRule="exact"/>
              <w:jc w:val="left"/>
              <w:rPr>
                <w:rFonts w:ascii="仿宋" w:hAnsi="仿宋" w:eastAsia="仿宋" w:cs="仿宋"/>
                <w:sz w:val="18"/>
                <w:szCs w:val="18"/>
              </w:rPr>
            </w:pPr>
            <w:r>
              <w:rPr>
                <w:rFonts w:hint="eastAsia" w:ascii="仿宋" w:hAnsi="仿宋" w:eastAsia="仿宋" w:cs="仿宋"/>
                <w:color w:val="000000"/>
                <w:sz w:val="20"/>
                <w:szCs w:val="20"/>
              </w:rPr>
              <w:t>人工智能和</w:t>
            </w:r>
            <w:r>
              <w:rPr>
                <w:rFonts w:hint="eastAsia" w:ascii="仿宋" w:hAnsi="仿宋" w:eastAsia="仿宋" w:cs="仿宋"/>
                <w:sz w:val="18"/>
                <w:szCs w:val="18"/>
              </w:rPr>
              <w:t>机器学习</w:t>
            </w:r>
            <w:r>
              <w:rPr>
                <w:rFonts w:hint="eastAsia" w:ascii="仿宋" w:hAnsi="仿宋" w:eastAsia="仿宋" w:cs="仿宋"/>
                <w:color w:val="000000"/>
                <w:sz w:val="20"/>
                <w:szCs w:val="20"/>
              </w:rPr>
              <w:t>的基本知识</w:t>
            </w:r>
            <w:r>
              <w:rPr>
                <w:rFonts w:hint="eastAsia" w:ascii="仿宋" w:hAnsi="仿宋" w:eastAsia="仿宋" w:cs="仿宋"/>
                <w:sz w:val="18"/>
                <w:szCs w:val="18"/>
              </w:rPr>
              <w:t>。</w:t>
            </w:r>
          </w:p>
        </w:tc>
        <w:tc>
          <w:tcPr>
            <w:tcW w:w="551" w:type="pct"/>
            <w:vAlign w:val="center"/>
          </w:tcPr>
          <w:p w14:paraId="782DD243">
            <w:pPr>
              <w:suppressAutoHyphens/>
              <w:spacing w:before="156" w:beforeLines="50" w:after="156" w:afterLines="50" w:line="180" w:lineRule="exact"/>
              <w:jc w:val="center"/>
              <w:rPr>
                <w:rFonts w:ascii="仿宋" w:hAnsi="仿宋" w:eastAsia="仿宋" w:cs="仿宋"/>
                <w:spacing w:val="-3"/>
                <w:sz w:val="18"/>
                <w:szCs w:val="18"/>
              </w:rPr>
            </w:pPr>
            <w:r>
              <w:rPr>
                <w:rFonts w:hint="eastAsia" w:ascii="仿宋" w:hAnsi="仿宋" w:eastAsia="仿宋" w:cs="仿宋"/>
                <w:color w:val="000000"/>
                <w:kern w:val="0"/>
                <w:sz w:val="18"/>
                <w:szCs w:val="18"/>
                <w:lang w:bidi="ar"/>
              </w:rPr>
              <w:t>线下课堂多媒体教学</w:t>
            </w:r>
          </w:p>
        </w:tc>
        <w:tc>
          <w:tcPr>
            <w:tcW w:w="551" w:type="pct"/>
            <w:vAlign w:val="center"/>
          </w:tcPr>
          <w:p w14:paraId="3E5DDC34">
            <w:pPr>
              <w:suppressAutoHyphens/>
              <w:spacing w:before="156" w:beforeLines="50" w:after="156" w:afterLines="50" w:line="180" w:lineRule="exact"/>
              <w:jc w:val="center"/>
              <w:rPr>
                <w:rFonts w:ascii="仿宋" w:hAnsi="仿宋" w:eastAsia="仿宋" w:cs="仿宋"/>
                <w:spacing w:val="-3"/>
                <w:sz w:val="18"/>
                <w:szCs w:val="18"/>
              </w:rPr>
            </w:pPr>
            <w:r>
              <w:rPr>
                <w:rFonts w:hint="eastAsia" w:ascii="仿宋" w:hAnsi="仿宋" w:eastAsia="仿宋" w:cs="仿宋"/>
                <w:spacing w:val="-3"/>
                <w:sz w:val="18"/>
                <w:szCs w:val="18"/>
              </w:rPr>
              <w:t>论文、作业</w:t>
            </w:r>
          </w:p>
        </w:tc>
        <w:tc>
          <w:tcPr>
            <w:tcW w:w="551" w:type="pct"/>
            <w:vAlign w:val="center"/>
          </w:tcPr>
          <w:p w14:paraId="6FD11D6E">
            <w:pPr>
              <w:suppressAutoHyphens/>
              <w:spacing w:before="156" w:beforeLines="50" w:after="156" w:afterLines="50" w:line="180" w:lineRule="exact"/>
              <w:jc w:val="center"/>
              <w:rPr>
                <w:rFonts w:ascii="仿宋" w:hAnsi="仿宋" w:eastAsia="仿宋" w:cs="仿宋"/>
                <w:spacing w:val="-3"/>
                <w:sz w:val="18"/>
                <w:szCs w:val="18"/>
                <w:lang w:val="en-GB"/>
              </w:rPr>
            </w:pPr>
            <w:r>
              <w:rPr>
                <w:rFonts w:hint="eastAsia" w:ascii="仿宋" w:hAnsi="仿宋" w:eastAsia="仿宋" w:cs="仿宋"/>
                <w:spacing w:val="-3"/>
                <w:sz w:val="18"/>
                <w:szCs w:val="18"/>
                <w:lang w:val="en-GB"/>
              </w:rPr>
              <w:t>课程目标</w:t>
            </w:r>
            <w:r>
              <w:rPr>
                <w:rFonts w:hint="eastAsia" w:ascii="仿宋" w:hAnsi="仿宋" w:eastAsia="仿宋" w:cs="仿宋"/>
                <w:spacing w:val="-3"/>
                <w:sz w:val="18"/>
                <w:szCs w:val="18"/>
              </w:rPr>
              <w:t>5</w:t>
            </w:r>
          </w:p>
        </w:tc>
      </w:tr>
      <w:tr w14:paraId="4FD58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304" w:type="pct"/>
            <w:shd w:val="clear" w:color="auto" w:fill="auto"/>
            <w:vAlign w:val="center"/>
          </w:tcPr>
          <w:p w14:paraId="7BEE7BE6">
            <w:pPr>
              <w:suppressAutoHyphens/>
              <w:spacing w:before="156" w:beforeLines="50" w:after="156" w:afterLines="50"/>
              <w:jc w:val="center"/>
              <w:rPr>
                <w:rFonts w:eastAsia="仿宋"/>
                <w:bCs/>
                <w:spacing w:val="-3"/>
                <w:sz w:val="24"/>
              </w:rPr>
            </w:pPr>
            <w:r>
              <w:rPr>
                <w:rFonts w:hint="eastAsia" w:eastAsia="仿宋"/>
                <w:bCs/>
                <w:spacing w:val="-3"/>
                <w:sz w:val="24"/>
              </w:rPr>
              <w:t>11</w:t>
            </w:r>
          </w:p>
        </w:tc>
        <w:tc>
          <w:tcPr>
            <w:tcW w:w="539" w:type="pct"/>
            <w:shd w:val="clear" w:color="auto" w:fill="auto"/>
          </w:tcPr>
          <w:p w14:paraId="32F6F907">
            <w:pPr>
              <w:suppressAutoHyphens/>
              <w:spacing w:before="156" w:beforeLines="50" w:after="156" w:afterLines="50" w:line="180" w:lineRule="exact"/>
              <w:rPr>
                <w:rFonts w:ascii="仿宋" w:hAnsi="仿宋" w:eastAsia="仿宋" w:cs="仿宋"/>
                <w:color w:val="000000"/>
                <w:sz w:val="18"/>
                <w:szCs w:val="18"/>
              </w:rPr>
            </w:pPr>
            <w:r>
              <w:rPr>
                <w:rFonts w:hint="eastAsia" w:ascii="仿宋" w:hAnsi="仿宋" w:eastAsia="仿宋" w:cs="仿宋"/>
                <w:color w:val="000000"/>
                <w:sz w:val="15"/>
                <w:szCs w:val="15"/>
              </w:rPr>
              <w:t>第二单元</w:t>
            </w:r>
            <w:r>
              <w:rPr>
                <w:rFonts w:hint="eastAsia" w:ascii="仿宋" w:hAnsi="仿宋" w:eastAsia="仿宋" w:cs="仿宋"/>
                <w:color w:val="000000"/>
                <w:sz w:val="18"/>
                <w:szCs w:val="18"/>
              </w:rPr>
              <w:t>计算机学科前沿动态</w:t>
            </w:r>
          </w:p>
        </w:tc>
        <w:tc>
          <w:tcPr>
            <w:tcW w:w="999" w:type="pct"/>
            <w:shd w:val="clear" w:color="auto" w:fill="auto"/>
            <w:vAlign w:val="center"/>
          </w:tcPr>
          <w:p w14:paraId="419351E8">
            <w:pPr>
              <w:spacing w:line="180" w:lineRule="exact"/>
              <w:jc w:val="left"/>
              <w:rPr>
                <w:rFonts w:ascii="仿宋" w:hAnsi="仿宋" w:eastAsia="仿宋" w:cs="仿宋"/>
                <w:sz w:val="18"/>
                <w:szCs w:val="18"/>
              </w:rPr>
            </w:pPr>
            <w:r>
              <w:rPr>
                <w:rFonts w:hint="eastAsia" w:ascii="仿宋" w:hAnsi="仿宋" w:eastAsia="仿宋" w:cs="仿宋"/>
                <w:sz w:val="18"/>
                <w:szCs w:val="18"/>
              </w:rPr>
              <w:t>2.</w:t>
            </w:r>
            <w:r>
              <w:rPr>
                <w:rFonts w:hint="eastAsia" w:ascii="仿宋" w:hAnsi="仿宋" w:eastAsia="仿宋" w:cs="仿宋"/>
                <w:sz w:val="18"/>
                <w:szCs w:val="18"/>
                <w:lang w:val="en-US" w:eastAsia="zh-CN"/>
              </w:rPr>
              <w:t>4</w:t>
            </w:r>
            <w:r>
              <w:rPr>
                <w:rFonts w:hint="eastAsia" w:ascii="仿宋" w:hAnsi="仿宋" w:eastAsia="仿宋" w:cs="仿宋"/>
                <w:sz w:val="18"/>
                <w:szCs w:val="18"/>
              </w:rPr>
              <w:t>工程化软件设计</w:t>
            </w:r>
          </w:p>
        </w:tc>
        <w:tc>
          <w:tcPr>
            <w:tcW w:w="304" w:type="pct"/>
            <w:vAlign w:val="center"/>
          </w:tcPr>
          <w:p w14:paraId="7F889C2B">
            <w:pPr>
              <w:suppressAutoHyphens/>
              <w:spacing w:before="156" w:beforeLines="50" w:after="156" w:afterLines="50" w:line="180" w:lineRule="exact"/>
              <w:jc w:val="center"/>
              <w:rPr>
                <w:rFonts w:ascii="仿宋" w:hAnsi="仿宋" w:eastAsia="仿宋" w:cs="仿宋"/>
                <w:spacing w:val="-3"/>
                <w:sz w:val="18"/>
                <w:szCs w:val="18"/>
              </w:rPr>
            </w:pPr>
            <w:r>
              <w:rPr>
                <w:rFonts w:hint="eastAsia" w:ascii="仿宋" w:hAnsi="仿宋" w:eastAsia="仿宋" w:cs="仿宋"/>
                <w:spacing w:val="-3"/>
                <w:sz w:val="18"/>
                <w:szCs w:val="18"/>
              </w:rPr>
              <w:t>2</w:t>
            </w:r>
          </w:p>
        </w:tc>
        <w:tc>
          <w:tcPr>
            <w:tcW w:w="1200" w:type="pct"/>
            <w:vAlign w:val="center"/>
          </w:tcPr>
          <w:p w14:paraId="7A4BACC2">
            <w:pPr>
              <w:autoSpaceDE w:val="0"/>
              <w:autoSpaceDN w:val="0"/>
              <w:spacing w:line="180" w:lineRule="exact"/>
              <w:jc w:val="left"/>
              <w:rPr>
                <w:rFonts w:ascii="仿宋" w:hAnsi="仿宋" w:eastAsia="仿宋" w:cs="仿宋"/>
                <w:sz w:val="18"/>
                <w:szCs w:val="18"/>
              </w:rPr>
            </w:pPr>
            <w:r>
              <w:rPr>
                <w:rFonts w:hint="eastAsia" w:ascii="仿宋" w:hAnsi="仿宋" w:eastAsia="仿宋" w:cs="仿宋"/>
                <w:sz w:val="18"/>
                <w:szCs w:val="18"/>
              </w:rPr>
              <w:t>工程化软件设计基本概念及过程。</w:t>
            </w:r>
          </w:p>
        </w:tc>
        <w:tc>
          <w:tcPr>
            <w:tcW w:w="551" w:type="pct"/>
            <w:vAlign w:val="center"/>
          </w:tcPr>
          <w:p w14:paraId="3FDB1885">
            <w:pPr>
              <w:suppressAutoHyphens/>
              <w:spacing w:before="156" w:beforeLines="50" w:after="156" w:afterLines="50" w:line="180" w:lineRule="exact"/>
              <w:jc w:val="center"/>
              <w:rPr>
                <w:rFonts w:ascii="仿宋" w:hAnsi="仿宋" w:eastAsia="仿宋" w:cs="仿宋"/>
                <w:spacing w:val="-3"/>
                <w:sz w:val="18"/>
                <w:szCs w:val="18"/>
              </w:rPr>
            </w:pPr>
            <w:r>
              <w:rPr>
                <w:rFonts w:hint="eastAsia" w:ascii="仿宋" w:hAnsi="仿宋" w:eastAsia="仿宋" w:cs="仿宋"/>
                <w:color w:val="000000"/>
                <w:kern w:val="0"/>
                <w:sz w:val="18"/>
                <w:szCs w:val="18"/>
                <w:lang w:bidi="ar"/>
              </w:rPr>
              <w:t>线下课堂多媒体教学</w:t>
            </w:r>
          </w:p>
        </w:tc>
        <w:tc>
          <w:tcPr>
            <w:tcW w:w="551" w:type="pct"/>
            <w:vAlign w:val="center"/>
          </w:tcPr>
          <w:p w14:paraId="26B68921">
            <w:pPr>
              <w:suppressAutoHyphens/>
              <w:spacing w:before="156" w:beforeLines="50" w:after="156" w:afterLines="50" w:line="180" w:lineRule="exact"/>
              <w:jc w:val="center"/>
              <w:rPr>
                <w:rFonts w:ascii="仿宋" w:hAnsi="仿宋" w:eastAsia="仿宋" w:cs="仿宋"/>
                <w:spacing w:val="-3"/>
                <w:sz w:val="18"/>
                <w:szCs w:val="18"/>
              </w:rPr>
            </w:pPr>
            <w:r>
              <w:rPr>
                <w:rFonts w:hint="eastAsia" w:ascii="仿宋" w:hAnsi="仿宋" w:eastAsia="仿宋" w:cs="仿宋"/>
                <w:spacing w:val="-3"/>
                <w:sz w:val="18"/>
                <w:szCs w:val="18"/>
              </w:rPr>
              <w:t>论文、作业</w:t>
            </w:r>
          </w:p>
        </w:tc>
        <w:tc>
          <w:tcPr>
            <w:tcW w:w="551" w:type="pct"/>
            <w:vAlign w:val="center"/>
          </w:tcPr>
          <w:p w14:paraId="522BFDB7">
            <w:pPr>
              <w:suppressAutoHyphens/>
              <w:spacing w:before="156" w:beforeLines="50" w:after="156" w:afterLines="50" w:line="180" w:lineRule="exact"/>
              <w:jc w:val="center"/>
              <w:rPr>
                <w:rFonts w:ascii="仿宋" w:hAnsi="仿宋" w:eastAsia="仿宋" w:cs="仿宋"/>
                <w:spacing w:val="-3"/>
                <w:sz w:val="18"/>
                <w:szCs w:val="18"/>
                <w:lang w:val="en-GB"/>
              </w:rPr>
            </w:pPr>
            <w:r>
              <w:rPr>
                <w:rFonts w:hint="eastAsia" w:ascii="仿宋" w:hAnsi="仿宋" w:eastAsia="仿宋" w:cs="仿宋"/>
                <w:spacing w:val="-3"/>
                <w:sz w:val="18"/>
                <w:szCs w:val="18"/>
                <w:lang w:val="en-GB"/>
              </w:rPr>
              <w:t>课程目标</w:t>
            </w:r>
            <w:r>
              <w:rPr>
                <w:rFonts w:hint="eastAsia" w:ascii="仿宋" w:hAnsi="仿宋" w:eastAsia="仿宋" w:cs="仿宋"/>
                <w:spacing w:val="-3"/>
                <w:sz w:val="18"/>
                <w:szCs w:val="18"/>
              </w:rPr>
              <w:t>5</w:t>
            </w:r>
          </w:p>
        </w:tc>
      </w:tr>
      <w:tr w14:paraId="1A086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304" w:type="pct"/>
            <w:shd w:val="clear" w:color="auto" w:fill="auto"/>
            <w:vAlign w:val="center"/>
          </w:tcPr>
          <w:p w14:paraId="6F7E166A">
            <w:pPr>
              <w:suppressAutoHyphens/>
              <w:spacing w:before="156" w:beforeLines="50" w:after="156" w:afterLines="50"/>
              <w:jc w:val="center"/>
              <w:rPr>
                <w:rFonts w:eastAsia="仿宋"/>
                <w:bCs/>
                <w:spacing w:val="-3"/>
                <w:sz w:val="24"/>
              </w:rPr>
            </w:pPr>
            <w:r>
              <w:rPr>
                <w:rFonts w:hint="eastAsia" w:eastAsia="仿宋"/>
                <w:bCs/>
                <w:spacing w:val="-3"/>
                <w:sz w:val="24"/>
              </w:rPr>
              <w:t>12</w:t>
            </w:r>
          </w:p>
        </w:tc>
        <w:tc>
          <w:tcPr>
            <w:tcW w:w="539" w:type="pct"/>
            <w:shd w:val="clear" w:color="auto" w:fill="auto"/>
          </w:tcPr>
          <w:p w14:paraId="2DA94CAD">
            <w:pPr>
              <w:suppressAutoHyphens/>
              <w:spacing w:before="156" w:beforeLines="50" w:after="156" w:afterLines="50" w:line="180" w:lineRule="exact"/>
              <w:rPr>
                <w:rFonts w:ascii="仿宋" w:hAnsi="仿宋" w:eastAsia="仿宋" w:cs="仿宋"/>
                <w:color w:val="000000"/>
                <w:sz w:val="18"/>
                <w:szCs w:val="18"/>
              </w:rPr>
            </w:pPr>
            <w:r>
              <w:rPr>
                <w:rFonts w:hint="eastAsia" w:ascii="仿宋" w:hAnsi="仿宋" w:eastAsia="仿宋" w:cs="仿宋"/>
                <w:color w:val="000000"/>
                <w:sz w:val="15"/>
                <w:szCs w:val="15"/>
              </w:rPr>
              <w:t>第二单元</w:t>
            </w:r>
            <w:r>
              <w:rPr>
                <w:rFonts w:hint="eastAsia" w:ascii="仿宋" w:hAnsi="仿宋" w:eastAsia="仿宋" w:cs="仿宋"/>
                <w:color w:val="000000"/>
                <w:sz w:val="18"/>
                <w:szCs w:val="18"/>
              </w:rPr>
              <w:t>计算机学科前沿动态</w:t>
            </w:r>
          </w:p>
        </w:tc>
        <w:tc>
          <w:tcPr>
            <w:tcW w:w="999" w:type="pct"/>
            <w:shd w:val="clear" w:color="auto" w:fill="auto"/>
            <w:vAlign w:val="center"/>
          </w:tcPr>
          <w:p w14:paraId="65437D29">
            <w:pPr>
              <w:autoSpaceDE w:val="0"/>
              <w:autoSpaceDN w:val="0"/>
              <w:spacing w:line="180" w:lineRule="exact"/>
              <w:jc w:val="left"/>
              <w:rPr>
                <w:rFonts w:hint="default" w:ascii="仿宋" w:hAnsi="仿宋" w:eastAsia="仿宋" w:cs="仿宋"/>
                <w:color w:val="000000"/>
                <w:sz w:val="18"/>
                <w:szCs w:val="18"/>
                <w:lang w:val="en-US" w:eastAsia="zh-CN"/>
              </w:rPr>
            </w:pPr>
            <w:r>
              <w:rPr>
                <w:rFonts w:hint="eastAsia" w:ascii="仿宋" w:hAnsi="仿宋" w:eastAsia="仿宋" w:cs="仿宋"/>
                <w:sz w:val="18"/>
                <w:szCs w:val="18"/>
              </w:rPr>
              <w:t>2.</w:t>
            </w:r>
            <w:r>
              <w:rPr>
                <w:rFonts w:hint="eastAsia" w:ascii="仿宋" w:hAnsi="仿宋" w:eastAsia="仿宋" w:cs="仿宋"/>
                <w:sz w:val="18"/>
                <w:szCs w:val="18"/>
                <w:lang w:val="en-US" w:eastAsia="zh-CN"/>
              </w:rPr>
              <w:t>5</w:t>
            </w:r>
            <w:r>
              <w:rPr>
                <w:rFonts w:hint="eastAsia" w:ascii="仿宋" w:hAnsi="仿宋" w:eastAsia="仿宋" w:cs="仿宋"/>
                <w:sz w:val="18"/>
                <w:szCs w:val="18"/>
              </w:rPr>
              <w:t>石油</w:t>
            </w:r>
            <w:r>
              <w:rPr>
                <w:rFonts w:hint="eastAsia" w:ascii="仿宋" w:hAnsi="仿宋" w:eastAsia="仿宋" w:cs="仿宋"/>
                <w:sz w:val="18"/>
                <w:szCs w:val="18"/>
                <w:lang w:val="en-US" w:eastAsia="zh-CN"/>
              </w:rPr>
              <w:t>企业专家计算机应用讲座</w:t>
            </w:r>
          </w:p>
        </w:tc>
        <w:tc>
          <w:tcPr>
            <w:tcW w:w="304" w:type="pct"/>
            <w:vAlign w:val="center"/>
          </w:tcPr>
          <w:p w14:paraId="62C74899">
            <w:pPr>
              <w:suppressAutoHyphens/>
              <w:spacing w:before="156" w:beforeLines="50" w:after="156" w:afterLines="50" w:line="180" w:lineRule="exact"/>
              <w:jc w:val="center"/>
              <w:rPr>
                <w:rFonts w:ascii="仿宋" w:hAnsi="仿宋" w:eastAsia="仿宋" w:cs="仿宋"/>
                <w:spacing w:val="-3"/>
                <w:sz w:val="18"/>
                <w:szCs w:val="18"/>
              </w:rPr>
            </w:pPr>
            <w:r>
              <w:rPr>
                <w:rFonts w:hint="eastAsia" w:ascii="仿宋" w:hAnsi="仿宋" w:eastAsia="仿宋" w:cs="仿宋"/>
                <w:spacing w:val="-3"/>
                <w:sz w:val="18"/>
                <w:szCs w:val="18"/>
              </w:rPr>
              <w:t>2</w:t>
            </w:r>
          </w:p>
        </w:tc>
        <w:tc>
          <w:tcPr>
            <w:tcW w:w="1200" w:type="pct"/>
            <w:vAlign w:val="center"/>
          </w:tcPr>
          <w:p w14:paraId="7341E9B2">
            <w:pPr>
              <w:autoSpaceDE w:val="0"/>
              <w:autoSpaceDN w:val="0"/>
              <w:spacing w:line="180" w:lineRule="exact"/>
              <w:jc w:val="left"/>
              <w:rPr>
                <w:rFonts w:ascii="仿宋" w:hAnsi="仿宋" w:eastAsia="仿宋" w:cs="仿宋"/>
                <w:color w:val="000000"/>
                <w:sz w:val="20"/>
                <w:szCs w:val="20"/>
              </w:rPr>
            </w:pPr>
            <w:r>
              <w:rPr>
                <w:rFonts w:hint="eastAsia" w:ascii="仿宋" w:hAnsi="仿宋" w:eastAsia="仿宋" w:cs="仿宋"/>
                <w:color w:val="000000"/>
                <w:sz w:val="20"/>
                <w:szCs w:val="20"/>
              </w:rPr>
              <w:t>石油行业计算机</w:t>
            </w:r>
            <w:r>
              <w:rPr>
                <w:rFonts w:hint="eastAsia" w:ascii="仿宋" w:hAnsi="仿宋" w:eastAsia="仿宋" w:cs="仿宋"/>
                <w:color w:val="000000"/>
                <w:sz w:val="20"/>
                <w:szCs w:val="20"/>
                <w:lang w:val="en-US" w:eastAsia="zh-CN"/>
              </w:rPr>
              <w:t>应用现状与发展动态、应用机制布局、</w:t>
            </w:r>
            <w:r>
              <w:rPr>
                <w:rFonts w:hint="eastAsia" w:ascii="仿宋" w:hAnsi="仿宋" w:eastAsia="仿宋" w:cs="仿宋"/>
                <w:color w:val="000000"/>
                <w:sz w:val="20"/>
                <w:szCs w:val="20"/>
              </w:rPr>
              <w:t>石油行业计算机</w:t>
            </w:r>
            <w:r>
              <w:rPr>
                <w:rFonts w:hint="eastAsia" w:ascii="仿宋" w:hAnsi="仿宋" w:eastAsia="仿宋" w:cs="仿宋"/>
                <w:color w:val="000000"/>
                <w:sz w:val="20"/>
                <w:szCs w:val="20"/>
                <w:lang w:val="en-US" w:eastAsia="zh-CN"/>
              </w:rPr>
              <w:t>应用课题一览</w:t>
            </w:r>
            <w:r>
              <w:rPr>
                <w:rFonts w:hint="eastAsia" w:ascii="仿宋" w:hAnsi="仿宋" w:eastAsia="仿宋" w:cs="仿宋"/>
                <w:color w:val="000000"/>
                <w:sz w:val="20"/>
                <w:szCs w:val="20"/>
              </w:rPr>
              <w:t>、智能油田建设</w:t>
            </w:r>
            <w:r>
              <w:rPr>
                <w:rFonts w:hint="eastAsia" w:ascii="仿宋" w:hAnsi="仿宋" w:eastAsia="仿宋" w:cs="仿宋"/>
                <w:color w:val="000000"/>
                <w:sz w:val="20"/>
                <w:szCs w:val="20"/>
                <w:lang w:eastAsia="zh-CN"/>
              </w:rPr>
              <w:t>、</w:t>
            </w:r>
            <w:r>
              <w:rPr>
                <w:rFonts w:hint="eastAsia" w:ascii="仿宋" w:hAnsi="仿宋" w:eastAsia="仿宋" w:cs="仿宋"/>
                <w:color w:val="000000"/>
                <w:sz w:val="20"/>
                <w:szCs w:val="20"/>
              </w:rPr>
              <w:t>石油</w:t>
            </w:r>
            <w:r>
              <w:rPr>
                <w:rFonts w:hint="eastAsia" w:ascii="仿宋" w:hAnsi="仿宋" w:eastAsia="仿宋" w:cs="仿宋"/>
                <w:color w:val="000000"/>
                <w:sz w:val="20"/>
                <w:szCs w:val="20"/>
                <w:lang w:val="en-US" w:eastAsia="zh-CN"/>
              </w:rPr>
              <w:t>勘探与分析</w:t>
            </w:r>
            <w:r>
              <w:rPr>
                <w:rFonts w:hint="eastAsia" w:ascii="仿宋" w:hAnsi="仿宋" w:eastAsia="仿宋" w:cs="仿宋"/>
                <w:color w:val="000000"/>
                <w:sz w:val="20"/>
                <w:szCs w:val="20"/>
              </w:rPr>
              <w:t>大数据中心的作用，专业寄语</w:t>
            </w:r>
          </w:p>
        </w:tc>
        <w:tc>
          <w:tcPr>
            <w:tcW w:w="551" w:type="pct"/>
            <w:vAlign w:val="center"/>
          </w:tcPr>
          <w:p w14:paraId="17F3C1AB">
            <w:pPr>
              <w:suppressAutoHyphens/>
              <w:spacing w:before="156" w:beforeLines="50" w:after="156" w:afterLines="50" w:line="180" w:lineRule="exact"/>
              <w:jc w:val="center"/>
              <w:rPr>
                <w:rFonts w:ascii="仿宋" w:hAnsi="仿宋" w:eastAsia="仿宋" w:cs="仿宋"/>
                <w:spacing w:val="-3"/>
                <w:sz w:val="18"/>
                <w:szCs w:val="18"/>
              </w:rPr>
            </w:pPr>
            <w:r>
              <w:rPr>
                <w:rFonts w:hint="eastAsia" w:ascii="仿宋" w:hAnsi="仿宋" w:eastAsia="仿宋" w:cs="仿宋"/>
                <w:color w:val="000000"/>
                <w:kern w:val="0"/>
                <w:sz w:val="18"/>
                <w:szCs w:val="18"/>
                <w:lang w:bidi="ar"/>
              </w:rPr>
              <w:t>线下课堂多媒体教学</w:t>
            </w:r>
          </w:p>
        </w:tc>
        <w:tc>
          <w:tcPr>
            <w:tcW w:w="551" w:type="pct"/>
            <w:vAlign w:val="center"/>
          </w:tcPr>
          <w:p w14:paraId="2E3D3EC4">
            <w:pPr>
              <w:suppressAutoHyphens/>
              <w:spacing w:before="156" w:beforeLines="50" w:after="156" w:afterLines="50" w:line="180" w:lineRule="exact"/>
              <w:jc w:val="center"/>
              <w:rPr>
                <w:rFonts w:ascii="仿宋" w:hAnsi="仿宋" w:eastAsia="仿宋" w:cs="仿宋"/>
                <w:spacing w:val="-3"/>
                <w:sz w:val="18"/>
                <w:szCs w:val="18"/>
              </w:rPr>
            </w:pPr>
            <w:r>
              <w:rPr>
                <w:rFonts w:hint="eastAsia" w:ascii="仿宋" w:hAnsi="仿宋" w:eastAsia="仿宋" w:cs="仿宋"/>
                <w:spacing w:val="-3"/>
                <w:sz w:val="18"/>
                <w:szCs w:val="18"/>
              </w:rPr>
              <w:t>论文</w:t>
            </w:r>
          </w:p>
        </w:tc>
        <w:tc>
          <w:tcPr>
            <w:tcW w:w="551" w:type="pct"/>
            <w:vAlign w:val="center"/>
          </w:tcPr>
          <w:p w14:paraId="1AD22207">
            <w:pPr>
              <w:suppressAutoHyphens/>
              <w:spacing w:before="156" w:beforeLines="50" w:after="156" w:afterLines="50" w:line="180" w:lineRule="exact"/>
              <w:jc w:val="center"/>
              <w:rPr>
                <w:rFonts w:ascii="仿宋" w:hAnsi="仿宋" w:eastAsia="仿宋" w:cs="仿宋"/>
                <w:spacing w:val="-3"/>
                <w:sz w:val="18"/>
                <w:szCs w:val="18"/>
                <w:lang w:val="en-GB"/>
              </w:rPr>
            </w:pPr>
            <w:r>
              <w:rPr>
                <w:rFonts w:hint="eastAsia" w:ascii="仿宋" w:hAnsi="仿宋" w:eastAsia="仿宋" w:cs="仿宋"/>
                <w:spacing w:val="-3"/>
                <w:sz w:val="18"/>
                <w:szCs w:val="18"/>
                <w:lang w:val="en-GB"/>
              </w:rPr>
              <w:t>课程目标</w:t>
            </w:r>
            <w:r>
              <w:rPr>
                <w:rFonts w:hint="eastAsia" w:ascii="仿宋" w:hAnsi="仿宋" w:eastAsia="仿宋" w:cs="仿宋"/>
                <w:spacing w:val="-3"/>
                <w:sz w:val="18"/>
                <w:szCs w:val="18"/>
              </w:rPr>
              <w:t>5</w:t>
            </w:r>
          </w:p>
        </w:tc>
      </w:tr>
      <w:tr w14:paraId="5CB1A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 w:type="pct"/>
            <w:shd w:val="clear" w:color="auto" w:fill="auto"/>
            <w:vAlign w:val="center"/>
          </w:tcPr>
          <w:p w14:paraId="5B219C3A">
            <w:pPr>
              <w:suppressAutoHyphens/>
              <w:spacing w:before="156" w:beforeLines="50" w:after="156" w:afterLines="50" w:line="180" w:lineRule="exact"/>
              <w:rPr>
                <w:rFonts w:ascii="仿宋" w:hAnsi="仿宋" w:eastAsia="仿宋" w:cs="仿宋"/>
                <w:color w:val="000000"/>
                <w:sz w:val="18"/>
                <w:szCs w:val="18"/>
              </w:rPr>
            </w:pPr>
            <w:r>
              <w:rPr>
                <w:rFonts w:hint="eastAsia" w:ascii="仿宋" w:hAnsi="仿宋" w:eastAsia="仿宋" w:cs="仿宋"/>
                <w:color w:val="000000"/>
                <w:sz w:val="18"/>
                <w:szCs w:val="18"/>
              </w:rPr>
              <w:t>13</w:t>
            </w:r>
          </w:p>
        </w:tc>
        <w:tc>
          <w:tcPr>
            <w:tcW w:w="539" w:type="pct"/>
            <w:shd w:val="clear" w:color="auto" w:fill="auto"/>
          </w:tcPr>
          <w:p w14:paraId="39D680A1">
            <w:pPr>
              <w:suppressAutoHyphens/>
              <w:spacing w:before="156" w:beforeLines="50" w:after="156" w:afterLines="50" w:line="180" w:lineRule="exact"/>
              <w:rPr>
                <w:rFonts w:ascii="仿宋" w:hAnsi="仿宋" w:eastAsia="仿宋" w:cs="仿宋"/>
                <w:color w:val="000000"/>
                <w:sz w:val="18"/>
                <w:szCs w:val="18"/>
              </w:rPr>
            </w:pPr>
            <w:r>
              <w:rPr>
                <w:rFonts w:hint="eastAsia" w:ascii="仿宋" w:hAnsi="仿宋" w:eastAsia="仿宋" w:cs="仿宋"/>
                <w:color w:val="000000"/>
                <w:sz w:val="18"/>
                <w:szCs w:val="18"/>
              </w:rPr>
              <w:t>第三单元上  机</w:t>
            </w:r>
          </w:p>
        </w:tc>
        <w:tc>
          <w:tcPr>
            <w:tcW w:w="999" w:type="pct"/>
            <w:shd w:val="clear" w:color="auto" w:fill="auto"/>
            <w:vAlign w:val="center"/>
          </w:tcPr>
          <w:p w14:paraId="3846AA97">
            <w:pPr>
              <w:autoSpaceDE w:val="0"/>
              <w:autoSpaceDN w:val="0"/>
              <w:spacing w:line="180" w:lineRule="exact"/>
              <w:jc w:val="left"/>
              <w:rPr>
                <w:rFonts w:ascii="仿宋" w:hAnsi="仿宋" w:eastAsia="仿宋" w:cs="仿宋"/>
                <w:sz w:val="18"/>
                <w:szCs w:val="18"/>
              </w:rPr>
            </w:pPr>
            <w:r>
              <w:rPr>
                <w:rFonts w:hint="eastAsia" w:ascii="仿宋" w:hAnsi="仿宋" w:eastAsia="仿宋" w:cs="仿宋"/>
                <w:sz w:val="18"/>
                <w:szCs w:val="18"/>
              </w:rPr>
              <w:t>3</w:t>
            </w:r>
            <w:r>
              <w:rPr>
                <w:rFonts w:ascii="仿宋" w:hAnsi="仿宋" w:eastAsia="仿宋" w:cs="仿宋"/>
                <w:sz w:val="18"/>
                <w:szCs w:val="18"/>
              </w:rPr>
              <w:t>.1</w:t>
            </w:r>
            <w:r>
              <w:rPr>
                <w:rFonts w:hint="eastAsia" w:ascii="仿宋" w:hAnsi="仿宋" w:eastAsia="仿宋" w:cs="仿宋"/>
                <w:sz w:val="18"/>
                <w:szCs w:val="18"/>
              </w:rPr>
              <w:t>Win</w:t>
            </w:r>
            <w:r>
              <w:rPr>
                <w:rFonts w:ascii="仿宋" w:hAnsi="仿宋" w:eastAsia="仿宋" w:cs="仿宋"/>
                <w:sz w:val="18"/>
                <w:szCs w:val="18"/>
              </w:rPr>
              <w:t>10</w:t>
            </w:r>
            <w:r>
              <w:rPr>
                <w:rFonts w:hint="eastAsia" w:ascii="仿宋" w:hAnsi="仿宋" w:eastAsia="仿宋" w:cs="仿宋"/>
                <w:sz w:val="18"/>
                <w:szCs w:val="18"/>
              </w:rPr>
              <w:t>介绍和常用使用技巧</w:t>
            </w:r>
          </w:p>
          <w:p w14:paraId="47B84B86">
            <w:pPr>
              <w:autoSpaceDE w:val="0"/>
              <w:autoSpaceDN w:val="0"/>
              <w:spacing w:line="180" w:lineRule="exact"/>
              <w:jc w:val="left"/>
              <w:rPr>
                <w:rFonts w:hint="eastAsia" w:ascii="仿宋" w:hAnsi="仿宋" w:eastAsia="仿宋" w:cs="仿宋"/>
                <w:sz w:val="18"/>
                <w:szCs w:val="18"/>
              </w:rPr>
            </w:pPr>
            <w:r>
              <w:rPr>
                <w:rFonts w:hint="eastAsia" w:ascii="仿宋" w:hAnsi="仿宋" w:eastAsia="仿宋" w:cs="仿宋"/>
                <w:sz w:val="18"/>
                <w:szCs w:val="18"/>
              </w:rPr>
              <w:t>3</w:t>
            </w:r>
            <w:r>
              <w:rPr>
                <w:rFonts w:ascii="仿宋" w:hAnsi="仿宋" w:eastAsia="仿宋" w:cs="仿宋"/>
                <w:sz w:val="18"/>
                <w:szCs w:val="18"/>
              </w:rPr>
              <w:t>.2</w:t>
            </w:r>
            <w:r>
              <w:rPr>
                <w:rFonts w:hint="eastAsia" w:ascii="仿宋" w:hAnsi="仿宋" w:eastAsia="仿宋" w:cs="仿宋"/>
                <w:sz w:val="18"/>
                <w:szCs w:val="18"/>
              </w:rPr>
              <w:t>Word的简介和基本使用方法</w:t>
            </w:r>
          </w:p>
        </w:tc>
        <w:tc>
          <w:tcPr>
            <w:tcW w:w="304" w:type="pct"/>
            <w:vAlign w:val="center"/>
          </w:tcPr>
          <w:p w14:paraId="68BA4595">
            <w:pPr>
              <w:suppressAutoHyphens/>
              <w:spacing w:before="156" w:beforeLines="50" w:after="156" w:afterLines="50" w:line="180" w:lineRule="exact"/>
              <w:jc w:val="center"/>
              <w:rPr>
                <w:rFonts w:ascii="仿宋" w:hAnsi="仿宋" w:eastAsia="仿宋" w:cs="仿宋"/>
                <w:spacing w:val="-3"/>
                <w:sz w:val="18"/>
                <w:szCs w:val="18"/>
              </w:rPr>
            </w:pPr>
            <w:r>
              <w:rPr>
                <w:rFonts w:hint="eastAsia" w:ascii="仿宋" w:hAnsi="仿宋" w:eastAsia="仿宋" w:cs="仿宋"/>
                <w:spacing w:val="-3"/>
                <w:sz w:val="18"/>
                <w:szCs w:val="18"/>
              </w:rPr>
              <w:t>2</w:t>
            </w:r>
          </w:p>
        </w:tc>
        <w:tc>
          <w:tcPr>
            <w:tcW w:w="1200" w:type="pct"/>
            <w:vAlign w:val="center"/>
          </w:tcPr>
          <w:p w14:paraId="4517A2D3">
            <w:pPr>
              <w:autoSpaceDE w:val="0"/>
              <w:autoSpaceDN w:val="0"/>
              <w:spacing w:line="180" w:lineRule="exact"/>
              <w:jc w:val="left"/>
              <w:rPr>
                <w:rFonts w:ascii="仿宋" w:hAnsi="仿宋" w:eastAsia="仿宋" w:cs="仿宋"/>
                <w:sz w:val="18"/>
                <w:szCs w:val="18"/>
              </w:rPr>
            </w:pPr>
            <w:r>
              <w:rPr>
                <w:rFonts w:hint="eastAsia" w:ascii="仿宋" w:hAnsi="仿宋" w:eastAsia="仿宋" w:cs="仿宋"/>
                <w:sz w:val="18"/>
                <w:szCs w:val="18"/>
              </w:rPr>
              <w:t>cmd常用指令</w:t>
            </w:r>
          </w:p>
        </w:tc>
        <w:tc>
          <w:tcPr>
            <w:tcW w:w="551" w:type="pct"/>
            <w:vAlign w:val="center"/>
          </w:tcPr>
          <w:p w14:paraId="03E84D39">
            <w:pPr>
              <w:suppressAutoHyphens/>
              <w:spacing w:before="156" w:beforeLines="50" w:after="156" w:afterLines="50" w:line="180" w:lineRule="exact"/>
              <w:jc w:val="center"/>
              <w:rPr>
                <w:rFonts w:ascii="仿宋" w:hAnsi="仿宋" w:eastAsia="仿宋" w:cs="仿宋"/>
                <w:color w:val="000000"/>
                <w:kern w:val="0"/>
                <w:sz w:val="18"/>
                <w:szCs w:val="18"/>
                <w:lang w:bidi="ar"/>
              </w:rPr>
            </w:pPr>
            <w:r>
              <w:rPr>
                <w:rFonts w:hint="eastAsia" w:ascii="仿宋" w:hAnsi="仿宋" w:eastAsia="仿宋" w:cs="仿宋"/>
                <w:color w:val="000000"/>
                <w:kern w:val="0"/>
                <w:sz w:val="18"/>
                <w:szCs w:val="18"/>
                <w:lang w:bidi="ar"/>
              </w:rPr>
              <w:t>线下上机边讲边练</w:t>
            </w:r>
          </w:p>
        </w:tc>
        <w:tc>
          <w:tcPr>
            <w:tcW w:w="551" w:type="pct"/>
            <w:vAlign w:val="center"/>
          </w:tcPr>
          <w:p w14:paraId="73452A11">
            <w:pPr>
              <w:suppressAutoHyphens/>
              <w:spacing w:before="156" w:beforeLines="50" w:after="156" w:afterLines="50" w:line="180" w:lineRule="exact"/>
              <w:jc w:val="center"/>
              <w:rPr>
                <w:rFonts w:ascii="仿宋" w:hAnsi="仿宋" w:eastAsia="仿宋" w:cs="仿宋"/>
                <w:spacing w:val="-3"/>
                <w:sz w:val="18"/>
                <w:szCs w:val="18"/>
              </w:rPr>
            </w:pPr>
            <w:r>
              <w:rPr>
                <w:rFonts w:hint="eastAsia" w:ascii="仿宋" w:hAnsi="仿宋" w:eastAsia="仿宋" w:cs="仿宋"/>
                <w:spacing w:val="-3"/>
                <w:sz w:val="18"/>
                <w:szCs w:val="18"/>
              </w:rPr>
              <w:t>上机测试</w:t>
            </w:r>
          </w:p>
        </w:tc>
        <w:tc>
          <w:tcPr>
            <w:tcW w:w="551" w:type="pct"/>
            <w:vAlign w:val="center"/>
          </w:tcPr>
          <w:p w14:paraId="2AE47CD6">
            <w:pPr>
              <w:suppressAutoHyphens/>
              <w:spacing w:before="156" w:beforeLines="50" w:after="156" w:afterLines="50" w:line="180" w:lineRule="exact"/>
              <w:jc w:val="center"/>
              <w:rPr>
                <w:rFonts w:ascii="仿宋" w:hAnsi="仿宋" w:eastAsia="仿宋" w:cs="仿宋"/>
                <w:spacing w:val="-3"/>
                <w:sz w:val="18"/>
                <w:szCs w:val="18"/>
                <w:lang w:val="en-GB"/>
              </w:rPr>
            </w:pPr>
            <w:r>
              <w:rPr>
                <w:rFonts w:hint="eastAsia" w:ascii="仿宋" w:hAnsi="仿宋" w:eastAsia="仿宋" w:cs="仿宋"/>
                <w:spacing w:val="-3"/>
                <w:sz w:val="18"/>
                <w:szCs w:val="18"/>
                <w:lang w:val="en-GB"/>
              </w:rPr>
              <w:t>课程目标</w:t>
            </w:r>
            <w:r>
              <w:rPr>
                <w:rFonts w:ascii="仿宋" w:hAnsi="仿宋" w:eastAsia="仿宋" w:cs="仿宋"/>
                <w:spacing w:val="-3"/>
                <w:sz w:val="18"/>
                <w:szCs w:val="18"/>
                <w:lang w:val="en-GB"/>
              </w:rPr>
              <w:t>6</w:t>
            </w:r>
          </w:p>
        </w:tc>
      </w:tr>
      <w:tr w14:paraId="3EEB7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04" w:type="pct"/>
            <w:shd w:val="clear" w:color="auto" w:fill="auto"/>
            <w:vAlign w:val="center"/>
          </w:tcPr>
          <w:p w14:paraId="35628D97">
            <w:pPr>
              <w:suppressAutoHyphens/>
              <w:spacing w:before="156" w:beforeLines="50" w:after="156" w:afterLines="50" w:line="180" w:lineRule="exact"/>
              <w:rPr>
                <w:rFonts w:ascii="仿宋" w:hAnsi="仿宋" w:eastAsia="仿宋" w:cs="仿宋"/>
                <w:color w:val="000000"/>
                <w:sz w:val="18"/>
                <w:szCs w:val="18"/>
              </w:rPr>
            </w:pPr>
            <w:r>
              <w:rPr>
                <w:rFonts w:hint="eastAsia" w:ascii="仿宋" w:hAnsi="仿宋" w:eastAsia="仿宋" w:cs="仿宋"/>
                <w:color w:val="000000"/>
                <w:sz w:val="18"/>
                <w:szCs w:val="18"/>
              </w:rPr>
              <w:t>14</w:t>
            </w:r>
          </w:p>
        </w:tc>
        <w:tc>
          <w:tcPr>
            <w:tcW w:w="539" w:type="pct"/>
            <w:shd w:val="clear" w:color="auto" w:fill="auto"/>
          </w:tcPr>
          <w:p w14:paraId="67CB3869">
            <w:pPr>
              <w:suppressAutoHyphens/>
              <w:spacing w:before="156" w:beforeLines="50" w:after="156" w:afterLines="50" w:line="180" w:lineRule="exact"/>
              <w:rPr>
                <w:rFonts w:ascii="仿宋" w:hAnsi="仿宋" w:eastAsia="仿宋" w:cs="仿宋"/>
                <w:color w:val="000000"/>
                <w:sz w:val="18"/>
                <w:szCs w:val="18"/>
              </w:rPr>
            </w:pPr>
            <w:r>
              <w:rPr>
                <w:rFonts w:hint="eastAsia" w:ascii="仿宋" w:hAnsi="仿宋" w:eastAsia="仿宋" w:cs="仿宋"/>
                <w:color w:val="000000"/>
                <w:sz w:val="18"/>
                <w:szCs w:val="18"/>
              </w:rPr>
              <w:t>第三单元上  机</w:t>
            </w:r>
          </w:p>
        </w:tc>
        <w:tc>
          <w:tcPr>
            <w:tcW w:w="999" w:type="pct"/>
            <w:shd w:val="clear" w:color="auto" w:fill="auto"/>
            <w:vAlign w:val="center"/>
          </w:tcPr>
          <w:p w14:paraId="5F754042">
            <w:pPr>
              <w:autoSpaceDE w:val="0"/>
              <w:autoSpaceDN w:val="0"/>
              <w:spacing w:line="180" w:lineRule="exact"/>
              <w:jc w:val="left"/>
              <w:rPr>
                <w:rFonts w:ascii="仿宋" w:hAnsi="仿宋" w:eastAsia="仿宋" w:cs="仿宋"/>
                <w:sz w:val="18"/>
                <w:szCs w:val="18"/>
              </w:rPr>
            </w:pPr>
            <w:r>
              <w:rPr>
                <w:rFonts w:hint="eastAsia" w:ascii="仿宋" w:hAnsi="仿宋" w:eastAsia="仿宋" w:cs="仿宋"/>
                <w:sz w:val="18"/>
                <w:szCs w:val="18"/>
              </w:rPr>
              <w:t>3</w:t>
            </w:r>
            <w:r>
              <w:rPr>
                <w:rFonts w:ascii="仿宋" w:hAnsi="仿宋" w:eastAsia="仿宋" w:cs="仿宋"/>
                <w:sz w:val="18"/>
                <w:szCs w:val="18"/>
              </w:rPr>
              <w:t>.3</w:t>
            </w:r>
            <w:r>
              <w:rPr>
                <w:rFonts w:hint="eastAsia" w:ascii="仿宋" w:hAnsi="仿宋" w:eastAsia="仿宋" w:cs="仿宋"/>
                <w:sz w:val="18"/>
                <w:szCs w:val="18"/>
              </w:rPr>
              <w:t>长文档处理</w:t>
            </w:r>
          </w:p>
        </w:tc>
        <w:tc>
          <w:tcPr>
            <w:tcW w:w="304" w:type="pct"/>
            <w:vAlign w:val="center"/>
          </w:tcPr>
          <w:p w14:paraId="6AFB48B3">
            <w:pPr>
              <w:suppressAutoHyphens/>
              <w:spacing w:before="156" w:beforeLines="50" w:after="156" w:afterLines="50" w:line="180" w:lineRule="exact"/>
              <w:jc w:val="center"/>
              <w:rPr>
                <w:rFonts w:ascii="仿宋" w:hAnsi="仿宋" w:eastAsia="仿宋" w:cs="仿宋"/>
                <w:spacing w:val="-3"/>
                <w:sz w:val="18"/>
                <w:szCs w:val="18"/>
              </w:rPr>
            </w:pPr>
            <w:r>
              <w:rPr>
                <w:rFonts w:hint="eastAsia" w:ascii="仿宋" w:hAnsi="仿宋" w:eastAsia="仿宋" w:cs="仿宋"/>
                <w:spacing w:val="-3"/>
                <w:sz w:val="18"/>
                <w:szCs w:val="18"/>
              </w:rPr>
              <w:t>2</w:t>
            </w:r>
          </w:p>
        </w:tc>
        <w:tc>
          <w:tcPr>
            <w:tcW w:w="1200" w:type="pct"/>
            <w:vAlign w:val="center"/>
          </w:tcPr>
          <w:p w14:paraId="4738A5E3">
            <w:pPr>
              <w:autoSpaceDE w:val="0"/>
              <w:autoSpaceDN w:val="0"/>
              <w:spacing w:line="180" w:lineRule="exact"/>
              <w:jc w:val="left"/>
              <w:rPr>
                <w:rFonts w:ascii="仿宋" w:hAnsi="仿宋" w:eastAsia="仿宋" w:cs="仿宋"/>
                <w:sz w:val="18"/>
                <w:szCs w:val="18"/>
              </w:rPr>
            </w:pPr>
            <w:r>
              <w:rPr>
                <w:rFonts w:hint="eastAsia" w:ascii="仿宋" w:hAnsi="仿宋" w:eastAsia="仿宋" w:cs="仿宋"/>
                <w:sz w:val="18"/>
                <w:szCs w:val="18"/>
              </w:rPr>
              <w:t>多级列表</w:t>
            </w:r>
          </w:p>
        </w:tc>
        <w:tc>
          <w:tcPr>
            <w:tcW w:w="551" w:type="pct"/>
          </w:tcPr>
          <w:p w14:paraId="57B68988">
            <w:pPr>
              <w:suppressAutoHyphens/>
              <w:spacing w:before="156" w:beforeLines="50" w:after="156" w:afterLines="50" w:line="180" w:lineRule="exact"/>
              <w:jc w:val="center"/>
              <w:rPr>
                <w:rFonts w:ascii="仿宋" w:hAnsi="仿宋" w:eastAsia="仿宋" w:cs="仿宋"/>
                <w:color w:val="000000"/>
                <w:kern w:val="0"/>
                <w:sz w:val="18"/>
                <w:szCs w:val="18"/>
                <w:lang w:bidi="ar"/>
              </w:rPr>
            </w:pPr>
            <w:r>
              <w:rPr>
                <w:rFonts w:hint="eastAsia" w:ascii="仿宋" w:hAnsi="仿宋" w:eastAsia="仿宋" w:cs="仿宋"/>
                <w:color w:val="000000"/>
                <w:kern w:val="0"/>
                <w:sz w:val="18"/>
                <w:szCs w:val="18"/>
                <w:lang w:bidi="ar"/>
              </w:rPr>
              <w:t>线下上机边讲边练</w:t>
            </w:r>
          </w:p>
        </w:tc>
        <w:tc>
          <w:tcPr>
            <w:tcW w:w="551" w:type="pct"/>
          </w:tcPr>
          <w:p w14:paraId="39A96D23">
            <w:pPr>
              <w:suppressAutoHyphens/>
              <w:spacing w:before="156" w:beforeLines="50" w:after="156" w:afterLines="50" w:line="180" w:lineRule="exact"/>
              <w:jc w:val="center"/>
              <w:rPr>
                <w:rFonts w:ascii="仿宋" w:hAnsi="仿宋" w:eastAsia="仿宋" w:cs="仿宋"/>
                <w:spacing w:val="-3"/>
                <w:sz w:val="18"/>
                <w:szCs w:val="18"/>
              </w:rPr>
            </w:pPr>
            <w:r>
              <w:rPr>
                <w:rFonts w:hint="eastAsia" w:ascii="仿宋" w:hAnsi="仿宋" w:eastAsia="仿宋" w:cs="仿宋"/>
                <w:spacing w:val="-3"/>
                <w:sz w:val="18"/>
                <w:szCs w:val="18"/>
              </w:rPr>
              <w:t>上机测试</w:t>
            </w:r>
          </w:p>
        </w:tc>
        <w:tc>
          <w:tcPr>
            <w:tcW w:w="551" w:type="pct"/>
          </w:tcPr>
          <w:p w14:paraId="2C941947">
            <w:pPr>
              <w:suppressAutoHyphens/>
              <w:spacing w:before="156" w:beforeLines="50" w:after="156" w:afterLines="50" w:line="180" w:lineRule="exact"/>
              <w:jc w:val="center"/>
              <w:rPr>
                <w:rFonts w:ascii="仿宋" w:hAnsi="仿宋" w:eastAsia="仿宋" w:cs="仿宋"/>
                <w:spacing w:val="-3"/>
                <w:sz w:val="18"/>
                <w:szCs w:val="18"/>
                <w:lang w:val="en-GB"/>
              </w:rPr>
            </w:pPr>
            <w:r>
              <w:rPr>
                <w:rFonts w:hint="eastAsia" w:ascii="仿宋" w:hAnsi="仿宋" w:eastAsia="仿宋" w:cs="仿宋"/>
                <w:spacing w:val="-3"/>
                <w:sz w:val="18"/>
                <w:szCs w:val="18"/>
                <w:lang w:val="en-GB"/>
              </w:rPr>
              <w:t>课程目标</w:t>
            </w:r>
            <w:r>
              <w:rPr>
                <w:rFonts w:ascii="仿宋" w:hAnsi="仿宋" w:eastAsia="仿宋" w:cs="仿宋"/>
                <w:spacing w:val="-3"/>
                <w:sz w:val="18"/>
                <w:szCs w:val="18"/>
                <w:lang w:val="en-GB"/>
              </w:rPr>
              <w:t>6</w:t>
            </w:r>
          </w:p>
        </w:tc>
      </w:tr>
      <w:tr w14:paraId="6C895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04" w:type="pct"/>
            <w:shd w:val="clear" w:color="auto" w:fill="auto"/>
            <w:vAlign w:val="center"/>
          </w:tcPr>
          <w:p w14:paraId="1CCEA519">
            <w:pPr>
              <w:suppressAutoHyphens/>
              <w:spacing w:before="156" w:beforeLines="50" w:after="156" w:afterLines="50" w:line="180" w:lineRule="exact"/>
              <w:rPr>
                <w:rFonts w:ascii="仿宋" w:hAnsi="仿宋" w:eastAsia="仿宋" w:cs="仿宋"/>
                <w:color w:val="000000"/>
                <w:sz w:val="18"/>
                <w:szCs w:val="18"/>
              </w:rPr>
            </w:pPr>
            <w:r>
              <w:rPr>
                <w:rFonts w:hint="eastAsia" w:ascii="仿宋" w:hAnsi="仿宋" w:eastAsia="仿宋" w:cs="仿宋"/>
                <w:color w:val="000000"/>
                <w:sz w:val="18"/>
                <w:szCs w:val="18"/>
              </w:rPr>
              <w:t>15</w:t>
            </w:r>
          </w:p>
        </w:tc>
        <w:tc>
          <w:tcPr>
            <w:tcW w:w="539" w:type="pct"/>
            <w:shd w:val="clear" w:color="auto" w:fill="auto"/>
          </w:tcPr>
          <w:p w14:paraId="20D2FFF7">
            <w:pPr>
              <w:suppressAutoHyphens/>
              <w:spacing w:before="156" w:beforeLines="50" w:after="156" w:afterLines="50" w:line="180" w:lineRule="exact"/>
              <w:rPr>
                <w:rFonts w:ascii="仿宋" w:hAnsi="仿宋" w:eastAsia="仿宋" w:cs="仿宋"/>
                <w:color w:val="000000"/>
                <w:sz w:val="18"/>
                <w:szCs w:val="18"/>
              </w:rPr>
            </w:pPr>
            <w:r>
              <w:rPr>
                <w:rFonts w:hint="eastAsia" w:ascii="仿宋" w:hAnsi="仿宋" w:eastAsia="仿宋" w:cs="仿宋"/>
                <w:color w:val="000000"/>
                <w:sz w:val="18"/>
                <w:szCs w:val="18"/>
              </w:rPr>
              <w:t>第三单元上  机</w:t>
            </w:r>
          </w:p>
        </w:tc>
        <w:tc>
          <w:tcPr>
            <w:tcW w:w="999" w:type="pct"/>
            <w:shd w:val="clear" w:color="auto" w:fill="auto"/>
            <w:vAlign w:val="center"/>
          </w:tcPr>
          <w:p w14:paraId="3B8D2C55">
            <w:pPr>
              <w:autoSpaceDE w:val="0"/>
              <w:autoSpaceDN w:val="0"/>
              <w:spacing w:line="180" w:lineRule="exact"/>
              <w:jc w:val="left"/>
              <w:rPr>
                <w:rFonts w:ascii="仿宋" w:hAnsi="仿宋" w:eastAsia="仿宋" w:cs="仿宋"/>
                <w:sz w:val="18"/>
                <w:szCs w:val="18"/>
              </w:rPr>
            </w:pPr>
            <w:r>
              <w:rPr>
                <w:rFonts w:hint="eastAsia" w:ascii="仿宋" w:hAnsi="仿宋" w:eastAsia="仿宋" w:cs="仿宋"/>
                <w:sz w:val="18"/>
                <w:szCs w:val="18"/>
              </w:rPr>
              <w:t>3</w:t>
            </w:r>
            <w:r>
              <w:rPr>
                <w:rFonts w:ascii="仿宋" w:hAnsi="仿宋" w:eastAsia="仿宋" w:cs="仿宋"/>
                <w:sz w:val="18"/>
                <w:szCs w:val="18"/>
              </w:rPr>
              <w:t>.4</w:t>
            </w:r>
            <w:r>
              <w:rPr>
                <w:rFonts w:hint="eastAsia" w:ascii="仿宋" w:hAnsi="仿宋" w:eastAsia="仿宋" w:cs="仿宋"/>
                <w:sz w:val="18"/>
                <w:szCs w:val="18"/>
              </w:rPr>
              <w:t>Excel简介和数据处理</w:t>
            </w:r>
          </w:p>
        </w:tc>
        <w:tc>
          <w:tcPr>
            <w:tcW w:w="304" w:type="pct"/>
            <w:vAlign w:val="center"/>
          </w:tcPr>
          <w:p w14:paraId="0FA0C211">
            <w:pPr>
              <w:suppressAutoHyphens/>
              <w:spacing w:before="156" w:beforeLines="50" w:after="156" w:afterLines="50" w:line="180" w:lineRule="exact"/>
              <w:jc w:val="center"/>
              <w:rPr>
                <w:rFonts w:ascii="仿宋" w:hAnsi="仿宋" w:eastAsia="仿宋" w:cs="仿宋"/>
                <w:spacing w:val="-3"/>
                <w:sz w:val="18"/>
                <w:szCs w:val="18"/>
              </w:rPr>
            </w:pPr>
            <w:r>
              <w:rPr>
                <w:rFonts w:hint="eastAsia" w:ascii="仿宋" w:hAnsi="仿宋" w:eastAsia="仿宋" w:cs="仿宋"/>
                <w:spacing w:val="-3"/>
                <w:sz w:val="18"/>
                <w:szCs w:val="18"/>
              </w:rPr>
              <w:t>2</w:t>
            </w:r>
          </w:p>
        </w:tc>
        <w:tc>
          <w:tcPr>
            <w:tcW w:w="1200" w:type="pct"/>
            <w:vAlign w:val="center"/>
          </w:tcPr>
          <w:p w14:paraId="3989523F">
            <w:pPr>
              <w:autoSpaceDE w:val="0"/>
              <w:autoSpaceDN w:val="0"/>
              <w:spacing w:line="180" w:lineRule="exact"/>
              <w:jc w:val="left"/>
              <w:rPr>
                <w:rFonts w:ascii="仿宋" w:hAnsi="仿宋" w:eastAsia="仿宋" w:cs="仿宋"/>
                <w:sz w:val="18"/>
                <w:szCs w:val="18"/>
              </w:rPr>
            </w:pPr>
            <w:r>
              <w:rPr>
                <w:rFonts w:hint="eastAsia" w:ascii="仿宋" w:hAnsi="仿宋" w:eastAsia="仿宋" w:cs="仿宋"/>
                <w:sz w:val="18"/>
                <w:szCs w:val="18"/>
              </w:rPr>
              <w:t>公式</w:t>
            </w:r>
          </w:p>
        </w:tc>
        <w:tc>
          <w:tcPr>
            <w:tcW w:w="551" w:type="pct"/>
          </w:tcPr>
          <w:p w14:paraId="221F9A7C">
            <w:pPr>
              <w:suppressAutoHyphens/>
              <w:spacing w:before="156" w:beforeLines="50" w:after="156" w:afterLines="50" w:line="180" w:lineRule="exact"/>
              <w:jc w:val="center"/>
              <w:rPr>
                <w:rFonts w:ascii="仿宋" w:hAnsi="仿宋" w:eastAsia="仿宋" w:cs="仿宋"/>
                <w:color w:val="000000"/>
                <w:kern w:val="0"/>
                <w:sz w:val="18"/>
                <w:szCs w:val="18"/>
                <w:lang w:bidi="ar"/>
              </w:rPr>
            </w:pPr>
            <w:r>
              <w:rPr>
                <w:rFonts w:hint="eastAsia" w:ascii="仿宋" w:hAnsi="仿宋" w:eastAsia="仿宋" w:cs="仿宋"/>
                <w:color w:val="000000"/>
                <w:kern w:val="0"/>
                <w:sz w:val="18"/>
                <w:szCs w:val="18"/>
                <w:lang w:bidi="ar"/>
              </w:rPr>
              <w:t>线下上机边讲边练</w:t>
            </w:r>
          </w:p>
        </w:tc>
        <w:tc>
          <w:tcPr>
            <w:tcW w:w="551" w:type="pct"/>
          </w:tcPr>
          <w:p w14:paraId="4281502C">
            <w:pPr>
              <w:suppressAutoHyphens/>
              <w:spacing w:before="156" w:beforeLines="50" w:after="156" w:afterLines="50" w:line="180" w:lineRule="exact"/>
              <w:jc w:val="center"/>
              <w:rPr>
                <w:rFonts w:ascii="仿宋" w:hAnsi="仿宋" w:eastAsia="仿宋" w:cs="仿宋"/>
                <w:spacing w:val="-3"/>
                <w:sz w:val="18"/>
                <w:szCs w:val="18"/>
              </w:rPr>
            </w:pPr>
            <w:r>
              <w:rPr>
                <w:rFonts w:hint="eastAsia" w:ascii="仿宋" w:hAnsi="仿宋" w:eastAsia="仿宋" w:cs="仿宋"/>
                <w:spacing w:val="-3"/>
                <w:sz w:val="18"/>
                <w:szCs w:val="18"/>
              </w:rPr>
              <w:t>上机测试</w:t>
            </w:r>
          </w:p>
        </w:tc>
        <w:tc>
          <w:tcPr>
            <w:tcW w:w="551" w:type="pct"/>
          </w:tcPr>
          <w:p w14:paraId="31CCC88E">
            <w:pPr>
              <w:suppressAutoHyphens/>
              <w:spacing w:before="156" w:beforeLines="50" w:after="156" w:afterLines="50" w:line="180" w:lineRule="exact"/>
              <w:jc w:val="center"/>
              <w:rPr>
                <w:rFonts w:ascii="仿宋" w:hAnsi="仿宋" w:eastAsia="仿宋" w:cs="仿宋"/>
                <w:spacing w:val="-3"/>
                <w:sz w:val="18"/>
                <w:szCs w:val="18"/>
                <w:lang w:val="en-GB"/>
              </w:rPr>
            </w:pPr>
            <w:r>
              <w:rPr>
                <w:rFonts w:hint="eastAsia" w:ascii="仿宋" w:hAnsi="仿宋" w:eastAsia="仿宋" w:cs="仿宋"/>
                <w:spacing w:val="-3"/>
                <w:sz w:val="18"/>
                <w:szCs w:val="18"/>
                <w:lang w:val="en-GB"/>
              </w:rPr>
              <w:t>课程目标</w:t>
            </w:r>
            <w:r>
              <w:rPr>
                <w:rFonts w:ascii="仿宋" w:hAnsi="仿宋" w:eastAsia="仿宋" w:cs="仿宋"/>
                <w:spacing w:val="-3"/>
                <w:sz w:val="18"/>
                <w:szCs w:val="18"/>
                <w:lang w:val="en-GB"/>
              </w:rPr>
              <w:t>6</w:t>
            </w:r>
          </w:p>
        </w:tc>
      </w:tr>
      <w:tr w14:paraId="7C153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304" w:type="pct"/>
            <w:shd w:val="clear" w:color="auto" w:fill="auto"/>
            <w:vAlign w:val="center"/>
          </w:tcPr>
          <w:p w14:paraId="154C9FA1">
            <w:pPr>
              <w:suppressAutoHyphens/>
              <w:spacing w:before="156" w:beforeLines="50" w:after="156" w:afterLines="50" w:line="180" w:lineRule="exact"/>
              <w:rPr>
                <w:rFonts w:ascii="仿宋" w:hAnsi="仿宋" w:eastAsia="仿宋" w:cs="仿宋"/>
                <w:color w:val="000000"/>
                <w:sz w:val="18"/>
                <w:szCs w:val="18"/>
              </w:rPr>
            </w:pPr>
            <w:r>
              <w:rPr>
                <w:rFonts w:hint="eastAsia" w:ascii="仿宋" w:hAnsi="仿宋" w:eastAsia="仿宋" w:cs="仿宋"/>
                <w:color w:val="000000"/>
                <w:sz w:val="18"/>
                <w:szCs w:val="18"/>
              </w:rPr>
              <w:t>16</w:t>
            </w:r>
          </w:p>
        </w:tc>
        <w:tc>
          <w:tcPr>
            <w:tcW w:w="539" w:type="pct"/>
            <w:shd w:val="clear" w:color="auto" w:fill="auto"/>
          </w:tcPr>
          <w:p w14:paraId="44F3F1A3">
            <w:pPr>
              <w:suppressAutoHyphens/>
              <w:spacing w:before="156" w:beforeLines="50" w:after="156" w:afterLines="50" w:line="180" w:lineRule="exact"/>
              <w:rPr>
                <w:rFonts w:ascii="仿宋" w:hAnsi="仿宋" w:eastAsia="仿宋" w:cs="仿宋"/>
                <w:color w:val="000000"/>
                <w:sz w:val="18"/>
                <w:szCs w:val="18"/>
              </w:rPr>
            </w:pPr>
            <w:r>
              <w:rPr>
                <w:rFonts w:hint="eastAsia" w:ascii="仿宋" w:hAnsi="仿宋" w:eastAsia="仿宋" w:cs="仿宋"/>
                <w:color w:val="000000"/>
                <w:sz w:val="18"/>
                <w:szCs w:val="18"/>
              </w:rPr>
              <w:t>第三单元上  机</w:t>
            </w:r>
          </w:p>
        </w:tc>
        <w:tc>
          <w:tcPr>
            <w:tcW w:w="999" w:type="pct"/>
            <w:shd w:val="clear" w:color="auto" w:fill="auto"/>
            <w:vAlign w:val="center"/>
          </w:tcPr>
          <w:p w14:paraId="4AD1884F">
            <w:pPr>
              <w:autoSpaceDE w:val="0"/>
              <w:autoSpaceDN w:val="0"/>
              <w:spacing w:line="180" w:lineRule="exact"/>
              <w:jc w:val="left"/>
              <w:rPr>
                <w:rFonts w:ascii="仿宋" w:hAnsi="仿宋" w:eastAsia="仿宋" w:cs="仿宋"/>
                <w:sz w:val="18"/>
                <w:szCs w:val="18"/>
              </w:rPr>
            </w:pPr>
            <w:r>
              <w:rPr>
                <w:rFonts w:hint="eastAsia" w:ascii="仿宋" w:hAnsi="仿宋" w:eastAsia="仿宋" w:cs="仿宋"/>
                <w:sz w:val="18"/>
                <w:szCs w:val="18"/>
              </w:rPr>
              <w:t>3</w:t>
            </w:r>
            <w:r>
              <w:rPr>
                <w:rFonts w:ascii="仿宋" w:hAnsi="仿宋" w:eastAsia="仿宋" w:cs="仿宋"/>
                <w:sz w:val="18"/>
                <w:szCs w:val="18"/>
              </w:rPr>
              <w:t>.5</w:t>
            </w:r>
            <w:r>
              <w:rPr>
                <w:rFonts w:hint="eastAsia" w:ascii="仿宋" w:hAnsi="仿宋" w:eastAsia="仿宋" w:cs="仿宋"/>
                <w:sz w:val="18"/>
                <w:szCs w:val="18"/>
              </w:rPr>
              <w:t>PowerPoint简介与基本使用方法</w:t>
            </w:r>
          </w:p>
        </w:tc>
        <w:tc>
          <w:tcPr>
            <w:tcW w:w="304" w:type="pct"/>
            <w:vAlign w:val="center"/>
          </w:tcPr>
          <w:p w14:paraId="5971A343">
            <w:pPr>
              <w:suppressAutoHyphens/>
              <w:spacing w:before="156" w:beforeLines="50" w:after="156" w:afterLines="50" w:line="180" w:lineRule="exact"/>
              <w:jc w:val="center"/>
              <w:rPr>
                <w:rFonts w:ascii="仿宋" w:hAnsi="仿宋" w:eastAsia="仿宋" w:cs="仿宋"/>
                <w:spacing w:val="-3"/>
                <w:sz w:val="18"/>
                <w:szCs w:val="18"/>
              </w:rPr>
            </w:pPr>
            <w:r>
              <w:rPr>
                <w:rFonts w:hint="eastAsia" w:ascii="仿宋" w:hAnsi="仿宋" w:eastAsia="仿宋" w:cs="仿宋"/>
                <w:spacing w:val="-3"/>
                <w:sz w:val="18"/>
                <w:szCs w:val="18"/>
              </w:rPr>
              <w:t>2</w:t>
            </w:r>
          </w:p>
        </w:tc>
        <w:tc>
          <w:tcPr>
            <w:tcW w:w="1200" w:type="pct"/>
            <w:vAlign w:val="center"/>
          </w:tcPr>
          <w:p w14:paraId="76348CBB">
            <w:pPr>
              <w:autoSpaceDE w:val="0"/>
              <w:autoSpaceDN w:val="0"/>
              <w:spacing w:line="180" w:lineRule="exact"/>
              <w:jc w:val="left"/>
              <w:rPr>
                <w:rFonts w:hint="eastAsia" w:ascii="仿宋" w:hAnsi="仿宋" w:eastAsia="仿宋" w:cs="仿宋"/>
                <w:sz w:val="18"/>
                <w:szCs w:val="18"/>
              </w:rPr>
            </w:pPr>
            <w:r>
              <w:rPr>
                <w:rFonts w:hint="eastAsia" w:ascii="仿宋" w:hAnsi="仿宋" w:eastAsia="仿宋" w:cs="仿宋"/>
                <w:sz w:val="18"/>
                <w:szCs w:val="18"/>
              </w:rPr>
              <w:t>幻灯片动画</w:t>
            </w:r>
          </w:p>
        </w:tc>
        <w:tc>
          <w:tcPr>
            <w:tcW w:w="551" w:type="pct"/>
          </w:tcPr>
          <w:p w14:paraId="73C40DCD">
            <w:pPr>
              <w:suppressAutoHyphens/>
              <w:spacing w:before="156" w:beforeLines="50" w:after="156" w:afterLines="50" w:line="180" w:lineRule="exact"/>
              <w:jc w:val="center"/>
              <w:rPr>
                <w:rFonts w:ascii="仿宋" w:hAnsi="仿宋" w:eastAsia="仿宋" w:cs="仿宋"/>
                <w:color w:val="000000"/>
                <w:kern w:val="0"/>
                <w:sz w:val="18"/>
                <w:szCs w:val="18"/>
                <w:lang w:bidi="ar"/>
              </w:rPr>
            </w:pPr>
            <w:r>
              <w:rPr>
                <w:rFonts w:hint="eastAsia" w:ascii="仿宋" w:hAnsi="仿宋" w:eastAsia="仿宋" w:cs="仿宋"/>
                <w:color w:val="000000"/>
                <w:kern w:val="0"/>
                <w:sz w:val="18"/>
                <w:szCs w:val="18"/>
                <w:lang w:bidi="ar"/>
              </w:rPr>
              <w:t>线下上机边讲边练</w:t>
            </w:r>
          </w:p>
        </w:tc>
        <w:tc>
          <w:tcPr>
            <w:tcW w:w="551" w:type="pct"/>
          </w:tcPr>
          <w:p w14:paraId="00E0485C">
            <w:pPr>
              <w:suppressAutoHyphens/>
              <w:spacing w:before="156" w:beforeLines="50" w:after="156" w:afterLines="50" w:line="180" w:lineRule="exact"/>
              <w:jc w:val="center"/>
              <w:rPr>
                <w:rFonts w:ascii="仿宋" w:hAnsi="仿宋" w:eastAsia="仿宋" w:cs="仿宋"/>
                <w:spacing w:val="-3"/>
                <w:sz w:val="18"/>
                <w:szCs w:val="18"/>
              </w:rPr>
            </w:pPr>
            <w:r>
              <w:rPr>
                <w:rFonts w:hint="eastAsia" w:ascii="仿宋" w:hAnsi="仿宋" w:eastAsia="仿宋" w:cs="仿宋"/>
                <w:spacing w:val="-3"/>
                <w:sz w:val="18"/>
                <w:szCs w:val="18"/>
              </w:rPr>
              <w:t>上机测试</w:t>
            </w:r>
          </w:p>
        </w:tc>
        <w:tc>
          <w:tcPr>
            <w:tcW w:w="551" w:type="pct"/>
          </w:tcPr>
          <w:p w14:paraId="5819CCA2">
            <w:pPr>
              <w:suppressAutoHyphens/>
              <w:spacing w:before="156" w:beforeLines="50" w:after="156" w:afterLines="50" w:line="180" w:lineRule="exact"/>
              <w:jc w:val="center"/>
              <w:rPr>
                <w:rFonts w:ascii="仿宋" w:hAnsi="仿宋" w:eastAsia="仿宋" w:cs="仿宋"/>
                <w:spacing w:val="-3"/>
                <w:sz w:val="18"/>
                <w:szCs w:val="18"/>
                <w:lang w:val="en-GB"/>
              </w:rPr>
            </w:pPr>
            <w:r>
              <w:rPr>
                <w:rFonts w:hint="eastAsia" w:ascii="仿宋" w:hAnsi="仿宋" w:eastAsia="仿宋" w:cs="仿宋"/>
                <w:spacing w:val="-3"/>
                <w:sz w:val="18"/>
                <w:szCs w:val="18"/>
                <w:lang w:val="en-GB"/>
              </w:rPr>
              <w:t>课程目标</w:t>
            </w:r>
            <w:r>
              <w:rPr>
                <w:rFonts w:ascii="仿宋" w:hAnsi="仿宋" w:eastAsia="仿宋" w:cs="仿宋"/>
                <w:spacing w:val="-3"/>
                <w:sz w:val="18"/>
                <w:szCs w:val="18"/>
                <w:lang w:val="en-GB"/>
              </w:rPr>
              <w:t>6</w:t>
            </w:r>
          </w:p>
        </w:tc>
      </w:tr>
    </w:tbl>
    <w:p w14:paraId="72A1C89C">
      <w:pPr>
        <w:keepNext w:val="0"/>
        <w:keepLines w:val="0"/>
        <w:pageBreakBefore w:val="0"/>
        <w:widowControl w:val="0"/>
        <w:numPr>
          <w:ilvl w:val="0"/>
          <w:numId w:val="1"/>
        </w:numPr>
        <w:tabs>
          <w:tab w:val="left" w:pos="-5670"/>
          <w:tab w:val="left" w:pos="-5245"/>
          <w:tab w:val="left" w:pos="1134"/>
        </w:tabs>
        <w:kinsoku/>
        <w:wordWrap/>
        <w:overflowPunct/>
        <w:topLinePunct w:val="0"/>
        <w:autoSpaceDE/>
        <w:autoSpaceDN/>
        <w:bidi w:val="0"/>
        <w:adjustRightInd/>
        <w:snapToGrid/>
        <w:spacing w:line="360" w:lineRule="auto"/>
        <w:ind w:firstLine="560" w:firstLineChars="200"/>
        <w:textAlignment w:val="auto"/>
        <w:rPr>
          <w:rFonts w:eastAsia="黑体"/>
          <w:color w:val="000000"/>
          <w:sz w:val="28"/>
          <w:szCs w:val="28"/>
        </w:rPr>
      </w:pPr>
      <w:r>
        <w:rPr>
          <w:rFonts w:hint="eastAsia" w:eastAsia="黑体"/>
          <w:color w:val="000000"/>
          <w:sz w:val="28"/>
          <w:szCs w:val="28"/>
        </w:rPr>
        <w:t>课程教学内容及对课程目标的支撑</w:t>
      </w:r>
    </w:p>
    <w:p w14:paraId="2C72B46E">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五</w:t>
      </w:r>
      <w:r>
        <w:rPr>
          <w:rFonts w:eastAsia="黑体"/>
          <w:color w:val="000000"/>
          <w:sz w:val="28"/>
          <w:szCs w:val="28"/>
        </w:rPr>
        <w:t>、</w:t>
      </w:r>
      <w:r>
        <w:rPr>
          <w:rFonts w:hint="eastAsia" w:eastAsia="黑体"/>
          <w:color w:val="000000"/>
          <w:sz w:val="28"/>
          <w:szCs w:val="28"/>
        </w:rPr>
        <w:t>考核方式</w:t>
      </w:r>
    </w:p>
    <w:p w14:paraId="3354BBCD">
      <w:pPr>
        <w:snapToGrid w:val="0"/>
        <w:spacing w:line="360" w:lineRule="auto"/>
        <w:ind w:firstLine="482" w:firstLineChars="200"/>
        <w:rPr>
          <w:rFonts w:ascii="仿宋" w:hAnsi="仿宋" w:eastAsia="仿宋"/>
          <w:color w:val="FF0000"/>
          <w:sz w:val="24"/>
        </w:rPr>
      </w:pPr>
      <w:r>
        <w:rPr>
          <w:rFonts w:hint="eastAsia" w:ascii="仿宋" w:hAnsi="仿宋" w:eastAsia="仿宋"/>
          <w:b/>
          <w:color w:val="000000"/>
          <w:sz w:val="24"/>
        </w:rPr>
        <w:t>（一）成绩评定方式：</w:t>
      </w:r>
      <w:r>
        <w:rPr>
          <w:rFonts w:ascii="仿宋" w:hAnsi="仿宋" w:eastAsia="仿宋"/>
          <w:color w:val="FF0000"/>
          <w:sz w:val="24"/>
        </w:rPr>
        <w:t xml:space="preserve"> </w:t>
      </w:r>
    </w:p>
    <w:p w14:paraId="72F0998D">
      <w:pPr>
        <w:spacing w:line="360" w:lineRule="auto"/>
        <w:ind w:firstLine="480" w:firstLineChars="200"/>
        <w:rPr>
          <w:rFonts w:ascii="仿宋" w:hAnsi="仿宋" w:eastAsia="仿宋"/>
          <w:sz w:val="24"/>
        </w:rPr>
      </w:pPr>
      <w:r>
        <w:rPr>
          <w:rFonts w:hint="eastAsia" w:ascii="仿宋" w:hAnsi="仿宋" w:eastAsia="仿宋"/>
          <w:sz w:val="24"/>
        </w:rPr>
        <w:t>成绩评定方式采用百分制。</w:t>
      </w:r>
    </w:p>
    <w:p w14:paraId="2FCE9F96">
      <w:pPr>
        <w:spacing w:line="360" w:lineRule="auto"/>
        <w:ind w:firstLine="482" w:firstLineChars="200"/>
        <w:rPr>
          <w:rFonts w:ascii="仿宋" w:hAnsi="仿宋" w:eastAsia="仿宋"/>
          <w:b/>
          <w:color w:val="000000"/>
          <w:sz w:val="24"/>
        </w:rPr>
      </w:pPr>
      <w:r>
        <w:rPr>
          <w:rFonts w:hint="eastAsia" w:ascii="仿宋" w:hAnsi="仿宋" w:eastAsia="仿宋"/>
          <w:b/>
          <w:color w:val="000000"/>
          <w:sz w:val="24"/>
        </w:rPr>
        <w:t>（二）成绩构成：</w:t>
      </w:r>
    </w:p>
    <w:p w14:paraId="31AC0542">
      <w:pPr>
        <w:spacing w:line="360" w:lineRule="auto"/>
        <w:ind w:firstLine="480" w:firstLineChars="200"/>
        <w:rPr>
          <w:rFonts w:ascii="仿宋" w:hAnsi="仿宋" w:eastAsia="仿宋"/>
          <w:sz w:val="24"/>
        </w:rPr>
      </w:pPr>
      <w:r>
        <w:rPr>
          <w:rFonts w:hint="eastAsia" w:ascii="仿宋" w:hAnsi="仿宋" w:eastAsia="仿宋"/>
          <w:sz w:val="24"/>
        </w:rPr>
        <w:t>考勤成绩10%，课程作业、论文与上机成绩30%，结课考核成绩60%。</w:t>
      </w:r>
    </w:p>
    <w:p w14:paraId="42276E8D">
      <w:pPr>
        <w:snapToGrid w:val="0"/>
        <w:spacing w:line="360" w:lineRule="auto"/>
        <w:ind w:firstLine="482" w:firstLineChars="200"/>
        <w:rPr>
          <w:rFonts w:ascii="仿宋" w:hAnsi="仿宋" w:eastAsia="仿宋"/>
          <w:b/>
          <w:color w:val="000000"/>
          <w:sz w:val="24"/>
        </w:rPr>
      </w:pPr>
      <w:r>
        <w:rPr>
          <w:rFonts w:hint="eastAsia" w:ascii="仿宋" w:hAnsi="仿宋" w:eastAsia="仿宋"/>
          <w:b/>
          <w:color w:val="000000"/>
          <w:sz w:val="24"/>
        </w:rPr>
        <w:t>（三）考核环节：</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304"/>
        <w:gridCol w:w="798"/>
        <w:gridCol w:w="2410"/>
        <w:gridCol w:w="2292"/>
      </w:tblGrid>
      <w:tr w14:paraId="528FB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2" w:type="dxa"/>
            <w:gridSpan w:val="2"/>
            <w:shd w:val="clear" w:color="auto" w:fill="auto"/>
            <w:vAlign w:val="center"/>
          </w:tcPr>
          <w:p w14:paraId="5B910E33">
            <w:pPr>
              <w:snapToGrid w:val="0"/>
              <w:jc w:val="center"/>
              <w:rPr>
                <w:rFonts w:ascii="仿宋" w:hAnsi="仿宋" w:eastAsia="仿宋"/>
                <w:b/>
                <w:color w:val="000000"/>
                <w:sz w:val="24"/>
              </w:rPr>
            </w:pPr>
            <w:r>
              <w:rPr>
                <w:rFonts w:hint="eastAsia" w:ascii="仿宋" w:hAnsi="仿宋" w:eastAsia="仿宋"/>
                <w:b/>
                <w:color w:val="000000"/>
                <w:sz w:val="24"/>
              </w:rPr>
              <w:t>考核环节</w:t>
            </w:r>
          </w:p>
        </w:tc>
        <w:tc>
          <w:tcPr>
            <w:tcW w:w="798" w:type="dxa"/>
          </w:tcPr>
          <w:p w14:paraId="599DEC64">
            <w:pPr>
              <w:snapToGrid w:val="0"/>
              <w:jc w:val="center"/>
              <w:rPr>
                <w:rFonts w:ascii="仿宋" w:hAnsi="仿宋" w:eastAsia="仿宋"/>
                <w:b/>
                <w:color w:val="000000"/>
                <w:sz w:val="24"/>
              </w:rPr>
            </w:pPr>
            <w:r>
              <w:rPr>
                <w:rFonts w:hint="eastAsia" w:ascii="仿宋" w:hAnsi="仿宋" w:eastAsia="仿宋"/>
                <w:b/>
                <w:color w:val="000000"/>
                <w:sz w:val="24"/>
              </w:rPr>
              <w:t>分值</w:t>
            </w:r>
          </w:p>
        </w:tc>
        <w:tc>
          <w:tcPr>
            <w:tcW w:w="2410" w:type="dxa"/>
          </w:tcPr>
          <w:p w14:paraId="11DB0A8D">
            <w:pPr>
              <w:snapToGrid w:val="0"/>
              <w:jc w:val="center"/>
              <w:rPr>
                <w:rFonts w:ascii="仿宋" w:hAnsi="仿宋" w:eastAsia="仿宋"/>
                <w:b/>
                <w:color w:val="000000"/>
                <w:sz w:val="24"/>
              </w:rPr>
            </w:pPr>
            <w:r>
              <w:rPr>
                <w:rFonts w:hint="eastAsia" w:ascii="仿宋" w:hAnsi="仿宋" w:eastAsia="仿宋"/>
                <w:b/>
                <w:color w:val="000000"/>
                <w:sz w:val="24"/>
              </w:rPr>
              <w:t>考核/评价细则</w:t>
            </w:r>
          </w:p>
        </w:tc>
        <w:tc>
          <w:tcPr>
            <w:tcW w:w="2292" w:type="dxa"/>
          </w:tcPr>
          <w:p w14:paraId="42E1A9E7">
            <w:pPr>
              <w:snapToGrid w:val="0"/>
              <w:jc w:val="center"/>
              <w:rPr>
                <w:rFonts w:ascii="仿宋" w:hAnsi="仿宋" w:eastAsia="仿宋"/>
                <w:b/>
                <w:color w:val="000000"/>
                <w:sz w:val="24"/>
              </w:rPr>
            </w:pPr>
            <w:r>
              <w:rPr>
                <w:rFonts w:hint="eastAsia" w:ascii="仿宋" w:hAnsi="仿宋" w:eastAsia="仿宋"/>
                <w:b/>
                <w:color w:val="000000"/>
                <w:sz w:val="24"/>
              </w:rPr>
              <w:t>对应的课程目标</w:t>
            </w:r>
          </w:p>
        </w:tc>
      </w:tr>
      <w:tr w14:paraId="26366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restart"/>
            <w:shd w:val="clear" w:color="auto" w:fill="auto"/>
            <w:vAlign w:val="center"/>
          </w:tcPr>
          <w:p w14:paraId="5B71FFE7">
            <w:pPr>
              <w:snapToGrid w:val="0"/>
              <w:jc w:val="center"/>
              <w:rPr>
                <w:rFonts w:ascii="仿宋" w:hAnsi="仿宋" w:eastAsia="仿宋"/>
                <w:b/>
                <w:color w:val="000000"/>
                <w:sz w:val="24"/>
              </w:rPr>
            </w:pPr>
            <w:r>
              <w:rPr>
                <w:rFonts w:hint="eastAsia" w:ascii="仿宋" w:hAnsi="仿宋" w:eastAsia="仿宋"/>
                <w:b/>
                <w:color w:val="000000"/>
                <w:sz w:val="24"/>
              </w:rPr>
              <w:t>过程考核</w:t>
            </w:r>
          </w:p>
        </w:tc>
        <w:tc>
          <w:tcPr>
            <w:tcW w:w="1304" w:type="dxa"/>
            <w:shd w:val="clear" w:color="auto" w:fill="auto"/>
            <w:vAlign w:val="center"/>
          </w:tcPr>
          <w:p w14:paraId="5DFE2E2E">
            <w:pPr>
              <w:snapToGrid w:val="0"/>
              <w:jc w:val="center"/>
              <w:rPr>
                <w:rFonts w:ascii="仿宋" w:hAnsi="仿宋" w:eastAsia="仿宋"/>
                <w:bCs/>
                <w:szCs w:val="21"/>
              </w:rPr>
            </w:pPr>
            <w:r>
              <w:rPr>
                <w:rFonts w:hint="eastAsia" w:ascii="仿宋" w:hAnsi="仿宋" w:eastAsia="仿宋"/>
                <w:bCs/>
                <w:szCs w:val="21"/>
              </w:rPr>
              <w:t>考勤</w:t>
            </w:r>
          </w:p>
        </w:tc>
        <w:tc>
          <w:tcPr>
            <w:tcW w:w="798" w:type="dxa"/>
            <w:vAlign w:val="center"/>
          </w:tcPr>
          <w:p w14:paraId="4B374AE7">
            <w:pPr>
              <w:snapToGrid w:val="0"/>
              <w:jc w:val="center"/>
              <w:rPr>
                <w:rFonts w:ascii="仿宋" w:hAnsi="仿宋" w:eastAsia="仿宋"/>
                <w:bCs/>
                <w:szCs w:val="21"/>
              </w:rPr>
            </w:pPr>
            <w:r>
              <w:rPr>
                <w:rFonts w:hint="eastAsia" w:ascii="仿宋" w:hAnsi="仿宋" w:eastAsia="仿宋"/>
                <w:bCs/>
                <w:szCs w:val="21"/>
              </w:rPr>
              <w:t>10分</w:t>
            </w:r>
          </w:p>
        </w:tc>
        <w:tc>
          <w:tcPr>
            <w:tcW w:w="2410" w:type="dxa"/>
            <w:vAlign w:val="center"/>
          </w:tcPr>
          <w:p w14:paraId="2F6D7663">
            <w:pPr>
              <w:snapToGrid w:val="0"/>
              <w:jc w:val="center"/>
              <w:rPr>
                <w:rFonts w:ascii="仿宋" w:hAnsi="仿宋" w:eastAsia="仿宋"/>
                <w:bCs/>
                <w:szCs w:val="21"/>
              </w:rPr>
            </w:pPr>
            <w:r>
              <w:rPr>
                <w:rFonts w:hint="eastAsia" w:ascii="仿宋" w:hAnsi="仿宋" w:eastAsia="仿宋"/>
                <w:bCs/>
                <w:szCs w:val="21"/>
              </w:rPr>
              <w:t>考勤10分</w:t>
            </w:r>
          </w:p>
        </w:tc>
        <w:tc>
          <w:tcPr>
            <w:tcW w:w="2292" w:type="dxa"/>
            <w:vAlign w:val="center"/>
          </w:tcPr>
          <w:p w14:paraId="3E0BA2B6">
            <w:pPr>
              <w:snapToGrid w:val="0"/>
              <w:jc w:val="center"/>
              <w:rPr>
                <w:rFonts w:ascii="仿宋" w:hAnsi="仿宋" w:eastAsia="仿宋"/>
                <w:bCs/>
                <w:szCs w:val="21"/>
              </w:rPr>
            </w:pPr>
            <w:r>
              <w:rPr>
                <w:rFonts w:hint="eastAsia" w:ascii="仿宋" w:hAnsi="仿宋" w:eastAsia="仿宋"/>
                <w:bCs/>
                <w:szCs w:val="21"/>
              </w:rPr>
              <w:t>全部课程目标</w:t>
            </w:r>
          </w:p>
        </w:tc>
      </w:tr>
      <w:tr w14:paraId="7CAB8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shd w:val="clear" w:color="auto" w:fill="auto"/>
            <w:vAlign w:val="center"/>
          </w:tcPr>
          <w:p w14:paraId="4DD5CB33">
            <w:pPr>
              <w:snapToGrid w:val="0"/>
              <w:jc w:val="center"/>
              <w:rPr>
                <w:rFonts w:ascii="仿宋" w:hAnsi="仿宋" w:eastAsia="仿宋"/>
                <w:b/>
                <w:color w:val="000000"/>
                <w:sz w:val="24"/>
              </w:rPr>
            </w:pPr>
          </w:p>
        </w:tc>
        <w:tc>
          <w:tcPr>
            <w:tcW w:w="1304" w:type="dxa"/>
            <w:shd w:val="clear" w:color="auto" w:fill="auto"/>
            <w:vAlign w:val="center"/>
          </w:tcPr>
          <w:p w14:paraId="5D44F0A5">
            <w:pPr>
              <w:snapToGrid w:val="0"/>
              <w:jc w:val="center"/>
              <w:rPr>
                <w:rFonts w:ascii="仿宋" w:hAnsi="仿宋" w:eastAsia="仿宋"/>
                <w:bCs/>
                <w:szCs w:val="21"/>
              </w:rPr>
            </w:pPr>
            <w:r>
              <w:rPr>
                <w:rFonts w:hint="eastAsia" w:ascii="仿宋" w:hAnsi="仿宋" w:eastAsia="仿宋"/>
                <w:bCs/>
                <w:szCs w:val="21"/>
              </w:rPr>
              <w:t>作业</w:t>
            </w:r>
          </w:p>
        </w:tc>
        <w:tc>
          <w:tcPr>
            <w:tcW w:w="798" w:type="dxa"/>
            <w:vAlign w:val="center"/>
          </w:tcPr>
          <w:p w14:paraId="1CE1DFF2">
            <w:pPr>
              <w:snapToGrid w:val="0"/>
              <w:jc w:val="center"/>
              <w:rPr>
                <w:rFonts w:ascii="仿宋" w:hAnsi="仿宋" w:eastAsia="仿宋"/>
                <w:bCs/>
                <w:szCs w:val="21"/>
              </w:rPr>
            </w:pPr>
            <w:r>
              <w:rPr>
                <w:rFonts w:hint="eastAsia" w:ascii="仿宋" w:hAnsi="仿宋" w:eastAsia="仿宋"/>
                <w:bCs/>
                <w:szCs w:val="21"/>
              </w:rPr>
              <w:t>10分</w:t>
            </w:r>
          </w:p>
        </w:tc>
        <w:tc>
          <w:tcPr>
            <w:tcW w:w="2410" w:type="dxa"/>
            <w:vAlign w:val="center"/>
          </w:tcPr>
          <w:p w14:paraId="6384CA86">
            <w:pPr>
              <w:snapToGrid w:val="0"/>
              <w:jc w:val="center"/>
              <w:rPr>
                <w:rFonts w:ascii="仿宋" w:hAnsi="仿宋" w:eastAsia="仿宋"/>
                <w:bCs/>
                <w:szCs w:val="21"/>
              </w:rPr>
            </w:pPr>
            <w:r>
              <w:rPr>
                <w:rFonts w:hint="eastAsia" w:ascii="仿宋" w:hAnsi="仿宋" w:eastAsia="仿宋"/>
                <w:bCs/>
                <w:szCs w:val="21"/>
              </w:rPr>
              <w:t>作业10分</w:t>
            </w:r>
          </w:p>
        </w:tc>
        <w:tc>
          <w:tcPr>
            <w:tcW w:w="2292" w:type="dxa"/>
            <w:vAlign w:val="center"/>
          </w:tcPr>
          <w:p w14:paraId="39510A6A">
            <w:pPr>
              <w:snapToGrid w:val="0"/>
              <w:jc w:val="center"/>
              <w:rPr>
                <w:rFonts w:ascii="仿宋" w:hAnsi="仿宋" w:eastAsia="仿宋"/>
                <w:bCs/>
                <w:szCs w:val="21"/>
              </w:rPr>
            </w:pPr>
            <w:r>
              <w:rPr>
                <w:rFonts w:hint="eastAsia" w:ascii="仿宋" w:hAnsi="仿宋" w:eastAsia="仿宋"/>
                <w:bCs/>
                <w:szCs w:val="21"/>
              </w:rPr>
              <w:t>全部课程目标</w:t>
            </w:r>
          </w:p>
        </w:tc>
      </w:tr>
      <w:tr w14:paraId="6851E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vMerge w:val="continue"/>
            <w:shd w:val="clear" w:color="auto" w:fill="auto"/>
            <w:vAlign w:val="center"/>
          </w:tcPr>
          <w:p w14:paraId="2C189103">
            <w:pPr>
              <w:snapToGrid w:val="0"/>
              <w:jc w:val="center"/>
              <w:rPr>
                <w:rFonts w:ascii="仿宋" w:hAnsi="仿宋" w:eastAsia="仿宋"/>
                <w:b/>
                <w:color w:val="000000"/>
                <w:sz w:val="24"/>
              </w:rPr>
            </w:pPr>
          </w:p>
        </w:tc>
        <w:tc>
          <w:tcPr>
            <w:tcW w:w="1304" w:type="dxa"/>
            <w:shd w:val="clear" w:color="auto" w:fill="auto"/>
            <w:vAlign w:val="center"/>
          </w:tcPr>
          <w:p w14:paraId="54E169C3">
            <w:pPr>
              <w:snapToGrid w:val="0"/>
              <w:jc w:val="center"/>
              <w:rPr>
                <w:rFonts w:ascii="仿宋" w:hAnsi="仿宋" w:eastAsia="仿宋"/>
                <w:bCs/>
                <w:szCs w:val="21"/>
              </w:rPr>
            </w:pPr>
            <w:r>
              <w:rPr>
                <w:rFonts w:hint="eastAsia" w:ascii="仿宋" w:hAnsi="仿宋" w:eastAsia="仿宋"/>
                <w:bCs/>
                <w:szCs w:val="21"/>
              </w:rPr>
              <w:t>论文</w:t>
            </w:r>
          </w:p>
        </w:tc>
        <w:tc>
          <w:tcPr>
            <w:tcW w:w="798" w:type="dxa"/>
            <w:vAlign w:val="center"/>
          </w:tcPr>
          <w:p w14:paraId="5C28E6E2">
            <w:pPr>
              <w:snapToGrid w:val="0"/>
              <w:jc w:val="center"/>
              <w:rPr>
                <w:rFonts w:ascii="仿宋" w:hAnsi="仿宋" w:eastAsia="仿宋"/>
                <w:bCs/>
                <w:szCs w:val="21"/>
              </w:rPr>
            </w:pPr>
            <w:r>
              <w:rPr>
                <w:rFonts w:hint="eastAsia" w:ascii="仿宋" w:hAnsi="仿宋" w:eastAsia="仿宋"/>
                <w:bCs/>
                <w:szCs w:val="21"/>
              </w:rPr>
              <w:t>10分</w:t>
            </w:r>
          </w:p>
        </w:tc>
        <w:tc>
          <w:tcPr>
            <w:tcW w:w="2410" w:type="dxa"/>
            <w:vAlign w:val="center"/>
          </w:tcPr>
          <w:p w14:paraId="313B3DC5">
            <w:pPr>
              <w:snapToGrid w:val="0"/>
              <w:jc w:val="center"/>
              <w:rPr>
                <w:rFonts w:ascii="仿宋" w:hAnsi="仿宋" w:eastAsia="仿宋"/>
                <w:bCs/>
                <w:szCs w:val="21"/>
              </w:rPr>
            </w:pPr>
            <w:r>
              <w:rPr>
                <w:rFonts w:hint="eastAsia" w:ascii="仿宋" w:hAnsi="仿宋" w:eastAsia="仿宋"/>
                <w:bCs/>
                <w:szCs w:val="21"/>
              </w:rPr>
              <w:t>一篇论文10分</w:t>
            </w:r>
          </w:p>
        </w:tc>
        <w:tc>
          <w:tcPr>
            <w:tcW w:w="2292" w:type="dxa"/>
            <w:vAlign w:val="center"/>
          </w:tcPr>
          <w:p w14:paraId="2FCA0D56">
            <w:pPr>
              <w:snapToGrid w:val="0"/>
              <w:jc w:val="center"/>
              <w:rPr>
                <w:rFonts w:ascii="仿宋" w:hAnsi="仿宋" w:eastAsia="仿宋"/>
                <w:bCs/>
                <w:szCs w:val="21"/>
              </w:rPr>
            </w:pPr>
            <w:r>
              <w:rPr>
                <w:rFonts w:hint="eastAsia" w:ascii="仿宋" w:hAnsi="仿宋" w:eastAsia="仿宋"/>
                <w:bCs/>
                <w:szCs w:val="21"/>
              </w:rPr>
              <w:t>除课程目标2和目标6的其他目标</w:t>
            </w:r>
          </w:p>
        </w:tc>
      </w:tr>
      <w:tr w14:paraId="2AB8A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88" w:type="dxa"/>
            <w:vMerge w:val="continue"/>
            <w:shd w:val="clear" w:color="auto" w:fill="auto"/>
            <w:vAlign w:val="center"/>
          </w:tcPr>
          <w:p w14:paraId="2A8E38F9">
            <w:pPr>
              <w:snapToGrid w:val="0"/>
              <w:jc w:val="center"/>
              <w:rPr>
                <w:rFonts w:ascii="仿宋" w:hAnsi="仿宋" w:eastAsia="仿宋"/>
                <w:b/>
                <w:color w:val="000000"/>
                <w:sz w:val="24"/>
              </w:rPr>
            </w:pPr>
          </w:p>
        </w:tc>
        <w:tc>
          <w:tcPr>
            <w:tcW w:w="1304" w:type="dxa"/>
            <w:shd w:val="clear" w:color="auto" w:fill="auto"/>
            <w:vAlign w:val="center"/>
          </w:tcPr>
          <w:p w14:paraId="7970F080">
            <w:pPr>
              <w:snapToGrid w:val="0"/>
              <w:jc w:val="center"/>
              <w:rPr>
                <w:rFonts w:ascii="仿宋" w:hAnsi="仿宋" w:eastAsia="仿宋"/>
                <w:bCs/>
                <w:szCs w:val="21"/>
              </w:rPr>
            </w:pPr>
            <w:r>
              <w:rPr>
                <w:rFonts w:hint="eastAsia" w:ascii="仿宋" w:hAnsi="仿宋" w:eastAsia="仿宋"/>
                <w:bCs/>
                <w:szCs w:val="21"/>
              </w:rPr>
              <w:t>上机</w:t>
            </w:r>
          </w:p>
        </w:tc>
        <w:tc>
          <w:tcPr>
            <w:tcW w:w="798" w:type="dxa"/>
            <w:vAlign w:val="center"/>
          </w:tcPr>
          <w:p w14:paraId="65DF00C6">
            <w:pPr>
              <w:snapToGrid w:val="0"/>
              <w:jc w:val="center"/>
              <w:rPr>
                <w:rFonts w:ascii="仿宋" w:hAnsi="仿宋" w:eastAsia="仿宋"/>
                <w:bCs/>
                <w:szCs w:val="21"/>
              </w:rPr>
            </w:pPr>
            <w:r>
              <w:rPr>
                <w:rFonts w:hint="eastAsia" w:ascii="仿宋" w:hAnsi="仿宋" w:eastAsia="仿宋"/>
                <w:bCs/>
                <w:szCs w:val="21"/>
              </w:rPr>
              <w:t>10分</w:t>
            </w:r>
          </w:p>
        </w:tc>
        <w:tc>
          <w:tcPr>
            <w:tcW w:w="2410" w:type="dxa"/>
            <w:vAlign w:val="center"/>
          </w:tcPr>
          <w:p w14:paraId="509BCBD8">
            <w:pPr>
              <w:snapToGrid w:val="0"/>
              <w:jc w:val="center"/>
              <w:rPr>
                <w:rFonts w:ascii="仿宋" w:hAnsi="仿宋" w:eastAsia="仿宋"/>
                <w:bCs/>
                <w:szCs w:val="21"/>
              </w:rPr>
            </w:pPr>
            <w:r>
              <w:rPr>
                <w:rFonts w:hint="eastAsia" w:ascii="仿宋" w:hAnsi="仿宋" w:eastAsia="仿宋"/>
                <w:bCs/>
                <w:szCs w:val="21"/>
                <w:lang w:val="en-US" w:eastAsia="zh-CN"/>
              </w:rPr>
              <w:t>上机验</w:t>
            </w:r>
            <w:bookmarkStart w:id="2" w:name="_GoBack"/>
            <w:bookmarkEnd w:id="2"/>
            <w:r>
              <w:rPr>
                <w:rFonts w:hint="eastAsia" w:ascii="仿宋" w:hAnsi="仿宋" w:eastAsia="仿宋"/>
                <w:bCs/>
                <w:szCs w:val="21"/>
                <w:lang w:val="en-US" w:eastAsia="zh-CN"/>
              </w:rPr>
              <w:t>收</w:t>
            </w:r>
            <w:r>
              <w:rPr>
                <w:rFonts w:hint="eastAsia" w:ascii="仿宋" w:hAnsi="仿宋" w:eastAsia="仿宋"/>
                <w:bCs/>
                <w:szCs w:val="21"/>
              </w:rPr>
              <w:t>1</w:t>
            </w:r>
            <w:r>
              <w:rPr>
                <w:rFonts w:ascii="仿宋" w:hAnsi="仿宋" w:eastAsia="仿宋"/>
                <w:bCs/>
                <w:szCs w:val="21"/>
              </w:rPr>
              <w:t>0</w:t>
            </w:r>
            <w:r>
              <w:rPr>
                <w:rFonts w:hint="eastAsia" w:ascii="仿宋" w:hAnsi="仿宋" w:eastAsia="仿宋"/>
                <w:bCs/>
                <w:szCs w:val="21"/>
              </w:rPr>
              <w:t>分</w:t>
            </w:r>
          </w:p>
        </w:tc>
        <w:tc>
          <w:tcPr>
            <w:tcW w:w="2292" w:type="dxa"/>
            <w:vAlign w:val="center"/>
          </w:tcPr>
          <w:p w14:paraId="46093C3B">
            <w:pPr>
              <w:snapToGrid w:val="0"/>
              <w:jc w:val="center"/>
              <w:rPr>
                <w:rFonts w:ascii="仿宋" w:hAnsi="仿宋" w:eastAsia="仿宋"/>
                <w:bCs/>
                <w:szCs w:val="21"/>
              </w:rPr>
            </w:pPr>
            <w:r>
              <w:rPr>
                <w:rFonts w:hint="eastAsia" w:ascii="仿宋" w:hAnsi="仿宋" w:eastAsia="仿宋"/>
                <w:bCs/>
                <w:szCs w:val="21"/>
              </w:rPr>
              <w:t>课程目标6</w:t>
            </w:r>
          </w:p>
        </w:tc>
      </w:tr>
      <w:tr w14:paraId="4188B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shd w:val="clear" w:color="auto" w:fill="auto"/>
            <w:vAlign w:val="center"/>
          </w:tcPr>
          <w:p w14:paraId="193EF150">
            <w:pPr>
              <w:snapToGrid w:val="0"/>
              <w:jc w:val="center"/>
              <w:rPr>
                <w:rFonts w:ascii="仿宋" w:hAnsi="仿宋" w:eastAsia="仿宋"/>
                <w:b/>
                <w:color w:val="000000"/>
                <w:sz w:val="24"/>
              </w:rPr>
            </w:pPr>
            <w:r>
              <w:rPr>
                <w:rFonts w:hint="eastAsia" w:ascii="仿宋" w:hAnsi="仿宋" w:eastAsia="仿宋"/>
                <w:b/>
                <w:color w:val="000000"/>
                <w:sz w:val="24"/>
              </w:rPr>
              <w:t>结课考核</w:t>
            </w:r>
          </w:p>
        </w:tc>
        <w:tc>
          <w:tcPr>
            <w:tcW w:w="1304" w:type="dxa"/>
            <w:shd w:val="clear" w:color="auto" w:fill="auto"/>
            <w:vAlign w:val="center"/>
          </w:tcPr>
          <w:p w14:paraId="422EB370">
            <w:pPr>
              <w:snapToGrid w:val="0"/>
              <w:jc w:val="center"/>
              <w:rPr>
                <w:rFonts w:ascii="仿宋" w:hAnsi="仿宋" w:eastAsia="仿宋"/>
                <w:bCs/>
                <w:szCs w:val="21"/>
              </w:rPr>
            </w:pPr>
            <w:r>
              <w:rPr>
                <w:rFonts w:hint="eastAsia" w:ascii="仿宋" w:hAnsi="仿宋" w:eastAsia="仿宋"/>
                <w:bCs/>
                <w:szCs w:val="21"/>
              </w:rPr>
              <w:t>结课考试</w:t>
            </w:r>
          </w:p>
        </w:tc>
        <w:tc>
          <w:tcPr>
            <w:tcW w:w="798" w:type="dxa"/>
            <w:vAlign w:val="center"/>
          </w:tcPr>
          <w:p w14:paraId="67863291">
            <w:pPr>
              <w:snapToGrid w:val="0"/>
              <w:jc w:val="center"/>
              <w:rPr>
                <w:rFonts w:ascii="仿宋" w:hAnsi="仿宋" w:eastAsia="仿宋"/>
                <w:bCs/>
                <w:szCs w:val="21"/>
              </w:rPr>
            </w:pPr>
            <w:r>
              <w:rPr>
                <w:rFonts w:hint="eastAsia" w:ascii="仿宋" w:hAnsi="仿宋" w:eastAsia="仿宋"/>
                <w:bCs/>
                <w:szCs w:val="21"/>
              </w:rPr>
              <w:t>60分</w:t>
            </w:r>
          </w:p>
        </w:tc>
        <w:tc>
          <w:tcPr>
            <w:tcW w:w="2410" w:type="dxa"/>
            <w:vAlign w:val="center"/>
          </w:tcPr>
          <w:p w14:paraId="5CCF26A2">
            <w:pPr>
              <w:snapToGrid w:val="0"/>
              <w:jc w:val="center"/>
              <w:rPr>
                <w:rFonts w:ascii="仿宋" w:hAnsi="仿宋" w:eastAsia="仿宋"/>
                <w:bCs/>
                <w:szCs w:val="21"/>
              </w:rPr>
            </w:pPr>
            <w:r>
              <w:rPr>
                <w:rFonts w:hint="eastAsia" w:ascii="仿宋" w:hAnsi="仿宋" w:eastAsia="仿宋"/>
                <w:bCs/>
                <w:szCs w:val="21"/>
              </w:rPr>
              <w:t>闭卷考试/试卷评分标准</w:t>
            </w:r>
          </w:p>
        </w:tc>
        <w:tc>
          <w:tcPr>
            <w:tcW w:w="2292" w:type="dxa"/>
            <w:vAlign w:val="center"/>
          </w:tcPr>
          <w:p w14:paraId="08D767C5">
            <w:pPr>
              <w:snapToGrid w:val="0"/>
              <w:jc w:val="center"/>
              <w:rPr>
                <w:rFonts w:ascii="仿宋" w:hAnsi="仿宋" w:eastAsia="仿宋"/>
                <w:bCs/>
                <w:szCs w:val="21"/>
              </w:rPr>
            </w:pPr>
            <w:r>
              <w:rPr>
                <w:rFonts w:hint="eastAsia" w:ascii="仿宋" w:hAnsi="仿宋" w:eastAsia="仿宋"/>
                <w:bCs/>
                <w:szCs w:val="21"/>
              </w:rPr>
              <w:t>除课程目标6的其他目标</w:t>
            </w:r>
          </w:p>
        </w:tc>
      </w:tr>
    </w:tbl>
    <w:p w14:paraId="539DA8D0">
      <w:pPr>
        <w:snapToGrid w:val="0"/>
        <w:spacing w:line="360" w:lineRule="auto"/>
        <w:ind w:firstLine="482" w:firstLineChars="200"/>
        <w:rPr>
          <w:rFonts w:ascii="仿宋" w:hAnsi="仿宋" w:eastAsia="仿宋"/>
          <w:b/>
          <w:color w:val="000000"/>
          <w:sz w:val="24"/>
        </w:rPr>
      </w:pPr>
    </w:p>
    <w:p w14:paraId="73B159EE">
      <w:pPr>
        <w:snapToGrid w:val="0"/>
        <w:spacing w:line="360" w:lineRule="auto"/>
        <w:ind w:firstLine="482" w:firstLineChars="200"/>
        <w:rPr>
          <w:rFonts w:ascii="仿宋" w:hAnsi="仿宋" w:eastAsia="仿宋"/>
          <w:b/>
          <w:color w:val="000000"/>
          <w:sz w:val="24"/>
        </w:rPr>
      </w:pPr>
      <w:r>
        <w:rPr>
          <w:rFonts w:hint="eastAsia" w:ascii="仿宋" w:hAnsi="仿宋" w:eastAsia="仿宋"/>
          <w:b/>
          <w:color w:val="000000"/>
          <w:sz w:val="24"/>
        </w:rPr>
        <w:t>（四）课程考核环节与课程目标的对应关系：</w:t>
      </w:r>
    </w:p>
    <w:tbl>
      <w:tblPr>
        <w:tblStyle w:val="8"/>
        <w:tblW w:w="82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58"/>
        <w:gridCol w:w="693"/>
        <w:gridCol w:w="803"/>
        <w:gridCol w:w="803"/>
        <w:gridCol w:w="804"/>
        <w:gridCol w:w="803"/>
        <w:gridCol w:w="803"/>
        <w:gridCol w:w="804"/>
      </w:tblGrid>
      <w:tr w14:paraId="3B8C5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04" w:type="dxa"/>
            <w:gridSpan w:val="2"/>
            <w:shd w:val="clear" w:color="auto" w:fill="auto"/>
            <w:vAlign w:val="center"/>
          </w:tcPr>
          <w:p w14:paraId="6582517A">
            <w:pPr>
              <w:snapToGrid w:val="0"/>
              <w:spacing w:line="360" w:lineRule="auto"/>
              <w:jc w:val="center"/>
              <w:rPr>
                <w:rFonts w:ascii="仿宋" w:hAnsi="仿宋" w:eastAsia="仿宋"/>
                <w:b/>
                <w:color w:val="000000"/>
                <w:szCs w:val="21"/>
              </w:rPr>
            </w:pPr>
            <w:r>
              <w:rPr>
                <w:rFonts w:hint="eastAsia" w:ascii="仿宋" w:hAnsi="仿宋" w:eastAsia="仿宋"/>
                <w:b/>
                <w:color w:val="000000"/>
                <w:szCs w:val="21"/>
              </w:rPr>
              <w:t>考核环节</w:t>
            </w:r>
          </w:p>
        </w:tc>
        <w:tc>
          <w:tcPr>
            <w:tcW w:w="693" w:type="dxa"/>
            <w:vAlign w:val="center"/>
          </w:tcPr>
          <w:p w14:paraId="311AEB98">
            <w:pPr>
              <w:snapToGrid w:val="0"/>
              <w:spacing w:line="360" w:lineRule="auto"/>
              <w:jc w:val="center"/>
              <w:rPr>
                <w:rFonts w:ascii="仿宋" w:hAnsi="仿宋" w:eastAsia="仿宋"/>
                <w:b/>
                <w:color w:val="000000"/>
                <w:szCs w:val="21"/>
              </w:rPr>
            </w:pPr>
            <w:r>
              <w:rPr>
                <w:rFonts w:hint="eastAsia" w:ascii="仿宋" w:hAnsi="仿宋" w:eastAsia="仿宋"/>
                <w:b/>
                <w:color w:val="000000"/>
                <w:szCs w:val="21"/>
              </w:rPr>
              <w:t>分值</w:t>
            </w:r>
          </w:p>
        </w:tc>
        <w:tc>
          <w:tcPr>
            <w:tcW w:w="803" w:type="dxa"/>
            <w:shd w:val="clear" w:color="auto" w:fill="auto"/>
            <w:vAlign w:val="center"/>
          </w:tcPr>
          <w:p w14:paraId="22EAB36D">
            <w:pPr>
              <w:snapToGrid w:val="0"/>
              <w:jc w:val="center"/>
              <w:rPr>
                <w:rFonts w:ascii="仿宋" w:hAnsi="仿宋" w:eastAsia="仿宋"/>
                <w:b/>
                <w:color w:val="000000"/>
                <w:szCs w:val="21"/>
              </w:rPr>
            </w:pPr>
            <w:r>
              <w:rPr>
                <w:rFonts w:hint="eastAsia" w:ascii="仿宋" w:hAnsi="仿宋" w:eastAsia="仿宋"/>
                <w:b/>
                <w:color w:val="000000"/>
                <w:szCs w:val="21"/>
              </w:rPr>
              <w:t>课程目标1</w:t>
            </w:r>
          </w:p>
        </w:tc>
        <w:tc>
          <w:tcPr>
            <w:tcW w:w="803" w:type="dxa"/>
          </w:tcPr>
          <w:p w14:paraId="1152742D">
            <w:pPr>
              <w:snapToGrid w:val="0"/>
              <w:jc w:val="center"/>
              <w:rPr>
                <w:rFonts w:ascii="仿宋" w:hAnsi="仿宋" w:eastAsia="仿宋"/>
                <w:b/>
                <w:color w:val="000000"/>
                <w:szCs w:val="21"/>
              </w:rPr>
            </w:pPr>
            <w:r>
              <w:rPr>
                <w:rFonts w:hint="eastAsia" w:ascii="仿宋" w:hAnsi="仿宋" w:eastAsia="仿宋"/>
                <w:b/>
                <w:color w:val="000000"/>
                <w:szCs w:val="21"/>
              </w:rPr>
              <w:t>课程目标2</w:t>
            </w:r>
          </w:p>
        </w:tc>
        <w:tc>
          <w:tcPr>
            <w:tcW w:w="804" w:type="dxa"/>
          </w:tcPr>
          <w:p w14:paraId="2046EC2A">
            <w:pPr>
              <w:snapToGrid w:val="0"/>
              <w:jc w:val="center"/>
              <w:rPr>
                <w:rFonts w:ascii="仿宋" w:hAnsi="仿宋" w:eastAsia="仿宋"/>
                <w:b/>
                <w:color w:val="000000"/>
                <w:szCs w:val="21"/>
              </w:rPr>
            </w:pPr>
            <w:r>
              <w:rPr>
                <w:rFonts w:hint="eastAsia" w:ascii="仿宋" w:hAnsi="仿宋" w:eastAsia="仿宋"/>
                <w:b/>
                <w:color w:val="000000"/>
                <w:szCs w:val="21"/>
              </w:rPr>
              <w:t>课程目标</w:t>
            </w:r>
            <w:r>
              <w:rPr>
                <w:rFonts w:ascii="仿宋" w:hAnsi="仿宋" w:eastAsia="仿宋"/>
                <w:b/>
                <w:color w:val="000000"/>
                <w:szCs w:val="21"/>
              </w:rPr>
              <w:t>3</w:t>
            </w:r>
          </w:p>
        </w:tc>
        <w:tc>
          <w:tcPr>
            <w:tcW w:w="803" w:type="dxa"/>
          </w:tcPr>
          <w:p w14:paraId="2A772F31">
            <w:pPr>
              <w:snapToGrid w:val="0"/>
              <w:jc w:val="center"/>
              <w:rPr>
                <w:rFonts w:ascii="仿宋" w:hAnsi="仿宋" w:eastAsia="仿宋"/>
                <w:b/>
                <w:color w:val="000000"/>
                <w:szCs w:val="21"/>
              </w:rPr>
            </w:pPr>
            <w:r>
              <w:rPr>
                <w:rFonts w:hint="eastAsia" w:ascii="仿宋" w:hAnsi="仿宋" w:eastAsia="仿宋"/>
                <w:b/>
                <w:color w:val="000000"/>
                <w:szCs w:val="21"/>
              </w:rPr>
              <w:t>课程目标4</w:t>
            </w:r>
          </w:p>
        </w:tc>
        <w:tc>
          <w:tcPr>
            <w:tcW w:w="803" w:type="dxa"/>
          </w:tcPr>
          <w:p w14:paraId="31A7EE2A">
            <w:pPr>
              <w:snapToGrid w:val="0"/>
              <w:jc w:val="center"/>
              <w:rPr>
                <w:rFonts w:ascii="仿宋" w:hAnsi="仿宋" w:eastAsia="仿宋"/>
                <w:b/>
                <w:color w:val="000000"/>
                <w:szCs w:val="21"/>
              </w:rPr>
            </w:pPr>
            <w:r>
              <w:rPr>
                <w:rFonts w:hint="eastAsia" w:ascii="仿宋" w:hAnsi="仿宋" w:eastAsia="仿宋"/>
                <w:b/>
                <w:color w:val="000000"/>
                <w:szCs w:val="21"/>
              </w:rPr>
              <w:t>课程目标5</w:t>
            </w:r>
          </w:p>
        </w:tc>
        <w:tc>
          <w:tcPr>
            <w:tcW w:w="804" w:type="dxa"/>
          </w:tcPr>
          <w:p w14:paraId="6F233583">
            <w:pPr>
              <w:snapToGrid w:val="0"/>
              <w:jc w:val="center"/>
              <w:rPr>
                <w:rFonts w:ascii="仿宋" w:hAnsi="仿宋" w:eastAsia="仿宋"/>
                <w:b/>
                <w:color w:val="000000"/>
                <w:szCs w:val="21"/>
              </w:rPr>
            </w:pPr>
            <w:r>
              <w:rPr>
                <w:rFonts w:hint="eastAsia" w:ascii="仿宋" w:hAnsi="仿宋" w:eastAsia="仿宋"/>
                <w:b/>
                <w:color w:val="000000"/>
                <w:szCs w:val="21"/>
              </w:rPr>
              <w:t>课程目标6</w:t>
            </w:r>
          </w:p>
        </w:tc>
      </w:tr>
      <w:tr w14:paraId="02F62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846" w:type="dxa"/>
            <w:vMerge w:val="restart"/>
            <w:shd w:val="clear" w:color="auto" w:fill="auto"/>
            <w:vAlign w:val="center"/>
          </w:tcPr>
          <w:p w14:paraId="3E18E743">
            <w:pPr>
              <w:snapToGrid w:val="0"/>
              <w:jc w:val="center"/>
              <w:rPr>
                <w:rFonts w:ascii="仿宋" w:hAnsi="仿宋" w:eastAsia="仿宋"/>
                <w:b/>
                <w:color w:val="000000"/>
                <w:sz w:val="24"/>
              </w:rPr>
            </w:pPr>
            <w:r>
              <w:rPr>
                <w:rFonts w:hint="eastAsia" w:ascii="仿宋" w:hAnsi="仿宋" w:eastAsia="仿宋"/>
                <w:b/>
                <w:color w:val="000000"/>
                <w:sz w:val="24"/>
              </w:rPr>
              <w:t>过程考核</w:t>
            </w:r>
          </w:p>
        </w:tc>
        <w:tc>
          <w:tcPr>
            <w:tcW w:w="1858" w:type="dxa"/>
            <w:shd w:val="clear" w:color="auto" w:fill="auto"/>
            <w:vAlign w:val="center"/>
          </w:tcPr>
          <w:p w14:paraId="475244E1">
            <w:pPr>
              <w:snapToGrid w:val="0"/>
              <w:jc w:val="center"/>
              <w:rPr>
                <w:rFonts w:ascii="仿宋" w:hAnsi="仿宋" w:eastAsia="仿宋"/>
                <w:b/>
                <w:color w:val="000000"/>
                <w:sz w:val="24"/>
              </w:rPr>
            </w:pPr>
            <w:r>
              <w:rPr>
                <w:rFonts w:hint="eastAsia" w:ascii="仿宋" w:hAnsi="仿宋" w:eastAsia="仿宋"/>
                <w:b/>
                <w:color w:val="000000"/>
                <w:sz w:val="24"/>
              </w:rPr>
              <w:t>考勤</w:t>
            </w:r>
          </w:p>
        </w:tc>
        <w:tc>
          <w:tcPr>
            <w:tcW w:w="693" w:type="dxa"/>
            <w:vAlign w:val="center"/>
          </w:tcPr>
          <w:p w14:paraId="1EDEA0CD">
            <w:pPr>
              <w:jc w:val="center"/>
            </w:pPr>
            <w:r>
              <w:rPr>
                <w:rFonts w:hint="eastAsia"/>
              </w:rPr>
              <w:t>10</w:t>
            </w:r>
          </w:p>
        </w:tc>
        <w:tc>
          <w:tcPr>
            <w:tcW w:w="803" w:type="dxa"/>
            <w:shd w:val="clear" w:color="auto" w:fill="auto"/>
            <w:vAlign w:val="center"/>
          </w:tcPr>
          <w:p w14:paraId="367A76DD">
            <w:pPr>
              <w:jc w:val="center"/>
            </w:pPr>
            <w:r>
              <w:rPr>
                <w:rFonts w:hint="eastAsia"/>
              </w:rPr>
              <w:t>1</w:t>
            </w:r>
          </w:p>
        </w:tc>
        <w:tc>
          <w:tcPr>
            <w:tcW w:w="803" w:type="dxa"/>
            <w:vAlign w:val="center"/>
          </w:tcPr>
          <w:p w14:paraId="19A16EE0">
            <w:pPr>
              <w:jc w:val="center"/>
            </w:pPr>
            <w:r>
              <w:rPr>
                <w:rFonts w:hint="eastAsia"/>
              </w:rPr>
              <w:t>2.5</w:t>
            </w:r>
          </w:p>
        </w:tc>
        <w:tc>
          <w:tcPr>
            <w:tcW w:w="804" w:type="dxa"/>
            <w:vAlign w:val="center"/>
          </w:tcPr>
          <w:p w14:paraId="0281D879">
            <w:pPr>
              <w:jc w:val="center"/>
            </w:pPr>
            <w:r>
              <w:rPr>
                <w:rFonts w:hint="eastAsia"/>
              </w:rPr>
              <w:t>2</w:t>
            </w:r>
          </w:p>
        </w:tc>
        <w:tc>
          <w:tcPr>
            <w:tcW w:w="803" w:type="dxa"/>
            <w:vAlign w:val="center"/>
          </w:tcPr>
          <w:p w14:paraId="46FE27D0">
            <w:pPr>
              <w:jc w:val="center"/>
            </w:pPr>
            <w:r>
              <w:rPr>
                <w:rFonts w:hint="eastAsia"/>
              </w:rPr>
              <w:t>1</w:t>
            </w:r>
          </w:p>
        </w:tc>
        <w:tc>
          <w:tcPr>
            <w:tcW w:w="803" w:type="dxa"/>
            <w:vAlign w:val="center"/>
          </w:tcPr>
          <w:p w14:paraId="1E55662D">
            <w:pPr>
              <w:jc w:val="center"/>
            </w:pPr>
            <w:r>
              <w:rPr>
                <w:rFonts w:hint="eastAsia"/>
              </w:rPr>
              <w:t>1</w:t>
            </w:r>
          </w:p>
        </w:tc>
        <w:tc>
          <w:tcPr>
            <w:tcW w:w="804" w:type="dxa"/>
            <w:vAlign w:val="center"/>
          </w:tcPr>
          <w:p w14:paraId="43A92851">
            <w:pPr>
              <w:jc w:val="center"/>
            </w:pPr>
            <w:r>
              <w:rPr>
                <w:rFonts w:hint="eastAsia"/>
              </w:rPr>
              <w:t>2.5</w:t>
            </w:r>
          </w:p>
        </w:tc>
      </w:tr>
      <w:tr w14:paraId="39F6C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846" w:type="dxa"/>
            <w:vMerge w:val="continue"/>
            <w:shd w:val="clear" w:color="auto" w:fill="auto"/>
            <w:vAlign w:val="center"/>
          </w:tcPr>
          <w:p w14:paraId="13E6D1D2">
            <w:pPr>
              <w:snapToGrid w:val="0"/>
              <w:jc w:val="center"/>
              <w:rPr>
                <w:rFonts w:ascii="仿宋" w:hAnsi="仿宋" w:eastAsia="仿宋"/>
                <w:b/>
                <w:color w:val="000000"/>
                <w:sz w:val="24"/>
              </w:rPr>
            </w:pPr>
          </w:p>
        </w:tc>
        <w:tc>
          <w:tcPr>
            <w:tcW w:w="1858" w:type="dxa"/>
            <w:shd w:val="clear" w:color="auto" w:fill="auto"/>
            <w:vAlign w:val="center"/>
          </w:tcPr>
          <w:p w14:paraId="61C2711D">
            <w:pPr>
              <w:snapToGrid w:val="0"/>
              <w:jc w:val="center"/>
              <w:rPr>
                <w:rFonts w:ascii="仿宋" w:hAnsi="仿宋" w:eastAsia="仿宋"/>
                <w:b/>
                <w:color w:val="000000"/>
                <w:sz w:val="24"/>
              </w:rPr>
            </w:pPr>
            <w:r>
              <w:rPr>
                <w:rFonts w:hint="eastAsia" w:ascii="仿宋" w:hAnsi="仿宋" w:eastAsia="仿宋"/>
                <w:b/>
                <w:color w:val="000000"/>
                <w:sz w:val="24"/>
              </w:rPr>
              <w:t>作业</w:t>
            </w:r>
          </w:p>
        </w:tc>
        <w:tc>
          <w:tcPr>
            <w:tcW w:w="693" w:type="dxa"/>
            <w:vAlign w:val="center"/>
          </w:tcPr>
          <w:p w14:paraId="0C4C97CF">
            <w:pPr>
              <w:jc w:val="center"/>
            </w:pPr>
            <w:r>
              <w:rPr>
                <w:rFonts w:hint="eastAsia"/>
              </w:rPr>
              <w:t>10</w:t>
            </w:r>
          </w:p>
        </w:tc>
        <w:tc>
          <w:tcPr>
            <w:tcW w:w="803" w:type="dxa"/>
            <w:shd w:val="clear" w:color="auto" w:fill="auto"/>
            <w:vAlign w:val="center"/>
          </w:tcPr>
          <w:p w14:paraId="17A5F75F">
            <w:pPr>
              <w:jc w:val="center"/>
            </w:pPr>
            <w:r>
              <w:rPr>
                <w:rFonts w:hint="eastAsia"/>
              </w:rPr>
              <w:t>2</w:t>
            </w:r>
          </w:p>
        </w:tc>
        <w:tc>
          <w:tcPr>
            <w:tcW w:w="803" w:type="dxa"/>
            <w:vAlign w:val="center"/>
          </w:tcPr>
          <w:p w14:paraId="17573630">
            <w:pPr>
              <w:jc w:val="center"/>
              <w:rPr>
                <w:rFonts w:hint="eastAsia" w:eastAsia="宋体"/>
                <w:lang w:eastAsia="zh-CN"/>
              </w:rPr>
            </w:pPr>
            <w:r>
              <w:rPr>
                <w:rFonts w:hint="eastAsia"/>
                <w:lang w:val="en-US" w:eastAsia="zh-CN"/>
              </w:rPr>
              <w:t>4</w:t>
            </w:r>
          </w:p>
        </w:tc>
        <w:tc>
          <w:tcPr>
            <w:tcW w:w="804" w:type="dxa"/>
            <w:vAlign w:val="center"/>
          </w:tcPr>
          <w:p w14:paraId="43DC1C1D">
            <w:pPr>
              <w:jc w:val="center"/>
            </w:pPr>
            <w:r>
              <w:rPr>
                <w:rFonts w:hint="eastAsia"/>
              </w:rPr>
              <w:t>1</w:t>
            </w:r>
          </w:p>
        </w:tc>
        <w:tc>
          <w:tcPr>
            <w:tcW w:w="803" w:type="dxa"/>
            <w:vAlign w:val="center"/>
          </w:tcPr>
          <w:p w14:paraId="0C93A068">
            <w:pPr>
              <w:jc w:val="center"/>
            </w:pPr>
            <w:r>
              <w:rPr>
                <w:rFonts w:hint="eastAsia"/>
              </w:rPr>
              <w:t>1</w:t>
            </w:r>
          </w:p>
        </w:tc>
        <w:tc>
          <w:tcPr>
            <w:tcW w:w="803" w:type="dxa"/>
            <w:vAlign w:val="center"/>
          </w:tcPr>
          <w:p w14:paraId="28D7C426">
            <w:pPr>
              <w:jc w:val="center"/>
            </w:pPr>
            <w:r>
              <w:rPr>
                <w:rFonts w:hint="eastAsia"/>
              </w:rPr>
              <w:t>1</w:t>
            </w:r>
          </w:p>
        </w:tc>
        <w:tc>
          <w:tcPr>
            <w:tcW w:w="804" w:type="dxa"/>
            <w:vAlign w:val="center"/>
          </w:tcPr>
          <w:p w14:paraId="1EEE4CC6">
            <w:pPr>
              <w:jc w:val="center"/>
              <w:rPr>
                <w:rFonts w:hint="eastAsia" w:eastAsia="宋体"/>
                <w:lang w:val="en-US" w:eastAsia="zh-CN"/>
              </w:rPr>
            </w:pPr>
            <w:r>
              <w:rPr>
                <w:rFonts w:hint="eastAsia"/>
                <w:lang w:val="en-US" w:eastAsia="zh-CN"/>
              </w:rPr>
              <w:t>1</w:t>
            </w:r>
          </w:p>
        </w:tc>
      </w:tr>
      <w:tr w14:paraId="4E3B8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846" w:type="dxa"/>
            <w:vMerge w:val="continue"/>
            <w:shd w:val="clear" w:color="auto" w:fill="auto"/>
            <w:vAlign w:val="center"/>
          </w:tcPr>
          <w:p w14:paraId="1972F0C9">
            <w:pPr>
              <w:snapToGrid w:val="0"/>
              <w:jc w:val="center"/>
              <w:rPr>
                <w:rFonts w:ascii="仿宋" w:hAnsi="仿宋" w:eastAsia="仿宋"/>
                <w:b/>
                <w:color w:val="000000"/>
                <w:sz w:val="24"/>
              </w:rPr>
            </w:pPr>
          </w:p>
        </w:tc>
        <w:tc>
          <w:tcPr>
            <w:tcW w:w="1858" w:type="dxa"/>
            <w:shd w:val="clear" w:color="auto" w:fill="auto"/>
            <w:vAlign w:val="center"/>
          </w:tcPr>
          <w:p w14:paraId="6E8984A5">
            <w:pPr>
              <w:snapToGrid w:val="0"/>
              <w:jc w:val="center"/>
              <w:rPr>
                <w:rFonts w:ascii="仿宋" w:hAnsi="仿宋" w:eastAsia="仿宋"/>
                <w:b/>
                <w:color w:val="000000"/>
                <w:sz w:val="24"/>
              </w:rPr>
            </w:pPr>
            <w:r>
              <w:rPr>
                <w:rFonts w:hint="eastAsia" w:ascii="仿宋" w:hAnsi="仿宋" w:eastAsia="仿宋"/>
                <w:b/>
                <w:color w:val="000000"/>
                <w:sz w:val="24"/>
              </w:rPr>
              <w:t>论文</w:t>
            </w:r>
          </w:p>
        </w:tc>
        <w:tc>
          <w:tcPr>
            <w:tcW w:w="693" w:type="dxa"/>
            <w:vAlign w:val="center"/>
          </w:tcPr>
          <w:p w14:paraId="13A481A6">
            <w:pPr>
              <w:jc w:val="center"/>
            </w:pPr>
            <w:r>
              <w:rPr>
                <w:rFonts w:hint="eastAsia"/>
              </w:rPr>
              <w:t>10</w:t>
            </w:r>
          </w:p>
        </w:tc>
        <w:tc>
          <w:tcPr>
            <w:tcW w:w="803" w:type="dxa"/>
            <w:shd w:val="clear" w:color="auto" w:fill="auto"/>
            <w:vAlign w:val="center"/>
          </w:tcPr>
          <w:p w14:paraId="2D2E765F">
            <w:pPr>
              <w:jc w:val="center"/>
              <w:rPr>
                <w:rFonts w:hint="eastAsia" w:eastAsia="宋体"/>
                <w:lang w:val="en-US" w:eastAsia="zh-CN"/>
              </w:rPr>
            </w:pPr>
            <w:r>
              <w:rPr>
                <w:rFonts w:hint="eastAsia"/>
                <w:lang w:val="en-US" w:eastAsia="zh-CN"/>
              </w:rPr>
              <w:t>2</w:t>
            </w:r>
          </w:p>
        </w:tc>
        <w:tc>
          <w:tcPr>
            <w:tcW w:w="803" w:type="dxa"/>
            <w:vAlign w:val="center"/>
          </w:tcPr>
          <w:p w14:paraId="4739CEC0">
            <w:pPr>
              <w:jc w:val="center"/>
            </w:pPr>
          </w:p>
        </w:tc>
        <w:tc>
          <w:tcPr>
            <w:tcW w:w="804" w:type="dxa"/>
            <w:vAlign w:val="center"/>
          </w:tcPr>
          <w:p w14:paraId="679B2D93">
            <w:pPr>
              <w:jc w:val="center"/>
              <w:rPr>
                <w:rFonts w:hint="eastAsia" w:eastAsia="宋体"/>
                <w:lang w:eastAsia="zh-CN"/>
              </w:rPr>
            </w:pPr>
            <w:r>
              <w:rPr>
                <w:rFonts w:hint="eastAsia"/>
                <w:lang w:val="en-US" w:eastAsia="zh-CN"/>
              </w:rPr>
              <w:t>2</w:t>
            </w:r>
          </w:p>
        </w:tc>
        <w:tc>
          <w:tcPr>
            <w:tcW w:w="803" w:type="dxa"/>
            <w:vAlign w:val="center"/>
          </w:tcPr>
          <w:p w14:paraId="150EEDAD">
            <w:pPr>
              <w:jc w:val="center"/>
              <w:rPr>
                <w:rFonts w:hint="eastAsia" w:eastAsia="宋体"/>
                <w:lang w:val="en-US" w:eastAsia="zh-CN"/>
              </w:rPr>
            </w:pPr>
            <w:r>
              <w:rPr>
                <w:rFonts w:hint="eastAsia"/>
                <w:lang w:val="en-US" w:eastAsia="zh-CN"/>
              </w:rPr>
              <w:t>2</w:t>
            </w:r>
          </w:p>
        </w:tc>
        <w:tc>
          <w:tcPr>
            <w:tcW w:w="803" w:type="dxa"/>
            <w:vAlign w:val="center"/>
          </w:tcPr>
          <w:p w14:paraId="30EBC522">
            <w:pPr>
              <w:jc w:val="center"/>
              <w:rPr>
                <w:rFonts w:hint="eastAsia" w:eastAsia="宋体"/>
                <w:lang w:eastAsia="zh-CN"/>
              </w:rPr>
            </w:pPr>
            <w:r>
              <w:rPr>
                <w:rFonts w:hint="eastAsia"/>
                <w:lang w:val="en-US" w:eastAsia="zh-CN"/>
              </w:rPr>
              <w:t>4</w:t>
            </w:r>
          </w:p>
        </w:tc>
        <w:tc>
          <w:tcPr>
            <w:tcW w:w="804" w:type="dxa"/>
            <w:vAlign w:val="center"/>
          </w:tcPr>
          <w:p w14:paraId="6BFCC18F">
            <w:pPr>
              <w:jc w:val="center"/>
            </w:pPr>
          </w:p>
        </w:tc>
      </w:tr>
      <w:tr w14:paraId="5DF3E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846" w:type="dxa"/>
            <w:vMerge w:val="continue"/>
            <w:shd w:val="clear" w:color="auto" w:fill="auto"/>
            <w:vAlign w:val="center"/>
          </w:tcPr>
          <w:p w14:paraId="54FCA567">
            <w:pPr>
              <w:snapToGrid w:val="0"/>
              <w:jc w:val="center"/>
              <w:rPr>
                <w:rFonts w:ascii="仿宋" w:hAnsi="仿宋" w:eastAsia="仿宋"/>
                <w:b/>
                <w:color w:val="000000"/>
                <w:sz w:val="24"/>
              </w:rPr>
            </w:pPr>
          </w:p>
        </w:tc>
        <w:tc>
          <w:tcPr>
            <w:tcW w:w="1858" w:type="dxa"/>
            <w:shd w:val="clear" w:color="auto" w:fill="auto"/>
            <w:vAlign w:val="center"/>
          </w:tcPr>
          <w:p w14:paraId="16BA5532">
            <w:pPr>
              <w:snapToGrid w:val="0"/>
              <w:jc w:val="center"/>
              <w:rPr>
                <w:rFonts w:ascii="仿宋" w:hAnsi="仿宋" w:eastAsia="仿宋"/>
                <w:b/>
                <w:color w:val="000000"/>
                <w:sz w:val="24"/>
              </w:rPr>
            </w:pPr>
            <w:r>
              <w:rPr>
                <w:rFonts w:hint="eastAsia" w:ascii="仿宋" w:hAnsi="仿宋" w:eastAsia="仿宋"/>
                <w:b/>
                <w:color w:val="000000"/>
                <w:sz w:val="24"/>
              </w:rPr>
              <w:t>上机</w:t>
            </w:r>
          </w:p>
        </w:tc>
        <w:tc>
          <w:tcPr>
            <w:tcW w:w="693" w:type="dxa"/>
            <w:vAlign w:val="center"/>
          </w:tcPr>
          <w:p w14:paraId="5A53CADA">
            <w:pPr>
              <w:jc w:val="center"/>
            </w:pPr>
            <w:r>
              <w:rPr>
                <w:rFonts w:hint="eastAsia"/>
              </w:rPr>
              <w:t>10</w:t>
            </w:r>
          </w:p>
        </w:tc>
        <w:tc>
          <w:tcPr>
            <w:tcW w:w="803" w:type="dxa"/>
            <w:shd w:val="clear" w:color="auto" w:fill="auto"/>
            <w:vAlign w:val="center"/>
          </w:tcPr>
          <w:p w14:paraId="2E4FD659">
            <w:pPr>
              <w:jc w:val="center"/>
            </w:pPr>
          </w:p>
        </w:tc>
        <w:tc>
          <w:tcPr>
            <w:tcW w:w="803" w:type="dxa"/>
            <w:vAlign w:val="center"/>
          </w:tcPr>
          <w:p w14:paraId="70ECADF3">
            <w:pPr>
              <w:jc w:val="center"/>
            </w:pPr>
          </w:p>
        </w:tc>
        <w:tc>
          <w:tcPr>
            <w:tcW w:w="804" w:type="dxa"/>
            <w:vAlign w:val="center"/>
          </w:tcPr>
          <w:p w14:paraId="3D95801D">
            <w:pPr>
              <w:jc w:val="center"/>
            </w:pPr>
          </w:p>
        </w:tc>
        <w:tc>
          <w:tcPr>
            <w:tcW w:w="803" w:type="dxa"/>
            <w:vAlign w:val="center"/>
          </w:tcPr>
          <w:p w14:paraId="729B752E">
            <w:pPr>
              <w:jc w:val="center"/>
            </w:pPr>
          </w:p>
        </w:tc>
        <w:tc>
          <w:tcPr>
            <w:tcW w:w="803" w:type="dxa"/>
            <w:vAlign w:val="center"/>
          </w:tcPr>
          <w:p w14:paraId="00E2938C">
            <w:pPr>
              <w:jc w:val="center"/>
            </w:pPr>
          </w:p>
        </w:tc>
        <w:tc>
          <w:tcPr>
            <w:tcW w:w="804" w:type="dxa"/>
            <w:vAlign w:val="center"/>
          </w:tcPr>
          <w:p w14:paraId="5F803650">
            <w:pPr>
              <w:jc w:val="center"/>
            </w:pPr>
            <w:r>
              <w:rPr>
                <w:rFonts w:hint="eastAsia"/>
              </w:rPr>
              <w:t>10</w:t>
            </w:r>
          </w:p>
        </w:tc>
      </w:tr>
      <w:tr w14:paraId="4D537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shd w:val="clear" w:color="auto" w:fill="auto"/>
            <w:vAlign w:val="center"/>
          </w:tcPr>
          <w:p w14:paraId="1A418E4A">
            <w:pPr>
              <w:snapToGrid w:val="0"/>
              <w:jc w:val="center"/>
              <w:rPr>
                <w:rFonts w:ascii="仿宋" w:hAnsi="仿宋" w:eastAsia="仿宋"/>
                <w:b/>
                <w:color w:val="000000"/>
                <w:sz w:val="24"/>
              </w:rPr>
            </w:pPr>
            <w:r>
              <w:rPr>
                <w:rFonts w:hint="eastAsia" w:ascii="仿宋" w:hAnsi="仿宋" w:eastAsia="仿宋"/>
                <w:b/>
                <w:color w:val="000000"/>
                <w:sz w:val="24"/>
              </w:rPr>
              <w:t>结课考核</w:t>
            </w:r>
          </w:p>
        </w:tc>
        <w:tc>
          <w:tcPr>
            <w:tcW w:w="1858" w:type="dxa"/>
            <w:shd w:val="clear" w:color="auto" w:fill="auto"/>
            <w:vAlign w:val="center"/>
          </w:tcPr>
          <w:p w14:paraId="7DC595D0">
            <w:pPr>
              <w:snapToGrid w:val="0"/>
              <w:jc w:val="center"/>
              <w:rPr>
                <w:rFonts w:ascii="仿宋" w:hAnsi="仿宋" w:eastAsia="仿宋"/>
                <w:b/>
                <w:color w:val="000000"/>
                <w:sz w:val="24"/>
              </w:rPr>
            </w:pPr>
            <w:r>
              <w:rPr>
                <w:rFonts w:hint="eastAsia" w:ascii="仿宋" w:hAnsi="仿宋" w:eastAsia="仿宋"/>
                <w:b/>
                <w:color w:val="000000"/>
                <w:sz w:val="24"/>
              </w:rPr>
              <w:t>结课考试</w:t>
            </w:r>
          </w:p>
        </w:tc>
        <w:tc>
          <w:tcPr>
            <w:tcW w:w="693" w:type="dxa"/>
            <w:vAlign w:val="center"/>
          </w:tcPr>
          <w:p w14:paraId="7EFE6267">
            <w:pPr>
              <w:jc w:val="center"/>
            </w:pPr>
            <w:r>
              <w:rPr>
                <w:rFonts w:hint="eastAsia"/>
              </w:rPr>
              <w:t>60</w:t>
            </w:r>
          </w:p>
        </w:tc>
        <w:tc>
          <w:tcPr>
            <w:tcW w:w="803" w:type="dxa"/>
            <w:shd w:val="clear" w:color="auto" w:fill="auto"/>
            <w:vAlign w:val="center"/>
          </w:tcPr>
          <w:p w14:paraId="2B4C0648">
            <w:pPr>
              <w:jc w:val="center"/>
            </w:pPr>
          </w:p>
        </w:tc>
        <w:tc>
          <w:tcPr>
            <w:tcW w:w="803" w:type="dxa"/>
            <w:vAlign w:val="center"/>
          </w:tcPr>
          <w:p w14:paraId="4BBA4DFA">
            <w:pPr>
              <w:jc w:val="center"/>
            </w:pPr>
            <w:r>
              <w:rPr>
                <w:rFonts w:hint="eastAsia"/>
              </w:rPr>
              <w:t>60</w:t>
            </w:r>
          </w:p>
        </w:tc>
        <w:tc>
          <w:tcPr>
            <w:tcW w:w="804" w:type="dxa"/>
            <w:vAlign w:val="center"/>
          </w:tcPr>
          <w:p w14:paraId="725932D6">
            <w:pPr>
              <w:jc w:val="center"/>
            </w:pPr>
          </w:p>
        </w:tc>
        <w:tc>
          <w:tcPr>
            <w:tcW w:w="803" w:type="dxa"/>
            <w:vAlign w:val="center"/>
          </w:tcPr>
          <w:p w14:paraId="2247B01F">
            <w:pPr>
              <w:jc w:val="center"/>
            </w:pPr>
          </w:p>
        </w:tc>
        <w:tc>
          <w:tcPr>
            <w:tcW w:w="803" w:type="dxa"/>
            <w:vAlign w:val="center"/>
          </w:tcPr>
          <w:p w14:paraId="12F98514">
            <w:pPr>
              <w:jc w:val="center"/>
            </w:pPr>
          </w:p>
        </w:tc>
        <w:tc>
          <w:tcPr>
            <w:tcW w:w="804" w:type="dxa"/>
            <w:vAlign w:val="center"/>
          </w:tcPr>
          <w:p w14:paraId="2E780F2A">
            <w:pPr>
              <w:jc w:val="center"/>
            </w:pPr>
          </w:p>
        </w:tc>
      </w:tr>
      <w:tr w14:paraId="5345C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gridSpan w:val="3"/>
            <w:shd w:val="clear" w:color="auto" w:fill="auto"/>
            <w:vAlign w:val="center"/>
          </w:tcPr>
          <w:p w14:paraId="5944AEAA">
            <w:pPr>
              <w:snapToGrid w:val="0"/>
              <w:jc w:val="center"/>
              <w:rPr>
                <w:rFonts w:hint="eastAsia"/>
              </w:rPr>
            </w:pPr>
            <w:r>
              <w:rPr>
                <w:rFonts w:hint="eastAsia" w:ascii="仿宋" w:hAnsi="仿宋" w:eastAsia="仿宋"/>
                <w:b/>
                <w:color w:val="000000"/>
                <w:sz w:val="24"/>
              </w:rPr>
              <w:t>课程目标分值合计</w:t>
            </w:r>
          </w:p>
        </w:tc>
        <w:tc>
          <w:tcPr>
            <w:tcW w:w="803" w:type="dxa"/>
            <w:shd w:val="clear" w:color="auto" w:fill="auto"/>
            <w:vAlign w:val="center"/>
          </w:tcPr>
          <w:p w14:paraId="22031638">
            <w:pPr>
              <w:jc w:val="center"/>
              <w:rPr>
                <w:rFonts w:hint="eastAsia" w:eastAsia="宋体"/>
                <w:lang w:eastAsia="zh-CN"/>
              </w:rPr>
            </w:pPr>
            <w:r>
              <w:rPr>
                <w:rFonts w:hint="eastAsia"/>
                <w:lang w:val="en-US" w:eastAsia="zh-CN"/>
              </w:rPr>
              <w:t>5</w:t>
            </w:r>
          </w:p>
        </w:tc>
        <w:tc>
          <w:tcPr>
            <w:tcW w:w="803" w:type="dxa"/>
          </w:tcPr>
          <w:p w14:paraId="211B1FB2">
            <w:pPr>
              <w:jc w:val="center"/>
              <w:rPr>
                <w:rFonts w:hint="eastAsia"/>
              </w:rPr>
            </w:pPr>
            <w:r>
              <w:rPr>
                <w:rFonts w:hint="eastAsia"/>
              </w:rPr>
              <w:t>6</w:t>
            </w:r>
            <w:r>
              <w:rPr>
                <w:rFonts w:hint="eastAsia"/>
                <w:lang w:val="en-US" w:eastAsia="zh-CN"/>
              </w:rPr>
              <w:t>6</w:t>
            </w:r>
            <w:r>
              <w:rPr>
                <w:rFonts w:hint="eastAsia"/>
              </w:rPr>
              <w:t>.5</w:t>
            </w:r>
          </w:p>
        </w:tc>
        <w:tc>
          <w:tcPr>
            <w:tcW w:w="804" w:type="dxa"/>
          </w:tcPr>
          <w:p w14:paraId="2117C97D">
            <w:pPr>
              <w:jc w:val="center"/>
              <w:rPr>
                <w:rFonts w:hint="eastAsia" w:eastAsia="宋体"/>
                <w:lang w:eastAsia="zh-CN"/>
              </w:rPr>
            </w:pPr>
            <w:r>
              <w:rPr>
                <w:rFonts w:hint="eastAsia"/>
                <w:lang w:val="en-US" w:eastAsia="zh-CN"/>
              </w:rPr>
              <w:t>5</w:t>
            </w:r>
          </w:p>
        </w:tc>
        <w:tc>
          <w:tcPr>
            <w:tcW w:w="803" w:type="dxa"/>
          </w:tcPr>
          <w:p w14:paraId="78A92D95">
            <w:pPr>
              <w:jc w:val="center"/>
              <w:rPr>
                <w:rFonts w:hint="eastAsia" w:eastAsia="宋体"/>
                <w:lang w:eastAsia="zh-CN"/>
              </w:rPr>
            </w:pPr>
            <w:r>
              <w:rPr>
                <w:rFonts w:hint="eastAsia"/>
                <w:lang w:val="en-US" w:eastAsia="zh-CN"/>
              </w:rPr>
              <w:t>4</w:t>
            </w:r>
          </w:p>
        </w:tc>
        <w:tc>
          <w:tcPr>
            <w:tcW w:w="803" w:type="dxa"/>
          </w:tcPr>
          <w:p w14:paraId="6B0957EC">
            <w:pPr>
              <w:jc w:val="center"/>
              <w:rPr>
                <w:rFonts w:hint="eastAsia" w:eastAsia="宋体"/>
                <w:lang w:eastAsia="zh-CN"/>
              </w:rPr>
            </w:pPr>
            <w:r>
              <w:rPr>
                <w:rFonts w:hint="eastAsia"/>
                <w:lang w:val="en-US" w:eastAsia="zh-CN"/>
              </w:rPr>
              <w:t>6</w:t>
            </w:r>
          </w:p>
        </w:tc>
        <w:tc>
          <w:tcPr>
            <w:tcW w:w="804" w:type="dxa"/>
            <w:vAlign w:val="center"/>
          </w:tcPr>
          <w:p w14:paraId="66F9CFCB">
            <w:pPr>
              <w:jc w:val="center"/>
            </w:pPr>
            <w:r>
              <w:t>1</w:t>
            </w:r>
            <w:r>
              <w:rPr>
                <w:rFonts w:hint="eastAsia"/>
                <w:lang w:val="en-US" w:eastAsia="zh-CN"/>
              </w:rPr>
              <w:t>3</w:t>
            </w:r>
            <w:r>
              <w:t>.5</w:t>
            </w:r>
          </w:p>
        </w:tc>
      </w:tr>
    </w:tbl>
    <w:p w14:paraId="73A7D9A9">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六</w:t>
      </w:r>
      <w:r>
        <w:rPr>
          <w:rFonts w:eastAsia="黑体"/>
          <w:color w:val="000000"/>
          <w:sz w:val="28"/>
          <w:szCs w:val="28"/>
        </w:rPr>
        <w:t>、</w:t>
      </w:r>
      <w:r>
        <w:rPr>
          <w:rFonts w:hint="eastAsia" w:eastAsia="黑体"/>
          <w:color w:val="000000"/>
          <w:sz w:val="28"/>
          <w:szCs w:val="28"/>
        </w:rPr>
        <w:t>安全教育</w:t>
      </w:r>
    </w:p>
    <w:p w14:paraId="1DB77679">
      <w:pPr>
        <w:tabs>
          <w:tab w:val="left" w:pos="-5670"/>
          <w:tab w:val="left" w:pos="-5245"/>
          <w:tab w:val="left" w:pos="1134"/>
        </w:tabs>
        <w:spacing w:line="360" w:lineRule="auto"/>
        <w:ind w:firstLine="480" w:firstLineChars="200"/>
        <w:rPr>
          <w:rFonts w:ascii="仿宋" w:hAnsi="仿宋" w:eastAsia="仿宋"/>
          <w:color w:val="000000"/>
          <w:sz w:val="24"/>
        </w:rPr>
      </w:pPr>
      <w:r>
        <w:rPr>
          <w:rFonts w:hint="eastAsia" w:ascii="仿宋" w:hAnsi="仿宋" w:eastAsia="仿宋"/>
          <w:color w:val="000000"/>
          <w:sz w:val="24"/>
        </w:rPr>
        <w:t>课程上机实验应注意安全教育，在机房上机时必须遵守机房的各项规章制度，注意用电安全，不随意触碰电源。使用网络获取学习资源时，注意网络安全，不安装来历不明的软件，不浏览不安全的网址，避免病毒传播。</w:t>
      </w:r>
    </w:p>
    <w:p w14:paraId="587D1E50">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bookmarkStart w:id="1" w:name="_Hlk49024753"/>
      <w:r>
        <w:rPr>
          <w:rFonts w:hint="eastAsia" w:eastAsia="黑体"/>
          <w:color w:val="000000"/>
          <w:sz w:val="28"/>
          <w:szCs w:val="28"/>
        </w:rPr>
        <w:t>七</w:t>
      </w:r>
      <w:r>
        <w:rPr>
          <w:rFonts w:eastAsia="黑体"/>
          <w:color w:val="000000"/>
          <w:sz w:val="28"/>
          <w:szCs w:val="28"/>
        </w:rPr>
        <w:t>、课程</w:t>
      </w:r>
      <w:r>
        <w:rPr>
          <w:rFonts w:hint="eastAsia" w:eastAsia="黑体"/>
          <w:color w:val="000000"/>
          <w:sz w:val="28"/>
          <w:szCs w:val="28"/>
        </w:rPr>
        <w:t>目标达成度评价</w:t>
      </w:r>
    </w:p>
    <w:p w14:paraId="4B84BAEF">
      <w:pPr>
        <w:tabs>
          <w:tab w:val="left" w:pos="-5670"/>
          <w:tab w:val="left" w:pos="-5245"/>
          <w:tab w:val="left" w:pos="1134"/>
        </w:tabs>
        <w:spacing w:line="360" w:lineRule="auto"/>
        <w:ind w:firstLine="480" w:firstLineChars="200"/>
        <w:rPr>
          <w:rFonts w:ascii="仿宋" w:hAnsi="仿宋" w:eastAsia="仿宋"/>
          <w:color w:val="000000"/>
          <w:sz w:val="24"/>
        </w:rPr>
      </w:pPr>
      <w:r>
        <w:rPr>
          <w:rFonts w:hint="eastAsia" w:ascii="仿宋" w:hAnsi="仿宋" w:eastAsia="仿宋"/>
          <w:color w:val="000000"/>
          <w:sz w:val="24"/>
        </w:rPr>
        <w:t>课程目标达成度评价包括课程分目标达成度评价和课程总目标达成度评价，具体计算方法如下：</w:t>
      </w:r>
    </w:p>
    <w:p w14:paraId="4916C78C">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（1）课程分目标达成度=总评成绩中支撑该分目标相关考核环节按权重计算的总得分/总评成绩中支撑该分目标相关考核环节总分</w:t>
      </w:r>
    </w:p>
    <w:p w14:paraId="4C8BBFFB">
      <w:pPr>
        <w:tabs>
          <w:tab w:val="left" w:pos="-5670"/>
          <w:tab w:val="left" w:pos="-5245"/>
          <w:tab w:val="left" w:pos="1134"/>
        </w:tabs>
        <w:spacing w:line="360" w:lineRule="auto"/>
        <w:ind w:firstLine="480"/>
        <w:rPr>
          <w:rFonts w:ascii="仿宋" w:hAnsi="仿宋" w:eastAsia="仿宋"/>
          <w:color w:val="000000"/>
          <w:sz w:val="24"/>
        </w:rPr>
      </w:pPr>
      <w:r>
        <w:rPr>
          <w:rFonts w:hint="eastAsia" w:ascii="仿宋" w:hAnsi="仿宋" w:eastAsia="仿宋"/>
          <w:color w:val="000000"/>
          <w:sz w:val="24"/>
        </w:rPr>
        <w:t>（2）课程总目标达成度=该课程总评成绩平均分/</w:t>
      </w:r>
      <w:r>
        <w:rPr>
          <w:rFonts w:ascii="仿宋" w:hAnsi="仿宋" w:eastAsia="仿宋"/>
          <w:color w:val="000000"/>
          <w:sz w:val="24"/>
        </w:rPr>
        <w:t>100</w:t>
      </w:r>
    </w:p>
    <w:p w14:paraId="6523BAE5">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八</w:t>
      </w:r>
      <w:r>
        <w:rPr>
          <w:rFonts w:eastAsia="黑体"/>
          <w:color w:val="000000"/>
          <w:sz w:val="28"/>
          <w:szCs w:val="28"/>
        </w:rPr>
        <w:t>、</w:t>
      </w:r>
      <w:r>
        <w:rPr>
          <w:rFonts w:hint="eastAsia" w:eastAsia="黑体"/>
          <w:color w:val="000000"/>
          <w:sz w:val="28"/>
          <w:szCs w:val="28"/>
        </w:rPr>
        <w:t>学习建议</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8"/>
        <w:gridCol w:w="1292"/>
        <w:gridCol w:w="6197"/>
      </w:tblGrid>
      <w:tr w14:paraId="557AC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tcPr>
          <w:p w14:paraId="35AC6658">
            <w:pPr>
              <w:spacing w:line="360" w:lineRule="auto"/>
              <w:rPr>
                <w:rFonts w:ascii="仿宋" w:hAnsi="仿宋" w:eastAsia="仿宋"/>
                <w:b/>
                <w:color w:val="000000"/>
                <w:sz w:val="24"/>
              </w:rPr>
            </w:pPr>
            <w:r>
              <w:rPr>
                <w:rFonts w:hint="eastAsia" w:ascii="仿宋" w:hAnsi="仿宋" w:eastAsia="仿宋"/>
                <w:b/>
                <w:color w:val="000000"/>
                <w:sz w:val="24"/>
              </w:rPr>
              <w:t>序号</w:t>
            </w:r>
          </w:p>
        </w:tc>
        <w:tc>
          <w:tcPr>
            <w:tcW w:w="1292" w:type="dxa"/>
          </w:tcPr>
          <w:p w14:paraId="43975E31">
            <w:pPr>
              <w:spacing w:line="360" w:lineRule="auto"/>
              <w:rPr>
                <w:rFonts w:ascii="仿宋" w:hAnsi="仿宋" w:eastAsia="仿宋"/>
                <w:b/>
                <w:color w:val="000000"/>
                <w:sz w:val="24"/>
              </w:rPr>
            </w:pPr>
            <w:r>
              <w:rPr>
                <w:rFonts w:hint="eastAsia" w:ascii="仿宋" w:hAnsi="仿宋" w:eastAsia="仿宋"/>
                <w:b/>
                <w:color w:val="000000"/>
                <w:sz w:val="24"/>
              </w:rPr>
              <w:t>课程目标</w:t>
            </w:r>
          </w:p>
        </w:tc>
        <w:tc>
          <w:tcPr>
            <w:tcW w:w="6197" w:type="dxa"/>
          </w:tcPr>
          <w:p w14:paraId="7BB2759A">
            <w:pPr>
              <w:spacing w:line="360" w:lineRule="auto"/>
              <w:rPr>
                <w:rFonts w:ascii="仿宋" w:hAnsi="仿宋" w:eastAsia="仿宋"/>
                <w:b/>
                <w:color w:val="000000"/>
                <w:sz w:val="24"/>
              </w:rPr>
            </w:pPr>
            <w:r>
              <w:rPr>
                <w:rFonts w:hint="eastAsia" w:ascii="仿宋" w:hAnsi="仿宋" w:eastAsia="仿宋"/>
                <w:b/>
                <w:color w:val="000000"/>
                <w:sz w:val="24"/>
              </w:rPr>
              <w:t>学习建议</w:t>
            </w:r>
          </w:p>
        </w:tc>
      </w:tr>
      <w:tr w14:paraId="3EBD2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vAlign w:val="center"/>
          </w:tcPr>
          <w:p w14:paraId="4AFDDEDC">
            <w:pPr>
              <w:spacing w:line="360" w:lineRule="auto"/>
              <w:jc w:val="center"/>
              <w:rPr>
                <w:rFonts w:ascii="仿宋" w:hAnsi="仿宋" w:eastAsia="仿宋"/>
                <w:b/>
                <w:color w:val="000000"/>
                <w:sz w:val="24"/>
              </w:rPr>
            </w:pPr>
            <w:r>
              <w:rPr>
                <w:rFonts w:hint="eastAsia" w:ascii="仿宋" w:hAnsi="仿宋" w:eastAsia="仿宋"/>
                <w:b/>
                <w:color w:val="000000"/>
                <w:sz w:val="24"/>
              </w:rPr>
              <w:t>1</w:t>
            </w:r>
          </w:p>
        </w:tc>
        <w:tc>
          <w:tcPr>
            <w:tcW w:w="1292" w:type="dxa"/>
            <w:vAlign w:val="center"/>
          </w:tcPr>
          <w:p w14:paraId="3E8B5621">
            <w:r>
              <w:rPr>
                <w:rFonts w:hint="eastAsia"/>
              </w:rPr>
              <w:t>课程目标1</w:t>
            </w:r>
          </w:p>
        </w:tc>
        <w:tc>
          <w:tcPr>
            <w:tcW w:w="6197" w:type="dxa"/>
            <w:vAlign w:val="center"/>
          </w:tcPr>
          <w:p w14:paraId="1DD50525">
            <w:r>
              <w:rPr>
                <w:rFonts w:hint="eastAsia"/>
              </w:rPr>
              <w:t>上课认真听讲，理解、记忆相关内容</w:t>
            </w:r>
            <w:r>
              <w:rPr>
                <w:rFonts w:hint="eastAsia"/>
                <w:lang w:eastAsia="zh-CN"/>
              </w:rPr>
              <w:t>，</w:t>
            </w:r>
            <w:r>
              <w:rPr>
                <w:rFonts w:hint="eastAsia"/>
                <w:lang w:val="en-US" w:eastAsia="zh-CN"/>
              </w:rPr>
              <w:t>宏观了解计算机领域</w:t>
            </w:r>
            <w:r>
              <w:rPr>
                <w:rFonts w:hint="eastAsia"/>
              </w:rPr>
              <w:t>。</w:t>
            </w:r>
          </w:p>
        </w:tc>
      </w:tr>
      <w:tr w14:paraId="3D605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vAlign w:val="center"/>
          </w:tcPr>
          <w:p w14:paraId="14CE9BA8">
            <w:pPr>
              <w:spacing w:line="360" w:lineRule="auto"/>
              <w:jc w:val="center"/>
              <w:rPr>
                <w:rFonts w:ascii="仿宋" w:hAnsi="仿宋" w:eastAsia="仿宋"/>
                <w:b/>
                <w:color w:val="000000"/>
                <w:sz w:val="24"/>
              </w:rPr>
            </w:pPr>
            <w:r>
              <w:rPr>
                <w:rFonts w:hint="eastAsia" w:ascii="仿宋" w:hAnsi="仿宋" w:eastAsia="仿宋"/>
                <w:b/>
                <w:color w:val="000000"/>
                <w:sz w:val="24"/>
              </w:rPr>
              <w:t>2</w:t>
            </w:r>
          </w:p>
        </w:tc>
        <w:tc>
          <w:tcPr>
            <w:tcW w:w="1292" w:type="dxa"/>
            <w:vAlign w:val="center"/>
          </w:tcPr>
          <w:p w14:paraId="11324E1F">
            <w:r>
              <w:rPr>
                <w:rFonts w:hint="eastAsia"/>
              </w:rPr>
              <w:t>课程目标2</w:t>
            </w:r>
          </w:p>
        </w:tc>
        <w:tc>
          <w:tcPr>
            <w:tcW w:w="6197" w:type="dxa"/>
            <w:vAlign w:val="center"/>
          </w:tcPr>
          <w:p w14:paraId="50CF6FF4">
            <w:r>
              <w:rPr>
                <w:rFonts w:hint="eastAsia"/>
              </w:rPr>
              <w:t>掌握、理解、记忆、应用所有内容</w:t>
            </w:r>
            <w:r>
              <w:rPr>
                <w:rFonts w:hint="eastAsia"/>
                <w:lang w:eastAsia="zh-CN"/>
              </w:rPr>
              <w:t>，</w:t>
            </w:r>
            <w:r>
              <w:rPr>
                <w:rFonts w:hint="eastAsia"/>
                <w:lang w:val="en-US" w:eastAsia="zh-CN"/>
              </w:rPr>
              <w:t>掌握各种媒介的表示方法</w:t>
            </w:r>
            <w:r>
              <w:rPr>
                <w:rFonts w:hint="eastAsia"/>
              </w:rPr>
              <w:t>。</w:t>
            </w:r>
          </w:p>
        </w:tc>
      </w:tr>
      <w:tr w14:paraId="3E33A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vAlign w:val="center"/>
          </w:tcPr>
          <w:p w14:paraId="3A73E48D">
            <w:pPr>
              <w:spacing w:line="360" w:lineRule="auto"/>
              <w:jc w:val="center"/>
              <w:rPr>
                <w:rFonts w:ascii="仿宋" w:hAnsi="仿宋" w:eastAsia="仿宋"/>
                <w:b/>
                <w:color w:val="000000"/>
                <w:sz w:val="24"/>
              </w:rPr>
            </w:pPr>
            <w:r>
              <w:rPr>
                <w:rFonts w:hint="eastAsia" w:ascii="仿宋" w:hAnsi="仿宋" w:eastAsia="仿宋"/>
                <w:b/>
                <w:color w:val="000000"/>
                <w:sz w:val="24"/>
              </w:rPr>
              <w:t>3</w:t>
            </w:r>
          </w:p>
        </w:tc>
        <w:tc>
          <w:tcPr>
            <w:tcW w:w="1292" w:type="dxa"/>
            <w:vAlign w:val="center"/>
          </w:tcPr>
          <w:p w14:paraId="4F9D75EA">
            <w:r>
              <w:rPr>
                <w:rFonts w:hint="eastAsia"/>
              </w:rPr>
              <w:t>课程目标3</w:t>
            </w:r>
          </w:p>
        </w:tc>
        <w:tc>
          <w:tcPr>
            <w:tcW w:w="6197" w:type="dxa"/>
            <w:vAlign w:val="center"/>
          </w:tcPr>
          <w:p w14:paraId="59FCED7B">
            <w:r>
              <w:rPr>
                <w:rFonts w:hint="eastAsia"/>
              </w:rPr>
              <w:t>上课认真听讲，查阅资料了解相关内容</w:t>
            </w:r>
            <w:r>
              <w:rPr>
                <w:rFonts w:hint="eastAsia"/>
                <w:lang w:eastAsia="zh-CN"/>
              </w:rPr>
              <w:t>，</w:t>
            </w:r>
            <w:r>
              <w:rPr>
                <w:rFonts w:hint="eastAsia"/>
                <w:lang w:val="en-US" w:eastAsia="zh-CN"/>
              </w:rPr>
              <w:t>熟悉专业基础知识</w:t>
            </w:r>
            <w:r>
              <w:rPr>
                <w:rFonts w:hint="eastAsia"/>
              </w:rPr>
              <w:t>。</w:t>
            </w:r>
          </w:p>
        </w:tc>
      </w:tr>
      <w:tr w14:paraId="0DEA2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vAlign w:val="center"/>
          </w:tcPr>
          <w:p w14:paraId="4A34F5C1">
            <w:pPr>
              <w:spacing w:line="360" w:lineRule="auto"/>
              <w:jc w:val="center"/>
              <w:rPr>
                <w:rFonts w:ascii="仿宋" w:hAnsi="仿宋" w:eastAsia="仿宋"/>
                <w:b/>
                <w:color w:val="000000"/>
                <w:sz w:val="24"/>
              </w:rPr>
            </w:pPr>
            <w:r>
              <w:rPr>
                <w:rFonts w:hint="eastAsia" w:ascii="仿宋" w:hAnsi="仿宋" w:eastAsia="仿宋"/>
                <w:b/>
                <w:color w:val="000000"/>
                <w:sz w:val="24"/>
              </w:rPr>
              <w:t>4</w:t>
            </w:r>
          </w:p>
        </w:tc>
        <w:tc>
          <w:tcPr>
            <w:tcW w:w="1292" w:type="dxa"/>
            <w:vAlign w:val="center"/>
          </w:tcPr>
          <w:p w14:paraId="04748D72">
            <w:r>
              <w:rPr>
                <w:rFonts w:hint="eastAsia"/>
              </w:rPr>
              <w:t>课程目标4</w:t>
            </w:r>
          </w:p>
        </w:tc>
        <w:tc>
          <w:tcPr>
            <w:tcW w:w="6197" w:type="dxa"/>
            <w:vAlign w:val="center"/>
          </w:tcPr>
          <w:p w14:paraId="4BD96365">
            <w:r>
              <w:rPr>
                <w:rFonts w:hint="eastAsia"/>
              </w:rPr>
              <w:t>上课认真听讲，查阅资料了解相关内容</w:t>
            </w:r>
            <w:r>
              <w:rPr>
                <w:rFonts w:hint="eastAsia"/>
                <w:lang w:eastAsia="zh-CN"/>
              </w:rPr>
              <w:t>，</w:t>
            </w:r>
            <w:r>
              <w:rPr>
                <w:rFonts w:hint="eastAsia"/>
                <w:lang w:val="en-US" w:eastAsia="zh-CN"/>
              </w:rPr>
              <w:t>增进算法及AI学习兴趣</w:t>
            </w:r>
            <w:r>
              <w:rPr>
                <w:rFonts w:hint="eastAsia"/>
              </w:rPr>
              <w:t>。</w:t>
            </w:r>
          </w:p>
        </w:tc>
      </w:tr>
      <w:tr w14:paraId="7CC06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vAlign w:val="center"/>
          </w:tcPr>
          <w:p w14:paraId="59C67DC4">
            <w:pPr>
              <w:spacing w:line="360" w:lineRule="auto"/>
              <w:jc w:val="center"/>
              <w:rPr>
                <w:rFonts w:ascii="仿宋" w:hAnsi="仿宋" w:eastAsia="仿宋"/>
                <w:b/>
                <w:color w:val="000000"/>
                <w:sz w:val="24"/>
              </w:rPr>
            </w:pPr>
            <w:r>
              <w:rPr>
                <w:rFonts w:hint="eastAsia" w:ascii="仿宋" w:hAnsi="仿宋" w:eastAsia="仿宋"/>
                <w:b/>
                <w:color w:val="000000"/>
                <w:sz w:val="24"/>
              </w:rPr>
              <w:t>5</w:t>
            </w:r>
          </w:p>
        </w:tc>
        <w:tc>
          <w:tcPr>
            <w:tcW w:w="1292" w:type="dxa"/>
            <w:vAlign w:val="center"/>
          </w:tcPr>
          <w:p w14:paraId="7A634C3F">
            <w:r>
              <w:rPr>
                <w:rFonts w:hint="eastAsia"/>
              </w:rPr>
              <w:t>课程目标5</w:t>
            </w:r>
          </w:p>
        </w:tc>
        <w:tc>
          <w:tcPr>
            <w:tcW w:w="6197" w:type="dxa"/>
            <w:vAlign w:val="center"/>
          </w:tcPr>
          <w:p w14:paraId="508CB848">
            <w:r>
              <w:rPr>
                <w:rFonts w:hint="eastAsia"/>
              </w:rPr>
              <w:t>上课认真听讲，查阅资料理解相关内容</w:t>
            </w:r>
            <w:r>
              <w:rPr>
                <w:rFonts w:hint="eastAsia"/>
                <w:lang w:eastAsia="zh-CN"/>
              </w:rPr>
              <w:t>，</w:t>
            </w:r>
            <w:r>
              <w:rPr>
                <w:rFonts w:hint="eastAsia"/>
                <w:lang w:val="en-US" w:eastAsia="zh-CN"/>
              </w:rPr>
              <w:t>提高专业意识</w:t>
            </w:r>
            <w:r>
              <w:rPr>
                <w:rFonts w:hint="eastAsia"/>
              </w:rPr>
              <w:t>。</w:t>
            </w:r>
          </w:p>
        </w:tc>
      </w:tr>
      <w:tr w14:paraId="35B26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vAlign w:val="center"/>
          </w:tcPr>
          <w:p w14:paraId="22689DE0">
            <w:pPr>
              <w:spacing w:line="360" w:lineRule="auto"/>
              <w:jc w:val="center"/>
              <w:rPr>
                <w:rFonts w:ascii="仿宋" w:hAnsi="仿宋" w:eastAsia="仿宋"/>
                <w:b/>
                <w:color w:val="000000"/>
                <w:sz w:val="24"/>
              </w:rPr>
            </w:pPr>
            <w:r>
              <w:rPr>
                <w:rFonts w:hint="eastAsia" w:ascii="仿宋" w:hAnsi="仿宋" w:eastAsia="仿宋"/>
                <w:b/>
                <w:color w:val="000000"/>
                <w:sz w:val="24"/>
              </w:rPr>
              <w:t>6</w:t>
            </w:r>
          </w:p>
        </w:tc>
        <w:tc>
          <w:tcPr>
            <w:tcW w:w="1292" w:type="dxa"/>
            <w:vAlign w:val="center"/>
          </w:tcPr>
          <w:p w14:paraId="41B6D30C">
            <w:r>
              <w:rPr>
                <w:rFonts w:hint="eastAsia"/>
              </w:rPr>
              <w:t>课程目标6</w:t>
            </w:r>
          </w:p>
        </w:tc>
        <w:tc>
          <w:tcPr>
            <w:tcW w:w="6197" w:type="dxa"/>
            <w:vAlign w:val="center"/>
          </w:tcPr>
          <w:p w14:paraId="541EC05F">
            <w:r>
              <w:rPr>
                <w:rFonts w:hint="eastAsia"/>
              </w:rPr>
              <w:t>注重实践练习，在实践中巩固理论知识，学会举一反三。</w:t>
            </w:r>
          </w:p>
        </w:tc>
      </w:tr>
      <w:bookmarkEnd w:id="1"/>
    </w:tbl>
    <w:p w14:paraId="042AEB18">
      <w:pPr>
        <w:tabs>
          <w:tab w:val="left" w:pos="-5670"/>
          <w:tab w:val="left" w:pos="-5245"/>
          <w:tab w:val="left" w:pos="1134"/>
        </w:tabs>
        <w:spacing w:before="156" w:beforeLines="50" w:after="156" w:afterLines="50" w:line="360" w:lineRule="auto"/>
        <w:ind w:firstLine="560" w:firstLineChars="200"/>
        <w:rPr>
          <w:rFonts w:eastAsia="黑体"/>
          <w:color w:val="000000"/>
          <w:sz w:val="28"/>
          <w:szCs w:val="28"/>
        </w:rPr>
      </w:pPr>
      <w:r>
        <w:rPr>
          <w:rFonts w:hint="eastAsia" w:eastAsia="黑体"/>
          <w:color w:val="000000"/>
          <w:sz w:val="28"/>
          <w:szCs w:val="28"/>
        </w:rPr>
        <w:t>九</w:t>
      </w:r>
      <w:r>
        <w:rPr>
          <w:rFonts w:eastAsia="黑体"/>
          <w:color w:val="000000"/>
          <w:sz w:val="28"/>
          <w:szCs w:val="28"/>
        </w:rPr>
        <w:t>、</w:t>
      </w:r>
      <w:r>
        <w:rPr>
          <w:rFonts w:hint="eastAsia" w:eastAsia="黑体"/>
          <w:color w:val="000000"/>
          <w:sz w:val="28"/>
          <w:szCs w:val="28"/>
        </w:rPr>
        <w:t>教材及</w:t>
      </w:r>
      <w:r>
        <w:rPr>
          <w:rFonts w:eastAsia="黑体"/>
          <w:color w:val="000000"/>
          <w:sz w:val="28"/>
          <w:szCs w:val="28"/>
        </w:rPr>
        <w:t>参考</w:t>
      </w:r>
      <w:r>
        <w:rPr>
          <w:rFonts w:hint="eastAsia" w:eastAsia="黑体"/>
          <w:color w:val="000000"/>
          <w:sz w:val="28"/>
          <w:szCs w:val="28"/>
        </w:rPr>
        <w:t>资料</w:t>
      </w:r>
    </w:p>
    <w:bookmarkEnd w:id="0"/>
    <w:p w14:paraId="67928B9B">
      <w:pPr>
        <w:spacing w:line="360" w:lineRule="auto"/>
        <w:ind w:firstLine="482" w:firstLineChars="200"/>
        <w:rPr>
          <w:rFonts w:eastAsia="仿宋"/>
          <w:b/>
          <w:color w:val="000000"/>
          <w:sz w:val="24"/>
        </w:rPr>
      </w:pPr>
      <w:r>
        <w:rPr>
          <w:rFonts w:eastAsia="仿宋"/>
          <w:b/>
          <w:color w:val="000000"/>
          <w:sz w:val="24"/>
        </w:rPr>
        <w:t>1．教材</w:t>
      </w:r>
    </w:p>
    <w:tbl>
      <w:tblPr>
        <w:tblStyle w:val="8"/>
        <w:tblW w:w="0" w:type="auto"/>
        <w:tblInd w:w="0" w:type="dxa"/>
        <w:tblLayout w:type="autofit"/>
        <w:tblCellMar>
          <w:top w:w="0" w:type="dxa"/>
          <w:left w:w="108" w:type="dxa"/>
          <w:bottom w:w="0" w:type="dxa"/>
          <w:right w:w="108" w:type="dxa"/>
        </w:tblCellMar>
      </w:tblPr>
      <w:tblGrid>
        <w:gridCol w:w="1426"/>
        <w:gridCol w:w="973"/>
        <w:gridCol w:w="1060"/>
        <w:gridCol w:w="885"/>
        <w:gridCol w:w="739"/>
        <w:gridCol w:w="1581"/>
        <w:gridCol w:w="1858"/>
      </w:tblGrid>
      <w:tr w14:paraId="0ABAABD7">
        <w:tblPrEx>
          <w:tblCellMar>
            <w:top w:w="0" w:type="dxa"/>
            <w:left w:w="108" w:type="dxa"/>
            <w:bottom w:w="0" w:type="dxa"/>
            <w:right w:w="108" w:type="dxa"/>
          </w:tblCellMar>
        </w:tblPrEx>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C79A5D">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DD0E71">
            <w:pPr>
              <w:widowControl/>
              <w:jc w:val="center"/>
              <w:textAlignment w:val="center"/>
              <w:rPr>
                <w:rFonts w:ascii="宋体" w:hAnsi="宋体" w:cs="宋体"/>
                <w:b/>
                <w:bCs/>
                <w:color w:val="000000"/>
                <w:sz w:val="20"/>
                <w:szCs w:val="20"/>
              </w:rPr>
            </w:pPr>
            <w:r>
              <w:rPr>
                <w:rStyle w:val="22"/>
                <w:rFonts w:hint="default"/>
                <w:lang w:bidi="ar"/>
              </w:rPr>
              <w:t>版次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B72EB5">
            <w:pPr>
              <w:widowControl/>
              <w:jc w:val="center"/>
              <w:textAlignment w:val="center"/>
              <w:rPr>
                <w:rFonts w:ascii="宋体" w:hAnsi="宋体" w:cs="宋体"/>
                <w:b/>
                <w:bCs/>
                <w:color w:val="000000"/>
                <w:sz w:val="20"/>
                <w:szCs w:val="20"/>
              </w:rPr>
            </w:pPr>
            <w:r>
              <w:rPr>
                <w:rStyle w:val="24"/>
                <w:rFonts w:hint="default"/>
                <w:lang w:bidi="ar"/>
              </w:rPr>
              <w:t>印次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DEE9DD">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6E0FAD">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325AAA">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4DDA09">
            <w:pPr>
              <w:widowControl/>
              <w:jc w:val="center"/>
              <w:textAlignment w:val="center"/>
              <w:rPr>
                <w:rFonts w:ascii="宋体" w:hAnsi="宋体" w:cs="宋体"/>
                <w:b/>
                <w:bCs/>
                <w:color w:val="000000"/>
                <w:sz w:val="20"/>
                <w:szCs w:val="20"/>
              </w:rPr>
            </w:pPr>
            <w:r>
              <w:rPr>
                <w:rStyle w:val="24"/>
                <w:rFonts w:hint="default"/>
                <w:lang w:bidi="ar"/>
              </w:rPr>
              <w:t>教材级别</w:t>
            </w:r>
          </w:p>
        </w:tc>
      </w:tr>
      <w:tr w14:paraId="51E8046B">
        <w:tblPrEx>
          <w:tblCellMar>
            <w:top w:w="0" w:type="dxa"/>
            <w:left w:w="108" w:type="dxa"/>
            <w:bottom w:w="0" w:type="dxa"/>
            <w:right w:w="108" w:type="dxa"/>
          </w:tblCellMar>
        </w:tblPrEx>
        <w:trPr>
          <w:trHeight w:val="110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03BC6C">
            <w:pPr>
              <w:widowControl/>
              <w:jc w:val="center"/>
              <w:textAlignment w:val="center"/>
              <w:rPr>
                <w:rFonts w:hint="eastAsia" w:ascii="宋体" w:hAnsi="宋体" w:eastAsia="宋体" w:cs="宋体"/>
                <w:color w:val="000000"/>
                <w:kern w:val="2"/>
                <w:sz w:val="20"/>
                <w:szCs w:val="20"/>
                <w:lang w:val="en-US" w:eastAsia="zh-CN" w:bidi="ar-SA"/>
              </w:rPr>
            </w:pPr>
            <w:r>
              <w:rPr>
                <w:rFonts w:hint="eastAsia" w:ascii="仿宋" w:hAnsi="仿宋" w:eastAsia="仿宋" w:cs="仿宋"/>
                <w:color w:val="000000"/>
                <w:kern w:val="0"/>
                <w:sz w:val="21"/>
                <w:szCs w:val="21"/>
                <w:lang w:val="en-US" w:eastAsia="zh-CN" w:bidi="ar"/>
              </w:rPr>
              <w:t>大学计算机——计算思维与信息素养</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3CB482">
            <w:pPr>
              <w:widowControl/>
              <w:jc w:val="center"/>
              <w:textAlignment w:val="center"/>
              <w:rPr>
                <w:rFonts w:hint="eastAsia" w:ascii="宋体" w:hAnsi="宋体" w:eastAsia="宋体" w:cs="宋体"/>
                <w:color w:val="000000"/>
                <w:kern w:val="2"/>
                <w:sz w:val="20"/>
                <w:szCs w:val="20"/>
                <w:lang w:val="en-US" w:eastAsia="zh-CN" w:bidi="ar-SA"/>
              </w:rPr>
            </w:pPr>
            <w:r>
              <w:rPr>
                <w:rFonts w:hint="eastAsia" w:ascii="仿宋" w:hAnsi="仿宋" w:eastAsia="仿宋" w:cs="仿宋"/>
                <w:color w:val="000000"/>
                <w:kern w:val="0"/>
                <w:sz w:val="21"/>
                <w:szCs w:val="21"/>
                <w:lang w:val="en-US" w:eastAsia="zh-CN" w:bidi="ar"/>
              </w:rPr>
              <w:t>2019</w:t>
            </w:r>
            <w:r>
              <w:rPr>
                <w:rFonts w:hint="eastAsia" w:ascii="宋体" w:hAnsi="宋体" w:cs="宋体"/>
                <w:color w:val="000000"/>
                <w:kern w:val="0"/>
                <w:sz w:val="20"/>
                <w:szCs w:val="20"/>
                <w:lang w:bidi="ar"/>
              </w:rPr>
              <w:t>年</w:t>
            </w:r>
            <w:r>
              <w:rPr>
                <w:rFonts w:hint="eastAsia" w:ascii="宋体" w:hAnsi="宋体" w:cs="宋体"/>
                <w:color w:val="000000"/>
                <w:kern w:val="0"/>
                <w:sz w:val="20"/>
                <w:szCs w:val="20"/>
                <w:lang w:val="en-US" w:eastAsia="zh-CN" w:bidi="ar"/>
              </w:rPr>
              <w:t>8</w:t>
            </w:r>
            <w:r>
              <w:rPr>
                <w:rFonts w:hint="eastAsia" w:ascii="宋体" w:hAnsi="宋体" w:cs="宋体"/>
                <w:color w:val="000000"/>
                <w:kern w:val="0"/>
                <w:sz w:val="20"/>
                <w:szCs w:val="20"/>
                <w:lang w:bidi="ar"/>
              </w:rPr>
              <w:t>月第</w:t>
            </w:r>
            <w:r>
              <w:rPr>
                <w:rFonts w:hint="eastAsia" w:ascii="宋体" w:hAnsi="宋体" w:cs="宋体"/>
                <w:color w:val="000000"/>
                <w:kern w:val="0"/>
                <w:sz w:val="20"/>
                <w:szCs w:val="20"/>
                <w:lang w:val="en-US" w:eastAsia="zh-CN" w:bidi="ar"/>
              </w:rPr>
              <w:t>3</w:t>
            </w:r>
            <w:r>
              <w:rPr>
                <w:rFonts w:hint="eastAsia" w:ascii="宋体" w:hAnsi="宋体" w:cs="宋体"/>
                <w:color w:val="000000"/>
                <w:kern w:val="0"/>
                <w:sz w:val="20"/>
                <w:szCs w:val="20"/>
                <w:lang w:bidi="ar"/>
              </w:rPr>
              <w:t>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5D4BAD">
            <w:pPr>
              <w:widowControl/>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cs="宋体"/>
                <w:color w:val="000000"/>
                <w:kern w:val="0"/>
                <w:sz w:val="20"/>
                <w:szCs w:val="20"/>
                <w:lang w:bidi="ar"/>
              </w:rPr>
              <w:t>201</w:t>
            </w:r>
            <w:r>
              <w:rPr>
                <w:rFonts w:hint="eastAsia" w:ascii="宋体" w:hAnsi="宋体" w:cs="宋体"/>
                <w:color w:val="000000"/>
                <w:kern w:val="0"/>
                <w:sz w:val="20"/>
                <w:szCs w:val="20"/>
                <w:lang w:val="en-US" w:eastAsia="zh-CN" w:bidi="ar"/>
              </w:rPr>
              <w:t>9</w:t>
            </w:r>
            <w:r>
              <w:rPr>
                <w:rFonts w:hint="eastAsia" w:ascii="宋体" w:hAnsi="宋体" w:cs="宋体"/>
                <w:color w:val="000000"/>
                <w:kern w:val="0"/>
                <w:sz w:val="20"/>
                <w:szCs w:val="20"/>
                <w:lang w:bidi="ar"/>
              </w:rPr>
              <w:t>年</w:t>
            </w:r>
            <w:r>
              <w:rPr>
                <w:rFonts w:hint="eastAsia" w:ascii="宋体" w:hAnsi="宋体" w:cs="宋体"/>
                <w:color w:val="000000"/>
                <w:kern w:val="0"/>
                <w:sz w:val="20"/>
                <w:szCs w:val="20"/>
                <w:lang w:val="en-US" w:eastAsia="zh-CN" w:bidi="ar"/>
              </w:rPr>
              <w:t>8</w:t>
            </w:r>
            <w:r>
              <w:rPr>
                <w:rFonts w:hint="eastAsia" w:ascii="宋体" w:hAnsi="宋体" w:cs="宋体"/>
                <w:color w:val="000000"/>
                <w:kern w:val="0"/>
                <w:sz w:val="20"/>
                <w:szCs w:val="20"/>
                <w:lang w:bidi="ar"/>
              </w:rPr>
              <w:t>月第1次印刷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C409EF">
            <w:pPr>
              <w:widowControl/>
              <w:jc w:val="center"/>
              <w:textAlignment w:val="center"/>
              <w:rPr>
                <w:rFonts w:hint="default" w:ascii="宋体" w:hAnsi="宋体" w:eastAsia="宋体" w:cs="宋体"/>
                <w:color w:val="000000"/>
                <w:kern w:val="2"/>
                <w:sz w:val="20"/>
                <w:szCs w:val="20"/>
                <w:lang w:val="en-US" w:eastAsia="zh-CN" w:bidi="ar-SA"/>
              </w:rPr>
            </w:pPr>
            <w:r>
              <w:rPr>
                <w:rFonts w:hint="eastAsia" w:ascii="宋体" w:hAnsi="宋体" w:cs="宋体"/>
                <w:color w:val="000000"/>
                <w:kern w:val="0"/>
                <w:sz w:val="20"/>
                <w:szCs w:val="20"/>
                <w:lang w:val="en-US" w:eastAsia="zh-CN" w:bidi="ar"/>
              </w:rPr>
              <w:t>战德臣、张丽杰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BC713C">
            <w:pPr>
              <w:widowControl/>
              <w:jc w:val="center"/>
              <w:textAlignment w:val="center"/>
              <w:rPr>
                <w:rFonts w:hint="eastAsia" w:ascii="宋体" w:hAnsi="宋体" w:eastAsia="宋体" w:cs="宋体"/>
                <w:color w:val="000000"/>
                <w:kern w:val="2"/>
                <w:sz w:val="20"/>
                <w:szCs w:val="20"/>
                <w:lang w:val="en-US" w:eastAsia="zh-CN" w:bidi="ar-SA"/>
              </w:rPr>
            </w:pPr>
            <w:r>
              <w:rPr>
                <w:rFonts w:hint="eastAsia" w:ascii="宋体" w:hAnsi="宋体" w:cs="宋体"/>
                <w:color w:val="000000"/>
                <w:kern w:val="0"/>
                <w:sz w:val="20"/>
                <w:szCs w:val="20"/>
                <w:lang w:val="en-US" w:eastAsia="zh-CN" w:bidi="ar"/>
              </w:rPr>
              <w:t>高等教育</w:t>
            </w:r>
            <w:r>
              <w:rPr>
                <w:rFonts w:hint="eastAsia" w:ascii="宋体" w:hAnsi="宋体" w:cs="宋体"/>
                <w:color w:val="000000"/>
                <w:kern w:val="0"/>
                <w:sz w:val="20"/>
                <w:szCs w:val="20"/>
                <w:lang w:bidi="ar"/>
              </w:rPr>
              <w:t>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7E7128">
            <w:pPr>
              <w:widowControl/>
              <w:jc w:val="center"/>
              <w:textAlignment w:val="center"/>
              <w:rPr>
                <w:rFonts w:hint="default" w:ascii="宋体" w:hAnsi="宋体" w:eastAsia="宋体" w:cs="宋体"/>
                <w:color w:val="000000"/>
                <w:kern w:val="2"/>
                <w:sz w:val="20"/>
                <w:szCs w:val="20"/>
                <w:lang w:val="en-US" w:eastAsia="zh-CN" w:bidi="ar-SA"/>
              </w:rPr>
            </w:pPr>
            <w:r>
              <w:rPr>
                <w:rFonts w:hint="eastAsia" w:ascii="仿宋" w:hAnsi="仿宋" w:eastAsia="仿宋" w:cs="仿宋"/>
                <w:color w:val="000000"/>
                <w:kern w:val="0"/>
                <w:sz w:val="21"/>
                <w:szCs w:val="21"/>
                <w:lang w:val="en-US" w:eastAsia="zh-CN" w:bidi="ar"/>
              </w:rPr>
              <w:t>9787040520446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FFCC98">
            <w:pPr>
              <w:widowControl/>
              <w:jc w:val="center"/>
              <w:textAlignment w:val="center"/>
              <w:rPr>
                <w:rFonts w:hint="eastAsia" w:ascii="宋体" w:hAnsi="宋体" w:eastAsia="宋体" w:cs="宋体"/>
                <w:color w:val="000000"/>
                <w:kern w:val="2"/>
                <w:sz w:val="20"/>
                <w:szCs w:val="20"/>
                <w:lang w:val="en-US" w:eastAsia="zh-CN" w:bidi="ar-SA"/>
              </w:rPr>
            </w:pPr>
            <w:r>
              <w:rPr>
                <w:rFonts w:ascii="仿宋" w:hAnsi="仿宋" w:eastAsia="仿宋"/>
                <w:color w:val="000000" w:themeColor="text1"/>
                <w:sz w:val="24"/>
                <w14:textFill>
                  <w14:solidFill>
                    <w14:schemeClr w14:val="tx1"/>
                  </w14:solidFill>
                </w14:textFill>
              </w:rPr>
              <w:t>“十二五”普通高等教育</w:t>
            </w:r>
            <w:r>
              <w:rPr>
                <w:rFonts w:hint="eastAsia" w:ascii="仿宋" w:hAnsi="仿宋" w:eastAsia="仿宋"/>
                <w:color w:val="000000" w:themeColor="text1"/>
                <w:sz w:val="24"/>
                <w:lang w:val="en-US" w:eastAsia="zh-CN"/>
                <w14:textFill>
                  <w14:solidFill>
                    <w14:schemeClr w14:val="tx1"/>
                  </w14:solidFill>
                </w14:textFill>
              </w:rPr>
              <w:t>本科国家级</w:t>
            </w:r>
            <w:r>
              <w:rPr>
                <w:rFonts w:ascii="仿宋" w:hAnsi="仿宋" w:eastAsia="仿宋"/>
                <w:color w:val="000000" w:themeColor="text1"/>
                <w:sz w:val="24"/>
                <w14:textFill>
                  <w14:solidFill>
                    <w14:schemeClr w14:val="tx1"/>
                  </w14:solidFill>
                </w14:textFill>
              </w:rPr>
              <w:t>规划教材</w:t>
            </w:r>
          </w:p>
        </w:tc>
      </w:tr>
    </w:tbl>
    <w:p w14:paraId="6691D647">
      <w:pPr>
        <w:spacing w:line="360" w:lineRule="auto"/>
        <w:ind w:firstLine="482" w:firstLineChars="200"/>
        <w:rPr>
          <w:rFonts w:eastAsia="仿宋"/>
          <w:b/>
          <w:color w:val="000000"/>
          <w:sz w:val="24"/>
        </w:rPr>
      </w:pPr>
      <w:r>
        <w:rPr>
          <w:rFonts w:eastAsia="仿宋"/>
          <w:b/>
          <w:color w:val="000000"/>
          <w:sz w:val="24"/>
        </w:rPr>
        <w:t>2．主要参考</w:t>
      </w:r>
      <w:r>
        <w:rPr>
          <w:rFonts w:hint="eastAsia" w:eastAsia="仿宋"/>
          <w:b/>
          <w:color w:val="000000"/>
          <w:sz w:val="24"/>
        </w:rPr>
        <w:t>书目</w:t>
      </w:r>
    </w:p>
    <w:tbl>
      <w:tblPr>
        <w:tblStyle w:val="8"/>
        <w:tblW w:w="0" w:type="auto"/>
        <w:tblInd w:w="0" w:type="dxa"/>
        <w:tblLayout w:type="autofit"/>
        <w:tblCellMar>
          <w:top w:w="0" w:type="dxa"/>
          <w:left w:w="108" w:type="dxa"/>
          <w:bottom w:w="0" w:type="dxa"/>
          <w:right w:w="108" w:type="dxa"/>
        </w:tblCellMar>
      </w:tblPr>
      <w:tblGrid>
        <w:gridCol w:w="417"/>
        <w:gridCol w:w="966"/>
        <w:gridCol w:w="954"/>
        <w:gridCol w:w="1053"/>
        <w:gridCol w:w="853"/>
        <w:gridCol w:w="779"/>
        <w:gridCol w:w="1516"/>
        <w:gridCol w:w="1984"/>
      </w:tblGrid>
      <w:tr w14:paraId="1FAF4C3A">
        <w:tblPrEx>
          <w:tblCellMar>
            <w:top w:w="0" w:type="dxa"/>
            <w:left w:w="108" w:type="dxa"/>
            <w:bottom w:w="0" w:type="dxa"/>
            <w:right w:w="108" w:type="dxa"/>
          </w:tblCellMar>
        </w:tblPrEx>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B7F0AC">
            <w:pPr>
              <w:widowControl/>
              <w:jc w:val="center"/>
              <w:textAlignment w:val="center"/>
              <w:rPr>
                <w:rFonts w:ascii="宋体" w:hAnsi="宋体" w:cs="宋体"/>
                <w:b/>
                <w:bCs/>
                <w:color w:val="000000"/>
                <w:kern w:val="0"/>
                <w:sz w:val="20"/>
                <w:szCs w:val="20"/>
                <w:lang w:bidi="ar"/>
              </w:rPr>
            </w:pPr>
            <w:r>
              <w:rPr>
                <w:rFonts w:hint="eastAsia" w:ascii="宋体" w:hAnsi="宋体" w:cs="宋体"/>
                <w:b/>
                <w:bCs/>
                <w:color w:val="000000"/>
                <w:kern w:val="0"/>
                <w:sz w:val="20"/>
                <w:szCs w:val="20"/>
                <w:lang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6BA7D2">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教材名称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8465F8">
            <w:pPr>
              <w:widowControl/>
              <w:jc w:val="center"/>
              <w:textAlignment w:val="center"/>
              <w:rPr>
                <w:rFonts w:ascii="宋体" w:hAnsi="宋体" w:cs="宋体"/>
                <w:b/>
                <w:bCs/>
                <w:color w:val="000000"/>
                <w:sz w:val="20"/>
                <w:szCs w:val="20"/>
              </w:rPr>
            </w:pPr>
            <w:r>
              <w:rPr>
                <w:rStyle w:val="22"/>
                <w:rFonts w:hint="default"/>
                <w:lang w:bidi="ar"/>
              </w:rPr>
              <w:t>版次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6A29BA">
            <w:pPr>
              <w:widowControl/>
              <w:jc w:val="center"/>
              <w:textAlignment w:val="center"/>
              <w:rPr>
                <w:rFonts w:ascii="宋体" w:hAnsi="宋体" w:cs="宋体"/>
                <w:b/>
                <w:bCs/>
                <w:color w:val="000000"/>
                <w:sz w:val="20"/>
                <w:szCs w:val="20"/>
              </w:rPr>
            </w:pPr>
            <w:r>
              <w:rPr>
                <w:rStyle w:val="24"/>
                <w:rFonts w:hint="default"/>
                <w:lang w:bidi="ar"/>
              </w:rPr>
              <w:t>印次</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D8EAA">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作者</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A25DD">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出版社</w:t>
            </w: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A3DDB">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书号（ISBN）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692CE3">
            <w:pPr>
              <w:widowControl/>
              <w:jc w:val="center"/>
              <w:textAlignment w:val="center"/>
              <w:rPr>
                <w:rFonts w:ascii="宋体" w:hAnsi="宋体" w:cs="宋体"/>
                <w:b/>
                <w:bCs/>
                <w:color w:val="000000"/>
                <w:sz w:val="20"/>
                <w:szCs w:val="20"/>
              </w:rPr>
            </w:pPr>
            <w:r>
              <w:rPr>
                <w:rStyle w:val="24"/>
                <w:rFonts w:hint="default"/>
                <w:lang w:bidi="ar"/>
              </w:rPr>
              <w:t>教材级别</w:t>
            </w:r>
          </w:p>
        </w:tc>
      </w:tr>
      <w:tr w14:paraId="72BFB860">
        <w:tblPrEx>
          <w:tblCellMar>
            <w:top w:w="0" w:type="dxa"/>
            <w:left w:w="108" w:type="dxa"/>
            <w:bottom w:w="0" w:type="dxa"/>
            <w:right w:w="108" w:type="dxa"/>
          </w:tblCellMar>
        </w:tblPrEx>
        <w:trPr>
          <w:trHeight w:val="9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00EA0B">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1</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B7A59">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计算机导论</w:t>
            </w:r>
          </w:p>
        </w:tc>
        <w:tc>
          <w:tcPr>
            <w:tcW w:w="9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CEF07">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2011年2月第2版</w:t>
            </w:r>
          </w:p>
        </w:tc>
        <w:tc>
          <w:tcPr>
            <w:tcW w:w="10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39950">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2011年2月第4次印刷</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CB20B">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郑顾平</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7E3D5">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中国电力出版社</w:t>
            </w:r>
          </w:p>
        </w:tc>
        <w:tc>
          <w:tcPr>
            <w:tcW w:w="1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391C2">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9787512312951</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5ED13">
            <w:pPr>
              <w:widowControl/>
              <w:jc w:val="center"/>
              <w:textAlignment w:val="center"/>
              <w:rPr>
                <w:rFonts w:ascii="宋体" w:hAnsi="宋体" w:cs="宋体"/>
                <w:color w:val="000000"/>
                <w:sz w:val="20"/>
                <w:szCs w:val="20"/>
              </w:rPr>
            </w:pPr>
            <w:r>
              <w:rPr>
                <w:rFonts w:ascii="仿宋" w:hAnsi="仿宋" w:eastAsia="仿宋"/>
                <w:color w:val="000000" w:themeColor="text1"/>
                <w:sz w:val="24"/>
                <w14:textFill>
                  <w14:solidFill>
                    <w14:schemeClr w14:val="tx1"/>
                  </w14:solidFill>
                </w14:textFill>
              </w:rPr>
              <w:t>普通高等教育“十二五”规划教材</w:t>
            </w:r>
          </w:p>
        </w:tc>
      </w:tr>
    </w:tbl>
    <w:p w14:paraId="2F277C47">
      <w:pPr>
        <w:spacing w:line="360" w:lineRule="auto"/>
        <w:ind w:firstLine="482" w:firstLineChars="200"/>
        <w:rPr>
          <w:rFonts w:hint="default" w:eastAsia="仿宋"/>
          <w:color w:val="000000"/>
          <w:sz w:val="24"/>
          <w:lang w:val="en-US" w:eastAsia="zh-CN"/>
        </w:rPr>
      </w:pPr>
      <w:r>
        <w:rPr>
          <w:rFonts w:eastAsia="仿宋"/>
          <w:b/>
          <w:sz w:val="24"/>
        </w:rPr>
        <w:t>3．其他学习资源</w:t>
      </w:r>
      <w:r>
        <w:rPr>
          <w:rFonts w:hint="eastAsia" w:eastAsia="仿宋"/>
          <w:b/>
          <w:sz w:val="24"/>
          <w:lang w:eastAsia="zh-CN"/>
        </w:rPr>
        <w:t>：</w:t>
      </w:r>
      <w:r>
        <w:rPr>
          <w:rFonts w:hint="eastAsia" w:eastAsia="仿宋"/>
          <w:b/>
          <w:sz w:val="24"/>
          <w:lang w:val="en-US" w:eastAsia="zh-CN"/>
        </w:rPr>
        <w:t>课堂提供的资料、图书馆书籍文献和网上信息。</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D9CFA67"/>
    <w:multiLevelType w:val="singleLevel"/>
    <w:tmpl w:val="4D9CFA67"/>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IzOGRmZmViNGFlMjVkMWMyYjRkNzY3NDIyYzBhNWMifQ=="/>
  </w:docVars>
  <w:rsids>
    <w:rsidRoot w:val="005844B9"/>
    <w:rsid w:val="00004364"/>
    <w:rsid w:val="00005B6C"/>
    <w:rsid w:val="000067BE"/>
    <w:rsid w:val="000103ED"/>
    <w:rsid w:val="00012188"/>
    <w:rsid w:val="00014F13"/>
    <w:rsid w:val="000163D1"/>
    <w:rsid w:val="00022E52"/>
    <w:rsid w:val="00023FDF"/>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4D76"/>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36BC"/>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12B8C"/>
    <w:rsid w:val="00A137FE"/>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F1138"/>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2BDB"/>
    <w:rsid w:val="00CF3018"/>
    <w:rsid w:val="00CF3827"/>
    <w:rsid w:val="00CF6BD6"/>
    <w:rsid w:val="00D0482D"/>
    <w:rsid w:val="00D04ADD"/>
    <w:rsid w:val="00D050DF"/>
    <w:rsid w:val="00D16BA1"/>
    <w:rsid w:val="00D3581C"/>
    <w:rsid w:val="00D437E7"/>
    <w:rsid w:val="00D4556A"/>
    <w:rsid w:val="00D47762"/>
    <w:rsid w:val="00D50FC2"/>
    <w:rsid w:val="00D52456"/>
    <w:rsid w:val="00D524C5"/>
    <w:rsid w:val="00D53508"/>
    <w:rsid w:val="00D57772"/>
    <w:rsid w:val="00D61878"/>
    <w:rsid w:val="00D61F64"/>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6667"/>
    <w:rsid w:val="00FE2EE1"/>
    <w:rsid w:val="00FE753B"/>
    <w:rsid w:val="00FF0B26"/>
    <w:rsid w:val="00FF23FD"/>
    <w:rsid w:val="00FF7A9C"/>
    <w:rsid w:val="0A253993"/>
    <w:rsid w:val="115C628C"/>
    <w:rsid w:val="126976C2"/>
    <w:rsid w:val="21A223BE"/>
    <w:rsid w:val="2620319C"/>
    <w:rsid w:val="410B59C4"/>
    <w:rsid w:val="476851B0"/>
    <w:rsid w:val="4C043B43"/>
    <w:rsid w:val="4F662255"/>
    <w:rsid w:val="588178BF"/>
    <w:rsid w:val="5B9B7B0E"/>
    <w:rsid w:val="5CCD244D"/>
    <w:rsid w:val="60207DF5"/>
    <w:rsid w:val="651954EB"/>
    <w:rsid w:val="69C9231B"/>
    <w:rsid w:val="6BF2569F"/>
    <w:rsid w:val="6EC16253"/>
    <w:rsid w:val="75D86B94"/>
    <w:rsid w:val="7A466D9C"/>
    <w:rsid w:val="7D610DC4"/>
    <w:rsid w:val="7FFC07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5"/>
    <w:unhideWhenUsed/>
    <w:qFormat/>
    <w:uiPriority w:val="99"/>
    <w:rPr>
      <w:rFonts w:ascii="宋体"/>
      <w:sz w:val="18"/>
      <w:szCs w:val="18"/>
    </w:rPr>
  </w:style>
  <w:style w:type="paragraph" w:styleId="3">
    <w:name w:val="annotation text"/>
    <w:basedOn w:val="1"/>
    <w:link w:val="12"/>
    <w:unhideWhenUsed/>
    <w:qFormat/>
    <w:uiPriority w:val="99"/>
    <w:pPr>
      <w:jc w:val="left"/>
    </w:pPr>
    <w:rPr>
      <w:kern w:val="0"/>
      <w:sz w:val="24"/>
    </w:rPr>
  </w:style>
  <w:style w:type="paragraph" w:styleId="4">
    <w:name w:val="Balloon Text"/>
    <w:basedOn w:val="1"/>
    <w:link w:val="13"/>
    <w:unhideWhenUsed/>
    <w:qFormat/>
    <w:uiPriority w:val="99"/>
    <w:rPr>
      <w:kern w:val="0"/>
      <w:sz w:val="18"/>
      <w:szCs w:val="18"/>
    </w:rPr>
  </w:style>
  <w:style w:type="paragraph" w:styleId="5">
    <w:name w:val="footer"/>
    <w:basedOn w:val="1"/>
    <w:link w:val="14"/>
    <w:unhideWhenUsed/>
    <w:qFormat/>
    <w:uiPriority w:val="99"/>
    <w:pPr>
      <w:tabs>
        <w:tab w:val="center" w:pos="4153"/>
        <w:tab w:val="right" w:pos="8306"/>
      </w:tabs>
      <w:snapToGrid w:val="0"/>
      <w:jc w:val="left"/>
    </w:pPr>
    <w:rPr>
      <w:rFonts w:ascii="Calibri" w:hAnsi="Calibri"/>
      <w:kern w:val="0"/>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7">
    <w:name w:val="annotation subject"/>
    <w:basedOn w:val="3"/>
    <w:next w:val="3"/>
    <w:link w:val="17"/>
    <w:unhideWhenUsed/>
    <w:qFormat/>
    <w:uiPriority w:val="99"/>
    <w:rPr>
      <w:b/>
      <w:bCs/>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unhideWhenUsed/>
    <w:qFormat/>
    <w:uiPriority w:val="99"/>
    <w:rPr>
      <w:rFonts w:cs="Times New Roman"/>
      <w:sz w:val="21"/>
      <w:szCs w:val="21"/>
    </w:rPr>
  </w:style>
  <w:style w:type="character" w:customStyle="1" w:styleId="12">
    <w:name w:val="批注文字 字符"/>
    <w:link w:val="3"/>
    <w:semiHidden/>
    <w:qFormat/>
    <w:locked/>
    <w:uiPriority w:val="99"/>
    <w:rPr>
      <w:rFonts w:ascii="Times New Roman" w:hAnsi="Times New Roman" w:eastAsia="宋体" w:cs="Times New Roman"/>
      <w:sz w:val="24"/>
      <w:szCs w:val="24"/>
    </w:rPr>
  </w:style>
  <w:style w:type="character" w:customStyle="1" w:styleId="13">
    <w:name w:val="批注框文本 字符"/>
    <w:link w:val="4"/>
    <w:semiHidden/>
    <w:qFormat/>
    <w:locked/>
    <w:uiPriority w:val="99"/>
    <w:rPr>
      <w:rFonts w:ascii="Times New Roman" w:hAnsi="Times New Roman" w:eastAsia="宋体" w:cs="Times New Roman"/>
      <w:sz w:val="18"/>
      <w:szCs w:val="18"/>
    </w:rPr>
  </w:style>
  <w:style w:type="character" w:customStyle="1" w:styleId="14">
    <w:name w:val="页脚 字符"/>
    <w:link w:val="5"/>
    <w:qFormat/>
    <w:locked/>
    <w:uiPriority w:val="99"/>
    <w:rPr>
      <w:rFonts w:cs="Times New Roman"/>
      <w:sz w:val="18"/>
      <w:szCs w:val="18"/>
    </w:rPr>
  </w:style>
  <w:style w:type="character" w:customStyle="1" w:styleId="15">
    <w:name w:val="文档结构图 字符"/>
    <w:link w:val="2"/>
    <w:semiHidden/>
    <w:qFormat/>
    <w:uiPriority w:val="99"/>
    <w:rPr>
      <w:rFonts w:ascii="宋体" w:hAnsi="Times New Roman"/>
      <w:kern w:val="2"/>
      <w:sz w:val="18"/>
      <w:szCs w:val="18"/>
    </w:rPr>
  </w:style>
  <w:style w:type="character" w:customStyle="1" w:styleId="16">
    <w:name w:val="页眉 字符"/>
    <w:link w:val="6"/>
    <w:qFormat/>
    <w:locked/>
    <w:uiPriority w:val="99"/>
    <w:rPr>
      <w:rFonts w:cs="Times New Roman"/>
      <w:sz w:val="18"/>
      <w:szCs w:val="18"/>
    </w:rPr>
  </w:style>
  <w:style w:type="character" w:customStyle="1" w:styleId="17">
    <w:name w:val="批注主题 字符"/>
    <w:link w:val="7"/>
    <w:semiHidden/>
    <w:qFormat/>
    <w:locked/>
    <w:uiPriority w:val="99"/>
    <w:rPr>
      <w:rFonts w:ascii="Times New Roman" w:hAnsi="Times New Roman" w:eastAsia="宋体" w:cs="Times New Roman"/>
      <w:b/>
      <w:bCs/>
      <w:sz w:val="24"/>
      <w:szCs w:val="24"/>
    </w:rPr>
  </w:style>
  <w:style w:type="paragraph" w:customStyle="1" w:styleId="18">
    <w:name w:val="列出段落"/>
    <w:basedOn w:val="1"/>
    <w:qFormat/>
    <w:uiPriority w:val="34"/>
    <w:pPr>
      <w:ind w:firstLine="420" w:firstLineChars="200"/>
    </w:pPr>
    <w:rPr>
      <w:rFonts w:ascii="Calibri" w:hAnsi="Calibri"/>
      <w:szCs w:val="22"/>
    </w:rPr>
  </w:style>
  <w:style w:type="paragraph" w:customStyle="1" w:styleId="19">
    <w:name w:val="Char Char5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0">
    <w:name w:val="列表段落1"/>
    <w:basedOn w:val="1"/>
    <w:qFormat/>
    <w:uiPriority w:val="34"/>
    <w:pPr>
      <w:ind w:firstLine="420" w:firstLineChars="200"/>
    </w:pPr>
  </w:style>
  <w:style w:type="paragraph" w:customStyle="1" w:styleId="21">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22">
    <w:name w:val="font31"/>
    <w:qFormat/>
    <w:uiPriority w:val="0"/>
    <w:rPr>
      <w:rFonts w:hint="eastAsia" w:ascii="宋体" w:hAnsi="宋体" w:eastAsia="宋体" w:cs="宋体"/>
      <w:b/>
      <w:bCs/>
      <w:color w:val="000000"/>
      <w:sz w:val="20"/>
      <w:szCs w:val="20"/>
      <w:u w:val="none"/>
    </w:rPr>
  </w:style>
  <w:style w:type="character" w:customStyle="1" w:styleId="23">
    <w:name w:val="font41"/>
    <w:qFormat/>
    <w:uiPriority w:val="0"/>
    <w:rPr>
      <w:rFonts w:hint="eastAsia" w:ascii="宋体" w:hAnsi="宋体" w:eastAsia="宋体" w:cs="宋体"/>
      <w:b/>
      <w:bCs/>
      <w:color w:val="FF0000"/>
      <w:sz w:val="20"/>
      <w:szCs w:val="20"/>
      <w:u w:val="none"/>
    </w:rPr>
  </w:style>
  <w:style w:type="character" w:customStyle="1" w:styleId="24">
    <w:name w:val="font11"/>
    <w:qFormat/>
    <w:uiPriority w:val="0"/>
    <w:rPr>
      <w:rFonts w:hint="eastAsia" w:ascii="宋体" w:hAnsi="宋体" w:eastAsia="宋体" w:cs="宋体"/>
      <w:b/>
      <w:bCs/>
      <w:color w:val="000000"/>
      <w:sz w:val="20"/>
      <w:szCs w:val="20"/>
      <w:u w:val="none"/>
    </w:rPr>
  </w:style>
  <w:style w:type="character" w:customStyle="1" w:styleId="25">
    <w:name w:val="font51"/>
    <w:qFormat/>
    <w:uiPriority w:val="0"/>
    <w:rPr>
      <w:rFonts w:hint="eastAsia" w:ascii="宋体" w:hAnsi="宋体" w:eastAsia="宋体" w:cs="宋体"/>
      <w:b/>
      <w:bCs/>
      <w:color w:val="FF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5498</Words>
  <Characters>5851</Characters>
  <Lines>44</Lines>
  <Paragraphs>12</Paragraphs>
  <TotalTime>21</TotalTime>
  <ScaleCrop>false</ScaleCrop>
  <LinksUpToDate>false</LinksUpToDate>
  <CharactersWithSpaces>5870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2024-03-08T10:47:00Z</dcterms:created>
  <dc:creator>dell</dc:creator>
  <cp:lastModifiedBy>guping</cp:lastModifiedBy>
  <dcterms:modified xsi:type="dcterms:W3CDTF">2024-08-20T05:24:55Z</dcterms:modified>
  <dc:title>《工程结构抗震设计原理》课程教学大纲</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E010D91A1BFE49C3876791755FDABA3A_13</vt:lpwstr>
  </property>
</Properties>
</file>