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F661D" w14:textId="59E4FCD8" w:rsidR="00AC5BFF" w:rsidRDefault="00AC5BFF" w:rsidP="00D2634B">
      <w:pPr>
        <w:jc w:val="center"/>
        <w:rPr>
          <w:rFonts w:ascii="方正小标宋简体" w:eastAsia="方正小标宋简体" w:hAnsi="黑体"/>
          <w:sz w:val="32"/>
          <w:szCs w:val="21"/>
          <w:lang w:val="en-GB"/>
        </w:rPr>
      </w:pPr>
      <w:bookmarkStart w:id="0" w:name="_GoBack"/>
      <w:bookmarkEnd w:id="0"/>
      <w:r w:rsidRPr="00D769CC">
        <w:rPr>
          <w:rFonts w:ascii="方正小标宋简体" w:eastAsia="方正小标宋简体" w:hAnsi="黑体" w:hint="eastAsia"/>
          <w:sz w:val="32"/>
          <w:szCs w:val="21"/>
          <w:lang w:val="en-GB"/>
        </w:rPr>
        <w:t>《</w:t>
      </w:r>
      <w:r w:rsidR="00567784">
        <w:rPr>
          <w:rFonts w:ascii="方正小标宋简体" w:eastAsia="方正小标宋简体" w:hAnsi="黑体" w:hint="eastAsia"/>
          <w:sz w:val="32"/>
          <w:szCs w:val="21"/>
          <w:lang w:val="en-GB"/>
        </w:rPr>
        <w:t>油气储运设施安全与完整性管理</w:t>
      </w:r>
      <w:r w:rsidRPr="00D769CC">
        <w:rPr>
          <w:rFonts w:ascii="方正小标宋简体" w:eastAsia="方正小标宋简体" w:hAnsi="黑体" w:hint="eastAsia"/>
          <w:sz w:val="32"/>
          <w:szCs w:val="21"/>
          <w:lang w:val="en-GB"/>
        </w:rPr>
        <w:t>》教学大纲</w:t>
      </w:r>
    </w:p>
    <w:p w14:paraId="678D252C"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2F5AB5DA" w:rsidR="00C25C32" w:rsidRPr="002B7A02" w:rsidRDefault="00C25C32" w:rsidP="00C25C32">
            <w:pPr>
              <w:rPr>
                <w:rFonts w:ascii="黑体" w:eastAsia="黑体" w:hAnsi="黑体"/>
                <w:szCs w:val="21"/>
              </w:rPr>
            </w:pPr>
            <w:r w:rsidRPr="00AC5BFF">
              <w:rPr>
                <w:rFonts w:ascii="仿宋" w:eastAsia="仿宋" w:hAnsi="仿宋" w:hint="eastAsia"/>
                <w:szCs w:val="21"/>
                <w:lang w:val="en-GB"/>
              </w:rPr>
              <w:t>课程名称：</w:t>
            </w:r>
            <w:r w:rsidR="002B7A02" w:rsidRPr="002B7A02">
              <w:rPr>
                <w:rFonts w:ascii="仿宋" w:eastAsia="仿宋" w:hAnsi="仿宋" w:hint="eastAsia"/>
                <w:szCs w:val="21"/>
                <w:lang w:val="en-GB"/>
              </w:rPr>
              <w:t>油气储运</w:t>
            </w:r>
            <w:r w:rsidR="00605A6F">
              <w:rPr>
                <w:rFonts w:ascii="仿宋" w:eastAsia="仿宋" w:hAnsi="仿宋" w:hint="eastAsia"/>
                <w:szCs w:val="21"/>
                <w:lang w:val="en-GB"/>
              </w:rPr>
              <w:t>设施安全与完整性管理</w:t>
            </w:r>
          </w:p>
        </w:tc>
        <w:tc>
          <w:tcPr>
            <w:tcW w:w="3969" w:type="dxa"/>
            <w:vAlign w:val="center"/>
          </w:tcPr>
          <w:p w14:paraId="760AD1EF" w14:textId="4587B0B2"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D978CC" w:rsidRPr="00D978CC">
              <w:rPr>
                <w:rFonts w:ascii="Times New Roman" w:eastAsia="仿宋" w:hAnsi="Times New Roman" w:cs="Times New Roman"/>
                <w:kern w:val="0"/>
                <w:szCs w:val="21"/>
              </w:rPr>
              <w:t>Safety and Integrity Management of Oil &amp; Gas Storage and Transportation Engineering Facility</w:t>
            </w:r>
          </w:p>
        </w:tc>
      </w:tr>
      <w:tr w:rsidR="00C25C32" w14:paraId="66A64371" w14:textId="77777777" w:rsidTr="00571584">
        <w:trPr>
          <w:jc w:val="right"/>
        </w:trPr>
        <w:tc>
          <w:tcPr>
            <w:tcW w:w="4025" w:type="dxa"/>
            <w:vAlign w:val="center"/>
          </w:tcPr>
          <w:p w14:paraId="557B1A34" w14:textId="1457378B"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B772EF" w:rsidRPr="00B772EF">
              <w:rPr>
                <w:rFonts w:ascii="仿宋" w:eastAsia="仿宋" w:hAnsi="仿宋"/>
                <w:szCs w:val="21"/>
                <w:lang w:val="en-GB"/>
              </w:rPr>
              <w:t>100409T024</w:t>
            </w:r>
          </w:p>
        </w:tc>
        <w:tc>
          <w:tcPr>
            <w:tcW w:w="3969" w:type="dxa"/>
            <w:vAlign w:val="center"/>
          </w:tcPr>
          <w:p w14:paraId="6EA90EB6" w14:textId="476FD2B2"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总学分：</w:t>
            </w:r>
            <w:r w:rsidR="002B7A02">
              <w:rPr>
                <w:rFonts w:ascii="仿宋" w:eastAsia="仿宋" w:hAnsi="仿宋" w:hint="eastAsia"/>
                <w:szCs w:val="21"/>
                <w:lang w:val="en-GB"/>
              </w:rPr>
              <w:t>2</w:t>
            </w:r>
          </w:p>
        </w:tc>
      </w:tr>
      <w:tr w:rsidR="00C25C32" w14:paraId="66717FC6" w14:textId="77777777" w:rsidTr="002B7A02">
        <w:trPr>
          <w:trHeight w:val="215"/>
          <w:jc w:val="right"/>
        </w:trPr>
        <w:tc>
          <w:tcPr>
            <w:tcW w:w="4025" w:type="dxa"/>
            <w:vAlign w:val="center"/>
          </w:tcPr>
          <w:p w14:paraId="1376327A" w14:textId="2EFE28DF"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2B7A02">
              <w:rPr>
                <w:rFonts w:ascii="仿宋" w:eastAsia="仿宋" w:hAnsi="仿宋" w:hint="eastAsia"/>
                <w:szCs w:val="21"/>
                <w:lang w:val="en-GB"/>
              </w:rPr>
              <w:t>3</w:t>
            </w:r>
            <w:r w:rsidR="002B7A02">
              <w:rPr>
                <w:rFonts w:ascii="仿宋" w:eastAsia="仿宋" w:hAnsi="仿宋"/>
                <w:szCs w:val="21"/>
                <w:lang w:val="en-GB"/>
              </w:rPr>
              <w:t>2</w:t>
            </w:r>
          </w:p>
        </w:tc>
        <w:tc>
          <w:tcPr>
            <w:tcW w:w="3969" w:type="dxa"/>
            <w:vAlign w:val="center"/>
          </w:tcPr>
          <w:p w14:paraId="387B1F6E" w14:textId="2A04C43A" w:rsidR="00C25C32" w:rsidRDefault="00A95C06" w:rsidP="00C25C32">
            <w:pPr>
              <w:rPr>
                <w:rFonts w:ascii="黑体" w:eastAsia="黑体" w:hAnsi="黑体"/>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2B7A02">
              <w:rPr>
                <w:rFonts w:ascii="仿宋" w:eastAsia="仿宋" w:hAnsi="仿宋" w:hint="eastAsia"/>
                <w:szCs w:val="21"/>
                <w:lang w:val="en-GB"/>
              </w:rPr>
              <w:t>3</w:t>
            </w:r>
            <w:r w:rsidR="002B7A02">
              <w:rPr>
                <w:rFonts w:ascii="仿宋" w:eastAsia="仿宋" w:hAnsi="仿宋"/>
                <w:szCs w:val="21"/>
                <w:lang w:val="en-GB"/>
              </w:rPr>
              <w:t>2</w:t>
            </w:r>
          </w:p>
        </w:tc>
      </w:tr>
      <w:tr w:rsidR="00C25C32" w:rsidRPr="007430B6" w14:paraId="552BBBE1" w14:textId="77777777" w:rsidTr="00571584">
        <w:trPr>
          <w:jc w:val="right"/>
        </w:trPr>
        <w:tc>
          <w:tcPr>
            <w:tcW w:w="4025" w:type="dxa"/>
            <w:vAlign w:val="center"/>
          </w:tcPr>
          <w:p w14:paraId="2B3FAD57" w14:textId="6772BE76"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2B7A02">
              <w:rPr>
                <w:rFonts w:ascii="仿宋" w:eastAsia="仿宋" w:hAnsi="仿宋" w:hint="eastAsia"/>
                <w:szCs w:val="21"/>
                <w:lang w:val="en-GB"/>
              </w:rPr>
              <w:t>0</w:t>
            </w:r>
          </w:p>
        </w:tc>
        <w:tc>
          <w:tcPr>
            <w:tcW w:w="3969" w:type="dxa"/>
            <w:vAlign w:val="center"/>
          </w:tcPr>
          <w:p w14:paraId="44E9B759" w14:textId="340AEB08"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2B7A02">
              <w:rPr>
                <w:rFonts w:ascii="仿宋" w:eastAsia="仿宋" w:hAnsi="仿宋" w:hint="eastAsia"/>
                <w:szCs w:val="21"/>
                <w:lang w:val="en-GB"/>
              </w:rPr>
              <w:t>0</w:t>
            </w:r>
          </w:p>
        </w:tc>
      </w:tr>
      <w:tr w:rsidR="00C25C32" w14:paraId="227FD0AE" w14:textId="77777777" w:rsidTr="00571584">
        <w:trPr>
          <w:jc w:val="right"/>
        </w:trPr>
        <w:tc>
          <w:tcPr>
            <w:tcW w:w="4025" w:type="dxa"/>
            <w:vAlign w:val="center"/>
          </w:tcPr>
          <w:p w14:paraId="09D38BD2" w14:textId="3801B1B3"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2B7A02">
              <w:rPr>
                <w:rFonts w:ascii="仿宋" w:eastAsia="仿宋" w:hAnsi="仿宋" w:hint="eastAsia"/>
                <w:szCs w:val="21"/>
                <w:lang w:val="en-GB"/>
              </w:rPr>
              <w:t>工学院</w:t>
            </w:r>
          </w:p>
        </w:tc>
        <w:tc>
          <w:tcPr>
            <w:tcW w:w="3969" w:type="dxa"/>
            <w:vAlign w:val="center"/>
          </w:tcPr>
          <w:p w14:paraId="13A7AC0B" w14:textId="2CF9F5AF"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2B7A02">
              <w:rPr>
                <w:rFonts w:ascii="仿宋" w:eastAsia="仿宋" w:hAnsi="仿宋" w:hint="eastAsia"/>
                <w:szCs w:val="21"/>
                <w:lang w:val="en-GB"/>
              </w:rPr>
              <w:t>油气储运</w:t>
            </w:r>
            <w:r w:rsidR="008B38BA">
              <w:rPr>
                <w:rFonts w:ascii="仿宋" w:eastAsia="仿宋" w:hAnsi="仿宋" w:hint="eastAsia"/>
                <w:szCs w:val="21"/>
                <w:lang w:val="en-GB"/>
              </w:rPr>
              <w:t>工程</w:t>
            </w:r>
          </w:p>
        </w:tc>
      </w:tr>
      <w:tr w:rsidR="00C25C32" w14:paraId="2D19E1FD" w14:textId="77777777" w:rsidTr="00571584">
        <w:trPr>
          <w:jc w:val="right"/>
        </w:trPr>
        <w:tc>
          <w:tcPr>
            <w:tcW w:w="4025" w:type="dxa"/>
            <w:vAlign w:val="center"/>
          </w:tcPr>
          <w:p w14:paraId="1C755CE9" w14:textId="5A5DBD55" w:rsidR="00C25C32" w:rsidRDefault="00970FC4" w:rsidP="00C25C32">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w:t>
            </w:r>
            <w:r w:rsidR="00567784">
              <w:rPr>
                <w:rFonts w:ascii="仿宋" w:eastAsia="仿宋" w:hAnsi="仿宋" w:hint="eastAsia"/>
                <w:szCs w:val="21"/>
                <w:lang w:val="en-GB"/>
              </w:rPr>
              <w:t>选修</w:t>
            </w:r>
          </w:p>
        </w:tc>
        <w:tc>
          <w:tcPr>
            <w:tcW w:w="3969" w:type="dxa"/>
            <w:vAlign w:val="center"/>
          </w:tcPr>
          <w:p w14:paraId="5D7A04E0" w14:textId="4AC5A9C0"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D978CC">
              <w:rPr>
                <w:rFonts w:ascii="仿宋" w:eastAsia="仿宋" w:hAnsi="仿宋" w:hint="eastAsia"/>
                <w:szCs w:val="21"/>
                <w:lang w:val="en-GB"/>
              </w:rPr>
              <w:t>理论力学，材料力学，管道与储罐强度设计</w:t>
            </w:r>
          </w:p>
        </w:tc>
      </w:tr>
    </w:tbl>
    <w:p w14:paraId="54FF6DDE"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54ACBD8D" w14:textId="36127D85" w:rsidR="002B7A02" w:rsidRDefault="00412113" w:rsidP="00D978CC">
      <w:pPr>
        <w:ind w:firstLineChars="200" w:firstLine="420"/>
        <w:rPr>
          <w:rFonts w:ascii="Times New Roman" w:eastAsia="仿宋" w:hAnsi="Times New Roman" w:cs="Times New Roman"/>
          <w:kern w:val="0"/>
          <w:szCs w:val="21"/>
        </w:rPr>
      </w:pPr>
      <w:r>
        <w:rPr>
          <w:rFonts w:ascii="Times New Roman" w:eastAsia="仿宋" w:hAnsi="Times New Roman" w:cs="Times New Roman" w:hint="eastAsia"/>
          <w:kern w:val="0"/>
          <w:szCs w:val="21"/>
        </w:rPr>
        <w:t>《</w:t>
      </w:r>
      <w:r w:rsidR="00D978CC" w:rsidRPr="00D978CC">
        <w:rPr>
          <w:rFonts w:ascii="Times New Roman" w:eastAsia="仿宋" w:hAnsi="Times New Roman" w:cs="Times New Roman" w:hint="eastAsia"/>
          <w:kern w:val="0"/>
          <w:szCs w:val="21"/>
        </w:rPr>
        <w:t>油气储运设施安全与完整性管理》是油气储运工程专业的一门选修课。本课程的任务是通过各种教学环节，使学生了解油气储运工程相关设施安全与完整性管理的基本概念和基本原理，掌握管道和储罐等储运工程设施的安全评价和完整性管理方法。</w:t>
      </w:r>
    </w:p>
    <w:p w14:paraId="766E272C" w14:textId="252D4495" w:rsidR="00AC5BFF" w:rsidRPr="00AC5BFF" w:rsidRDefault="006E3C90" w:rsidP="002B7A02">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597077B2" w14:textId="77777777" w:rsidR="00D978CC" w:rsidRPr="00D978CC" w:rsidRDefault="00D978CC" w:rsidP="00D978CC">
      <w:pPr>
        <w:tabs>
          <w:tab w:val="left" w:pos="-720"/>
        </w:tabs>
        <w:suppressAutoHyphens/>
        <w:spacing w:line="288" w:lineRule="auto"/>
        <w:ind w:firstLineChars="200" w:firstLine="420"/>
        <w:rPr>
          <w:rFonts w:ascii="仿宋" w:eastAsia="仿宋" w:hAnsi="仿宋"/>
          <w:szCs w:val="21"/>
          <w:lang w:val="en-GB"/>
        </w:rPr>
      </w:pPr>
      <w:r w:rsidRPr="00D978CC">
        <w:rPr>
          <w:rFonts w:ascii="仿宋" w:eastAsia="仿宋" w:hAnsi="仿宋" w:hint="eastAsia"/>
          <w:szCs w:val="21"/>
          <w:lang w:val="en-GB"/>
        </w:rPr>
        <w:t>1.</w:t>
      </w:r>
      <w:r w:rsidRPr="00D978CC">
        <w:rPr>
          <w:rFonts w:ascii="仿宋" w:eastAsia="仿宋" w:hAnsi="仿宋" w:hint="eastAsia"/>
          <w:szCs w:val="21"/>
          <w:lang w:val="en-GB"/>
        </w:rPr>
        <w:tab/>
        <w:t>了解影响油气管道安全运行的主要危害因素；</w:t>
      </w:r>
    </w:p>
    <w:p w14:paraId="4AACC7CC" w14:textId="77777777" w:rsidR="00D978CC" w:rsidRPr="00D978CC" w:rsidRDefault="00D978CC" w:rsidP="00D978CC">
      <w:pPr>
        <w:tabs>
          <w:tab w:val="left" w:pos="-720"/>
        </w:tabs>
        <w:suppressAutoHyphens/>
        <w:spacing w:line="288" w:lineRule="auto"/>
        <w:ind w:firstLineChars="200" w:firstLine="420"/>
        <w:rPr>
          <w:rFonts w:ascii="仿宋" w:eastAsia="仿宋" w:hAnsi="仿宋"/>
          <w:szCs w:val="21"/>
          <w:lang w:val="en-GB"/>
        </w:rPr>
      </w:pPr>
      <w:r w:rsidRPr="00D978CC">
        <w:rPr>
          <w:rFonts w:ascii="仿宋" w:eastAsia="仿宋" w:hAnsi="仿宋" w:hint="eastAsia"/>
          <w:szCs w:val="21"/>
          <w:lang w:val="en-GB"/>
        </w:rPr>
        <w:t>2.</w:t>
      </w:r>
      <w:r w:rsidRPr="00D978CC">
        <w:rPr>
          <w:rFonts w:ascii="仿宋" w:eastAsia="仿宋" w:hAnsi="仿宋" w:hint="eastAsia"/>
          <w:szCs w:val="21"/>
          <w:lang w:val="en-GB"/>
        </w:rPr>
        <w:tab/>
        <w:t>了解影响油气储运设施安全运行的主要危害因素；</w:t>
      </w:r>
    </w:p>
    <w:p w14:paraId="6179B8AC" w14:textId="77777777" w:rsidR="00D978CC" w:rsidRPr="00D978CC" w:rsidRDefault="00D978CC" w:rsidP="00D978CC">
      <w:pPr>
        <w:tabs>
          <w:tab w:val="left" w:pos="-720"/>
        </w:tabs>
        <w:suppressAutoHyphens/>
        <w:spacing w:line="288" w:lineRule="auto"/>
        <w:ind w:firstLineChars="200" w:firstLine="420"/>
        <w:rPr>
          <w:rFonts w:ascii="仿宋" w:eastAsia="仿宋" w:hAnsi="仿宋"/>
          <w:szCs w:val="21"/>
          <w:lang w:val="en-GB"/>
        </w:rPr>
      </w:pPr>
      <w:r w:rsidRPr="00D978CC">
        <w:rPr>
          <w:rFonts w:ascii="仿宋" w:eastAsia="仿宋" w:hAnsi="仿宋" w:hint="eastAsia"/>
          <w:szCs w:val="21"/>
          <w:lang w:val="en-GB"/>
        </w:rPr>
        <w:t>3.</w:t>
      </w:r>
      <w:r w:rsidRPr="00D978CC">
        <w:rPr>
          <w:rFonts w:ascii="仿宋" w:eastAsia="仿宋" w:hAnsi="仿宋" w:hint="eastAsia"/>
          <w:szCs w:val="21"/>
          <w:lang w:val="en-GB"/>
        </w:rPr>
        <w:tab/>
        <w:t>掌握油气管道完整性的基本的概念和原理；</w:t>
      </w:r>
    </w:p>
    <w:p w14:paraId="15AE76FA" w14:textId="77777777" w:rsidR="00D978CC" w:rsidRPr="00D978CC" w:rsidRDefault="00D978CC" w:rsidP="00D978CC">
      <w:pPr>
        <w:tabs>
          <w:tab w:val="left" w:pos="-720"/>
        </w:tabs>
        <w:suppressAutoHyphens/>
        <w:spacing w:line="288" w:lineRule="auto"/>
        <w:ind w:firstLineChars="200" w:firstLine="420"/>
        <w:rPr>
          <w:rFonts w:ascii="仿宋" w:eastAsia="仿宋" w:hAnsi="仿宋"/>
          <w:szCs w:val="21"/>
          <w:lang w:val="en-GB"/>
        </w:rPr>
      </w:pPr>
      <w:r w:rsidRPr="00D978CC">
        <w:rPr>
          <w:rFonts w:ascii="仿宋" w:eastAsia="仿宋" w:hAnsi="仿宋" w:hint="eastAsia"/>
          <w:szCs w:val="21"/>
          <w:lang w:val="en-GB"/>
        </w:rPr>
        <w:t>4.</w:t>
      </w:r>
      <w:r w:rsidRPr="00D978CC">
        <w:rPr>
          <w:rFonts w:ascii="仿宋" w:eastAsia="仿宋" w:hAnsi="仿宋" w:hint="eastAsia"/>
          <w:szCs w:val="21"/>
          <w:lang w:val="en-GB"/>
        </w:rPr>
        <w:tab/>
        <w:t>了解油气管道常见检测方法和原理；</w:t>
      </w:r>
    </w:p>
    <w:p w14:paraId="61171C26" w14:textId="77777777" w:rsidR="00D978CC" w:rsidRPr="00D978CC" w:rsidRDefault="00D978CC" w:rsidP="00D978CC">
      <w:pPr>
        <w:tabs>
          <w:tab w:val="left" w:pos="-720"/>
        </w:tabs>
        <w:suppressAutoHyphens/>
        <w:spacing w:line="288" w:lineRule="auto"/>
        <w:ind w:firstLineChars="200" w:firstLine="420"/>
        <w:rPr>
          <w:rFonts w:ascii="仿宋" w:eastAsia="仿宋" w:hAnsi="仿宋"/>
          <w:szCs w:val="21"/>
          <w:lang w:val="en-GB"/>
        </w:rPr>
      </w:pPr>
      <w:r w:rsidRPr="00D978CC">
        <w:rPr>
          <w:rFonts w:ascii="仿宋" w:eastAsia="仿宋" w:hAnsi="仿宋" w:hint="eastAsia"/>
          <w:szCs w:val="21"/>
          <w:lang w:val="en-GB"/>
        </w:rPr>
        <w:t>5.</w:t>
      </w:r>
      <w:r w:rsidRPr="00D978CC">
        <w:rPr>
          <w:rFonts w:ascii="仿宋" w:eastAsia="仿宋" w:hAnsi="仿宋" w:hint="eastAsia"/>
          <w:szCs w:val="21"/>
          <w:lang w:val="en-GB"/>
        </w:rPr>
        <w:tab/>
        <w:t>掌握含缺陷油气管道剩余评估和剩余寿命评价方法；</w:t>
      </w:r>
    </w:p>
    <w:p w14:paraId="4E9FDB02" w14:textId="77777777" w:rsidR="00D978CC" w:rsidRPr="00D978CC" w:rsidRDefault="00D978CC" w:rsidP="00D978CC">
      <w:pPr>
        <w:tabs>
          <w:tab w:val="left" w:pos="-720"/>
        </w:tabs>
        <w:suppressAutoHyphens/>
        <w:spacing w:line="288" w:lineRule="auto"/>
        <w:ind w:firstLineChars="200" w:firstLine="420"/>
        <w:rPr>
          <w:rFonts w:ascii="仿宋" w:eastAsia="仿宋" w:hAnsi="仿宋"/>
          <w:szCs w:val="21"/>
          <w:lang w:val="en-GB"/>
        </w:rPr>
      </w:pPr>
      <w:r w:rsidRPr="00D978CC">
        <w:rPr>
          <w:rFonts w:ascii="仿宋" w:eastAsia="仿宋" w:hAnsi="仿宋" w:hint="eastAsia"/>
          <w:szCs w:val="21"/>
          <w:lang w:val="en-GB"/>
        </w:rPr>
        <w:t>6.</w:t>
      </w:r>
      <w:r w:rsidRPr="00D978CC">
        <w:rPr>
          <w:rFonts w:ascii="仿宋" w:eastAsia="仿宋" w:hAnsi="仿宋" w:hint="eastAsia"/>
          <w:szCs w:val="21"/>
          <w:lang w:val="en-GB"/>
        </w:rPr>
        <w:tab/>
        <w:t>掌握地质灾害作用下油气管道安全评价方法；</w:t>
      </w:r>
    </w:p>
    <w:p w14:paraId="65A1C992" w14:textId="77777777" w:rsidR="00D978CC" w:rsidRPr="00D978CC" w:rsidRDefault="00D978CC" w:rsidP="00D978CC">
      <w:pPr>
        <w:tabs>
          <w:tab w:val="left" w:pos="-720"/>
        </w:tabs>
        <w:suppressAutoHyphens/>
        <w:spacing w:line="288" w:lineRule="auto"/>
        <w:ind w:firstLineChars="200" w:firstLine="420"/>
        <w:rPr>
          <w:rFonts w:ascii="仿宋" w:eastAsia="仿宋" w:hAnsi="仿宋"/>
          <w:szCs w:val="21"/>
          <w:lang w:val="en-GB"/>
        </w:rPr>
      </w:pPr>
      <w:r w:rsidRPr="00D978CC">
        <w:rPr>
          <w:rFonts w:ascii="仿宋" w:eastAsia="仿宋" w:hAnsi="仿宋" w:hint="eastAsia"/>
          <w:szCs w:val="21"/>
          <w:lang w:val="en-GB"/>
        </w:rPr>
        <w:t>7.</w:t>
      </w:r>
      <w:r w:rsidRPr="00D978CC">
        <w:rPr>
          <w:rFonts w:ascii="仿宋" w:eastAsia="仿宋" w:hAnsi="仿宋" w:hint="eastAsia"/>
          <w:szCs w:val="21"/>
          <w:lang w:val="en-GB"/>
        </w:rPr>
        <w:tab/>
        <w:t>掌握地基沉降作用下储罐安全评价方法和预防措施；</w:t>
      </w:r>
    </w:p>
    <w:p w14:paraId="0ABECAD2" w14:textId="77777777" w:rsidR="00D978CC" w:rsidRPr="00D978CC" w:rsidRDefault="00D978CC" w:rsidP="00D978CC">
      <w:pPr>
        <w:tabs>
          <w:tab w:val="left" w:pos="-720"/>
        </w:tabs>
        <w:suppressAutoHyphens/>
        <w:spacing w:line="288" w:lineRule="auto"/>
        <w:ind w:firstLineChars="200" w:firstLine="420"/>
        <w:rPr>
          <w:rFonts w:ascii="仿宋" w:eastAsia="仿宋" w:hAnsi="仿宋"/>
          <w:szCs w:val="21"/>
          <w:lang w:val="en-GB"/>
        </w:rPr>
      </w:pPr>
      <w:r w:rsidRPr="00D978CC">
        <w:rPr>
          <w:rFonts w:ascii="仿宋" w:eastAsia="仿宋" w:hAnsi="仿宋" w:hint="eastAsia"/>
          <w:szCs w:val="21"/>
          <w:lang w:val="en-GB"/>
        </w:rPr>
        <w:t>8.</w:t>
      </w:r>
      <w:r w:rsidRPr="00D978CC">
        <w:rPr>
          <w:rFonts w:ascii="仿宋" w:eastAsia="仿宋" w:hAnsi="仿宋" w:hint="eastAsia"/>
          <w:szCs w:val="21"/>
          <w:lang w:val="en-GB"/>
        </w:rPr>
        <w:tab/>
        <w:t>掌握完整性管理数据收集与整理以及高后果区识别；</w:t>
      </w:r>
    </w:p>
    <w:p w14:paraId="56792E6C" w14:textId="54779987" w:rsidR="00AD3D23" w:rsidRPr="00D978CC" w:rsidRDefault="00D978CC" w:rsidP="00D978CC">
      <w:pPr>
        <w:tabs>
          <w:tab w:val="left" w:pos="-720"/>
        </w:tabs>
        <w:suppressAutoHyphens/>
        <w:spacing w:line="288" w:lineRule="auto"/>
        <w:ind w:firstLineChars="200" w:firstLine="420"/>
        <w:rPr>
          <w:rFonts w:ascii="Times New Roman" w:eastAsia="仿宋" w:hAnsi="Times New Roman" w:cs="Times New Roman"/>
          <w:kern w:val="0"/>
          <w:szCs w:val="21"/>
        </w:rPr>
      </w:pPr>
      <w:r w:rsidRPr="00D978CC">
        <w:rPr>
          <w:rFonts w:ascii="仿宋" w:eastAsia="仿宋" w:hAnsi="仿宋" w:hint="eastAsia"/>
          <w:szCs w:val="21"/>
          <w:lang w:val="en-GB"/>
        </w:rPr>
        <w:t>9.</w:t>
      </w:r>
      <w:r w:rsidRPr="00D978CC">
        <w:rPr>
          <w:rFonts w:ascii="仿宋" w:eastAsia="仿宋" w:hAnsi="仿宋" w:hint="eastAsia"/>
          <w:szCs w:val="21"/>
          <w:lang w:val="en-GB"/>
        </w:rPr>
        <w:tab/>
        <w:t>掌握储运设施风险评价、风险管理、完整性管理和事故分析。</w:t>
      </w:r>
    </w:p>
    <w:p w14:paraId="75D5C1FD" w14:textId="7D5A3D24" w:rsidR="00784BB5" w:rsidRDefault="006E3C90" w:rsidP="0000544F">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tbl>
      <w:tblPr>
        <w:tblStyle w:val="2"/>
        <w:tblW w:w="0" w:type="auto"/>
        <w:jc w:val="center"/>
        <w:tblLayout w:type="fixed"/>
        <w:tblLook w:val="04A0" w:firstRow="1" w:lastRow="0" w:firstColumn="1" w:lastColumn="0" w:noHBand="0" w:noVBand="1"/>
      </w:tblPr>
      <w:tblGrid>
        <w:gridCol w:w="1247"/>
        <w:gridCol w:w="1814"/>
        <w:gridCol w:w="3685"/>
        <w:gridCol w:w="397"/>
        <w:gridCol w:w="1134"/>
      </w:tblGrid>
      <w:tr w:rsidR="00D978CC" w:rsidRPr="00D1344C" w14:paraId="2ED1F865" w14:textId="77777777" w:rsidTr="0076205D">
        <w:trPr>
          <w:trHeight w:val="20"/>
          <w:tblHeader/>
          <w:jc w:val="center"/>
        </w:trPr>
        <w:tc>
          <w:tcPr>
            <w:tcW w:w="3061" w:type="dxa"/>
            <w:gridSpan w:val="2"/>
            <w:vAlign w:val="center"/>
          </w:tcPr>
          <w:p w14:paraId="452AE707" w14:textId="77777777" w:rsidR="00D978CC" w:rsidRPr="00D1344C" w:rsidRDefault="00D978CC" w:rsidP="0076205D">
            <w:pPr>
              <w:jc w:val="center"/>
              <w:rPr>
                <w:rFonts w:ascii="仿宋" w:eastAsia="仿宋" w:hAnsi="仿宋"/>
                <w:b/>
                <w:sz w:val="18"/>
                <w:szCs w:val="18"/>
                <w:lang w:val="x-none"/>
              </w:rPr>
            </w:pPr>
            <w:r w:rsidRPr="00D1344C">
              <w:rPr>
                <w:rFonts w:ascii="仿宋" w:eastAsia="仿宋" w:hAnsi="仿宋" w:hint="eastAsia"/>
                <w:b/>
                <w:sz w:val="18"/>
                <w:szCs w:val="18"/>
                <w:lang w:val="x-none"/>
              </w:rPr>
              <w:t>章节/教学</w:t>
            </w:r>
            <w:r w:rsidRPr="00D1344C">
              <w:rPr>
                <w:rFonts w:ascii="仿宋" w:eastAsia="仿宋" w:hAnsi="仿宋"/>
                <w:b/>
                <w:sz w:val="18"/>
                <w:szCs w:val="18"/>
                <w:lang w:val="x-none"/>
              </w:rPr>
              <w:t>单元</w:t>
            </w:r>
          </w:p>
        </w:tc>
        <w:tc>
          <w:tcPr>
            <w:tcW w:w="3685" w:type="dxa"/>
            <w:vAlign w:val="center"/>
          </w:tcPr>
          <w:p w14:paraId="19EDD38F" w14:textId="77777777" w:rsidR="00D978CC" w:rsidRPr="00D1344C" w:rsidRDefault="00D978CC" w:rsidP="0076205D">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53D9CA86" w14:textId="77777777" w:rsidR="00D978CC" w:rsidRPr="00D1344C" w:rsidRDefault="00D978CC" w:rsidP="0076205D">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653B4BA5" w14:textId="77777777" w:rsidR="00D978CC" w:rsidRPr="00D1344C" w:rsidRDefault="00D978CC" w:rsidP="0076205D">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D978CC" w14:paraId="0DEF4737" w14:textId="77777777" w:rsidTr="0076205D">
        <w:trPr>
          <w:trHeight w:val="20"/>
          <w:jc w:val="center"/>
        </w:trPr>
        <w:tc>
          <w:tcPr>
            <w:tcW w:w="1247" w:type="dxa"/>
            <w:vMerge w:val="restart"/>
            <w:vAlign w:val="center"/>
          </w:tcPr>
          <w:p w14:paraId="48331368"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第一章</w:t>
            </w:r>
          </w:p>
          <w:p w14:paraId="6A7C5904"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概论</w:t>
            </w:r>
          </w:p>
        </w:tc>
        <w:tc>
          <w:tcPr>
            <w:tcW w:w="1814" w:type="dxa"/>
            <w:vAlign w:val="center"/>
          </w:tcPr>
          <w:p w14:paraId="3F6FDF4C"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1.1</w:t>
            </w:r>
            <w:r w:rsidRPr="000F661D">
              <w:rPr>
                <w:rFonts w:ascii="仿宋" w:eastAsia="仿宋" w:hAnsi="仿宋" w:hint="eastAsia"/>
                <w:sz w:val="18"/>
                <w:szCs w:val="18"/>
                <w:lang w:val="x-none"/>
              </w:rPr>
              <w:t>结构安全与完整性管理</w:t>
            </w:r>
            <w:r>
              <w:rPr>
                <w:rFonts w:ascii="仿宋" w:eastAsia="仿宋" w:hAnsi="仿宋" w:hint="eastAsia"/>
                <w:sz w:val="18"/>
                <w:szCs w:val="18"/>
                <w:lang w:val="x-none"/>
              </w:rPr>
              <w:t>的</w:t>
            </w:r>
            <w:r w:rsidRPr="000F661D">
              <w:rPr>
                <w:rFonts w:ascii="仿宋" w:eastAsia="仿宋" w:hAnsi="仿宋" w:hint="eastAsia"/>
                <w:sz w:val="18"/>
                <w:szCs w:val="18"/>
                <w:lang w:val="x-none"/>
              </w:rPr>
              <w:t>关系</w:t>
            </w:r>
          </w:p>
        </w:tc>
        <w:tc>
          <w:tcPr>
            <w:tcW w:w="3685" w:type="dxa"/>
            <w:vAlign w:val="center"/>
          </w:tcPr>
          <w:p w14:paraId="41D62F37" w14:textId="77777777" w:rsidR="00D978CC" w:rsidRDefault="00D978CC" w:rsidP="0076205D">
            <w:pPr>
              <w:rPr>
                <w:rFonts w:ascii="仿宋" w:eastAsia="仿宋" w:hAnsi="仿宋"/>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Pr>
                <w:rFonts w:ascii="仿宋" w:eastAsia="仿宋" w:hAnsi="仿宋" w:hint="eastAsia"/>
                <w:b/>
                <w:sz w:val="18"/>
                <w:szCs w:val="18"/>
                <w:lang w:val="x-none"/>
              </w:rPr>
              <w:t>：</w:t>
            </w:r>
            <w:r>
              <w:rPr>
                <w:rFonts w:ascii="仿宋" w:eastAsia="仿宋" w:hAnsi="仿宋" w:hint="eastAsia"/>
                <w:sz w:val="18"/>
                <w:szCs w:val="18"/>
                <w:lang w:val="x-none"/>
              </w:rPr>
              <w:t>了解结构安全与完整性管理的关系</w:t>
            </w:r>
          </w:p>
        </w:tc>
        <w:tc>
          <w:tcPr>
            <w:tcW w:w="397" w:type="dxa"/>
            <w:vAlign w:val="center"/>
          </w:tcPr>
          <w:p w14:paraId="50DE2B32"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762BEB50"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D978CC" w14:paraId="74006BE6" w14:textId="77777777" w:rsidTr="0076205D">
        <w:trPr>
          <w:trHeight w:val="20"/>
          <w:jc w:val="center"/>
        </w:trPr>
        <w:tc>
          <w:tcPr>
            <w:tcW w:w="1247" w:type="dxa"/>
            <w:vMerge/>
            <w:vAlign w:val="center"/>
          </w:tcPr>
          <w:p w14:paraId="2F8BB2DE" w14:textId="77777777" w:rsidR="00D978CC" w:rsidRDefault="00D978CC" w:rsidP="0076205D">
            <w:pPr>
              <w:rPr>
                <w:rFonts w:ascii="仿宋" w:eastAsia="仿宋" w:hAnsi="仿宋"/>
                <w:sz w:val="18"/>
                <w:szCs w:val="18"/>
                <w:lang w:val="x-none"/>
              </w:rPr>
            </w:pPr>
          </w:p>
        </w:tc>
        <w:tc>
          <w:tcPr>
            <w:tcW w:w="1814" w:type="dxa"/>
            <w:vAlign w:val="center"/>
          </w:tcPr>
          <w:p w14:paraId="1D59B6BB" w14:textId="77777777" w:rsidR="00D978CC" w:rsidRDefault="00D978CC" w:rsidP="0076205D">
            <w:pPr>
              <w:rPr>
                <w:rFonts w:ascii="仿宋" w:eastAsia="仿宋" w:hAnsi="仿宋"/>
                <w:sz w:val="18"/>
                <w:szCs w:val="18"/>
                <w:lang w:val="x-none"/>
              </w:rPr>
            </w:pPr>
            <w:r>
              <w:rPr>
                <w:rFonts w:ascii="仿宋" w:eastAsia="仿宋" w:hAnsi="仿宋"/>
                <w:sz w:val="18"/>
                <w:szCs w:val="18"/>
                <w:lang w:val="x-none"/>
              </w:rPr>
              <w:t>1.2</w:t>
            </w:r>
            <w:r w:rsidRPr="00C94B04">
              <w:rPr>
                <w:rFonts w:ascii="仿宋" w:eastAsia="仿宋" w:hAnsi="仿宋" w:hint="eastAsia"/>
                <w:sz w:val="18"/>
                <w:szCs w:val="18"/>
                <w:lang w:val="x-none"/>
              </w:rPr>
              <w:t>完整性管理的定义、内容，实施的意义</w:t>
            </w:r>
          </w:p>
          <w:p w14:paraId="15C3F3BC" w14:textId="77777777" w:rsidR="00D978CC" w:rsidRDefault="00D978CC" w:rsidP="0076205D">
            <w:pPr>
              <w:rPr>
                <w:rFonts w:ascii="仿宋" w:eastAsia="仿宋" w:hAnsi="仿宋"/>
                <w:sz w:val="18"/>
                <w:szCs w:val="18"/>
                <w:lang w:val="x-none"/>
              </w:rPr>
            </w:pPr>
            <w:r>
              <w:rPr>
                <w:rFonts w:ascii="仿宋" w:eastAsia="仿宋" w:hAnsi="仿宋"/>
                <w:sz w:val="18"/>
                <w:szCs w:val="18"/>
                <w:lang w:val="x-none"/>
              </w:rPr>
              <w:t>1.3</w:t>
            </w:r>
            <w:r>
              <w:rPr>
                <w:rFonts w:ascii="仿宋" w:eastAsia="仿宋" w:hAnsi="仿宋" w:hint="eastAsia"/>
                <w:sz w:val="18"/>
                <w:szCs w:val="18"/>
                <w:lang w:val="x-none"/>
              </w:rPr>
              <w:t>完整性管理</w:t>
            </w:r>
            <w:r w:rsidRPr="00C94B04">
              <w:rPr>
                <w:rFonts w:ascii="仿宋" w:eastAsia="仿宋" w:hAnsi="仿宋" w:hint="eastAsia"/>
                <w:sz w:val="18"/>
                <w:szCs w:val="18"/>
                <w:lang w:val="x-none"/>
              </w:rPr>
              <w:t>实施的方法、体系和标准</w:t>
            </w:r>
          </w:p>
        </w:tc>
        <w:tc>
          <w:tcPr>
            <w:tcW w:w="3685" w:type="dxa"/>
            <w:vAlign w:val="center"/>
          </w:tcPr>
          <w:p w14:paraId="196A37EF" w14:textId="77777777" w:rsidR="00D978CC" w:rsidRDefault="00D978CC" w:rsidP="0076205D">
            <w:pPr>
              <w:rPr>
                <w:rFonts w:ascii="仿宋" w:eastAsia="仿宋" w:hAnsi="仿宋"/>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Pr>
                <w:rFonts w:ascii="仿宋" w:eastAsia="仿宋" w:hAnsi="仿宋" w:hint="eastAsia"/>
                <w:b/>
                <w:sz w:val="18"/>
                <w:szCs w:val="18"/>
                <w:lang w:val="x-none"/>
              </w:rPr>
              <w:t>：</w:t>
            </w:r>
            <w:r>
              <w:rPr>
                <w:rFonts w:ascii="仿宋" w:eastAsia="仿宋" w:hAnsi="仿宋" w:hint="eastAsia"/>
                <w:sz w:val="18"/>
                <w:szCs w:val="18"/>
                <w:lang w:val="x-none"/>
              </w:rPr>
              <w:t>了解完整性管理的</w:t>
            </w:r>
            <w:r w:rsidRPr="00C94B04">
              <w:rPr>
                <w:rFonts w:ascii="仿宋" w:eastAsia="仿宋" w:hAnsi="仿宋" w:hint="eastAsia"/>
                <w:sz w:val="18"/>
                <w:szCs w:val="18"/>
                <w:lang w:val="x-none"/>
              </w:rPr>
              <w:t>定义、内容，实施的意义，实施的方法、体系和标准</w:t>
            </w:r>
          </w:p>
        </w:tc>
        <w:tc>
          <w:tcPr>
            <w:tcW w:w="397" w:type="dxa"/>
            <w:vAlign w:val="center"/>
          </w:tcPr>
          <w:p w14:paraId="1AF08DFD"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1983E54D"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D978CC" w14:paraId="4FA858DA" w14:textId="77777777" w:rsidTr="0076205D">
        <w:trPr>
          <w:trHeight w:val="20"/>
          <w:jc w:val="center"/>
        </w:trPr>
        <w:tc>
          <w:tcPr>
            <w:tcW w:w="1247" w:type="dxa"/>
            <w:vMerge w:val="restart"/>
            <w:vAlign w:val="center"/>
          </w:tcPr>
          <w:p w14:paraId="4F3847D8"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第二章 管道数据收集与整合</w:t>
            </w:r>
          </w:p>
        </w:tc>
        <w:tc>
          <w:tcPr>
            <w:tcW w:w="1814" w:type="dxa"/>
            <w:vAlign w:val="center"/>
          </w:tcPr>
          <w:p w14:paraId="3D291BE2"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2.1 数据的采集</w:t>
            </w:r>
          </w:p>
        </w:tc>
        <w:tc>
          <w:tcPr>
            <w:tcW w:w="3685" w:type="dxa"/>
            <w:vAlign w:val="center"/>
          </w:tcPr>
          <w:p w14:paraId="6D1F94F3" w14:textId="77777777" w:rsidR="00D978CC" w:rsidRDefault="00D978CC" w:rsidP="0076205D">
            <w:pP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Pr>
                <w:rFonts w:ascii="仿宋" w:eastAsia="仿宋" w:hAnsi="仿宋" w:hint="eastAsia"/>
                <w:b/>
                <w:sz w:val="18"/>
                <w:szCs w:val="18"/>
                <w:lang w:val="x-none"/>
              </w:rPr>
              <w:t>：</w:t>
            </w:r>
          </w:p>
          <w:p w14:paraId="6FA22509"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1、数据采集流程；</w:t>
            </w:r>
          </w:p>
          <w:p w14:paraId="3A73C6BA" w14:textId="77777777" w:rsidR="00D978CC" w:rsidRPr="00DB342F" w:rsidRDefault="00D978CC" w:rsidP="0076205D">
            <w:pPr>
              <w:rPr>
                <w:rFonts w:ascii="仿宋" w:eastAsia="仿宋" w:hAnsi="仿宋"/>
                <w:sz w:val="18"/>
                <w:szCs w:val="18"/>
                <w:lang w:val="x-none"/>
              </w:rPr>
            </w:pPr>
            <w:r>
              <w:rPr>
                <w:rFonts w:ascii="仿宋" w:eastAsia="仿宋" w:hAnsi="仿宋" w:hint="eastAsia"/>
                <w:sz w:val="18"/>
                <w:szCs w:val="18"/>
                <w:lang w:val="x-none"/>
              </w:rPr>
              <w:t>2、数据采集内容；</w:t>
            </w:r>
          </w:p>
          <w:p w14:paraId="069B9C2D"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3、数据采集方法；</w:t>
            </w:r>
          </w:p>
          <w:p w14:paraId="1AC30C38" w14:textId="77777777" w:rsidR="00D978CC" w:rsidRPr="00DB342F" w:rsidRDefault="00D978CC" w:rsidP="0076205D">
            <w:pPr>
              <w:rPr>
                <w:rFonts w:ascii="仿宋" w:eastAsia="仿宋" w:hAnsi="仿宋"/>
                <w:sz w:val="18"/>
                <w:szCs w:val="18"/>
                <w:lang w:val="x-none"/>
              </w:rPr>
            </w:pPr>
            <w:r>
              <w:rPr>
                <w:rFonts w:ascii="仿宋" w:eastAsia="仿宋" w:hAnsi="仿宋" w:hint="eastAsia"/>
                <w:sz w:val="18"/>
                <w:szCs w:val="18"/>
                <w:lang w:val="x-none"/>
              </w:rPr>
              <w:t>4、数据对齐。</w:t>
            </w:r>
          </w:p>
          <w:p w14:paraId="47B877B7" w14:textId="77777777" w:rsidR="00D978CC" w:rsidRPr="00DB342F" w:rsidRDefault="00D978CC" w:rsidP="0076205D">
            <w:pPr>
              <w:rPr>
                <w:rFonts w:ascii="仿宋" w:eastAsia="仿宋" w:hAnsi="仿宋"/>
                <w:sz w:val="18"/>
                <w:szCs w:val="18"/>
                <w:lang w:val="x-none"/>
              </w:rPr>
            </w:pPr>
            <w:r w:rsidRPr="00DB342F">
              <w:rPr>
                <w:rFonts w:ascii="仿宋" w:eastAsia="仿宋" w:hAnsi="仿宋" w:hint="eastAsia"/>
                <w:sz w:val="18"/>
                <w:szCs w:val="18"/>
                <w:lang w:val="x-none"/>
              </w:rPr>
              <w:t>重点：</w:t>
            </w:r>
          </w:p>
          <w:p w14:paraId="0AD58A3D" w14:textId="77777777" w:rsidR="00D978CC" w:rsidRPr="00DB342F" w:rsidRDefault="00D978CC" w:rsidP="0076205D">
            <w:pPr>
              <w:rPr>
                <w:rFonts w:ascii="仿宋" w:eastAsia="仿宋" w:hAnsi="仿宋"/>
                <w:sz w:val="18"/>
                <w:szCs w:val="18"/>
                <w:lang w:val="x-none"/>
              </w:rPr>
            </w:pPr>
            <w:r w:rsidRPr="00DB342F">
              <w:rPr>
                <w:rFonts w:ascii="仿宋" w:eastAsia="仿宋" w:hAnsi="仿宋" w:hint="eastAsia"/>
                <w:sz w:val="18"/>
                <w:szCs w:val="18"/>
                <w:lang w:val="x-none"/>
              </w:rPr>
              <w:lastRenderedPageBreak/>
              <w:t>1、</w:t>
            </w:r>
            <w:r>
              <w:rPr>
                <w:rFonts w:ascii="仿宋" w:eastAsia="仿宋" w:hAnsi="仿宋" w:hint="eastAsia"/>
                <w:sz w:val="18"/>
                <w:szCs w:val="18"/>
                <w:lang w:val="x-none"/>
              </w:rPr>
              <w:t>中心线测量</w:t>
            </w:r>
          </w:p>
          <w:p w14:paraId="3D250912" w14:textId="77777777" w:rsidR="00D978CC" w:rsidRPr="00DB342F" w:rsidRDefault="00D978CC" w:rsidP="0076205D">
            <w:pPr>
              <w:rPr>
                <w:rFonts w:ascii="仿宋" w:eastAsia="仿宋" w:hAnsi="仿宋"/>
                <w:sz w:val="18"/>
                <w:szCs w:val="18"/>
                <w:lang w:val="x-none"/>
              </w:rPr>
            </w:pPr>
            <w:r w:rsidRPr="00DB342F">
              <w:rPr>
                <w:rFonts w:ascii="仿宋" w:eastAsia="仿宋" w:hAnsi="仿宋" w:hint="eastAsia"/>
                <w:sz w:val="18"/>
                <w:szCs w:val="18"/>
                <w:lang w:val="x-none"/>
              </w:rPr>
              <w:t>2、</w:t>
            </w:r>
            <w:r>
              <w:rPr>
                <w:rFonts w:ascii="仿宋" w:eastAsia="仿宋" w:hAnsi="仿宋" w:hint="eastAsia"/>
                <w:sz w:val="18"/>
                <w:szCs w:val="18"/>
                <w:lang w:val="x-none"/>
              </w:rPr>
              <w:t>管道设施数据、基础地理等环境数据采集</w:t>
            </w:r>
            <w:r w:rsidRPr="00DB342F">
              <w:rPr>
                <w:rFonts w:ascii="仿宋" w:eastAsia="仿宋" w:hAnsi="仿宋" w:hint="eastAsia"/>
                <w:sz w:val="18"/>
                <w:szCs w:val="18"/>
                <w:lang w:val="x-none"/>
              </w:rPr>
              <w:t>。</w:t>
            </w:r>
          </w:p>
          <w:p w14:paraId="50D9D93F" w14:textId="77777777" w:rsidR="00D978CC" w:rsidRDefault="00D978CC" w:rsidP="0076205D">
            <w:pPr>
              <w:rPr>
                <w:rFonts w:ascii="仿宋" w:eastAsia="仿宋" w:hAnsi="仿宋"/>
                <w:sz w:val="18"/>
                <w:szCs w:val="18"/>
                <w:lang w:val="x-none"/>
              </w:rPr>
            </w:pPr>
          </w:p>
        </w:tc>
        <w:tc>
          <w:tcPr>
            <w:tcW w:w="397" w:type="dxa"/>
            <w:vAlign w:val="center"/>
          </w:tcPr>
          <w:p w14:paraId="50701A55" w14:textId="77777777" w:rsidR="00D978CC" w:rsidRDefault="00D978CC" w:rsidP="0076205D">
            <w:pPr>
              <w:rPr>
                <w:rFonts w:ascii="仿宋" w:eastAsia="仿宋" w:hAnsi="仿宋"/>
                <w:sz w:val="18"/>
                <w:szCs w:val="18"/>
                <w:lang w:val="x-none"/>
              </w:rPr>
            </w:pPr>
            <w:r>
              <w:rPr>
                <w:rFonts w:ascii="仿宋" w:eastAsia="仿宋" w:hAnsi="仿宋"/>
                <w:sz w:val="18"/>
                <w:szCs w:val="18"/>
                <w:lang w:val="x-none"/>
              </w:rPr>
              <w:lastRenderedPageBreak/>
              <w:t>1</w:t>
            </w:r>
          </w:p>
        </w:tc>
        <w:tc>
          <w:tcPr>
            <w:tcW w:w="1134" w:type="dxa"/>
            <w:vAlign w:val="center"/>
          </w:tcPr>
          <w:p w14:paraId="77AEFD8D"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F41FFCA"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1FE9BB5" w14:textId="77777777" w:rsidR="00D978CC" w:rsidRDefault="00D978CC" w:rsidP="0076205D">
            <w:pPr>
              <w:rPr>
                <w:rFonts w:ascii="仿宋" w:eastAsia="仿宋" w:hAnsi="仿宋"/>
                <w:sz w:val="18"/>
                <w:szCs w:val="18"/>
                <w:lang w:val="x-none"/>
              </w:rPr>
            </w:pPr>
          </w:p>
        </w:tc>
      </w:tr>
      <w:tr w:rsidR="00D978CC" w14:paraId="4A68F5E8" w14:textId="77777777" w:rsidTr="0076205D">
        <w:trPr>
          <w:trHeight w:val="20"/>
          <w:jc w:val="center"/>
        </w:trPr>
        <w:tc>
          <w:tcPr>
            <w:tcW w:w="1247" w:type="dxa"/>
            <w:vMerge/>
            <w:vAlign w:val="center"/>
          </w:tcPr>
          <w:p w14:paraId="086584D5" w14:textId="77777777" w:rsidR="00D978CC" w:rsidRDefault="00D978CC" w:rsidP="0076205D">
            <w:pPr>
              <w:rPr>
                <w:rFonts w:ascii="仿宋" w:eastAsia="仿宋" w:hAnsi="仿宋"/>
                <w:sz w:val="18"/>
                <w:szCs w:val="18"/>
                <w:lang w:val="x-none"/>
              </w:rPr>
            </w:pPr>
          </w:p>
        </w:tc>
        <w:tc>
          <w:tcPr>
            <w:tcW w:w="1814" w:type="dxa"/>
            <w:vAlign w:val="center"/>
          </w:tcPr>
          <w:p w14:paraId="39A5867E"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2</w:t>
            </w:r>
            <w:r>
              <w:rPr>
                <w:rFonts w:ascii="仿宋" w:eastAsia="仿宋" w:hAnsi="仿宋" w:hint="eastAsia"/>
                <w:sz w:val="18"/>
                <w:szCs w:val="18"/>
                <w:lang w:val="x-none"/>
              </w:rPr>
              <w:t>数据移交</w:t>
            </w:r>
          </w:p>
          <w:p w14:paraId="1E256292"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3</w:t>
            </w:r>
            <w:r>
              <w:rPr>
                <w:rFonts w:ascii="仿宋" w:eastAsia="仿宋" w:hAnsi="仿宋" w:hint="eastAsia"/>
                <w:sz w:val="18"/>
                <w:szCs w:val="18"/>
                <w:lang w:val="x-none"/>
              </w:rPr>
              <w:t>数据存储与更新</w:t>
            </w:r>
          </w:p>
        </w:tc>
        <w:tc>
          <w:tcPr>
            <w:tcW w:w="3685" w:type="dxa"/>
            <w:vAlign w:val="center"/>
          </w:tcPr>
          <w:p w14:paraId="1B4349DE" w14:textId="77777777" w:rsidR="00D978CC" w:rsidRDefault="00D978CC" w:rsidP="0076205D">
            <w:pP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Pr>
                <w:rFonts w:ascii="仿宋" w:eastAsia="仿宋" w:hAnsi="仿宋" w:hint="eastAsia"/>
                <w:b/>
                <w:sz w:val="18"/>
                <w:szCs w:val="18"/>
                <w:lang w:val="x-none"/>
              </w:rPr>
              <w:t>：</w:t>
            </w:r>
          </w:p>
          <w:p w14:paraId="7F75806B" w14:textId="77777777" w:rsidR="00D978CC" w:rsidRPr="006574C0" w:rsidRDefault="00D978CC" w:rsidP="00D978CC">
            <w:pPr>
              <w:pStyle w:val="aa"/>
              <w:numPr>
                <w:ilvl w:val="0"/>
                <w:numId w:val="8"/>
              </w:numPr>
              <w:ind w:firstLineChars="0"/>
              <w:rPr>
                <w:rFonts w:ascii="仿宋" w:eastAsia="仿宋" w:hAnsi="仿宋"/>
                <w:sz w:val="18"/>
                <w:szCs w:val="18"/>
                <w:lang w:val="x-none"/>
              </w:rPr>
            </w:pPr>
            <w:r w:rsidRPr="006574C0">
              <w:rPr>
                <w:rFonts w:ascii="仿宋" w:eastAsia="仿宋" w:hAnsi="仿宋" w:hint="eastAsia"/>
                <w:sz w:val="18"/>
                <w:szCs w:val="18"/>
                <w:lang w:val="x-none"/>
              </w:rPr>
              <w:t>数据移交方法；</w:t>
            </w:r>
          </w:p>
          <w:p w14:paraId="59CC809B" w14:textId="77777777" w:rsidR="00D978CC" w:rsidRPr="006574C0" w:rsidRDefault="00D978CC" w:rsidP="00D978CC">
            <w:pPr>
              <w:pStyle w:val="aa"/>
              <w:numPr>
                <w:ilvl w:val="0"/>
                <w:numId w:val="8"/>
              </w:numPr>
              <w:ind w:firstLineChars="0"/>
              <w:rPr>
                <w:rFonts w:ascii="仿宋" w:eastAsia="仿宋" w:hAnsi="仿宋"/>
                <w:sz w:val="18"/>
                <w:szCs w:val="18"/>
                <w:lang w:val="x-none"/>
              </w:rPr>
            </w:pPr>
            <w:r>
              <w:rPr>
                <w:rFonts w:ascii="仿宋" w:eastAsia="仿宋" w:hAnsi="仿宋" w:hint="eastAsia"/>
                <w:sz w:val="18"/>
                <w:szCs w:val="18"/>
                <w:lang w:val="x-none"/>
              </w:rPr>
              <w:t>数据更新方法及必要性。</w:t>
            </w:r>
          </w:p>
        </w:tc>
        <w:tc>
          <w:tcPr>
            <w:tcW w:w="397" w:type="dxa"/>
            <w:vAlign w:val="center"/>
          </w:tcPr>
          <w:p w14:paraId="156E9E57" w14:textId="77777777" w:rsidR="00D978CC" w:rsidRDefault="00D978CC" w:rsidP="0076205D">
            <w:pPr>
              <w:rPr>
                <w:rFonts w:ascii="仿宋" w:eastAsia="仿宋" w:hAnsi="仿宋"/>
                <w:sz w:val="18"/>
                <w:szCs w:val="18"/>
                <w:lang w:val="x-none"/>
              </w:rPr>
            </w:pPr>
            <w:r>
              <w:rPr>
                <w:rFonts w:ascii="仿宋" w:eastAsia="仿宋" w:hAnsi="仿宋"/>
                <w:sz w:val="18"/>
                <w:szCs w:val="18"/>
                <w:lang w:val="x-none"/>
              </w:rPr>
              <w:t>1</w:t>
            </w:r>
          </w:p>
        </w:tc>
        <w:tc>
          <w:tcPr>
            <w:tcW w:w="1134" w:type="dxa"/>
            <w:vAlign w:val="center"/>
          </w:tcPr>
          <w:p w14:paraId="4FBD35E3"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8C92DD7"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8F06BEB" w14:textId="77777777" w:rsidR="00D978CC" w:rsidRDefault="00D978CC" w:rsidP="0076205D">
            <w:pPr>
              <w:rPr>
                <w:rFonts w:ascii="仿宋" w:eastAsia="仿宋" w:hAnsi="仿宋"/>
                <w:sz w:val="18"/>
                <w:szCs w:val="18"/>
                <w:lang w:val="x-none"/>
              </w:rPr>
            </w:pPr>
          </w:p>
        </w:tc>
      </w:tr>
      <w:tr w:rsidR="00D978CC" w14:paraId="6A73A021" w14:textId="77777777" w:rsidTr="0076205D">
        <w:trPr>
          <w:trHeight w:val="20"/>
          <w:jc w:val="center"/>
        </w:trPr>
        <w:tc>
          <w:tcPr>
            <w:tcW w:w="1247" w:type="dxa"/>
            <w:vAlign w:val="center"/>
          </w:tcPr>
          <w:p w14:paraId="37AE8F76" w14:textId="77777777" w:rsidR="00D978CC" w:rsidRPr="00AB7DCE" w:rsidRDefault="00D978CC" w:rsidP="0076205D">
            <w:pPr>
              <w:rPr>
                <w:rFonts w:ascii="仿宋" w:eastAsia="仿宋" w:hAnsi="仿宋"/>
                <w:sz w:val="18"/>
                <w:szCs w:val="18"/>
                <w:lang w:val="x-none"/>
              </w:rPr>
            </w:pPr>
            <w:r>
              <w:rPr>
                <w:rFonts w:ascii="仿宋" w:eastAsia="仿宋" w:hAnsi="仿宋" w:hint="eastAsia"/>
                <w:sz w:val="18"/>
                <w:szCs w:val="18"/>
                <w:lang w:val="x-none"/>
              </w:rPr>
              <w:t>第三章 管道高后果区识别</w:t>
            </w:r>
          </w:p>
          <w:p w14:paraId="3EC274F7" w14:textId="77777777" w:rsidR="00D978CC" w:rsidRPr="00AB7DCE" w:rsidRDefault="00D978CC" w:rsidP="0076205D">
            <w:pPr>
              <w:rPr>
                <w:rFonts w:ascii="仿宋" w:eastAsia="仿宋" w:hAnsi="仿宋"/>
                <w:sz w:val="18"/>
                <w:szCs w:val="18"/>
              </w:rPr>
            </w:pPr>
          </w:p>
        </w:tc>
        <w:tc>
          <w:tcPr>
            <w:tcW w:w="1814" w:type="dxa"/>
            <w:vAlign w:val="center"/>
          </w:tcPr>
          <w:p w14:paraId="450DEC11"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3.1概述</w:t>
            </w:r>
          </w:p>
          <w:p w14:paraId="422614D4"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3.2输送介质的危险性</w:t>
            </w:r>
          </w:p>
          <w:p w14:paraId="49F9DBE3"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 xml:space="preserve">.3 </w:t>
            </w:r>
            <w:r>
              <w:rPr>
                <w:rFonts w:ascii="仿宋" w:eastAsia="仿宋" w:hAnsi="仿宋" w:hint="eastAsia"/>
                <w:sz w:val="18"/>
                <w:szCs w:val="18"/>
                <w:lang w:val="x-none"/>
              </w:rPr>
              <w:t>高后果区属性</w:t>
            </w:r>
          </w:p>
          <w:p w14:paraId="11756943"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 xml:space="preserve">.4 </w:t>
            </w:r>
            <w:r>
              <w:rPr>
                <w:rFonts w:ascii="仿宋" w:eastAsia="仿宋" w:hAnsi="仿宋" w:hint="eastAsia"/>
                <w:sz w:val="18"/>
                <w:szCs w:val="18"/>
                <w:lang w:val="x-none"/>
              </w:rPr>
              <w:t>高后果区识别准则</w:t>
            </w:r>
          </w:p>
          <w:p w14:paraId="6053E1FD"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 xml:space="preserve">.5 </w:t>
            </w:r>
            <w:r>
              <w:rPr>
                <w:rFonts w:ascii="仿宋" w:eastAsia="仿宋" w:hAnsi="仿宋" w:hint="eastAsia"/>
                <w:sz w:val="18"/>
                <w:szCs w:val="18"/>
                <w:lang w:val="x-none"/>
              </w:rPr>
              <w:t>高后果区识别评分标准</w:t>
            </w:r>
          </w:p>
          <w:p w14:paraId="0D119F06"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 xml:space="preserve">.6 </w:t>
            </w:r>
            <w:r>
              <w:rPr>
                <w:rFonts w:ascii="仿宋" w:eastAsia="仿宋" w:hAnsi="仿宋" w:hint="eastAsia"/>
                <w:sz w:val="18"/>
                <w:szCs w:val="18"/>
                <w:lang w:val="x-none"/>
              </w:rPr>
              <w:t>高后果区管理措施和流程</w:t>
            </w:r>
          </w:p>
        </w:tc>
        <w:tc>
          <w:tcPr>
            <w:tcW w:w="3685" w:type="dxa"/>
            <w:vAlign w:val="center"/>
          </w:tcPr>
          <w:p w14:paraId="780E632C" w14:textId="77777777" w:rsidR="00D978CC" w:rsidRDefault="00D978CC" w:rsidP="0076205D">
            <w:pPr>
              <w:tabs>
                <w:tab w:val="num" w:pos="900"/>
              </w:tabs>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Pr>
                <w:rFonts w:ascii="仿宋" w:eastAsia="仿宋" w:hAnsi="仿宋" w:hint="eastAsia"/>
                <w:b/>
                <w:sz w:val="18"/>
                <w:szCs w:val="18"/>
                <w:lang w:val="x-none"/>
              </w:rPr>
              <w:t>：</w:t>
            </w:r>
          </w:p>
          <w:p w14:paraId="5AFF7F73" w14:textId="77777777" w:rsidR="00D978CC" w:rsidRPr="006574C0" w:rsidRDefault="00D978CC" w:rsidP="00D978CC">
            <w:pPr>
              <w:pStyle w:val="aa"/>
              <w:numPr>
                <w:ilvl w:val="0"/>
                <w:numId w:val="9"/>
              </w:numPr>
              <w:ind w:firstLineChars="0"/>
              <w:rPr>
                <w:rFonts w:ascii="仿宋" w:eastAsia="仿宋" w:hAnsi="仿宋"/>
                <w:sz w:val="18"/>
                <w:szCs w:val="18"/>
                <w:lang w:val="x-none"/>
              </w:rPr>
            </w:pPr>
            <w:r w:rsidRPr="006574C0">
              <w:rPr>
                <w:rFonts w:ascii="仿宋" w:eastAsia="仿宋" w:hAnsi="仿宋" w:hint="eastAsia"/>
                <w:sz w:val="18"/>
                <w:szCs w:val="18"/>
                <w:lang w:val="x-none"/>
              </w:rPr>
              <w:t>高后果区识别的必要性</w:t>
            </w:r>
            <w:r>
              <w:rPr>
                <w:rFonts w:ascii="仿宋" w:eastAsia="仿宋" w:hAnsi="仿宋" w:hint="eastAsia"/>
                <w:sz w:val="18"/>
                <w:szCs w:val="18"/>
                <w:lang w:val="x-none"/>
              </w:rPr>
              <w:t>；</w:t>
            </w:r>
          </w:p>
          <w:p w14:paraId="16C95158" w14:textId="77777777" w:rsidR="00D978CC" w:rsidRDefault="00D978CC" w:rsidP="00D978CC">
            <w:pPr>
              <w:pStyle w:val="aa"/>
              <w:numPr>
                <w:ilvl w:val="0"/>
                <w:numId w:val="9"/>
              </w:numPr>
              <w:ind w:firstLineChars="0"/>
              <w:rPr>
                <w:rFonts w:ascii="仿宋" w:eastAsia="仿宋" w:hAnsi="仿宋"/>
                <w:sz w:val="18"/>
                <w:szCs w:val="18"/>
                <w:lang w:val="x-none"/>
              </w:rPr>
            </w:pPr>
            <w:r>
              <w:rPr>
                <w:rFonts w:ascii="仿宋" w:eastAsia="仿宋" w:hAnsi="仿宋" w:hint="eastAsia"/>
                <w:sz w:val="18"/>
                <w:szCs w:val="18"/>
                <w:lang w:val="x-none"/>
              </w:rPr>
              <w:t>石油的易燃性，原油的溢沸性，天然气的易燃性易爆性；</w:t>
            </w:r>
          </w:p>
          <w:p w14:paraId="44426C65" w14:textId="77777777" w:rsidR="00D978CC" w:rsidRDefault="00D978CC" w:rsidP="00D978CC">
            <w:pPr>
              <w:pStyle w:val="aa"/>
              <w:numPr>
                <w:ilvl w:val="0"/>
                <w:numId w:val="9"/>
              </w:numPr>
              <w:ind w:firstLineChars="0"/>
              <w:rPr>
                <w:rFonts w:ascii="仿宋" w:eastAsia="仿宋" w:hAnsi="仿宋"/>
                <w:sz w:val="18"/>
                <w:szCs w:val="18"/>
                <w:lang w:val="x-none"/>
              </w:rPr>
            </w:pPr>
            <w:r>
              <w:rPr>
                <w:rFonts w:ascii="仿宋" w:eastAsia="仿宋" w:hAnsi="仿宋" w:hint="eastAsia"/>
                <w:sz w:val="18"/>
                <w:szCs w:val="18"/>
                <w:lang w:val="x-none"/>
              </w:rPr>
              <w:t>输送介质的毒性</w:t>
            </w:r>
          </w:p>
          <w:p w14:paraId="434526D9" w14:textId="77777777" w:rsidR="00D978CC" w:rsidRDefault="00D978CC" w:rsidP="00D978CC">
            <w:pPr>
              <w:pStyle w:val="aa"/>
              <w:numPr>
                <w:ilvl w:val="0"/>
                <w:numId w:val="9"/>
              </w:numPr>
              <w:ind w:firstLineChars="0"/>
              <w:rPr>
                <w:rFonts w:ascii="仿宋" w:eastAsia="仿宋" w:hAnsi="仿宋"/>
                <w:sz w:val="18"/>
                <w:szCs w:val="18"/>
                <w:lang w:val="x-none"/>
              </w:rPr>
            </w:pPr>
            <w:r>
              <w:rPr>
                <w:rFonts w:ascii="仿宋" w:eastAsia="仿宋" w:hAnsi="仿宋" w:hint="eastAsia"/>
                <w:sz w:val="18"/>
                <w:szCs w:val="18"/>
                <w:lang w:val="x-none"/>
              </w:rPr>
              <w:t>高后果区识别</w:t>
            </w:r>
          </w:p>
          <w:p w14:paraId="4EF02999" w14:textId="77777777" w:rsidR="00D978CC" w:rsidRDefault="00D978CC" w:rsidP="00D978CC">
            <w:pPr>
              <w:pStyle w:val="aa"/>
              <w:numPr>
                <w:ilvl w:val="0"/>
                <w:numId w:val="9"/>
              </w:numPr>
              <w:ind w:firstLineChars="0"/>
              <w:rPr>
                <w:rFonts w:ascii="仿宋" w:eastAsia="仿宋" w:hAnsi="仿宋"/>
                <w:sz w:val="18"/>
                <w:szCs w:val="18"/>
                <w:lang w:val="x-none"/>
              </w:rPr>
            </w:pPr>
            <w:r>
              <w:rPr>
                <w:rFonts w:ascii="仿宋" w:eastAsia="仿宋" w:hAnsi="仿宋" w:hint="eastAsia"/>
                <w:sz w:val="18"/>
                <w:szCs w:val="18"/>
                <w:lang w:val="x-none"/>
              </w:rPr>
              <w:t>不同级别的高后果区管理措施</w:t>
            </w:r>
          </w:p>
          <w:p w14:paraId="6E78B975"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重点：高后果区分类及对应管理措施</w:t>
            </w:r>
          </w:p>
          <w:p w14:paraId="286FA668"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难点：</w:t>
            </w:r>
          </w:p>
          <w:p w14:paraId="5E4FA2A5" w14:textId="77777777" w:rsidR="00D978CC" w:rsidRPr="00B20646" w:rsidRDefault="00D978CC" w:rsidP="00D978CC">
            <w:pPr>
              <w:pStyle w:val="aa"/>
              <w:numPr>
                <w:ilvl w:val="0"/>
                <w:numId w:val="10"/>
              </w:numPr>
              <w:ind w:firstLineChars="0"/>
              <w:rPr>
                <w:rFonts w:ascii="仿宋" w:eastAsia="仿宋" w:hAnsi="仿宋"/>
                <w:sz w:val="18"/>
                <w:szCs w:val="18"/>
                <w:lang w:val="x-none"/>
              </w:rPr>
            </w:pPr>
            <w:r w:rsidRPr="00B20646">
              <w:rPr>
                <w:rFonts w:ascii="仿宋" w:eastAsia="仿宋" w:hAnsi="仿宋" w:hint="eastAsia"/>
                <w:sz w:val="18"/>
                <w:szCs w:val="18"/>
                <w:lang w:val="x-none"/>
              </w:rPr>
              <w:t>高后果区识别分级</w:t>
            </w:r>
          </w:p>
          <w:p w14:paraId="301F7CFE" w14:textId="77777777" w:rsidR="00D978CC" w:rsidRPr="00B20646" w:rsidRDefault="00D978CC" w:rsidP="00D978CC">
            <w:pPr>
              <w:pStyle w:val="aa"/>
              <w:numPr>
                <w:ilvl w:val="0"/>
                <w:numId w:val="10"/>
              </w:numPr>
              <w:ind w:firstLineChars="0"/>
              <w:rPr>
                <w:rFonts w:ascii="仿宋" w:eastAsia="仿宋" w:hAnsi="仿宋"/>
                <w:sz w:val="18"/>
                <w:szCs w:val="18"/>
                <w:lang w:val="x-none"/>
              </w:rPr>
            </w:pPr>
            <w:r>
              <w:rPr>
                <w:rFonts w:ascii="仿宋" w:eastAsia="仿宋" w:hAnsi="仿宋" w:hint="eastAsia"/>
                <w:sz w:val="18"/>
                <w:szCs w:val="18"/>
                <w:lang w:val="x-none"/>
              </w:rPr>
              <w:t>高后果区边界的确定与合并、拆分。</w:t>
            </w:r>
          </w:p>
        </w:tc>
        <w:tc>
          <w:tcPr>
            <w:tcW w:w="397" w:type="dxa"/>
            <w:vAlign w:val="center"/>
          </w:tcPr>
          <w:p w14:paraId="430AE913" w14:textId="77777777" w:rsidR="00D978CC" w:rsidRDefault="00D978CC" w:rsidP="0076205D">
            <w:pPr>
              <w:rPr>
                <w:rFonts w:ascii="仿宋" w:eastAsia="仿宋" w:hAnsi="仿宋"/>
                <w:sz w:val="18"/>
                <w:szCs w:val="18"/>
                <w:lang w:val="x-none"/>
              </w:rPr>
            </w:pPr>
            <w:r>
              <w:rPr>
                <w:rFonts w:ascii="仿宋" w:eastAsia="仿宋" w:hAnsi="仿宋"/>
                <w:sz w:val="18"/>
                <w:szCs w:val="18"/>
                <w:lang w:val="x-none"/>
              </w:rPr>
              <w:t>2</w:t>
            </w:r>
          </w:p>
        </w:tc>
        <w:tc>
          <w:tcPr>
            <w:tcW w:w="1134" w:type="dxa"/>
            <w:vAlign w:val="center"/>
          </w:tcPr>
          <w:p w14:paraId="149C5EB6"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DEA39AB"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DB32EE3"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4E1A852B"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综合分析</w:t>
            </w:r>
          </w:p>
        </w:tc>
      </w:tr>
      <w:tr w:rsidR="00D978CC" w14:paraId="7A26DC2A" w14:textId="77777777" w:rsidTr="0076205D">
        <w:trPr>
          <w:trHeight w:val="3120"/>
          <w:jc w:val="center"/>
        </w:trPr>
        <w:tc>
          <w:tcPr>
            <w:tcW w:w="1247" w:type="dxa"/>
            <w:vMerge w:val="restart"/>
            <w:vAlign w:val="center"/>
          </w:tcPr>
          <w:p w14:paraId="70D30633" w14:textId="77777777" w:rsidR="00D978CC" w:rsidRPr="00A62A9C" w:rsidRDefault="00D978CC" w:rsidP="0076205D">
            <w:pPr>
              <w:rPr>
                <w:rFonts w:ascii="仿宋" w:eastAsia="仿宋" w:hAnsi="仿宋"/>
                <w:sz w:val="18"/>
                <w:szCs w:val="18"/>
                <w:lang w:val="x-none"/>
              </w:rPr>
            </w:pPr>
            <w:r w:rsidRPr="00A62A9C">
              <w:rPr>
                <w:rFonts w:ascii="仿宋" w:eastAsia="仿宋" w:hAnsi="仿宋" w:hint="eastAsia"/>
                <w:sz w:val="18"/>
                <w:szCs w:val="18"/>
                <w:lang w:val="x-none"/>
              </w:rPr>
              <w:t xml:space="preserve">第四章　</w:t>
            </w:r>
            <w:r>
              <w:rPr>
                <w:rFonts w:ascii="仿宋" w:eastAsia="仿宋" w:hAnsi="仿宋" w:hint="eastAsia"/>
                <w:sz w:val="18"/>
                <w:szCs w:val="18"/>
                <w:lang w:val="x-none"/>
              </w:rPr>
              <w:t>管道风险评价</w:t>
            </w:r>
          </w:p>
          <w:p w14:paraId="6AA1C82A" w14:textId="77777777" w:rsidR="00D978CC" w:rsidRPr="00A62A9C" w:rsidRDefault="00D978CC" w:rsidP="0076205D">
            <w:pPr>
              <w:rPr>
                <w:rFonts w:ascii="仿宋" w:eastAsia="仿宋" w:hAnsi="仿宋"/>
                <w:sz w:val="18"/>
                <w:szCs w:val="18"/>
              </w:rPr>
            </w:pPr>
          </w:p>
        </w:tc>
        <w:tc>
          <w:tcPr>
            <w:tcW w:w="1814" w:type="dxa"/>
            <w:vAlign w:val="center"/>
          </w:tcPr>
          <w:p w14:paraId="5B88D3FD"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4.1风险的概述</w:t>
            </w:r>
          </w:p>
          <w:p w14:paraId="2B397DDC"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 xml:space="preserve">.2 </w:t>
            </w:r>
            <w:r>
              <w:rPr>
                <w:rFonts w:ascii="仿宋" w:eastAsia="仿宋" w:hAnsi="仿宋" w:hint="eastAsia"/>
                <w:sz w:val="18"/>
                <w:szCs w:val="18"/>
                <w:lang w:val="x-none"/>
              </w:rPr>
              <w:t>管道危害因素识别</w:t>
            </w:r>
          </w:p>
          <w:p w14:paraId="579E1871"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 xml:space="preserve">.3 </w:t>
            </w:r>
            <w:r>
              <w:rPr>
                <w:rFonts w:ascii="仿宋" w:eastAsia="仿宋" w:hAnsi="仿宋" w:hint="eastAsia"/>
                <w:sz w:val="18"/>
                <w:szCs w:val="18"/>
                <w:lang w:val="x-none"/>
              </w:rPr>
              <w:t>管道风险评价方法</w:t>
            </w:r>
          </w:p>
        </w:tc>
        <w:tc>
          <w:tcPr>
            <w:tcW w:w="3685" w:type="dxa"/>
            <w:vAlign w:val="center"/>
          </w:tcPr>
          <w:p w14:paraId="671C97BE" w14:textId="77777777" w:rsidR="00D978CC" w:rsidRDefault="00D978CC" w:rsidP="0076205D">
            <w:pPr>
              <w:tabs>
                <w:tab w:val="num" w:pos="900"/>
              </w:tabs>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Pr>
                <w:rFonts w:ascii="仿宋" w:eastAsia="仿宋" w:hAnsi="仿宋" w:hint="eastAsia"/>
                <w:b/>
                <w:sz w:val="18"/>
                <w:szCs w:val="18"/>
                <w:lang w:val="x-none"/>
              </w:rPr>
              <w:t>：</w:t>
            </w:r>
          </w:p>
          <w:p w14:paraId="4EF6350E" w14:textId="77777777" w:rsidR="00D978CC" w:rsidRPr="00B20646" w:rsidRDefault="00D978CC" w:rsidP="00D978CC">
            <w:pPr>
              <w:pStyle w:val="aa"/>
              <w:numPr>
                <w:ilvl w:val="0"/>
                <w:numId w:val="11"/>
              </w:numPr>
              <w:ind w:firstLineChars="0"/>
              <w:rPr>
                <w:rFonts w:ascii="仿宋" w:eastAsia="仿宋" w:hAnsi="仿宋"/>
                <w:sz w:val="18"/>
                <w:szCs w:val="18"/>
                <w:lang w:val="x-none"/>
              </w:rPr>
            </w:pPr>
            <w:r w:rsidRPr="00B20646">
              <w:rPr>
                <w:rFonts w:ascii="仿宋" w:eastAsia="仿宋" w:hAnsi="仿宋" w:hint="eastAsia"/>
                <w:sz w:val="18"/>
                <w:szCs w:val="18"/>
                <w:lang w:val="x-none"/>
              </w:rPr>
              <w:t>风险的概念和定义；</w:t>
            </w:r>
          </w:p>
          <w:p w14:paraId="565E3C8A" w14:textId="77777777" w:rsidR="00D978CC" w:rsidRDefault="00D978CC" w:rsidP="00D978CC">
            <w:pPr>
              <w:pStyle w:val="aa"/>
              <w:numPr>
                <w:ilvl w:val="0"/>
                <w:numId w:val="11"/>
              </w:numPr>
              <w:ind w:firstLineChars="0"/>
              <w:rPr>
                <w:rFonts w:ascii="仿宋" w:eastAsia="仿宋" w:hAnsi="仿宋"/>
                <w:sz w:val="18"/>
                <w:szCs w:val="18"/>
                <w:lang w:val="x-none"/>
              </w:rPr>
            </w:pPr>
            <w:r>
              <w:rPr>
                <w:rFonts w:ascii="仿宋" w:eastAsia="仿宋" w:hAnsi="仿宋" w:hint="eastAsia"/>
                <w:sz w:val="18"/>
                <w:szCs w:val="18"/>
                <w:lang w:val="x-none"/>
              </w:rPr>
              <w:t>风险评价目的；</w:t>
            </w:r>
          </w:p>
          <w:p w14:paraId="78456DE5" w14:textId="77777777" w:rsidR="00D978CC" w:rsidRDefault="00D978CC" w:rsidP="00D978CC">
            <w:pPr>
              <w:pStyle w:val="aa"/>
              <w:numPr>
                <w:ilvl w:val="0"/>
                <w:numId w:val="11"/>
              </w:numPr>
              <w:ind w:firstLineChars="0"/>
              <w:rPr>
                <w:rFonts w:ascii="仿宋" w:eastAsia="仿宋" w:hAnsi="仿宋"/>
                <w:sz w:val="18"/>
                <w:szCs w:val="18"/>
                <w:lang w:val="x-none"/>
              </w:rPr>
            </w:pPr>
            <w:r>
              <w:rPr>
                <w:rFonts w:ascii="仿宋" w:eastAsia="仿宋" w:hAnsi="仿宋" w:hint="eastAsia"/>
                <w:sz w:val="18"/>
                <w:szCs w:val="18"/>
                <w:lang w:val="x-none"/>
              </w:rPr>
              <w:t>风险评价的目标；</w:t>
            </w:r>
          </w:p>
          <w:p w14:paraId="1A95DC62" w14:textId="77777777" w:rsidR="00D978CC" w:rsidRDefault="00D978CC" w:rsidP="00D978CC">
            <w:pPr>
              <w:pStyle w:val="aa"/>
              <w:numPr>
                <w:ilvl w:val="0"/>
                <w:numId w:val="11"/>
              </w:numPr>
              <w:ind w:firstLineChars="0"/>
              <w:rPr>
                <w:rFonts w:ascii="仿宋" w:eastAsia="仿宋" w:hAnsi="仿宋"/>
                <w:sz w:val="18"/>
                <w:szCs w:val="18"/>
                <w:lang w:val="x-none"/>
              </w:rPr>
            </w:pPr>
            <w:r>
              <w:rPr>
                <w:rFonts w:ascii="仿宋" w:eastAsia="仿宋" w:hAnsi="仿宋" w:hint="eastAsia"/>
                <w:sz w:val="18"/>
                <w:szCs w:val="18"/>
                <w:lang w:val="x-none"/>
              </w:rPr>
              <w:t>风险评价的要求；</w:t>
            </w:r>
          </w:p>
          <w:p w14:paraId="02346E8D" w14:textId="77777777" w:rsidR="00D978CC" w:rsidRDefault="00D978CC" w:rsidP="00D978CC">
            <w:pPr>
              <w:pStyle w:val="aa"/>
              <w:numPr>
                <w:ilvl w:val="0"/>
                <w:numId w:val="11"/>
              </w:numPr>
              <w:ind w:firstLineChars="0"/>
              <w:rPr>
                <w:rFonts w:ascii="仿宋" w:eastAsia="仿宋" w:hAnsi="仿宋"/>
                <w:sz w:val="18"/>
                <w:szCs w:val="18"/>
                <w:lang w:val="x-none"/>
              </w:rPr>
            </w:pPr>
            <w:r>
              <w:rPr>
                <w:rFonts w:ascii="仿宋" w:eastAsia="仿宋" w:hAnsi="仿宋" w:hint="eastAsia"/>
                <w:sz w:val="18"/>
                <w:szCs w:val="18"/>
                <w:lang w:val="x-none"/>
              </w:rPr>
              <w:t>风险评价的评价技术发展历史。</w:t>
            </w:r>
          </w:p>
          <w:p w14:paraId="3081CD9F"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重点：</w:t>
            </w:r>
          </w:p>
          <w:p w14:paraId="7EBA21A8" w14:textId="77777777" w:rsidR="00D978CC" w:rsidRPr="00B20646" w:rsidRDefault="00D978CC" w:rsidP="00D978CC">
            <w:pPr>
              <w:pStyle w:val="aa"/>
              <w:numPr>
                <w:ilvl w:val="0"/>
                <w:numId w:val="12"/>
              </w:numPr>
              <w:ind w:firstLineChars="0"/>
              <w:rPr>
                <w:rFonts w:ascii="仿宋" w:eastAsia="仿宋" w:hAnsi="仿宋"/>
                <w:sz w:val="18"/>
                <w:szCs w:val="18"/>
                <w:lang w:val="x-none"/>
              </w:rPr>
            </w:pPr>
            <w:r w:rsidRPr="00B20646">
              <w:rPr>
                <w:rFonts w:ascii="仿宋" w:eastAsia="仿宋" w:hAnsi="仿宋" w:hint="eastAsia"/>
                <w:sz w:val="18"/>
                <w:szCs w:val="18"/>
                <w:lang w:val="x-none"/>
              </w:rPr>
              <w:t>风险的属性</w:t>
            </w:r>
          </w:p>
          <w:p w14:paraId="45AA1328" w14:textId="77777777" w:rsidR="00D978CC" w:rsidRDefault="00D978CC" w:rsidP="00D978CC">
            <w:pPr>
              <w:pStyle w:val="aa"/>
              <w:numPr>
                <w:ilvl w:val="0"/>
                <w:numId w:val="12"/>
              </w:numPr>
              <w:ind w:firstLineChars="0"/>
              <w:rPr>
                <w:rFonts w:ascii="仿宋" w:eastAsia="仿宋" w:hAnsi="仿宋"/>
                <w:sz w:val="18"/>
                <w:szCs w:val="18"/>
                <w:lang w:val="x-none"/>
              </w:rPr>
            </w:pPr>
            <w:r>
              <w:rPr>
                <w:rFonts w:ascii="仿宋" w:eastAsia="仿宋" w:hAnsi="仿宋" w:hint="eastAsia"/>
                <w:sz w:val="18"/>
                <w:szCs w:val="18"/>
                <w:lang w:val="x-none"/>
              </w:rPr>
              <w:t>风险的构成要素</w:t>
            </w:r>
          </w:p>
          <w:p w14:paraId="28ADB961"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难点：</w:t>
            </w:r>
          </w:p>
          <w:p w14:paraId="2BAD7B88" w14:textId="77777777" w:rsidR="00D978CC" w:rsidRPr="00B20646" w:rsidRDefault="00D978CC" w:rsidP="0076205D">
            <w:pPr>
              <w:rPr>
                <w:rFonts w:ascii="仿宋" w:eastAsia="仿宋" w:hAnsi="仿宋"/>
                <w:sz w:val="18"/>
                <w:szCs w:val="18"/>
                <w:lang w:val="x-none"/>
              </w:rPr>
            </w:pPr>
            <w:r>
              <w:rPr>
                <w:rFonts w:ascii="仿宋" w:eastAsia="仿宋" w:hAnsi="仿宋" w:hint="eastAsia"/>
                <w:sz w:val="18"/>
                <w:szCs w:val="18"/>
                <w:lang w:val="x-none"/>
              </w:rPr>
              <w:t>风险评价的方法</w:t>
            </w:r>
          </w:p>
        </w:tc>
        <w:tc>
          <w:tcPr>
            <w:tcW w:w="397" w:type="dxa"/>
            <w:vAlign w:val="center"/>
          </w:tcPr>
          <w:p w14:paraId="3968DA36" w14:textId="77777777" w:rsidR="00D978CC" w:rsidRDefault="00D978CC" w:rsidP="0076205D">
            <w:pPr>
              <w:rPr>
                <w:rFonts w:ascii="仿宋" w:eastAsia="仿宋" w:hAnsi="仿宋"/>
                <w:sz w:val="18"/>
                <w:szCs w:val="18"/>
                <w:lang w:val="x-none"/>
              </w:rPr>
            </w:pPr>
            <w:r>
              <w:rPr>
                <w:rFonts w:ascii="仿宋" w:eastAsia="仿宋" w:hAnsi="仿宋"/>
                <w:sz w:val="18"/>
                <w:szCs w:val="18"/>
                <w:lang w:val="x-none"/>
              </w:rPr>
              <w:t>2</w:t>
            </w:r>
          </w:p>
        </w:tc>
        <w:tc>
          <w:tcPr>
            <w:tcW w:w="1134" w:type="dxa"/>
            <w:vAlign w:val="center"/>
          </w:tcPr>
          <w:p w14:paraId="0688203D"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F4976BD"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05CFB71" w14:textId="77777777" w:rsidR="00D978CC" w:rsidRDefault="00D978CC" w:rsidP="0076205D">
            <w:pPr>
              <w:rPr>
                <w:rFonts w:ascii="仿宋" w:eastAsia="仿宋" w:hAnsi="仿宋"/>
                <w:sz w:val="18"/>
                <w:szCs w:val="18"/>
                <w:lang w:val="x-none"/>
              </w:rPr>
            </w:pPr>
          </w:p>
        </w:tc>
      </w:tr>
      <w:tr w:rsidR="00D978CC" w14:paraId="0453C43B" w14:textId="77777777" w:rsidTr="0076205D">
        <w:trPr>
          <w:trHeight w:val="3120"/>
          <w:jc w:val="center"/>
        </w:trPr>
        <w:tc>
          <w:tcPr>
            <w:tcW w:w="1247" w:type="dxa"/>
            <w:vMerge/>
            <w:vAlign w:val="center"/>
          </w:tcPr>
          <w:p w14:paraId="3FD9275A" w14:textId="77777777" w:rsidR="00D978CC" w:rsidRPr="00A62A9C" w:rsidRDefault="00D978CC" w:rsidP="0076205D">
            <w:pPr>
              <w:rPr>
                <w:rFonts w:ascii="仿宋" w:eastAsia="仿宋" w:hAnsi="仿宋"/>
                <w:sz w:val="18"/>
                <w:szCs w:val="18"/>
                <w:lang w:val="x-none"/>
              </w:rPr>
            </w:pPr>
          </w:p>
        </w:tc>
        <w:tc>
          <w:tcPr>
            <w:tcW w:w="1814" w:type="dxa"/>
            <w:vAlign w:val="center"/>
          </w:tcPr>
          <w:p w14:paraId="08C77759"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 xml:space="preserve">.4 </w:t>
            </w:r>
            <w:r>
              <w:rPr>
                <w:rFonts w:ascii="仿宋" w:eastAsia="仿宋" w:hAnsi="仿宋" w:hint="eastAsia"/>
                <w:sz w:val="18"/>
                <w:szCs w:val="18"/>
                <w:lang w:val="x-none"/>
              </w:rPr>
              <w:t>失效概率与失效后果分析</w:t>
            </w:r>
          </w:p>
          <w:p w14:paraId="673A4807"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 xml:space="preserve">.5 </w:t>
            </w:r>
            <w:r>
              <w:rPr>
                <w:rFonts w:ascii="仿宋" w:eastAsia="仿宋" w:hAnsi="仿宋" w:hint="eastAsia"/>
                <w:sz w:val="18"/>
                <w:szCs w:val="18"/>
                <w:lang w:val="x-none"/>
              </w:rPr>
              <w:t>风险等级与管控措施</w:t>
            </w:r>
          </w:p>
        </w:tc>
        <w:tc>
          <w:tcPr>
            <w:tcW w:w="3685" w:type="dxa"/>
            <w:vAlign w:val="center"/>
          </w:tcPr>
          <w:p w14:paraId="41EA254F" w14:textId="77777777" w:rsidR="00D978CC" w:rsidRDefault="00D978CC" w:rsidP="0076205D">
            <w:pPr>
              <w:tabs>
                <w:tab w:val="num" w:pos="900"/>
              </w:tabs>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Pr>
                <w:rFonts w:ascii="仿宋" w:eastAsia="仿宋" w:hAnsi="仿宋" w:hint="eastAsia"/>
                <w:b/>
                <w:sz w:val="18"/>
                <w:szCs w:val="18"/>
                <w:lang w:val="x-none"/>
              </w:rPr>
              <w:t>：</w:t>
            </w:r>
          </w:p>
          <w:p w14:paraId="4EA62FB3" w14:textId="77777777" w:rsidR="00D978CC" w:rsidRPr="00121AD1" w:rsidRDefault="00D978CC" w:rsidP="00D978CC">
            <w:pPr>
              <w:pStyle w:val="aa"/>
              <w:numPr>
                <w:ilvl w:val="0"/>
                <w:numId w:val="13"/>
              </w:numPr>
              <w:ind w:firstLineChars="0"/>
              <w:rPr>
                <w:rFonts w:ascii="仿宋" w:eastAsia="仿宋" w:hAnsi="仿宋"/>
                <w:sz w:val="18"/>
                <w:szCs w:val="18"/>
                <w:lang w:val="x-none"/>
              </w:rPr>
            </w:pPr>
            <w:r w:rsidRPr="00121AD1">
              <w:rPr>
                <w:rFonts w:ascii="仿宋" w:eastAsia="仿宋" w:hAnsi="仿宋" w:hint="eastAsia"/>
                <w:sz w:val="18"/>
                <w:szCs w:val="18"/>
                <w:lang w:val="x-none"/>
              </w:rPr>
              <w:t>管道风险定性评价方法</w:t>
            </w:r>
          </w:p>
          <w:p w14:paraId="5880C45C" w14:textId="77777777" w:rsidR="00D978CC" w:rsidRDefault="00D978CC" w:rsidP="00D978CC">
            <w:pPr>
              <w:pStyle w:val="aa"/>
              <w:numPr>
                <w:ilvl w:val="0"/>
                <w:numId w:val="13"/>
              </w:numPr>
              <w:ind w:firstLineChars="0"/>
              <w:rPr>
                <w:rFonts w:ascii="仿宋" w:eastAsia="仿宋" w:hAnsi="仿宋"/>
                <w:sz w:val="18"/>
                <w:szCs w:val="18"/>
                <w:lang w:val="x-none"/>
              </w:rPr>
            </w:pPr>
            <w:r>
              <w:rPr>
                <w:rFonts w:ascii="仿宋" w:eastAsia="仿宋" w:hAnsi="仿宋" w:hint="eastAsia"/>
                <w:sz w:val="18"/>
                <w:szCs w:val="18"/>
                <w:lang w:val="x-none"/>
              </w:rPr>
              <w:t>管道失效原因</w:t>
            </w:r>
          </w:p>
          <w:p w14:paraId="5EF9F18F" w14:textId="77777777" w:rsidR="00D978CC" w:rsidRDefault="00D978CC" w:rsidP="00D978CC">
            <w:pPr>
              <w:pStyle w:val="aa"/>
              <w:numPr>
                <w:ilvl w:val="0"/>
                <w:numId w:val="13"/>
              </w:numPr>
              <w:ind w:firstLineChars="0"/>
              <w:rPr>
                <w:rFonts w:ascii="仿宋" w:eastAsia="仿宋" w:hAnsi="仿宋"/>
                <w:sz w:val="18"/>
                <w:szCs w:val="18"/>
                <w:lang w:val="x-none"/>
              </w:rPr>
            </w:pPr>
            <w:r>
              <w:rPr>
                <w:rFonts w:ascii="仿宋" w:eastAsia="仿宋" w:hAnsi="仿宋" w:hint="eastAsia"/>
                <w:sz w:val="18"/>
                <w:szCs w:val="18"/>
                <w:lang w:val="x-none"/>
              </w:rPr>
              <w:t>定量风险评价方法</w:t>
            </w:r>
          </w:p>
          <w:p w14:paraId="35B4E99F" w14:textId="77777777" w:rsidR="00D978CC" w:rsidRPr="00121AD1" w:rsidRDefault="00D978CC" w:rsidP="00D978CC">
            <w:pPr>
              <w:pStyle w:val="aa"/>
              <w:numPr>
                <w:ilvl w:val="0"/>
                <w:numId w:val="13"/>
              </w:numPr>
              <w:ind w:firstLineChars="0"/>
              <w:rPr>
                <w:rFonts w:ascii="仿宋" w:eastAsia="仿宋" w:hAnsi="仿宋"/>
                <w:sz w:val="18"/>
                <w:szCs w:val="18"/>
                <w:lang w:val="x-none"/>
              </w:rPr>
            </w:pPr>
            <w:r>
              <w:rPr>
                <w:rFonts w:ascii="仿宋" w:eastAsia="仿宋" w:hAnsi="仿宋" w:hint="eastAsia"/>
                <w:sz w:val="18"/>
                <w:szCs w:val="18"/>
                <w:lang w:val="x-none"/>
              </w:rPr>
              <w:t>风险评价方法选择原则</w:t>
            </w:r>
          </w:p>
          <w:p w14:paraId="78733719"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重点：</w:t>
            </w:r>
          </w:p>
          <w:p w14:paraId="7715BF14" w14:textId="77777777" w:rsidR="00D978CC" w:rsidRPr="00121AD1" w:rsidRDefault="00D978CC" w:rsidP="00D978CC">
            <w:pPr>
              <w:pStyle w:val="aa"/>
              <w:numPr>
                <w:ilvl w:val="0"/>
                <w:numId w:val="14"/>
              </w:numPr>
              <w:ind w:firstLineChars="0"/>
              <w:rPr>
                <w:rFonts w:ascii="仿宋" w:eastAsia="仿宋" w:hAnsi="仿宋"/>
                <w:sz w:val="18"/>
                <w:szCs w:val="18"/>
                <w:lang w:val="x-none"/>
              </w:rPr>
            </w:pPr>
            <w:r w:rsidRPr="00121AD1">
              <w:rPr>
                <w:rFonts w:ascii="仿宋" w:eastAsia="仿宋" w:hAnsi="仿宋" w:hint="eastAsia"/>
                <w:sz w:val="18"/>
                <w:szCs w:val="18"/>
                <w:lang w:val="x-none"/>
              </w:rPr>
              <w:t>危险源辨识</w:t>
            </w:r>
          </w:p>
          <w:p w14:paraId="18504BFE" w14:textId="77777777" w:rsidR="00D978CC" w:rsidRPr="00121AD1" w:rsidRDefault="00D978CC" w:rsidP="00D978CC">
            <w:pPr>
              <w:pStyle w:val="aa"/>
              <w:numPr>
                <w:ilvl w:val="0"/>
                <w:numId w:val="14"/>
              </w:numPr>
              <w:ind w:firstLineChars="0"/>
              <w:rPr>
                <w:rFonts w:ascii="仿宋" w:eastAsia="仿宋" w:hAnsi="仿宋"/>
                <w:sz w:val="18"/>
                <w:szCs w:val="18"/>
                <w:lang w:val="x-none"/>
              </w:rPr>
            </w:pPr>
            <w:r>
              <w:rPr>
                <w:rFonts w:ascii="仿宋" w:eastAsia="仿宋" w:hAnsi="仿宋" w:hint="eastAsia"/>
                <w:sz w:val="18"/>
                <w:szCs w:val="18"/>
                <w:lang w:val="x-none"/>
              </w:rPr>
              <w:t>故障树分析方法</w:t>
            </w:r>
          </w:p>
          <w:p w14:paraId="5B800E23"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难点：</w:t>
            </w:r>
          </w:p>
          <w:p w14:paraId="5AAB3DC3" w14:textId="77777777" w:rsidR="00D978CC" w:rsidRPr="00D1344C" w:rsidRDefault="00D978CC" w:rsidP="0076205D">
            <w:pPr>
              <w:tabs>
                <w:tab w:val="num" w:pos="900"/>
              </w:tabs>
              <w:rPr>
                <w:rFonts w:ascii="仿宋" w:eastAsia="仿宋" w:hAnsi="仿宋"/>
                <w:b/>
                <w:sz w:val="18"/>
                <w:szCs w:val="18"/>
                <w:lang w:val="x-none"/>
              </w:rPr>
            </w:pPr>
            <w:r>
              <w:rPr>
                <w:rFonts w:ascii="仿宋" w:eastAsia="仿宋" w:hAnsi="仿宋" w:hint="eastAsia"/>
                <w:sz w:val="18"/>
                <w:szCs w:val="18"/>
                <w:lang w:val="x-none"/>
              </w:rPr>
              <w:t>风险可接受准则</w:t>
            </w:r>
          </w:p>
        </w:tc>
        <w:tc>
          <w:tcPr>
            <w:tcW w:w="397" w:type="dxa"/>
            <w:vAlign w:val="center"/>
          </w:tcPr>
          <w:p w14:paraId="766D5500"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5B62E82B"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C71AD88"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01B3A89"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1FA164A0"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综合分析</w:t>
            </w:r>
          </w:p>
          <w:p w14:paraId="0D9E1336" w14:textId="77777777" w:rsidR="00D978CC" w:rsidRDefault="00D978CC" w:rsidP="0076205D">
            <w:pPr>
              <w:rPr>
                <w:rFonts w:ascii="仿宋" w:eastAsia="仿宋" w:hAnsi="仿宋"/>
                <w:sz w:val="18"/>
                <w:szCs w:val="18"/>
                <w:lang w:val="x-none"/>
              </w:rPr>
            </w:pPr>
          </w:p>
        </w:tc>
      </w:tr>
      <w:tr w:rsidR="00D978CC" w14:paraId="44C0797C" w14:textId="77777777" w:rsidTr="0076205D">
        <w:trPr>
          <w:trHeight w:val="4169"/>
          <w:jc w:val="center"/>
        </w:trPr>
        <w:tc>
          <w:tcPr>
            <w:tcW w:w="1247" w:type="dxa"/>
            <w:vAlign w:val="center"/>
          </w:tcPr>
          <w:p w14:paraId="1C9BB519" w14:textId="77777777" w:rsidR="00D978CC" w:rsidRPr="00D8258B" w:rsidRDefault="00D978CC" w:rsidP="0076205D">
            <w:pPr>
              <w:rPr>
                <w:rFonts w:ascii="仿宋" w:eastAsia="仿宋" w:hAnsi="仿宋"/>
                <w:sz w:val="18"/>
                <w:szCs w:val="18"/>
                <w:lang w:val="x-none"/>
              </w:rPr>
            </w:pPr>
            <w:r w:rsidRPr="00D8258B">
              <w:rPr>
                <w:rFonts w:ascii="仿宋" w:eastAsia="仿宋" w:hAnsi="仿宋" w:hint="eastAsia"/>
                <w:sz w:val="18"/>
                <w:szCs w:val="18"/>
                <w:lang w:val="x-none"/>
              </w:rPr>
              <w:lastRenderedPageBreak/>
              <w:t xml:space="preserve">第五章 </w:t>
            </w:r>
            <w:r>
              <w:rPr>
                <w:rFonts w:ascii="仿宋" w:eastAsia="仿宋" w:hAnsi="仿宋" w:hint="eastAsia"/>
                <w:sz w:val="18"/>
                <w:szCs w:val="18"/>
                <w:lang w:val="x-none"/>
              </w:rPr>
              <w:t>管道完整性评价技术</w:t>
            </w:r>
          </w:p>
          <w:p w14:paraId="1C7F3343" w14:textId="77777777" w:rsidR="00D978CC" w:rsidRPr="00D8258B" w:rsidRDefault="00D978CC" w:rsidP="0076205D">
            <w:pPr>
              <w:rPr>
                <w:rFonts w:ascii="仿宋" w:eastAsia="仿宋" w:hAnsi="仿宋"/>
                <w:sz w:val="18"/>
                <w:szCs w:val="18"/>
              </w:rPr>
            </w:pPr>
          </w:p>
        </w:tc>
        <w:tc>
          <w:tcPr>
            <w:tcW w:w="1814" w:type="dxa"/>
            <w:vAlign w:val="center"/>
          </w:tcPr>
          <w:p w14:paraId="56DE4723" w14:textId="77777777" w:rsidR="00D978CC" w:rsidRDefault="00D978CC" w:rsidP="0076205D">
            <w:pPr>
              <w:rPr>
                <w:rFonts w:ascii="仿宋" w:eastAsia="仿宋" w:hAnsi="仿宋"/>
                <w:sz w:val="18"/>
                <w:szCs w:val="18"/>
                <w:lang w:val="x-none"/>
              </w:rPr>
            </w:pPr>
            <w:r>
              <w:rPr>
                <w:rFonts w:ascii="仿宋" w:eastAsia="仿宋" w:hAnsi="仿宋"/>
                <w:sz w:val="18"/>
                <w:szCs w:val="18"/>
                <w:lang w:val="x-none"/>
              </w:rPr>
              <w:t xml:space="preserve">5.1 </w:t>
            </w:r>
            <w:r>
              <w:rPr>
                <w:rFonts w:ascii="仿宋" w:eastAsia="仿宋" w:hAnsi="仿宋" w:hint="eastAsia"/>
                <w:sz w:val="18"/>
                <w:szCs w:val="18"/>
                <w:lang w:val="x-none"/>
              </w:rPr>
              <w:t>管道危害因素与检测监测方法</w:t>
            </w:r>
          </w:p>
          <w:p w14:paraId="285BF397"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 xml:space="preserve">.2 </w:t>
            </w:r>
            <w:r>
              <w:rPr>
                <w:rFonts w:ascii="仿宋" w:eastAsia="仿宋" w:hAnsi="仿宋" w:hint="eastAsia"/>
                <w:sz w:val="18"/>
                <w:szCs w:val="18"/>
                <w:lang w:val="x-none"/>
              </w:rPr>
              <w:t>内检测评价技术</w:t>
            </w:r>
          </w:p>
          <w:p w14:paraId="6A9CB494"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 xml:space="preserve">.3 </w:t>
            </w:r>
            <w:r>
              <w:rPr>
                <w:rFonts w:ascii="仿宋" w:eastAsia="仿宋" w:hAnsi="仿宋" w:hint="eastAsia"/>
                <w:sz w:val="18"/>
                <w:szCs w:val="18"/>
                <w:lang w:val="x-none"/>
              </w:rPr>
              <w:t>外检测技术</w:t>
            </w:r>
          </w:p>
          <w:p w14:paraId="18C891F8" w14:textId="77777777" w:rsidR="00D978CC" w:rsidRPr="00D8258B" w:rsidRDefault="00D978CC" w:rsidP="0076205D">
            <w:pPr>
              <w:rPr>
                <w:rFonts w:ascii="仿宋" w:eastAsia="仿宋" w:hAnsi="仿宋"/>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 xml:space="preserve">.4 </w:t>
            </w:r>
            <w:r>
              <w:rPr>
                <w:rFonts w:ascii="仿宋" w:eastAsia="仿宋" w:hAnsi="仿宋" w:hint="eastAsia"/>
                <w:sz w:val="18"/>
                <w:szCs w:val="18"/>
                <w:lang w:val="x-none"/>
              </w:rPr>
              <w:t>管道结构分析与适用性评价</w:t>
            </w:r>
          </w:p>
          <w:p w14:paraId="6194A8C4" w14:textId="77777777" w:rsidR="00D978CC" w:rsidRPr="00D8258B" w:rsidRDefault="00D978CC" w:rsidP="0076205D">
            <w:pPr>
              <w:rPr>
                <w:rFonts w:ascii="仿宋" w:eastAsia="仿宋" w:hAnsi="仿宋"/>
                <w:sz w:val="18"/>
                <w:szCs w:val="18"/>
              </w:rPr>
            </w:pPr>
          </w:p>
        </w:tc>
        <w:tc>
          <w:tcPr>
            <w:tcW w:w="3685" w:type="dxa"/>
            <w:vAlign w:val="center"/>
          </w:tcPr>
          <w:p w14:paraId="1F1B4098" w14:textId="77777777" w:rsidR="00D978CC" w:rsidRDefault="00D978CC" w:rsidP="0076205D">
            <w:pPr>
              <w:tabs>
                <w:tab w:val="num" w:pos="900"/>
              </w:tabs>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Pr>
                <w:rFonts w:ascii="仿宋" w:eastAsia="仿宋" w:hAnsi="仿宋" w:hint="eastAsia"/>
                <w:b/>
                <w:sz w:val="18"/>
                <w:szCs w:val="18"/>
                <w:lang w:val="x-none"/>
              </w:rPr>
              <w:t>：</w:t>
            </w:r>
          </w:p>
          <w:p w14:paraId="7389D571" w14:textId="77777777" w:rsidR="00D978CC" w:rsidRPr="00121AD1" w:rsidRDefault="00D978CC" w:rsidP="00D978CC">
            <w:pPr>
              <w:pStyle w:val="aa"/>
              <w:numPr>
                <w:ilvl w:val="0"/>
                <w:numId w:val="15"/>
              </w:numPr>
              <w:ind w:firstLineChars="0"/>
              <w:rPr>
                <w:rFonts w:ascii="仿宋" w:eastAsia="仿宋" w:hAnsi="仿宋"/>
                <w:sz w:val="18"/>
                <w:szCs w:val="18"/>
                <w:lang w:val="x-none"/>
              </w:rPr>
            </w:pPr>
            <w:r w:rsidRPr="00121AD1">
              <w:rPr>
                <w:rFonts w:ascii="仿宋" w:eastAsia="仿宋" w:hAnsi="仿宋" w:hint="eastAsia"/>
                <w:sz w:val="18"/>
                <w:szCs w:val="18"/>
                <w:lang w:val="x-none"/>
              </w:rPr>
              <w:t>管道危害因素与检测监测方法</w:t>
            </w:r>
            <w:r>
              <w:rPr>
                <w:rFonts w:ascii="仿宋" w:eastAsia="仿宋" w:hAnsi="仿宋" w:hint="eastAsia"/>
                <w:sz w:val="18"/>
                <w:szCs w:val="18"/>
                <w:lang w:val="x-none"/>
              </w:rPr>
              <w:t>；</w:t>
            </w:r>
          </w:p>
          <w:p w14:paraId="09CE422C" w14:textId="77777777" w:rsidR="00D978CC" w:rsidRDefault="00D978CC" w:rsidP="00D978CC">
            <w:pPr>
              <w:pStyle w:val="aa"/>
              <w:numPr>
                <w:ilvl w:val="0"/>
                <w:numId w:val="15"/>
              </w:numPr>
              <w:ind w:firstLineChars="0"/>
              <w:rPr>
                <w:rFonts w:ascii="仿宋" w:eastAsia="仿宋" w:hAnsi="仿宋"/>
                <w:sz w:val="18"/>
                <w:szCs w:val="18"/>
                <w:lang w:val="x-none"/>
              </w:rPr>
            </w:pPr>
            <w:r w:rsidRPr="00121AD1">
              <w:rPr>
                <w:rFonts w:ascii="仿宋" w:eastAsia="仿宋" w:hAnsi="仿宋" w:hint="eastAsia"/>
                <w:sz w:val="18"/>
                <w:szCs w:val="18"/>
                <w:lang w:val="x-none"/>
              </w:rPr>
              <w:t>漏磁、超声、几何测绘等内检测技术机器实施</w:t>
            </w:r>
            <w:r>
              <w:rPr>
                <w:rFonts w:ascii="仿宋" w:eastAsia="仿宋" w:hAnsi="仿宋" w:hint="eastAsia"/>
                <w:sz w:val="18"/>
                <w:szCs w:val="18"/>
                <w:lang w:val="x-none"/>
              </w:rPr>
              <w:t>；</w:t>
            </w:r>
          </w:p>
          <w:p w14:paraId="48CD37AC" w14:textId="77777777" w:rsidR="00D978CC" w:rsidRDefault="00D978CC" w:rsidP="00D978CC">
            <w:pPr>
              <w:pStyle w:val="aa"/>
              <w:numPr>
                <w:ilvl w:val="0"/>
                <w:numId w:val="15"/>
              </w:numPr>
              <w:ind w:firstLineChars="0"/>
              <w:rPr>
                <w:rFonts w:ascii="仿宋" w:eastAsia="仿宋" w:hAnsi="仿宋"/>
                <w:sz w:val="18"/>
                <w:szCs w:val="18"/>
                <w:lang w:val="x-none"/>
              </w:rPr>
            </w:pPr>
            <w:r w:rsidRPr="00121AD1">
              <w:rPr>
                <w:rFonts w:ascii="仿宋" w:eastAsia="仿宋" w:hAnsi="仿宋" w:hint="eastAsia"/>
                <w:sz w:val="18"/>
                <w:szCs w:val="18"/>
                <w:lang w:val="x-none"/>
              </w:rPr>
              <w:t>内检测评价技术</w:t>
            </w:r>
            <w:r>
              <w:rPr>
                <w:rFonts w:ascii="仿宋" w:eastAsia="仿宋" w:hAnsi="仿宋" w:hint="eastAsia"/>
                <w:sz w:val="18"/>
                <w:szCs w:val="18"/>
                <w:lang w:val="x-none"/>
              </w:rPr>
              <w:t>，</w:t>
            </w:r>
            <w:r w:rsidRPr="00121AD1">
              <w:rPr>
                <w:rFonts w:ascii="仿宋" w:eastAsia="仿宋" w:hAnsi="仿宋" w:hint="eastAsia"/>
                <w:sz w:val="18"/>
                <w:szCs w:val="18"/>
                <w:lang w:val="x-none"/>
              </w:rPr>
              <w:t>压力试验，外检测技术，直接评价技术</w:t>
            </w:r>
            <w:r>
              <w:rPr>
                <w:rFonts w:ascii="仿宋" w:eastAsia="仿宋" w:hAnsi="仿宋" w:hint="eastAsia"/>
                <w:sz w:val="18"/>
                <w:szCs w:val="18"/>
                <w:lang w:val="x-none"/>
              </w:rPr>
              <w:t>；</w:t>
            </w:r>
          </w:p>
          <w:p w14:paraId="03DDA957" w14:textId="77777777" w:rsidR="00D978CC" w:rsidRPr="00121AD1" w:rsidRDefault="00D978CC" w:rsidP="00D978CC">
            <w:pPr>
              <w:pStyle w:val="aa"/>
              <w:numPr>
                <w:ilvl w:val="0"/>
                <w:numId w:val="15"/>
              </w:numPr>
              <w:ind w:firstLineChars="0"/>
              <w:rPr>
                <w:rFonts w:ascii="仿宋" w:eastAsia="仿宋" w:hAnsi="仿宋"/>
                <w:sz w:val="18"/>
                <w:szCs w:val="18"/>
                <w:lang w:val="x-none"/>
              </w:rPr>
            </w:pPr>
            <w:r w:rsidRPr="00121AD1">
              <w:rPr>
                <w:rFonts w:ascii="仿宋" w:eastAsia="仿宋" w:hAnsi="仿宋" w:hint="eastAsia"/>
                <w:sz w:val="18"/>
                <w:szCs w:val="18"/>
                <w:lang w:val="x-none"/>
              </w:rPr>
              <w:t>管道检测、监测与管道结构分析和评价</w:t>
            </w:r>
            <w:r>
              <w:rPr>
                <w:rFonts w:ascii="仿宋" w:eastAsia="仿宋" w:hAnsi="仿宋" w:hint="eastAsia"/>
                <w:sz w:val="18"/>
                <w:szCs w:val="18"/>
                <w:lang w:val="x-none"/>
              </w:rPr>
              <w:t>。</w:t>
            </w:r>
          </w:p>
          <w:p w14:paraId="69B618A3"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重点：</w:t>
            </w:r>
          </w:p>
          <w:p w14:paraId="09DC2199" w14:textId="77777777" w:rsidR="00D978CC" w:rsidRPr="00370B7F" w:rsidRDefault="00D978CC" w:rsidP="00D978CC">
            <w:pPr>
              <w:pStyle w:val="aa"/>
              <w:numPr>
                <w:ilvl w:val="0"/>
                <w:numId w:val="16"/>
              </w:numPr>
              <w:ind w:firstLineChars="0"/>
              <w:rPr>
                <w:rFonts w:ascii="仿宋" w:eastAsia="仿宋" w:hAnsi="仿宋"/>
                <w:sz w:val="18"/>
                <w:szCs w:val="18"/>
                <w:lang w:val="x-none"/>
              </w:rPr>
            </w:pPr>
            <w:r w:rsidRPr="00370B7F">
              <w:rPr>
                <w:rFonts w:ascii="仿宋" w:eastAsia="仿宋" w:hAnsi="仿宋" w:hint="eastAsia"/>
                <w:sz w:val="18"/>
                <w:szCs w:val="18"/>
                <w:lang w:val="x-none"/>
              </w:rPr>
              <w:t>漏磁，超声检测方法；</w:t>
            </w:r>
          </w:p>
          <w:p w14:paraId="5D01B223" w14:textId="77777777" w:rsidR="00D978CC" w:rsidRDefault="00D978CC" w:rsidP="00D978CC">
            <w:pPr>
              <w:pStyle w:val="aa"/>
              <w:numPr>
                <w:ilvl w:val="0"/>
                <w:numId w:val="16"/>
              </w:numPr>
              <w:ind w:firstLineChars="0"/>
              <w:rPr>
                <w:rFonts w:ascii="仿宋" w:eastAsia="仿宋" w:hAnsi="仿宋"/>
                <w:sz w:val="18"/>
                <w:szCs w:val="18"/>
                <w:lang w:val="x-none"/>
              </w:rPr>
            </w:pPr>
            <w:r>
              <w:rPr>
                <w:rFonts w:ascii="仿宋" w:eastAsia="仿宋" w:hAnsi="仿宋" w:hint="eastAsia"/>
                <w:sz w:val="18"/>
                <w:szCs w:val="18"/>
                <w:lang w:val="x-none"/>
              </w:rPr>
              <w:t>管道疲劳寿命；</w:t>
            </w:r>
          </w:p>
          <w:p w14:paraId="251BD477" w14:textId="77777777" w:rsidR="00D978CC" w:rsidRDefault="00D978CC" w:rsidP="00D978CC">
            <w:pPr>
              <w:pStyle w:val="aa"/>
              <w:numPr>
                <w:ilvl w:val="0"/>
                <w:numId w:val="16"/>
              </w:numPr>
              <w:ind w:firstLineChars="0"/>
              <w:rPr>
                <w:rFonts w:ascii="仿宋" w:eastAsia="仿宋" w:hAnsi="仿宋"/>
                <w:sz w:val="18"/>
                <w:szCs w:val="18"/>
                <w:lang w:val="x-none"/>
              </w:rPr>
            </w:pPr>
            <w:r>
              <w:rPr>
                <w:rFonts w:ascii="仿宋" w:eastAsia="仿宋" w:hAnsi="仿宋" w:hint="eastAsia"/>
                <w:sz w:val="18"/>
                <w:szCs w:val="18"/>
                <w:lang w:val="x-none"/>
              </w:rPr>
              <w:t>浴盆曲线。</w:t>
            </w:r>
          </w:p>
          <w:p w14:paraId="37B2945A"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难点：</w:t>
            </w:r>
          </w:p>
          <w:p w14:paraId="58F2003C" w14:textId="77777777" w:rsidR="00D978CC" w:rsidRPr="00370B7F" w:rsidRDefault="00D978CC" w:rsidP="0076205D">
            <w:pPr>
              <w:rPr>
                <w:rFonts w:ascii="仿宋" w:eastAsia="仿宋" w:hAnsi="仿宋"/>
                <w:sz w:val="18"/>
                <w:szCs w:val="18"/>
                <w:lang w:val="x-none"/>
              </w:rPr>
            </w:pPr>
            <w:r>
              <w:rPr>
                <w:rFonts w:ascii="仿宋" w:eastAsia="仿宋" w:hAnsi="仿宋" w:hint="eastAsia"/>
                <w:sz w:val="18"/>
                <w:szCs w:val="18"/>
                <w:lang w:val="x-none"/>
              </w:rPr>
              <w:t>有限元分析</w:t>
            </w:r>
          </w:p>
        </w:tc>
        <w:tc>
          <w:tcPr>
            <w:tcW w:w="397" w:type="dxa"/>
            <w:vAlign w:val="center"/>
          </w:tcPr>
          <w:p w14:paraId="56FFD8D5" w14:textId="77777777" w:rsidR="00D978CC" w:rsidRDefault="00D978CC" w:rsidP="0076205D">
            <w:pPr>
              <w:rPr>
                <w:rFonts w:ascii="仿宋" w:eastAsia="仿宋" w:hAnsi="仿宋"/>
                <w:sz w:val="18"/>
                <w:szCs w:val="18"/>
                <w:lang w:val="x-none"/>
              </w:rPr>
            </w:pPr>
            <w:r>
              <w:rPr>
                <w:rFonts w:ascii="仿宋" w:eastAsia="仿宋" w:hAnsi="仿宋"/>
                <w:sz w:val="18"/>
                <w:szCs w:val="18"/>
                <w:lang w:val="x-none"/>
              </w:rPr>
              <w:t>8</w:t>
            </w:r>
          </w:p>
        </w:tc>
        <w:tc>
          <w:tcPr>
            <w:tcW w:w="1134" w:type="dxa"/>
            <w:vAlign w:val="center"/>
          </w:tcPr>
          <w:p w14:paraId="302E57D2"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CEBD11A"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DC1CD06"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0EE365AE"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综合分析</w:t>
            </w:r>
          </w:p>
        </w:tc>
      </w:tr>
      <w:tr w:rsidR="00D978CC" w14:paraId="53F2BFD4" w14:textId="77777777" w:rsidTr="0076205D">
        <w:trPr>
          <w:trHeight w:val="1278"/>
          <w:jc w:val="center"/>
        </w:trPr>
        <w:tc>
          <w:tcPr>
            <w:tcW w:w="1247" w:type="dxa"/>
            <w:vAlign w:val="center"/>
          </w:tcPr>
          <w:p w14:paraId="27016982" w14:textId="77777777" w:rsidR="00D978CC" w:rsidRPr="00CE69C2" w:rsidRDefault="00D978CC" w:rsidP="0076205D">
            <w:pPr>
              <w:rPr>
                <w:rFonts w:ascii="仿宋" w:eastAsia="仿宋" w:hAnsi="仿宋"/>
                <w:sz w:val="18"/>
                <w:szCs w:val="18"/>
                <w:lang w:val="x-none"/>
              </w:rPr>
            </w:pPr>
            <w:r w:rsidRPr="00CE69C2">
              <w:rPr>
                <w:rFonts w:ascii="仿宋" w:eastAsia="仿宋" w:hAnsi="仿宋" w:hint="eastAsia"/>
                <w:sz w:val="18"/>
                <w:szCs w:val="18"/>
                <w:lang w:val="x-none"/>
              </w:rPr>
              <w:t xml:space="preserve">第六章  </w:t>
            </w:r>
            <w:r>
              <w:rPr>
                <w:rFonts w:ascii="仿宋" w:eastAsia="仿宋" w:hAnsi="仿宋" w:hint="eastAsia"/>
                <w:sz w:val="18"/>
                <w:szCs w:val="18"/>
                <w:lang w:val="x-none"/>
              </w:rPr>
              <w:t>管道维抢修与风险减缓</w:t>
            </w:r>
          </w:p>
          <w:p w14:paraId="7C39636F" w14:textId="77777777" w:rsidR="00D978CC" w:rsidRDefault="00D978CC" w:rsidP="0076205D">
            <w:pPr>
              <w:rPr>
                <w:rFonts w:ascii="仿宋" w:eastAsia="仿宋" w:hAnsi="仿宋"/>
                <w:sz w:val="18"/>
                <w:szCs w:val="18"/>
                <w:lang w:val="x-none"/>
              </w:rPr>
            </w:pPr>
          </w:p>
        </w:tc>
        <w:tc>
          <w:tcPr>
            <w:tcW w:w="1814" w:type="dxa"/>
            <w:vAlign w:val="center"/>
          </w:tcPr>
          <w:p w14:paraId="40A896E8"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6.1 风险消减</w:t>
            </w:r>
          </w:p>
          <w:p w14:paraId="1EB2063E"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 xml:space="preserve">.2 </w:t>
            </w:r>
            <w:r>
              <w:rPr>
                <w:rFonts w:ascii="仿宋" w:eastAsia="仿宋" w:hAnsi="仿宋" w:hint="eastAsia"/>
                <w:sz w:val="18"/>
                <w:szCs w:val="18"/>
                <w:lang w:val="x-none"/>
              </w:rPr>
              <w:t>维修维护</w:t>
            </w:r>
          </w:p>
        </w:tc>
        <w:tc>
          <w:tcPr>
            <w:tcW w:w="3685" w:type="dxa"/>
            <w:vAlign w:val="center"/>
          </w:tcPr>
          <w:p w14:paraId="2EA648B3" w14:textId="77777777" w:rsidR="00D978CC" w:rsidRPr="00551E65" w:rsidRDefault="00D978CC" w:rsidP="0076205D">
            <w:pPr>
              <w:rPr>
                <w:rFonts w:ascii="仿宋" w:eastAsia="仿宋" w:hAnsi="仿宋"/>
                <w:b/>
                <w:sz w:val="18"/>
                <w:szCs w:val="18"/>
                <w:lang w:val="x-none"/>
              </w:rPr>
            </w:pPr>
            <w:r w:rsidRPr="00551E65">
              <w:rPr>
                <w:rFonts w:ascii="仿宋" w:eastAsia="仿宋" w:hAnsi="仿宋" w:hint="eastAsia"/>
                <w:b/>
                <w:sz w:val="18"/>
                <w:szCs w:val="18"/>
                <w:lang w:val="x-none"/>
              </w:rPr>
              <w:t>教学内容：</w:t>
            </w:r>
          </w:p>
          <w:p w14:paraId="3C3FBC24" w14:textId="77777777" w:rsidR="00D978CC" w:rsidRPr="00370B7F" w:rsidRDefault="00D978CC" w:rsidP="00D978CC">
            <w:pPr>
              <w:pStyle w:val="aa"/>
              <w:numPr>
                <w:ilvl w:val="0"/>
                <w:numId w:val="17"/>
              </w:numPr>
              <w:ind w:firstLineChars="0"/>
              <w:rPr>
                <w:rFonts w:ascii="仿宋" w:eastAsia="仿宋" w:hAnsi="仿宋"/>
                <w:sz w:val="18"/>
                <w:szCs w:val="18"/>
                <w:lang w:val="x-none"/>
              </w:rPr>
            </w:pPr>
            <w:r w:rsidRPr="00370B7F">
              <w:rPr>
                <w:rFonts w:ascii="仿宋" w:eastAsia="仿宋" w:hAnsi="仿宋" w:hint="eastAsia"/>
                <w:sz w:val="18"/>
                <w:szCs w:val="18"/>
                <w:lang w:val="x-none"/>
              </w:rPr>
              <w:t>日常管理与巡护</w:t>
            </w:r>
          </w:p>
          <w:p w14:paraId="742184FF" w14:textId="77777777" w:rsidR="00D978CC" w:rsidRDefault="00D978CC" w:rsidP="00D978CC">
            <w:pPr>
              <w:pStyle w:val="aa"/>
              <w:numPr>
                <w:ilvl w:val="0"/>
                <w:numId w:val="17"/>
              </w:numPr>
              <w:ind w:firstLineChars="0"/>
              <w:rPr>
                <w:rFonts w:ascii="仿宋" w:eastAsia="仿宋" w:hAnsi="仿宋"/>
                <w:sz w:val="18"/>
                <w:szCs w:val="18"/>
                <w:lang w:val="x-none"/>
              </w:rPr>
            </w:pPr>
            <w:r>
              <w:rPr>
                <w:rFonts w:ascii="仿宋" w:eastAsia="仿宋" w:hAnsi="仿宋" w:hint="eastAsia"/>
                <w:sz w:val="18"/>
                <w:szCs w:val="18"/>
                <w:lang w:val="x-none"/>
              </w:rPr>
              <w:t>缺陷修复</w:t>
            </w:r>
          </w:p>
          <w:p w14:paraId="44F81542" w14:textId="77777777" w:rsidR="00D978CC" w:rsidRDefault="00D978CC" w:rsidP="00D978CC">
            <w:pPr>
              <w:pStyle w:val="aa"/>
              <w:numPr>
                <w:ilvl w:val="0"/>
                <w:numId w:val="17"/>
              </w:numPr>
              <w:ind w:firstLineChars="0"/>
              <w:rPr>
                <w:rFonts w:ascii="仿宋" w:eastAsia="仿宋" w:hAnsi="仿宋"/>
                <w:sz w:val="18"/>
                <w:szCs w:val="18"/>
                <w:lang w:val="x-none"/>
              </w:rPr>
            </w:pPr>
            <w:r>
              <w:rPr>
                <w:rFonts w:ascii="仿宋" w:eastAsia="仿宋" w:hAnsi="仿宋" w:hint="eastAsia"/>
                <w:sz w:val="18"/>
                <w:szCs w:val="18"/>
                <w:lang w:val="x-none"/>
              </w:rPr>
              <w:t>第三方损坏风险控制</w:t>
            </w:r>
          </w:p>
          <w:p w14:paraId="7C547118" w14:textId="77777777" w:rsidR="00D978CC" w:rsidRDefault="00D978CC" w:rsidP="00D978CC">
            <w:pPr>
              <w:pStyle w:val="aa"/>
              <w:numPr>
                <w:ilvl w:val="0"/>
                <w:numId w:val="17"/>
              </w:numPr>
              <w:ind w:firstLineChars="0"/>
              <w:rPr>
                <w:rFonts w:ascii="仿宋" w:eastAsia="仿宋" w:hAnsi="仿宋"/>
                <w:sz w:val="18"/>
                <w:szCs w:val="18"/>
                <w:lang w:val="x-none"/>
              </w:rPr>
            </w:pPr>
            <w:r>
              <w:rPr>
                <w:rFonts w:ascii="仿宋" w:eastAsia="仿宋" w:hAnsi="仿宋" w:hint="eastAsia"/>
                <w:sz w:val="18"/>
                <w:szCs w:val="18"/>
                <w:lang w:val="x-none"/>
              </w:rPr>
              <w:t>自然与地质灾害风险控制</w:t>
            </w:r>
          </w:p>
          <w:p w14:paraId="4E83AA0B" w14:textId="77777777" w:rsidR="00D978CC" w:rsidRDefault="00D978CC" w:rsidP="00D978CC">
            <w:pPr>
              <w:pStyle w:val="aa"/>
              <w:numPr>
                <w:ilvl w:val="0"/>
                <w:numId w:val="17"/>
              </w:numPr>
              <w:ind w:firstLineChars="0"/>
              <w:rPr>
                <w:rFonts w:ascii="仿宋" w:eastAsia="仿宋" w:hAnsi="仿宋"/>
                <w:sz w:val="18"/>
                <w:szCs w:val="18"/>
                <w:lang w:val="x-none"/>
              </w:rPr>
            </w:pPr>
            <w:r>
              <w:rPr>
                <w:rFonts w:ascii="仿宋" w:eastAsia="仿宋" w:hAnsi="仿宋" w:hint="eastAsia"/>
                <w:sz w:val="18"/>
                <w:szCs w:val="18"/>
                <w:lang w:val="x-none"/>
              </w:rPr>
              <w:t>腐蚀风险控制</w:t>
            </w:r>
          </w:p>
          <w:p w14:paraId="2C1F3972" w14:textId="77777777" w:rsidR="00D978CC" w:rsidRDefault="00D978CC" w:rsidP="00D978CC">
            <w:pPr>
              <w:pStyle w:val="aa"/>
              <w:numPr>
                <w:ilvl w:val="0"/>
                <w:numId w:val="17"/>
              </w:numPr>
              <w:ind w:firstLineChars="0"/>
              <w:rPr>
                <w:rFonts w:ascii="仿宋" w:eastAsia="仿宋" w:hAnsi="仿宋"/>
                <w:sz w:val="18"/>
                <w:szCs w:val="18"/>
                <w:lang w:val="x-none"/>
              </w:rPr>
            </w:pPr>
            <w:r>
              <w:rPr>
                <w:rFonts w:ascii="仿宋" w:eastAsia="仿宋" w:hAnsi="仿宋" w:hint="eastAsia"/>
                <w:sz w:val="18"/>
                <w:szCs w:val="18"/>
                <w:lang w:val="x-none"/>
              </w:rPr>
              <w:t>应急支持</w:t>
            </w:r>
          </w:p>
          <w:p w14:paraId="44EB8EE6" w14:textId="77777777" w:rsidR="00D978CC" w:rsidRDefault="00D978CC" w:rsidP="0076205D">
            <w:pPr>
              <w:ind w:firstLineChars="200" w:firstLine="360"/>
              <w:rPr>
                <w:rFonts w:ascii="仿宋" w:eastAsia="仿宋" w:hAnsi="仿宋"/>
                <w:sz w:val="18"/>
                <w:szCs w:val="18"/>
                <w:lang w:val="x-none"/>
              </w:rPr>
            </w:pPr>
            <w:r w:rsidRPr="00162B35">
              <w:rPr>
                <w:rFonts w:ascii="仿宋" w:eastAsia="仿宋" w:hAnsi="仿宋" w:hint="eastAsia"/>
                <w:sz w:val="18"/>
                <w:szCs w:val="18"/>
                <w:lang w:val="x-none"/>
              </w:rPr>
              <w:t>重点：</w:t>
            </w:r>
          </w:p>
          <w:p w14:paraId="1BD5E825" w14:textId="77777777" w:rsidR="00D978CC" w:rsidRPr="00162B35" w:rsidRDefault="00D978CC" w:rsidP="0076205D">
            <w:pPr>
              <w:ind w:firstLineChars="200" w:firstLine="360"/>
              <w:rPr>
                <w:rFonts w:ascii="仿宋" w:eastAsia="仿宋" w:hAnsi="仿宋"/>
                <w:sz w:val="18"/>
                <w:szCs w:val="18"/>
                <w:lang w:val="x-none"/>
              </w:rPr>
            </w:pPr>
            <w:r>
              <w:rPr>
                <w:rFonts w:ascii="仿宋" w:eastAsia="仿宋" w:hAnsi="仿宋" w:hint="eastAsia"/>
                <w:sz w:val="18"/>
                <w:szCs w:val="18"/>
                <w:lang w:val="x-none"/>
              </w:rPr>
              <w:t>复合材料管道补强技术</w:t>
            </w:r>
          </w:p>
          <w:p w14:paraId="78379E11" w14:textId="77777777" w:rsidR="00D978CC" w:rsidRPr="00162B35" w:rsidRDefault="00D978CC" w:rsidP="0076205D">
            <w:pPr>
              <w:ind w:firstLineChars="200" w:firstLine="360"/>
              <w:rPr>
                <w:rFonts w:ascii="仿宋" w:eastAsia="仿宋" w:hAnsi="仿宋"/>
                <w:sz w:val="18"/>
                <w:szCs w:val="18"/>
                <w:lang w:val="x-none"/>
              </w:rPr>
            </w:pPr>
            <w:r w:rsidRPr="00162B35">
              <w:rPr>
                <w:rFonts w:ascii="仿宋" w:eastAsia="仿宋" w:hAnsi="仿宋" w:hint="eastAsia"/>
                <w:sz w:val="18"/>
                <w:szCs w:val="18"/>
                <w:lang w:val="x-none"/>
              </w:rPr>
              <w:t>难点：</w:t>
            </w:r>
          </w:p>
          <w:p w14:paraId="08B7EF16" w14:textId="77777777" w:rsidR="00D978CC" w:rsidRPr="00162B35" w:rsidRDefault="00D978CC" w:rsidP="0076205D">
            <w:pPr>
              <w:ind w:firstLineChars="200" w:firstLine="360"/>
              <w:rPr>
                <w:rFonts w:ascii="仿宋" w:eastAsia="仿宋" w:hAnsi="仿宋"/>
                <w:sz w:val="18"/>
                <w:szCs w:val="18"/>
                <w:lang w:val="x-none"/>
              </w:rPr>
            </w:pPr>
            <w:r>
              <w:rPr>
                <w:rFonts w:ascii="仿宋" w:eastAsia="仿宋" w:hAnsi="仿宋" w:hint="eastAsia"/>
                <w:sz w:val="18"/>
                <w:szCs w:val="18"/>
                <w:lang w:val="x-none"/>
              </w:rPr>
              <w:t>不停输带压封堵技术</w:t>
            </w:r>
          </w:p>
          <w:p w14:paraId="135BCAAE" w14:textId="77777777" w:rsidR="00D978CC" w:rsidRDefault="00D978CC" w:rsidP="0076205D">
            <w:pPr>
              <w:rPr>
                <w:rFonts w:ascii="仿宋" w:eastAsia="仿宋" w:hAnsi="仿宋"/>
                <w:sz w:val="18"/>
                <w:szCs w:val="18"/>
                <w:lang w:val="x-none"/>
              </w:rPr>
            </w:pPr>
          </w:p>
        </w:tc>
        <w:tc>
          <w:tcPr>
            <w:tcW w:w="397" w:type="dxa"/>
            <w:vAlign w:val="center"/>
          </w:tcPr>
          <w:p w14:paraId="437B24B7" w14:textId="77777777" w:rsidR="00D978CC" w:rsidRDefault="00D978CC" w:rsidP="0076205D">
            <w:pPr>
              <w:rPr>
                <w:rFonts w:ascii="仿宋" w:eastAsia="仿宋" w:hAnsi="仿宋"/>
                <w:sz w:val="18"/>
                <w:szCs w:val="18"/>
                <w:lang w:val="x-none"/>
              </w:rPr>
            </w:pPr>
            <w:r>
              <w:rPr>
                <w:rFonts w:ascii="仿宋" w:eastAsia="仿宋" w:hAnsi="仿宋"/>
                <w:sz w:val="18"/>
                <w:szCs w:val="18"/>
                <w:lang w:val="x-none"/>
              </w:rPr>
              <w:t>4</w:t>
            </w:r>
          </w:p>
        </w:tc>
        <w:tc>
          <w:tcPr>
            <w:tcW w:w="1134" w:type="dxa"/>
            <w:vAlign w:val="center"/>
          </w:tcPr>
          <w:p w14:paraId="663C6076"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54D82DB"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9A1EC4A" w14:textId="77777777" w:rsidR="00D978CC" w:rsidRDefault="00D978CC" w:rsidP="0076205D">
            <w:pPr>
              <w:rPr>
                <w:rFonts w:ascii="仿宋" w:eastAsia="仿宋" w:hAnsi="仿宋"/>
                <w:sz w:val="18"/>
                <w:szCs w:val="18"/>
                <w:lang w:val="x-none"/>
              </w:rPr>
            </w:pPr>
          </w:p>
        </w:tc>
      </w:tr>
      <w:tr w:rsidR="00D978CC" w14:paraId="210C809F" w14:textId="77777777" w:rsidTr="0076205D">
        <w:trPr>
          <w:trHeight w:val="2622"/>
          <w:jc w:val="center"/>
        </w:trPr>
        <w:tc>
          <w:tcPr>
            <w:tcW w:w="1247" w:type="dxa"/>
            <w:vAlign w:val="center"/>
          </w:tcPr>
          <w:p w14:paraId="22B6060E" w14:textId="77777777" w:rsidR="00D978CC" w:rsidRPr="00CE69C2" w:rsidRDefault="00D978CC" w:rsidP="0076205D">
            <w:pPr>
              <w:rPr>
                <w:rFonts w:ascii="仿宋" w:eastAsia="仿宋" w:hAnsi="仿宋"/>
                <w:sz w:val="18"/>
                <w:szCs w:val="18"/>
                <w:lang w:val="x-none"/>
              </w:rPr>
            </w:pPr>
            <w:r w:rsidRPr="00CE69C2">
              <w:rPr>
                <w:rFonts w:ascii="仿宋" w:eastAsia="仿宋" w:hAnsi="仿宋" w:hint="eastAsia"/>
                <w:sz w:val="18"/>
                <w:szCs w:val="18"/>
                <w:lang w:val="x-none"/>
              </w:rPr>
              <w:t>第</w:t>
            </w:r>
            <w:r>
              <w:rPr>
                <w:rFonts w:ascii="仿宋" w:eastAsia="仿宋" w:hAnsi="仿宋" w:hint="eastAsia"/>
                <w:sz w:val="18"/>
                <w:szCs w:val="18"/>
                <w:lang w:val="x-none"/>
              </w:rPr>
              <w:t>七</w:t>
            </w:r>
            <w:r w:rsidRPr="00CE69C2">
              <w:rPr>
                <w:rFonts w:ascii="仿宋" w:eastAsia="仿宋" w:hAnsi="仿宋" w:hint="eastAsia"/>
                <w:sz w:val="18"/>
                <w:szCs w:val="18"/>
                <w:lang w:val="x-none"/>
              </w:rPr>
              <w:t xml:space="preserve">章  </w:t>
            </w:r>
            <w:r>
              <w:rPr>
                <w:rFonts w:ascii="仿宋" w:eastAsia="仿宋" w:hAnsi="仿宋" w:hint="eastAsia"/>
                <w:sz w:val="18"/>
                <w:szCs w:val="18"/>
                <w:lang w:val="x-none"/>
              </w:rPr>
              <w:t>效能评价</w:t>
            </w:r>
          </w:p>
          <w:p w14:paraId="3C12F8FD" w14:textId="77777777" w:rsidR="00D978CC" w:rsidRPr="00CE69C2" w:rsidRDefault="00D978CC" w:rsidP="0076205D">
            <w:pPr>
              <w:rPr>
                <w:rFonts w:ascii="仿宋" w:eastAsia="仿宋" w:hAnsi="仿宋"/>
                <w:sz w:val="18"/>
                <w:szCs w:val="18"/>
              </w:rPr>
            </w:pPr>
          </w:p>
        </w:tc>
        <w:tc>
          <w:tcPr>
            <w:tcW w:w="1814" w:type="dxa"/>
            <w:vAlign w:val="center"/>
          </w:tcPr>
          <w:p w14:paraId="3EE6DAB3" w14:textId="77777777" w:rsidR="00D978CC" w:rsidRDefault="00D978CC" w:rsidP="0076205D">
            <w:pPr>
              <w:rPr>
                <w:rFonts w:ascii="仿宋" w:eastAsia="仿宋" w:hAnsi="仿宋"/>
                <w:sz w:val="18"/>
                <w:szCs w:val="18"/>
                <w:lang w:val="x-none"/>
              </w:rPr>
            </w:pPr>
            <w:r w:rsidRPr="00CE69C2">
              <w:rPr>
                <w:rFonts w:ascii="仿宋" w:eastAsia="仿宋" w:hAnsi="仿宋"/>
                <w:sz w:val="18"/>
                <w:szCs w:val="18"/>
                <w:lang w:val="x-none"/>
              </w:rPr>
              <w:t>7.1</w:t>
            </w:r>
            <w:r>
              <w:rPr>
                <w:rFonts w:ascii="仿宋" w:eastAsia="仿宋" w:hAnsi="仿宋" w:hint="eastAsia"/>
                <w:sz w:val="18"/>
                <w:szCs w:val="18"/>
                <w:lang w:val="x-none"/>
              </w:rPr>
              <w:t>国内常用的效能评价方法</w:t>
            </w:r>
          </w:p>
          <w:p w14:paraId="3960E83C"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 xml:space="preserve">.2 </w:t>
            </w:r>
            <w:r>
              <w:rPr>
                <w:rFonts w:ascii="仿宋" w:eastAsia="仿宋" w:hAnsi="仿宋" w:hint="eastAsia"/>
                <w:sz w:val="18"/>
                <w:szCs w:val="18"/>
                <w:lang w:val="x-none"/>
              </w:rPr>
              <w:t>效能评价指标</w:t>
            </w:r>
          </w:p>
          <w:p w14:paraId="55BA0C27" w14:textId="77777777" w:rsidR="00D978CC" w:rsidRPr="00CE69C2" w:rsidRDefault="00D978CC" w:rsidP="0076205D">
            <w:pPr>
              <w:rPr>
                <w:rFonts w:ascii="仿宋" w:eastAsia="仿宋" w:hAnsi="仿宋"/>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 xml:space="preserve">.3 </w:t>
            </w:r>
            <w:r>
              <w:rPr>
                <w:rFonts w:ascii="仿宋" w:eastAsia="仿宋" w:hAnsi="仿宋" w:hint="eastAsia"/>
                <w:sz w:val="18"/>
                <w:szCs w:val="18"/>
                <w:lang w:val="x-none"/>
              </w:rPr>
              <w:t>效能评价程序</w:t>
            </w:r>
          </w:p>
          <w:p w14:paraId="5D712383" w14:textId="77777777" w:rsidR="00D978CC" w:rsidRPr="00CE69C2" w:rsidRDefault="00D978CC" w:rsidP="0076205D">
            <w:pPr>
              <w:rPr>
                <w:rFonts w:ascii="仿宋" w:eastAsia="仿宋" w:hAnsi="仿宋"/>
                <w:sz w:val="18"/>
                <w:szCs w:val="18"/>
              </w:rPr>
            </w:pPr>
          </w:p>
        </w:tc>
        <w:tc>
          <w:tcPr>
            <w:tcW w:w="3685" w:type="dxa"/>
            <w:vAlign w:val="center"/>
          </w:tcPr>
          <w:p w14:paraId="586C2F48" w14:textId="77777777" w:rsidR="00D978CC" w:rsidRDefault="00D978CC" w:rsidP="0076205D">
            <w:pPr>
              <w:tabs>
                <w:tab w:val="num" w:pos="900"/>
              </w:tabs>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Pr>
                <w:rFonts w:ascii="仿宋" w:eastAsia="仿宋" w:hAnsi="仿宋" w:hint="eastAsia"/>
                <w:b/>
                <w:sz w:val="18"/>
                <w:szCs w:val="18"/>
                <w:lang w:val="x-none"/>
              </w:rPr>
              <w:t>：</w:t>
            </w:r>
          </w:p>
          <w:p w14:paraId="495EBD10" w14:textId="77777777" w:rsidR="00D978CC" w:rsidRPr="00F47218" w:rsidRDefault="00D978CC" w:rsidP="00D978CC">
            <w:pPr>
              <w:pStyle w:val="aa"/>
              <w:numPr>
                <w:ilvl w:val="0"/>
                <w:numId w:val="18"/>
              </w:numPr>
              <w:ind w:firstLineChars="0"/>
              <w:rPr>
                <w:rFonts w:ascii="仿宋" w:eastAsia="仿宋" w:hAnsi="仿宋"/>
                <w:sz w:val="18"/>
                <w:szCs w:val="18"/>
                <w:lang w:val="x-none"/>
              </w:rPr>
            </w:pPr>
            <w:r w:rsidRPr="00F47218">
              <w:rPr>
                <w:rFonts w:ascii="仿宋" w:eastAsia="仿宋" w:hAnsi="仿宋" w:hint="eastAsia"/>
                <w:sz w:val="18"/>
                <w:szCs w:val="18"/>
                <w:lang w:val="x-none"/>
              </w:rPr>
              <w:t>综合效能评价方法；</w:t>
            </w:r>
          </w:p>
          <w:p w14:paraId="5287FBD5" w14:textId="77777777" w:rsidR="00D978CC" w:rsidRDefault="00D978CC" w:rsidP="00D978CC">
            <w:pPr>
              <w:pStyle w:val="aa"/>
              <w:numPr>
                <w:ilvl w:val="0"/>
                <w:numId w:val="18"/>
              </w:numPr>
              <w:ind w:firstLineChars="0"/>
              <w:rPr>
                <w:rFonts w:ascii="仿宋" w:eastAsia="仿宋" w:hAnsi="仿宋"/>
                <w:sz w:val="18"/>
                <w:szCs w:val="18"/>
                <w:lang w:val="x-none"/>
              </w:rPr>
            </w:pPr>
            <w:r>
              <w:rPr>
                <w:rFonts w:ascii="仿宋" w:eastAsia="仿宋" w:hAnsi="仿宋" w:hint="eastAsia"/>
                <w:sz w:val="18"/>
                <w:szCs w:val="18"/>
                <w:lang w:val="x-none"/>
              </w:rPr>
              <w:t>效能测试方法；</w:t>
            </w:r>
          </w:p>
          <w:p w14:paraId="45D4FF3B" w14:textId="77777777" w:rsidR="00D978CC" w:rsidRDefault="00D978CC" w:rsidP="00D978CC">
            <w:pPr>
              <w:pStyle w:val="aa"/>
              <w:numPr>
                <w:ilvl w:val="0"/>
                <w:numId w:val="18"/>
              </w:numPr>
              <w:ind w:firstLineChars="0"/>
              <w:rPr>
                <w:rFonts w:ascii="仿宋" w:eastAsia="仿宋" w:hAnsi="仿宋"/>
                <w:sz w:val="18"/>
                <w:szCs w:val="18"/>
                <w:lang w:val="x-none"/>
              </w:rPr>
            </w:pPr>
            <w:r>
              <w:rPr>
                <w:rFonts w:ascii="仿宋" w:eastAsia="仿宋" w:hAnsi="仿宋" w:hint="eastAsia"/>
                <w:sz w:val="18"/>
                <w:szCs w:val="18"/>
                <w:lang w:val="x-none"/>
              </w:rPr>
              <w:t>效能评价指标及其权重</w:t>
            </w:r>
          </w:p>
          <w:p w14:paraId="17506702" w14:textId="77777777" w:rsidR="00D978CC" w:rsidRDefault="00D978CC" w:rsidP="00D978CC">
            <w:pPr>
              <w:pStyle w:val="aa"/>
              <w:numPr>
                <w:ilvl w:val="0"/>
                <w:numId w:val="18"/>
              </w:numPr>
              <w:ind w:firstLineChars="0"/>
              <w:rPr>
                <w:rFonts w:ascii="仿宋" w:eastAsia="仿宋" w:hAnsi="仿宋"/>
                <w:sz w:val="18"/>
                <w:szCs w:val="18"/>
                <w:lang w:val="x-none"/>
              </w:rPr>
            </w:pPr>
            <w:r>
              <w:rPr>
                <w:rFonts w:ascii="仿宋" w:eastAsia="仿宋" w:hAnsi="仿宋" w:hint="eastAsia"/>
                <w:sz w:val="18"/>
                <w:szCs w:val="18"/>
                <w:lang w:val="x-none"/>
              </w:rPr>
              <w:t>效能评价结果及分析</w:t>
            </w:r>
          </w:p>
          <w:p w14:paraId="028C72C6" w14:textId="77777777" w:rsidR="00D978CC" w:rsidRDefault="00D978CC" w:rsidP="00D978CC">
            <w:pPr>
              <w:pStyle w:val="aa"/>
              <w:numPr>
                <w:ilvl w:val="0"/>
                <w:numId w:val="18"/>
              </w:numPr>
              <w:ind w:firstLineChars="0"/>
              <w:rPr>
                <w:rFonts w:ascii="仿宋" w:eastAsia="仿宋" w:hAnsi="仿宋"/>
                <w:sz w:val="18"/>
                <w:szCs w:val="18"/>
                <w:lang w:val="x-none"/>
              </w:rPr>
            </w:pPr>
            <w:r>
              <w:rPr>
                <w:rFonts w:ascii="仿宋" w:eastAsia="仿宋" w:hAnsi="仿宋" w:hint="eastAsia"/>
                <w:sz w:val="18"/>
                <w:szCs w:val="18"/>
                <w:lang w:val="x-none"/>
              </w:rPr>
              <w:t>管道完整性评价要求</w:t>
            </w:r>
          </w:p>
          <w:p w14:paraId="611BCE80"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重点：</w:t>
            </w:r>
          </w:p>
          <w:p w14:paraId="02CDE3AA" w14:textId="77777777" w:rsidR="00D978CC" w:rsidRPr="00F47218" w:rsidRDefault="00D978CC" w:rsidP="0076205D">
            <w:pPr>
              <w:rPr>
                <w:rFonts w:ascii="仿宋" w:eastAsia="仿宋" w:hAnsi="仿宋"/>
                <w:sz w:val="18"/>
                <w:szCs w:val="18"/>
                <w:lang w:val="x-none"/>
              </w:rPr>
            </w:pPr>
            <w:r>
              <w:rPr>
                <w:rFonts w:ascii="仿宋" w:eastAsia="仿宋" w:hAnsi="仿宋" w:hint="eastAsia"/>
                <w:sz w:val="18"/>
                <w:szCs w:val="18"/>
                <w:lang w:val="x-none"/>
              </w:rPr>
              <w:t>管道完整性要求</w:t>
            </w:r>
          </w:p>
        </w:tc>
        <w:tc>
          <w:tcPr>
            <w:tcW w:w="397" w:type="dxa"/>
            <w:vAlign w:val="center"/>
          </w:tcPr>
          <w:p w14:paraId="2FA3AF19"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358130B8"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836DD22"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BCE3679" w14:textId="77777777" w:rsidR="00D978CC" w:rsidRDefault="00D978CC" w:rsidP="0076205D">
            <w:pPr>
              <w:rPr>
                <w:rFonts w:ascii="仿宋" w:eastAsia="仿宋" w:hAnsi="仿宋"/>
                <w:sz w:val="18"/>
                <w:szCs w:val="18"/>
                <w:lang w:val="x-none"/>
              </w:rPr>
            </w:pPr>
          </w:p>
        </w:tc>
      </w:tr>
      <w:tr w:rsidR="00D978CC" w14:paraId="04906D89" w14:textId="77777777" w:rsidTr="0076205D">
        <w:trPr>
          <w:trHeight w:val="2262"/>
          <w:jc w:val="center"/>
        </w:trPr>
        <w:tc>
          <w:tcPr>
            <w:tcW w:w="1247" w:type="dxa"/>
            <w:vAlign w:val="center"/>
          </w:tcPr>
          <w:p w14:paraId="77AF243B" w14:textId="77777777" w:rsidR="00D978CC" w:rsidRPr="00CE69C2" w:rsidRDefault="00D978CC" w:rsidP="0076205D">
            <w:pPr>
              <w:rPr>
                <w:rFonts w:ascii="仿宋" w:eastAsia="仿宋" w:hAnsi="仿宋"/>
                <w:sz w:val="18"/>
                <w:szCs w:val="18"/>
                <w:lang w:val="x-none"/>
              </w:rPr>
            </w:pPr>
            <w:r>
              <w:rPr>
                <w:rFonts w:ascii="仿宋" w:eastAsia="仿宋" w:hAnsi="仿宋" w:hint="eastAsia"/>
                <w:sz w:val="18"/>
                <w:szCs w:val="18"/>
                <w:lang w:val="x-none"/>
              </w:rPr>
              <w:t xml:space="preserve">第八章 </w:t>
            </w:r>
            <w:r>
              <w:rPr>
                <w:rFonts w:ascii="仿宋" w:eastAsia="仿宋" w:hAnsi="仿宋"/>
                <w:sz w:val="18"/>
                <w:szCs w:val="18"/>
                <w:lang w:val="x-none"/>
              </w:rPr>
              <w:t xml:space="preserve"> </w:t>
            </w:r>
            <w:r>
              <w:rPr>
                <w:rFonts w:ascii="仿宋" w:eastAsia="仿宋" w:hAnsi="仿宋" w:hint="eastAsia"/>
                <w:sz w:val="18"/>
                <w:szCs w:val="18"/>
                <w:lang w:val="x-none"/>
              </w:rPr>
              <w:t>站场完整性管理技术</w:t>
            </w:r>
          </w:p>
        </w:tc>
        <w:tc>
          <w:tcPr>
            <w:tcW w:w="1814" w:type="dxa"/>
            <w:vAlign w:val="center"/>
          </w:tcPr>
          <w:p w14:paraId="150DEEC9"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 xml:space="preserve">.1 </w:t>
            </w:r>
            <w:r>
              <w:rPr>
                <w:rFonts w:ascii="仿宋" w:eastAsia="仿宋" w:hAnsi="仿宋" w:hint="eastAsia"/>
                <w:sz w:val="18"/>
                <w:szCs w:val="18"/>
                <w:lang w:val="x-none"/>
              </w:rPr>
              <w:t>静设备检验方法</w:t>
            </w:r>
          </w:p>
          <w:p w14:paraId="528E5887" w14:textId="77777777" w:rsidR="00D978CC" w:rsidRPr="00CE69C2" w:rsidRDefault="00D978CC" w:rsidP="0076205D">
            <w:pPr>
              <w:rPr>
                <w:rFonts w:ascii="仿宋" w:eastAsia="仿宋" w:hAnsi="仿宋"/>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 xml:space="preserve">.2 </w:t>
            </w:r>
            <w:r>
              <w:rPr>
                <w:rFonts w:ascii="仿宋" w:eastAsia="仿宋" w:hAnsi="仿宋" w:hint="eastAsia"/>
                <w:sz w:val="18"/>
                <w:szCs w:val="18"/>
                <w:lang w:val="x-none"/>
              </w:rPr>
              <w:t>动设备维护方法</w:t>
            </w:r>
          </w:p>
        </w:tc>
        <w:tc>
          <w:tcPr>
            <w:tcW w:w="3685" w:type="dxa"/>
            <w:vAlign w:val="center"/>
          </w:tcPr>
          <w:p w14:paraId="39E72622" w14:textId="77777777" w:rsidR="00D978CC" w:rsidRDefault="00D978CC" w:rsidP="0076205D">
            <w:pPr>
              <w:tabs>
                <w:tab w:val="num" w:pos="900"/>
              </w:tabs>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Pr>
                <w:rFonts w:ascii="仿宋" w:eastAsia="仿宋" w:hAnsi="仿宋" w:hint="eastAsia"/>
                <w:b/>
                <w:sz w:val="18"/>
                <w:szCs w:val="18"/>
                <w:lang w:val="x-none"/>
              </w:rPr>
              <w:t>：</w:t>
            </w:r>
          </w:p>
          <w:p w14:paraId="73AEC030" w14:textId="77777777" w:rsidR="00D978CC" w:rsidRDefault="00D978CC" w:rsidP="00D978CC">
            <w:pPr>
              <w:pStyle w:val="aa"/>
              <w:numPr>
                <w:ilvl w:val="0"/>
                <w:numId w:val="19"/>
              </w:numPr>
              <w:ind w:firstLineChars="0"/>
              <w:rPr>
                <w:rFonts w:ascii="仿宋" w:eastAsia="仿宋" w:hAnsi="仿宋"/>
                <w:sz w:val="18"/>
                <w:szCs w:val="18"/>
                <w:lang w:val="x-none"/>
              </w:rPr>
            </w:pPr>
            <w:r>
              <w:rPr>
                <w:rFonts w:ascii="仿宋" w:eastAsia="仿宋" w:hAnsi="仿宋" w:hint="eastAsia"/>
                <w:sz w:val="18"/>
                <w:szCs w:val="18"/>
                <w:lang w:val="x-none"/>
              </w:rPr>
              <w:t>站场设施分类及完整性管理方法</w:t>
            </w:r>
          </w:p>
          <w:p w14:paraId="120FE97A" w14:textId="77777777" w:rsidR="00D978CC" w:rsidRDefault="00D978CC" w:rsidP="00D978CC">
            <w:pPr>
              <w:pStyle w:val="aa"/>
              <w:numPr>
                <w:ilvl w:val="0"/>
                <w:numId w:val="19"/>
              </w:numPr>
              <w:ind w:firstLineChars="0"/>
              <w:rPr>
                <w:rFonts w:ascii="仿宋" w:eastAsia="仿宋" w:hAnsi="仿宋"/>
                <w:sz w:val="18"/>
                <w:szCs w:val="18"/>
                <w:lang w:val="x-none"/>
              </w:rPr>
            </w:pPr>
            <w:r>
              <w:rPr>
                <w:rFonts w:ascii="仿宋" w:eastAsia="仿宋" w:hAnsi="仿宋" w:hint="eastAsia"/>
                <w:sz w:val="18"/>
                <w:szCs w:val="18"/>
                <w:lang w:val="x-none"/>
              </w:rPr>
              <w:t>HAZOP分析技术</w:t>
            </w:r>
          </w:p>
          <w:p w14:paraId="077CA080" w14:textId="77777777" w:rsidR="00D978CC" w:rsidRDefault="00D978CC" w:rsidP="00D978CC">
            <w:pPr>
              <w:pStyle w:val="aa"/>
              <w:numPr>
                <w:ilvl w:val="0"/>
                <w:numId w:val="19"/>
              </w:numPr>
              <w:ind w:firstLineChars="0"/>
              <w:rPr>
                <w:rFonts w:ascii="仿宋" w:eastAsia="仿宋" w:hAnsi="仿宋"/>
                <w:sz w:val="18"/>
                <w:szCs w:val="18"/>
                <w:lang w:val="x-none"/>
              </w:rPr>
            </w:pPr>
            <w:r>
              <w:rPr>
                <w:rFonts w:ascii="仿宋" w:eastAsia="仿宋" w:hAnsi="仿宋" w:hint="eastAsia"/>
                <w:sz w:val="18"/>
                <w:szCs w:val="18"/>
                <w:lang w:val="x-none"/>
              </w:rPr>
              <w:t>RBI技术</w:t>
            </w:r>
          </w:p>
          <w:p w14:paraId="5326044C"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重点：</w:t>
            </w:r>
          </w:p>
          <w:p w14:paraId="747FC17B" w14:textId="77777777" w:rsidR="00D978CC" w:rsidRPr="00792256" w:rsidRDefault="00D978CC" w:rsidP="00D978CC">
            <w:pPr>
              <w:pStyle w:val="aa"/>
              <w:numPr>
                <w:ilvl w:val="0"/>
                <w:numId w:val="20"/>
              </w:numPr>
              <w:tabs>
                <w:tab w:val="num" w:pos="900"/>
              </w:tabs>
              <w:ind w:firstLineChars="0"/>
              <w:rPr>
                <w:rFonts w:ascii="仿宋" w:eastAsia="仿宋" w:hAnsi="仿宋"/>
                <w:sz w:val="18"/>
                <w:szCs w:val="18"/>
                <w:lang w:val="x-none"/>
              </w:rPr>
            </w:pPr>
            <w:r w:rsidRPr="00792256">
              <w:rPr>
                <w:rFonts w:ascii="仿宋" w:eastAsia="仿宋" w:hAnsi="仿宋" w:hint="eastAsia"/>
                <w:sz w:val="18"/>
                <w:szCs w:val="18"/>
                <w:lang w:val="x-none"/>
              </w:rPr>
              <w:t>静设备-基于风险的检验</w:t>
            </w:r>
          </w:p>
          <w:p w14:paraId="642E7EC6" w14:textId="77777777" w:rsidR="00D978CC" w:rsidRPr="00792256" w:rsidRDefault="00D978CC" w:rsidP="00D978CC">
            <w:pPr>
              <w:pStyle w:val="aa"/>
              <w:numPr>
                <w:ilvl w:val="0"/>
                <w:numId w:val="20"/>
              </w:numPr>
              <w:tabs>
                <w:tab w:val="num" w:pos="900"/>
              </w:tabs>
              <w:ind w:firstLineChars="0"/>
              <w:rPr>
                <w:rFonts w:ascii="仿宋" w:eastAsia="仿宋" w:hAnsi="仿宋"/>
                <w:b/>
                <w:sz w:val="18"/>
                <w:szCs w:val="18"/>
                <w:lang w:val="x-none"/>
              </w:rPr>
            </w:pPr>
            <w:r w:rsidRPr="00792256">
              <w:rPr>
                <w:rFonts w:ascii="仿宋" w:eastAsia="仿宋" w:hAnsi="仿宋" w:hint="eastAsia"/>
                <w:sz w:val="18"/>
                <w:szCs w:val="18"/>
                <w:lang w:val="x-none"/>
              </w:rPr>
              <w:t>动设备-以可靠性为中心的维护</w:t>
            </w:r>
          </w:p>
        </w:tc>
        <w:tc>
          <w:tcPr>
            <w:tcW w:w="397" w:type="dxa"/>
            <w:vAlign w:val="center"/>
          </w:tcPr>
          <w:p w14:paraId="66C24BC4"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46E1963D"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74D7B8C"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2899E72" w14:textId="77777777" w:rsidR="00D978CC" w:rsidRDefault="00D978CC" w:rsidP="0076205D">
            <w:pPr>
              <w:rPr>
                <w:rFonts w:ascii="仿宋" w:eastAsia="仿宋" w:hAnsi="仿宋"/>
                <w:sz w:val="18"/>
                <w:szCs w:val="18"/>
                <w:lang w:val="x-none"/>
              </w:rPr>
            </w:pPr>
          </w:p>
        </w:tc>
      </w:tr>
      <w:tr w:rsidR="00D978CC" w14:paraId="5761F1E1" w14:textId="77777777" w:rsidTr="0076205D">
        <w:trPr>
          <w:trHeight w:val="2252"/>
          <w:jc w:val="center"/>
        </w:trPr>
        <w:tc>
          <w:tcPr>
            <w:tcW w:w="1247" w:type="dxa"/>
            <w:vAlign w:val="center"/>
          </w:tcPr>
          <w:p w14:paraId="33C6C662"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lastRenderedPageBreak/>
              <w:t xml:space="preserve">第九章 </w:t>
            </w:r>
            <w:r>
              <w:rPr>
                <w:rFonts w:ascii="仿宋" w:eastAsia="仿宋" w:hAnsi="仿宋"/>
                <w:sz w:val="18"/>
                <w:szCs w:val="18"/>
                <w:lang w:val="x-none"/>
              </w:rPr>
              <w:t xml:space="preserve"> </w:t>
            </w:r>
            <w:r>
              <w:rPr>
                <w:rFonts w:ascii="仿宋" w:eastAsia="仿宋" w:hAnsi="仿宋" w:hint="eastAsia"/>
                <w:sz w:val="18"/>
                <w:szCs w:val="18"/>
                <w:lang w:val="x-none"/>
              </w:rPr>
              <w:t>储罐完整性管理技术</w:t>
            </w:r>
          </w:p>
        </w:tc>
        <w:tc>
          <w:tcPr>
            <w:tcW w:w="1814" w:type="dxa"/>
            <w:vAlign w:val="center"/>
          </w:tcPr>
          <w:p w14:paraId="6BB57E7B"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9</w:t>
            </w:r>
            <w:r>
              <w:rPr>
                <w:rFonts w:ascii="仿宋" w:eastAsia="仿宋" w:hAnsi="仿宋"/>
                <w:sz w:val="18"/>
                <w:szCs w:val="18"/>
                <w:lang w:val="x-none"/>
              </w:rPr>
              <w:t xml:space="preserve">.1 </w:t>
            </w:r>
            <w:r>
              <w:rPr>
                <w:rFonts w:ascii="仿宋" w:eastAsia="仿宋" w:hAnsi="仿宋" w:hint="eastAsia"/>
                <w:sz w:val="18"/>
                <w:szCs w:val="18"/>
                <w:lang w:val="x-none"/>
              </w:rPr>
              <w:t>储罐完整性管理流程</w:t>
            </w:r>
          </w:p>
          <w:p w14:paraId="2CC22F91"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9</w:t>
            </w:r>
            <w:r>
              <w:rPr>
                <w:rFonts w:ascii="仿宋" w:eastAsia="仿宋" w:hAnsi="仿宋"/>
                <w:sz w:val="18"/>
                <w:szCs w:val="18"/>
                <w:lang w:val="x-none"/>
              </w:rPr>
              <w:t xml:space="preserve">.2 </w:t>
            </w:r>
            <w:r>
              <w:rPr>
                <w:rFonts w:ascii="仿宋" w:eastAsia="仿宋" w:hAnsi="仿宋" w:hint="eastAsia"/>
                <w:sz w:val="18"/>
                <w:szCs w:val="18"/>
                <w:lang w:val="x-none"/>
              </w:rPr>
              <w:t>储罐检测方法</w:t>
            </w:r>
          </w:p>
          <w:p w14:paraId="30A7A352" w14:textId="77777777" w:rsidR="00D978CC" w:rsidRPr="00CE69C2" w:rsidRDefault="00D978CC" w:rsidP="0076205D">
            <w:pPr>
              <w:rPr>
                <w:rFonts w:ascii="仿宋" w:eastAsia="仿宋" w:hAnsi="仿宋"/>
                <w:sz w:val="18"/>
                <w:szCs w:val="18"/>
                <w:lang w:val="x-none"/>
              </w:rPr>
            </w:pPr>
            <w:r>
              <w:rPr>
                <w:rFonts w:ascii="仿宋" w:eastAsia="仿宋" w:hAnsi="仿宋" w:hint="eastAsia"/>
                <w:sz w:val="18"/>
                <w:szCs w:val="18"/>
                <w:lang w:val="x-none"/>
              </w:rPr>
              <w:t>9</w:t>
            </w:r>
            <w:r>
              <w:rPr>
                <w:rFonts w:ascii="仿宋" w:eastAsia="仿宋" w:hAnsi="仿宋"/>
                <w:sz w:val="18"/>
                <w:szCs w:val="18"/>
                <w:lang w:val="x-none"/>
              </w:rPr>
              <w:t>.3</w:t>
            </w:r>
            <w:r>
              <w:rPr>
                <w:rFonts w:ascii="仿宋" w:eastAsia="仿宋" w:hAnsi="仿宋" w:hint="eastAsia"/>
                <w:sz w:val="18"/>
                <w:szCs w:val="18"/>
                <w:lang w:val="x-none"/>
              </w:rPr>
              <w:t>储罐完整性管理流程</w:t>
            </w:r>
          </w:p>
        </w:tc>
        <w:tc>
          <w:tcPr>
            <w:tcW w:w="3685" w:type="dxa"/>
            <w:vAlign w:val="center"/>
          </w:tcPr>
          <w:p w14:paraId="2A314BDE" w14:textId="77777777" w:rsidR="00D978CC" w:rsidRDefault="00D978CC" w:rsidP="0076205D">
            <w:pPr>
              <w:tabs>
                <w:tab w:val="num" w:pos="900"/>
              </w:tabs>
              <w:rPr>
                <w:rFonts w:ascii="仿宋" w:eastAsia="仿宋" w:hAnsi="仿宋"/>
                <w:b/>
                <w:sz w:val="18"/>
                <w:szCs w:val="18"/>
                <w:lang w:val="x-none"/>
              </w:rPr>
            </w:pPr>
            <w:r>
              <w:rPr>
                <w:rFonts w:ascii="仿宋" w:eastAsia="仿宋" w:hAnsi="仿宋" w:hint="eastAsia"/>
                <w:b/>
                <w:sz w:val="18"/>
                <w:szCs w:val="18"/>
                <w:lang w:val="x-none"/>
              </w:rPr>
              <w:t>教学内容</w:t>
            </w:r>
          </w:p>
          <w:p w14:paraId="40385DA3" w14:textId="77777777" w:rsidR="00D978CC" w:rsidRPr="00792256" w:rsidRDefault="00D978CC" w:rsidP="00D978CC">
            <w:pPr>
              <w:pStyle w:val="aa"/>
              <w:numPr>
                <w:ilvl w:val="0"/>
                <w:numId w:val="21"/>
              </w:numPr>
              <w:ind w:firstLineChars="0"/>
              <w:rPr>
                <w:rFonts w:ascii="仿宋" w:eastAsia="仿宋" w:hAnsi="仿宋"/>
                <w:sz w:val="18"/>
                <w:szCs w:val="18"/>
                <w:lang w:val="x-none"/>
              </w:rPr>
            </w:pPr>
            <w:r w:rsidRPr="00792256">
              <w:rPr>
                <w:rFonts w:ascii="仿宋" w:eastAsia="仿宋" w:hAnsi="仿宋" w:hint="eastAsia"/>
                <w:sz w:val="18"/>
                <w:szCs w:val="18"/>
                <w:lang w:val="x-none"/>
              </w:rPr>
              <w:t>储罐破坏形式</w:t>
            </w:r>
          </w:p>
          <w:p w14:paraId="4D6D15D3" w14:textId="77777777" w:rsidR="00D978CC" w:rsidRDefault="00D978CC" w:rsidP="00D978CC">
            <w:pPr>
              <w:pStyle w:val="aa"/>
              <w:numPr>
                <w:ilvl w:val="0"/>
                <w:numId w:val="21"/>
              </w:numPr>
              <w:ind w:firstLineChars="0"/>
              <w:rPr>
                <w:rFonts w:ascii="仿宋" w:eastAsia="仿宋" w:hAnsi="仿宋"/>
                <w:sz w:val="18"/>
                <w:szCs w:val="18"/>
                <w:lang w:val="x-none"/>
              </w:rPr>
            </w:pPr>
            <w:r>
              <w:rPr>
                <w:rFonts w:ascii="仿宋" w:eastAsia="仿宋" w:hAnsi="仿宋" w:hint="eastAsia"/>
                <w:sz w:val="18"/>
                <w:szCs w:val="18"/>
                <w:lang w:val="x-none"/>
              </w:rPr>
              <w:t>储罐风险评价</w:t>
            </w:r>
          </w:p>
          <w:p w14:paraId="6CEB10CC" w14:textId="77777777" w:rsidR="00D978CC" w:rsidRDefault="00D978CC" w:rsidP="00D978CC">
            <w:pPr>
              <w:pStyle w:val="aa"/>
              <w:numPr>
                <w:ilvl w:val="0"/>
                <w:numId w:val="21"/>
              </w:numPr>
              <w:ind w:firstLineChars="0"/>
              <w:rPr>
                <w:rFonts w:ascii="仿宋" w:eastAsia="仿宋" w:hAnsi="仿宋"/>
                <w:sz w:val="18"/>
                <w:szCs w:val="18"/>
                <w:lang w:val="x-none"/>
              </w:rPr>
            </w:pPr>
            <w:r>
              <w:rPr>
                <w:rFonts w:ascii="仿宋" w:eastAsia="仿宋" w:hAnsi="仿宋" w:hint="eastAsia"/>
                <w:sz w:val="18"/>
                <w:szCs w:val="18"/>
                <w:lang w:val="x-none"/>
              </w:rPr>
              <w:t>储罐例行检查、在线检测及开罐检测方法</w:t>
            </w:r>
          </w:p>
          <w:p w14:paraId="10F05773" w14:textId="77777777" w:rsidR="00D978CC" w:rsidRDefault="00D978CC" w:rsidP="00D978CC">
            <w:pPr>
              <w:pStyle w:val="aa"/>
              <w:numPr>
                <w:ilvl w:val="0"/>
                <w:numId w:val="21"/>
              </w:numPr>
              <w:ind w:firstLineChars="0"/>
              <w:rPr>
                <w:rFonts w:ascii="仿宋" w:eastAsia="仿宋" w:hAnsi="仿宋"/>
                <w:sz w:val="18"/>
                <w:szCs w:val="18"/>
                <w:lang w:val="x-none"/>
              </w:rPr>
            </w:pPr>
            <w:r>
              <w:rPr>
                <w:rFonts w:ascii="仿宋" w:eastAsia="仿宋" w:hAnsi="仿宋" w:hint="eastAsia"/>
                <w:sz w:val="18"/>
                <w:szCs w:val="18"/>
                <w:lang w:val="x-none"/>
              </w:rPr>
              <w:t>储罐检测周期</w:t>
            </w:r>
          </w:p>
          <w:p w14:paraId="6F579BA2" w14:textId="77777777" w:rsidR="00D978CC" w:rsidRPr="00792256" w:rsidRDefault="00D978CC" w:rsidP="0076205D">
            <w:pPr>
              <w:tabs>
                <w:tab w:val="num" w:pos="900"/>
              </w:tabs>
              <w:rPr>
                <w:rFonts w:ascii="仿宋" w:eastAsia="仿宋" w:hAnsi="仿宋"/>
                <w:sz w:val="18"/>
                <w:szCs w:val="18"/>
                <w:lang w:val="x-none"/>
              </w:rPr>
            </w:pPr>
            <w:r>
              <w:rPr>
                <w:rFonts w:ascii="仿宋" w:eastAsia="仿宋" w:hAnsi="仿宋" w:hint="eastAsia"/>
                <w:sz w:val="18"/>
                <w:szCs w:val="18"/>
                <w:lang w:val="x-none"/>
              </w:rPr>
              <w:t>重点及难点：3D激光扫描储罐结构变形</w:t>
            </w:r>
          </w:p>
        </w:tc>
        <w:tc>
          <w:tcPr>
            <w:tcW w:w="397" w:type="dxa"/>
            <w:vAlign w:val="center"/>
          </w:tcPr>
          <w:p w14:paraId="0EFA9349"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t>4</w:t>
            </w:r>
          </w:p>
        </w:tc>
        <w:tc>
          <w:tcPr>
            <w:tcW w:w="1134" w:type="dxa"/>
            <w:vAlign w:val="center"/>
          </w:tcPr>
          <w:p w14:paraId="3DF10DB1"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3A725A7" w14:textId="77777777" w:rsidR="00D978CC" w:rsidRDefault="00D978CC" w:rsidP="0076205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E5C5628" w14:textId="77777777" w:rsidR="00D978CC" w:rsidRDefault="00D978CC" w:rsidP="0076205D">
            <w:pPr>
              <w:rPr>
                <w:rFonts w:ascii="仿宋" w:eastAsia="仿宋" w:hAnsi="仿宋"/>
                <w:sz w:val="18"/>
                <w:szCs w:val="18"/>
                <w:lang w:val="x-none"/>
              </w:rPr>
            </w:pPr>
          </w:p>
        </w:tc>
      </w:tr>
    </w:tbl>
    <w:p w14:paraId="50420222" w14:textId="77777777"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106200FC"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58227CC5" w14:textId="77777777" w:rsidR="009C5914" w:rsidRDefault="009C5914" w:rsidP="009C5914">
      <w:pPr>
        <w:ind w:firstLineChars="200" w:firstLine="420"/>
        <w:rPr>
          <w:rFonts w:ascii="仿宋" w:eastAsia="仿宋" w:hAnsi="仿宋"/>
          <w:szCs w:val="21"/>
        </w:rPr>
      </w:pPr>
      <w:r w:rsidRPr="009C5914">
        <w:rPr>
          <w:rFonts w:ascii="仿宋" w:eastAsia="仿宋" w:hAnsi="仿宋" w:hint="eastAsia"/>
          <w:szCs w:val="21"/>
        </w:rPr>
        <w:t>采用启发式、主动驱动式、课堂提问式等教学方式，运用多媒体电化直观教学方法，实行课堂讲授、自学、课外综合练习与课堂讨论相结合的教学手段，并且提倡学生广泛阅读参考书和参考文献，达到教师精讲、学生宽学多练的学习目的。注重理论联系实际及培养学生分析问题、解决问题的能力，致力陪养学生的工程素质和解决实际工程问题的能力。</w:t>
      </w:r>
    </w:p>
    <w:p w14:paraId="344C0CD5" w14:textId="32E3618F"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9"/>
        <w:tblW w:w="0" w:type="auto"/>
        <w:tblLook w:val="04A0" w:firstRow="1" w:lastRow="0" w:firstColumn="1" w:lastColumn="0" w:noHBand="0" w:noVBand="1"/>
      </w:tblPr>
      <w:tblGrid>
        <w:gridCol w:w="4248"/>
        <w:gridCol w:w="4048"/>
      </w:tblGrid>
      <w:tr w:rsidR="003A41E0" w:rsidRPr="003A41E0" w14:paraId="00899031" w14:textId="146F7A70" w:rsidTr="003A41E0">
        <w:tc>
          <w:tcPr>
            <w:tcW w:w="4248" w:type="dxa"/>
          </w:tcPr>
          <w:p w14:paraId="22AA7650" w14:textId="1916A644" w:rsidR="003A41E0" w:rsidRPr="003A41E0" w:rsidRDefault="003A41E0" w:rsidP="006745D8">
            <w:pPr>
              <w:rPr>
                <w:rFonts w:ascii="仿宋" w:eastAsia="仿宋" w:hAnsi="仿宋"/>
                <w:szCs w:val="21"/>
              </w:rPr>
            </w:pPr>
            <w:r w:rsidRPr="003A41E0">
              <w:rPr>
                <w:rFonts w:ascii="仿宋" w:eastAsia="仿宋" w:hAnsi="仿宋" w:hint="eastAsia"/>
                <w:szCs w:val="21"/>
              </w:rPr>
              <w:t>是否排考</w:t>
            </w:r>
          </w:p>
        </w:tc>
        <w:tc>
          <w:tcPr>
            <w:tcW w:w="4048" w:type="dxa"/>
          </w:tcPr>
          <w:p w14:paraId="13B8DF66" w14:textId="326FD215" w:rsidR="003A41E0" w:rsidRPr="003A41E0" w:rsidRDefault="00412113" w:rsidP="006745D8">
            <w:pPr>
              <w:rPr>
                <w:rFonts w:ascii="仿宋" w:eastAsia="仿宋" w:hAnsi="仿宋"/>
                <w:szCs w:val="21"/>
              </w:rPr>
            </w:pPr>
            <w:r>
              <w:rPr>
                <w:rFonts w:ascii="仿宋" w:eastAsia="仿宋" w:hAnsi="仿宋" w:hint="eastAsia"/>
                <w:szCs w:val="21"/>
              </w:rPr>
              <w:t>否</w:t>
            </w:r>
          </w:p>
        </w:tc>
      </w:tr>
      <w:tr w:rsidR="003A41E0" w:rsidRPr="003A41E0" w14:paraId="551472D2" w14:textId="365F1530" w:rsidTr="003A41E0">
        <w:tc>
          <w:tcPr>
            <w:tcW w:w="4248" w:type="dxa"/>
          </w:tcPr>
          <w:p w14:paraId="386D52F6" w14:textId="14F5491C" w:rsidR="003A41E0" w:rsidRPr="003A41E0" w:rsidRDefault="003A41E0" w:rsidP="006745D8">
            <w:pPr>
              <w:rPr>
                <w:rFonts w:ascii="仿宋" w:eastAsia="仿宋" w:hAnsi="仿宋"/>
                <w:szCs w:val="21"/>
              </w:rPr>
            </w:pPr>
            <w:r w:rsidRPr="003A41E0">
              <w:rPr>
                <w:rFonts w:ascii="仿宋" w:eastAsia="仿宋" w:hAnsi="仿宋" w:hint="eastAsia"/>
                <w:szCs w:val="21"/>
              </w:rPr>
              <w:t>考核形式</w:t>
            </w:r>
          </w:p>
        </w:tc>
        <w:tc>
          <w:tcPr>
            <w:tcW w:w="4048" w:type="dxa"/>
          </w:tcPr>
          <w:p w14:paraId="78BC90B3" w14:textId="0B554391" w:rsidR="003A41E0" w:rsidRPr="003A41E0" w:rsidRDefault="008600FF" w:rsidP="006745D8">
            <w:pPr>
              <w:rPr>
                <w:rFonts w:ascii="仿宋" w:eastAsia="仿宋" w:hAnsi="仿宋"/>
                <w:szCs w:val="21"/>
              </w:rPr>
            </w:pPr>
            <w:r>
              <w:rPr>
                <w:rFonts w:ascii="仿宋" w:eastAsia="仿宋" w:hAnsi="仿宋" w:hint="eastAsia"/>
                <w:szCs w:val="21"/>
              </w:rPr>
              <w:t>笔试(闭卷)</w:t>
            </w:r>
          </w:p>
        </w:tc>
      </w:tr>
      <w:tr w:rsidR="003A41E0" w:rsidRPr="003A41E0" w14:paraId="02C581B2" w14:textId="7508210E" w:rsidTr="003A41E0">
        <w:tc>
          <w:tcPr>
            <w:tcW w:w="4248" w:type="dxa"/>
          </w:tcPr>
          <w:p w14:paraId="0C85C439" w14:textId="210278D0" w:rsidR="003A41E0" w:rsidRPr="003A41E0" w:rsidRDefault="003A41E0" w:rsidP="006745D8">
            <w:pPr>
              <w:rPr>
                <w:rFonts w:ascii="仿宋" w:eastAsia="仿宋" w:hAnsi="仿宋"/>
                <w:szCs w:val="21"/>
              </w:rPr>
            </w:pPr>
            <w:r w:rsidRPr="003A41E0">
              <w:rPr>
                <w:rFonts w:ascii="仿宋" w:eastAsia="仿宋" w:hAnsi="仿宋" w:hint="eastAsia"/>
                <w:szCs w:val="21"/>
              </w:rPr>
              <w:t>成绩评定方式</w:t>
            </w:r>
          </w:p>
        </w:tc>
        <w:tc>
          <w:tcPr>
            <w:tcW w:w="4048" w:type="dxa"/>
          </w:tcPr>
          <w:p w14:paraId="53E90401" w14:textId="3CE00000" w:rsidR="003A41E0" w:rsidRPr="003A41E0" w:rsidRDefault="008600FF" w:rsidP="006745D8">
            <w:pPr>
              <w:rPr>
                <w:rFonts w:ascii="仿宋" w:eastAsia="仿宋" w:hAnsi="仿宋"/>
                <w:szCs w:val="21"/>
              </w:rPr>
            </w:pPr>
            <w:r>
              <w:rPr>
                <w:rFonts w:ascii="仿宋" w:eastAsia="仿宋" w:hAnsi="仿宋" w:hint="eastAsia"/>
                <w:szCs w:val="21"/>
              </w:rPr>
              <w:t>百分制</w:t>
            </w:r>
          </w:p>
        </w:tc>
      </w:tr>
      <w:tr w:rsidR="003A41E0" w:rsidRPr="003A41E0" w14:paraId="0F288626" w14:textId="2D4B8630" w:rsidTr="003A41E0">
        <w:tc>
          <w:tcPr>
            <w:tcW w:w="4248" w:type="dxa"/>
          </w:tcPr>
          <w:p w14:paraId="6E0D4BF9" w14:textId="76E17B88" w:rsidR="003A41E0" w:rsidRPr="003A41E0" w:rsidRDefault="003A41E0" w:rsidP="006745D8">
            <w:pPr>
              <w:rPr>
                <w:rFonts w:ascii="仿宋" w:eastAsia="仿宋" w:hAnsi="仿宋"/>
                <w:szCs w:val="21"/>
              </w:rPr>
            </w:pPr>
            <w:r w:rsidRPr="003A41E0">
              <w:rPr>
                <w:rFonts w:ascii="仿宋" w:eastAsia="仿宋" w:hAnsi="仿宋" w:hint="eastAsia"/>
                <w:szCs w:val="21"/>
              </w:rPr>
              <w:t>过程成绩/%</w:t>
            </w:r>
          </w:p>
        </w:tc>
        <w:tc>
          <w:tcPr>
            <w:tcW w:w="4048" w:type="dxa"/>
          </w:tcPr>
          <w:p w14:paraId="4567A186" w14:textId="01782F98" w:rsidR="003A41E0" w:rsidRPr="003A41E0" w:rsidRDefault="008600FF" w:rsidP="006745D8">
            <w:pPr>
              <w:rPr>
                <w:rFonts w:ascii="仿宋" w:eastAsia="仿宋" w:hAnsi="仿宋"/>
                <w:szCs w:val="21"/>
              </w:rPr>
            </w:pPr>
            <w:r>
              <w:rPr>
                <w:rFonts w:ascii="仿宋" w:eastAsia="仿宋" w:hAnsi="仿宋" w:hint="eastAsia"/>
                <w:szCs w:val="21"/>
              </w:rPr>
              <w:t>4</w:t>
            </w:r>
            <w:r>
              <w:rPr>
                <w:rFonts w:ascii="仿宋" w:eastAsia="仿宋" w:hAnsi="仿宋"/>
                <w:szCs w:val="21"/>
              </w:rPr>
              <w:t>0</w:t>
            </w:r>
          </w:p>
        </w:tc>
      </w:tr>
      <w:tr w:rsidR="003A41E0" w:rsidRPr="003A41E0" w14:paraId="795AED9E" w14:textId="33AC7376" w:rsidTr="003A41E0">
        <w:tc>
          <w:tcPr>
            <w:tcW w:w="4248" w:type="dxa"/>
          </w:tcPr>
          <w:p w14:paraId="20AF1F92" w14:textId="434D048C" w:rsidR="003A41E0" w:rsidRPr="003A41E0" w:rsidRDefault="003A41E0" w:rsidP="006745D8">
            <w:pPr>
              <w:rPr>
                <w:rFonts w:ascii="仿宋" w:eastAsia="仿宋" w:hAnsi="仿宋"/>
                <w:szCs w:val="21"/>
              </w:rPr>
            </w:pPr>
            <w:r w:rsidRPr="003A41E0">
              <w:rPr>
                <w:rFonts w:ascii="仿宋" w:eastAsia="仿宋" w:hAnsi="仿宋" w:hint="eastAsia"/>
                <w:szCs w:val="21"/>
              </w:rPr>
              <w:t>实验成绩/%</w:t>
            </w:r>
          </w:p>
        </w:tc>
        <w:tc>
          <w:tcPr>
            <w:tcW w:w="4048" w:type="dxa"/>
          </w:tcPr>
          <w:p w14:paraId="79D65147" w14:textId="7AC68BE5" w:rsidR="003A41E0" w:rsidRPr="003A41E0" w:rsidRDefault="008600FF" w:rsidP="006745D8">
            <w:pPr>
              <w:rPr>
                <w:rFonts w:ascii="仿宋" w:eastAsia="仿宋" w:hAnsi="仿宋"/>
                <w:szCs w:val="21"/>
              </w:rPr>
            </w:pPr>
            <w:r>
              <w:rPr>
                <w:rFonts w:ascii="仿宋" w:eastAsia="仿宋" w:hAnsi="仿宋" w:hint="eastAsia"/>
                <w:szCs w:val="21"/>
              </w:rPr>
              <w:t>0</w:t>
            </w:r>
          </w:p>
        </w:tc>
      </w:tr>
      <w:tr w:rsidR="003A41E0" w:rsidRPr="003A41E0" w14:paraId="21E43D56" w14:textId="2DF901B6" w:rsidTr="003A41E0">
        <w:tc>
          <w:tcPr>
            <w:tcW w:w="4248" w:type="dxa"/>
          </w:tcPr>
          <w:p w14:paraId="305AAE7A" w14:textId="7CB43750" w:rsidR="003A41E0" w:rsidRPr="003A41E0" w:rsidRDefault="003A41E0" w:rsidP="006745D8">
            <w:pPr>
              <w:rPr>
                <w:rFonts w:ascii="仿宋" w:eastAsia="仿宋" w:hAnsi="仿宋"/>
                <w:szCs w:val="21"/>
              </w:rPr>
            </w:pPr>
            <w:r w:rsidRPr="003A41E0">
              <w:rPr>
                <w:rFonts w:ascii="仿宋" w:eastAsia="仿宋" w:hAnsi="仿宋" w:hint="eastAsia"/>
                <w:szCs w:val="21"/>
              </w:rPr>
              <w:t>结课考试成绩/%</w:t>
            </w:r>
          </w:p>
        </w:tc>
        <w:tc>
          <w:tcPr>
            <w:tcW w:w="4048" w:type="dxa"/>
          </w:tcPr>
          <w:p w14:paraId="44C372C4" w14:textId="2D8A55CC" w:rsidR="003A41E0" w:rsidRPr="003A41E0" w:rsidRDefault="008600FF" w:rsidP="006745D8">
            <w:pPr>
              <w:rPr>
                <w:rFonts w:ascii="仿宋" w:eastAsia="仿宋" w:hAnsi="仿宋"/>
                <w:szCs w:val="21"/>
              </w:rPr>
            </w:pPr>
            <w:r>
              <w:rPr>
                <w:rFonts w:ascii="仿宋" w:eastAsia="仿宋" w:hAnsi="仿宋" w:hint="eastAsia"/>
                <w:szCs w:val="21"/>
              </w:rPr>
              <w:t>6</w:t>
            </w:r>
            <w:r>
              <w:rPr>
                <w:rFonts w:ascii="仿宋" w:eastAsia="仿宋" w:hAnsi="仿宋"/>
                <w:szCs w:val="21"/>
              </w:rPr>
              <w:t>0</w:t>
            </w:r>
          </w:p>
        </w:tc>
      </w:tr>
    </w:tbl>
    <w:p w14:paraId="44BE5A55"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78FF528D" w14:textId="760EDCF6" w:rsidR="009C5914" w:rsidRPr="009C5914" w:rsidRDefault="009C5914" w:rsidP="009C5914">
      <w:pPr>
        <w:ind w:firstLineChars="200" w:firstLine="420"/>
        <w:rPr>
          <w:rFonts w:ascii="仿宋" w:eastAsia="仿宋" w:hAnsi="仿宋"/>
          <w:szCs w:val="21"/>
        </w:rPr>
      </w:pPr>
      <w:r w:rsidRPr="009C5914">
        <w:rPr>
          <w:rFonts w:ascii="仿宋" w:eastAsia="仿宋" w:hAnsi="仿宋" w:hint="eastAsia"/>
          <w:szCs w:val="21"/>
        </w:rPr>
        <w:t>GB32167-2015</w:t>
      </w:r>
      <w:r>
        <w:rPr>
          <w:rFonts w:ascii="仿宋" w:eastAsia="仿宋" w:hAnsi="仿宋"/>
          <w:szCs w:val="21"/>
        </w:rPr>
        <w:t xml:space="preserve"> </w:t>
      </w:r>
      <w:r w:rsidRPr="009C5914">
        <w:rPr>
          <w:rFonts w:ascii="仿宋" w:eastAsia="仿宋" w:hAnsi="仿宋" w:hint="eastAsia"/>
          <w:szCs w:val="21"/>
        </w:rPr>
        <w:t>《油气输送管道完整性管理规范》</w:t>
      </w:r>
    </w:p>
    <w:p w14:paraId="6272353D"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5343393F" w14:textId="77777777" w:rsidR="009C5914" w:rsidRPr="003A5992" w:rsidRDefault="009C5914" w:rsidP="009C5914">
      <w:pPr>
        <w:snapToGrid w:val="0"/>
        <w:ind w:firstLineChars="200" w:firstLine="420"/>
        <w:rPr>
          <w:rFonts w:ascii="仿宋_GB2312" w:eastAsia="仿宋_GB2312"/>
          <w:szCs w:val="21"/>
        </w:rPr>
      </w:pPr>
      <w:r w:rsidRPr="003A5992">
        <w:rPr>
          <w:rFonts w:ascii="仿宋_GB2312" w:eastAsia="仿宋_GB2312" w:cs="宋体" w:hint="eastAsia"/>
          <w:szCs w:val="21"/>
        </w:rPr>
        <w:t>《</w:t>
      </w:r>
      <w:r w:rsidRPr="00792256">
        <w:rPr>
          <w:rFonts w:ascii="仿宋_GB2312" w:eastAsia="仿宋_GB2312" w:cs="宋体"/>
          <w:szCs w:val="21"/>
        </w:rPr>
        <w:t>油气</w:t>
      </w:r>
      <w:r w:rsidRPr="00792256">
        <w:rPr>
          <w:rFonts w:ascii="仿宋_GB2312" w:eastAsia="仿宋_GB2312" w:cs="宋体" w:hint="eastAsia"/>
          <w:szCs w:val="21"/>
        </w:rPr>
        <w:t>管道完整性管理</w:t>
      </w:r>
      <w:r w:rsidRPr="003A5992">
        <w:rPr>
          <w:rFonts w:ascii="仿宋_GB2312" w:eastAsia="仿宋_GB2312" w:cs="宋体" w:hint="eastAsia"/>
          <w:szCs w:val="21"/>
        </w:rPr>
        <w:t>》，</w:t>
      </w:r>
      <w:r>
        <w:rPr>
          <w:rFonts w:ascii="仿宋_GB2312" w:eastAsia="仿宋_GB2312" w:cs="宋体" w:hint="eastAsia"/>
          <w:szCs w:val="21"/>
        </w:rPr>
        <w:t>帅建主编，石油大学出版社，2</w:t>
      </w:r>
      <w:r>
        <w:rPr>
          <w:rFonts w:ascii="仿宋_GB2312" w:eastAsia="仿宋_GB2312" w:cs="宋体"/>
          <w:szCs w:val="21"/>
        </w:rPr>
        <w:t>017</w:t>
      </w:r>
      <w:r>
        <w:rPr>
          <w:rFonts w:ascii="仿宋_GB2312" w:eastAsia="仿宋_GB2312" w:cs="宋体" w:hint="eastAsia"/>
          <w:szCs w:val="21"/>
        </w:rPr>
        <w:t xml:space="preserve"> </w:t>
      </w:r>
      <w:r w:rsidRPr="00D81ADE">
        <w:rPr>
          <w:rFonts w:ascii="仿宋_GB2312" w:eastAsia="仿宋_GB2312" w:cs="宋体" w:hint="eastAsia"/>
          <w:szCs w:val="21"/>
        </w:rPr>
        <w:t>ISBN：9787518319558</w:t>
      </w:r>
    </w:p>
    <w:p w14:paraId="4A9B82EA" w14:textId="77777777" w:rsidR="009C5914" w:rsidRPr="00792256" w:rsidRDefault="009C5914" w:rsidP="009C5914">
      <w:pPr>
        <w:snapToGrid w:val="0"/>
        <w:ind w:firstLineChars="200" w:firstLine="420"/>
        <w:rPr>
          <w:rFonts w:ascii="仿宋_GB2312" w:eastAsia="仿宋_GB2312" w:cs="宋体"/>
          <w:szCs w:val="21"/>
        </w:rPr>
      </w:pPr>
      <w:r>
        <w:rPr>
          <w:rFonts w:ascii="仿宋_GB2312" w:eastAsia="仿宋_GB2312" w:cs="宋体" w:hint="eastAsia"/>
          <w:szCs w:val="21"/>
        </w:rPr>
        <w:t>《</w:t>
      </w:r>
      <w:r w:rsidRPr="00184BEC">
        <w:rPr>
          <w:rFonts w:ascii="仿宋_GB2312" w:eastAsia="仿宋_GB2312" w:cs="宋体" w:hint="eastAsia"/>
          <w:szCs w:val="21"/>
        </w:rPr>
        <w:t>油气长输管道风险评价与完整性管理</w:t>
      </w:r>
      <w:r>
        <w:rPr>
          <w:rFonts w:ascii="仿宋_GB2312" w:eastAsia="仿宋_GB2312" w:cs="宋体" w:hint="eastAsia"/>
          <w:szCs w:val="21"/>
        </w:rPr>
        <w:t>》，严大凡等编著，</w:t>
      </w:r>
      <w:r w:rsidRPr="00184BEC">
        <w:rPr>
          <w:rFonts w:ascii="仿宋_GB2312" w:eastAsia="仿宋_GB2312" w:cs="宋体" w:hint="eastAsia"/>
          <w:szCs w:val="21"/>
        </w:rPr>
        <w:t>化学工业出版社</w:t>
      </w:r>
      <w:r>
        <w:rPr>
          <w:rFonts w:ascii="仿宋_GB2312" w:eastAsia="仿宋_GB2312" w:cs="宋体" w:hint="eastAsia"/>
          <w:szCs w:val="21"/>
        </w:rPr>
        <w:t>，2006</w:t>
      </w:r>
      <w:r>
        <w:rPr>
          <w:rFonts w:ascii="仿宋_GB2312" w:eastAsia="仿宋_GB2312" w:cs="宋体"/>
          <w:szCs w:val="21"/>
        </w:rPr>
        <w:t xml:space="preserve">  </w:t>
      </w:r>
      <w:r w:rsidRPr="00D81ADE">
        <w:rPr>
          <w:rFonts w:ascii="仿宋_GB2312" w:eastAsia="仿宋_GB2312" w:cs="宋体" w:hint="eastAsia"/>
          <w:szCs w:val="21"/>
        </w:rPr>
        <w:t>ISBN：9787502569785</w:t>
      </w:r>
    </w:p>
    <w:p w14:paraId="10CED661" w14:textId="77777777" w:rsidR="009631F6" w:rsidRPr="009C5914" w:rsidRDefault="009631F6" w:rsidP="006F22B1">
      <w:pPr>
        <w:ind w:firstLineChars="200" w:firstLine="420"/>
        <w:rPr>
          <w:rFonts w:ascii="仿宋" w:eastAsia="仿宋" w:hAnsi="仿宋"/>
          <w:szCs w:val="21"/>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A818FB">
            <w:pPr>
              <w:rPr>
                <w:rFonts w:ascii="黑体" w:eastAsia="黑体" w:hAnsi="黑体"/>
                <w:szCs w:val="21"/>
                <w:lang w:val="en-GB"/>
              </w:rPr>
            </w:pPr>
          </w:p>
        </w:tc>
        <w:tc>
          <w:tcPr>
            <w:tcW w:w="3316" w:type="dxa"/>
            <w:vAlign w:val="center"/>
          </w:tcPr>
          <w:p w14:paraId="110DFC7F" w14:textId="3B0693A8" w:rsidR="006F22B1" w:rsidRDefault="006F22B1" w:rsidP="00A818FB">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8600FF">
              <w:rPr>
                <w:rFonts w:ascii="仿宋" w:eastAsia="仿宋" w:hAnsi="仿宋" w:hint="eastAsia"/>
                <w:szCs w:val="21"/>
                <w:lang w:val="en-GB"/>
              </w:rPr>
              <w:t>秦梦</w:t>
            </w:r>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黑体" w:eastAsia="黑体" w:hAnsi="黑体"/>
                <w:szCs w:val="21"/>
                <w:lang w:val="en-GB"/>
              </w:rPr>
            </w:pPr>
          </w:p>
        </w:tc>
        <w:tc>
          <w:tcPr>
            <w:tcW w:w="3316" w:type="dxa"/>
            <w:vAlign w:val="center"/>
          </w:tcPr>
          <w:p w14:paraId="29827F30" w14:textId="09AB076F"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8600FF">
              <w:rPr>
                <w:rFonts w:ascii="仿宋" w:eastAsia="仿宋" w:hAnsi="仿宋" w:hint="eastAsia"/>
                <w:szCs w:val="21"/>
                <w:lang w:val="en-GB"/>
              </w:rPr>
              <w:t>熊小琴</w:t>
            </w:r>
            <w:r w:rsidR="00973A97">
              <w:rPr>
                <w:rFonts w:ascii="仿宋" w:eastAsia="仿宋" w:hAnsi="仿宋" w:hint="eastAsia"/>
                <w:szCs w:val="21"/>
                <w:lang w:val="en-GB"/>
              </w:rPr>
              <w:t>、李欣泽</w:t>
            </w:r>
          </w:p>
        </w:tc>
      </w:tr>
      <w:tr w:rsidR="006F22B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szCs w:val="21"/>
                <w:lang w:val="en-GB"/>
              </w:rPr>
            </w:pPr>
          </w:p>
        </w:tc>
        <w:tc>
          <w:tcPr>
            <w:tcW w:w="3316" w:type="dxa"/>
            <w:vAlign w:val="center"/>
          </w:tcPr>
          <w:p w14:paraId="335BE3BB" w14:textId="7D374064" w:rsidR="006F22B1" w:rsidRPr="006F22B1" w:rsidRDefault="006F22B1" w:rsidP="00A818FB">
            <w:pPr>
              <w:rPr>
                <w:rFonts w:ascii="仿宋" w:eastAsia="仿宋" w:hAnsi="仿宋"/>
                <w:szCs w:val="21"/>
                <w:lang w:val="en-GB"/>
              </w:rPr>
            </w:pPr>
            <w:r w:rsidRPr="006F22B1">
              <w:rPr>
                <w:rFonts w:ascii="仿宋" w:eastAsia="仿宋" w:hAnsi="仿宋" w:hint="eastAsia"/>
                <w:szCs w:val="21"/>
                <w:lang w:val="en-GB"/>
              </w:rPr>
              <w:t>制（修）订时间：202</w:t>
            </w:r>
            <w:r w:rsidR="00973A97">
              <w:rPr>
                <w:rFonts w:ascii="仿宋" w:eastAsia="仿宋" w:hAnsi="仿宋"/>
                <w:szCs w:val="21"/>
                <w:lang w:val="en-GB"/>
              </w:rPr>
              <w:t>4</w:t>
            </w:r>
            <w:r w:rsidRPr="006F22B1">
              <w:rPr>
                <w:rFonts w:ascii="仿宋" w:eastAsia="仿宋" w:hAnsi="仿宋" w:hint="eastAsia"/>
                <w:szCs w:val="21"/>
                <w:lang w:val="en-GB"/>
              </w:rPr>
              <w:t>年</w:t>
            </w:r>
            <w:r w:rsidR="00973A97">
              <w:rPr>
                <w:rFonts w:ascii="仿宋" w:eastAsia="仿宋" w:hAnsi="仿宋"/>
                <w:szCs w:val="21"/>
                <w:lang w:val="en-GB"/>
              </w:rPr>
              <w:t>3</w:t>
            </w:r>
            <w:r w:rsidRPr="006F22B1">
              <w:rPr>
                <w:rFonts w:ascii="仿宋" w:eastAsia="仿宋" w:hAnsi="仿宋" w:hint="eastAsia"/>
                <w:szCs w:val="21"/>
                <w:lang w:val="en-GB"/>
              </w:rPr>
              <w:t>月</w:t>
            </w:r>
          </w:p>
        </w:tc>
      </w:tr>
    </w:tbl>
    <w:p w14:paraId="0F0DD04C" w14:textId="77777777" w:rsidR="001C7304" w:rsidRDefault="001C7304">
      <w:pPr>
        <w:widowControl/>
        <w:jc w:val="left"/>
        <w:rPr>
          <w:rFonts w:ascii="仿宋" w:eastAsia="仿宋" w:hAnsi="仿宋"/>
          <w:szCs w:val="21"/>
        </w:rPr>
      </w:pPr>
      <w:r>
        <w:rPr>
          <w:rFonts w:ascii="仿宋" w:eastAsia="仿宋" w:hAnsi="仿宋"/>
          <w:szCs w:val="21"/>
        </w:rPr>
        <w:br w:type="page"/>
      </w:r>
    </w:p>
    <w:p w14:paraId="1FFCADD5" w14:textId="0320A700"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9C5914" w:rsidRPr="007F7D8A">
        <w:rPr>
          <w:rFonts w:ascii="Times New Roman" w:eastAsia="黑体" w:hAnsi="Times New Roman" w:cs="Times New Roman"/>
          <w:b/>
          <w:sz w:val="32"/>
          <w:szCs w:val="21"/>
          <w:lang w:val="en-GB"/>
        </w:rPr>
        <w:t>Safety and Integrity Management of Oil &amp; Gas Storage and Transportation Engineering Facility</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3BA57D0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9C5914" w:rsidRPr="00EA1986" w14:paraId="371E48DF" w14:textId="77777777" w:rsidTr="00787D13">
        <w:trPr>
          <w:jc w:val="right"/>
        </w:trPr>
        <w:tc>
          <w:tcPr>
            <w:tcW w:w="4025" w:type="dxa"/>
            <w:vAlign w:val="center"/>
          </w:tcPr>
          <w:p w14:paraId="56BA354E" w14:textId="38099230" w:rsidR="009C5914" w:rsidRPr="00EA1986" w:rsidRDefault="009C5914" w:rsidP="009C5914">
            <w:pPr>
              <w:rPr>
                <w:rFonts w:ascii="Times New Roman" w:eastAsia="黑体" w:hAnsi="Times New Roman" w:cs="Times New Roman"/>
                <w:szCs w:val="21"/>
                <w:lang w:val="en-GB"/>
              </w:rPr>
            </w:pPr>
            <w:r w:rsidRPr="007F7D8A">
              <w:rPr>
                <w:rFonts w:ascii="Times New Roman" w:eastAsia="宋体" w:hAnsi="Times New Roman" w:cs="Times New Roman"/>
              </w:rPr>
              <w:t>Safety and Integrity Management of Oil &amp; Gas Storage and Transportation Engineering Facility</w:t>
            </w:r>
          </w:p>
        </w:tc>
        <w:tc>
          <w:tcPr>
            <w:tcW w:w="3969" w:type="dxa"/>
            <w:vAlign w:val="center"/>
          </w:tcPr>
          <w:p w14:paraId="409BE147" w14:textId="421A1E21" w:rsidR="009C5914" w:rsidRPr="00EA1986" w:rsidRDefault="009C5914" w:rsidP="009C5914">
            <w:pPr>
              <w:rPr>
                <w:rFonts w:ascii="Times New Roman" w:eastAsia="黑体" w:hAnsi="Times New Roman" w:cs="Times New Roman"/>
                <w:szCs w:val="21"/>
                <w:lang w:val="en-GB"/>
              </w:rPr>
            </w:pPr>
            <w:r w:rsidRPr="007F7D8A">
              <w:rPr>
                <w:rFonts w:ascii="Times New Roman" w:eastAsia="仿宋" w:hAnsi="Times New Roman" w:cs="Times New Roman"/>
                <w:szCs w:val="21"/>
                <w:lang w:val="en-GB"/>
              </w:rPr>
              <w:t xml:space="preserve">Name in Chinese: </w:t>
            </w:r>
            <w:r>
              <w:rPr>
                <w:rFonts w:ascii="Times New Roman" w:eastAsia="仿宋" w:hAnsi="Times New Roman" w:cs="Times New Roman" w:hint="eastAsia"/>
                <w:szCs w:val="21"/>
                <w:lang w:val="en-GB"/>
              </w:rPr>
              <w:t>油气储运设施安全与完整性管理</w:t>
            </w:r>
          </w:p>
        </w:tc>
      </w:tr>
      <w:tr w:rsidR="009C5914" w:rsidRPr="00EA1986" w14:paraId="65BC774A" w14:textId="77777777" w:rsidTr="00787D13">
        <w:trPr>
          <w:jc w:val="right"/>
        </w:trPr>
        <w:tc>
          <w:tcPr>
            <w:tcW w:w="4025" w:type="dxa"/>
            <w:vAlign w:val="center"/>
          </w:tcPr>
          <w:p w14:paraId="1FDE51F4" w14:textId="04F7873E" w:rsidR="009C5914" w:rsidRPr="00EA1986" w:rsidRDefault="009C5914" w:rsidP="009C5914">
            <w:pPr>
              <w:rPr>
                <w:rFonts w:ascii="Times New Roman" w:eastAsia="黑体" w:hAnsi="Times New Roman" w:cs="Times New Roman"/>
                <w:szCs w:val="21"/>
                <w:lang w:val="en-GB"/>
              </w:rPr>
            </w:pPr>
            <w:r w:rsidRPr="007F7D8A">
              <w:rPr>
                <w:rFonts w:ascii="Times New Roman" w:eastAsia="宋体" w:hAnsi="Times New Roman" w:cs="Times New Roman"/>
              </w:rPr>
              <w:t xml:space="preserve">Course No.: </w:t>
            </w:r>
            <w:r w:rsidRPr="009C5914">
              <w:rPr>
                <w:rFonts w:ascii="Times New Roman" w:eastAsia="宋体" w:hAnsi="Times New Roman" w:cs="Times New Roman"/>
              </w:rPr>
              <w:t>100409T024</w:t>
            </w:r>
          </w:p>
        </w:tc>
        <w:tc>
          <w:tcPr>
            <w:tcW w:w="3969" w:type="dxa"/>
            <w:vAlign w:val="center"/>
          </w:tcPr>
          <w:p w14:paraId="2EFAC74C" w14:textId="16293B00" w:rsidR="009C5914" w:rsidRPr="00EA1986" w:rsidRDefault="009C5914" w:rsidP="009C5914">
            <w:pPr>
              <w:rPr>
                <w:rFonts w:ascii="Times New Roman" w:eastAsia="黑体" w:hAnsi="Times New Roman" w:cs="Times New Roman"/>
                <w:szCs w:val="21"/>
                <w:lang w:val="en-GB"/>
              </w:rPr>
            </w:pPr>
            <w:r w:rsidRPr="007F7D8A">
              <w:rPr>
                <w:rFonts w:ascii="Times New Roman" w:eastAsia="宋体" w:hAnsi="Times New Roman" w:cs="Times New Roman"/>
              </w:rPr>
              <w:t>Total Credits:</w:t>
            </w:r>
            <w:r>
              <w:rPr>
                <w:rFonts w:ascii="Times New Roman" w:eastAsia="宋体" w:hAnsi="Times New Roman" w:cs="Times New Roman"/>
              </w:rPr>
              <w:t xml:space="preserve"> 2</w:t>
            </w:r>
          </w:p>
        </w:tc>
      </w:tr>
      <w:tr w:rsidR="009C5914" w:rsidRPr="00EA1986" w14:paraId="04FAFF6B" w14:textId="77777777" w:rsidTr="00787D13">
        <w:trPr>
          <w:jc w:val="right"/>
        </w:trPr>
        <w:tc>
          <w:tcPr>
            <w:tcW w:w="4025" w:type="dxa"/>
            <w:vAlign w:val="center"/>
          </w:tcPr>
          <w:p w14:paraId="0A393312" w14:textId="2D3C73FE" w:rsidR="009C5914" w:rsidRPr="00EA1986" w:rsidRDefault="009C5914" w:rsidP="009C5914">
            <w:pPr>
              <w:rPr>
                <w:rFonts w:ascii="Times New Roman" w:eastAsia="黑体" w:hAnsi="Times New Roman" w:cs="Times New Roman"/>
                <w:szCs w:val="21"/>
                <w:lang w:val="en-GB"/>
              </w:rPr>
            </w:pPr>
            <w:r w:rsidRPr="007F7D8A">
              <w:rPr>
                <w:rFonts w:ascii="Times New Roman" w:eastAsia="宋体" w:hAnsi="Times New Roman" w:cs="Times New Roman"/>
              </w:rPr>
              <w:t xml:space="preserve">Total Hours: </w:t>
            </w:r>
            <w:r>
              <w:rPr>
                <w:rFonts w:ascii="Times New Roman" w:eastAsia="宋体" w:hAnsi="Times New Roman" w:cs="Times New Roman"/>
              </w:rPr>
              <w:t>32</w:t>
            </w:r>
          </w:p>
        </w:tc>
        <w:tc>
          <w:tcPr>
            <w:tcW w:w="3969" w:type="dxa"/>
            <w:vAlign w:val="center"/>
          </w:tcPr>
          <w:p w14:paraId="4F68DD34" w14:textId="7D9837FB" w:rsidR="009C5914" w:rsidRPr="00EA1986" w:rsidRDefault="009C5914" w:rsidP="009C5914">
            <w:pPr>
              <w:rPr>
                <w:rFonts w:ascii="Times New Roman" w:eastAsia="黑体" w:hAnsi="Times New Roman" w:cs="Times New Roman"/>
                <w:szCs w:val="21"/>
                <w:lang w:val="en-GB"/>
              </w:rPr>
            </w:pPr>
            <w:r w:rsidRPr="007F7D8A">
              <w:rPr>
                <w:rFonts w:ascii="Times New Roman" w:eastAsia="黑体" w:hAnsi="Times New Roman" w:cs="Times New Roman"/>
                <w:szCs w:val="21"/>
                <w:lang w:val="en-GB"/>
              </w:rPr>
              <w:t>Lecture Hours:</w:t>
            </w:r>
            <w:r>
              <w:rPr>
                <w:rFonts w:ascii="Times New Roman" w:eastAsia="黑体" w:hAnsi="Times New Roman" w:cs="Times New Roman"/>
                <w:szCs w:val="21"/>
                <w:lang w:val="en-GB"/>
              </w:rPr>
              <w:t xml:space="preserve"> 32</w:t>
            </w:r>
          </w:p>
        </w:tc>
      </w:tr>
      <w:tr w:rsidR="009C5914" w:rsidRPr="00EA1986" w14:paraId="3848E81B" w14:textId="77777777" w:rsidTr="00787D13">
        <w:trPr>
          <w:jc w:val="right"/>
        </w:trPr>
        <w:tc>
          <w:tcPr>
            <w:tcW w:w="4025" w:type="dxa"/>
            <w:vAlign w:val="center"/>
          </w:tcPr>
          <w:p w14:paraId="2C255216" w14:textId="03CE8EF5" w:rsidR="009C5914" w:rsidRPr="00EA1986" w:rsidRDefault="009C5914" w:rsidP="009C5914">
            <w:pPr>
              <w:rPr>
                <w:rFonts w:ascii="Times New Roman" w:eastAsia="黑体" w:hAnsi="Times New Roman" w:cs="Times New Roman"/>
                <w:szCs w:val="21"/>
                <w:lang w:val="en-GB"/>
              </w:rPr>
            </w:pPr>
            <w:r w:rsidRPr="007F7D8A">
              <w:rPr>
                <w:rFonts w:ascii="Times New Roman" w:eastAsia="宋体" w:hAnsi="Times New Roman" w:cs="Times New Roman"/>
              </w:rPr>
              <w:t>Lab Hours: 0</w:t>
            </w:r>
          </w:p>
        </w:tc>
        <w:tc>
          <w:tcPr>
            <w:tcW w:w="3969" w:type="dxa"/>
            <w:vAlign w:val="center"/>
          </w:tcPr>
          <w:p w14:paraId="2ECAE1E5" w14:textId="3F84A3D9" w:rsidR="009C5914" w:rsidRPr="00EA1986" w:rsidRDefault="009C5914" w:rsidP="009C5914">
            <w:pPr>
              <w:rPr>
                <w:rFonts w:ascii="Times New Roman" w:eastAsia="黑体" w:hAnsi="Times New Roman" w:cs="Times New Roman"/>
                <w:szCs w:val="21"/>
                <w:lang w:val="en-GB"/>
              </w:rPr>
            </w:pPr>
            <w:r w:rsidRPr="007F7D8A">
              <w:rPr>
                <w:rFonts w:ascii="Times New Roman" w:eastAsia="宋体" w:hAnsi="Times New Roman" w:cs="Times New Roman"/>
              </w:rPr>
              <w:t>Computer Lab Hours: 0</w:t>
            </w:r>
          </w:p>
        </w:tc>
      </w:tr>
      <w:tr w:rsidR="009C5914" w:rsidRPr="00EA1986" w14:paraId="06C453F7" w14:textId="77777777" w:rsidTr="00787D13">
        <w:trPr>
          <w:jc w:val="right"/>
        </w:trPr>
        <w:tc>
          <w:tcPr>
            <w:tcW w:w="4025" w:type="dxa"/>
            <w:vAlign w:val="center"/>
          </w:tcPr>
          <w:p w14:paraId="5FFD2C72" w14:textId="1E6CE088" w:rsidR="009C5914" w:rsidRPr="00EA1986" w:rsidRDefault="009C5914" w:rsidP="009C5914">
            <w:pPr>
              <w:rPr>
                <w:rFonts w:ascii="Times New Roman" w:eastAsia="黑体" w:hAnsi="Times New Roman" w:cs="Times New Roman"/>
                <w:szCs w:val="21"/>
                <w:lang w:val="en-GB"/>
              </w:rPr>
            </w:pPr>
            <w:r w:rsidRPr="007F7D8A">
              <w:rPr>
                <w:rFonts w:ascii="Times New Roman" w:eastAsia="宋体" w:hAnsi="Times New Roman" w:cs="Times New Roman"/>
              </w:rPr>
              <w:t>Offering College: Faculty of Engineering</w:t>
            </w:r>
          </w:p>
        </w:tc>
        <w:tc>
          <w:tcPr>
            <w:tcW w:w="3969" w:type="dxa"/>
            <w:vAlign w:val="center"/>
          </w:tcPr>
          <w:p w14:paraId="0E9F0D0D" w14:textId="44AAAC67" w:rsidR="009C5914" w:rsidRPr="00EA1986" w:rsidRDefault="009C5914" w:rsidP="009C5914">
            <w:pPr>
              <w:rPr>
                <w:rFonts w:ascii="Times New Roman" w:eastAsia="黑体" w:hAnsi="Times New Roman" w:cs="Times New Roman"/>
                <w:szCs w:val="21"/>
                <w:lang w:val="en-GB"/>
              </w:rPr>
            </w:pPr>
            <w:r w:rsidRPr="007F7D8A">
              <w:rPr>
                <w:rFonts w:ascii="Times New Roman" w:eastAsia="宋体" w:hAnsi="Times New Roman" w:cs="Times New Roman"/>
              </w:rPr>
              <w:t>Corresponding Majors: Oil and gas storage and Transportation Engineering</w:t>
            </w:r>
            <w:r>
              <w:rPr>
                <w:rFonts w:ascii="Times New Roman" w:eastAsia="宋体" w:hAnsi="Times New Roman" w:cs="Times New Roman" w:hint="eastAsia"/>
              </w:rPr>
              <w:t>；</w:t>
            </w:r>
            <w:r w:rsidRPr="007F7D8A">
              <w:rPr>
                <w:rFonts w:ascii="Times New Roman" w:eastAsia="宋体" w:hAnsi="Times New Roman" w:cs="Times New Roman"/>
              </w:rPr>
              <w:t xml:space="preserve"> </w:t>
            </w:r>
          </w:p>
        </w:tc>
      </w:tr>
      <w:tr w:rsidR="009C5914" w:rsidRPr="00EA1986" w14:paraId="4EB4F12E" w14:textId="77777777" w:rsidTr="00970FC4">
        <w:trPr>
          <w:trHeight w:val="63"/>
          <w:jc w:val="right"/>
        </w:trPr>
        <w:tc>
          <w:tcPr>
            <w:tcW w:w="4025" w:type="dxa"/>
            <w:vAlign w:val="center"/>
          </w:tcPr>
          <w:p w14:paraId="34D5CC99" w14:textId="6569EF92" w:rsidR="009C5914" w:rsidRPr="00EA1986" w:rsidRDefault="009C5914" w:rsidP="009C5914">
            <w:pPr>
              <w:rPr>
                <w:rFonts w:ascii="Times New Roman" w:eastAsia="黑体" w:hAnsi="Times New Roman" w:cs="Times New Roman"/>
                <w:szCs w:val="21"/>
                <w:lang w:val="en-GB"/>
              </w:rPr>
            </w:pPr>
            <w:r w:rsidRPr="007F7D8A">
              <w:rPr>
                <w:rFonts w:ascii="Times New Roman" w:eastAsia="宋体" w:hAnsi="Times New Roman" w:cs="Times New Roman"/>
              </w:rPr>
              <w:t>Course Type: Required</w:t>
            </w:r>
          </w:p>
        </w:tc>
        <w:tc>
          <w:tcPr>
            <w:tcW w:w="3969" w:type="dxa"/>
            <w:vAlign w:val="center"/>
          </w:tcPr>
          <w:p w14:paraId="0916E752" w14:textId="475507E6" w:rsidR="009C5914" w:rsidRPr="00EA1986" w:rsidRDefault="009C5914" w:rsidP="009C5914">
            <w:pPr>
              <w:rPr>
                <w:rFonts w:ascii="Times New Roman" w:eastAsia="黑体" w:hAnsi="Times New Roman" w:cs="Times New Roman"/>
                <w:szCs w:val="21"/>
                <w:lang w:val="en-GB"/>
              </w:rPr>
            </w:pPr>
            <w:r w:rsidRPr="007F7D8A">
              <w:rPr>
                <w:rFonts w:ascii="Times New Roman" w:eastAsia="宋体" w:hAnsi="Times New Roman" w:cs="Times New Roman"/>
              </w:rPr>
              <w:t xml:space="preserve">Prerequisite: </w:t>
            </w:r>
            <w:r>
              <w:rPr>
                <w:rFonts w:ascii="Times New Roman" w:eastAsia="宋体" w:hAnsi="Times New Roman" w:cs="Times New Roman" w:hint="eastAsia"/>
              </w:rPr>
              <w:t>E</w:t>
            </w:r>
            <w:r w:rsidRPr="007F7D8A">
              <w:rPr>
                <w:rFonts w:ascii="Times New Roman" w:eastAsia="宋体" w:hAnsi="Times New Roman" w:cs="Times New Roman"/>
              </w:rPr>
              <w:t xml:space="preserve">ngineering </w:t>
            </w:r>
            <w:r>
              <w:rPr>
                <w:rFonts w:ascii="Times New Roman" w:eastAsia="宋体" w:hAnsi="Times New Roman" w:cs="Times New Roman" w:hint="eastAsia"/>
              </w:rPr>
              <w:t>M</w:t>
            </w:r>
            <w:r w:rsidRPr="007F7D8A">
              <w:rPr>
                <w:rFonts w:ascii="Times New Roman" w:eastAsia="宋体" w:hAnsi="Times New Roman" w:cs="Times New Roman"/>
              </w:rPr>
              <w:t xml:space="preserve">echanics; Mechanics of </w:t>
            </w:r>
            <w:r>
              <w:rPr>
                <w:rFonts w:ascii="Times New Roman" w:eastAsia="宋体" w:hAnsi="Times New Roman" w:cs="Times New Roman" w:hint="eastAsia"/>
              </w:rPr>
              <w:t>M</w:t>
            </w:r>
            <w:r w:rsidRPr="007F7D8A">
              <w:rPr>
                <w:rFonts w:ascii="Times New Roman" w:eastAsia="宋体" w:hAnsi="Times New Roman" w:cs="Times New Roman"/>
              </w:rPr>
              <w:t xml:space="preserve">aterials; Pipeline and </w:t>
            </w:r>
            <w:r>
              <w:rPr>
                <w:rFonts w:ascii="Times New Roman" w:eastAsia="宋体" w:hAnsi="Times New Roman" w:cs="Times New Roman" w:hint="eastAsia"/>
              </w:rPr>
              <w:t>T</w:t>
            </w:r>
            <w:r w:rsidRPr="007F7D8A">
              <w:rPr>
                <w:rFonts w:ascii="Times New Roman" w:eastAsia="宋体" w:hAnsi="Times New Roman" w:cs="Times New Roman"/>
              </w:rPr>
              <w:t xml:space="preserve">ank </w:t>
            </w:r>
            <w:r>
              <w:rPr>
                <w:rFonts w:ascii="Times New Roman" w:eastAsia="宋体" w:hAnsi="Times New Roman" w:cs="Times New Roman"/>
              </w:rPr>
              <w:t>S</w:t>
            </w:r>
            <w:r w:rsidRPr="007F7D8A">
              <w:rPr>
                <w:rFonts w:ascii="Times New Roman" w:eastAsia="宋体" w:hAnsi="Times New Roman" w:cs="Times New Roman"/>
              </w:rPr>
              <w:t>trength</w:t>
            </w:r>
          </w:p>
        </w:tc>
      </w:tr>
    </w:tbl>
    <w:p w14:paraId="0E955AFD"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365212E0" w14:textId="25329231" w:rsidR="00B96B61" w:rsidRPr="00EA1986" w:rsidRDefault="009C5914" w:rsidP="001C7304">
      <w:pPr>
        <w:ind w:firstLineChars="200" w:firstLine="420"/>
        <w:rPr>
          <w:rFonts w:ascii="Times New Roman" w:eastAsia="仿宋" w:hAnsi="Times New Roman" w:cs="Times New Roman"/>
          <w:szCs w:val="21"/>
          <w:lang w:val="en-GB"/>
        </w:rPr>
      </w:pPr>
      <w:r>
        <w:rPr>
          <w:rFonts w:ascii="Times New Roman" w:eastAsia="宋体" w:hAnsi="Times New Roman" w:cs="Times New Roman"/>
        </w:rPr>
        <w:t>“</w:t>
      </w:r>
      <w:r w:rsidRPr="007F7D8A">
        <w:rPr>
          <w:rFonts w:ascii="Times New Roman" w:eastAsia="宋体" w:hAnsi="Times New Roman" w:cs="Times New Roman"/>
        </w:rPr>
        <w:t>Safety and Integrity Management of Oil &amp; Gas Storage and Transportation Engineering Facility</w:t>
      </w:r>
      <w:r>
        <w:rPr>
          <w:rFonts w:ascii="Times New Roman" w:eastAsia="宋体" w:hAnsi="Times New Roman" w:cs="Times New Roman"/>
        </w:rPr>
        <w:t>” i</w:t>
      </w:r>
      <w:r w:rsidRPr="007F7D8A">
        <w:rPr>
          <w:rFonts w:ascii="Times New Roman" w:eastAsia="宋体" w:hAnsi="Times New Roman" w:cs="Times New Roman"/>
        </w:rPr>
        <w:t>s an elective course for oil and gas storage and transportation engineering. The task of this course is to enable students to understand the basic concepts and principles of safety and integrity management of facilities related to oil and gas storage and transportation engineering through various teaching links, and master the safety evaluation and integrity management methods of storage and transportation engineering facilities such as pipelines and storage tanks.</w:t>
      </w:r>
    </w:p>
    <w:p w14:paraId="5DB02D0E"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27992628" w14:textId="77777777" w:rsidR="009C5914" w:rsidRPr="009C5914" w:rsidRDefault="009C5914" w:rsidP="009C5914">
      <w:pPr>
        <w:ind w:firstLineChars="200" w:firstLine="420"/>
        <w:rPr>
          <w:rFonts w:ascii="Times New Roman" w:eastAsia="仿宋" w:hAnsi="Times New Roman" w:cs="Times New Roman"/>
          <w:szCs w:val="21"/>
          <w:lang w:val="en-GB"/>
        </w:rPr>
      </w:pPr>
      <w:r w:rsidRPr="009C5914">
        <w:rPr>
          <w:rFonts w:ascii="Times New Roman" w:eastAsia="仿宋" w:hAnsi="Times New Roman" w:cs="Times New Roman"/>
          <w:szCs w:val="21"/>
          <w:lang w:val="en-GB"/>
        </w:rPr>
        <w:t>1. Understand the main hazard factors affecting the safe operation of oil and gas pipelines;</w:t>
      </w:r>
    </w:p>
    <w:p w14:paraId="39599D61" w14:textId="77777777" w:rsidR="009C5914" w:rsidRPr="009C5914" w:rsidRDefault="009C5914" w:rsidP="009C5914">
      <w:pPr>
        <w:ind w:firstLineChars="200" w:firstLine="420"/>
        <w:rPr>
          <w:rFonts w:ascii="Times New Roman" w:eastAsia="仿宋" w:hAnsi="Times New Roman" w:cs="Times New Roman"/>
          <w:szCs w:val="21"/>
          <w:lang w:val="en-GB"/>
        </w:rPr>
      </w:pPr>
      <w:r w:rsidRPr="009C5914">
        <w:rPr>
          <w:rFonts w:ascii="Times New Roman" w:eastAsia="仿宋" w:hAnsi="Times New Roman" w:cs="Times New Roman"/>
          <w:szCs w:val="21"/>
          <w:lang w:val="en-GB"/>
        </w:rPr>
        <w:t>2.Understand the main hazard factors affecting the safe operation of oil and gas storage and transportation facilities;</w:t>
      </w:r>
    </w:p>
    <w:p w14:paraId="3DF76BB4" w14:textId="77777777" w:rsidR="009C5914" w:rsidRPr="009C5914" w:rsidRDefault="009C5914" w:rsidP="009C5914">
      <w:pPr>
        <w:ind w:firstLineChars="200" w:firstLine="420"/>
        <w:rPr>
          <w:rFonts w:ascii="Times New Roman" w:eastAsia="仿宋" w:hAnsi="Times New Roman" w:cs="Times New Roman"/>
          <w:szCs w:val="21"/>
          <w:lang w:val="en-GB"/>
        </w:rPr>
      </w:pPr>
      <w:r w:rsidRPr="009C5914">
        <w:rPr>
          <w:rFonts w:ascii="Times New Roman" w:eastAsia="仿宋" w:hAnsi="Times New Roman" w:cs="Times New Roman"/>
          <w:szCs w:val="21"/>
          <w:lang w:val="en-GB"/>
        </w:rPr>
        <w:t>3.Master the basic concept and principle of oil and gas pipeline integrity;</w:t>
      </w:r>
    </w:p>
    <w:p w14:paraId="57EBAD95" w14:textId="77777777" w:rsidR="009C5914" w:rsidRPr="009C5914" w:rsidRDefault="009C5914" w:rsidP="009C5914">
      <w:pPr>
        <w:ind w:firstLineChars="200" w:firstLine="420"/>
        <w:rPr>
          <w:rFonts w:ascii="Times New Roman" w:eastAsia="仿宋" w:hAnsi="Times New Roman" w:cs="Times New Roman"/>
          <w:szCs w:val="21"/>
          <w:lang w:val="en-GB"/>
        </w:rPr>
      </w:pPr>
      <w:r w:rsidRPr="009C5914">
        <w:rPr>
          <w:rFonts w:ascii="Times New Roman" w:eastAsia="仿宋" w:hAnsi="Times New Roman" w:cs="Times New Roman"/>
          <w:szCs w:val="21"/>
          <w:lang w:val="en-GB"/>
        </w:rPr>
        <w:t>4.Understand the common detection methods and principles of oil and gas pipelines;</w:t>
      </w:r>
    </w:p>
    <w:p w14:paraId="076F1B21" w14:textId="77777777" w:rsidR="009C5914" w:rsidRPr="009C5914" w:rsidRDefault="009C5914" w:rsidP="009C5914">
      <w:pPr>
        <w:ind w:firstLineChars="200" w:firstLine="420"/>
        <w:rPr>
          <w:rFonts w:ascii="Times New Roman" w:eastAsia="仿宋" w:hAnsi="Times New Roman" w:cs="Times New Roman"/>
          <w:szCs w:val="21"/>
          <w:lang w:val="en-GB"/>
        </w:rPr>
      </w:pPr>
      <w:r w:rsidRPr="009C5914">
        <w:rPr>
          <w:rFonts w:ascii="Times New Roman" w:eastAsia="仿宋" w:hAnsi="Times New Roman" w:cs="Times New Roman"/>
          <w:szCs w:val="21"/>
          <w:lang w:val="en-GB"/>
        </w:rPr>
        <w:t>5.Master the residual evaluation and residual life evaluation methods of defective oil and gas pipelines;</w:t>
      </w:r>
    </w:p>
    <w:p w14:paraId="4C7066FA" w14:textId="77777777" w:rsidR="009C5914" w:rsidRPr="009C5914" w:rsidRDefault="009C5914" w:rsidP="009C5914">
      <w:pPr>
        <w:ind w:firstLineChars="200" w:firstLine="420"/>
        <w:rPr>
          <w:rFonts w:ascii="Times New Roman" w:eastAsia="仿宋" w:hAnsi="Times New Roman" w:cs="Times New Roman"/>
          <w:szCs w:val="21"/>
          <w:lang w:val="en-GB"/>
        </w:rPr>
      </w:pPr>
      <w:r w:rsidRPr="009C5914">
        <w:rPr>
          <w:rFonts w:ascii="Times New Roman" w:eastAsia="仿宋" w:hAnsi="Times New Roman" w:cs="Times New Roman"/>
          <w:szCs w:val="21"/>
          <w:lang w:val="en-GB"/>
        </w:rPr>
        <w:t>6.Master the safety evaluation methods of oil and gas pipelines under the action of geological disasters;</w:t>
      </w:r>
    </w:p>
    <w:p w14:paraId="0F2B622F" w14:textId="77777777" w:rsidR="009C5914" w:rsidRPr="009C5914" w:rsidRDefault="009C5914" w:rsidP="009C5914">
      <w:pPr>
        <w:ind w:firstLineChars="200" w:firstLine="420"/>
        <w:rPr>
          <w:rFonts w:ascii="Times New Roman" w:eastAsia="仿宋" w:hAnsi="Times New Roman" w:cs="Times New Roman"/>
          <w:szCs w:val="21"/>
          <w:lang w:val="en-GB"/>
        </w:rPr>
      </w:pPr>
      <w:r w:rsidRPr="009C5914">
        <w:rPr>
          <w:rFonts w:ascii="Times New Roman" w:eastAsia="仿宋" w:hAnsi="Times New Roman" w:cs="Times New Roman"/>
          <w:szCs w:val="21"/>
          <w:lang w:val="en-GB"/>
        </w:rPr>
        <w:t>7.Master the safety evaluation methods and preventive measures of storage tanks under the action of foundation settlement;</w:t>
      </w:r>
    </w:p>
    <w:p w14:paraId="0E6264FE" w14:textId="77777777" w:rsidR="009C5914" w:rsidRPr="009C5914" w:rsidRDefault="009C5914" w:rsidP="009C5914">
      <w:pPr>
        <w:ind w:firstLineChars="200" w:firstLine="420"/>
        <w:rPr>
          <w:rFonts w:ascii="Times New Roman" w:eastAsia="仿宋" w:hAnsi="Times New Roman" w:cs="Times New Roman"/>
          <w:szCs w:val="21"/>
          <w:lang w:val="en-GB"/>
        </w:rPr>
      </w:pPr>
      <w:r w:rsidRPr="009C5914">
        <w:rPr>
          <w:rFonts w:ascii="Times New Roman" w:eastAsia="仿宋" w:hAnsi="Times New Roman" w:cs="Times New Roman"/>
          <w:szCs w:val="21"/>
          <w:lang w:val="en-GB"/>
        </w:rPr>
        <w:t>8. Master integrity management data collection and sorting and high consequence area identification;</w:t>
      </w:r>
    </w:p>
    <w:p w14:paraId="4ABD6720" w14:textId="6FC9156C" w:rsidR="001C7304" w:rsidRPr="009C5914" w:rsidRDefault="009C5914" w:rsidP="009C5914">
      <w:pPr>
        <w:ind w:firstLineChars="200" w:firstLine="420"/>
        <w:rPr>
          <w:rFonts w:ascii="Times New Roman" w:eastAsia="仿宋" w:hAnsi="Times New Roman" w:cs="Times New Roman"/>
          <w:szCs w:val="21"/>
        </w:rPr>
      </w:pPr>
      <w:r w:rsidRPr="009C5914">
        <w:rPr>
          <w:rFonts w:ascii="Times New Roman" w:eastAsia="仿宋" w:hAnsi="Times New Roman" w:cs="Times New Roman"/>
          <w:szCs w:val="21"/>
          <w:lang w:val="en-GB"/>
        </w:rPr>
        <w:t>9.Master the risk assessment, risk management, integrity management and accident analysis of storage and transportation facilities.</w:t>
      </w:r>
    </w:p>
    <w:p w14:paraId="5F2A05D3" w14:textId="4DF842EE" w:rsidR="00A869CB"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11"/>
        <w:tblW w:w="0" w:type="auto"/>
        <w:jc w:val="center"/>
        <w:tblLayout w:type="fixed"/>
        <w:tblLook w:val="04A0" w:firstRow="1" w:lastRow="0" w:firstColumn="1" w:lastColumn="0" w:noHBand="0" w:noVBand="1"/>
      </w:tblPr>
      <w:tblGrid>
        <w:gridCol w:w="1247"/>
        <w:gridCol w:w="1814"/>
        <w:gridCol w:w="3030"/>
        <w:gridCol w:w="567"/>
        <w:gridCol w:w="1619"/>
      </w:tblGrid>
      <w:tr w:rsidR="009C5914" w:rsidRPr="007F7D8A" w14:paraId="25D1CD4E" w14:textId="77777777" w:rsidTr="0076205D">
        <w:trPr>
          <w:trHeight w:val="20"/>
          <w:tblHeader/>
          <w:jc w:val="center"/>
        </w:trPr>
        <w:tc>
          <w:tcPr>
            <w:tcW w:w="3061" w:type="dxa"/>
            <w:gridSpan w:val="2"/>
            <w:vAlign w:val="center"/>
          </w:tcPr>
          <w:p w14:paraId="7966D6FF" w14:textId="77777777" w:rsidR="009C5914" w:rsidRPr="007F7D8A" w:rsidRDefault="009C5914" w:rsidP="0076205D">
            <w:pPr>
              <w:jc w:val="center"/>
              <w:rPr>
                <w:rFonts w:ascii="Times New Roman" w:eastAsia="仿宋" w:hAnsi="Times New Roman" w:cs="Times New Roman"/>
                <w:b/>
                <w:sz w:val="18"/>
                <w:szCs w:val="18"/>
                <w:lang w:val="x-none"/>
              </w:rPr>
            </w:pPr>
            <w:r w:rsidRPr="007F7D8A">
              <w:rPr>
                <w:rFonts w:ascii="Times New Roman" w:eastAsia="仿宋" w:hAnsi="Times New Roman" w:cs="Times New Roman"/>
                <w:b/>
                <w:sz w:val="18"/>
                <w:szCs w:val="18"/>
                <w:lang w:val="x-none"/>
              </w:rPr>
              <w:t>Chapter/Unit</w:t>
            </w:r>
          </w:p>
        </w:tc>
        <w:tc>
          <w:tcPr>
            <w:tcW w:w="3030" w:type="dxa"/>
            <w:vAlign w:val="center"/>
          </w:tcPr>
          <w:p w14:paraId="7952FA28" w14:textId="77777777" w:rsidR="009C5914" w:rsidRPr="007F7D8A" w:rsidRDefault="009C5914" w:rsidP="0076205D">
            <w:pPr>
              <w:jc w:val="center"/>
              <w:rPr>
                <w:rFonts w:ascii="Times New Roman" w:eastAsia="仿宋" w:hAnsi="Times New Roman" w:cs="Times New Roman"/>
                <w:b/>
                <w:sz w:val="18"/>
                <w:szCs w:val="18"/>
                <w:lang w:val="x-none"/>
              </w:rPr>
            </w:pPr>
            <w:r w:rsidRPr="007F7D8A">
              <w:rPr>
                <w:rFonts w:ascii="Times New Roman" w:eastAsia="仿宋" w:hAnsi="Times New Roman" w:cs="Times New Roman"/>
                <w:b/>
                <w:sz w:val="18"/>
                <w:szCs w:val="18"/>
                <w:lang w:val="x-none"/>
              </w:rPr>
              <w:t>Contents and Key Points</w:t>
            </w:r>
          </w:p>
        </w:tc>
        <w:tc>
          <w:tcPr>
            <w:tcW w:w="567" w:type="dxa"/>
            <w:vAlign w:val="center"/>
          </w:tcPr>
          <w:p w14:paraId="7F53D021" w14:textId="77777777" w:rsidR="009C5914" w:rsidRPr="007F7D8A" w:rsidRDefault="009C5914" w:rsidP="0076205D">
            <w:pPr>
              <w:jc w:val="center"/>
              <w:rPr>
                <w:rFonts w:ascii="Times New Roman" w:eastAsia="仿宋" w:hAnsi="Times New Roman" w:cs="Times New Roman"/>
                <w:b/>
                <w:sz w:val="18"/>
                <w:szCs w:val="18"/>
                <w:lang w:val="x-none"/>
              </w:rPr>
            </w:pPr>
            <w:r w:rsidRPr="007F7D8A">
              <w:rPr>
                <w:rFonts w:ascii="Times New Roman" w:eastAsia="仿宋" w:hAnsi="Times New Roman" w:cs="Times New Roman"/>
                <w:b/>
                <w:sz w:val="18"/>
                <w:szCs w:val="18"/>
                <w:lang w:val="x-none"/>
              </w:rPr>
              <w:t>hrs</w:t>
            </w:r>
          </w:p>
        </w:tc>
        <w:tc>
          <w:tcPr>
            <w:tcW w:w="1619" w:type="dxa"/>
            <w:vAlign w:val="center"/>
          </w:tcPr>
          <w:p w14:paraId="4D648F14" w14:textId="77777777" w:rsidR="009C5914" w:rsidRPr="007F7D8A" w:rsidRDefault="009C5914" w:rsidP="0076205D">
            <w:pPr>
              <w:jc w:val="center"/>
              <w:rPr>
                <w:rFonts w:ascii="Times New Roman" w:eastAsia="仿宋" w:hAnsi="Times New Roman" w:cs="Times New Roman"/>
                <w:b/>
                <w:sz w:val="18"/>
                <w:szCs w:val="18"/>
                <w:lang w:val="x-none"/>
              </w:rPr>
            </w:pPr>
            <w:r w:rsidRPr="007F7D8A">
              <w:rPr>
                <w:rFonts w:ascii="Times New Roman" w:eastAsia="仿宋" w:hAnsi="Times New Roman" w:cs="Times New Roman"/>
                <w:b/>
                <w:sz w:val="18"/>
                <w:szCs w:val="18"/>
                <w:lang w:val="x-none"/>
              </w:rPr>
              <w:t>Requirements</w:t>
            </w:r>
          </w:p>
        </w:tc>
      </w:tr>
      <w:tr w:rsidR="009C5914" w:rsidRPr="007F7D8A" w14:paraId="4A40C6B4" w14:textId="77777777" w:rsidTr="0076205D">
        <w:trPr>
          <w:trHeight w:val="20"/>
          <w:jc w:val="center"/>
        </w:trPr>
        <w:tc>
          <w:tcPr>
            <w:tcW w:w="1247" w:type="dxa"/>
            <w:vMerge w:val="restart"/>
            <w:vAlign w:val="center"/>
          </w:tcPr>
          <w:p w14:paraId="7CBDF768"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Chapter 1</w:t>
            </w:r>
          </w:p>
          <w:p w14:paraId="1EC95B53"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I</w:t>
            </w:r>
            <w:r w:rsidRPr="007F7D8A">
              <w:rPr>
                <w:rFonts w:ascii="Times New Roman" w:eastAsia="仿宋" w:hAnsi="Times New Roman" w:cs="Times New Roman" w:hint="eastAsia"/>
                <w:sz w:val="18"/>
                <w:szCs w:val="18"/>
                <w:lang w:val="x-none"/>
              </w:rPr>
              <w:t>ntroduction</w:t>
            </w:r>
          </w:p>
        </w:tc>
        <w:tc>
          <w:tcPr>
            <w:tcW w:w="1814" w:type="dxa"/>
            <w:vAlign w:val="center"/>
          </w:tcPr>
          <w:p w14:paraId="2DC15373" w14:textId="77777777" w:rsidR="009C5914" w:rsidRPr="007F7D8A" w:rsidRDefault="009C5914" w:rsidP="0076205D">
            <w:pPr>
              <w:jc w:val="left"/>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 xml:space="preserve">1.1 Relationship between structural safety and integrity </w:t>
            </w:r>
            <w:r w:rsidRPr="007F7D8A">
              <w:rPr>
                <w:rFonts w:ascii="Times New Roman" w:eastAsia="仿宋" w:hAnsi="Times New Roman" w:cs="Times New Roman"/>
                <w:sz w:val="18"/>
                <w:szCs w:val="18"/>
                <w:lang w:val="x-none"/>
              </w:rPr>
              <w:lastRenderedPageBreak/>
              <w:t>management</w:t>
            </w:r>
          </w:p>
        </w:tc>
        <w:tc>
          <w:tcPr>
            <w:tcW w:w="3030" w:type="dxa"/>
            <w:vAlign w:val="center"/>
          </w:tcPr>
          <w:p w14:paraId="6CAB2383"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lastRenderedPageBreak/>
              <w:t xml:space="preserve">Understand the relationship between structural safety and integrity management </w:t>
            </w:r>
          </w:p>
        </w:tc>
        <w:tc>
          <w:tcPr>
            <w:tcW w:w="567" w:type="dxa"/>
            <w:vAlign w:val="center"/>
          </w:tcPr>
          <w:p w14:paraId="7C7E5664" w14:textId="77777777" w:rsidR="009C5914" w:rsidRPr="007F7D8A" w:rsidRDefault="009C5914" w:rsidP="0076205D">
            <w:pPr>
              <w:rPr>
                <w:rFonts w:ascii="仿宋" w:eastAsia="仿宋" w:hAnsi="仿宋" w:cs="Times New Roman"/>
                <w:sz w:val="18"/>
                <w:szCs w:val="18"/>
                <w:lang w:val="x-none"/>
              </w:rPr>
            </w:pPr>
            <w:r w:rsidRPr="007F7D8A">
              <w:rPr>
                <w:rFonts w:ascii="仿宋" w:eastAsia="仿宋" w:hAnsi="仿宋" w:cs="Times New Roman" w:hint="eastAsia"/>
                <w:sz w:val="18"/>
                <w:szCs w:val="18"/>
                <w:lang w:val="x-none"/>
              </w:rPr>
              <w:t>1</w:t>
            </w:r>
          </w:p>
        </w:tc>
        <w:tc>
          <w:tcPr>
            <w:tcW w:w="1619" w:type="dxa"/>
            <w:vAlign w:val="center"/>
          </w:tcPr>
          <w:p w14:paraId="15C539A2"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Comprehension</w:t>
            </w:r>
          </w:p>
        </w:tc>
      </w:tr>
      <w:tr w:rsidR="009C5914" w:rsidRPr="007F7D8A" w14:paraId="00743B4F" w14:textId="77777777" w:rsidTr="0076205D">
        <w:trPr>
          <w:trHeight w:val="20"/>
          <w:jc w:val="center"/>
        </w:trPr>
        <w:tc>
          <w:tcPr>
            <w:tcW w:w="1247" w:type="dxa"/>
            <w:vMerge/>
            <w:vAlign w:val="center"/>
          </w:tcPr>
          <w:p w14:paraId="3213D2D7" w14:textId="77777777" w:rsidR="009C5914" w:rsidRPr="007F7D8A" w:rsidRDefault="009C5914" w:rsidP="0076205D">
            <w:pPr>
              <w:rPr>
                <w:rFonts w:ascii="Times New Roman" w:eastAsia="仿宋" w:hAnsi="Times New Roman" w:cs="Times New Roman"/>
                <w:sz w:val="18"/>
                <w:szCs w:val="18"/>
                <w:lang w:val="x-none"/>
              </w:rPr>
            </w:pPr>
          </w:p>
        </w:tc>
        <w:tc>
          <w:tcPr>
            <w:tcW w:w="1814" w:type="dxa"/>
            <w:vAlign w:val="center"/>
          </w:tcPr>
          <w:p w14:paraId="3D8C47B7" w14:textId="77777777" w:rsidR="009C5914" w:rsidRPr="007F7D8A" w:rsidRDefault="009C5914" w:rsidP="0076205D">
            <w:pPr>
              <w:jc w:val="left"/>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1.2 Definition, content and implementation significance of integrity management</w:t>
            </w:r>
          </w:p>
          <w:p w14:paraId="49A80781" w14:textId="77777777" w:rsidR="009C5914" w:rsidRPr="007F7D8A" w:rsidRDefault="009C5914" w:rsidP="0076205D">
            <w:pPr>
              <w:jc w:val="left"/>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1.3 Methods, systems and standards for the implementation of integrity management</w:t>
            </w:r>
          </w:p>
        </w:tc>
        <w:tc>
          <w:tcPr>
            <w:tcW w:w="3030" w:type="dxa"/>
            <w:vAlign w:val="center"/>
          </w:tcPr>
          <w:p w14:paraId="4E34B967"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 xml:space="preserve">Understand the definition, content, implementation significance, implementation methods, systems and standards of integrity management </w:t>
            </w:r>
          </w:p>
        </w:tc>
        <w:tc>
          <w:tcPr>
            <w:tcW w:w="567" w:type="dxa"/>
            <w:vAlign w:val="center"/>
          </w:tcPr>
          <w:p w14:paraId="57B98094" w14:textId="77777777" w:rsidR="009C5914" w:rsidRPr="007F7D8A" w:rsidRDefault="009C5914" w:rsidP="0076205D">
            <w:pPr>
              <w:rPr>
                <w:rFonts w:ascii="仿宋" w:eastAsia="仿宋" w:hAnsi="仿宋" w:cs="Times New Roman"/>
                <w:sz w:val="18"/>
                <w:szCs w:val="18"/>
                <w:lang w:val="x-none"/>
              </w:rPr>
            </w:pPr>
            <w:r w:rsidRPr="007F7D8A">
              <w:rPr>
                <w:rFonts w:ascii="仿宋" w:eastAsia="仿宋" w:hAnsi="仿宋" w:cs="Times New Roman" w:hint="eastAsia"/>
                <w:sz w:val="18"/>
                <w:szCs w:val="18"/>
                <w:lang w:val="x-none"/>
              </w:rPr>
              <w:t>1</w:t>
            </w:r>
          </w:p>
        </w:tc>
        <w:tc>
          <w:tcPr>
            <w:tcW w:w="1619" w:type="dxa"/>
            <w:vAlign w:val="center"/>
          </w:tcPr>
          <w:p w14:paraId="028697A5"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Memory</w:t>
            </w:r>
          </w:p>
        </w:tc>
      </w:tr>
      <w:tr w:rsidR="009C5914" w:rsidRPr="007F7D8A" w14:paraId="67A9BA45" w14:textId="77777777" w:rsidTr="0076205D">
        <w:trPr>
          <w:trHeight w:val="20"/>
          <w:jc w:val="center"/>
        </w:trPr>
        <w:tc>
          <w:tcPr>
            <w:tcW w:w="1247" w:type="dxa"/>
            <w:vMerge w:val="restart"/>
            <w:vAlign w:val="center"/>
          </w:tcPr>
          <w:p w14:paraId="0613F92E" w14:textId="77777777" w:rsidR="009C5914" w:rsidRPr="007F7D8A" w:rsidRDefault="009C5914" w:rsidP="0076205D">
            <w:pPr>
              <w:jc w:val="left"/>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 xml:space="preserve">Chapter 2 Pipeline data collection and integration </w:t>
            </w:r>
          </w:p>
          <w:p w14:paraId="474B1C04" w14:textId="77777777" w:rsidR="009C5914" w:rsidRPr="007F7D8A" w:rsidRDefault="009C5914" w:rsidP="0076205D">
            <w:pPr>
              <w:rPr>
                <w:rFonts w:ascii="Times New Roman" w:eastAsia="仿宋" w:hAnsi="Times New Roman" w:cs="Times New Roman"/>
                <w:sz w:val="18"/>
                <w:szCs w:val="18"/>
                <w:lang w:val="x-none"/>
              </w:rPr>
            </w:pPr>
          </w:p>
        </w:tc>
        <w:tc>
          <w:tcPr>
            <w:tcW w:w="1814" w:type="dxa"/>
            <w:vAlign w:val="center"/>
          </w:tcPr>
          <w:p w14:paraId="277EA904" w14:textId="77777777" w:rsidR="009C5914" w:rsidRPr="007F7D8A" w:rsidRDefault="009C5914" w:rsidP="0076205D">
            <w:pPr>
              <w:jc w:val="left"/>
              <w:rPr>
                <w:rFonts w:ascii="Times New Roman" w:eastAsia="仿宋" w:hAnsi="Times New Roman" w:cs="Times New Roman"/>
                <w:sz w:val="18"/>
                <w:szCs w:val="18"/>
                <w:lang w:val="x-none"/>
              </w:rPr>
            </w:pPr>
            <w:r w:rsidRPr="007F7D8A">
              <w:rPr>
                <w:rFonts w:ascii="Times New Roman" w:eastAsia="仿宋" w:hAnsi="Times New Roman" w:cs="Times New Roman" w:hint="eastAsia"/>
                <w:sz w:val="18"/>
                <w:szCs w:val="18"/>
                <w:lang w:val="x-none"/>
              </w:rPr>
              <w:t xml:space="preserve">2.1 </w:t>
            </w:r>
            <w:r w:rsidRPr="007F7D8A">
              <w:rPr>
                <w:rFonts w:ascii="Times New Roman" w:eastAsia="仿宋" w:hAnsi="Times New Roman" w:cs="Times New Roman"/>
                <w:sz w:val="18"/>
                <w:szCs w:val="18"/>
                <w:lang w:val="x-none"/>
              </w:rPr>
              <w:t>Data collection</w:t>
            </w:r>
          </w:p>
          <w:p w14:paraId="4126C928" w14:textId="77777777" w:rsidR="009C5914" w:rsidRPr="007F7D8A" w:rsidRDefault="009C5914" w:rsidP="0076205D">
            <w:pPr>
              <w:jc w:val="left"/>
              <w:rPr>
                <w:rFonts w:ascii="Times New Roman" w:eastAsia="仿宋" w:hAnsi="Times New Roman" w:cs="Times New Roman"/>
                <w:sz w:val="18"/>
                <w:szCs w:val="18"/>
                <w:lang w:val="x-none"/>
              </w:rPr>
            </w:pPr>
          </w:p>
        </w:tc>
        <w:tc>
          <w:tcPr>
            <w:tcW w:w="3030" w:type="dxa"/>
            <w:vAlign w:val="center"/>
          </w:tcPr>
          <w:p w14:paraId="07FFE10C"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1. Data acquisition process;</w:t>
            </w:r>
          </w:p>
          <w:p w14:paraId="7E6930D8"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2. Data acquisition content;</w:t>
            </w:r>
          </w:p>
          <w:p w14:paraId="2483C41C"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3. Data acquisition method;</w:t>
            </w:r>
          </w:p>
          <w:p w14:paraId="6E07208A"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4. Data alignment.</w:t>
            </w:r>
          </w:p>
          <w:p w14:paraId="22783B15" w14:textId="77777777" w:rsidR="009C5914" w:rsidRPr="00B554D8" w:rsidRDefault="009C5914" w:rsidP="0076205D">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K</w:t>
            </w:r>
            <w:r w:rsidRPr="00B554D8">
              <w:rPr>
                <w:rFonts w:ascii="Times New Roman" w:eastAsia="仿宋" w:hAnsi="Times New Roman" w:cs="Times New Roman"/>
                <w:sz w:val="18"/>
                <w:szCs w:val="18"/>
                <w:lang w:val="x-none"/>
              </w:rPr>
              <w:t>ey</w:t>
            </w:r>
            <w:r>
              <w:rPr>
                <w:rFonts w:ascii="Times New Roman" w:eastAsia="仿宋" w:hAnsi="Times New Roman" w:cs="Times New Roman"/>
                <w:sz w:val="18"/>
                <w:szCs w:val="18"/>
                <w:lang w:val="x-none"/>
              </w:rPr>
              <w:t xml:space="preserve"> points</w:t>
            </w:r>
            <w:r w:rsidRPr="00B554D8">
              <w:rPr>
                <w:rFonts w:ascii="Times New Roman" w:eastAsia="仿宋" w:hAnsi="Times New Roman" w:cs="Times New Roman"/>
                <w:sz w:val="18"/>
                <w:szCs w:val="18"/>
                <w:lang w:val="x-none"/>
              </w:rPr>
              <w:t>:</w:t>
            </w:r>
          </w:p>
          <w:p w14:paraId="797F4C4C"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1. Centerline measurement</w:t>
            </w:r>
          </w:p>
          <w:p w14:paraId="239EFE3E" w14:textId="77777777" w:rsidR="009C5914" w:rsidRPr="007F7D8A"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2. Environmental data collection such as pipeline facility data and basic geography.</w:t>
            </w:r>
            <w:r w:rsidRPr="007F7D8A">
              <w:rPr>
                <w:rFonts w:ascii="Times New Roman" w:eastAsia="仿宋" w:hAnsi="Times New Roman" w:cs="Times New Roman"/>
                <w:sz w:val="18"/>
                <w:szCs w:val="18"/>
                <w:lang w:val="x-none"/>
              </w:rPr>
              <w:t> </w:t>
            </w:r>
          </w:p>
        </w:tc>
        <w:tc>
          <w:tcPr>
            <w:tcW w:w="567" w:type="dxa"/>
            <w:vAlign w:val="center"/>
          </w:tcPr>
          <w:p w14:paraId="258C431A" w14:textId="77777777" w:rsidR="009C5914" w:rsidRPr="007F7D8A" w:rsidRDefault="009C5914" w:rsidP="0076205D">
            <w:pPr>
              <w:rPr>
                <w:rFonts w:ascii="仿宋" w:eastAsia="仿宋" w:hAnsi="仿宋" w:cs="Times New Roman"/>
                <w:sz w:val="18"/>
                <w:szCs w:val="18"/>
                <w:lang w:val="x-none"/>
              </w:rPr>
            </w:pPr>
            <w:r>
              <w:rPr>
                <w:rFonts w:ascii="仿宋" w:eastAsia="仿宋" w:hAnsi="仿宋" w:cs="Times New Roman"/>
                <w:sz w:val="18"/>
                <w:szCs w:val="18"/>
                <w:lang w:val="x-none"/>
              </w:rPr>
              <w:t>1</w:t>
            </w:r>
          </w:p>
        </w:tc>
        <w:tc>
          <w:tcPr>
            <w:tcW w:w="1619" w:type="dxa"/>
            <w:vAlign w:val="center"/>
          </w:tcPr>
          <w:p w14:paraId="10F7073A"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Memory</w:t>
            </w:r>
          </w:p>
          <w:p w14:paraId="6FDCFA2F"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Comprehension</w:t>
            </w:r>
          </w:p>
          <w:p w14:paraId="0B76CD2C" w14:textId="77777777" w:rsidR="009C5914" w:rsidRPr="007F7D8A" w:rsidRDefault="009C5914" w:rsidP="0076205D">
            <w:pPr>
              <w:rPr>
                <w:rFonts w:ascii="Times New Roman" w:eastAsia="仿宋" w:hAnsi="Times New Roman" w:cs="Times New Roman"/>
                <w:sz w:val="18"/>
                <w:szCs w:val="18"/>
                <w:lang w:val="x-none"/>
              </w:rPr>
            </w:pPr>
          </w:p>
        </w:tc>
      </w:tr>
      <w:tr w:rsidR="009C5914" w:rsidRPr="007F7D8A" w14:paraId="73784F9E" w14:textId="77777777" w:rsidTr="0076205D">
        <w:trPr>
          <w:trHeight w:val="20"/>
          <w:jc w:val="center"/>
        </w:trPr>
        <w:tc>
          <w:tcPr>
            <w:tcW w:w="1247" w:type="dxa"/>
            <w:vMerge/>
            <w:vAlign w:val="center"/>
          </w:tcPr>
          <w:p w14:paraId="755BC620" w14:textId="77777777" w:rsidR="009C5914" w:rsidRPr="007F7D8A" w:rsidRDefault="009C5914" w:rsidP="0076205D">
            <w:pPr>
              <w:rPr>
                <w:rFonts w:ascii="Times New Roman" w:eastAsia="仿宋" w:hAnsi="Times New Roman" w:cs="Times New Roman"/>
                <w:sz w:val="18"/>
                <w:szCs w:val="18"/>
                <w:lang w:val="x-none"/>
              </w:rPr>
            </w:pPr>
          </w:p>
        </w:tc>
        <w:tc>
          <w:tcPr>
            <w:tcW w:w="1814" w:type="dxa"/>
            <w:vAlign w:val="center"/>
          </w:tcPr>
          <w:p w14:paraId="5CCCAA64"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2.2 </w:t>
            </w:r>
            <w:r>
              <w:rPr>
                <w:rFonts w:ascii="Times New Roman" w:eastAsia="仿宋" w:hAnsi="Times New Roman" w:cs="Times New Roman"/>
                <w:sz w:val="18"/>
                <w:szCs w:val="18"/>
                <w:lang w:val="x-none"/>
              </w:rPr>
              <w:t>D</w:t>
            </w:r>
            <w:r w:rsidRPr="00B554D8">
              <w:rPr>
                <w:rFonts w:ascii="Times New Roman" w:eastAsia="仿宋" w:hAnsi="Times New Roman" w:cs="Times New Roman"/>
                <w:sz w:val="18"/>
                <w:szCs w:val="18"/>
                <w:lang w:val="x-none"/>
              </w:rPr>
              <w:t>ata handover</w:t>
            </w:r>
          </w:p>
          <w:p w14:paraId="32B1A668" w14:textId="77777777" w:rsidR="009C5914" w:rsidRPr="007F7D8A"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2.3 </w:t>
            </w:r>
            <w:r>
              <w:rPr>
                <w:rFonts w:ascii="Times New Roman" w:eastAsia="仿宋" w:hAnsi="Times New Roman" w:cs="Times New Roman"/>
                <w:sz w:val="18"/>
                <w:szCs w:val="18"/>
                <w:lang w:val="x-none"/>
              </w:rPr>
              <w:t>D</w:t>
            </w:r>
            <w:r w:rsidRPr="00B554D8">
              <w:rPr>
                <w:rFonts w:ascii="Times New Roman" w:eastAsia="仿宋" w:hAnsi="Times New Roman" w:cs="Times New Roman"/>
                <w:sz w:val="18"/>
                <w:szCs w:val="18"/>
                <w:lang w:val="x-none"/>
              </w:rPr>
              <w:t>ata storage and update</w:t>
            </w:r>
          </w:p>
        </w:tc>
        <w:tc>
          <w:tcPr>
            <w:tcW w:w="3030" w:type="dxa"/>
            <w:vAlign w:val="center"/>
          </w:tcPr>
          <w:p w14:paraId="6449A2B8"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1</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Data handover method;</w:t>
            </w:r>
          </w:p>
          <w:p w14:paraId="77F45CDC" w14:textId="77777777" w:rsidR="009C5914" w:rsidRPr="007F7D8A"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2</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Data update method and necessity.</w:t>
            </w:r>
          </w:p>
        </w:tc>
        <w:tc>
          <w:tcPr>
            <w:tcW w:w="567" w:type="dxa"/>
            <w:vAlign w:val="center"/>
          </w:tcPr>
          <w:p w14:paraId="749B52F6" w14:textId="77777777" w:rsidR="009C5914" w:rsidRPr="007F7D8A" w:rsidRDefault="009C5914" w:rsidP="0076205D">
            <w:pPr>
              <w:rPr>
                <w:rFonts w:ascii="仿宋" w:eastAsia="仿宋" w:hAnsi="仿宋" w:cs="Times New Roman"/>
                <w:sz w:val="18"/>
                <w:szCs w:val="18"/>
                <w:lang w:val="x-none"/>
              </w:rPr>
            </w:pPr>
            <w:r>
              <w:rPr>
                <w:rFonts w:ascii="仿宋" w:eastAsia="仿宋" w:hAnsi="仿宋" w:cs="Times New Roman"/>
                <w:sz w:val="18"/>
                <w:szCs w:val="18"/>
                <w:lang w:val="x-none"/>
              </w:rPr>
              <w:t>1</w:t>
            </w:r>
          </w:p>
        </w:tc>
        <w:tc>
          <w:tcPr>
            <w:tcW w:w="1619" w:type="dxa"/>
            <w:vAlign w:val="center"/>
          </w:tcPr>
          <w:p w14:paraId="05CAAF11"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Memory</w:t>
            </w:r>
          </w:p>
          <w:p w14:paraId="4BAAD0DA"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Comprehension</w:t>
            </w:r>
          </w:p>
          <w:p w14:paraId="731B2571" w14:textId="77777777" w:rsidR="009C5914" w:rsidRPr="007F7D8A" w:rsidRDefault="009C5914" w:rsidP="0076205D">
            <w:pPr>
              <w:rPr>
                <w:rFonts w:ascii="Times New Roman" w:eastAsia="仿宋" w:hAnsi="Times New Roman" w:cs="Times New Roman"/>
                <w:sz w:val="18"/>
                <w:szCs w:val="18"/>
                <w:lang w:val="x-none"/>
              </w:rPr>
            </w:pPr>
          </w:p>
        </w:tc>
      </w:tr>
      <w:tr w:rsidR="009C5914" w:rsidRPr="007F7D8A" w14:paraId="546B1388" w14:textId="77777777" w:rsidTr="0076205D">
        <w:trPr>
          <w:trHeight w:val="20"/>
          <w:jc w:val="center"/>
        </w:trPr>
        <w:tc>
          <w:tcPr>
            <w:tcW w:w="1247" w:type="dxa"/>
            <w:vAlign w:val="center"/>
          </w:tcPr>
          <w:p w14:paraId="69934C11"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 xml:space="preserve">3 </w:t>
            </w:r>
            <w:r w:rsidRPr="00B554D8">
              <w:rPr>
                <w:rFonts w:ascii="Times New Roman" w:eastAsia="仿宋" w:hAnsi="Times New Roman" w:cs="Times New Roman"/>
                <w:sz w:val="18"/>
                <w:szCs w:val="18"/>
                <w:lang w:val="x-none"/>
              </w:rPr>
              <w:t>Identification of high consequence area of pipeline</w:t>
            </w:r>
          </w:p>
        </w:tc>
        <w:tc>
          <w:tcPr>
            <w:tcW w:w="1814" w:type="dxa"/>
            <w:vAlign w:val="center"/>
          </w:tcPr>
          <w:p w14:paraId="52DA2920"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3.1 </w:t>
            </w:r>
            <w:r>
              <w:rPr>
                <w:rFonts w:ascii="Times New Roman" w:eastAsia="仿宋" w:hAnsi="Times New Roman" w:cs="Times New Roman"/>
                <w:sz w:val="18"/>
                <w:szCs w:val="18"/>
                <w:lang w:val="x-none"/>
              </w:rPr>
              <w:t>G</w:t>
            </w:r>
            <w:r w:rsidRPr="00B554D8">
              <w:rPr>
                <w:rFonts w:ascii="Times New Roman" w:eastAsia="仿宋" w:hAnsi="Times New Roman" w:cs="Times New Roman"/>
                <w:sz w:val="18"/>
                <w:szCs w:val="18"/>
                <w:lang w:val="x-none"/>
              </w:rPr>
              <w:t>eneral</w:t>
            </w:r>
          </w:p>
          <w:p w14:paraId="1668A19F"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3.2 </w:t>
            </w:r>
            <w:r>
              <w:rPr>
                <w:rFonts w:ascii="Times New Roman" w:eastAsia="仿宋" w:hAnsi="Times New Roman" w:cs="Times New Roman"/>
                <w:sz w:val="18"/>
                <w:szCs w:val="18"/>
                <w:lang w:val="x-none"/>
              </w:rPr>
              <w:t>D</w:t>
            </w:r>
            <w:r w:rsidRPr="00B554D8">
              <w:rPr>
                <w:rFonts w:ascii="Times New Roman" w:eastAsia="仿宋" w:hAnsi="Times New Roman" w:cs="Times New Roman"/>
                <w:sz w:val="18"/>
                <w:szCs w:val="18"/>
                <w:lang w:val="x-none"/>
              </w:rPr>
              <w:t>anger of conveying medium</w:t>
            </w:r>
          </w:p>
          <w:p w14:paraId="470D00F1"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3.3 </w:t>
            </w:r>
            <w:r>
              <w:rPr>
                <w:rFonts w:ascii="Times New Roman" w:eastAsia="仿宋" w:hAnsi="Times New Roman" w:cs="Times New Roman"/>
                <w:sz w:val="18"/>
                <w:szCs w:val="18"/>
                <w:lang w:val="x-none"/>
              </w:rPr>
              <w:t>A</w:t>
            </w:r>
            <w:r w:rsidRPr="00B554D8">
              <w:rPr>
                <w:rFonts w:ascii="Times New Roman" w:eastAsia="仿宋" w:hAnsi="Times New Roman" w:cs="Times New Roman"/>
                <w:sz w:val="18"/>
                <w:szCs w:val="18"/>
                <w:lang w:val="x-none"/>
              </w:rPr>
              <w:t>ttributes of high consequence area</w:t>
            </w:r>
          </w:p>
          <w:p w14:paraId="58E9EF85"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3.4 </w:t>
            </w:r>
            <w:r>
              <w:rPr>
                <w:rFonts w:ascii="Times New Roman" w:eastAsia="仿宋" w:hAnsi="Times New Roman" w:cs="Times New Roman"/>
                <w:sz w:val="18"/>
                <w:szCs w:val="18"/>
                <w:lang w:val="x-none"/>
              </w:rPr>
              <w:t>I</w:t>
            </w:r>
            <w:r w:rsidRPr="00B554D8">
              <w:rPr>
                <w:rFonts w:ascii="Times New Roman" w:eastAsia="仿宋" w:hAnsi="Times New Roman" w:cs="Times New Roman"/>
                <w:sz w:val="18"/>
                <w:szCs w:val="18"/>
                <w:lang w:val="x-none"/>
              </w:rPr>
              <w:t>dentification criteria of high consequence area</w:t>
            </w:r>
          </w:p>
          <w:p w14:paraId="2196B695"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3.5 </w:t>
            </w:r>
            <w:r>
              <w:rPr>
                <w:rFonts w:ascii="Times New Roman" w:eastAsia="仿宋" w:hAnsi="Times New Roman" w:cs="Times New Roman"/>
                <w:sz w:val="18"/>
                <w:szCs w:val="18"/>
                <w:lang w:val="x-none"/>
              </w:rPr>
              <w:t>S</w:t>
            </w:r>
            <w:r w:rsidRPr="00B554D8">
              <w:rPr>
                <w:rFonts w:ascii="Times New Roman" w:eastAsia="仿宋" w:hAnsi="Times New Roman" w:cs="Times New Roman"/>
                <w:sz w:val="18"/>
                <w:szCs w:val="18"/>
                <w:lang w:val="x-none"/>
              </w:rPr>
              <w:t>coring criteria for identification of high consequence areas</w:t>
            </w:r>
          </w:p>
          <w:p w14:paraId="2DE72FDF" w14:textId="77777777" w:rsidR="009C5914" w:rsidRPr="007F7D8A"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3.6 </w:t>
            </w:r>
            <w:r>
              <w:rPr>
                <w:rFonts w:ascii="Times New Roman" w:eastAsia="仿宋" w:hAnsi="Times New Roman" w:cs="Times New Roman"/>
                <w:sz w:val="18"/>
                <w:szCs w:val="18"/>
                <w:lang w:val="x-none"/>
              </w:rPr>
              <w:t>H</w:t>
            </w:r>
            <w:r w:rsidRPr="00B554D8">
              <w:rPr>
                <w:rFonts w:ascii="Times New Roman" w:eastAsia="仿宋" w:hAnsi="Times New Roman" w:cs="Times New Roman"/>
                <w:sz w:val="18"/>
                <w:szCs w:val="18"/>
                <w:lang w:val="x-none"/>
              </w:rPr>
              <w:t>igh consequence area management measures and processes</w:t>
            </w:r>
          </w:p>
        </w:tc>
        <w:tc>
          <w:tcPr>
            <w:tcW w:w="3030" w:type="dxa"/>
            <w:vAlign w:val="center"/>
          </w:tcPr>
          <w:p w14:paraId="19244B44"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1</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Necessity of high consequence area identification;</w:t>
            </w:r>
          </w:p>
          <w:p w14:paraId="20682D99"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2</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Flammability of oil, boiling over of crude oil, flammability and explosion of natural gas;</w:t>
            </w:r>
          </w:p>
          <w:p w14:paraId="57A9FB68"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3</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Toxicity of transport medium</w:t>
            </w:r>
          </w:p>
          <w:p w14:paraId="2F1EA0CB"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4</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High consequence area identification</w:t>
            </w:r>
          </w:p>
          <w:p w14:paraId="450B67AF"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5</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High consequence area management measures at different levels</w:t>
            </w:r>
          </w:p>
          <w:p w14:paraId="6195798B"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Key points: classification of high consequence areas and corresponding management measures</w:t>
            </w:r>
          </w:p>
          <w:p w14:paraId="3E64A296"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Difficulties:</w:t>
            </w:r>
          </w:p>
          <w:p w14:paraId="35BE2D35" w14:textId="77777777" w:rsidR="009C5914" w:rsidRPr="00B554D8" w:rsidRDefault="009C5914" w:rsidP="009C5914">
            <w:pPr>
              <w:pStyle w:val="aa"/>
              <w:numPr>
                <w:ilvl w:val="0"/>
                <w:numId w:val="22"/>
              </w:numPr>
              <w:ind w:firstLineChars="0"/>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High consequence area identification and classification</w:t>
            </w:r>
          </w:p>
          <w:p w14:paraId="5BD9267D" w14:textId="77777777" w:rsidR="009C5914" w:rsidRPr="00B554D8" w:rsidRDefault="009C5914" w:rsidP="009C5914">
            <w:pPr>
              <w:pStyle w:val="aa"/>
              <w:numPr>
                <w:ilvl w:val="0"/>
                <w:numId w:val="22"/>
              </w:numPr>
              <w:ind w:firstLineChars="0"/>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Determination, merging and splitting of the boundary of high consequence area.</w:t>
            </w:r>
          </w:p>
        </w:tc>
        <w:tc>
          <w:tcPr>
            <w:tcW w:w="567" w:type="dxa"/>
            <w:vAlign w:val="center"/>
          </w:tcPr>
          <w:p w14:paraId="34A67A41" w14:textId="77777777" w:rsidR="009C5914" w:rsidRPr="007F7D8A" w:rsidRDefault="009C5914" w:rsidP="0076205D">
            <w:pPr>
              <w:rPr>
                <w:rFonts w:ascii="仿宋" w:eastAsia="仿宋" w:hAnsi="仿宋" w:cs="Times New Roman"/>
                <w:sz w:val="18"/>
                <w:szCs w:val="18"/>
                <w:lang w:val="x-none"/>
              </w:rPr>
            </w:pPr>
            <w:r w:rsidRPr="007F7D8A">
              <w:rPr>
                <w:rFonts w:ascii="仿宋" w:eastAsia="仿宋" w:hAnsi="仿宋" w:cs="Times New Roman" w:hint="eastAsia"/>
                <w:sz w:val="18"/>
                <w:szCs w:val="18"/>
                <w:lang w:val="x-none"/>
              </w:rPr>
              <w:t>2</w:t>
            </w:r>
          </w:p>
        </w:tc>
        <w:tc>
          <w:tcPr>
            <w:tcW w:w="1619" w:type="dxa"/>
            <w:vAlign w:val="center"/>
          </w:tcPr>
          <w:p w14:paraId="71ACD837"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Memory</w:t>
            </w:r>
          </w:p>
          <w:p w14:paraId="0EEFB690"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Comprehension</w:t>
            </w:r>
          </w:p>
          <w:p w14:paraId="1D3B5A1A"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Application</w:t>
            </w:r>
          </w:p>
          <w:p w14:paraId="08FC5C3C"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 xml:space="preserve">Comprehensive Analysis </w:t>
            </w:r>
          </w:p>
        </w:tc>
      </w:tr>
      <w:tr w:rsidR="009C5914" w:rsidRPr="007F7D8A" w14:paraId="03667D84" w14:textId="77777777" w:rsidTr="0076205D">
        <w:trPr>
          <w:trHeight w:val="20"/>
          <w:jc w:val="center"/>
        </w:trPr>
        <w:tc>
          <w:tcPr>
            <w:tcW w:w="1247" w:type="dxa"/>
            <w:vMerge w:val="restart"/>
            <w:vAlign w:val="center"/>
          </w:tcPr>
          <w:p w14:paraId="2AD928EA" w14:textId="77777777" w:rsidR="009C5914" w:rsidRPr="007F7D8A" w:rsidRDefault="009C5914" w:rsidP="0076205D">
            <w:pPr>
              <w:jc w:val="left"/>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 xml:space="preserve">Chapter 4 </w:t>
            </w:r>
            <w:r w:rsidRPr="00B554D8">
              <w:rPr>
                <w:rFonts w:ascii="Times New Roman" w:eastAsia="仿宋" w:hAnsi="Times New Roman" w:cs="Times New Roman"/>
                <w:sz w:val="18"/>
                <w:szCs w:val="18"/>
                <w:lang w:val="x-none"/>
              </w:rPr>
              <w:lastRenderedPageBreak/>
              <w:t>Pipeline risk assessment</w:t>
            </w:r>
          </w:p>
        </w:tc>
        <w:tc>
          <w:tcPr>
            <w:tcW w:w="1814" w:type="dxa"/>
            <w:vAlign w:val="center"/>
          </w:tcPr>
          <w:p w14:paraId="6803710C"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lastRenderedPageBreak/>
              <w:t xml:space="preserve">4.1 </w:t>
            </w:r>
            <w:r>
              <w:rPr>
                <w:rFonts w:ascii="Times New Roman" w:eastAsia="仿宋" w:hAnsi="Times New Roman" w:cs="Times New Roman"/>
                <w:sz w:val="18"/>
                <w:szCs w:val="18"/>
                <w:lang w:val="x-none"/>
              </w:rPr>
              <w:t>O</w:t>
            </w:r>
            <w:r w:rsidRPr="00B554D8">
              <w:rPr>
                <w:rFonts w:ascii="Times New Roman" w:eastAsia="仿宋" w:hAnsi="Times New Roman" w:cs="Times New Roman"/>
                <w:sz w:val="18"/>
                <w:szCs w:val="18"/>
                <w:lang w:val="x-none"/>
              </w:rPr>
              <w:t>verview of risks</w:t>
            </w:r>
          </w:p>
          <w:p w14:paraId="6714C39B"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lastRenderedPageBreak/>
              <w:t>4.2 i</w:t>
            </w:r>
            <w:r>
              <w:rPr>
                <w:rFonts w:ascii="Times New Roman" w:eastAsia="仿宋" w:hAnsi="Times New Roman" w:cs="Times New Roman"/>
                <w:sz w:val="18"/>
                <w:szCs w:val="18"/>
                <w:lang w:val="x-none"/>
              </w:rPr>
              <w:t>I</w:t>
            </w:r>
            <w:r w:rsidRPr="00B554D8">
              <w:rPr>
                <w:rFonts w:ascii="Times New Roman" w:eastAsia="仿宋" w:hAnsi="Times New Roman" w:cs="Times New Roman"/>
                <w:sz w:val="18"/>
                <w:szCs w:val="18"/>
                <w:lang w:val="x-none"/>
              </w:rPr>
              <w:t>dentification of Pipeline Hazard Factors</w:t>
            </w:r>
          </w:p>
          <w:p w14:paraId="22A100E1" w14:textId="77777777" w:rsidR="009C5914" w:rsidRPr="007F7D8A"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4.3 </w:t>
            </w:r>
            <w:r>
              <w:rPr>
                <w:rFonts w:ascii="Times New Roman" w:eastAsia="仿宋" w:hAnsi="Times New Roman" w:cs="Times New Roman"/>
                <w:sz w:val="18"/>
                <w:szCs w:val="18"/>
                <w:lang w:val="x-none"/>
              </w:rPr>
              <w:t>P</w:t>
            </w:r>
            <w:r w:rsidRPr="00B554D8">
              <w:rPr>
                <w:rFonts w:ascii="Times New Roman" w:eastAsia="仿宋" w:hAnsi="Times New Roman" w:cs="Times New Roman"/>
                <w:sz w:val="18"/>
                <w:szCs w:val="18"/>
                <w:lang w:val="x-none"/>
              </w:rPr>
              <w:t>ipeline risk assessment method</w:t>
            </w:r>
          </w:p>
        </w:tc>
        <w:tc>
          <w:tcPr>
            <w:tcW w:w="3030" w:type="dxa"/>
            <w:vAlign w:val="center"/>
          </w:tcPr>
          <w:p w14:paraId="15AB7CFA"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lastRenderedPageBreak/>
              <w:t>1</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Concept and definition of risk;</w:t>
            </w:r>
          </w:p>
          <w:p w14:paraId="6EE63000"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lastRenderedPageBreak/>
              <w:t>2</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Purpose of risk assessment;</w:t>
            </w:r>
          </w:p>
          <w:p w14:paraId="0FCC5E26"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3</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Objectives of risk assessment;</w:t>
            </w:r>
          </w:p>
          <w:p w14:paraId="2E448BE2"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4</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Requirements for risk assessment;</w:t>
            </w:r>
          </w:p>
          <w:p w14:paraId="16B719CC"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5</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The development history of risk assessment technology.</w:t>
            </w:r>
          </w:p>
          <w:p w14:paraId="09655F89" w14:textId="77777777" w:rsidR="009C5914" w:rsidRPr="00B554D8" w:rsidRDefault="009C5914" w:rsidP="0076205D">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K</w:t>
            </w:r>
            <w:r>
              <w:rPr>
                <w:rFonts w:ascii="Times New Roman" w:eastAsia="仿宋" w:hAnsi="Times New Roman" w:cs="Times New Roman" w:hint="eastAsia"/>
                <w:sz w:val="18"/>
                <w:szCs w:val="18"/>
                <w:lang w:val="x-none"/>
              </w:rPr>
              <w:t>e</w:t>
            </w:r>
            <w:r>
              <w:rPr>
                <w:rFonts w:ascii="Times New Roman" w:eastAsia="仿宋" w:hAnsi="Times New Roman" w:cs="Times New Roman"/>
                <w:sz w:val="18"/>
                <w:szCs w:val="18"/>
                <w:lang w:val="x-none"/>
              </w:rPr>
              <w:t xml:space="preserve">y </w:t>
            </w:r>
            <w:r>
              <w:rPr>
                <w:rFonts w:ascii="Times New Roman" w:eastAsia="仿宋" w:hAnsi="Times New Roman" w:cs="Times New Roman" w:hint="eastAsia"/>
                <w:sz w:val="18"/>
                <w:szCs w:val="18"/>
                <w:lang w:val="x-none"/>
              </w:rPr>
              <w:t>points</w:t>
            </w:r>
            <w:r w:rsidRPr="00B554D8">
              <w:rPr>
                <w:rFonts w:ascii="Times New Roman" w:eastAsia="仿宋" w:hAnsi="Times New Roman" w:cs="Times New Roman"/>
                <w:sz w:val="18"/>
                <w:szCs w:val="18"/>
                <w:lang w:val="x-none"/>
              </w:rPr>
              <w:t>:</w:t>
            </w:r>
          </w:p>
          <w:p w14:paraId="110EB5A2"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1</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Attributes of risk</w:t>
            </w:r>
          </w:p>
          <w:p w14:paraId="7C5AB76D"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2</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Elements of risk</w:t>
            </w:r>
          </w:p>
          <w:p w14:paraId="3F3BDDEA"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Difficulties:</w:t>
            </w:r>
          </w:p>
          <w:p w14:paraId="76BD23A9" w14:textId="77777777" w:rsidR="009C5914" w:rsidRPr="007F7D8A"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Methods of risk assessment</w:t>
            </w:r>
          </w:p>
        </w:tc>
        <w:tc>
          <w:tcPr>
            <w:tcW w:w="567" w:type="dxa"/>
            <w:vAlign w:val="center"/>
          </w:tcPr>
          <w:p w14:paraId="510DF970" w14:textId="77777777" w:rsidR="009C5914" w:rsidRPr="007F7D8A" w:rsidRDefault="009C5914" w:rsidP="0076205D">
            <w:pPr>
              <w:rPr>
                <w:rFonts w:ascii="仿宋" w:eastAsia="仿宋" w:hAnsi="仿宋" w:cs="Times New Roman"/>
                <w:sz w:val="18"/>
                <w:szCs w:val="18"/>
                <w:lang w:val="x-none"/>
              </w:rPr>
            </w:pPr>
            <w:r>
              <w:rPr>
                <w:rFonts w:ascii="仿宋" w:eastAsia="仿宋" w:hAnsi="仿宋" w:cs="Times New Roman"/>
                <w:sz w:val="18"/>
                <w:szCs w:val="18"/>
                <w:lang w:val="x-none"/>
              </w:rPr>
              <w:lastRenderedPageBreak/>
              <w:t>2</w:t>
            </w:r>
          </w:p>
        </w:tc>
        <w:tc>
          <w:tcPr>
            <w:tcW w:w="1619" w:type="dxa"/>
            <w:vAlign w:val="center"/>
          </w:tcPr>
          <w:p w14:paraId="20271F06"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Memory</w:t>
            </w:r>
          </w:p>
          <w:p w14:paraId="17DDDAC9"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lastRenderedPageBreak/>
              <w:sym w:font="Wingdings 2" w:char="F052"/>
            </w:r>
            <w:r w:rsidRPr="007F7D8A">
              <w:rPr>
                <w:rFonts w:ascii="Times New Roman" w:eastAsia="仿宋" w:hAnsi="Times New Roman" w:cs="Times New Roman"/>
                <w:sz w:val="18"/>
                <w:szCs w:val="18"/>
                <w:lang w:val="x-none"/>
              </w:rPr>
              <w:t>Comprehension</w:t>
            </w:r>
          </w:p>
          <w:p w14:paraId="351F0DF0" w14:textId="77777777" w:rsidR="009C5914" w:rsidRPr="007F7D8A" w:rsidRDefault="009C5914" w:rsidP="0076205D">
            <w:pPr>
              <w:rPr>
                <w:rFonts w:ascii="Times New Roman" w:eastAsia="仿宋" w:hAnsi="Times New Roman" w:cs="Times New Roman"/>
                <w:sz w:val="18"/>
                <w:szCs w:val="18"/>
                <w:lang w:val="x-none"/>
              </w:rPr>
            </w:pPr>
          </w:p>
        </w:tc>
      </w:tr>
      <w:tr w:rsidR="009C5914" w:rsidRPr="007F7D8A" w14:paraId="0FC9A9B7" w14:textId="77777777" w:rsidTr="0076205D">
        <w:trPr>
          <w:trHeight w:val="20"/>
          <w:jc w:val="center"/>
        </w:trPr>
        <w:tc>
          <w:tcPr>
            <w:tcW w:w="1247" w:type="dxa"/>
            <w:vMerge/>
            <w:vAlign w:val="center"/>
          </w:tcPr>
          <w:p w14:paraId="0DE9F5D1" w14:textId="77777777" w:rsidR="009C5914" w:rsidRPr="007F7D8A" w:rsidRDefault="009C5914" w:rsidP="0076205D">
            <w:pPr>
              <w:jc w:val="left"/>
              <w:rPr>
                <w:rFonts w:ascii="Times New Roman" w:eastAsia="仿宋" w:hAnsi="Times New Roman" w:cs="Times New Roman"/>
                <w:sz w:val="18"/>
                <w:szCs w:val="18"/>
                <w:lang w:val="x-none"/>
              </w:rPr>
            </w:pPr>
          </w:p>
        </w:tc>
        <w:tc>
          <w:tcPr>
            <w:tcW w:w="1814" w:type="dxa"/>
            <w:vAlign w:val="center"/>
          </w:tcPr>
          <w:p w14:paraId="638803A1"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4.4 failure probability and failure consequence analysis</w:t>
            </w:r>
          </w:p>
          <w:p w14:paraId="740013DF"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4.5 risk level and control measures</w:t>
            </w:r>
          </w:p>
        </w:tc>
        <w:tc>
          <w:tcPr>
            <w:tcW w:w="3030" w:type="dxa"/>
            <w:vAlign w:val="center"/>
          </w:tcPr>
          <w:p w14:paraId="420750CA"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1</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Qualitative evaluation method of pipeline risk</w:t>
            </w:r>
          </w:p>
          <w:p w14:paraId="2DB33C1C"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2</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Causes of pipeline failure</w:t>
            </w:r>
          </w:p>
          <w:p w14:paraId="5015D922"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3</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Quantitative risk assessment method</w:t>
            </w:r>
          </w:p>
          <w:p w14:paraId="7137DAD2"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4</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Selection principles of risk assessment methods</w:t>
            </w:r>
          </w:p>
          <w:p w14:paraId="06D29298"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Key points:</w:t>
            </w:r>
          </w:p>
          <w:p w14:paraId="574E7EB3"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1</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Hazard identification</w:t>
            </w:r>
          </w:p>
          <w:p w14:paraId="795F7CAE"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2</w:t>
            </w:r>
            <w:r w:rsidRPr="00B554D8">
              <w:rPr>
                <w:rFonts w:ascii="Times New Roman" w:eastAsia="仿宋" w:hAnsi="Times New Roman" w:cs="Times New Roman"/>
                <w:sz w:val="18"/>
                <w:szCs w:val="18"/>
                <w:lang w:val="x-none"/>
              </w:rPr>
              <w:t>、</w:t>
            </w:r>
            <w:r w:rsidRPr="00B554D8">
              <w:rPr>
                <w:rFonts w:ascii="Times New Roman" w:eastAsia="仿宋" w:hAnsi="Times New Roman" w:cs="Times New Roman"/>
                <w:sz w:val="18"/>
                <w:szCs w:val="18"/>
                <w:lang w:val="x-none"/>
              </w:rPr>
              <w:t xml:space="preserve"> </w:t>
            </w:r>
            <w:r w:rsidRPr="00B554D8">
              <w:rPr>
                <w:rFonts w:ascii="Times New Roman" w:eastAsia="仿宋" w:hAnsi="Times New Roman" w:cs="Times New Roman"/>
                <w:sz w:val="18"/>
                <w:szCs w:val="18"/>
                <w:lang w:val="x-none"/>
              </w:rPr>
              <w:tab/>
              <w:t xml:space="preserve"> Fault tree analysis method</w:t>
            </w:r>
          </w:p>
          <w:p w14:paraId="5F3F0F61"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Difficulties:</w:t>
            </w:r>
          </w:p>
          <w:p w14:paraId="113DD2EF"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Risk acceptance criteria</w:t>
            </w:r>
          </w:p>
        </w:tc>
        <w:tc>
          <w:tcPr>
            <w:tcW w:w="567" w:type="dxa"/>
            <w:vAlign w:val="center"/>
          </w:tcPr>
          <w:p w14:paraId="0BD1D45F" w14:textId="77777777" w:rsidR="009C5914" w:rsidRDefault="009C5914" w:rsidP="0076205D">
            <w:pPr>
              <w:rPr>
                <w:rFonts w:ascii="仿宋" w:eastAsia="仿宋" w:hAnsi="仿宋" w:cs="Times New Roman"/>
                <w:sz w:val="18"/>
                <w:szCs w:val="18"/>
                <w:lang w:val="x-none"/>
              </w:rPr>
            </w:pPr>
            <w:r>
              <w:rPr>
                <w:rFonts w:ascii="仿宋" w:eastAsia="仿宋" w:hAnsi="仿宋" w:cs="Times New Roman" w:hint="eastAsia"/>
                <w:sz w:val="18"/>
                <w:szCs w:val="18"/>
                <w:lang w:val="x-none"/>
              </w:rPr>
              <w:t>2</w:t>
            </w:r>
          </w:p>
        </w:tc>
        <w:tc>
          <w:tcPr>
            <w:tcW w:w="1619" w:type="dxa"/>
            <w:vAlign w:val="center"/>
          </w:tcPr>
          <w:p w14:paraId="0BCD072C"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Memory</w:t>
            </w:r>
          </w:p>
          <w:p w14:paraId="5398E179"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Comprehension</w:t>
            </w:r>
          </w:p>
          <w:p w14:paraId="2B0ECB88"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Application</w:t>
            </w:r>
          </w:p>
          <w:p w14:paraId="71A2DB72"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Comprehensive Analysis</w:t>
            </w:r>
          </w:p>
        </w:tc>
      </w:tr>
      <w:tr w:rsidR="009C5914" w:rsidRPr="007F7D8A" w14:paraId="1900CF02" w14:textId="77777777" w:rsidTr="0076205D">
        <w:trPr>
          <w:trHeight w:val="20"/>
          <w:jc w:val="center"/>
        </w:trPr>
        <w:tc>
          <w:tcPr>
            <w:tcW w:w="1247" w:type="dxa"/>
            <w:vAlign w:val="center"/>
          </w:tcPr>
          <w:p w14:paraId="46808A5A" w14:textId="77777777" w:rsidR="009C5914" w:rsidRPr="007F7D8A" w:rsidRDefault="009C5914" w:rsidP="0076205D">
            <w:pPr>
              <w:jc w:val="left"/>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 xml:space="preserve">Chapter 5 </w:t>
            </w:r>
            <w:r w:rsidRPr="00B554D8">
              <w:rPr>
                <w:rFonts w:ascii="Times New Roman" w:eastAsia="仿宋" w:hAnsi="Times New Roman" w:cs="Times New Roman"/>
                <w:sz w:val="18"/>
                <w:szCs w:val="18"/>
                <w:lang w:val="x-none"/>
              </w:rPr>
              <w:t>Pipeline integrity evaluation technology</w:t>
            </w:r>
          </w:p>
          <w:p w14:paraId="4C48735D" w14:textId="77777777" w:rsidR="009C5914" w:rsidRPr="007F7D8A" w:rsidRDefault="009C5914" w:rsidP="0076205D">
            <w:pPr>
              <w:rPr>
                <w:rFonts w:ascii="Times New Roman" w:eastAsia="仿宋" w:hAnsi="Times New Roman" w:cs="Times New Roman"/>
                <w:sz w:val="18"/>
                <w:szCs w:val="18"/>
              </w:rPr>
            </w:pPr>
          </w:p>
        </w:tc>
        <w:tc>
          <w:tcPr>
            <w:tcW w:w="1814" w:type="dxa"/>
            <w:vAlign w:val="center"/>
          </w:tcPr>
          <w:p w14:paraId="127E9A5E"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5.1 Pipeline Hazard Factors and detection and monitoring methods</w:t>
            </w:r>
          </w:p>
          <w:p w14:paraId="1DF4CAFD"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5.2 </w:t>
            </w:r>
            <w:r>
              <w:rPr>
                <w:rFonts w:ascii="Times New Roman" w:eastAsia="仿宋" w:hAnsi="Times New Roman" w:cs="Times New Roman"/>
                <w:sz w:val="18"/>
                <w:szCs w:val="18"/>
                <w:lang w:val="x-none"/>
              </w:rPr>
              <w:t>I</w:t>
            </w:r>
            <w:r w:rsidRPr="00B554D8">
              <w:rPr>
                <w:rFonts w:ascii="Times New Roman" w:eastAsia="仿宋" w:hAnsi="Times New Roman" w:cs="Times New Roman"/>
                <w:sz w:val="18"/>
                <w:szCs w:val="18"/>
                <w:lang w:val="x-none"/>
              </w:rPr>
              <w:t>nternal detection and Evaluation Technology</w:t>
            </w:r>
          </w:p>
          <w:p w14:paraId="531C0049"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5.3 </w:t>
            </w:r>
            <w:r>
              <w:rPr>
                <w:rFonts w:ascii="Times New Roman" w:eastAsia="仿宋" w:hAnsi="Times New Roman" w:cs="Times New Roman"/>
                <w:sz w:val="18"/>
                <w:szCs w:val="18"/>
                <w:lang w:val="x-none"/>
              </w:rPr>
              <w:t>E</w:t>
            </w:r>
            <w:r w:rsidRPr="00B554D8">
              <w:rPr>
                <w:rFonts w:ascii="Times New Roman" w:eastAsia="仿宋" w:hAnsi="Times New Roman" w:cs="Times New Roman"/>
                <w:sz w:val="18"/>
                <w:szCs w:val="18"/>
                <w:lang w:val="x-none"/>
              </w:rPr>
              <w:t>xternal detection technology</w:t>
            </w:r>
          </w:p>
          <w:p w14:paraId="7443C915" w14:textId="77777777" w:rsidR="009C5914" w:rsidRPr="007F7D8A"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5.4 </w:t>
            </w:r>
            <w:r>
              <w:rPr>
                <w:rFonts w:ascii="Times New Roman" w:eastAsia="仿宋" w:hAnsi="Times New Roman" w:cs="Times New Roman"/>
                <w:sz w:val="18"/>
                <w:szCs w:val="18"/>
                <w:lang w:val="x-none"/>
              </w:rPr>
              <w:t>P</w:t>
            </w:r>
            <w:r w:rsidRPr="00B554D8">
              <w:rPr>
                <w:rFonts w:ascii="Times New Roman" w:eastAsia="仿宋" w:hAnsi="Times New Roman" w:cs="Times New Roman"/>
                <w:sz w:val="18"/>
                <w:szCs w:val="18"/>
                <w:lang w:val="x-none"/>
              </w:rPr>
              <w:t>ipeline structure analysis and applicability evaluation</w:t>
            </w:r>
          </w:p>
        </w:tc>
        <w:tc>
          <w:tcPr>
            <w:tcW w:w="3030" w:type="dxa"/>
            <w:vAlign w:val="center"/>
          </w:tcPr>
          <w:p w14:paraId="67861F4A"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one </w:t>
            </w:r>
            <w:r w:rsidRPr="00B554D8">
              <w:rPr>
                <w:rFonts w:ascii="Times New Roman" w:eastAsia="仿宋" w:hAnsi="Times New Roman" w:cs="Times New Roman"/>
                <w:sz w:val="18"/>
                <w:szCs w:val="18"/>
                <w:lang w:val="x-none"/>
              </w:rPr>
              <w:tab/>
              <w:t xml:space="preserve"> Pipeline hazard factors and detection and monitoring methods;</w:t>
            </w:r>
          </w:p>
          <w:p w14:paraId="1F6B530B"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two </w:t>
            </w:r>
            <w:r w:rsidRPr="00B554D8">
              <w:rPr>
                <w:rFonts w:ascii="Times New Roman" w:eastAsia="仿宋" w:hAnsi="Times New Roman" w:cs="Times New Roman"/>
                <w:sz w:val="18"/>
                <w:szCs w:val="18"/>
                <w:lang w:val="x-none"/>
              </w:rPr>
              <w:tab/>
              <w:t xml:space="preserve"> Magnetic flux leakage, ultrasonic, geometric mapping and other internal detection technology machine implementation;</w:t>
            </w:r>
          </w:p>
          <w:p w14:paraId="735D9BD1"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three </w:t>
            </w:r>
            <w:r w:rsidRPr="00B554D8">
              <w:rPr>
                <w:rFonts w:ascii="Times New Roman" w:eastAsia="仿宋" w:hAnsi="Times New Roman" w:cs="Times New Roman"/>
                <w:sz w:val="18"/>
                <w:szCs w:val="18"/>
                <w:lang w:val="x-none"/>
              </w:rPr>
              <w:tab/>
              <w:t xml:space="preserve"> Internal detection and evaluation technology, pressure test, external detection technology, direct evaluation technology;</w:t>
            </w:r>
          </w:p>
          <w:p w14:paraId="692FA46C"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four </w:t>
            </w:r>
            <w:r w:rsidRPr="00B554D8">
              <w:rPr>
                <w:rFonts w:ascii="Times New Roman" w:eastAsia="仿宋" w:hAnsi="Times New Roman" w:cs="Times New Roman"/>
                <w:sz w:val="18"/>
                <w:szCs w:val="18"/>
                <w:lang w:val="x-none"/>
              </w:rPr>
              <w:tab/>
              <w:t xml:space="preserve"> Pipeline inspection, monitoring and pipeline structure analysis and evaluation.</w:t>
            </w:r>
          </w:p>
          <w:p w14:paraId="63C3BB0B"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Key points:</w:t>
            </w:r>
          </w:p>
          <w:p w14:paraId="66EB7FD7" w14:textId="77777777" w:rsidR="009C5914" w:rsidRPr="00B554D8" w:rsidRDefault="009C5914" w:rsidP="009C5914">
            <w:pPr>
              <w:pStyle w:val="aa"/>
              <w:numPr>
                <w:ilvl w:val="0"/>
                <w:numId w:val="23"/>
              </w:numPr>
              <w:ind w:firstLineChars="0"/>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Magnetic flux leakage, ultrasonic testing method;</w:t>
            </w:r>
          </w:p>
          <w:p w14:paraId="73945C0E" w14:textId="77777777" w:rsidR="009C5914" w:rsidRPr="00B554D8" w:rsidRDefault="009C5914" w:rsidP="009C5914">
            <w:pPr>
              <w:pStyle w:val="aa"/>
              <w:numPr>
                <w:ilvl w:val="0"/>
                <w:numId w:val="23"/>
              </w:numPr>
              <w:ind w:firstLineChars="0"/>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Pipeline fatigue life;</w:t>
            </w:r>
          </w:p>
          <w:p w14:paraId="1D9C7615" w14:textId="77777777" w:rsidR="009C5914" w:rsidRPr="00B554D8" w:rsidRDefault="009C5914" w:rsidP="009C5914">
            <w:pPr>
              <w:pStyle w:val="aa"/>
              <w:numPr>
                <w:ilvl w:val="0"/>
                <w:numId w:val="23"/>
              </w:numPr>
              <w:ind w:firstLineChars="0"/>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Bathtub curve.</w:t>
            </w:r>
          </w:p>
          <w:p w14:paraId="166AB3D0" w14:textId="77777777" w:rsidR="009C5914" w:rsidRPr="00B554D8"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Difficulties:</w:t>
            </w:r>
          </w:p>
          <w:p w14:paraId="1680DE2C" w14:textId="77777777" w:rsidR="009C5914" w:rsidRPr="007F7D8A" w:rsidRDefault="009C5914" w:rsidP="0076205D">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F</w:t>
            </w:r>
            <w:r w:rsidRPr="00B554D8">
              <w:rPr>
                <w:rFonts w:ascii="Times New Roman" w:eastAsia="仿宋" w:hAnsi="Times New Roman" w:cs="Times New Roman"/>
                <w:sz w:val="18"/>
                <w:szCs w:val="18"/>
                <w:lang w:val="x-none"/>
              </w:rPr>
              <w:t xml:space="preserve">inite element analysis </w:t>
            </w:r>
          </w:p>
        </w:tc>
        <w:tc>
          <w:tcPr>
            <w:tcW w:w="567" w:type="dxa"/>
            <w:vAlign w:val="center"/>
          </w:tcPr>
          <w:p w14:paraId="68D80CE2" w14:textId="77777777" w:rsidR="009C5914" w:rsidRPr="007F7D8A" w:rsidRDefault="009C5914" w:rsidP="0076205D">
            <w:pPr>
              <w:rPr>
                <w:rFonts w:ascii="仿宋" w:eastAsia="仿宋" w:hAnsi="仿宋" w:cs="Times New Roman"/>
                <w:sz w:val="18"/>
                <w:szCs w:val="18"/>
                <w:lang w:val="x-none"/>
              </w:rPr>
            </w:pPr>
            <w:r>
              <w:rPr>
                <w:rFonts w:ascii="仿宋" w:eastAsia="仿宋" w:hAnsi="仿宋" w:cs="Times New Roman"/>
                <w:sz w:val="18"/>
                <w:szCs w:val="18"/>
                <w:lang w:val="x-none"/>
              </w:rPr>
              <w:t>8</w:t>
            </w:r>
          </w:p>
        </w:tc>
        <w:tc>
          <w:tcPr>
            <w:tcW w:w="1619" w:type="dxa"/>
            <w:vAlign w:val="center"/>
          </w:tcPr>
          <w:p w14:paraId="43731E35"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Memory</w:t>
            </w:r>
          </w:p>
          <w:p w14:paraId="325AA482"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Comprehension</w:t>
            </w:r>
          </w:p>
          <w:p w14:paraId="5A65CD1E"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Application</w:t>
            </w:r>
          </w:p>
          <w:p w14:paraId="0E7AD317"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Comprehensive Analysis</w:t>
            </w:r>
          </w:p>
        </w:tc>
      </w:tr>
      <w:tr w:rsidR="009C5914" w:rsidRPr="007F7D8A" w14:paraId="2ABFB8A5" w14:textId="77777777" w:rsidTr="0076205D">
        <w:trPr>
          <w:trHeight w:val="20"/>
          <w:jc w:val="center"/>
        </w:trPr>
        <w:tc>
          <w:tcPr>
            <w:tcW w:w="1247" w:type="dxa"/>
            <w:vAlign w:val="center"/>
          </w:tcPr>
          <w:p w14:paraId="4F12354D" w14:textId="77777777" w:rsidR="009C5914" w:rsidRPr="007F7D8A" w:rsidRDefault="009C5914" w:rsidP="0076205D">
            <w:pPr>
              <w:jc w:val="left"/>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lastRenderedPageBreak/>
              <w:t xml:space="preserve">Chapter 6 </w:t>
            </w:r>
            <w:r w:rsidRPr="00B554D8">
              <w:rPr>
                <w:rFonts w:ascii="Times New Roman" w:eastAsia="仿宋" w:hAnsi="Times New Roman" w:cs="Times New Roman"/>
                <w:sz w:val="18"/>
                <w:szCs w:val="18"/>
                <w:lang w:val="x-none"/>
              </w:rPr>
              <w:t>Pipeline repair and risk mitigation</w:t>
            </w:r>
          </w:p>
          <w:p w14:paraId="08939FF2" w14:textId="77777777" w:rsidR="009C5914" w:rsidRPr="007F7D8A" w:rsidRDefault="009C5914" w:rsidP="0076205D">
            <w:pPr>
              <w:rPr>
                <w:rFonts w:ascii="Times New Roman" w:eastAsia="仿宋" w:hAnsi="Times New Roman" w:cs="Times New Roman"/>
                <w:sz w:val="18"/>
                <w:szCs w:val="18"/>
              </w:rPr>
            </w:pPr>
          </w:p>
        </w:tc>
        <w:tc>
          <w:tcPr>
            <w:tcW w:w="1814" w:type="dxa"/>
            <w:vAlign w:val="center"/>
          </w:tcPr>
          <w:p w14:paraId="226BB9A5" w14:textId="77777777" w:rsidR="009C5914" w:rsidRPr="00B554D8" w:rsidRDefault="009C5914" w:rsidP="0076205D">
            <w:pPr>
              <w:jc w:val="left"/>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6.1 </w:t>
            </w:r>
            <w:r>
              <w:rPr>
                <w:rFonts w:ascii="Times New Roman" w:eastAsia="仿宋" w:hAnsi="Times New Roman" w:cs="Times New Roman"/>
                <w:sz w:val="18"/>
                <w:szCs w:val="18"/>
                <w:lang w:val="x-none"/>
              </w:rPr>
              <w:t>R</w:t>
            </w:r>
            <w:r w:rsidRPr="00B554D8">
              <w:rPr>
                <w:rFonts w:ascii="Times New Roman" w:eastAsia="仿宋" w:hAnsi="Times New Roman" w:cs="Times New Roman"/>
                <w:sz w:val="18"/>
                <w:szCs w:val="18"/>
                <w:lang w:val="x-none"/>
              </w:rPr>
              <w:t>isk reduction</w:t>
            </w:r>
          </w:p>
          <w:p w14:paraId="19BDA14C" w14:textId="77777777" w:rsidR="009C5914" w:rsidRPr="007F7D8A" w:rsidRDefault="009C5914" w:rsidP="0076205D">
            <w:pPr>
              <w:rPr>
                <w:rFonts w:ascii="Times New Roman" w:eastAsia="仿宋" w:hAnsi="Times New Roman" w:cs="Times New Roman"/>
                <w:sz w:val="18"/>
                <w:szCs w:val="18"/>
                <w:lang w:val="x-none"/>
              </w:rPr>
            </w:pPr>
            <w:r w:rsidRPr="00B554D8">
              <w:rPr>
                <w:rFonts w:ascii="Times New Roman" w:eastAsia="仿宋" w:hAnsi="Times New Roman" w:cs="Times New Roman"/>
                <w:sz w:val="18"/>
                <w:szCs w:val="18"/>
                <w:lang w:val="x-none"/>
              </w:rPr>
              <w:t xml:space="preserve">6.2 </w:t>
            </w:r>
            <w:r>
              <w:rPr>
                <w:rFonts w:ascii="Times New Roman" w:eastAsia="仿宋" w:hAnsi="Times New Roman" w:cs="Times New Roman"/>
                <w:sz w:val="18"/>
                <w:szCs w:val="18"/>
                <w:lang w:val="x-none"/>
              </w:rPr>
              <w:t>R</w:t>
            </w:r>
            <w:r w:rsidRPr="00B554D8">
              <w:rPr>
                <w:rFonts w:ascii="Times New Roman" w:eastAsia="仿宋" w:hAnsi="Times New Roman" w:cs="Times New Roman"/>
                <w:sz w:val="18"/>
                <w:szCs w:val="18"/>
                <w:lang w:val="x-none"/>
              </w:rPr>
              <w:t xml:space="preserve">epair and maintenance </w:t>
            </w:r>
          </w:p>
        </w:tc>
        <w:tc>
          <w:tcPr>
            <w:tcW w:w="3030" w:type="dxa"/>
            <w:vAlign w:val="center"/>
          </w:tcPr>
          <w:p w14:paraId="1AE1967C" w14:textId="77777777" w:rsidR="009C5914" w:rsidRPr="004553D0" w:rsidRDefault="009C5914" w:rsidP="0076205D">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 xml:space="preserve">1. </w:t>
            </w:r>
            <w:r w:rsidRPr="004553D0">
              <w:rPr>
                <w:rFonts w:ascii="Times New Roman" w:eastAsia="仿宋" w:hAnsi="Times New Roman" w:cs="Times New Roman"/>
                <w:sz w:val="18"/>
                <w:szCs w:val="18"/>
                <w:lang w:val="x-none"/>
              </w:rPr>
              <w:t>Daily management and patrol</w:t>
            </w:r>
          </w:p>
          <w:p w14:paraId="5B56DD86" w14:textId="77777777" w:rsidR="009C5914" w:rsidRPr="004553D0" w:rsidRDefault="009C5914" w:rsidP="0076205D">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 xml:space="preserve">2. </w:t>
            </w:r>
            <w:r w:rsidRPr="004553D0">
              <w:rPr>
                <w:rFonts w:ascii="Times New Roman" w:eastAsia="仿宋" w:hAnsi="Times New Roman" w:cs="Times New Roman"/>
                <w:sz w:val="18"/>
                <w:szCs w:val="18"/>
                <w:lang w:val="x-none"/>
              </w:rPr>
              <w:t>Defect repair</w:t>
            </w:r>
          </w:p>
          <w:p w14:paraId="2E7D4CA6" w14:textId="77777777" w:rsidR="009C5914" w:rsidRPr="004553D0" w:rsidRDefault="009C5914" w:rsidP="0076205D">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 xml:space="preserve">3. </w:t>
            </w:r>
            <w:r w:rsidRPr="004553D0">
              <w:rPr>
                <w:rFonts w:ascii="Times New Roman" w:eastAsia="仿宋" w:hAnsi="Times New Roman" w:cs="Times New Roman"/>
                <w:sz w:val="18"/>
                <w:szCs w:val="18"/>
                <w:lang w:val="x-none"/>
              </w:rPr>
              <w:t>Third party damage risk control</w:t>
            </w:r>
          </w:p>
          <w:p w14:paraId="17F25685" w14:textId="77777777" w:rsidR="009C5914" w:rsidRPr="004553D0" w:rsidRDefault="009C5914" w:rsidP="0076205D">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 xml:space="preserve">4. </w:t>
            </w:r>
            <w:r w:rsidRPr="004553D0">
              <w:rPr>
                <w:rFonts w:ascii="Times New Roman" w:eastAsia="仿宋" w:hAnsi="Times New Roman" w:cs="Times New Roman"/>
                <w:sz w:val="18"/>
                <w:szCs w:val="18"/>
                <w:lang w:val="x-none"/>
              </w:rPr>
              <w:t>Risk control of natural and geological disasters</w:t>
            </w:r>
          </w:p>
          <w:p w14:paraId="46EDFA77" w14:textId="77777777" w:rsidR="009C5914" w:rsidRPr="004553D0" w:rsidRDefault="009C5914" w:rsidP="0076205D">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 xml:space="preserve">5. </w:t>
            </w:r>
            <w:r w:rsidRPr="004553D0">
              <w:rPr>
                <w:rFonts w:ascii="Times New Roman" w:eastAsia="仿宋" w:hAnsi="Times New Roman" w:cs="Times New Roman"/>
                <w:sz w:val="18"/>
                <w:szCs w:val="18"/>
                <w:lang w:val="x-none"/>
              </w:rPr>
              <w:t>Corrosion risk control</w:t>
            </w:r>
          </w:p>
          <w:p w14:paraId="32AE9261" w14:textId="77777777" w:rsidR="009C5914" w:rsidRPr="004553D0" w:rsidRDefault="009C5914" w:rsidP="0076205D">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 xml:space="preserve">6. </w:t>
            </w:r>
            <w:r w:rsidRPr="004553D0">
              <w:rPr>
                <w:rFonts w:ascii="Times New Roman" w:eastAsia="仿宋" w:hAnsi="Times New Roman" w:cs="Times New Roman"/>
                <w:sz w:val="18"/>
                <w:szCs w:val="18"/>
                <w:lang w:val="x-none"/>
              </w:rPr>
              <w:t>Emergency support</w:t>
            </w:r>
          </w:p>
          <w:p w14:paraId="6E326356"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Key points:</w:t>
            </w:r>
          </w:p>
          <w:p w14:paraId="1E19BAC1"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Reinforcement technology of composite pipeline</w:t>
            </w:r>
          </w:p>
          <w:p w14:paraId="5C1E2FCA"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Difficulties:</w:t>
            </w:r>
          </w:p>
          <w:p w14:paraId="0D1C42A2" w14:textId="77777777" w:rsidR="009C5914" w:rsidRPr="007F7D8A"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Non stop transmission pressure plugging technology</w:t>
            </w:r>
          </w:p>
        </w:tc>
        <w:tc>
          <w:tcPr>
            <w:tcW w:w="567" w:type="dxa"/>
            <w:vAlign w:val="center"/>
          </w:tcPr>
          <w:p w14:paraId="10350A0F" w14:textId="77777777" w:rsidR="009C5914" w:rsidRPr="007F7D8A" w:rsidRDefault="009C5914" w:rsidP="0076205D">
            <w:pPr>
              <w:rPr>
                <w:rFonts w:ascii="仿宋" w:eastAsia="仿宋" w:hAnsi="仿宋" w:cs="Times New Roman"/>
                <w:sz w:val="18"/>
                <w:szCs w:val="18"/>
                <w:lang w:val="x-none"/>
              </w:rPr>
            </w:pPr>
            <w:r>
              <w:rPr>
                <w:rFonts w:ascii="仿宋" w:eastAsia="仿宋" w:hAnsi="仿宋" w:cs="Times New Roman"/>
                <w:sz w:val="18"/>
                <w:szCs w:val="18"/>
                <w:lang w:val="x-none"/>
              </w:rPr>
              <w:t>4</w:t>
            </w:r>
          </w:p>
        </w:tc>
        <w:tc>
          <w:tcPr>
            <w:tcW w:w="1619" w:type="dxa"/>
            <w:vAlign w:val="center"/>
          </w:tcPr>
          <w:p w14:paraId="5DCFA6AE"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Memory</w:t>
            </w:r>
          </w:p>
          <w:p w14:paraId="023A5B20"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Comprehension</w:t>
            </w:r>
          </w:p>
          <w:p w14:paraId="13C67C0C"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Application</w:t>
            </w:r>
          </w:p>
          <w:p w14:paraId="40918C4A"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Comprehensive Analysis</w:t>
            </w:r>
          </w:p>
        </w:tc>
      </w:tr>
      <w:tr w:rsidR="009C5914" w:rsidRPr="007F7D8A" w14:paraId="41A4FC25" w14:textId="77777777" w:rsidTr="0076205D">
        <w:trPr>
          <w:trHeight w:val="20"/>
          <w:jc w:val="center"/>
        </w:trPr>
        <w:tc>
          <w:tcPr>
            <w:tcW w:w="1247" w:type="dxa"/>
            <w:vAlign w:val="center"/>
          </w:tcPr>
          <w:p w14:paraId="181B498A" w14:textId="77777777" w:rsidR="009C5914" w:rsidRPr="007F7D8A" w:rsidRDefault="009C5914" w:rsidP="0076205D">
            <w:pPr>
              <w:jc w:val="left"/>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 xml:space="preserve">Chapter 7 </w:t>
            </w:r>
            <w:r w:rsidRPr="004553D0">
              <w:rPr>
                <w:rFonts w:ascii="Times New Roman" w:eastAsia="仿宋" w:hAnsi="Times New Roman" w:cs="Times New Roman"/>
                <w:sz w:val="18"/>
                <w:szCs w:val="18"/>
                <w:lang w:val="x-none"/>
              </w:rPr>
              <w:t>Efficiency evaluation</w:t>
            </w:r>
          </w:p>
          <w:p w14:paraId="69E1046E" w14:textId="77777777" w:rsidR="009C5914" w:rsidRPr="007F7D8A" w:rsidRDefault="009C5914" w:rsidP="0076205D">
            <w:pPr>
              <w:rPr>
                <w:rFonts w:ascii="Times New Roman" w:eastAsia="仿宋" w:hAnsi="Times New Roman" w:cs="Times New Roman"/>
                <w:sz w:val="18"/>
                <w:szCs w:val="18"/>
              </w:rPr>
            </w:pPr>
          </w:p>
        </w:tc>
        <w:tc>
          <w:tcPr>
            <w:tcW w:w="1814" w:type="dxa"/>
            <w:vAlign w:val="center"/>
          </w:tcPr>
          <w:p w14:paraId="7873CCDE" w14:textId="77777777" w:rsidR="009C5914" w:rsidRPr="004553D0" w:rsidRDefault="009C5914" w:rsidP="0076205D">
            <w:pPr>
              <w:jc w:val="left"/>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7.1 </w:t>
            </w:r>
            <w:r>
              <w:rPr>
                <w:rFonts w:ascii="Times New Roman" w:eastAsia="仿宋" w:hAnsi="Times New Roman" w:cs="Times New Roman"/>
                <w:sz w:val="18"/>
                <w:szCs w:val="18"/>
                <w:lang w:val="x-none"/>
              </w:rPr>
              <w:t>C</w:t>
            </w:r>
            <w:r w:rsidRPr="004553D0">
              <w:rPr>
                <w:rFonts w:ascii="Times New Roman" w:eastAsia="仿宋" w:hAnsi="Times New Roman" w:cs="Times New Roman"/>
                <w:sz w:val="18"/>
                <w:szCs w:val="18"/>
                <w:lang w:val="x-none"/>
              </w:rPr>
              <w:t>ommonly used efficiency evaluation methods in China</w:t>
            </w:r>
          </w:p>
          <w:p w14:paraId="0D8769D8" w14:textId="77777777" w:rsidR="009C5914" w:rsidRPr="004553D0" w:rsidRDefault="009C5914" w:rsidP="0076205D">
            <w:pPr>
              <w:jc w:val="left"/>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7.2 </w:t>
            </w:r>
            <w:r>
              <w:rPr>
                <w:rFonts w:ascii="Times New Roman" w:eastAsia="仿宋" w:hAnsi="Times New Roman" w:cs="Times New Roman"/>
                <w:sz w:val="18"/>
                <w:szCs w:val="18"/>
                <w:lang w:val="x-none"/>
              </w:rPr>
              <w:t>E</w:t>
            </w:r>
            <w:r w:rsidRPr="004553D0">
              <w:rPr>
                <w:rFonts w:ascii="Times New Roman" w:eastAsia="仿宋" w:hAnsi="Times New Roman" w:cs="Times New Roman"/>
                <w:sz w:val="18"/>
                <w:szCs w:val="18"/>
                <w:lang w:val="x-none"/>
              </w:rPr>
              <w:t>ffectiveness evaluation index</w:t>
            </w:r>
          </w:p>
          <w:p w14:paraId="1EF44D6D" w14:textId="77777777" w:rsidR="009C5914" w:rsidRPr="007F7D8A"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7.3 </w:t>
            </w:r>
            <w:r>
              <w:rPr>
                <w:rFonts w:ascii="Times New Roman" w:eastAsia="仿宋" w:hAnsi="Times New Roman" w:cs="Times New Roman"/>
                <w:sz w:val="18"/>
                <w:szCs w:val="18"/>
                <w:lang w:val="x-none"/>
              </w:rPr>
              <w:t>E</w:t>
            </w:r>
            <w:r w:rsidRPr="004553D0">
              <w:rPr>
                <w:rFonts w:ascii="Times New Roman" w:eastAsia="仿宋" w:hAnsi="Times New Roman" w:cs="Times New Roman"/>
                <w:sz w:val="18"/>
                <w:szCs w:val="18"/>
                <w:lang w:val="x-none"/>
              </w:rPr>
              <w:t>ffectiveness evaluation procedure</w:t>
            </w:r>
          </w:p>
        </w:tc>
        <w:tc>
          <w:tcPr>
            <w:tcW w:w="3030" w:type="dxa"/>
            <w:vAlign w:val="center"/>
          </w:tcPr>
          <w:p w14:paraId="1D4B0CCA"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1 </w:t>
            </w:r>
            <w:r w:rsidRPr="004553D0">
              <w:rPr>
                <w:rFonts w:ascii="Times New Roman" w:eastAsia="仿宋" w:hAnsi="Times New Roman" w:cs="Times New Roman"/>
                <w:sz w:val="18"/>
                <w:szCs w:val="18"/>
                <w:lang w:val="x-none"/>
              </w:rPr>
              <w:tab/>
              <w:t xml:space="preserve"> Comprehensive efficiency evaluation method;</w:t>
            </w:r>
          </w:p>
          <w:p w14:paraId="63367214"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2 </w:t>
            </w:r>
            <w:r w:rsidRPr="004553D0">
              <w:rPr>
                <w:rFonts w:ascii="Times New Roman" w:eastAsia="仿宋" w:hAnsi="Times New Roman" w:cs="Times New Roman"/>
                <w:sz w:val="18"/>
                <w:szCs w:val="18"/>
                <w:lang w:val="x-none"/>
              </w:rPr>
              <w:tab/>
              <w:t xml:space="preserve"> Effectiveness test method;</w:t>
            </w:r>
          </w:p>
          <w:p w14:paraId="3AC35B28"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3 </w:t>
            </w:r>
            <w:r w:rsidRPr="004553D0">
              <w:rPr>
                <w:rFonts w:ascii="Times New Roman" w:eastAsia="仿宋" w:hAnsi="Times New Roman" w:cs="Times New Roman"/>
                <w:sz w:val="18"/>
                <w:szCs w:val="18"/>
                <w:lang w:val="x-none"/>
              </w:rPr>
              <w:tab/>
              <w:t xml:space="preserve"> Efficiency evaluation index and its weight</w:t>
            </w:r>
          </w:p>
          <w:p w14:paraId="738CEAF7"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4 </w:t>
            </w:r>
            <w:r w:rsidRPr="004553D0">
              <w:rPr>
                <w:rFonts w:ascii="Times New Roman" w:eastAsia="仿宋" w:hAnsi="Times New Roman" w:cs="Times New Roman"/>
                <w:sz w:val="18"/>
                <w:szCs w:val="18"/>
                <w:lang w:val="x-none"/>
              </w:rPr>
              <w:tab/>
              <w:t xml:space="preserve"> Effectiveness evaluation results and analysis</w:t>
            </w:r>
          </w:p>
          <w:p w14:paraId="001EF2FB"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five </w:t>
            </w:r>
            <w:r w:rsidRPr="004553D0">
              <w:rPr>
                <w:rFonts w:ascii="Times New Roman" w:eastAsia="仿宋" w:hAnsi="Times New Roman" w:cs="Times New Roman"/>
                <w:sz w:val="18"/>
                <w:szCs w:val="18"/>
                <w:lang w:val="x-none"/>
              </w:rPr>
              <w:tab/>
              <w:t xml:space="preserve"> Pipeline integrity assessment requirements</w:t>
            </w:r>
          </w:p>
          <w:p w14:paraId="3E5C345E"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Key points:</w:t>
            </w:r>
          </w:p>
          <w:p w14:paraId="7251C1EE" w14:textId="77777777" w:rsidR="009C5914" w:rsidRPr="007F7D8A"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Pipeline integrity requirements </w:t>
            </w:r>
          </w:p>
        </w:tc>
        <w:tc>
          <w:tcPr>
            <w:tcW w:w="567" w:type="dxa"/>
            <w:vAlign w:val="center"/>
          </w:tcPr>
          <w:p w14:paraId="4589B023" w14:textId="77777777" w:rsidR="009C5914" w:rsidRPr="007F7D8A" w:rsidRDefault="009C5914" w:rsidP="0076205D">
            <w:pPr>
              <w:rPr>
                <w:rFonts w:ascii="仿宋" w:eastAsia="仿宋" w:hAnsi="仿宋" w:cs="Times New Roman"/>
                <w:sz w:val="18"/>
                <w:szCs w:val="18"/>
                <w:lang w:val="x-none"/>
              </w:rPr>
            </w:pPr>
            <w:r w:rsidRPr="007F7D8A">
              <w:rPr>
                <w:rFonts w:ascii="仿宋" w:eastAsia="仿宋" w:hAnsi="仿宋" w:cs="Times New Roman" w:hint="eastAsia"/>
                <w:sz w:val="18"/>
                <w:szCs w:val="18"/>
                <w:lang w:val="x-none"/>
              </w:rPr>
              <w:t>2</w:t>
            </w:r>
          </w:p>
        </w:tc>
        <w:tc>
          <w:tcPr>
            <w:tcW w:w="1619" w:type="dxa"/>
            <w:vAlign w:val="center"/>
          </w:tcPr>
          <w:p w14:paraId="4E36FF1D"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Memory</w:t>
            </w:r>
          </w:p>
          <w:p w14:paraId="2EE5D18E"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Comprehension</w:t>
            </w:r>
          </w:p>
        </w:tc>
      </w:tr>
      <w:tr w:rsidR="009C5914" w:rsidRPr="007F7D8A" w14:paraId="5A5B12EE" w14:textId="77777777" w:rsidTr="0076205D">
        <w:trPr>
          <w:trHeight w:val="20"/>
          <w:jc w:val="center"/>
        </w:trPr>
        <w:tc>
          <w:tcPr>
            <w:tcW w:w="1247" w:type="dxa"/>
            <w:vAlign w:val="center"/>
          </w:tcPr>
          <w:p w14:paraId="7169DCD3" w14:textId="77777777" w:rsidR="009C5914" w:rsidRPr="007F7D8A" w:rsidRDefault="009C5914" w:rsidP="0076205D">
            <w:pPr>
              <w:jc w:val="left"/>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 xml:space="preserve">8 </w:t>
            </w:r>
            <w:r w:rsidRPr="004553D0">
              <w:rPr>
                <w:rFonts w:ascii="Times New Roman" w:eastAsia="仿宋" w:hAnsi="Times New Roman" w:cs="Times New Roman"/>
                <w:sz w:val="18"/>
                <w:szCs w:val="18"/>
                <w:lang w:val="x-none"/>
              </w:rPr>
              <w:t>Station integrity management technology</w:t>
            </w:r>
          </w:p>
        </w:tc>
        <w:tc>
          <w:tcPr>
            <w:tcW w:w="1814" w:type="dxa"/>
            <w:vAlign w:val="center"/>
          </w:tcPr>
          <w:p w14:paraId="05496C23" w14:textId="77777777" w:rsidR="009C5914" w:rsidRPr="004553D0" w:rsidRDefault="009C5914" w:rsidP="0076205D">
            <w:pPr>
              <w:jc w:val="left"/>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8.1 </w:t>
            </w:r>
            <w:r>
              <w:rPr>
                <w:rFonts w:ascii="Times New Roman" w:eastAsia="仿宋" w:hAnsi="Times New Roman" w:cs="Times New Roman"/>
                <w:sz w:val="18"/>
                <w:szCs w:val="18"/>
                <w:lang w:val="x-none"/>
              </w:rPr>
              <w:t>S</w:t>
            </w:r>
            <w:r w:rsidRPr="004553D0">
              <w:rPr>
                <w:rFonts w:ascii="Times New Roman" w:eastAsia="仿宋" w:hAnsi="Times New Roman" w:cs="Times New Roman"/>
                <w:sz w:val="18"/>
                <w:szCs w:val="18"/>
                <w:lang w:val="x-none"/>
              </w:rPr>
              <w:t>tatic equipment inspection method</w:t>
            </w:r>
          </w:p>
          <w:p w14:paraId="6CC63A54" w14:textId="77777777" w:rsidR="009C5914" w:rsidRPr="004553D0" w:rsidRDefault="009C5914" w:rsidP="0076205D">
            <w:pPr>
              <w:jc w:val="left"/>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8.2 </w:t>
            </w:r>
            <w:r>
              <w:rPr>
                <w:rFonts w:ascii="Times New Roman" w:eastAsia="仿宋" w:hAnsi="Times New Roman" w:cs="Times New Roman"/>
                <w:sz w:val="18"/>
                <w:szCs w:val="18"/>
                <w:lang w:val="x-none"/>
              </w:rPr>
              <w:t>M</w:t>
            </w:r>
            <w:r w:rsidRPr="004553D0">
              <w:rPr>
                <w:rFonts w:ascii="Times New Roman" w:eastAsia="仿宋" w:hAnsi="Times New Roman" w:cs="Times New Roman"/>
                <w:sz w:val="18"/>
                <w:szCs w:val="18"/>
                <w:lang w:val="x-none"/>
              </w:rPr>
              <w:t>aintenance methods of rotating equipment</w:t>
            </w:r>
          </w:p>
        </w:tc>
        <w:tc>
          <w:tcPr>
            <w:tcW w:w="3030" w:type="dxa"/>
            <w:vAlign w:val="center"/>
          </w:tcPr>
          <w:p w14:paraId="0BB88A86"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1 </w:t>
            </w:r>
            <w:r w:rsidRPr="004553D0">
              <w:rPr>
                <w:rFonts w:ascii="Times New Roman" w:eastAsia="仿宋" w:hAnsi="Times New Roman" w:cs="Times New Roman"/>
                <w:sz w:val="18"/>
                <w:szCs w:val="18"/>
                <w:lang w:val="x-none"/>
              </w:rPr>
              <w:tab/>
              <w:t xml:space="preserve"> Classification and integrity management method of station facilities</w:t>
            </w:r>
          </w:p>
          <w:p w14:paraId="41A700A2"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2 </w:t>
            </w:r>
            <w:r w:rsidRPr="004553D0">
              <w:rPr>
                <w:rFonts w:ascii="Times New Roman" w:eastAsia="仿宋" w:hAnsi="Times New Roman" w:cs="Times New Roman"/>
                <w:sz w:val="18"/>
                <w:szCs w:val="18"/>
                <w:lang w:val="x-none"/>
              </w:rPr>
              <w:tab/>
              <w:t xml:space="preserve"> HAZOP Analysis Technology</w:t>
            </w:r>
          </w:p>
          <w:p w14:paraId="3ED02B68"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3 </w:t>
            </w:r>
            <w:r w:rsidRPr="004553D0">
              <w:rPr>
                <w:rFonts w:ascii="Times New Roman" w:eastAsia="仿宋" w:hAnsi="Times New Roman" w:cs="Times New Roman"/>
                <w:sz w:val="18"/>
                <w:szCs w:val="18"/>
                <w:lang w:val="x-none"/>
              </w:rPr>
              <w:tab/>
              <w:t xml:space="preserve"> RBI Technology</w:t>
            </w:r>
          </w:p>
          <w:p w14:paraId="531E057A"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Key points:</w:t>
            </w:r>
          </w:p>
          <w:p w14:paraId="41C50B36"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1 </w:t>
            </w:r>
            <w:r w:rsidRPr="004553D0">
              <w:rPr>
                <w:rFonts w:ascii="Times New Roman" w:eastAsia="仿宋" w:hAnsi="Times New Roman" w:cs="Times New Roman"/>
                <w:sz w:val="18"/>
                <w:szCs w:val="18"/>
                <w:lang w:val="x-none"/>
              </w:rPr>
              <w:tab/>
              <w:t xml:space="preserve"> Static equipment - risk based inspection</w:t>
            </w:r>
          </w:p>
          <w:p w14:paraId="3F4BF40E" w14:textId="77777777" w:rsidR="009C5914" w:rsidRPr="004553D0" w:rsidRDefault="009C5914" w:rsidP="0076205D">
            <w:pPr>
              <w:rPr>
                <w:rFonts w:ascii="Times New Roman" w:eastAsia="仿宋" w:hAnsi="Times New Roman" w:cs="Times New Roman"/>
                <w:sz w:val="18"/>
                <w:szCs w:val="18"/>
                <w:lang w:val="x-none"/>
              </w:rPr>
            </w:pPr>
            <w:r w:rsidRPr="004553D0">
              <w:rPr>
                <w:rFonts w:ascii="Times New Roman" w:eastAsia="仿宋" w:hAnsi="Times New Roman" w:cs="Times New Roman"/>
                <w:sz w:val="18"/>
                <w:szCs w:val="18"/>
                <w:lang w:val="x-none"/>
              </w:rPr>
              <w:t xml:space="preserve">2 </w:t>
            </w:r>
            <w:r w:rsidRPr="004553D0">
              <w:rPr>
                <w:rFonts w:ascii="Times New Roman" w:eastAsia="仿宋" w:hAnsi="Times New Roman" w:cs="Times New Roman"/>
                <w:sz w:val="18"/>
                <w:szCs w:val="18"/>
                <w:lang w:val="x-none"/>
              </w:rPr>
              <w:tab/>
              <w:t xml:space="preserve"> Rotating equipment - Reliability Centered Maintenance</w:t>
            </w:r>
          </w:p>
        </w:tc>
        <w:tc>
          <w:tcPr>
            <w:tcW w:w="567" w:type="dxa"/>
            <w:vAlign w:val="center"/>
          </w:tcPr>
          <w:p w14:paraId="5FDE83F7" w14:textId="77777777" w:rsidR="009C5914" w:rsidRPr="007F7D8A" w:rsidRDefault="009C5914" w:rsidP="0076205D">
            <w:pPr>
              <w:rPr>
                <w:rFonts w:ascii="仿宋" w:eastAsia="仿宋" w:hAnsi="仿宋" w:cs="Times New Roman"/>
                <w:sz w:val="18"/>
                <w:szCs w:val="18"/>
                <w:lang w:val="x-none"/>
              </w:rPr>
            </w:pPr>
            <w:r>
              <w:rPr>
                <w:rFonts w:ascii="仿宋" w:eastAsia="仿宋" w:hAnsi="仿宋" w:cs="Times New Roman" w:hint="eastAsia"/>
                <w:sz w:val="18"/>
                <w:szCs w:val="18"/>
                <w:lang w:val="x-none"/>
              </w:rPr>
              <w:t>2</w:t>
            </w:r>
          </w:p>
        </w:tc>
        <w:tc>
          <w:tcPr>
            <w:tcW w:w="1619" w:type="dxa"/>
            <w:vAlign w:val="center"/>
          </w:tcPr>
          <w:p w14:paraId="7679947C"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Memory</w:t>
            </w:r>
          </w:p>
          <w:p w14:paraId="31425F9F"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Comprehension</w:t>
            </w:r>
          </w:p>
        </w:tc>
      </w:tr>
      <w:tr w:rsidR="009C5914" w:rsidRPr="007F7D8A" w14:paraId="37D87EAC" w14:textId="77777777" w:rsidTr="0076205D">
        <w:trPr>
          <w:trHeight w:val="20"/>
          <w:jc w:val="center"/>
        </w:trPr>
        <w:tc>
          <w:tcPr>
            <w:tcW w:w="1247" w:type="dxa"/>
            <w:vAlign w:val="center"/>
          </w:tcPr>
          <w:p w14:paraId="72F208D4" w14:textId="77777777" w:rsidR="009C5914" w:rsidRPr="007F7D8A" w:rsidRDefault="009C5914" w:rsidP="0076205D">
            <w:pPr>
              <w:jc w:val="left"/>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 xml:space="preserve">9 </w:t>
            </w:r>
            <w:r w:rsidRPr="00512449">
              <w:rPr>
                <w:rFonts w:ascii="Times New Roman" w:eastAsia="仿宋" w:hAnsi="Times New Roman" w:cs="Times New Roman"/>
                <w:sz w:val="18"/>
                <w:szCs w:val="18"/>
                <w:lang w:val="x-none"/>
              </w:rPr>
              <w:t>Tank integrity management technology</w:t>
            </w:r>
          </w:p>
        </w:tc>
        <w:tc>
          <w:tcPr>
            <w:tcW w:w="1814" w:type="dxa"/>
            <w:vAlign w:val="center"/>
          </w:tcPr>
          <w:p w14:paraId="4A499B16" w14:textId="77777777" w:rsidR="009C5914" w:rsidRPr="00512449" w:rsidRDefault="009C5914" w:rsidP="0076205D">
            <w:pPr>
              <w:jc w:val="left"/>
              <w:rPr>
                <w:rFonts w:ascii="Times New Roman" w:eastAsia="仿宋" w:hAnsi="Times New Roman" w:cs="Times New Roman"/>
                <w:sz w:val="18"/>
                <w:szCs w:val="18"/>
                <w:lang w:val="x-none"/>
              </w:rPr>
            </w:pPr>
            <w:r w:rsidRPr="00512449">
              <w:rPr>
                <w:rFonts w:ascii="Times New Roman" w:eastAsia="仿宋" w:hAnsi="Times New Roman" w:cs="Times New Roman"/>
                <w:sz w:val="18"/>
                <w:szCs w:val="18"/>
                <w:lang w:val="x-none"/>
              </w:rPr>
              <w:t xml:space="preserve">9.1 </w:t>
            </w:r>
            <w:r>
              <w:rPr>
                <w:rFonts w:ascii="Times New Roman" w:eastAsia="仿宋" w:hAnsi="Times New Roman" w:cs="Times New Roman"/>
                <w:sz w:val="18"/>
                <w:szCs w:val="18"/>
                <w:lang w:val="x-none"/>
              </w:rPr>
              <w:t>T</w:t>
            </w:r>
            <w:r w:rsidRPr="00512449">
              <w:rPr>
                <w:rFonts w:ascii="Times New Roman" w:eastAsia="仿宋" w:hAnsi="Times New Roman" w:cs="Times New Roman"/>
                <w:sz w:val="18"/>
                <w:szCs w:val="18"/>
                <w:lang w:val="x-none"/>
              </w:rPr>
              <w:t>ank integrity management process</w:t>
            </w:r>
          </w:p>
          <w:p w14:paraId="04CF6E64" w14:textId="77777777" w:rsidR="009C5914" w:rsidRPr="00512449" w:rsidRDefault="009C5914" w:rsidP="0076205D">
            <w:pPr>
              <w:jc w:val="left"/>
              <w:rPr>
                <w:rFonts w:ascii="Times New Roman" w:eastAsia="仿宋" w:hAnsi="Times New Roman" w:cs="Times New Roman"/>
                <w:sz w:val="18"/>
                <w:szCs w:val="18"/>
                <w:lang w:val="x-none"/>
              </w:rPr>
            </w:pPr>
            <w:r w:rsidRPr="00512449">
              <w:rPr>
                <w:rFonts w:ascii="Times New Roman" w:eastAsia="仿宋" w:hAnsi="Times New Roman" w:cs="Times New Roman"/>
                <w:sz w:val="18"/>
                <w:szCs w:val="18"/>
                <w:lang w:val="x-none"/>
              </w:rPr>
              <w:t xml:space="preserve">9.2 </w:t>
            </w:r>
            <w:r>
              <w:rPr>
                <w:rFonts w:ascii="Times New Roman" w:eastAsia="仿宋" w:hAnsi="Times New Roman" w:cs="Times New Roman"/>
                <w:sz w:val="18"/>
                <w:szCs w:val="18"/>
                <w:lang w:val="x-none"/>
              </w:rPr>
              <w:t>S</w:t>
            </w:r>
            <w:r w:rsidRPr="00512449">
              <w:rPr>
                <w:rFonts w:ascii="Times New Roman" w:eastAsia="仿宋" w:hAnsi="Times New Roman" w:cs="Times New Roman"/>
                <w:sz w:val="18"/>
                <w:szCs w:val="18"/>
                <w:lang w:val="x-none"/>
              </w:rPr>
              <w:t>torage tank detection method</w:t>
            </w:r>
          </w:p>
          <w:p w14:paraId="24CAAC2D" w14:textId="77777777" w:rsidR="009C5914" w:rsidRPr="004553D0" w:rsidRDefault="009C5914" w:rsidP="0076205D">
            <w:pPr>
              <w:jc w:val="left"/>
              <w:rPr>
                <w:rFonts w:ascii="Times New Roman" w:eastAsia="仿宋" w:hAnsi="Times New Roman" w:cs="Times New Roman"/>
                <w:sz w:val="18"/>
                <w:szCs w:val="18"/>
                <w:lang w:val="x-none"/>
              </w:rPr>
            </w:pPr>
            <w:r w:rsidRPr="00512449">
              <w:rPr>
                <w:rFonts w:ascii="Times New Roman" w:eastAsia="仿宋" w:hAnsi="Times New Roman" w:cs="Times New Roman"/>
                <w:sz w:val="18"/>
                <w:szCs w:val="18"/>
                <w:lang w:val="x-none"/>
              </w:rPr>
              <w:t xml:space="preserve">9.3 </w:t>
            </w:r>
            <w:r>
              <w:rPr>
                <w:rFonts w:ascii="Times New Roman" w:eastAsia="仿宋" w:hAnsi="Times New Roman" w:cs="Times New Roman"/>
                <w:sz w:val="18"/>
                <w:szCs w:val="18"/>
                <w:lang w:val="x-none"/>
              </w:rPr>
              <w:t>T</w:t>
            </w:r>
            <w:r w:rsidRPr="00512449">
              <w:rPr>
                <w:rFonts w:ascii="Times New Roman" w:eastAsia="仿宋" w:hAnsi="Times New Roman" w:cs="Times New Roman"/>
                <w:sz w:val="18"/>
                <w:szCs w:val="18"/>
                <w:lang w:val="x-none"/>
              </w:rPr>
              <w:t>ank integrity management process</w:t>
            </w:r>
          </w:p>
        </w:tc>
        <w:tc>
          <w:tcPr>
            <w:tcW w:w="3030" w:type="dxa"/>
            <w:vAlign w:val="center"/>
          </w:tcPr>
          <w:p w14:paraId="0E3BF685" w14:textId="77777777" w:rsidR="009C5914" w:rsidRPr="00D0527E" w:rsidRDefault="009C5914" w:rsidP="0076205D">
            <w:pPr>
              <w:rPr>
                <w:rFonts w:ascii="Times New Roman" w:eastAsia="仿宋" w:hAnsi="Times New Roman" w:cs="Times New Roman"/>
                <w:sz w:val="18"/>
                <w:szCs w:val="18"/>
                <w:lang w:val="x-none"/>
              </w:rPr>
            </w:pPr>
            <w:r w:rsidRPr="00D0527E">
              <w:rPr>
                <w:rFonts w:ascii="Times New Roman" w:eastAsia="仿宋" w:hAnsi="Times New Roman" w:cs="Times New Roman"/>
                <w:sz w:val="18"/>
                <w:szCs w:val="18"/>
                <w:lang w:val="x-none"/>
              </w:rPr>
              <w:t xml:space="preserve">1 </w:t>
            </w:r>
            <w:r w:rsidRPr="00D0527E">
              <w:rPr>
                <w:rFonts w:ascii="Times New Roman" w:eastAsia="仿宋" w:hAnsi="Times New Roman" w:cs="Times New Roman"/>
                <w:sz w:val="18"/>
                <w:szCs w:val="18"/>
                <w:lang w:val="x-none"/>
              </w:rPr>
              <w:tab/>
              <w:t xml:space="preserve"> Damage form of storage tank</w:t>
            </w:r>
          </w:p>
          <w:p w14:paraId="2D6CFA53" w14:textId="77777777" w:rsidR="009C5914" w:rsidRPr="00D0527E" w:rsidRDefault="009C5914" w:rsidP="0076205D">
            <w:pPr>
              <w:rPr>
                <w:rFonts w:ascii="Times New Roman" w:eastAsia="仿宋" w:hAnsi="Times New Roman" w:cs="Times New Roman"/>
                <w:sz w:val="18"/>
                <w:szCs w:val="18"/>
                <w:lang w:val="x-none"/>
              </w:rPr>
            </w:pPr>
            <w:r w:rsidRPr="00D0527E">
              <w:rPr>
                <w:rFonts w:ascii="Times New Roman" w:eastAsia="仿宋" w:hAnsi="Times New Roman" w:cs="Times New Roman"/>
                <w:sz w:val="18"/>
                <w:szCs w:val="18"/>
                <w:lang w:val="x-none"/>
              </w:rPr>
              <w:t xml:space="preserve">2 </w:t>
            </w:r>
            <w:r w:rsidRPr="00D0527E">
              <w:rPr>
                <w:rFonts w:ascii="Times New Roman" w:eastAsia="仿宋" w:hAnsi="Times New Roman" w:cs="Times New Roman"/>
                <w:sz w:val="18"/>
                <w:szCs w:val="18"/>
                <w:lang w:val="x-none"/>
              </w:rPr>
              <w:tab/>
              <w:t xml:space="preserve"> Tank risk assessment</w:t>
            </w:r>
          </w:p>
          <w:p w14:paraId="48CC09DC" w14:textId="77777777" w:rsidR="009C5914" w:rsidRPr="00D0527E" w:rsidRDefault="009C5914" w:rsidP="0076205D">
            <w:pPr>
              <w:rPr>
                <w:rFonts w:ascii="Times New Roman" w:eastAsia="仿宋" w:hAnsi="Times New Roman" w:cs="Times New Roman"/>
                <w:sz w:val="18"/>
                <w:szCs w:val="18"/>
                <w:lang w:val="x-none"/>
              </w:rPr>
            </w:pPr>
            <w:r w:rsidRPr="00D0527E">
              <w:rPr>
                <w:rFonts w:ascii="Times New Roman" w:eastAsia="仿宋" w:hAnsi="Times New Roman" w:cs="Times New Roman"/>
                <w:sz w:val="18"/>
                <w:szCs w:val="18"/>
                <w:lang w:val="x-none"/>
              </w:rPr>
              <w:t xml:space="preserve">3 </w:t>
            </w:r>
            <w:r w:rsidRPr="00D0527E">
              <w:rPr>
                <w:rFonts w:ascii="Times New Roman" w:eastAsia="仿宋" w:hAnsi="Times New Roman" w:cs="Times New Roman"/>
                <w:sz w:val="18"/>
                <w:szCs w:val="18"/>
                <w:lang w:val="x-none"/>
              </w:rPr>
              <w:tab/>
              <w:t xml:space="preserve"> Tank routine inspection, on-line detection and tank opening detection methods</w:t>
            </w:r>
          </w:p>
          <w:p w14:paraId="56A3103E" w14:textId="77777777" w:rsidR="009C5914" w:rsidRPr="00D0527E" w:rsidRDefault="009C5914" w:rsidP="0076205D">
            <w:pPr>
              <w:rPr>
                <w:rFonts w:ascii="Times New Roman" w:eastAsia="仿宋" w:hAnsi="Times New Roman" w:cs="Times New Roman"/>
                <w:sz w:val="18"/>
                <w:szCs w:val="18"/>
                <w:lang w:val="x-none"/>
              </w:rPr>
            </w:pPr>
            <w:r w:rsidRPr="00D0527E">
              <w:rPr>
                <w:rFonts w:ascii="Times New Roman" w:eastAsia="仿宋" w:hAnsi="Times New Roman" w:cs="Times New Roman"/>
                <w:sz w:val="18"/>
                <w:szCs w:val="18"/>
                <w:lang w:val="x-none"/>
              </w:rPr>
              <w:t xml:space="preserve">4 </w:t>
            </w:r>
            <w:r w:rsidRPr="00D0527E">
              <w:rPr>
                <w:rFonts w:ascii="Times New Roman" w:eastAsia="仿宋" w:hAnsi="Times New Roman" w:cs="Times New Roman"/>
                <w:sz w:val="18"/>
                <w:szCs w:val="18"/>
                <w:lang w:val="x-none"/>
              </w:rPr>
              <w:tab/>
              <w:t xml:space="preserve"> Tank inspection cycle</w:t>
            </w:r>
          </w:p>
          <w:p w14:paraId="48B2F3C3" w14:textId="77777777" w:rsidR="009C5914" w:rsidRPr="004553D0" w:rsidRDefault="009C5914" w:rsidP="0076205D">
            <w:pPr>
              <w:rPr>
                <w:rFonts w:ascii="Times New Roman" w:eastAsia="仿宋" w:hAnsi="Times New Roman" w:cs="Times New Roman"/>
                <w:sz w:val="18"/>
                <w:szCs w:val="18"/>
                <w:lang w:val="x-none"/>
              </w:rPr>
            </w:pPr>
            <w:r w:rsidRPr="00D0527E">
              <w:rPr>
                <w:rFonts w:ascii="Times New Roman" w:eastAsia="仿宋" w:hAnsi="Times New Roman" w:cs="Times New Roman"/>
                <w:sz w:val="18"/>
                <w:szCs w:val="18"/>
                <w:lang w:val="x-none"/>
              </w:rPr>
              <w:t>Key points and difficulties: 3D laser scanning tank structure deformation</w:t>
            </w:r>
          </w:p>
        </w:tc>
        <w:tc>
          <w:tcPr>
            <w:tcW w:w="567" w:type="dxa"/>
            <w:vAlign w:val="center"/>
          </w:tcPr>
          <w:p w14:paraId="143E667F" w14:textId="77777777" w:rsidR="009C5914" w:rsidRPr="007F7D8A" w:rsidRDefault="009C5914" w:rsidP="0076205D">
            <w:pPr>
              <w:rPr>
                <w:rFonts w:ascii="仿宋" w:eastAsia="仿宋" w:hAnsi="仿宋" w:cs="Times New Roman"/>
                <w:sz w:val="18"/>
                <w:szCs w:val="18"/>
                <w:lang w:val="x-none"/>
              </w:rPr>
            </w:pPr>
            <w:r>
              <w:rPr>
                <w:rFonts w:ascii="仿宋" w:eastAsia="仿宋" w:hAnsi="仿宋" w:cs="Times New Roman" w:hint="eastAsia"/>
                <w:sz w:val="18"/>
                <w:szCs w:val="18"/>
                <w:lang w:val="x-none"/>
              </w:rPr>
              <w:t>4</w:t>
            </w:r>
          </w:p>
        </w:tc>
        <w:tc>
          <w:tcPr>
            <w:tcW w:w="1619" w:type="dxa"/>
            <w:vAlign w:val="center"/>
          </w:tcPr>
          <w:p w14:paraId="38EEC3C5"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Memory</w:t>
            </w:r>
          </w:p>
          <w:p w14:paraId="3AD927CC" w14:textId="77777777" w:rsidR="009C5914" w:rsidRPr="007F7D8A" w:rsidRDefault="009C5914" w:rsidP="0076205D">
            <w:pPr>
              <w:rPr>
                <w:rFonts w:ascii="Times New Roman" w:eastAsia="仿宋" w:hAnsi="Times New Roman" w:cs="Times New Roman"/>
                <w:sz w:val="18"/>
                <w:szCs w:val="18"/>
                <w:lang w:val="x-none"/>
              </w:rPr>
            </w:pPr>
            <w:r w:rsidRPr="007F7D8A">
              <w:rPr>
                <w:rFonts w:ascii="Times New Roman" w:eastAsia="仿宋" w:hAnsi="Times New Roman" w:cs="Times New Roman"/>
                <w:sz w:val="18"/>
                <w:szCs w:val="18"/>
                <w:lang w:val="x-none"/>
              </w:rPr>
              <w:sym w:font="Wingdings 2" w:char="F052"/>
            </w:r>
            <w:r w:rsidRPr="007F7D8A">
              <w:rPr>
                <w:rFonts w:ascii="Times New Roman" w:eastAsia="仿宋" w:hAnsi="Times New Roman" w:cs="Times New Roman"/>
                <w:sz w:val="18"/>
                <w:szCs w:val="18"/>
                <w:lang w:val="x-none"/>
              </w:rPr>
              <w:t>Comprehension</w:t>
            </w:r>
          </w:p>
        </w:tc>
      </w:tr>
    </w:tbl>
    <w:p w14:paraId="163C149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63837417" w14:textId="77777777" w:rsidR="009C5914" w:rsidRPr="007F7D8A" w:rsidRDefault="009C5914" w:rsidP="009C5914">
      <w:pPr>
        <w:spacing w:line="300" w:lineRule="auto"/>
        <w:ind w:firstLineChars="200" w:firstLine="420"/>
        <w:rPr>
          <w:rFonts w:ascii="Times New Roman" w:eastAsia="宋体" w:hAnsi="Times New Roman" w:cs="Times New Roman"/>
        </w:rPr>
      </w:pPr>
      <w:r w:rsidRPr="007F7D8A">
        <w:rPr>
          <w:rFonts w:ascii="Times New Roman" w:eastAsia="宋体" w:hAnsi="Times New Roman" w:cs="Times New Roman"/>
        </w:rPr>
        <w:lastRenderedPageBreak/>
        <w:t>Using heuristic, classroom questioning, multimedia and other teaching methods. Using classroom teaching, self-study, extracurricular comprehensive exercises and classroom discussion combined teaching manners. Encouraging students to read references extensively. The teacher teachs intensively, and the students sdudy in wide range and practice much. Focusing on linking theory with practice and cultivating students' ability to analyze and solve problems. Striving to cultivate students' engineering quality and ability to solve practical engineering problems.</w:t>
      </w:r>
    </w:p>
    <w:p w14:paraId="0630B665" w14:textId="2B444335"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11A0F821" w14:textId="519B50FD" w:rsidR="0040173B" w:rsidRPr="0040173B" w:rsidRDefault="0040173B" w:rsidP="0040173B">
      <w:pPr>
        <w:ind w:firstLineChars="200" w:firstLine="420"/>
        <w:rPr>
          <w:rFonts w:ascii="Times New Roman" w:eastAsia="仿宋" w:hAnsi="Times New Roman" w:cs="Times New Roman"/>
          <w:szCs w:val="21"/>
          <w:lang w:val="en-GB"/>
        </w:rPr>
      </w:pPr>
      <w:r w:rsidRPr="0040173B">
        <w:rPr>
          <w:rFonts w:ascii="Times New Roman" w:eastAsia="仿宋" w:hAnsi="Times New Roman" w:cs="Times New Roman"/>
          <w:szCs w:val="21"/>
          <w:lang w:val="en-GB"/>
        </w:rPr>
        <w:t xml:space="preserve">Whether to schedule the exam </w:t>
      </w:r>
      <w:r w:rsidR="00412113">
        <w:rPr>
          <w:rFonts w:ascii="Times New Roman" w:eastAsia="仿宋" w:hAnsi="Times New Roman" w:cs="Times New Roman" w:hint="eastAsia"/>
          <w:szCs w:val="21"/>
          <w:lang w:val="en-GB"/>
        </w:rPr>
        <w:t>No</w:t>
      </w:r>
    </w:p>
    <w:p w14:paraId="675BC3D5" w14:textId="77777777" w:rsidR="0040173B" w:rsidRPr="0040173B" w:rsidRDefault="0040173B" w:rsidP="0040173B">
      <w:pPr>
        <w:ind w:firstLineChars="200" w:firstLine="420"/>
        <w:rPr>
          <w:rFonts w:ascii="Times New Roman" w:eastAsia="仿宋" w:hAnsi="Times New Roman" w:cs="Times New Roman"/>
          <w:szCs w:val="21"/>
          <w:lang w:val="en-GB"/>
        </w:rPr>
      </w:pPr>
      <w:r w:rsidRPr="0040173B">
        <w:rPr>
          <w:rFonts w:ascii="Times New Roman" w:eastAsia="仿宋" w:hAnsi="Times New Roman" w:cs="Times New Roman"/>
          <w:szCs w:val="21"/>
          <w:lang w:val="en-GB"/>
        </w:rPr>
        <w:t>Examination form written examination (closed book)</w:t>
      </w:r>
    </w:p>
    <w:p w14:paraId="4674A4E9" w14:textId="77777777" w:rsidR="0040173B" w:rsidRPr="0040173B" w:rsidRDefault="0040173B" w:rsidP="0040173B">
      <w:pPr>
        <w:ind w:firstLineChars="200" w:firstLine="420"/>
        <w:rPr>
          <w:rFonts w:ascii="Times New Roman" w:eastAsia="仿宋" w:hAnsi="Times New Roman" w:cs="Times New Roman"/>
          <w:szCs w:val="21"/>
          <w:lang w:val="en-GB"/>
        </w:rPr>
      </w:pPr>
      <w:r w:rsidRPr="0040173B">
        <w:rPr>
          <w:rFonts w:ascii="Times New Roman" w:eastAsia="仿宋" w:hAnsi="Times New Roman" w:cs="Times New Roman"/>
          <w:szCs w:val="21"/>
          <w:lang w:val="en-GB"/>
        </w:rPr>
        <w:t>Performance evaluation method: hundred-point system</w:t>
      </w:r>
    </w:p>
    <w:p w14:paraId="03E75305" w14:textId="649B03EE" w:rsidR="0040173B" w:rsidRPr="0040173B" w:rsidRDefault="0040173B" w:rsidP="0040173B">
      <w:pPr>
        <w:ind w:firstLineChars="200" w:firstLine="420"/>
        <w:rPr>
          <w:rFonts w:ascii="Times New Roman" w:eastAsia="仿宋" w:hAnsi="Times New Roman" w:cs="Times New Roman"/>
          <w:szCs w:val="21"/>
          <w:lang w:val="en-GB"/>
        </w:rPr>
      </w:pPr>
      <w:r w:rsidRPr="0040173B">
        <w:rPr>
          <w:rFonts w:ascii="Times New Roman" w:eastAsia="仿宋" w:hAnsi="Times New Roman" w:cs="Times New Roman"/>
          <w:szCs w:val="21"/>
          <w:lang w:val="en-GB"/>
        </w:rPr>
        <w:t xml:space="preserve">Process score/% </w:t>
      </w:r>
      <w:r w:rsidR="009C5914">
        <w:rPr>
          <w:rFonts w:ascii="Times New Roman" w:eastAsia="仿宋" w:hAnsi="Times New Roman" w:cs="Times New Roman"/>
          <w:szCs w:val="21"/>
          <w:lang w:val="en-GB"/>
        </w:rPr>
        <w:t>40</w:t>
      </w:r>
    </w:p>
    <w:p w14:paraId="5C688828" w14:textId="77777777" w:rsidR="0040173B" w:rsidRPr="0040173B" w:rsidRDefault="0040173B" w:rsidP="0040173B">
      <w:pPr>
        <w:ind w:firstLineChars="200" w:firstLine="420"/>
        <w:rPr>
          <w:rFonts w:ascii="Times New Roman" w:eastAsia="仿宋" w:hAnsi="Times New Roman" w:cs="Times New Roman"/>
          <w:szCs w:val="21"/>
          <w:lang w:val="en-GB"/>
        </w:rPr>
      </w:pPr>
      <w:r w:rsidRPr="0040173B">
        <w:rPr>
          <w:rFonts w:ascii="Times New Roman" w:eastAsia="仿宋" w:hAnsi="Times New Roman" w:cs="Times New Roman"/>
          <w:szCs w:val="21"/>
          <w:lang w:val="en-GB"/>
        </w:rPr>
        <w:t>Experiment result/% 0</w:t>
      </w:r>
    </w:p>
    <w:p w14:paraId="15D20794" w14:textId="7802874B" w:rsidR="001C7304" w:rsidRPr="00EA1986" w:rsidRDefault="0040173B" w:rsidP="0040173B">
      <w:pPr>
        <w:ind w:firstLineChars="200" w:firstLine="420"/>
        <w:rPr>
          <w:rFonts w:ascii="Times New Roman" w:eastAsia="仿宋" w:hAnsi="Times New Roman" w:cs="Times New Roman"/>
          <w:szCs w:val="21"/>
          <w:lang w:val="en-GB"/>
        </w:rPr>
      </w:pPr>
      <w:r w:rsidRPr="0040173B">
        <w:rPr>
          <w:rFonts w:ascii="Times New Roman" w:eastAsia="仿宋" w:hAnsi="Times New Roman" w:cs="Times New Roman"/>
          <w:szCs w:val="21"/>
          <w:lang w:val="en-GB"/>
        </w:rPr>
        <w:t xml:space="preserve">Final exam score/% </w:t>
      </w:r>
      <w:r w:rsidR="009C5914">
        <w:rPr>
          <w:rFonts w:ascii="Times New Roman" w:eastAsia="仿宋" w:hAnsi="Times New Roman" w:cs="Times New Roman"/>
          <w:szCs w:val="21"/>
          <w:lang w:val="en-GB"/>
        </w:rPr>
        <w:t>60</w:t>
      </w:r>
    </w:p>
    <w:p w14:paraId="357965CC"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D432352"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63AEBCF4" w14:textId="2A8FF422" w:rsidR="005D0EB7" w:rsidRPr="009C5914" w:rsidRDefault="009C5914" w:rsidP="001C7304">
      <w:pPr>
        <w:ind w:firstLineChars="200" w:firstLine="420"/>
        <w:rPr>
          <w:rFonts w:ascii="Times New Roman" w:eastAsia="仿宋" w:hAnsi="Times New Roman" w:cs="Times New Roman"/>
          <w:szCs w:val="21"/>
        </w:rPr>
      </w:pPr>
      <w:r>
        <w:rPr>
          <w:rFonts w:ascii="Times New Roman" w:eastAsia="仿宋" w:hAnsi="Times New Roman" w:cs="Times New Roman" w:hint="eastAsia"/>
          <w:szCs w:val="21"/>
          <w:lang w:val="en-GB"/>
        </w:rPr>
        <w:t>GB</w:t>
      </w:r>
      <w:r>
        <w:rPr>
          <w:rFonts w:ascii="Times New Roman" w:eastAsia="仿宋" w:hAnsi="Times New Roman" w:cs="Times New Roman"/>
          <w:szCs w:val="21"/>
          <w:lang w:val="en-GB"/>
        </w:rPr>
        <w:t>32167</w:t>
      </w:r>
      <w:r>
        <w:rPr>
          <w:rFonts w:ascii="Times New Roman" w:eastAsia="仿宋" w:hAnsi="Times New Roman" w:cs="Times New Roman" w:hint="eastAsia"/>
          <w:szCs w:val="21"/>
          <w:lang w:val="en-GB"/>
        </w:rPr>
        <w:t>-</w:t>
      </w:r>
      <w:r>
        <w:rPr>
          <w:rFonts w:ascii="Times New Roman" w:eastAsia="仿宋" w:hAnsi="Times New Roman" w:cs="Times New Roman"/>
          <w:szCs w:val="21"/>
          <w:lang w:val="en-GB"/>
        </w:rPr>
        <w:t>2015</w:t>
      </w:r>
      <w:r>
        <w:rPr>
          <w:rFonts w:ascii="Times New Roman" w:eastAsia="仿宋" w:hAnsi="Times New Roman" w:cs="Times New Roman" w:hint="eastAsia"/>
          <w:szCs w:val="21"/>
          <w:lang w:val="en-GB"/>
        </w:rPr>
        <w:t>“</w:t>
      </w:r>
      <w:r>
        <w:rPr>
          <w:rStyle w:val="ab"/>
        </w:rPr>
        <w:t>Oil and gas pipeline integrity management specification</w:t>
      </w:r>
      <w:r>
        <w:rPr>
          <w:rFonts w:ascii="Times New Roman" w:eastAsia="仿宋" w:hAnsi="Times New Roman" w:cs="Times New Roman" w:hint="eastAsia"/>
          <w:szCs w:val="21"/>
        </w:rPr>
        <w:t>”</w:t>
      </w:r>
    </w:p>
    <w:p w14:paraId="4193D760" w14:textId="77777777" w:rsidR="005D0EB7"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0E63EEC9" w14:textId="6A26E07A" w:rsidR="0040173B" w:rsidRDefault="009C5914" w:rsidP="0040173B">
      <w:pPr>
        <w:ind w:firstLineChars="200" w:firstLine="420"/>
        <w:rPr>
          <w:rFonts w:ascii="华文仿宋" w:eastAsia="华文仿宋" w:hAnsi="华文仿宋" w:cs="Times New Roman"/>
        </w:rPr>
      </w:pPr>
      <w:r w:rsidRPr="00D0527E">
        <w:rPr>
          <w:rFonts w:ascii="Times New Roman" w:eastAsia="宋体" w:hAnsi="Times New Roman" w:cs="Times New Roman"/>
          <w:i/>
        </w:rPr>
        <w:t xml:space="preserve">Integrity </w:t>
      </w:r>
      <w:r>
        <w:rPr>
          <w:rFonts w:ascii="Times New Roman" w:eastAsia="宋体" w:hAnsi="Times New Roman" w:cs="Times New Roman"/>
          <w:i/>
        </w:rPr>
        <w:t>M</w:t>
      </w:r>
      <w:r w:rsidRPr="00D0527E">
        <w:rPr>
          <w:rFonts w:ascii="Times New Roman" w:eastAsia="宋体" w:hAnsi="Times New Roman" w:cs="Times New Roman"/>
          <w:i/>
        </w:rPr>
        <w:t xml:space="preserve">anagement of </w:t>
      </w:r>
      <w:r>
        <w:rPr>
          <w:rFonts w:ascii="Times New Roman" w:eastAsia="宋体" w:hAnsi="Times New Roman" w:cs="Times New Roman"/>
          <w:i/>
        </w:rPr>
        <w:t>O</w:t>
      </w:r>
      <w:r w:rsidRPr="00D0527E">
        <w:rPr>
          <w:rFonts w:ascii="Times New Roman" w:eastAsia="宋体" w:hAnsi="Times New Roman" w:cs="Times New Roman"/>
          <w:i/>
        </w:rPr>
        <w:t xml:space="preserve">il and </w:t>
      </w:r>
      <w:r>
        <w:rPr>
          <w:rFonts w:ascii="Times New Roman" w:eastAsia="宋体" w:hAnsi="Times New Roman" w:cs="Times New Roman"/>
          <w:i/>
        </w:rPr>
        <w:t>G</w:t>
      </w:r>
      <w:r w:rsidRPr="00D0527E">
        <w:rPr>
          <w:rFonts w:ascii="Times New Roman" w:eastAsia="宋体" w:hAnsi="Times New Roman" w:cs="Times New Roman"/>
          <w:i/>
        </w:rPr>
        <w:t xml:space="preserve">as </w:t>
      </w:r>
      <w:r>
        <w:rPr>
          <w:rFonts w:ascii="Times New Roman" w:eastAsia="宋体" w:hAnsi="Times New Roman" w:cs="Times New Roman"/>
          <w:i/>
        </w:rPr>
        <w:t>P</w:t>
      </w:r>
      <w:r w:rsidRPr="00D0527E">
        <w:rPr>
          <w:rFonts w:ascii="Times New Roman" w:eastAsia="宋体" w:hAnsi="Times New Roman" w:cs="Times New Roman"/>
          <w:i/>
        </w:rPr>
        <w:t>ipeline</w:t>
      </w:r>
      <w:r w:rsidRPr="007F7D8A">
        <w:rPr>
          <w:rFonts w:ascii="Times New Roman" w:eastAsia="宋体" w:hAnsi="Times New Roman" w:cs="Times New Roman"/>
          <w:i/>
        </w:rPr>
        <w:t xml:space="preserve"> </w:t>
      </w:r>
      <w:r w:rsidRPr="007F7D8A">
        <w:rPr>
          <w:rFonts w:ascii="Times New Roman" w:eastAsia="宋体" w:hAnsi="Times New Roman" w:cs="Times New Roman"/>
        </w:rPr>
        <w:t>(</w:t>
      </w:r>
      <w:r w:rsidRPr="007F7D8A">
        <w:rPr>
          <w:rFonts w:ascii="Times New Roman" w:eastAsia="宋体" w:hAnsi="Times New Roman" w:cs="Times New Roman"/>
          <w:i/>
        </w:rPr>
        <w:t>2rd edition</w:t>
      </w:r>
      <w:r w:rsidRPr="007F7D8A">
        <w:rPr>
          <w:rFonts w:ascii="Times New Roman" w:eastAsia="宋体" w:hAnsi="Times New Roman" w:cs="Times New Roman"/>
        </w:rPr>
        <w:t>),</w:t>
      </w:r>
      <w:r>
        <w:rPr>
          <w:rFonts w:ascii="Times New Roman" w:eastAsia="宋体" w:hAnsi="Times New Roman" w:cs="Times New Roman"/>
        </w:rPr>
        <w:t>Shuai Jian</w:t>
      </w:r>
      <w:r w:rsidRPr="007F7D8A">
        <w:rPr>
          <w:rFonts w:ascii="Times New Roman" w:eastAsia="宋体" w:hAnsi="Times New Roman" w:cs="Times New Roman"/>
        </w:rPr>
        <w:t xml:space="preserve">.  </w:t>
      </w:r>
      <w:r w:rsidRPr="00D0527E">
        <w:rPr>
          <w:rFonts w:ascii="Times New Roman" w:eastAsia="宋体" w:hAnsi="Times New Roman" w:cs="Times New Roman"/>
        </w:rPr>
        <w:t>University of Petroleum Press</w:t>
      </w:r>
      <w:r w:rsidRPr="007F7D8A">
        <w:rPr>
          <w:rFonts w:ascii="Times New Roman" w:eastAsia="宋体" w:hAnsi="Times New Roman" w:cs="Times New Roman"/>
        </w:rPr>
        <w:t>, 201</w:t>
      </w:r>
      <w:r>
        <w:rPr>
          <w:rFonts w:ascii="Times New Roman" w:eastAsia="宋体" w:hAnsi="Times New Roman" w:cs="Times New Roman"/>
        </w:rPr>
        <w:t>7</w:t>
      </w:r>
      <w:r w:rsidRPr="007F7D8A">
        <w:rPr>
          <w:rFonts w:ascii="Times New Roman" w:eastAsia="宋体" w:hAnsi="Times New Roman" w:cs="Times New Roman"/>
        </w:rPr>
        <w:t>,</w:t>
      </w:r>
      <w:r w:rsidRPr="007F7D8A">
        <w:rPr>
          <w:rFonts w:ascii="华文仿宋" w:eastAsia="华文仿宋" w:hAnsi="华文仿宋" w:cs="Times New Roman" w:hint="eastAsia"/>
        </w:rPr>
        <w:t xml:space="preserve"> ISBN:</w:t>
      </w:r>
      <w:r w:rsidRPr="00D0527E">
        <w:t xml:space="preserve"> </w:t>
      </w:r>
      <w:r w:rsidRPr="00D0527E">
        <w:rPr>
          <w:rFonts w:ascii="华文仿宋" w:eastAsia="华文仿宋" w:hAnsi="华文仿宋" w:cs="Times New Roman"/>
        </w:rPr>
        <w:t>9787518319558</w:t>
      </w:r>
      <w:r w:rsidRPr="007F7D8A">
        <w:rPr>
          <w:rFonts w:ascii="华文仿宋" w:eastAsia="华文仿宋" w:hAnsi="华文仿宋" w:cs="Times New Roman"/>
        </w:rPr>
        <w:t>.</w:t>
      </w:r>
    </w:p>
    <w:p w14:paraId="707E932B" w14:textId="42E0BEAC" w:rsidR="009C5914" w:rsidRPr="00EA1986" w:rsidRDefault="009C5914" w:rsidP="0040173B">
      <w:pPr>
        <w:ind w:firstLineChars="200" w:firstLine="420"/>
        <w:rPr>
          <w:rFonts w:ascii="Times New Roman" w:eastAsia="仿宋" w:hAnsi="Times New Roman" w:cs="Times New Roman"/>
          <w:szCs w:val="21"/>
          <w:lang w:val="en-GB"/>
        </w:rPr>
      </w:pPr>
      <w:r w:rsidRPr="00D0527E">
        <w:rPr>
          <w:rFonts w:ascii="Times New Roman" w:eastAsia="宋体" w:hAnsi="Times New Roman" w:cs="Times New Roman"/>
          <w:i/>
        </w:rPr>
        <w:t xml:space="preserve">Risk assessment and </w:t>
      </w:r>
      <w:r>
        <w:rPr>
          <w:rFonts w:ascii="Times New Roman" w:eastAsia="宋体" w:hAnsi="Times New Roman" w:cs="Times New Roman"/>
          <w:i/>
        </w:rPr>
        <w:t>I</w:t>
      </w:r>
      <w:r w:rsidRPr="00D0527E">
        <w:rPr>
          <w:rFonts w:ascii="Times New Roman" w:eastAsia="宋体" w:hAnsi="Times New Roman" w:cs="Times New Roman"/>
          <w:i/>
        </w:rPr>
        <w:t xml:space="preserve">ntegrity </w:t>
      </w:r>
      <w:r>
        <w:rPr>
          <w:rFonts w:ascii="Times New Roman" w:eastAsia="宋体" w:hAnsi="Times New Roman" w:cs="Times New Roman"/>
          <w:i/>
        </w:rPr>
        <w:t>M</w:t>
      </w:r>
      <w:r w:rsidRPr="00D0527E">
        <w:rPr>
          <w:rFonts w:ascii="Times New Roman" w:eastAsia="宋体" w:hAnsi="Times New Roman" w:cs="Times New Roman"/>
          <w:i/>
        </w:rPr>
        <w:t xml:space="preserve">anagement of </w:t>
      </w:r>
      <w:r>
        <w:rPr>
          <w:rFonts w:ascii="Times New Roman" w:eastAsia="宋体" w:hAnsi="Times New Roman" w:cs="Times New Roman"/>
          <w:i/>
        </w:rPr>
        <w:t>L</w:t>
      </w:r>
      <w:r w:rsidRPr="00D0527E">
        <w:rPr>
          <w:rFonts w:ascii="Times New Roman" w:eastAsia="宋体" w:hAnsi="Times New Roman" w:cs="Times New Roman"/>
          <w:i/>
        </w:rPr>
        <w:t xml:space="preserve">ong-distance </w:t>
      </w:r>
      <w:r>
        <w:rPr>
          <w:rFonts w:ascii="Times New Roman" w:eastAsia="宋体" w:hAnsi="Times New Roman" w:cs="Times New Roman"/>
          <w:i/>
        </w:rPr>
        <w:t>O</w:t>
      </w:r>
      <w:r w:rsidRPr="00D0527E">
        <w:rPr>
          <w:rFonts w:ascii="Times New Roman" w:eastAsia="宋体" w:hAnsi="Times New Roman" w:cs="Times New Roman"/>
          <w:i/>
        </w:rPr>
        <w:t xml:space="preserve">il and </w:t>
      </w:r>
      <w:r>
        <w:rPr>
          <w:rFonts w:ascii="Times New Roman" w:eastAsia="宋体" w:hAnsi="Times New Roman" w:cs="Times New Roman"/>
          <w:i/>
        </w:rPr>
        <w:t>G</w:t>
      </w:r>
      <w:r w:rsidRPr="00D0527E">
        <w:rPr>
          <w:rFonts w:ascii="Times New Roman" w:eastAsia="宋体" w:hAnsi="Times New Roman" w:cs="Times New Roman"/>
          <w:i/>
        </w:rPr>
        <w:t xml:space="preserve">as </w:t>
      </w:r>
      <w:r>
        <w:rPr>
          <w:rFonts w:ascii="Times New Roman" w:eastAsia="宋体" w:hAnsi="Times New Roman" w:cs="Times New Roman"/>
          <w:i/>
        </w:rPr>
        <w:t>P</w:t>
      </w:r>
      <w:r w:rsidRPr="00D0527E">
        <w:rPr>
          <w:rFonts w:ascii="Times New Roman" w:eastAsia="宋体" w:hAnsi="Times New Roman" w:cs="Times New Roman"/>
          <w:i/>
        </w:rPr>
        <w:t>ipeline</w:t>
      </w:r>
      <w:r w:rsidRPr="007F7D8A">
        <w:rPr>
          <w:rFonts w:ascii="Times New Roman" w:eastAsia="宋体" w:hAnsi="Times New Roman" w:cs="Times New Roman" w:hint="eastAsia"/>
          <w:i/>
        </w:rPr>
        <w:t>（</w:t>
      </w:r>
      <w:r w:rsidRPr="007F7D8A">
        <w:rPr>
          <w:rFonts w:ascii="Times New Roman" w:eastAsia="宋体" w:hAnsi="Times New Roman" w:cs="Times New Roman" w:hint="eastAsia"/>
          <w:i/>
        </w:rPr>
        <w:t>1</w:t>
      </w:r>
      <w:r w:rsidRPr="007F7D8A">
        <w:rPr>
          <w:rFonts w:ascii="Times New Roman" w:eastAsia="宋体" w:hAnsi="Times New Roman" w:cs="Times New Roman"/>
          <w:i/>
        </w:rPr>
        <w:t>rd  edition</w:t>
      </w:r>
      <w:r w:rsidRPr="007F7D8A">
        <w:rPr>
          <w:rFonts w:ascii="Times New Roman" w:eastAsia="宋体" w:hAnsi="Times New Roman" w:cs="Times New Roman" w:hint="eastAsia"/>
          <w:i/>
        </w:rPr>
        <w:t>）</w:t>
      </w:r>
      <w:r w:rsidRPr="007F7D8A">
        <w:rPr>
          <w:rFonts w:ascii="华文仿宋" w:eastAsia="华文仿宋" w:hAnsi="华文仿宋" w:cs="Times New Roman" w:hint="eastAsia"/>
        </w:rPr>
        <w:t>，</w:t>
      </w:r>
      <w:r>
        <w:rPr>
          <w:rFonts w:ascii="华文仿宋" w:eastAsia="华文仿宋" w:hAnsi="华文仿宋" w:cs="Times New Roman"/>
        </w:rPr>
        <w:t>Yan Dafan</w:t>
      </w:r>
      <w:r w:rsidRPr="007F7D8A">
        <w:rPr>
          <w:rFonts w:ascii="华文仿宋" w:eastAsia="华文仿宋" w:hAnsi="华文仿宋" w:cs="Times New Roman" w:hint="eastAsia"/>
        </w:rPr>
        <w:t>，</w:t>
      </w:r>
      <w:r w:rsidRPr="002658E8">
        <w:rPr>
          <w:rFonts w:ascii="Times New Roman" w:eastAsia="宋体" w:hAnsi="Times New Roman" w:cs="Times New Roman"/>
        </w:rPr>
        <w:t>Chemical Industry Press</w:t>
      </w:r>
      <w:r w:rsidRPr="007F7D8A">
        <w:rPr>
          <w:rFonts w:ascii="华文仿宋" w:eastAsia="华文仿宋" w:hAnsi="华文仿宋" w:cs="Times New Roman" w:hint="eastAsia"/>
        </w:rPr>
        <w:t>，20</w:t>
      </w:r>
      <w:r>
        <w:rPr>
          <w:rFonts w:ascii="华文仿宋" w:eastAsia="华文仿宋" w:hAnsi="华文仿宋" w:cs="Times New Roman"/>
        </w:rPr>
        <w:t>06</w:t>
      </w:r>
      <w:r w:rsidRPr="007F7D8A">
        <w:rPr>
          <w:rFonts w:ascii="华文仿宋" w:eastAsia="华文仿宋" w:hAnsi="华文仿宋" w:cs="Times New Roman" w:hint="eastAsia"/>
        </w:rPr>
        <w:t>, ISBN:</w:t>
      </w:r>
      <w:r w:rsidRPr="002658E8">
        <w:t xml:space="preserve"> </w:t>
      </w:r>
      <w:r w:rsidRPr="002658E8">
        <w:rPr>
          <w:rFonts w:ascii="华文仿宋" w:eastAsia="华文仿宋" w:hAnsi="华文仿宋" w:cs="Times New Roman"/>
        </w:rPr>
        <w:t>9787502569785</w:t>
      </w:r>
      <w:r w:rsidRPr="007F7D8A">
        <w:rPr>
          <w:rFonts w:ascii="华文仿宋" w:eastAsia="华文仿宋" w:hAnsi="华文仿宋" w:cs="Times New Roman" w:hint="eastAsia"/>
        </w:rPr>
        <w:t>.</w:t>
      </w:r>
    </w:p>
    <w:sectPr w:rsidR="009C5914"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DAF0A" w14:textId="77777777" w:rsidR="00F31D6D" w:rsidRDefault="00F31D6D" w:rsidP="00AC5BFF">
      <w:r>
        <w:separator/>
      </w:r>
    </w:p>
  </w:endnote>
  <w:endnote w:type="continuationSeparator" w:id="0">
    <w:p w14:paraId="3D16A42F" w14:textId="77777777" w:rsidR="00F31D6D" w:rsidRDefault="00F31D6D"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00"/>
    <w:family w:val="auto"/>
    <w:pitch w:val="default"/>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7AF9C" w14:textId="77777777" w:rsidR="00F31D6D" w:rsidRDefault="00F31D6D" w:rsidP="00AC5BFF">
      <w:r>
        <w:separator/>
      </w:r>
    </w:p>
  </w:footnote>
  <w:footnote w:type="continuationSeparator" w:id="0">
    <w:p w14:paraId="283C668B" w14:textId="77777777" w:rsidR="00F31D6D" w:rsidRDefault="00F31D6D" w:rsidP="00AC5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2579"/>
    <w:multiLevelType w:val="hybridMultilevel"/>
    <w:tmpl w:val="29867C8A"/>
    <w:lvl w:ilvl="0" w:tplc="58D4484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5F8188D"/>
    <w:multiLevelType w:val="hybridMultilevel"/>
    <w:tmpl w:val="A4422A52"/>
    <w:lvl w:ilvl="0" w:tplc="3DBE28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5932DE"/>
    <w:multiLevelType w:val="hybridMultilevel"/>
    <w:tmpl w:val="29867C8A"/>
    <w:lvl w:ilvl="0" w:tplc="58D4484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567396E"/>
    <w:multiLevelType w:val="hybridMultilevel"/>
    <w:tmpl w:val="E56E4866"/>
    <w:lvl w:ilvl="0" w:tplc="E15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1767B6"/>
    <w:multiLevelType w:val="hybridMultilevel"/>
    <w:tmpl w:val="516C11B8"/>
    <w:lvl w:ilvl="0" w:tplc="0D6A0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F2371B"/>
    <w:multiLevelType w:val="hybridMultilevel"/>
    <w:tmpl w:val="1A48BD28"/>
    <w:lvl w:ilvl="0" w:tplc="B372A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DA67C2"/>
    <w:multiLevelType w:val="hybridMultilevel"/>
    <w:tmpl w:val="9B964C4E"/>
    <w:lvl w:ilvl="0" w:tplc="7E505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987029"/>
    <w:multiLevelType w:val="hybridMultilevel"/>
    <w:tmpl w:val="CDAE4656"/>
    <w:lvl w:ilvl="0" w:tplc="A2704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BA19CC"/>
    <w:multiLevelType w:val="hybridMultilevel"/>
    <w:tmpl w:val="E746ED08"/>
    <w:lvl w:ilvl="0" w:tplc="0944E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012CF5"/>
    <w:multiLevelType w:val="hybridMultilevel"/>
    <w:tmpl w:val="0560950C"/>
    <w:lvl w:ilvl="0" w:tplc="D0ECA6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4E05FA"/>
    <w:multiLevelType w:val="hybridMultilevel"/>
    <w:tmpl w:val="DBE45EA8"/>
    <w:lvl w:ilvl="0" w:tplc="0B7E3B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4C54C8"/>
    <w:multiLevelType w:val="hybridMultilevel"/>
    <w:tmpl w:val="5ED69C86"/>
    <w:lvl w:ilvl="0" w:tplc="39306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825117"/>
    <w:multiLevelType w:val="hybridMultilevel"/>
    <w:tmpl w:val="23AE1FF2"/>
    <w:lvl w:ilvl="0" w:tplc="08785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3C1E17"/>
    <w:multiLevelType w:val="hybridMultilevel"/>
    <w:tmpl w:val="09D81F2E"/>
    <w:lvl w:ilvl="0" w:tplc="9AD451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E33FE5"/>
    <w:multiLevelType w:val="hybridMultilevel"/>
    <w:tmpl w:val="E342D6B2"/>
    <w:lvl w:ilvl="0" w:tplc="70025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5219E0"/>
    <w:multiLevelType w:val="hybridMultilevel"/>
    <w:tmpl w:val="15F6CD28"/>
    <w:lvl w:ilvl="0" w:tplc="EC60C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136783"/>
    <w:multiLevelType w:val="hybridMultilevel"/>
    <w:tmpl w:val="549A0184"/>
    <w:lvl w:ilvl="0" w:tplc="37EE3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640B95"/>
    <w:multiLevelType w:val="hybridMultilevel"/>
    <w:tmpl w:val="031ED538"/>
    <w:lvl w:ilvl="0" w:tplc="07440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23A1C24"/>
    <w:multiLevelType w:val="hybridMultilevel"/>
    <w:tmpl w:val="0F86DD42"/>
    <w:lvl w:ilvl="0" w:tplc="4AE00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015931"/>
    <w:multiLevelType w:val="hybridMultilevel"/>
    <w:tmpl w:val="0BA06238"/>
    <w:lvl w:ilvl="0" w:tplc="3AAC59F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6F6D6611"/>
    <w:multiLevelType w:val="hybridMultilevel"/>
    <w:tmpl w:val="55285D8C"/>
    <w:lvl w:ilvl="0" w:tplc="5656A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4815FF"/>
    <w:multiLevelType w:val="hybridMultilevel"/>
    <w:tmpl w:val="A1FA8FAE"/>
    <w:lvl w:ilvl="0" w:tplc="30BCF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F66673"/>
    <w:multiLevelType w:val="hybridMultilevel"/>
    <w:tmpl w:val="264C9C96"/>
    <w:lvl w:ilvl="0" w:tplc="EA267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0"/>
  </w:num>
  <w:num w:numId="3">
    <w:abstractNumId w:val="21"/>
  </w:num>
  <w:num w:numId="4">
    <w:abstractNumId w:val="6"/>
  </w:num>
  <w:num w:numId="5">
    <w:abstractNumId w:val="14"/>
  </w:num>
  <w:num w:numId="6">
    <w:abstractNumId w:val="11"/>
  </w:num>
  <w:num w:numId="7">
    <w:abstractNumId w:val="12"/>
  </w:num>
  <w:num w:numId="8">
    <w:abstractNumId w:val="10"/>
  </w:num>
  <w:num w:numId="9">
    <w:abstractNumId w:val="15"/>
  </w:num>
  <w:num w:numId="10">
    <w:abstractNumId w:val="5"/>
  </w:num>
  <w:num w:numId="11">
    <w:abstractNumId w:val="3"/>
  </w:num>
  <w:num w:numId="12">
    <w:abstractNumId w:val="7"/>
  </w:num>
  <w:num w:numId="13">
    <w:abstractNumId w:val="9"/>
  </w:num>
  <w:num w:numId="14">
    <w:abstractNumId w:val="4"/>
  </w:num>
  <w:num w:numId="15">
    <w:abstractNumId w:val="17"/>
  </w:num>
  <w:num w:numId="16">
    <w:abstractNumId w:val="13"/>
  </w:num>
  <w:num w:numId="17">
    <w:abstractNumId w:val="19"/>
  </w:num>
  <w:num w:numId="18">
    <w:abstractNumId w:val="0"/>
  </w:num>
  <w:num w:numId="19">
    <w:abstractNumId w:val="2"/>
  </w:num>
  <w:num w:numId="20">
    <w:abstractNumId w:val="8"/>
  </w:num>
  <w:num w:numId="21">
    <w:abstractNumId w:val="16"/>
  </w:num>
  <w:num w:numId="22">
    <w:abstractNumId w:val="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7B7"/>
    <w:rsid w:val="000012F6"/>
    <w:rsid w:val="0000544F"/>
    <w:rsid w:val="00017314"/>
    <w:rsid w:val="0002163E"/>
    <w:rsid w:val="000225C6"/>
    <w:rsid w:val="00024024"/>
    <w:rsid w:val="00063270"/>
    <w:rsid w:val="00086B91"/>
    <w:rsid w:val="00097821"/>
    <w:rsid w:val="000A206D"/>
    <w:rsid w:val="000A6985"/>
    <w:rsid w:val="000B586C"/>
    <w:rsid w:val="000F1964"/>
    <w:rsid w:val="000F3B78"/>
    <w:rsid w:val="00120828"/>
    <w:rsid w:val="0012261C"/>
    <w:rsid w:val="00135B87"/>
    <w:rsid w:val="00136AAE"/>
    <w:rsid w:val="001418CF"/>
    <w:rsid w:val="00152FF0"/>
    <w:rsid w:val="00157375"/>
    <w:rsid w:val="00164A0A"/>
    <w:rsid w:val="001753DB"/>
    <w:rsid w:val="00191AC2"/>
    <w:rsid w:val="001A1E41"/>
    <w:rsid w:val="001C7304"/>
    <w:rsid w:val="001E1D14"/>
    <w:rsid w:val="001E7080"/>
    <w:rsid w:val="00213E0A"/>
    <w:rsid w:val="00224CDE"/>
    <w:rsid w:val="00232D6E"/>
    <w:rsid w:val="002342D8"/>
    <w:rsid w:val="002376A3"/>
    <w:rsid w:val="0024262F"/>
    <w:rsid w:val="002626E5"/>
    <w:rsid w:val="0028273B"/>
    <w:rsid w:val="002841E8"/>
    <w:rsid w:val="002A408B"/>
    <w:rsid w:val="002B7A02"/>
    <w:rsid w:val="002E1DF5"/>
    <w:rsid w:val="002F257A"/>
    <w:rsid w:val="002F7478"/>
    <w:rsid w:val="00301FA0"/>
    <w:rsid w:val="003066C2"/>
    <w:rsid w:val="00312ED9"/>
    <w:rsid w:val="00323C78"/>
    <w:rsid w:val="00343276"/>
    <w:rsid w:val="00347821"/>
    <w:rsid w:val="00367F49"/>
    <w:rsid w:val="00383558"/>
    <w:rsid w:val="00397C67"/>
    <w:rsid w:val="003A41E0"/>
    <w:rsid w:val="003B15CF"/>
    <w:rsid w:val="003B38A8"/>
    <w:rsid w:val="003E690B"/>
    <w:rsid w:val="0040173B"/>
    <w:rsid w:val="00412113"/>
    <w:rsid w:val="0043026A"/>
    <w:rsid w:val="004570C3"/>
    <w:rsid w:val="00464C96"/>
    <w:rsid w:val="004904BB"/>
    <w:rsid w:val="004A0FBE"/>
    <w:rsid w:val="004A4A83"/>
    <w:rsid w:val="004A514A"/>
    <w:rsid w:val="004C3A3A"/>
    <w:rsid w:val="004C4F8B"/>
    <w:rsid w:val="004C62F2"/>
    <w:rsid w:val="004E09C9"/>
    <w:rsid w:val="004E2539"/>
    <w:rsid w:val="00500F6B"/>
    <w:rsid w:val="00503321"/>
    <w:rsid w:val="00567784"/>
    <w:rsid w:val="00571584"/>
    <w:rsid w:val="00577F32"/>
    <w:rsid w:val="00584464"/>
    <w:rsid w:val="005A2D7B"/>
    <w:rsid w:val="005C0AEB"/>
    <w:rsid w:val="005C2583"/>
    <w:rsid w:val="005D0EB7"/>
    <w:rsid w:val="005D55D3"/>
    <w:rsid w:val="005E2877"/>
    <w:rsid w:val="0060338A"/>
    <w:rsid w:val="00605A6F"/>
    <w:rsid w:val="00613316"/>
    <w:rsid w:val="00613396"/>
    <w:rsid w:val="006177D4"/>
    <w:rsid w:val="006230CE"/>
    <w:rsid w:val="00646053"/>
    <w:rsid w:val="00661093"/>
    <w:rsid w:val="00695B84"/>
    <w:rsid w:val="006A5CB0"/>
    <w:rsid w:val="006E2CF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46B4E"/>
    <w:rsid w:val="008600FF"/>
    <w:rsid w:val="008A41F6"/>
    <w:rsid w:val="008B38BA"/>
    <w:rsid w:val="008B5CCB"/>
    <w:rsid w:val="008C3341"/>
    <w:rsid w:val="008C3C1E"/>
    <w:rsid w:val="008F46EA"/>
    <w:rsid w:val="009234F5"/>
    <w:rsid w:val="00946A20"/>
    <w:rsid w:val="009631F6"/>
    <w:rsid w:val="00970FC4"/>
    <w:rsid w:val="00973A97"/>
    <w:rsid w:val="009823A0"/>
    <w:rsid w:val="00992EA1"/>
    <w:rsid w:val="009B234B"/>
    <w:rsid w:val="009C135F"/>
    <w:rsid w:val="009C5914"/>
    <w:rsid w:val="00A5411F"/>
    <w:rsid w:val="00A639D1"/>
    <w:rsid w:val="00A65CD2"/>
    <w:rsid w:val="00A869CB"/>
    <w:rsid w:val="00A93E4B"/>
    <w:rsid w:val="00A95C06"/>
    <w:rsid w:val="00AB7E60"/>
    <w:rsid w:val="00AC5BFF"/>
    <w:rsid w:val="00AD3D23"/>
    <w:rsid w:val="00B03799"/>
    <w:rsid w:val="00B041B7"/>
    <w:rsid w:val="00B10112"/>
    <w:rsid w:val="00B3682A"/>
    <w:rsid w:val="00B36916"/>
    <w:rsid w:val="00B772EF"/>
    <w:rsid w:val="00B87A3F"/>
    <w:rsid w:val="00B96B61"/>
    <w:rsid w:val="00BC67B7"/>
    <w:rsid w:val="00BD7624"/>
    <w:rsid w:val="00C15464"/>
    <w:rsid w:val="00C22B4E"/>
    <w:rsid w:val="00C25C32"/>
    <w:rsid w:val="00C42886"/>
    <w:rsid w:val="00C450FB"/>
    <w:rsid w:val="00C84427"/>
    <w:rsid w:val="00CE09C7"/>
    <w:rsid w:val="00CE1C18"/>
    <w:rsid w:val="00D1344C"/>
    <w:rsid w:val="00D173E5"/>
    <w:rsid w:val="00D2634B"/>
    <w:rsid w:val="00D769CC"/>
    <w:rsid w:val="00D816BB"/>
    <w:rsid w:val="00D81961"/>
    <w:rsid w:val="00D8667E"/>
    <w:rsid w:val="00D978CC"/>
    <w:rsid w:val="00DA6167"/>
    <w:rsid w:val="00DB13CB"/>
    <w:rsid w:val="00DF0653"/>
    <w:rsid w:val="00E10ABD"/>
    <w:rsid w:val="00E23736"/>
    <w:rsid w:val="00E53C11"/>
    <w:rsid w:val="00E6041B"/>
    <w:rsid w:val="00E816B4"/>
    <w:rsid w:val="00E97447"/>
    <w:rsid w:val="00EA1986"/>
    <w:rsid w:val="00EA66BF"/>
    <w:rsid w:val="00EB7E26"/>
    <w:rsid w:val="00EC5DD2"/>
    <w:rsid w:val="00EF45C7"/>
    <w:rsid w:val="00F1749D"/>
    <w:rsid w:val="00F31D6D"/>
    <w:rsid w:val="00F52F38"/>
    <w:rsid w:val="00FA70BB"/>
    <w:rsid w:val="00FD628A"/>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9"/>
    <w:uiPriority w:val="39"/>
    <w:rsid w:val="00D9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a1"/>
    <w:next w:val="a9"/>
    <w:uiPriority w:val="39"/>
    <w:rsid w:val="009C5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Emphasis"/>
    <w:basedOn w:val="a0"/>
    <w:uiPriority w:val="20"/>
    <w:qFormat/>
    <w:rsid w:val="009C59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662237">
      <w:bodyDiv w:val="1"/>
      <w:marLeft w:val="0"/>
      <w:marRight w:val="0"/>
      <w:marTop w:val="0"/>
      <w:marBottom w:val="0"/>
      <w:divBdr>
        <w:top w:val="none" w:sz="0" w:space="0" w:color="auto"/>
        <w:left w:val="none" w:sz="0" w:space="0" w:color="auto"/>
        <w:bottom w:val="none" w:sz="0" w:space="0" w:color="auto"/>
        <w:right w:val="none" w:sz="0" w:space="0" w:color="auto"/>
      </w:divBdr>
    </w:div>
    <w:div w:id="570891149">
      <w:bodyDiv w:val="1"/>
      <w:marLeft w:val="0"/>
      <w:marRight w:val="0"/>
      <w:marTop w:val="0"/>
      <w:marBottom w:val="0"/>
      <w:divBdr>
        <w:top w:val="none" w:sz="0" w:space="0" w:color="auto"/>
        <w:left w:val="none" w:sz="0" w:space="0" w:color="auto"/>
        <w:bottom w:val="none" w:sz="0" w:space="0" w:color="auto"/>
        <w:right w:val="none" w:sz="0" w:space="0" w:color="auto"/>
      </w:divBdr>
    </w:div>
    <w:div w:id="577204187">
      <w:bodyDiv w:val="1"/>
      <w:marLeft w:val="0"/>
      <w:marRight w:val="0"/>
      <w:marTop w:val="0"/>
      <w:marBottom w:val="0"/>
      <w:divBdr>
        <w:top w:val="none" w:sz="0" w:space="0" w:color="auto"/>
        <w:left w:val="none" w:sz="0" w:space="0" w:color="auto"/>
        <w:bottom w:val="none" w:sz="0" w:space="0" w:color="auto"/>
        <w:right w:val="none" w:sz="0" w:space="0" w:color="auto"/>
      </w:divBdr>
    </w:div>
    <w:div w:id="597908088">
      <w:bodyDiv w:val="1"/>
      <w:marLeft w:val="0"/>
      <w:marRight w:val="0"/>
      <w:marTop w:val="0"/>
      <w:marBottom w:val="0"/>
      <w:divBdr>
        <w:top w:val="none" w:sz="0" w:space="0" w:color="auto"/>
        <w:left w:val="none" w:sz="0" w:space="0" w:color="auto"/>
        <w:bottom w:val="none" w:sz="0" w:space="0" w:color="auto"/>
        <w:right w:val="none" w:sz="0" w:space="0" w:color="auto"/>
      </w:divBdr>
    </w:div>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02591258">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 w:id="1341202577">
      <w:bodyDiv w:val="1"/>
      <w:marLeft w:val="0"/>
      <w:marRight w:val="0"/>
      <w:marTop w:val="0"/>
      <w:marBottom w:val="0"/>
      <w:divBdr>
        <w:top w:val="none" w:sz="0" w:space="0" w:color="auto"/>
        <w:left w:val="none" w:sz="0" w:space="0" w:color="auto"/>
        <w:bottom w:val="none" w:sz="0" w:space="0" w:color="auto"/>
        <w:right w:val="none" w:sz="0" w:space="0" w:color="auto"/>
      </w:divBdr>
    </w:div>
    <w:div w:id="1520968291">
      <w:bodyDiv w:val="1"/>
      <w:marLeft w:val="0"/>
      <w:marRight w:val="0"/>
      <w:marTop w:val="0"/>
      <w:marBottom w:val="0"/>
      <w:divBdr>
        <w:top w:val="none" w:sz="0" w:space="0" w:color="auto"/>
        <w:left w:val="none" w:sz="0" w:space="0" w:color="auto"/>
        <w:bottom w:val="none" w:sz="0" w:space="0" w:color="auto"/>
        <w:right w:val="none" w:sz="0" w:space="0" w:color="auto"/>
      </w:divBdr>
    </w:div>
    <w:div w:id="186104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FDACF-A81B-48E6-AF08-803039C63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1751</Words>
  <Characters>9986</Characters>
  <Application>Microsoft Office Word</Application>
  <DocSecurity>0</DocSecurity>
  <Lines>83</Lines>
  <Paragraphs>23</Paragraphs>
  <ScaleCrop>false</ScaleCrop>
  <Company>Microsoft</Company>
  <LinksUpToDate>false</LinksUpToDate>
  <CharactersWithSpaces>11714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eng M</cp:lastModifiedBy>
  <cp:revision>2</cp:revision>
  <dcterms:created xsi:type="dcterms:W3CDTF">2024-09-02T04:05:00Z</dcterms:created>
  <dcterms:modified xsi:type="dcterms:W3CDTF">2024-09-02T04:05:00Z</dcterms:modified>
</cp:coreProperties>
</file>