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E8F" w:rsidRDefault="00066DEA" w:rsidP="009D7B94">
      <w:pPr>
        <w:spacing w:beforeLines="50" w:afterLines="50"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4312B0">
        <w:rPr>
          <w:rFonts w:eastAsia="黑体" w:hint="eastAsia"/>
          <w:sz w:val="44"/>
        </w:rPr>
        <w:t>电子技术</w:t>
      </w:r>
      <w:r w:rsidR="004312B0">
        <w:rPr>
          <w:rFonts w:eastAsia="黑体"/>
          <w:sz w:val="44"/>
        </w:rPr>
        <w:t>基础</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861F4C">
        <w:rPr>
          <w:rFonts w:ascii="仿宋" w:eastAsia="仿宋" w:hAnsi="仿宋" w:hint="eastAsia"/>
          <w:color w:val="000000"/>
          <w:sz w:val="28"/>
          <w:u w:val="single"/>
        </w:rPr>
        <w:t>2</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861F4C" w:rsidP="004312B0">
            <w:pPr>
              <w:spacing w:line="480" w:lineRule="auto"/>
              <w:jc w:val="center"/>
              <w:rPr>
                <w:color w:val="000000"/>
                <w:sz w:val="28"/>
              </w:rPr>
            </w:pPr>
            <w:r>
              <w:rPr>
                <w:rFonts w:hint="eastAsia"/>
                <w:color w:val="000000"/>
                <w:sz w:val="28"/>
              </w:rPr>
              <w:t>闫景富</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E35B46" w:rsidP="000A7C74">
            <w:pPr>
              <w:spacing w:line="480" w:lineRule="auto"/>
              <w:jc w:val="center"/>
              <w:rPr>
                <w:color w:val="000000"/>
                <w:sz w:val="28"/>
              </w:rPr>
            </w:pPr>
            <w:r>
              <w:rPr>
                <w:rFonts w:hint="eastAsia"/>
                <w:color w:val="000000"/>
                <w:sz w:val="28"/>
              </w:rPr>
              <w:t>闫景富</w:t>
            </w: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9B790E">
      <w:pPr>
        <w:jc w:val="center"/>
        <w:rPr>
          <w:rFonts w:ascii="仿宋" w:eastAsia="仿宋" w:hAnsi="仿宋"/>
          <w:color w:val="0070C0"/>
        </w:rPr>
      </w:pPr>
      <w:r w:rsidRPr="002B2744">
        <w:rPr>
          <w:rFonts w:ascii="仿宋" w:eastAsia="仿宋" w:hAnsi="仿宋"/>
          <w:color w:val="000000"/>
          <w:sz w:val="28"/>
          <w:u w:val="single"/>
        </w:rPr>
        <w:t>20</w:t>
      </w:r>
      <w:r w:rsidR="005D275B">
        <w:rPr>
          <w:rFonts w:ascii="仿宋" w:eastAsia="仿宋" w:hAnsi="仿宋"/>
          <w:color w:val="000000"/>
          <w:sz w:val="28"/>
          <w:u w:val="single"/>
        </w:rPr>
        <w:t>24</w:t>
      </w:r>
      <w:r w:rsidRPr="002B2744">
        <w:rPr>
          <w:rFonts w:ascii="仿宋" w:eastAsia="仿宋" w:hAnsi="仿宋" w:hint="eastAsia"/>
          <w:color w:val="000000"/>
          <w:sz w:val="28"/>
          <w:u w:val="single"/>
        </w:rPr>
        <w:t>年</w:t>
      </w:r>
      <w:r w:rsidR="005D275B">
        <w:rPr>
          <w:rFonts w:ascii="仿宋" w:eastAsia="仿宋" w:hAnsi="仿宋"/>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rsidR="00A9736E" w:rsidRPr="0076273E" w:rsidRDefault="00F601DA" w:rsidP="009D7B94">
      <w:pPr>
        <w:spacing w:beforeLines="50" w:afterLines="50"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CF6BD6" w:rsidRDefault="00942525" w:rsidP="00376F7E">
            <w:pPr>
              <w:jc w:val="center"/>
              <w:rPr>
                <w:rFonts w:ascii="仿宋" w:eastAsia="仿宋" w:hAnsi="仿宋"/>
                <w:color w:val="000000"/>
                <w:sz w:val="24"/>
              </w:rPr>
            </w:pPr>
            <w:r>
              <w:t>100513C002</w:t>
            </w: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2B613F" w:rsidP="00376F7E">
            <w:pPr>
              <w:jc w:val="center"/>
              <w:rPr>
                <w:rFonts w:ascii="仿宋" w:eastAsia="仿宋" w:hAnsi="仿宋"/>
                <w:color w:val="000000"/>
                <w:sz w:val="24"/>
              </w:rPr>
            </w:pPr>
            <w:r>
              <w:rPr>
                <w:rFonts w:ascii="仿宋" w:eastAsia="仿宋" w:hAnsi="仿宋" w:hint="eastAsia"/>
                <w:color w:val="000000"/>
                <w:sz w:val="24"/>
              </w:rPr>
              <w:t>工学院</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BA04B1" w:rsidRPr="00CF6BD6" w:rsidRDefault="00942525" w:rsidP="00376F7E">
            <w:pPr>
              <w:jc w:val="center"/>
              <w:rPr>
                <w:rFonts w:ascii="仿宋" w:eastAsia="仿宋" w:hAnsi="仿宋"/>
                <w:color w:val="000000"/>
                <w:sz w:val="24"/>
              </w:rPr>
            </w:pPr>
            <w:r>
              <w:rPr>
                <w:rFonts w:ascii="仿宋" w:eastAsia="仿宋" w:hAnsi="仿宋" w:hint="eastAsia"/>
                <w:color w:val="000000"/>
                <w:sz w:val="24"/>
              </w:rPr>
              <w:t>电子技术</w:t>
            </w:r>
            <w:r>
              <w:rPr>
                <w:rFonts w:ascii="仿宋" w:eastAsia="仿宋" w:hAnsi="仿宋"/>
                <w:color w:val="000000"/>
                <w:sz w:val="24"/>
              </w:rPr>
              <w:t>基础</w:t>
            </w:r>
          </w:p>
        </w:tc>
      </w:tr>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BA04B1" w:rsidRPr="00CF6BD6" w:rsidRDefault="00942525" w:rsidP="00376F7E">
            <w:pPr>
              <w:jc w:val="center"/>
              <w:rPr>
                <w:rFonts w:ascii="仿宋" w:eastAsia="仿宋" w:hAnsi="仿宋"/>
                <w:color w:val="000000"/>
                <w:sz w:val="24"/>
              </w:rPr>
            </w:pPr>
            <w:r w:rsidRPr="0053724A">
              <w:rPr>
                <w:rFonts w:ascii="仿宋" w:eastAsia="仿宋" w:hAnsi="仿宋"/>
                <w:color w:val="000000" w:themeColor="text1"/>
                <w:szCs w:val="21"/>
              </w:rPr>
              <w:t>Fundamentals of Electronic Technology</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5E1EBD" w:rsidRDefault="003C5131" w:rsidP="002B613F">
            <w:pPr>
              <w:jc w:val="left"/>
              <w:rPr>
                <w:rFonts w:ascii="仿宋" w:eastAsia="仿宋" w:hAnsi="仿宋"/>
                <w:color w:val="000000" w:themeColor="text1"/>
                <w:sz w:val="24"/>
              </w:rPr>
            </w:pPr>
            <w:r w:rsidRPr="005E1EBD">
              <w:rPr>
                <w:rFonts w:ascii="仿宋" w:eastAsia="仿宋" w:hAnsi="仿宋" w:hint="eastAsia"/>
                <w:color w:val="000000" w:themeColor="text1"/>
                <w:sz w:val="24"/>
              </w:rPr>
              <w:t>专业课：</w:t>
            </w:r>
            <w:r w:rsidR="002B613F" w:rsidRPr="005E1EBD">
              <w:rPr>
                <w:rFonts w:ascii="仿宋" w:eastAsia="仿宋" w:hAnsi="仿宋" w:hint="eastAsia"/>
                <w:color w:val="000000" w:themeColor="text1"/>
                <w:sz w:val="24"/>
              </w:rPr>
              <w:t>自动化</w:t>
            </w:r>
            <w:r w:rsidRPr="005E1EBD">
              <w:rPr>
                <w:rFonts w:ascii="仿宋" w:eastAsia="仿宋" w:hAnsi="仿宋" w:hint="eastAsia"/>
                <w:color w:val="000000" w:themeColor="text1"/>
                <w:sz w:val="24"/>
              </w:rPr>
              <w:t>专业必修课</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BA04B1" w:rsidRPr="005E1EBD" w:rsidRDefault="002B613F" w:rsidP="00364883">
            <w:pPr>
              <w:jc w:val="left"/>
              <w:rPr>
                <w:rFonts w:ascii="仿宋" w:eastAsia="仿宋" w:hAnsi="仿宋"/>
                <w:color w:val="000000" w:themeColor="text1"/>
                <w:sz w:val="24"/>
              </w:rPr>
            </w:pPr>
            <w:r w:rsidRPr="005E1EBD">
              <w:rPr>
                <w:rFonts w:ascii="仿宋" w:eastAsia="仿宋" w:hAnsi="仿宋" w:hint="eastAsia"/>
                <w:color w:val="000000" w:themeColor="text1"/>
                <w:sz w:val="24"/>
              </w:rPr>
              <w:t>自动化</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CF6BD6" w:rsidRDefault="00942525" w:rsidP="00376F7E">
            <w:pPr>
              <w:jc w:val="center"/>
              <w:rPr>
                <w:rFonts w:ascii="仿宋" w:eastAsia="仿宋" w:hAnsi="仿宋"/>
                <w:color w:val="000000"/>
                <w:sz w:val="24"/>
              </w:rPr>
            </w:pPr>
            <w:r>
              <w:rPr>
                <w:rFonts w:ascii="仿宋" w:eastAsia="仿宋" w:hAnsi="仿宋"/>
                <w:color w:val="000000"/>
                <w:sz w:val="24"/>
              </w:rPr>
              <w:t>4</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942525" w:rsidP="00376F7E">
            <w:pPr>
              <w:jc w:val="center"/>
              <w:rPr>
                <w:rFonts w:ascii="仿宋" w:eastAsia="仿宋" w:hAnsi="仿宋"/>
                <w:color w:val="000000"/>
                <w:sz w:val="24"/>
              </w:rPr>
            </w:pPr>
            <w:r>
              <w:rPr>
                <w:rFonts w:ascii="仿宋" w:eastAsia="仿宋" w:hAnsi="仿宋"/>
                <w:color w:val="000000"/>
                <w:sz w:val="24"/>
              </w:rPr>
              <w:t>64</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BA04B1" w:rsidRPr="00CF6BD6" w:rsidRDefault="00942525" w:rsidP="00376F7E">
            <w:pPr>
              <w:jc w:val="center"/>
              <w:rPr>
                <w:rFonts w:ascii="仿宋" w:eastAsia="仿宋" w:hAnsi="仿宋"/>
                <w:color w:val="000000"/>
                <w:sz w:val="24"/>
              </w:rPr>
            </w:pPr>
            <w:r>
              <w:rPr>
                <w:rFonts w:ascii="仿宋" w:eastAsia="仿宋" w:hAnsi="仿宋"/>
                <w:color w:val="000000"/>
                <w:sz w:val="24"/>
              </w:rPr>
              <w:t>64</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942525" w:rsidP="00376F7E">
            <w:pPr>
              <w:jc w:val="center"/>
              <w:rPr>
                <w:rFonts w:ascii="仿宋" w:eastAsia="仿宋" w:hAnsi="仿宋"/>
                <w:color w:val="000000"/>
                <w:sz w:val="24"/>
              </w:rPr>
            </w:pPr>
            <w:r>
              <w:rPr>
                <w:rFonts w:ascii="仿宋" w:eastAsia="仿宋" w:hAnsi="仿宋"/>
                <w:color w:val="000000"/>
                <w:sz w:val="24"/>
              </w:rPr>
              <w:t>0</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942525" w:rsidP="00376F7E">
            <w:pPr>
              <w:jc w:val="center"/>
              <w:rPr>
                <w:rFonts w:ascii="仿宋" w:eastAsia="仿宋" w:hAnsi="仿宋"/>
                <w:color w:val="000000"/>
                <w:sz w:val="24"/>
              </w:rPr>
            </w:pPr>
            <w:r>
              <w:rPr>
                <w:rFonts w:ascii="仿宋" w:eastAsia="仿宋" w:hAnsi="仿宋"/>
                <w:color w:val="000000"/>
                <w:sz w:val="24"/>
              </w:rPr>
              <w:t>0</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2B613F"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2B613F" w:rsidP="00942525">
            <w:pPr>
              <w:jc w:val="center"/>
              <w:rPr>
                <w:rFonts w:ascii="仿宋" w:eastAsia="仿宋" w:hAnsi="仿宋"/>
                <w:color w:val="000000"/>
                <w:sz w:val="24"/>
              </w:rPr>
            </w:pPr>
            <w:r>
              <w:rPr>
                <w:rFonts w:ascii="仿宋" w:eastAsia="仿宋" w:hAnsi="仿宋" w:hint="eastAsia"/>
                <w:color w:val="000000"/>
                <w:sz w:val="24"/>
              </w:rPr>
              <w:t>高等数学、</w:t>
            </w:r>
            <w:r w:rsidR="00942525">
              <w:rPr>
                <w:rFonts w:ascii="仿宋" w:eastAsia="仿宋" w:hAnsi="仿宋" w:hint="eastAsia"/>
                <w:color w:val="000000"/>
                <w:sz w:val="24"/>
              </w:rPr>
              <w:t>电路分析</w:t>
            </w:r>
          </w:p>
        </w:tc>
      </w:tr>
    </w:tbl>
    <w:p w:rsidR="00525090" w:rsidRPr="0076273E" w:rsidRDefault="00B30B20" w:rsidP="009D7B94">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905CF0" w:rsidRDefault="008F2B25" w:rsidP="009125BC">
      <w:pPr>
        <w:spacing w:line="360" w:lineRule="auto"/>
        <w:ind w:firstLineChars="245" w:firstLine="514"/>
        <w:rPr>
          <w:rFonts w:ascii="仿宋" w:eastAsia="仿宋" w:hAnsi="仿宋"/>
          <w:color w:val="000000" w:themeColor="text1"/>
          <w:szCs w:val="21"/>
        </w:rPr>
      </w:pPr>
      <w:r>
        <w:rPr>
          <w:rFonts w:ascii="仿宋" w:eastAsia="仿宋" w:hAnsi="仿宋" w:hint="eastAsia"/>
          <w:color w:val="000000" w:themeColor="text1"/>
          <w:szCs w:val="21"/>
        </w:rPr>
        <w:t>本课程是自动化专业</w:t>
      </w:r>
      <w:r>
        <w:rPr>
          <w:rFonts w:ascii="仿宋" w:eastAsia="仿宋" w:hAnsi="仿宋"/>
          <w:color w:val="000000" w:themeColor="text1"/>
          <w:szCs w:val="21"/>
        </w:rPr>
        <w:t>的</w:t>
      </w:r>
      <w:r>
        <w:rPr>
          <w:rFonts w:ascii="仿宋" w:eastAsia="仿宋" w:hAnsi="仿宋" w:hint="eastAsia"/>
          <w:color w:val="000000" w:themeColor="text1"/>
          <w:szCs w:val="21"/>
        </w:rPr>
        <w:t>一门</w:t>
      </w:r>
      <w:r w:rsidR="00150128">
        <w:rPr>
          <w:rFonts w:ascii="仿宋" w:eastAsia="仿宋" w:hAnsi="仿宋" w:hint="eastAsia"/>
          <w:color w:val="000000" w:themeColor="text1"/>
          <w:szCs w:val="21"/>
        </w:rPr>
        <w:t>重要技术基础课</w:t>
      </w:r>
      <w:r w:rsidRPr="0053724A">
        <w:rPr>
          <w:rFonts w:ascii="仿宋" w:eastAsia="仿宋" w:hAnsi="仿宋" w:hint="eastAsia"/>
          <w:color w:val="000000" w:themeColor="text1"/>
          <w:szCs w:val="21"/>
        </w:rPr>
        <w:t>，</w:t>
      </w:r>
      <w:r w:rsidR="00150128">
        <w:rPr>
          <w:rFonts w:ascii="仿宋" w:eastAsia="仿宋" w:hAnsi="仿宋" w:hint="eastAsia"/>
          <w:color w:val="000000" w:themeColor="text1"/>
          <w:szCs w:val="21"/>
        </w:rPr>
        <w:t>是</w:t>
      </w:r>
      <w:r w:rsidR="00150128">
        <w:rPr>
          <w:rFonts w:ascii="仿宋" w:eastAsia="仿宋" w:hAnsi="仿宋"/>
          <w:color w:val="000000" w:themeColor="text1"/>
          <w:szCs w:val="21"/>
        </w:rPr>
        <w:t>电机与电力拖动基础、自动控制原理等课程的先修</w:t>
      </w:r>
      <w:r w:rsidR="00150128">
        <w:rPr>
          <w:rFonts w:ascii="仿宋" w:eastAsia="仿宋" w:hAnsi="仿宋" w:hint="eastAsia"/>
          <w:color w:val="000000" w:themeColor="text1"/>
          <w:szCs w:val="21"/>
        </w:rPr>
        <w:t>课</w:t>
      </w:r>
      <w:r w:rsidR="00150128">
        <w:rPr>
          <w:rFonts w:ascii="仿宋" w:eastAsia="仿宋" w:hAnsi="仿宋"/>
          <w:color w:val="000000" w:themeColor="text1"/>
          <w:szCs w:val="21"/>
        </w:rPr>
        <w:t>。</w:t>
      </w:r>
      <w:r w:rsidR="009125BC" w:rsidRPr="0053724A">
        <w:rPr>
          <w:rFonts w:ascii="仿宋" w:eastAsia="仿宋" w:hAnsi="仿宋" w:hint="eastAsia"/>
          <w:color w:val="000000" w:themeColor="text1"/>
          <w:szCs w:val="21"/>
        </w:rPr>
        <w:t>课程分模拟电路和数字电路两部分。模拟电路部分主要学习</w:t>
      </w:r>
      <w:r w:rsidR="00905CF0">
        <w:rPr>
          <w:rFonts w:ascii="仿宋" w:eastAsia="仿宋" w:hAnsi="仿宋" w:hint="eastAsia"/>
          <w:color w:val="000000" w:themeColor="text1"/>
          <w:szCs w:val="21"/>
        </w:rPr>
        <w:t>半导体分立元件及其</w:t>
      </w:r>
      <w:r w:rsidR="00905CF0">
        <w:rPr>
          <w:rFonts w:ascii="仿宋" w:eastAsia="仿宋" w:hAnsi="仿宋"/>
          <w:color w:val="000000" w:themeColor="text1"/>
          <w:szCs w:val="21"/>
        </w:rPr>
        <w:t>构成的放大电路、集成运算放大器</w:t>
      </w:r>
      <w:r w:rsidR="00905CF0">
        <w:rPr>
          <w:rFonts w:ascii="仿宋" w:eastAsia="仿宋" w:hAnsi="仿宋" w:hint="eastAsia"/>
          <w:color w:val="000000" w:themeColor="text1"/>
          <w:szCs w:val="21"/>
        </w:rPr>
        <w:t>及</w:t>
      </w:r>
      <w:r w:rsidR="00905CF0">
        <w:rPr>
          <w:rFonts w:ascii="仿宋" w:eastAsia="仿宋" w:hAnsi="仿宋"/>
          <w:color w:val="000000" w:themeColor="text1"/>
          <w:szCs w:val="21"/>
        </w:rPr>
        <w:t>由运放组成的</w:t>
      </w:r>
      <w:r w:rsidR="00905CF0">
        <w:rPr>
          <w:rFonts w:ascii="仿宋" w:eastAsia="仿宋" w:hAnsi="仿宋" w:hint="eastAsia"/>
          <w:color w:val="000000" w:themeColor="text1"/>
          <w:szCs w:val="21"/>
        </w:rPr>
        <w:t>基本</w:t>
      </w:r>
      <w:r w:rsidR="00905CF0">
        <w:rPr>
          <w:rFonts w:ascii="仿宋" w:eastAsia="仿宋" w:hAnsi="仿宋"/>
          <w:color w:val="000000" w:themeColor="text1"/>
          <w:szCs w:val="21"/>
        </w:rPr>
        <w:t>功能电路</w:t>
      </w:r>
      <w:r w:rsidR="00905CF0">
        <w:rPr>
          <w:rFonts w:ascii="仿宋" w:eastAsia="仿宋" w:hAnsi="仿宋" w:hint="eastAsia"/>
          <w:color w:val="000000" w:themeColor="text1"/>
          <w:szCs w:val="21"/>
        </w:rPr>
        <w:t>；</w:t>
      </w:r>
      <w:r w:rsidR="00905CF0">
        <w:rPr>
          <w:rFonts w:ascii="仿宋" w:eastAsia="仿宋" w:hAnsi="仿宋"/>
          <w:color w:val="000000" w:themeColor="text1"/>
          <w:szCs w:val="21"/>
        </w:rPr>
        <w:t>数字电路</w:t>
      </w:r>
      <w:r w:rsidR="0022656F">
        <w:rPr>
          <w:rFonts w:ascii="仿宋" w:eastAsia="仿宋" w:hAnsi="仿宋" w:hint="eastAsia"/>
          <w:color w:val="000000" w:themeColor="text1"/>
          <w:szCs w:val="21"/>
        </w:rPr>
        <w:t>部分</w:t>
      </w:r>
      <w:r w:rsidR="00076913">
        <w:rPr>
          <w:rFonts w:ascii="仿宋" w:eastAsia="仿宋" w:hAnsi="仿宋"/>
          <w:color w:val="000000" w:themeColor="text1"/>
          <w:szCs w:val="21"/>
        </w:rPr>
        <w:t>主要学习组合逻辑电路、时序逻辑电路、脉冲波形的产生</w:t>
      </w:r>
      <w:r w:rsidR="00076913">
        <w:rPr>
          <w:rFonts w:ascii="仿宋" w:eastAsia="仿宋" w:hAnsi="仿宋" w:hint="eastAsia"/>
          <w:color w:val="000000" w:themeColor="text1"/>
          <w:szCs w:val="21"/>
        </w:rPr>
        <w:t>与</w:t>
      </w:r>
      <w:r w:rsidR="0022656F">
        <w:rPr>
          <w:rFonts w:ascii="仿宋" w:eastAsia="仿宋" w:hAnsi="仿宋"/>
          <w:color w:val="000000" w:themeColor="text1"/>
          <w:szCs w:val="21"/>
        </w:rPr>
        <w:t>变换等内容。</w:t>
      </w:r>
      <w:r w:rsidR="0022656F" w:rsidRPr="009125BC">
        <w:rPr>
          <w:rFonts w:ascii="仿宋" w:eastAsia="仿宋" w:hAnsi="仿宋"/>
          <w:color w:val="000000" w:themeColor="text1"/>
          <w:szCs w:val="21"/>
        </w:rPr>
        <w:t>通过本课程的学习，使学生掌握电子技术的基本理论</w:t>
      </w:r>
      <w:r w:rsidR="0022656F" w:rsidRPr="009125BC">
        <w:rPr>
          <w:rFonts w:ascii="仿宋" w:eastAsia="仿宋" w:hAnsi="仿宋" w:hint="eastAsia"/>
          <w:color w:val="000000" w:themeColor="text1"/>
          <w:szCs w:val="21"/>
        </w:rPr>
        <w:t>、</w:t>
      </w:r>
      <w:r w:rsidR="0022656F" w:rsidRPr="009125BC">
        <w:rPr>
          <w:rFonts w:ascii="仿宋" w:eastAsia="仿宋" w:hAnsi="仿宋"/>
          <w:color w:val="000000" w:themeColor="text1"/>
          <w:szCs w:val="21"/>
        </w:rPr>
        <w:t>基本知识和基本</w:t>
      </w:r>
      <w:r w:rsidR="0022656F" w:rsidRPr="008F2B25">
        <w:rPr>
          <w:rFonts w:ascii="仿宋" w:eastAsia="仿宋" w:hAnsi="仿宋" w:hint="eastAsia"/>
          <w:color w:val="000000" w:themeColor="text1"/>
          <w:szCs w:val="21"/>
        </w:rPr>
        <w:t>技能</w:t>
      </w:r>
      <w:r w:rsidR="0022656F" w:rsidRPr="0053724A">
        <w:rPr>
          <w:rFonts w:ascii="仿宋" w:eastAsia="仿宋" w:hAnsi="仿宋" w:hint="eastAsia"/>
          <w:color w:val="000000" w:themeColor="text1"/>
          <w:szCs w:val="21"/>
        </w:rPr>
        <w:t>，培养学生分析和设计基本电子电路的能力。</w:t>
      </w:r>
      <w:r w:rsidR="0022656F">
        <w:rPr>
          <w:rFonts w:ascii="仿宋" w:eastAsia="仿宋" w:hAnsi="仿宋" w:hint="eastAsia"/>
          <w:color w:val="000000" w:themeColor="text1"/>
          <w:szCs w:val="21"/>
        </w:rPr>
        <w:t>同时</w:t>
      </w:r>
      <w:r w:rsidR="0022656F">
        <w:rPr>
          <w:rFonts w:ascii="仿宋" w:eastAsia="仿宋" w:hAnsi="仿宋"/>
          <w:color w:val="000000" w:themeColor="text1"/>
          <w:szCs w:val="21"/>
        </w:rPr>
        <w:t>，使学生了解电子技术的新发展、新技术，培养学生</w:t>
      </w:r>
      <w:r w:rsidR="0022656F">
        <w:rPr>
          <w:rFonts w:ascii="仿宋" w:eastAsia="仿宋" w:hAnsi="仿宋" w:hint="eastAsia"/>
          <w:color w:val="000000" w:themeColor="text1"/>
          <w:szCs w:val="21"/>
        </w:rPr>
        <w:t>的创新</w:t>
      </w:r>
      <w:r w:rsidR="0022656F">
        <w:rPr>
          <w:rFonts w:ascii="仿宋" w:eastAsia="仿宋" w:hAnsi="仿宋"/>
          <w:color w:val="000000" w:themeColor="text1"/>
          <w:szCs w:val="21"/>
        </w:rPr>
        <w:t>精神和工程思维，</w:t>
      </w:r>
      <w:r w:rsidR="00BC28DD">
        <w:rPr>
          <w:rFonts w:ascii="仿宋" w:eastAsia="仿宋" w:hAnsi="仿宋" w:hint="eastAsia"/>
          <w:color w:val="000000" w:themeColor="text1"/>
          <w:szCs w:val="21"/>
        </w:rPr>
        <w:t>使</w:t>
      </w:r>
      <w:r w:rsidR="00BC28DD">
        <w:rPr>
          <w:rFonts w:ascii="仿宋" w:eastAsia="仿宋" w:hAnsi="仿宋"/>
          <w:color w:val="000000" w:themeColor="text1"/>
          <w:szCs w:val="21"/>
        </w:rPr>
        <w:t>学生</w:t>
      </w:r>
      <w:r w:rsidR="00BC28DD" w:rsidRPr="00BC28DD">
        <w:rPr>
          <w:rFonts w:ascii="仿宋" w:eastAsia="仿宋" w:hAnsi="仿宋"/>
          <w:color w:val="000000" w:themeColor="text1"/>
          <w:szCs w:val="21"/>
        </w:rPr>
        <w:t>具有较强的查阅电子技术资料和从网络上获取相关信息的能力</w:t>
      </w:r>
      <w:r w:rsidR="00BC28DD">
        <w:rPr>
          <w:rFonts w:ascii="仿宋" w:eastAsia="仿宋" w:hAnsi="仿宋" w:hint="eastAsia"/>
          <w:color w:val="000000" w:themeColor="text1"/>
          <w:szCs w:val="21"/>
        </w:rPr>
        <w:t>，</w:t>
      </w:r>
      <w:r w:rsidR="00BC28DD">
        <w:rPr>
          <w:rFonts w:ascii="仿宋" w:eastAsia="仿宋" w:hAnsi="仿宋"/>
          <w:color w:val="000000" w:themeColor="text1"/>
          <w:szCs w:val="21"/>
        </w:rPr>
        <w:t>为今后设计</w:t>
      </w:r>
      <w:r w:rsidR="00BC28DD">
        <w:rPr>
          <w:rFonts w:ascii="仿宋" w:eastAsia="仿宋" w:hAnsi="仿宋" w:hint="eastAsia"/>
          <w:color w:val="000000" w:themeColor="text1"/>
          <w:szCs w:val="21"/>
        </w:rPr>
        <w:t>实际</w:t>
      </w:r>
      <w:r w:rsidR="00BC28DD">
        <w:rPr>
          <w:rFonts w:ascii="仿宋" w:eastAsia="仿宋" w:hAnsi="仿宋"/>
          <w:color w:val="000000" w:themeColor="text1"/>
          <w:szCs w:val="21"/>
        </w:rPr>
        <w:t>功能电路奠定</w:t>
      </w:r>
      <w:r w:rsidR="00BC28DD">
        <w:rPr>
          <w:rFonts w:ascii="仿宋" w:eastAsia="仿宋" w:hAnsi="仿宋" w:hint="eastAsia"/>
          <w:color w:val="000000" w:themeColor="text1"/>
          <w:szCs w:val="21"/>
        </w:rPr>
        <w:t>坚实</w:t>
      </w:r>
      <w:r w:rsidR="00BC28DD">
        <w:rPr>
          <w:rFonts w:ascii="仿宋" w:eastAsia="仿宋" w:hAnsi="仿宋"/>
          <w:color w:val="000000" w:themeColor="text1"/>
          <w:szCs w:val="21"/>
        </w:rPr>
        <w:t>的基础。</w:t>
      </w:r>
    </w:p>
    <w:p w:rsidR="00A9736E" w:rsidRDefault="00B30B20" w:rsidP="009D7B94">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rsidR="00610A69" w:rsidRDefault="0023301C" w:rsidP="000C0DDF">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00BC28DD">
        <w:rPr>
          <w:rFonts w:ascii="仿宋" w:eastAsia="仿宋" w:hAnsi="仿宋" w:hint="eastAsia"/>
          <w:color w:val="000000"/>
          <w:sz w:val="24"/>
        </w:rPr>
        <w:t>了解</w:t>
      </w:r>
      <w:r w:rsidR="00BC28DD">
        <w:rPr>
          <w:rFonts w:ascii="仿宋" w:eastAsia="仿宋" w:hAnsi="仿宋"/>
          <w:color w:val="000000"/>
          <w:sz w:val="24"/>
        </w:rPr>
        <w:t>电子技术发展现状和趋势，激发学生爱国热情和创新精神，</w:t>
      </w:r>
      <w:r>
        <w:rPr>
          <w:rFonts w:ascii="仿宋" w:eastAsia="仿宋" w:hAnsi="仿宋" w:hint="eastAsia"/>
          <w:color w:val="000000"/>
          <w:sz w:val="24"/>
        </w:rPr>
        <w:t>增强</w:t>
      </w:r>
      <w:r>
        <w:rPr>
          <w:rFonts w:ascii="仿宋" w:eastAsia="仿宋" w:hAnsi="仿宋"/>
          <w:color w:val="000000"/>
          <w:sz w:val="24"/>
        </w:rPr>
        <w:t>社会责任感和使命感</w:t>
      </w:r>
      <w:r w:rsidR="00732D2F">
        <w:rPr>
          <w:rFonts w:ascii="仿宋" w:eastAsia="仿宋" w:hAnsi="仿宋"/>
          <w:color w:val="000000"/>
          <w:sz w:val="24"/>
        </w:rPr>
        <w:t>；</w:t>
      </w:r>
    </w:p>
    <w:p w:rsidR="00963DE6" w:rsidRPr="009D23A0" w:rsidRDefault="006B4C8A" w:rsidP="000C0DDF">
      <w:pPr>
        <w:spacing w:line="360" w:lineRule="auto"/>
        <w:ind w:firstLineChars="200" w:firstLine="482"/>
        <w:rPr>
          <w:rFonts w:ascii="仿宋" w:eastAsia="仿宋" w:hAnsi="仿宋"/>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23301C">
        <w:rPr>
          <w:rFonts w:ascii="仿宋" w:eastAsia="仿宋" w:hAnsi="仿宋" w:hint="eastAsia"/>
          <w:color w:val="000000"/>
          <w:sz w:val="24"/>
        </w:rPr>
        <w:t xml:space="preserve"> 熟悉</w:t>
      </w:r>
      <w:r w:rsidR="0023301C">
        <w:rPr>
          <w:rFonts w:ascii="仿宋" w:eastAsia="仿宋" w:hAnsi="仿宋"/>
          <w:color w:val="000000"/>
          <w:sz w:val="24"/>
        </w:rPr>
        <w:t>半导体</w:t>
      </w:r>
      <w:r w:rsidR="0023301C">
        <w:rPr>
          <w:rFonts w:ascii="仿宋" w:eastAsia="仿宋" w:hAnsi="仿宋" w:hint="eastAsia"/>
          <w:color w:val="000000"/>
          <w:sz w:val="24"/>
        </w:rPr>
        <w:t>基本</w:t>
      </w:r>
      <w:r w:rsidR="0023301C">
        <w:rPr>
          <w:rFonts w:ascii="仿宋" w:eastAsia="仿宋" w:hAnsi="仿宋"/>
          <w:color w:val="000000"/>
          <w:sz w:val="24"/>
        </w:rPr>
        <w:t>元件特性，</w:t>
      </w:r>
      <w:r w:rsidR="0023301C">
        <w:rPr>
          <w:rFonts w:ascii="仿宋" w:eastAsia="仿宋" w:hAnsi="仿宋" w:hint="eastAsia"/>
          <w:color w:val="000000"/>
          <w:sz w:val="24"/>
        </w:rPr>
        <w:t>掌握分立</w:t>
      </w:r>
      <w:r w:rsidR="0023301C">
        <w:rPr>
          <w:rFonts w:ascii="仿宋" w:eastAsia="仿宋" w:hAnsi="仿宋"/>
          <w:color w:val="000000"/>
          <w:sz w:val="24"/>
        </w:rPr>
        <w:t>元件放大电路、集成运放、组合逻辑电路、时序逻辑电路的定义、原理</w:t>
      </w:r>
      <w:r w:rsidR="0023301C">
        <w:rPr>
          <w:rFonts w:ascii="仿宋" w:eastAsia="仿宋" w:hAnsi="仿宋" w:hint="eastAsia"/>
          <w:color w:val="000000"/>
          <w:sz w:val="24"/>
        </w:rPr>
        <w:t>、</w:t>
      </w:r>
      <w:r w:rsidR="0023301C">
        <w:rPr>
          <w:rFonts w:ascii="仿宋" w:eastAsia="仿宋" w:hAnsi="仿宋"/>
          <w:color w:val="000000"/>
          <w:sz w:val="24"/>
        </w:rPr>
        <w:t>特性基应用</w:t>
      </w:r>
      <w:r w:rsidR="008550DC">
        <w:rPr>
          <w:rFonts w:ascii="仿宋" w:eastAsia="仿宋" w:hAnsi="仿宋" w:hint="eastAsia"/>
          <w:color w:val="000000"/>
          <w:sz w:val="24"/>
        </w:rPr>
        <w:t>；</w:t>
      </w:r>
    </w:p>
    <w:p w:rsidR="0023301C" w:rsidRPr="0023301C" w:rsidRDefault="00963DE6" w:rsidP="00963DE6">
      <w:pPr>
        <w:spacing w:line="360" w:lineRule="auto"/>
        <w:ind w:firstLineChars="200" w:firstLine="482"/>
        <w:rPr>
          <w:rFonts w:ascii="仿宋" w:eastAsia="仿宋" w:hAnsi="仿宋"/>
          <w:color w:val="000000"/>
          <w:sz w:val="24"/>
        </w:rPr>
      </w:pPr>
      <w:r>
        <w:rPr>
          <w:rFonts w:ascii="仿宋" w:eastAsia="仿宋" w:hAnsi="仿宋" w:hint="eastAsia"/>
          <w:b/>
          <w:color w:val="000000"/>
          <w:sz w:val="24"/>
        </w:rPr>
        <w:t>课程目标</w:t>
      </w:r>
      <w:r w:rsidR="00FB0B12">
        <w:rPr>
          <w:rFonts w:ascii="仿宋" w:eastAsia="仿宋" w:hAnsi="仿宋" w:hint="eastAsia"/>
          <w:b/>
          <w:color w:val="000000"/>
          <w:sz w:val="24"/>
        </w:rPr>
        <w:t xml:space="preserve"> </w:t>
      </w:r>
      <w:r>
        <w:rPr>
          <w:rFonts w:ascii="仿宋" w:eastAsia="仿宋" w:hAnsi="仿宋"/>
          <w:b/>
          <w:color w:val="000000"/>
          <w:sz w:val="24"/>
        </w:rPr>
        <w:t>3</w:t>
      </w:r>
      <w:r>
        <w:rPr>
          <w:rFonts w:ascii="仿宋" w:eastAsia="仿宋" w:hAnsi="仿宋" w:hint="eastAsia"/>
          <w:b/>
          <w:color w:val="000000"/>
          <w:sz w:val="24"/>
        </w:rPr>
        <w:t>：</w:t>
      </w:r>
      <w:r w:rsidR="00FB0B12">
        <w:rPr>
          <w:rFonts w:ascii="仿宋" w:eastAsia="仿宋" w:hAnsi="仿宋" w:hint="eastAsia"/>
          <w:b/>
          <w:color w:val="000000"/>
          <w:sz w:val="24"/>
        </w:rPr>
        <w:t xml:space="preserve"> </w:t>
      </w:r>
      <w:r w:rsidR="0023301C" w:rsidRPr="0023301C">
        <w:rPr>
          <w:rFonts w:ascii="仿宋" w:eastAsia="仿宋" w:hAnsi="仿宋" w:hint="eastAsia"/>
          <w:color w:val="000000"/>
          <w:sz w:val="24"/>
        </w:rPr>
        <w:t>熟悉</w:t>
      </w:r>
      <w:r w:rsidR="0023301C">
        <w:rPr>
          <w:rFonts w:ascii="仿宋" w:eastAsia="仿宋" w:hAnsi="仿宋" w:hint="eastAsia"/>
          <w:color w:val="000000"/>
          <w:sz w:val="24"/>
        </w:rPr>
        <w:t>常用</w:t>
      </w:r>
      <w:r w:rsidR="0023301C">
        <w:rPr>
          <w:rFonts w:ascii="仿宋" w:eastAsia="仿宋" w:hAnsi="仿宋"/>
          <w:color w:val="000000"/>
          <w:sz w:val="24"/>
        </w:rPr>
        <w:t>功能电路的工作原理</w:t>
      </w:r>
      <w:r w:rsidR="00FB0B12">
        <w:rPr>
          <w:rFonts w:ascii="仿宋" w:eastAsia="仿宋" w:hAnsi="仿宋" w:hint="eastAsia"/>
          <w:color w:val="000000"/>
          <w:sz w:val="24"/>
        </w:rPr>
        <w:t>和</w:t>
      </w:r>
      <w:r w:rsidR="00FB0B12">
        <w:rPr>
          <w:rFonts w:ascii="仿宋" w:eastAsia="仿宋" w:hAnsi="仿宋"/>
          <w:color w:val="000000"/>
          <w:sz w:val="24"/>
        </w:rPr>
        <w:t>特性</w:t>
      </w:r>
      <w:r w:rsidR="0023301C">
        <w:rPr>
          <w:rFonts w:ascii="仿宋" w:eastAsia="仿宋" w:hAnsi="仿宋"/>
          <w:color w:val="000000"/>
          <w:sz w:val="24"/>
        </w:rPr>
        <w:t>，</w:t>
      </w:r>
      <w:r w:rsidR="00FB0B12">
        <w:rPr>
          <w:rFonts w:ascii="仿宋" w:eastAsia="仿宋" w:hAnsi="仿宋" w:hint="eastAsia"/>
          <w:color w:val="000000"/>
          <w:sz w:val="24"/>
        </w:rPr>
        <w:t>具备</w:t>
      </w:r>
      <w:r w:rsidR="00FB0B12">
        <w:rPr>
          <w:rFonts w:ascii="仿宋" w:eastAsia="仿宋" w:hAnsi="仿宋"/>
          <w:color w:val="000000"/>
          <w:sz w:val="24"/>
        </w:rPr>
        <w:t>一定的分析、设计电子线路的能力；</w:t>
      </w:r>
    </w:p>
    <w:p w:rsidR="00963DE6" w:rsidRPr="008550DC" w:rsidRDefault="00FB0B12" w:rsidP="00FB0B12">
      <w:pPr>
        <w:spacing w:line="360" w:lineRule="auto"/>
        <w:ind w:firstLineChars="200" w:firstLine="482"/>
        <w:rPr>
          <w:rFonts w:ascii="仿宋" w:eastAsia="仿宋" w:hAnsi="仿宋"/>
          <w:color w:val="000000"/>
          <w:sz w:val="24"/>
        </w:rPr>
      </w:pPr>
      <w:r>
        <w:rPr>
          <w:rFonts w:ascii="仿宋" w:eastAsia="仿宋" w:hAnsi="仿宋" w:hint="eastAsia"/>
          <w:b/>
          <w:color w:val="000000"/>
          <w:sz w:val="24"/>
        </w:rPr>
        <w:lastRenderedPageBreak/>
        <w:t>课程</w:t>
      </w:r>
      <w:r>
        <w:rPr>
          <w:rFonts w:ascii="仿宋" w:eastAsia="仿宋" w:hAnsi="仿宋"/>
          <w:b/>
          <w:color w:val="000000"/>
          <w:sz w:val="24"/>
        </w:rPr>
        <w:t>目标</w:t>
      </w:r>
      <w:r>
        <w:rPr>
          <w:rFonts w:ascii="仿宋" w:eastAsia="仿宋" w:hAnsi="仿宋" w:hint="eastAsia"/>
          <w:b/>
          <w:color w:val="000000"/>
          <w:sz w:val="24"/>
        </w:rPr>
        <w:t xml:space="preserve"> 4：</w:t>
      </w:r>
      <w:r>
        <w:rPr>
          <w:rFonts w:ascii="仿宋" w:eastAsia="仿宋" w:hAnsi="仿宋" w:hint="eastAsia"/>
          <w:color w:val="000000"/>
          <w:sz w:val="24"/>
        </w:rPr>
        <w:t>具备一定</w:t>
      </w:r>
      <w:r w:rsidRPr="00FB0B12">
        <w:rPr>
          <w:rFonts w:ascii="仿宋" w:eastAsia="仿宋" w:hAnsi="仿宋"/>
          <w:color w:val="000000"/>
          <w:sz w:val="24"/>
        </w:rPr>
        <w:t>工程思维，</w:t>
      </w:r>
      <w:r w:rsidR="009D23A0" w:rsidRPr="008550DC">
        <w:rPr>
          <w:rFonts w:ascii="仿宋" w:eastAsia="仿宋" w:hAnsi="仿宋" w:hint="eastAsia"/>
          <w:color w:val="000000"/>
          <w:sz w:val="24"/>
        </w:rPr>
        <w:t>具备</w:t>
      </w:r>
      <w:r w:rsidR="009D23A0" w:rsidRPr="008550DC">
        <w:rPr>
          <w:rFonts w:ascii="仿宋" w:eastAsia="仿宋" w:hAnsi="仿宋"/>
          <w:color w:val="000000"/>
          <w:sz w:val="24"/>
        </w:rPr>
        <w:t>初步的</w:t>
      </w:r>
      <w:r>
        <w:rPr>
          <w:rFonts w:ascii="仿宋" w:eastAsia="仿宋" w:hAnsi="仿宋" w:hint="eastAsia"/>
          <w:color w:val="000000"/>
          <w:sz w:val="24"/>
        </w:rPr>
        <w:t>电子线路</w:t>
      </w:r>
      <w:r w:rsidR="009D23A0" w:rsidRPr="008550DC">
        <w:rPr>
          <w:rFonts w:ascii="仿宋" w:eastAsia="仿宋" w:hAnsi="仿宋"/>
          <w:color w:val="000000"/>
          <w:sz w:val="24"/>
        </w:rPr>
        <w:t>分析、测试、仿真</w:t>
      </w:r>
      <w:r w:rsidR="009D23A0" w:rsidRPr="008550DC">
        <w:rPr>
          <w:rFonts w:ascii="仿宋" w:eastAsia="仿宋" w:hAnsi="仿宋" w:hint="eastAsia"/>
          <w:color w:val="000000"/>
          <w:sz w:val="24"/>
        </w:rPr>
        <w:t>能力</w:t>
      </w:r>
      <w:r w:rsidR="009D23A0" w:rsidRPr="008550DC">
        <w:rPr>
          <w:rFonts w:ascii="仿宋" w:eastAsia="仿宋" w:hAnsi="仿宋"/>
          <w:color w:val="000000"/>
          <w:sz w:val="24"/>
        </w:rPr>
        <w:t>，具有一定的电子工程师素养。</w:t>
      </w:r>
    </w:p>
    <w:p w:rsidR="008550DC" w:rsidRPr="00963DE6" w:rsidRDefault="008550DC" w:rsidP="00963DE6">
      <w:pPr>
        <w:spacing w:line="360" w:lineRule="auto"/>
        <w:ind w:firstLineChars="200" w:firstLine="482"/>
        <w:rPr>
          <w:rFonts w:ascii="仿宋" w:eastAsia="仿宋" w:hAnsi="仿宋"/>
          <w:b/>
          <w:color w:val="000000"/>
          <w:sz w:val="24"/>
        </w:rPr>
      </w:pPr>
    </w:p>
    <w:p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tblPr>
      <w:tblGrid>
        <w:gridCol w:w="2518"/>
        <w:gridCol w:w="2409"/>
        <w:gridCol w:w="2129"/>
        <w:gridCol w:w="1466"/>
      </w:tblGrid>
      <w:tr w:rsidR="00A96A5E" w:rsidRPr="00A96A5E" w:rsidTr="00A96A5E">
        <w:trPr>
          <w:trHeight w:val="510"/>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A96A5E">
        <w:trPr>
          <w:trHeight w:val="1425"/>
          <w:jc w:val="center"/>
        </w:trPr>
        <w:tc>
          <w:tcPr>
            <w:tcW w:w="1477" w:type="pct"/>
            <w:tcBorders>
              <w:top w:val="single" w:sz="4" w:space="0" w:color="auto"/>
              <w:left w:val="single" w:sz="4" w:space="0" w:color="auto"/>
              <w:bottom w:val="single" w:sz="4" w:space="0" w:color="auto"/>
              <w:right w:val="single" w:sz="4" w:space="0" w:color="auto"/>
            </w:tcBorders>
          </w:tcPr>
          <w:p w:rsidR="00A96A5E" w:rsidRPr="00A96A5E" w:rsidRDefault="00A96A5E" w:rsidP="00CB7BE8">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w:t>
            </w:r>
            <w:r w:rsidR="00CB7BE8">
              <w:rPr>
                <w:rFonts w:ascii="仿宋" w:eastAsia="仿宋" w:hAnsi="仿宋"/>
                <w:b/>
                <w:bCs/>
                <w:sz w:val="24"/>
              </w:rPr>
              <w:t>2</w:t>
            </w:r>
            <w:r w:rsidRPr="00A96A5E">
              <w:rPr>
                <w:rFonts w:ascii="仿宋" w:eastAsia="仿宋" w:hAnsi="仿宋" w:hint="eastAsia"/>
                <w:b/>
                <w:bCs/>
                <w:sz w:val="24"/>
              </w:rPr>
              <w:t>：</w:t>
            </w:r>
            <w:r w:rsidR="00CB7BE8" w:rsidRPr="00295BA8">
              <w:rPr>
                <w:rFonts w:ascii="仿宋" w:eastAsia="仿宋" w:hAnsi="仿宋" w:hint="eastAsia"/>
                <w:szCs w:val="21"/>
              </w:rPr>
              <w:t>系统掌握自动化领域的基本理论和基本知识，能够应用数学、自然科学和工程科学的基本原理</w:t>
            </w:r>
            <w:r w:rsidR="00CB7BE8">
              <w:rPr>
                <w:rFonts w:ascii="仿宋" w:eastAsia="仿宋" w:hAnsi="仿宋" w:hint="eastAsia"/>
                <w:szCs w:val="21"/>
              </w:rPr>
              <w:t>，结合文献研究分析自动化工程领域的复杂工程问题，以获得有效结论</w:t>
            </w:r>
          </w:p>
        </w:tc>
        <w:tc>
          <w:tcPr>
            <w:tcW w:w="1413" w:type="pct"/>
            <w:tcBorders>
              <w:top w:val="single" w:sz="4" w:space="0" w:color="auto"/>
              <w:left w:val="nil"/>
              <w:bottom w:val="single" w:sz="4" w:space="0" w:color="auto"/>
              <w:right w:val="single" w:sz="4" w:space="0" w:color="auto"/>
            </w:tcBorders>
          </w:tcPr>
          <w:p w:rsidR="00A96A5E" w:rsidRPr="00A96A5E" w:rsidRDefault="0096382D" w:rsidP="00A96A5E">
            <w:pPr>
              <w:spacing w:line="276" w:lineRule="auto"/>
              <w:rPr>
                <w:rFonts w:ascii="仿宋" w:eastAsia="仿宋" w:hAnsi="仿宋"/>
                <w:color w:val="0070C0"/>
                <w:sz w:val="24"/>
              </w:rPr>
            </w:pPr>
            <w:r>
              <w:rPr>
                <w:rFonts w:ascii="仿宋" w:eastAsia="仿宋" w:hAnsi="仿宋"/>
                <w:b/>
                <w:bCs/>
                <w:sz w:val="24"/>
              </w:rPr>
              <w:t>观测点</w:t>
            </w:r>
            <w:r w:rsidR="00CB7BE8">
              <w:rPr>
                <w:rFonts w:ascii="仿宋" w:eastAsia="仿宋" w:hAnsi="仿宋"/>
                <w:b/>
                <w:bCs/>
                <w:sz w:val="24"/>
              </w:rPr>
              <w:t>2-3</w:t>
            </w:r>
            <w:r w:rsidR="00A96A5E" w:rsidRPr="00A96A5E">
              <w:rPr>
                <w:rFonts w:ascii="仿宋" w:eastAsia="仿宋" w:hAnsi="仿宋" w:hint="eastAsia"/>
                <w:b/>
                <w:bCs/>
                <w:sz w:val="24"/>
              </w:rPr>
              <w:t>：</w:t>
            </w:r>
            <w:r w:rsidR="00CB7BE8" w:rsidRPr="00295BA8">
              <w:rPr>
                <w:rFonts w:ascii="仿宋" w:eastAsia="仿宋" w:hAnsi="仿宋" w:hint="eastAsia"/>
                <w:szCs w:val="21"/>
              </w:rPr>
              <w:t>能运用基本原理、文献分析等寻求合理的解决方案</w:t>
            </w:r>
          </w:p>
        </w:tc>
        <w:tc>
          <w:tcPr>
            <w:tcW w:w="1249" w:type="pct"/>
            <w:tcBorders>
              <w:top w:val="single" w:sz="4" w:space="0" w:color="auto"/>
              <w:left w:val="nil"/>
              <w:bottom w:val="single" w:sz="4" w:space="0" w:color="auto"/>
              <w:right w:val="single" w:sz="4" w:space="0" w:color="auto"/>
            </w:tcBorders>
            <w:vAlign w:val="center"/>
          </w:tcPr>
          <w:p w:rsid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CB7BE8">
              <w:rPr>
                <w:rFonts w:ascii="仿宋" w:eastAsia="仿宋" w:hAnsi="仿宋"/>
                <w:color w:val="000000"/>
                <w:kern w:val="0"/>
                <w:sz w:val="24"/>
              </w:rPr>
              <w:t>4</w:t>
            </w:r>
          </w:p>
          <w:p w:rsidR="00F5209C" w:rsidRPr="00A96A5E" w:rsidRDefault="00F5209C" w:rsidP="00A96A5E">
            <w:pPr>
              <w:spacing w:line="276" w:lineRule="auto"/>
              <w:rPr>
                <w:rFonts w:ascii="仿宋" w:eastAsia="仿宋" w:hAnsi="仿宋"/>
                <w:color w:val="000000"/>
                <w:sz w:val="24"/>
              </w:rPr>
            </w:pPr>
          </w:p>
        </w:tc>
        <w:tc>
          <w:tcPr>
            <w:tcW w:w="860" w:type="pct"/>
            <w:tcBorders>
              <w:top w:val="single" w:sz="4" w:space="0" w:color="auto"/>
              <w:left w:val="nil"/>
              <w:bottom w:val="single" w:sz="4" w:space="0" w:color="auto"/>
              <w:right w:val="single" w:sz="4" w:space="0" w:color="auto"/>
            </w:tcBorders>
            <w:vAlign w:val="center"/>
          </w:tcPr>
          <w:p w:rsidR="00A96A5E" w:rsidRPr="00A96A5E" w:rsidRDefault="006425B5" w:rsidP="006425B5">
            <w:pPr>
              <w:spacing w:line="276" w:lineRule="auto"/>
              <w:jc w:val="center"/>
              <w:rPr>
                <w:rFonts w:ascii="仿宋" w:eastAsia="仿宋" w:hAnsi="仿宋"/>
                <w:color w:val="000000"/>
                <w:sz w:val="24"/>
              </w:rPr>
            </w:pPr>
            <w:r w:rsidRPr="00F96172">
              <w:rPr>
                <w:rFonts w:ascii="仿宋" w:eastAsia="仿宋" w:hAnsi="仿宋" w:hint="eastAsia"/>
                <w:sz w:val="24"/>
              </w:rPr>
              <w:sym w:font="Wingdings 2" w:char="F052"/>
            </w:r>
            <w:r>
              <w:rPr>
                <w:rFonts w:ascii="仿宋" w:eastAsia="仿宋" w:hAnsi="仿宋"/>
                <w:sz w:val="24"/>
              </w:rPr>
              <w:t xml:space="preserve"> </w:t>
            </w:r>
            <w:r w:rsidR="00A96A5E"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6425B5">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A96A5E" w:rsidRPr="00A96A5E" w:rsidRDefault="00A96A5E" w:rsidP="00CB7BE8">
            <w:pPr>
              <w:widowControl/>
              <w:spacing w:line="276" w:lineRule="auto"/>
              <w:jc w:val="left"/>
              <w:rPr>
                <w:rFonts w:ascii="仿宋" w:eastAsia="仿宋" w:hAnsi="仿宋"/>
                <w:b/>
                <w:bCs/>
                <w:color w:val="000000"/>
                <w:kern w:val="0"/>
                <w:sz w:val="24"/>
              </w:rPr>
            </w:pPr>
            <w:r w:rsidRPr="00A96A5E">
              <w:rPr>
                <w:rFonts w:ascii="仿宋" w:eastAsia="仿宋" w:hAnsi="仿宋" w:hint="eastAsia"/>
                <w:b/>
                <w:bCs/>
                <w:color w:val="000000"/>
                <w:kern w:val="0"/>
                <w:sz w:val="24"/>
              </w:rPr>
              <w:t>毕业要求</w:t>
            </w:r>
            <w:r w:rsidR="00CB7BE8">
              <w:rPr>
                <w:rFonts w:ascii="仿宋" w:eastAsia="仿宋" w:hAnsi="仿宋" w:hint="eastAsia"/>
                <w:b/>
                <w:bCs/>
                <w:color w:val="000000"/>
                <w:kern w:val="0"/>
                <w:sz w:val="24"/>
              </w:rPr>
              <w:t>3</w:t>
            </w:r>
            <w:r w:rsidRPr="00A96A5E">
              <w:rPr>
                <w:rFonts w:ascii="仿宋" w:eastAsia="仿宋" w:hAnsi="仿宋" w:hint="eastAsia"/>
                <w:b/>
                <w:bCs/>
                <w:color w:val="000000"/>
                <w:kern w:val="0"/>
                <w:sz w:val="24"/>
              </w:rPr>
              <w:t>：</w:t>
            </w:r>
            <w:r w:rsidR="00CB7BE8" w:rsidRPr="00295BA8">
              <w:rPr>
                <w:rFonts w:ascii="仿宋" w:eastAsia="仿宋" w:hAnsi="仿宋" w:hint="eastAsia"/>
                <w:szCs w:val="21"/>
              </w:rPr>
              <w:t>能够设计针对自动化工程领域的复杂工程问题的解决方案，具有自动化仪表与设备、计算机测控系统等自动化相关领域的工程设计能力，并能够在设计环节中体现创新意识，既满足工艺需求，又考虑社会、健康、安全、法律、文化以及环境等因素</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96382D" w:rsidP="00586534">
            <w:pPr>
              <w:spacing w:line="276" w:lineRule="auto"/>
              <w:rPr>
                <w:rFonts w:ascii="仿宋" w:eastAsia="仿宋" w:hAnsi="仿宋"/>
                <w:b/>
                <w:bCs/>
                <w:color w:val="000000"/>
                <w:sz w:val="24"/>
              </w:rPr>
            </w:pPr>
            <w:r>
              <w:rPr>
                <w:rFonts w:ascii="仿宋" w:eastAsia="仿宋" w:hAnsi="仿宋" w:hint="eastAsia"/>
                <w:b/>
                <w:bCs/>
                <w:color w:val="000000"/>
                <w:sz w:val="24"/>
              </w:rPr>
              <w:t>观测点</w:t>
            </w:r>
            <w:r w:rsidR="00586534">
              <w:rPr>
                <w:rFonts w:ascii="仿宋" w:eastAsia="仿宋" w:hAnsi="仿宋"/>
                <w:b/>
                <w:bCs/>
                <w:color w:val="000000"/>
                <w:sz w:val="24"/>
              </w:rPr>
              <w:t>3</w:t>
            </w:r>
            <w:r w:rsidR="008029EB">
              <w:rPr>
                <w:rFonts w:ascii="仿宋" w:eastAsia="仿宋" w:hAnsi="仿宋"/>
                <w:b/>
                <w:bCs/>
                <w:color w:val="000000"/>
                <w:sz w:val="24"/>
              </w:rPr>
              <w:t>-2</w:t>
            </w:r>
            <w:r w:rsidR="00A96A5E" w:rsidRPr="00A96A5E">
              <w:rPr>
                <w:rFonts w:ascii="仿宋" w:eastAsia="仿宋" w:hAnsi="仿宋" w:hint="eastAsia"/>
                <w:b/>
                <w:bCs/>
                <w:color w:val="000000"/>
                <w:sz w:val="24"/>
              </w:rPr>
              <w:t>：</w:t>
            </w:r>
            <w:r w:rsidR="00586534" w:rsidRPr="00295BA8">
              <w:rPr>
                <w:rFonts w:ascii="仿宋" w:eastAsia="仿宋" w:hAnsi="仿宋" w:hint="eastAsia"/>
                <w:szCs w:val="21"/>
              </w:rPr>
              <w:t>针对复杂工程问题，能够设计</w:t>
            </w:r>
            <w:r w:rsidR="00586534" w:rsidRPr="00295BA8">
              <w:rPr>
                <w:rFonts w:ascii="仿宋" w:eastAsia="仿宋" w:hAnsi="仿宋"/>
                <w:szCs w:val="21"/>
              </w:rPr>
              <w:t>/</w:t>
            </w:r>
            <w:r w:rsidR="00586534" w:rsidRPr="00295BA8">
              <w:rPr>
                <w:rFonts w:ascii="仿宋" w:eastAsia="仿宋" w:hAnsi="仿宋" w:hint="eastAsia"/>
                <w:szCs w:val="21"/>
              </w:rPr>
              <w:t>开发满足特定工艺需求自动化装置或自动化系统，优选测控方案、控制算法，并体现一定的创新意识</w:t>
            </w:r>
          </w:p>
        </w:tc>
        <w:tc>
          <w:tcPr>
            <w:tcW w:w="1249" w:type="pct"/>
            <w:tcBorders>
              <w:top w:val="single" w:sz="4" w:space="0" w:color="auto"/>
              <w:left w:val="nil"/>
              <w:bottom w:val="single" w:sz="4" w:space="0" w:color="auto"/>
              <w:right w:val="single" w:sz="4" w:space="0" w:color="auto"/>
            </w:tcBorders>
            <w:vAlign w:val="center"/>
          </w:tcPr>
          <w:p w:rsidR="00F5209C" w:rsidRDefault="00F5209C" w:rsidP="00A96A5E">
            <w:pPr>
              <w:spacing w:line="276" w:lineRule="auto"/>
              <w:rPr>
                <w:rFonts w:ascii="仿宋" w:eastAsia="仿宋" w:hAnsi="仿宋"/>
                <w:color w:val="000000"/>
                <w:kern w:val="0"/>
                <w:sz w:val="24"/>
              </w:rPr>
            </w:pPr>
            <w:r>
              <w:rPr>
                <w:rFonts w:ascii="仿宋" w:eastAsia="仿宋" w:hAnsi="仿宋" w:hint="eastAsia"/>
                <w:color w:val="000000"/>
                <w:kern w:val="0"/>
                <w:sz w:val="24"/>
              </w:rPr>
              <w:t>课程</w:t>
            </w:r>
            <w:r>
              <w:rPr>
                <w:rFonts w:ascii="仿宋" w:eastAsia="仿宋" w:hAnsi="仿宋"/>
                <w:color w:val="000000"/>
                <w:kern w:val="0"/>
                <w:sz w:val="24"/>
              </w:rPr>
              <w:t>目标</w:t>
            </w:r>
            <w:r w:rsidR="00586534">
              <w:rPr>
                <w:rFonts w:ascii="仿宋" w:eastAsia="仿宋" w:hAnsi="仿宋" w:hint="eastAsia"/>
                <w:color w:val="000000"/>
                <w:kern w:val="0"/>
                <w:sz w:val="24"/>
              </w:rPr>
              <w:t>2</w:t>
            </w:r>
          </w:p>
          <w:p w:rsid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00586534">
              <w:rPr>
                <w:rFonts w:ascii="仿宋" w:eastAsia="仿宋" w:hAnsi="仿宋"/>
                <w:color w:val="000000"/>
                <w:kern w:val="0"/>
                <w:sz w:val="24"/>
              </w:rPr>
              <w:t>3</w:t>
            </w:r>
          </w:p>
          <w:p w:rsidR="00586534" w:rsidRPr="00A96A5E" w:rsidRDefault="00586534"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Pr>
                <w:rFonts w:ascii="仿宋" w:eastAsia="仿宋" w:hAnsi="仿宋"/>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rsidR="00586534" w:rsidRPr="00A96A5E" w:rsidRDefault="00586534" w:rsidP="00586534">
            <w:pPr>
              <w:spacing w:line="276" w:lineRule="auto"/>
              <w:jc w:val="center"/>
              <w:rPr>
                <w:rFonts w:ascii="仿宋" w:eastAsia="仿宋" w:hAnsi="仿宋"/>
                <w:color w:val="000000"/>
                <w:sz w:val="24"/>
              </w:rPr>
            </w:pPr>
            <w:r w:rsidRPr="00F96172">
              <w:rPr>
                <w:rFonts w:ascii="仿宋" w:eastAsia="仿宋" w:hAnsi="仿宋" w:hint="eastAsia"/>
                <w:sz w:val="24"/>
              </w:rPr>
              <w:sym w:font="Wingdings 2" w:char="F052"/>
            </w:r>
            <w:r>
              <w:rPr>
                <w:rFonts w:ascii="仿宋" w:eastAsia="仿宋" w:hAnsi="仿宋"/>
                <w:sz w:val="24"/>
              </w:rPr>
              <w:t xml:space="preserve"> </w:t>
            </w:r>
            <w:r w:rsidRPr="00A96A5E">
              <w:rPr>
                <w:rFonts w:ascii="仿宋" w:eastAsia="仿宋" w:hAnsi="仿宋" w:hint="eastAsia"/>
                <w:color w:val="000000"/>
                <w:sz w:val="24"/>
              </w:rPr>
              <w:t>H</w:t>
            </w:r>
          </w:p>
          <w:p w:rsidR="00586534" w:rsidRPr="00586534" w:rsidRDefault="00586534" w:rsidP="00586534">
            <w:pPr>
              <w:pStyle w:val="ListParagraph"/>
              <w:numPr>
                <w:ilvl w:val="0"/>
                <w:numId w:val="6"/>
              </w:numPr>
              <w:spacing w:line="276" w:lineRule="auto"/>
              <w:ind w:firstLineChars="0"/>
              <w:jc w:val="center"/>
              <w:rPr>
                <w:rFonts w:ascii="仿宋" w:eastAsia="仿宋" w:hAnsi="仿宋"/>
                <w:color w:val="000000"/>
                <w:sz w:val="24"/>
              </w:rPr>
            </w:pPr>
            <w:r w:rsidRPr="00586534">
              <w:rPr>
                <w:rFonts w:ascii="仿宋" w:eastAsia="仿宋" w:hAnsi="仿宋" w:hint="eastAsia"/>
                <w:color w:val="000000"/>
                <w:sz w:val="24"/>
              </w:rPr>
              <w:t>M</w:t>
            </w:r>
          </w:p>
          <w:p w:rsidR="00A96A5E" w:rsidRPr="00586534" w:rsidRDefault="00586534" w:rsidP="00586534">
            <w:pPr>
              <w:pStyle w:val="ListParagraph"/>
              <w:numPr>
                <w:ilvl w:val="0"/>
                <w:numId w:val="6"/>
              </w:numPr>
              <w:spacing w:line="276" w:lineRule="auto"/>
              <w:ind w:firstLineChars="0"/>
              <w:jc w:val="center"/>
              <w:rPr>
                <w:rFonts w:ascii="仿宋" w:eastAsia="仿宋" w:hAnsi="仿宋"/>
                <w:color w:val="000000"/>
                <w:sz w:val="24"/>
              </w:rPr>
            </w:pPr>
            <w:r w:rsidRPr="00586534">
              <w:rPr>
                <w:rFonts w:ascii="仿宋" w:eastAsia="仿宋" w:hAnsi="仿宋" w:hint="eastAsia"/>
                <w:color w:val="000000"/>
                <w:sz w:val="24"/>
              </w:rPr>
              <w:t>L</w:t>
            </w:r>
          </w:p>
        </w:tc>
      </w:tr>
      <w:tr w:rsidR="00A96A5E" w:rsidRPr="00A96A5E" w:rsidTr="006425B5">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A96A5E" w:rsidRPr="00A96A5E" w:rsidRDefault="00A96A5E" w:rsidP="002D3901">
            <w:pPr>
              <w:widowControl/>
              <w:spacing w:line="276" w:lineRule="auto"/>
              <w:jc w:val="left"/>
              <w:rPr>
                <w:rFonts w:ascii="仿宋" w:eastAsia="仿宋" w:hAnsi="仿宋"/>
                <w:color w:val="000000"/>
                <w:kern w:val="0"/>
                <w:sz w:val="24"/>
              </w:rPr>
            </w:pPr>
            <w:r w:rsidRPr="00A96A5E">
              <w:rPr>
                <w:rFonts w:ascii="仿宋" w:eastAsia="仿宋" w:hAnsi="仿宋" w:hint="eastAsia"/>
                <w:b/>
                <w:bCs/>
                <w:color w:val="000000"/>
                <w:kern w:val="0"/>
                <w:sz w:val="24"/>
              </w:rPr>
              <w:t>毕业要求</w:t>
            </w:r>
            <w:r w:rsidR="002D3901">
              <w:rPr>
                <w:rFonts w:ascii="仿宋" w:eastAsia="仿宋" w:hAnsi="仿宋"/>
                <w:b/>
                <w:bCs/>
                <w:color w:val="000000"/>
                <w:kern w:val="0"/>
                <w:sz w:val="24"/>
              </w:rPr>
              <w:t>12</w:t>
            </w:r>
            <w:r w:rsidRPr="00A96A5E">
              <w:rPr>
                <w:rFonts w:ascii="仿宋" w:eastAsia="仿宋" w:hAnsi="仿宋" w:hint="eastAsia"/>
                <w:b/>
                <w:bCs/>
                <w:color w:val="000000"/>
                <w:kern w:val="0"/>
                <w:sz w:val="24"/>
              </w:rPr>
              <w:t>：</w:t>
            </w:r>
            <w:r w:rsidR="002D3901" w:rsidRPr="00295BA8">
              <w:rPr>
                <w:rFonts w:ascii="仿宋" w:eastAsia="仿宋" w:hAnsi="仿宋" w:hint="eastAsia"/>
                <w:szCs w:val="21"/>
              </w:rPr>
              <w:t>具备终身获取和追踪新知识的意识和能力，关注自动控制学科的前沿发展现状和趋势；具有自主学习和适应发展的能力</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96382D" w:rsidP="002D3901">
            <w:pPr>
              <w:spacing w:line="276" w:lineRule="auto"/>
              <w:rPr>
                <w:rFonts w:ascii="仿宋" w:eastAsia="仿宋" w:hAnsi="仿宋"/>
                <w:color w:val="000000"/>
                <w:sz w:val="24"/>
              </w:rPr>
            </w:pPr>
            <w:r>
              <w:rPr>
                <w:rFonts w:ascii="仿宋" w:eastAsia="仿宋" w:hAnsi="仿宋" w:hint="eastAsia"/>
                <w:b/>
                <w:bCs/>
                <w:color w:val="000000"/>
                <w:sz w:val="24"/>
              </w:rPr>
              <w:t>观测点</w:t>
            </w:r>
            <w:r w:rsidR="002D3901">
              <w:rPr>
                <w:rFonts w:ascii="仿宋" w:eastAsia="仿宋" w:hAnsi="仿宋"/>
                <w:b/>
                <w:bCs/>
                <w:color w:val="000000"/>
                <w:sz w:val="24"/>
              </w:rPr>
              <w:t>12-2</w:t>
            </w:r>
            <w:r w:rsidR="00A96A5E" w:rsidRPr="00A96A5E">
              <w:rPr>
                <w:rFonts w:ascii="仿宋" w:eastAsia="仿宋" w:hAnsi="仿宋" w:hint="eastAsia"/>
                <w:b/>
                <w:bCs/>
                <w:color w:val="000000"/>
                <w:sz w:val="24"/>
              </w:rPr>
              <w:t>：</w:t>
            </w:r>
            <w:r w:rsidR="002D3901" w:rsidRPr="00295BA8">
              <w:rPr>
                <w:rFonts w:ascii="仿宋" w:eastAsia="仿宋" w:hAnsi="仿宋" w:hint="eastAsia"/>
                <w:szCs w:val="21"/>
              </w:rPr>
              <w:t>关注自动化领域的前沿发展现状和趋势</w:t>
            </w:r>
          </w:p>
        </w:tc>
        <w:tc>
          <w:tcPr>
            <w:tcW w:w="1249" w:type="pct"/>
            <w:tcBorders>
              <w:top w:val="single" w:sz="4" w:space="0" w:color="auto"/>
              <w:left w:val="nil"/>
              <w:bottom w:val="single" w:sz="4" w:space="0" w:color="auto"/>
              <w:right w:val="single" w:sz="4" w:space="0" w:color="auto"/>
            </w:tcBorders>
            <w:vAlign w:val="center"/>
          </w:tcPr>
          <w:p w:rsidR="002D3901" w:rsidRDefault="002D3901" w:rsidP="002D3901">
            <w:pPr>
              <w:spacing w:line="276" w:lineRule="auto"/>
              <w:rPr>
                <w:rFonts w:ascii="仿宋" w:eastAsia="仿宋" w:hAnsi="仿宋"/>
                <w:color w:val="000000"/>
                <w:kern w:val="0"/>
                <w:sz w:val="24"/>
              </w:rPr>
            </w:pPr>
            <w:r>
              <w:rPr>
                <w:rFonts w:ascii="仿宋" w:eastAsia="仿宋" w:hAnsi="仿宋" w:hint="eastAsia"/>
                <w:color w:val="000000"/>
                <w:kern w:val="0"/>
                <w:sz w:val="24"/>
              </w:rPr>
              <w:t>课程</w:t>
            </w:r>
            <w:r>
              <w:rPr>
                <w:rFonts w:ascii="仿宋" w:eastAsia="仿宋" w:hAnsi="仿宋"/>
                <w:color w:val="000000"/>
                <w:kern w:val="0"/>
                <w:sz w:val="24"/>
              </w:rPr>
              <w:t>目标</w:t>
            </w:r>
            <w:r>
              <w:rPr>
                <w:rFonts w:ascii="仿宋" w:eastAsia="仿宋" w:hAnsi="仿宋" w:hint="eastAsia"/>
                <w:color w:val="000000"/>
                <w:kern w:val="0"/>
                <w:sz w:val="24"/>
              </w:rPr>
              <w:t>1</w:t>
            </w:r>
          </w:p>
          <w:p w:rsidR="00A96A5E" w:rsidRPr="00A96A5E" w:rsidRDefault="00A96A5E" w:rsidP="002D3901">
            <w:pPr>
              <w:spacing w:line="276" w:lineRule="auto"/>
              <w:rPr>
                <w:rFonts w:ascii="仿宋" w:eastAsia="仿宋" w:hAnsi="仿宋"/>
                <w:color w:val="000000"/>
                <w:kern w:val="0"/>
                <w:sz w:val="24"/>
              </w:rPr>
            </w:pPr>
          </w:p>
        </w:tc>
        <w:tc>
          <w:tcPr>
            <w:tcW w:w="860" w:type="pct"/>
            <w:tcBorders>
              <w:top w:val="single" w:sz="4" w:space="0" w:color="auto"/>
              <w:left w:val="nil"/>
              <w:bottom w:val="single" w:sz="4" w:space="0" w:color="auto"/>
              <w:right w:val="single" w:sz="4" w:space="0" w:color="auto"/>
            </w:tcBorders>
            <w:vAlign w:val="center"/>
          </w:tcPr>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A96A5E" w:rsidRPr="00A96A5E" w:rsidRDefault="002D3901" w:rsidP="006425B5">
            <w:pPr>
              <w:spacing w:line="276" w:lineRule="auto"/>
              <w:jc w:val="center"/>
              <w:rPr>
                <w:rFonts w:ascii="仿宋" w:eastAsia="仿宋" w:hAnsi="仿宋"/>
                <w:color w:val="000000"/>
                <w:sz w:val="24"/>
              </w:rPr>
            </w:pPr>
            <w:r>
              <w:rPr>
                <w:rFonts w:ascii="仿宋" w:eastAsia="仿宋" w:hAnsi="仿宋" w:hint="eastAsia"/>
                <w:sz w:val="24"/>
              </w:rPr>
              <w:t>□</w:t>
            </w:r>
            <w:r w:rsidR="006425B5">
              <w:rPr>
                <w:rFonts w:ascii="仿宋" w:eastAsia="仿宋" w:hAnsi="仿宋"/>
                <w:sz w:val="24"/>
              </w:rPr>
              <w:t xml:space="preserve"> </w:t>
            </w:r>
            <w:r w:rsidR="00A96A5E" w:rsidRPr="00A96A5E">
              <w:rPr>
                <w:rFonts w:ascii="仿宋" w:eastAsia="仿宋" w:hAnsi="仿宋" w:hint="eastAsia"/>
                <w:color w:val="000000"/>
                <w:sz w:val="24"/>
              </w:rPr>
              <w:t>M</w:t>
            </w:r>
          </w:p>
          <w:p w:rsidR="00A96A5E" w:rsidRPr="00A96A5E" w:rsidRDefault="002D3901" w:rsidP="002D3901">
            <w:pPr>
              <w:spacing w:line="276" w:lineRule="auto"/>
              <w:jc w:val="center"/>
              <w:rPr>
                <w:rFonts w:ascii="仿宋" w:eastAsia="仿宋" w:hAnsi="仿宋"/>
                <w:color w:val="000000"/>
                <w:sz w:val="24"/>
              </w:rPr>
            </w:pPr>
            <w:r w:rsidRPr="00F96172">
              <w:rPr>
                <w:rFonts w:ascii="仿宋" w:eastAsia="仿宋" w:hAnsi="仿宋" w:hint="eastAsia"/>
                <w:sz w:val="24"/>
              </w:rPr>
              <w:sym w:font="Wingdings 2" w:char="F052"/>
            </w:r>
            <w:r>
              <w:rPr>
                <w:rFonts w:ascii="仿宋" w:eastAsia="仿宋" w:hAnsi="仿宋"/>
                <w:sz w:val="24"/>
              </w:rPr>
              <w:t xml:space="preserve"> </w:t>
            </w:r>
            <w:r w:rsidR="00A96A5E" w:rsidRPr="00A96A5E">
              <w:rPr>
                <w:rFonts w:ascii="仿宋" w:eastAsia="仿宋" w:hAnsi="仿宋" w:hint="eastAsia"/>
                <w:color w:val="000000"/>
                <w:sz w:val="24"/>
              </w:rPr>
              <w:t>L</w:t>
            </w:r>
          </w:p>
        </w:tc>
      </w:tr>
    </w:tbl>
    <w:p w:rsidR="00F5209C" w:rsidRPr="009B790E" w:rsidRDefault="009B790E" w:rsidP="009D7B94">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四</w:t>
      </w:r>
      <w:r w:rsidRPr="00054DE2">
        <w:rPr>
          <w:rFonts w:eastAsia="黑体"/>
          <w:color w:val="000000"/>
          <w:sz w:val="28"/>
          <w:szCs w:val="28"/>
        </w:rPr>
        <w:t>、</w:t>
      </w:r>
      <w:r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
        <w:gridCol w:w="1053"/>
        <w:gridCol w:w="1312"/>
        <w:gridCol w:w="452"/>
        <w:gridCol w:w="1832"/>
        <w:gridCol w:w="941"/>
        <w:gridCol w:w="748"/>
        <w:gridCol w:w="843"/>
      </w:tblGrid>
      <w:tr w:rsidR="002C7C39" w:rsidRPr="003D574E" w:rsidTr="00D21045">
        <w:trPr>
          <w:jc w:val="center"/>
        </w:trPr>
        <w:tc>
          <w:tcPr>
            <w:tcW w:w="297" w:type="pct"/>
            <w:shd w:val="clear" w:color="auto" w:fill="auto"/>
            <w:vAlign w:val="center"/>
          </w:tcPr>
          <w:p w:rsidR="002C7C39" w:rsidRPr="003D574E" w:rsidRDefault="002C7C39"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序号</w:t>
            </w:r>
          </w:p>
        </w:tc>
        <w:tc>
          <w:tcPr>
            <w:tcW w:w="690" w:type="pct"/>
            <w:shd w:val="clear" w:color="auto" w:fill="auto"/>
            <w:vAlign w:val="center"/>
          </w:tcPr>
          <w:p w:rsidR="002C7C39" w:rsidRPr="003D574E" w:rsidRDefault="002C7C39"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859" w:type="pct"/>
            <w:shd w:val="clear" w:color="auto" w:fill="auto"/>
            <w:vAlign w:val="center"/>
          </w:tcPr>
          <w:p w:rsidR="002C7C39" w:rsidRPr="003D574E" w:rsidRDefault="002C7C39"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教学内容</w:t>
            </w:r>
          </w:p>
        </w:tc>
        <w:tc>
          <w:tcPr>
            <w:tcW w:w="296" w:type="pct"/>
            <w:vAlign w:val="center"/>
          </w:tcPr>
          <w:p w:rsidR="002C7C39" w:rsidRDefault="002C7C39"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学时</w:t>
            </w:r>
          </w:p>
        </w:tc>
        <w:tc>
          <w:tcPr>
            <w:tcW w:w="1200" w:type="pct"/>
            <w:vAlign w:val="center"/>
          </w:tcPr>
          <w:p w:rsidR="002C7C39" w:rsidRDefault="002C7C39"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9D7B94">
            <w:pPr>
              <w:suppressAutoHyphens/>
              <w:spacing w:beforeLines="50" w:afterLines="50"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616" w:type="pct"/>
            <w:vAlign w:val="center"/>
          </w:tcPr>
          <w:p w:rsidR="002C7C39" w:rsidRDefault="002C7C39"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教学方法</w:t>
            </w:r>
          </w:p>
        </w:tc>
        <w:tc>
          <w:tcPr>
            <w:tcW w:w="490" w:type="pct"/>
            <w:vAlign w:val="center"/>
          </w:tcPr>
          <w:p w:rsidR="002C7C39" w:rsidRPr="00202F65" w:rsidRDefault="002C7C39"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考核形式</w:t>
            </w:r>
          </w:p>
        </w:tc>
        <w:tc>
          <w:tcPr>
            <w:tcW w:w="552" w:type="pct"/>
            <w:vAlign w:val="center"/>
          </w:tcPr>
          <w:p w:rsidR="002C7C39" w:rsidRDefault="002C7C39"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课程目标</w:t>
            </w:r>
          </w:p>
        </w:tc>
      </w:tr>
      <w:tr w:rsidR="002C7C39" w:rsidRPr="003D574E" w:rsidTr="00D21045">
        <w:trPr>
          <w:jc w:val="center"/>
        </w:trPr>
        <w:tc>
          <w:tcPr>
            <w:tcW w:w="297" w:type="pct"/>
            <w:shd w:val="clear" w:color="auto" w:fill="auto"/>
            <w:vAlign w:val="center"/>
          </w:tcPr>
          <w:p w:rsidR="002C7C39" w:rsidRPr="00202F65" w:rsidRDefault="002C7C39" w:rsidP="009D7B94">
            <w:pPr>
              <w:suppressAutoHyphens/>
              <w:spacing w:beforeLines="50" w:afterLines="50" w:line="276" w:lineRule="auto"/>
              <w:jc w:val="center"/>
              <w:rPr>
                <w:rFonts w:eastAsia="仿宋"/>
                <w:bCs/>
                <w:spacing w:val="-3"/>
                <w:sz w:val="24"/>
                <w:lang w:val="en-GB"/>
              </w:rPr>
            </w:pPr>
            <w:r w:rsidRPr="00202F65">
              <w:rPr>
                <w:rFonts w:eastAsia="仿宋" w:hint="eastAsia"/>
                <w:bCs/>
                <w:spacing w:val="-3"/>
                <w:sz w:val="24"/>
                <w:lang w:val="en-GB"/>
              </w:rPr>
              <w:lastRenderedPageBreak/>
              <w:t>1</w:t>
            </w:r>
          </w:p>
        </w:tc>
        <w:tc>
          <w:tcPr>
            <w:tcW w:w="690" w:type="pct"/>
            <w:shd w:val="clear" w:color="auto" w:fill="auto"/>
            <w:vAlign w:val="center"/>
          </w:tcPr>
          <w:p w:rsidR="00CA66F0" w:rsidRDefault="00CA66F0" w:rsidP="00CA66F0">
            <w:pPr>
              <w:rPr>
                <w:rFonts w:ascii="仿宋" w:eastAsia="仿宋" w:hAnsi="仿宋"/>
                <w:sz w:val="18"/>
                <w:szCs w:val="18"/>
              </w:rPr>
            </w:pPr>
            <w:r>
              <w:rPr>
                <w:rFonts w:ascii="仿宋" w:eastAsia="仿宋" w:hAnsi="仿宋" w:hint="eastAsia"/>
                <w:sz w:val="18"/>
                <w:szCs w:val="18"/>
              </w:rPr>
              <w:t>第一章</w:t>
            </w:r>
          </w:p>
          <w:p w:rsidR="006425B5" w:rsidRDefault="00CA66F0" w:rsidP="00CA66F0">
            <w:pPr>
              <w:rPr>
                <w:rFonts w:ascii="仿宋" w:eastAsia="仿宋" w:hAnsi="仿宋"/>
                <w:sz w:val="18"/>
                <w:szCs w:val="18"/>
              </w:rPr>
            </w:pPr>
            <w:r>
              <w:rPr>
                <w:rFonts w:ascii="仿宋" w:eastAsia="仿宋" w:hAnsi="仿宋" w:hint="eastAsia"/>
                <w:sz w:val="18"/>
                <w:szCs w:val="18"/>
              </w:rPr>
              <w:t>绪论</w:t>
            </w:r>
          </w:p>
          <w:p w:rsidR="00CA66F0" w:rsidRDefault="00CA66F0" w:rsidP="00CA66F0">
            <w:pPr>
              <w:rPr>
                <w:rFonts w:ascii="仿宋" w:eastAsia="仿宋" w:hAnsi="仿宋"/>
                <w:sz w:val="18"/>
                <w:szCs w:val="18"/>
              </w:rPr>
            </w:pPr>
            <w:r>
              <w:rPr>
                <w:rFonts w:ascii="仿宋" w:eastAsia="仿宋" w:hAnsi="仿宋" w:hint="eastAsia"/>
                <w:sz w:val="18"/>
                <w:szCs w:val="18"/>
              </w:rPr>
              <w:t>1.1</w:t>
            </w:r>
            <w:r>
              <w:rPr>
                <w:rFonts w:ascii="仿宋" w:eastAsia="仿宋" w:hAnsi="仿宋"/>
                <w:sz w:val="18"/>
                <w:szCs w:val="18"/>
              </w:rPr>
              <w:t xml:space="preserve"> </w:t>
            </w:r>
            <w:r>
              <w:rPr>
                <w:rFonts w:ascii="仿宋" w:eastAsia="仿宋" w:hAnsi="仿宋" w:hint="eastAsia"/>
                <w:sz w:val="18"/>
                <w:szCs w:val="18"/>
              </w:rPr>
              <w:t>信号</w:t>
            </w:r>
          </w:p>
          <w:p w:rsidR="00CA66F0" w:rsidRDefault="00CA66F0" w:rsidP="00CA66F0">
            <w:pPr>
              <w:rPr>
                <w:rFonts w:ascii="仿宋" w:eastAsia="仿宋" w:hAnsi="仿宋"/>
                <w:sz w:val="18"/>
                <w:szCs w:val="18"/>
              </w:rPr>
            </w:pPr>
            <w:r>
              <w:rPr>
                <w:rFonts w:ascii="仿宋" w:eastAsia="仿宋" w:hAnsi="仿宋"/>
                <w:sz w:val="18"/>
                <w:szCs w:val="18"/>
              </w:rPr>
              <w:t xml:space="preserve">1.2 </w:t>
            </w:r>
            <w:r>
              <w:rPr>
                <w:rFonts w:ascii="仿宋" w:eastAsia="仿宋" w:hAnsi="仿宋" w:hint="eastAsia"/>
                <w:sz w:val="18"/>
                <w:szCs w:val="18"/>
              </w:rPr>
              <w:t>信号</w:t>
            </w:r>
            <w:r>
              <w:rPr>
                <w:rFonts w:ascii="仿宋" w:eastAsia="仿宋" w:hAnsi="仿宋"/>
                <w:sz w:val="18"/>
                <w:szCs w:val="18"/>
              </w:rPr>
              <w:t>的频谱</w:t>
            </w:r>
          </w:p>
          <w:p w:rsidR="00CA66F0" w:rsidRDefault="00CA66F0" w:rsidP="00CA66F0">
            <w:pPr>
              <w:rPr>
                <w:rFonts w:ascii="仿宋" w:eastAsia="仿宋" w:hAnsi="仿宋"/>
                <w:sz w:val="18"/>
                <w:szCs w:val="18"/>
              </w:rPr>
            </w:pPr>
            <w:r>
              <w:rPr>
                <w:rFonts w:ascii="仿宋" w:eastAsia="仿宋" w:hAnsi="仿宋"/>
                <w:sz w:val="18"/>
                <w:szCs w:val="18"/>
              </w:rPr>
              <w:t xml:space="preserve">1.3 </w:t>
            </w:r>
            <w:r>
              <w:rPr>
                <w:rFonts w:ascii="仿宋" w:eastAsia="仿宋" w:hAnsi="仿宋" w:hint="eastAsia"/>
                <w:sz w:val="18"/>
                <w:szCs w:val="18"/>
              </w:rPr>
              <w:t>模拟</w:t>
            </w:r>
            <w:r>
              <w:rPr>
                <w:rFonts w:ascii="仿宋" w:eastAsia="仿宋" w:hAnsi="仿宋"/>
                <w:sz w:val="18"/>
                <w:szCs w:val="18"/>
              </w:rPr>
              <w:t>信号和数字信号</w:t>
            </w:r>
          </w:p>
          <w:p w:rsidR="00CA66F0" w:rsidRDefault="00CA66F0" w:rsidP="00CA66F0">
            <w:pPr>
              <w:rPr>
                <w:rFonts w:ascii="仿宋" w:eastAsia="仿宋" w:hAnsi="仿宋"/>
                <w:sz w:val="18"/>
                <w:szCs w:val="18"/>
              </w:rPr>
            </w:pPr>
            <w:r>
              <w:rPr>
                <w:rFonts w:ascii="仿宋" w:eastAsia="仿宋" w:hAnsi="仿宋" w:hint="eastAsia"/>
                <w:sz w:val="18"/>
                <w:szCs w:val="18"/>
              </w:rPr>
              <w:t>1.4</w:t>
            </w:r>
            <w:r>
              <w:rPr>
                <w:rFonts w:ascii="仿宋" w:eastAsia="仿宋" w:hAnsi="仿宋"/>
                <w:sz w:val="18"/>
                <w:szCs w:val="18"/>
              </w:rPr>
              <w:t xml:space="preserve"> </w:t>
            </w:r>
            <w:r>
              <w:rPr>
                <w:rFonts w:ascii="仿宋" w:eastAsia="仿宋" w:hAnsi="仿宋" w:hint="eastAsia"/>
                <w:sz w:val="18"/>
                <w:szCs w:val="18"/>
              </w:rPr>
              <w:t>放大</w:t>
            </w:r>
            <w:r>
              <w:rPr>
                <w:rFonts w:ascii="仿宋" w:eastAsia="仿宋" w:hAnsi="仿宋"/>
                <w:sz w:val="18"/>
                <w:szCs w:val="18"/>
              </w:rPr>
              <w:t>电路模型</w:t>
            </w:r>
          </w:p>
          <w:p w:rsidR="00CA66F0" w:rsidRPr="006425B5" w:rsidRDefault="00CA66F0" w:rsidP="00CA66F0">
            <w:pPr>
              <w:rPr>
                <w:rFonts w:ascii="仿宋" w:eastAsia="仿宋" w:hAnsi="仿宋"/>
                <w:sz w:val="18"/>
                <w:szCs w:val="18"/>
              </w:rPr>
            </w:pPr>
            <w:r>
              <w:rPr>
                <w:rFonts w:ascii="仿宋" w:eastAsia="仿宋" w:hAnsi="仿宋" w:hint="eastAsia"/>
                <w:sz w:val="18"/>
                <w:szCs w:val="18"/>
              </w:rPr>
              <w:t>1.5 放大</w:t>
            </w:r>
            <w:r>
              <w:rPr>
                <w:rFonts w:ascii="仿宋" w:eastAsia="仿宋" w:hAnsi="仿宋"/>
                <w:sz w:val="18"/>
                <w:szCs w:val="18"/>
              </w:rPr>
              <w:t>电路的主要性能指标</w:t>
            </w:r>
          </w:p>
        </w:tc>
        <w:tc>
          <w:tcPr>
            <w:tcW w:w="859" w:type="pct"/>
            <w:shd w:val="clear" w:color="auto" w:fill="auto"/>
            <w:vAlign w:val="center"/>
          </w:tcPr>
          <w:p w:rsidR="002C7C39" w:rsidRPr="00CA66F0" w:rsidRDefault="00CA66F0" w:rsidP="00CA66F0">
            <w:pPr>
              <w:rPr>
                <w:rFonts w:ascii="仿宋" w:eastAsia="仿宋" w:hAnsi="仿宋"/>
                <w:sz w:val="18"/>
                <w:szCs w:val="18"/>
              </w:rPr>
            </w:pPr>
            <w:r>
              <w:rPr>
                <w:rFonts w:ascii="仿宋" w:eastAsia="仿宋" w:hAnsi="仿宋" w:hint="eastAsia"/>
                <w:sz w:val="18"/>
                <w:szCs w:val="18"/>
              </w:rPr>
              <w:t>电信号</w:t>
            </w:r>
            <w:r>
              <w:rPr>
                <w:rFonts w:ascii="仿宋" w:eastAsia="仿宋" w:hAnsi="仿宋"/>
                <w:sz w:val="18"/>
                <w:szCs w:val="18"/>
              </w:rPr>
              <w:t>的定义及表示</w:t>
            </w:r>
            <w:r>
              <w:rPr>
                <w:rFonts w:ascii="仿宋" w:eastAsia="仿宋" w:hAnsi="仿宋" w:hint="eastAsia"/>
                <w:sz w:val="18"/>
                <w:szCs w:val="18"/>
              </w:rPr>
              <w:t>;信号频谱</w:t>
            </w:r>
            <w:r>
              <w:rPr>
                <w:rFonts w:ascii="仿宋" w:eastAsia="仿宋" w:hAnsi="仿宋"/>
                <w:sz w:val="18"/>
                <w:szCs w:val="18"/>
              </w:rPr>
              <w:t>、</w:t>
            </w:r>
            <w:r>
              <w:rPr>
                <w:rFonts w:ascii="仿宋" w:eastAsia="仿宋" w:hAnsi="仿宋" w:hint="eastAsia"/>
                <w:sz w:val="18"/>
                <w:szCs w:val="18"/>
              </w:rPr>
              <w:t>带宽</w:t>
            </w:r>
            <w:r>
              <w:rPr>
                <w:rFonts w:ascii="仿宋" w:eastAsia="仿宋" w:hAnsi="仿宋"/>
                <w:sz w:val="18"/>
                <w:szCs w:val="18"/>
              </w:rPr>
              <w:t>的定义</w:t>
            </w:r>
            <w:r>
              <w:rPr>
                <w:rFonts w:ascii="仿宋" w:eastAsia="仿宋" w:hAnsi="仿宋" w:hint="eastAsia"/>
                <w:sz w:val="18"/>
                <w:szCs w:val="18"/>
              </w:rPr>
              <w:t>;模拟</w:t>
            </w:r>
            <w:r>
              <w:rPr>
                <w:rFonts w:ascii="仿宋" w:eastAsia="仿宋" w:hAnsi="仿宋"/>
                <w:sz w:val="18"/>
                <w:szCs w:val="18"/>
              </w:rPr>
              <w:t>信号和数字信号的定义及特点</w:t>
            </w:r>
            <w:r>
              <w:rPr>
                <w:rFonts w:ascii="仿宋" w:eastAsia="仿宋" w:hAnsi="仿宋" w:hint="eastAsia"/>
                <w:sz w:val="18"/>
                <w:szCs w:val="18"/>
              </w:rPr>
              <w:t>;放大</w:t>
            </w:r>
            <w:r>
              <w:rPr>
                <w:rFonts w:ascii="仿宋" w:eastAsia="仿宋" w:hAnsi="仿宋"/>
                <w:sz w:val="18"/>
                <w:szCs w:val="18"/>
              </w:rPr>
              <w:t>电路的四种模型</w:t>
            </w:r>
            <w:r>
              <w:rPr>
                <w:rFonts w:ascii="仿宋" w:eastAsia="仿宋" w:hAnsi="仿宋" w:hint="eastAsia"/>
                <w:sz w:val="18"/>
                <w:szCs w:val="18"/>
              </w:rPr>
              <w:t>;放大</w:t>
            </w:r>
            <w:r>
              <w:rPr>
                <w:rFonts w:ascii="仿宋" w:eastAsia="仿宋" w:hAnsi="仿宋"/>
                <w:sz w:val="18"/>
                <w:szCs w:val="18"/>
              </w:rPr>
              <w:t>电路</w:t>
            </w:r>
            <w:r>
              <w:rPr>
                <w:rFonts w:ascii="仿宋" w:eastAsia="仿宋" w:hAnsi="仿宋" w:hint="eastAsia"/>
                <w:sz w:val="18"/>
                <w:szCs w:val="18"/>
              </w:rPr>
              <w:t>各</w:t>
            </w:r>
            <w:r>
              <w:rPr>
                <w:rFonts w:ascii="仿宋" w:eastAsia="仿宋" w:hAnsi="仿宋"/>
                <w:sz w:val="18"/>
                <w:szCs w:val="18"/>
              </w:rPr>
              <w:t>性能指标的含义</w:t>
            </w:r>
          </w:p>
        </w:tc>
        <w:tc>
          <w:tcPr>
            <w:tcW w:w="296" w:type="pct"/>
            <w:vAlign w:val="center"/>
          </w:tcPr>
          <w:p w:rsidR="002C7C39" w:rsidRPr="00164268" w:rsidRDefault="00CA66F0" w:rsidP="009D7B94">
            <w:pPr>
              <w:suppressAutoHyphens/>
              <w:spacing w:beforeLines="50" w:afterLines="50" w:line="276" w:lineRule="auto"/>
              <w:jc w:val="center"/>
              <w:rPr>
                <w:rFonts w:eastAsia="仿宋"/>
                <w:b/>
                <w:spacing w:val="-3"/>
                <w:sz w:val="24"/>
                <w:lang w:val="en-GB"/>
              </w:rPr>
            </w:pPr>
            <w:r w:rsidRPr="00164268">
              <w:rPr>
                <w:rFonts w:eastAsia="仿宋" w:hint="eastAsia"/>
                <w:b/>
                <w:spacing w:val="-3"/>
                <w:sz w:val="24"/>
                <w:lang w:val="en-GB"/>
              </w:rPr>
              <w:t>1</w:t>
            </w:r>
          </w:p>
        </w:tc>
        <w:tc>
          <w:tcPr>
            <w:tcW w:w="1200" w:type="pct"/>
            <w:vAlign w:val="center"/>
          </w:tcPr>
          <w:p w:rsidR="009B790E" w:rsidRPr="00000A60" w:rsidRDefault="00CA66F0" w:rsidP="009B790E">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重点</w:t>
            </w:r>
            <w:r w:rsidRPr="00CA66F0">
              <w:rPr>
                <w:rFonts w:ascii="仿宋" w:eastAsia="仿宋" w:hAnsi="仿宋"/>
                <w:b/>
                <w:sz w:val="18"/>
                <w:szCs w:val="18"/>
                <w:lang w:val="en-GB"/>
              </w:rPr>
              <w:t>：</w:t>
            </w:r>
            <w:r w:rsidR="00000A60" w:rsidRPr="00000A60">
              <w:rPr>
                <w:rFonts w:ascii="仿宋" w:eastAsia="仿宋" w:hAnsi="仿宋" w:hint="eastAsia"/>
                <w:sz w:val="18"/>
                <w:szCs w:val="18"/>
                <w:lang w:val="en-GB"/>
              </w:rPr>
              <w:t>信号</w:t>
            </w:r>
            <w:r w:rsidR="00000A60" w:rsidRPr="00000A60">
              <w:rPr>
                <w:rFonts w:ascii="仿宋" w:eastAsia="仿宋" w:hAnsi="仿宋"/>
                <w:sz w:val="18"/>
                <w:szCs w:val="18"/>
                <w:lang w:val="en-GB"/>
              </w:rPr>
              <w:t>频谱、带宽的定义；</w:t>
            </w:r>
            <w:r w:rsidR="00000A60" w:rsidRPr="00000A60">
              <w:rPr>
                <w:rFonts w:ascii="仿宋" w:eastAsia="仿宋" w:hAnsi="仿宋" w:hint="eastAsia"/>
                <w:sz w:val="18"/>
                <w:szCs w:val="18"/>
                <w:lang w:val="en-GB"/>
              </w:rPr>
              <w:t>四种</w:t>
            </w:r>
            <w:r w:rsidR="00000A60" w:rsidRPr="00000A60">
              <w:rPr>
                <w:rFonts w:ascii="仿宋" w:eastAsia="仿宋" w:hAnsi="仿宋"/>
                <w:sz w:val="18"/>
                <w:szCs w:val="18"/>
                <w:lang w:val="en-GB"/>
              </w:rPr>
              <w:t>放大器类型的理解，放大器性能的指标及其含义</w:t>
            </w:r>
          </w:p>
          <w:p w:rsidR="00CA66F0" w:rsidRPr="00CA66F0" w:rsidRDefault="00CA66F0" w:rsidP="009B790E">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难点</w:t>
            </w:r>
            <w:r w:rsidRPr="00CA66F0">
              <w:rPr>
                <w:rFonts w:ascii="仿宋" w:eastAsia="仿宋" w:hAnsi="仿宋"/>
                <w:b/>
                <w:sz w:val="18"/>
                <w:szCs w:val="18"/>
                <w:lang w:val="en-GB"/>
              </w:rPr>
              <w:t>：</w:t>
            </w:r>
            <w:r w:rsidR="00000A60" w:rsidRPr="00000A60">
              <w:rPr>
                <w:rFonts w:ascii="仿宋" w:eastAsia="仿宋" w:hAnsi="仿宋" w:hint="eastAsia"/>
                <w:sz w:val="18"/>
                <w:szCs w:val="18"/>
                <w:lang w:val="en-GB"/>
              </w:rPr>
              <w:t>四种</w:t>
            </w:r>
            <w:r w:rsidR="00000A60" w:rsidRPr="00000A60">
              <w:rPr>
                <w:rFonts w:ascii="仿宋" w:eastAsia="仿宋" w:hAnsi="仿宋"/>
                <w:sz w:val="18"/>
                <w:szCs w:val="18"/>
                <w:lang w:val="en-GB"/>
              </w:rPr>
              <w:t>放大器类型的理解</w:t>
            </w:r>
          </w:p>
        </w:tc>
        <w:tc>
          <w:tcPr>
            <w:tcW w:w="616" w:type="pct"/>
          </w:tcPr>
          <w:p w:rsidR="002C7C39" w:rsidRDefault="00D21045" w:rsidP="009D7B94">
            <w:pPr>
              <w:suppressAutoHyphens/>
              <w:spacing w:beforeLines="50" w:afterLines="50" w:line="276" w:lineRule="auto"/>
              <w:jc w:val="center"/>
              <w:rPr>
                <w:rFonts w:eastAsia="仿宋"/>
                <w:spacing w:val="-3"/>
                <w:sz w:val="18"/>
                <w:szCs w:val="18"/>
                <w:lang w:val="en-GB"/>
              </w:rPr>
            </w:pPr>
            <w:r w:rsidRPr="00235532">
              <w:rPr>
                <w:rFonts w:eastAsia="仿宋" w:hint="eastAsia"/>
                <w:spacing w:val="-3"/>
                <w:sz w:val="18"/>
                <w:szCs w:val="18"/>
                <w:lang w:val="en-GB"/>
              </w:rPr>
              <w:t>课堂讲授</w:t>
            </w:r>
          </w:p>
          <w:p w:rsidR="00000A60" w:rsidRDefault="00000A60" w:rsidP="009D7B94">
            <w:pPr>
              <w:suppressAutoHyphens/>
              <w:spacing w:beforeLines="50" w:afterLines="50" w:line="276" w:lineRule="auto"/>
              <w:jc w:val="center"/>
              <w:rPr>
                <w:rFonts w:eastAsia="仿宋"/>
                <w:b/>
                <w:spacing w:val="-3"/>
                <w:sz w:val="24"/>
                <w:lang w:val="en-GB"/>
              </w:rPr>
            </w:pPr>
            <w:r>
              <w:rPr>
                <w:rFonts w:eastAsia="仿宋" w:hint="eastAsia"/>
                <w:spacing w:val="-3"/>
                <w:sz w:val="18"/>
                <w:szCs w:val="18"/>
                <w:lang w:val="en-GB"/>
              </w:rPr>
              <w:t>讨论</w:t>
            </w:r>
          </w:p>
        </w:tc>
        <w:tc>
          <w:tcPr>
            <w:tcW w:w="490" w:type="pct"/>
            <w:vAlign w:val="center"/>
          </w:tcPr>
          <w:p w:rsidR="002C7C39" w:rsidRPr="009D7B94" w:rsidRDefault="009D7B94" w:rsidP="009D7B94">
            <w:pPr>
              <w:suppressAutoHyphens/>
              <w:spacing w:beforeLines="50" w:afterLines="50" w:line="276" w:lineRule="auto"/>
              <w:jc w:val="center"/>
              <w:rPr>
                <w:rFonts w:eastAsia="仿宋"/>
                <w:spacing w:val="-3"/>
                <w:sz w:val="18"/>
                <w:szCs w:val="18"/>
                <w:lang w:val="en-GB"/>
              </w:rPr>
            </w:pPr>
            <w:r w:rsidRPr="009D7B94">
              <w:rPr>
                <w:rFonts w:eastAsia="仿宋" w:hint="eastAsia"/>
                <w:spacing w:val="-3"/>
                <w:sz w:val="18"/>
                <w:szCs w:val="18"/>
                <w:lang w:val="en-GB"/>
              </w:rPr>
              <w:t>研讨、闭卷考试</w:t>
            </w:r>
          </w:p>
        </w:tc>
        <w:tc>
          <w:tcPr>
            <w:tcW w:w="552" w:type="pct"/>
            <w:vAlign w:val="center"/>
          </w:tcPr>
          <w:p w:rsidR="002C7C39" w:rsidRDefault="00453BCC" w:rsidP="009D7B94">
            <w:pPr>
              <w:suppressAutoHyphens/>
              <w:spacing w:beforeLines="50" w:afterLines="50" w:line="276" w:lineRule="auto"/>
              <w:jc w:val="center"/>
              <w:rPr>
                <w:rFonts w:eastAsia="仿宋"/>
                <w:b/>
                <w:spacing w:val="-3"/>
                <w:sz w:val="24"/>
                <w:lang w:val="en-GB"/>
              </w:rPr>
            </w:pPr>
            <w:r>
              <w:rPr>
                <w:rFonts w:eastAsia="仿宋"/>
                <w:b/>
                <w:spacing w:val="-3"/>
                <w:sz w:val="24"/>
                <w:lang w:val="en-GB"/>
              </w:rPr>
              <w:t>1</w:t>
            </w:r>
            <w:r>
              <w:rPr>
                <w:rFonts w:eastAsia="仿宋" w:hint="eastAsia"/>
                <w:b/>
                <w:spacing w:val="-3"/>
                <w:sz w:val="24"/>
                <w:lang w:val="en-GB"/>
              </w:rPr>
              <w:t>、</w:t>
            </w:r>
            <w:r w:rsidR="00000A60">
              <w:rPr>
                <w:rFonts w:eastAsia="仿宋" w:hint="eastAsia"/>
                <w:b/>
                <w:spacing w:val="-3"/>
                <w:sz w:val="24"/>
                <w:lang w:val="en-GB"/>
              </w:rPr>
              <w:t>3</w:t>
            </w:r>
          </w:p>
        </w:tc>
      </w:tr>
      <w:tr w:rsidR="00CA66F0" w:rsidRPr="003D574E" w:rsidTr="001C313E">
        <w:trPr>
          <w:jc w:val="center"/>
        </w:trPr>
        <w:tc>
          <w:tcPr>
            <w:tcW w:w="297" w:type="pct"/>
            <w:shd w:val="clear" w:color="auto" w:fill="auto"/>
            <w:vAlign w:val="center"/>
          </w:tcPr>
          <w:p w:rsidR="00CA66F0" w:rsidRPr="00202F65" w:rsidRDefault="00CA66F0" w:rsidP="009D7B94">
            <w:pPr>
              <w:suppressAutoHyphens/>
              <w:spacing w:beforeLines="50" w:afterLines="50" w:line="276" w:lineRule="auto"/>
              <w:jc w:val="center"/>
              <w:rPr>
                <w:rFonts w:eastAsia="仿宋"/>
                <w:bCs/>
                <w:spacing w:val="-3"/>
                <w:sz w:val="24"/>
                <w:lang w:val="en-GB"/>
              </w:rPr>
            </w:pPr>
            <w:r w:rsidRPr="00202F65">
              <w:rPr>
                <w:rFonts w:eastAsia="仿宋" w:hint="eastAsia"/>
                <w:bCs/>
                <w:spacing w:val="-3"/>
                <w:sz w:val="24"/>
                <w:lang w:val="en-GB"/>
              </w:rPr>
              <w:t>2</w:t>
            </w:r>
          </w:p>
        </w:tc>
        <w:tc>
          <w:tcPr>
            <w:tcW w:w="690" w:type="pct"/>
            <w:shd w:val="clear" w:color="auto" w:fill="auto"/>
            <w:vAlign w:val="center"/>
          </w:tcPr>
          <w:p w:rsidR="00000A60" w:rsidRDefault="00000A60" w:rsidP="00000A60">
            <w:pPr>
              <w:rPr>
                <w:rFonts w:ascii="仿宋" w:eastAsia="仿宋" w:hAnsi="仿宋"/>
                <w:sz w:val="18"/>
                <w:szCs w:val="18"/>
              </w:rPr>
            </w:pPr>
            <w:r>
              <w:rPr>
                <w:rFonts w:ascii="仿宋" w:eastAsia="仿宋" w:hAnsi="仿宋" w:hint="eastAsia"/>
                <w:sz w:val="18"/>
                <w:szCs w:val="18"/>
              </w:rPr>
              <w:t>第二章</w:t>
            </w:r>
          </w:p>
          <w:p w:rsidR="00CA66F0" w:rsidRDefault="00000A60" w:rsidP="00000A60">
            <w:pPr>
              <w:rPr>
                <w:rFonts w:ascii="仿宋" w:eastAsia="仿宋" w:hAnsi="仿宋"/>
                <w:sz w:val="18"/>
                <w:szCs w:val="18"/>
              </w:rPr>
            </w:pPr>
            <w:r>
              <w:rPr>
                <w:rFonts w:ascii="仿宋" w:eastAsia="仿宋" w:hAnsi="仿宋" w:hint="eastAsia"/>
                <w:sz w:val="18"/>
                <w:szCs w:val="18"/>
              </w:rPr>
              <w:t>运算放大器</w:t>
            </w:r>
          </w:p>
          <w:p w:rsidR="00000A60" w:rsidRDefault="00000A60" w:rsidP="00000A60">
            <w:pPr>
              <w:rPr>
                <w:rFonts w:ascii="仿宋" w:eastAsia="仿宋" w:hAnsi="仿宋"/>
                <w:sz w:val="18"/>
                <w:szCs w:val="18"/>
              </w:rPr>
            </w:pPr>
            <w:r>
              <w:rPr>
                <w:rFonts w:ascii="仿宋" w:eastAsia="仿宋" w:hAnsi="仿宋" w:hint="eastAsia"/>
                <w:sz w:val="18"/>
                <w:szCs w:val="18"/>
              </w:rPr>
              <w:t>2.1 集成电路运算放大器</w:t>
            </w:r>
          </w:p>
          <w:p w:rsidR="00000A60" w:rsidRDefault="00000A60" w:rsidP="00000A60">
            <w:pPr>
              <w:rPr>
                <w:rFonts w:ascii="仿宋" w:eastAsia="仿宋" w:hAnsi="仿宋"/>
                <w:sz w:val="18"/>
                <w:szCs w:val="18"/>
              </w:rPr>
            </w:pPr>
            <w:r>
              <w:rPr>
                <w:rFonts w:ascii="仿宋" w:eastAsia="仿宋" w:hAnsi="仿宋" w:hint="eastAsia"/>
                <w:sz w:val="18"/>
                <w:szCs w:val="18"/>
              </w:rPr>
              <w:t>2.2 理想运算放大器</w:t>
            </w:r>
          </w:p>
          <w:p w:rsidR="00000A60" w:rsidRDefault="00000A60" w:rsidP="00000A60">
            <w:pPr>
              <w:rPr>
                <w:rFonts w:ascii="仿宋" w:eastAsia="仿宋" w:hAnsi="仿宋"/>
                <w:sz w:val="18"/>
                <w:szCs w:val="18"/>
              </w:rPr>
            </w:pPr>
            <w:r>
              <w:rPr>
                <w:rFonts w:ascii="仿宋" w:eastAsia="仿宋" w:hAnsi="仿宋" w:hint="eastAsia"/>
                <w:sz w:val="18"/>
                <w:szCs w:val="18"/>
              </w:rPr>
              <w:t>2.3 基本线性运放电路</w:t>
            </w:r>
          </w:p>
          <w:p w:rsidR="00000A60" w:rsidRPr="009B790E" w:rsidRDefault="00000A60" w:rsidP="00000A60">
            <w:pPr>
              <w:rPr>
                <w:rFonts w:ascii="仿宋" w:eastAsia="仿宋" w:hAnsi="仿宋"/>
                <w:sz w:val="18"/>
                <w:szCs w:val="18"/>
              </w:rPr>
            </w:pPr>
            <w:r>
              <w:rPr>
                <w:rFonts w:ascii="仿宋" w:eastAsia="仿宋" w:hAnsi="仿宋" w:hint="eastAsia"/>
                <w:kern w:val="0"/>
                <w:sz w:val="18"/>
                <w:szCs w:val="18"/>
              </w:rPr>
              <w:t>2.4 同相输入和反相输入放大电路的其它应用</w:t>
            </w:r>
          </w:p>
        </w:tc>
        <w:tc>
          <w:tcPr>
            <w:tcW w:w="859" w:type="pct"/>
            <w:shd w:val="clear" w:color="auto" w:fill="auto"/>
            <w:vAlign w:val="center"/>
          </w:tcPr>
          <w:p w:rsidR="00000A60" w:rsidRDefault="00000A60" w:rsidP="00000A60">
            <w:pPr>
              <w:rPr>
                <w:rFonts w:ascii="仿宋" w:eastAsia="仿宋" w:hAnsi="仿宋"/>
                <w:sz w:val="18"/>
                <w:szCs w:val="18"/>
              </w:rPr>
            </w:pPr>
            <w:r>
              <w:rPr>
                <w:rFonts w:ascii="仿宋" w:eastAsia="仿宋" w:hAnsi="仿宋" w:hint="eastAsia"/>
                <w:sz w:val="18"/>
                <w:szCs w:val="18"/>
              </w:rPr>
              <w:t>运算放大器的电路简化模型；运算放大器的传输特性；差模信号、共模信号的定义；理想运算放大器工作在线性区的虚短、虚断特性</w:t>
            </w:r>
            <w:r w:rsidR="007F50EB">
              <w:rPr>
                <w:rFonts w:ascii="仿宋" w:eastAsia="仿宋" w:hAnsi="仿宋" w:hint="eastAsia"/>
                <w:sz w:val="18"/>
                <w:szCs w:val="18"/>
              </w:rPr>
              <w:t>；</w:t>
            </w:r>
          </w:p>
          <w:p w:rsidR="00000A60" w:rsidRDefault="00000A60" w:rsidP="00000A60">
            <w:pPr>
              <w:rPr>
                <w:rFonts w:ascii="仿宋" w:eastAsia="仿宋" w:hAnsi="仿宋"/>
                <w:sz w:val="18"/>
                <w:szCs w:val="18"/>
              </w:rPr>
            </w:pPr>
            <w:r>
              <w:rPr>
                <w:rFonts w:ascii="仿宋" w:eastAsia="仿宋" w:hAnsi="仿宋" w:hint="eastAsia"/>
                <w:sz w:val="18"/>
                <w:szCs w:val="18"/>
              </w:rPr>
              <w:t>同相、反相放大电路的结构、指标</w:t>
            </w:r>
            <w:r w:rsidR="007F50EB">
              <w:rPr>
                <w:rFonts w:ascii="仿宋" w:eastAsia="仿宋" w:hAnsi="仿宋" w:hint="eastAsia"/>
                <w:sz w:val="18"/>
                <w:szCs w:val="18"/>
              </w:rPr>
              <w:t>；</w:t>
            </w:r>
          </w:p>
          <w:p w:rsidR="00CA66F0" w:rsidRPr="009B790E" w:rsidRDefault="007F50EB" w:rsidP="00000A60">
            <w:pPr>
              <w:rPr>
                <w:rFonts w:ascii="仿宋" w:eastAsia="仿宋" w:hAnsi="仿宋"/>
                <w:sz w:val="18"/>
                <w:szCs w:val="18"/>
              </w:rPr>
            </w:pPr>
            <w:r>
              <w:rPr>
                <w:rFonts w:ascii="仿宋" w:eastAsia="仿宋" w:hAnsi="仿宋" w:hint="eastAsia"/>
                <w:kern w:val="0"/>
                <w:sz w:val="18"/>
                <w:szCs w:val="18"/>
              </w:rPr>
              <w:t>求和、求差、积分、微分电路结构；</w:t>
            </w:r>
            <w:r w:rsidR="00000A60">
              <w:rPr>
                <w:rFonts w:ascii="仿宋" w:eastAsia="仿宋" w:hAnsi="仿宋" w:hint="eastAsia"/>
                <w:kern w:val="0"/>
                <w:sz w:val="18"/>
                <w:szCs w:val="18"/>
              </w:rPr>
              <w:t>仪表放大电路特点及结构</w:t>
            </w:r>
          </w:p>
        </w:tc>
        <w:tc>
          <w:tcPr>
            <w:tcW w:w="296" w:type="pct"/>
            <w:vAlign w:val="center"/>
          </w:tcPr>
          <w:p w:rsidR="00CA66F0" w:rsidRPr="00164268" w:rsidRDefault="007F50EB" w:rsidP="009D7B94">
            <w:pPr>
              <w:suppressAutoHyphens/>
              <w:spacing w:beforeLines="50" w:afterLines="50" w:line="276" w:lineRule="auto"/>
              <w:jc w:val="center"/>
              <w:rPr>
                <w:rFonts w:eastAsia="仿宋"/>
                <w:b/>
                <w:spacing w:val="-3"/>
                <w:sz w:val="24"/>
                <w:lang w:val="en-GB"/>
              </w:rPr>
            </w:pPr>
            <w:bookmarkStart w:id="1" w:name="_GoBack"/>
            <w:r w:rsidRPr="00164268">
              <w:rPr>
                <w:rFonts w:eastAsia="仿宋" w:hint="eastAsia"/>
                <w:b/>
                <w:spacing w:val="-3"/>
                <w:sz w:val="24"/>
                <w:lang w:val="en-GB"/>
              </w:rPr>
              <w:t>3</w:t>
            </w:r>
            <w:bookmarkEnd w:id="1"/>
          </w:p>
        </w:tc>
        <w:tc>
          <w:tcPr>
            <w:tcW w:w="1200" w:type="pct"/>
            <w:vAlign w:val="center"/>
          </w:tcPr>
          <w:p w:rsidR="00CA66F0" w:rsidRPr="007F50EB" w:rsidRDefault="00CA66F0" w:rsidP="00CA66F0">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重点</w:t>
            </w:r>
            <w:r w:rsidRPr="00CA66F0">
              <w:rPr>
                <w:rFonts w:ascii="仿宋" w:eastAsia="仿宋" w:hAnsi="仿宋"/>
                <w:b/>
                <w:sz w:val="18"/>
                <w:szCs w:val="18"/>
                <w:lang w:val="en-GB"/>
              </w:rPr>
              <w:t>：</w:t>
            </w:r>
            <w:r w:rsidR="007F50EB" w:rsidRPr="007F50EB">
              <w:rPr>
                <w:rFonts w:ascii="仿宋" w:eastAsia="仿宋" w:hAnsi="仿宋" w:hint="eastAsia"/>
                <w:sz w:val="18"/>
                <w:szCs w:val="18"/>
                <w:lang w:val="en-GB"/>
              </w:rPr>
              <w:t>运算</w:t>
            </w:r>
            <w:r w:rsidR="007F50EB" w:rsidRPr="007F50EB">
              <w:rPr>
                <w:rFonts w:ascii="仿宋" w:eastAsia="仿宋" w:hAnsi="仿宋"/>
                <w:sz w:val="18"/>
                <w:szCs w:val="18"/>
                <w:lang w:val="en-GB"/>
              </w:rPr>
              <w:t>放大器的传输特性</w:t>
            </w:r>
            <w:r w:rsidR="007F50EB">
              <w:rPr>
                <w:rFonts w:ascii="仿宋" w:eastAsia="仿宋" w:hAnsi="仿宋" w:hint="eastAsia"/>
                <w:sz w:val="18"/>
                <w:szCs w:val="18"/>
                <w:lang w:val="en-GB"/>
              </w:rPr>
              <w:t>；</w:t>
            </w:r>
            <w:r w:rsidR="007F50EB">
              <w:rPr>
                <w:rFonts w:ascii="仿宋" w:eastAsia="仿宋" w:hAnsi="仿宋"/>
                <w:sz w:val="18"/>
                <w:szCs w:val="18"/>
                <w:lang w:val="en-GB"/>
              </w:rPr>
              <w:t>工作在线性区进行电路分析</w:t>
            </w:r>
            <w:r w:rsidR="007F50EB">
              <w:rPr>
                <w:rFonts w:ascii="仿宋" w:eastAsia="仿宋" w:hAnsi="仿宋" w:hint="eastAsia"/>
                <w:sz w:val="18"/>
                <w:szCs w:val="18"/>
                <w:lang w:val="en-GB"/>
              </w:rPr>
              <w:t>时</w:t>
            </w:r>
            <w:r w:rsidR="007F50EB">
              <w:rPr>
                <w:rFonts w:ascii="仿宋" w:eastAsia="仿宋" w:hAnsi="仿宋"/>
                <w:sz w:val="18"/>
                <w:szCs w:val="18"/>
                <w:lang w:val="en-GB"/>
              </w:rPr>
              <w:t>，运放的“</w:t>
            </w:r>
            <w:r w:rsidR="007F50EB">
              <w:rPr>
                <w:rFonts w:ascii="仿宋" w:eastAsia="仿宋" w:hAnsi="仿宋" w:hint="eastAsia"/>
                <w:sz w:val="18"/>
                <w:szCs w:val="18"/>
                <w:lang w:val="en-GB"/>
              </w:rPr>
              <w:t>虚断</w:t>
            </w:r>
            <w:r w:rsidR="007F50EB">
              <w:rPr>
                <w:rFonts w:ascii="仿宋" w:eastAsia="仿宋" w:hAnsi="仿宋"/>
                <w:sz w:val="18"/>
                <w:szCs w:val="18"/>
                <w:lang w:val="en-GB"/>
              </w:rPr>
              <w:t>”</w:t>
            </w:r>
            <w:r w:rsidR="007F50EB">
              <w:rPr>
                <w:rFonts w:ascii="仿宋" w:eastAsia="仿宋" w:hAnsi="仿宋" w:hint="eastAsia"/>
                <w:sz w:val="18"/>
                <w:szCs w:val="18"/>
                <w:lang w:val="en-GB"/>
              </w:rPr>
              <w:t>、</w:t>
            </w:r>
            <w:r w:rsidR="007F50EB">
              <w:rPr>
                <w:rFonts w:ascii="仿宋" w:eastAsia="仿宋" w:hAnsi="仿宋"/>
                <w:sz w:val="18"/>
                <w:szCs w:val="18"/>
                <w:lang w:val="en-GB"/>
              </w:rPr>
              <w:t>“</w:t>
            </w:r>
            <w:r w:rsidR="007F50EB">
              <w:rPr>
                <w:rFonts w:ascii="仿宋" w:eastAsia="仿宋" w:hAnsi="仿宋" w:hint="eastAsia"/>
                <w:sz w:val="18"/>
                <w:szCs w:val="18"/>
                <w:lang w:val="en-GB"/>
              </w:rPr>
              <w:t>虚断</w:t>
            </w:r>
            <w:r w:rsidR="007F50EB">
              <w:rPr>
                <w:rFonts w:ascii="仿宋" w:eastAsia="仿宋" w:hAnsi="仿宋"/>
                <w:sz w:val="18"/>
                <w:szCs w:val="18"/>
                <w:lang w:val="en-GB"/>
              </w:rPr>
              <w:t>”</w:t>
            </w:r>
            <w:r w:rsidR="007F50EB">
              <w:rPr>
                <w:rFonts w:ascii="仿宋" w:eastAsia="仿宋" w:hAnsi="仿宋" w:hint="eastAsia"/>
                <w:sz w:val="18"/>
                <w:szCs w:val="18"/>
                <w:lang w:val="en-GB"/>
              </w:rPr>
              <w:t>原则</w:t>
            </w:r>
            <w:r w:rsidR="007F50EB">
              <w:rPr>
                <w:rFonts w:ascii="仿宋" w:eastAsia="仿宋" w:hAnsi="仿宋"/>
                <w:sz w:val="18"/>
                <w:szCs w:val="18"/>
                <w:lang w:val="en-GB"/>
              </w:rPr>
              <w:t>；比例、求和、</w:t>
            </w:r>
            <w:r w:rsidR="007F50EB">
              <w:rPr>
                <w:rFonts w:ascii="仿宋" w:eastAsia="仿宋" w:hAnsi="仿宋" w:hint="eastAsia"/>
                <w:kern w:val="0"/>
                <w:sz w:val="18"/>
                <w:szCs w:val="18"/>
              </w:rPr>
              <w:t>求差、积分、微分电路</w:t>
            </w:r>
            <w:r w:rsidR="007F50EB">
              <w:rPr>
                <w:rFonts w:ascii="仿宋" w:eastAsia="仿宋" w:hAnsi="仿宋"/>
                <w:kern w:val="0"/>
                <w:sz w:val="18"/>
                <w:szCs w:val="18"/>
              </w:rPr>
              <w:t>结构及分析</w:t>
            </w:r>
          </w:p>
          <w:p w:rsidR="00CA66F0" w:rsidRPr="009B790E" w:rsidRDefault="00CA66F0" w:rsidP="009D7B94">
            <w:pPr>
              <w:suppressAutoHyphens/>
              <w:spacing w:beforeLines="50" w:afterLines="50" w:line="276" w:lineRule="auto"/>
              <w:rPr>
                <w:rFonts w:eastAsia="仿宋"/>
                <w:spacing w:val="-3"/>
                <w:sz w:val="24"/>
                <w:lang w:val="en-GB"/>
              </w:rPr>
            </w:pPr>
            <w:r w:rsidRPr="00CA66F0">
              <w:rPr>
                <w:rFonts w:ascii="仿宋" w:eastAsia="仿宋" w:hAnsi="仿宋" w:hint="eastAsia"/>
                <w:b/>
                <w:sz w:val="18"/>
                <w:szCs w:val="18"/>
                <w:lang w:val="en-GB"/>
              </w:rPr>
              <w:t>难点</w:t>
            </w:r>
            <w:r w:rsidRPr="00CA66F0">
              <w:rPr>
                <w:rFonts w:ascii="仿宋" w:eastAsia="仿宋" w:hAnsi="仿宋"/>
                <w:b/>
                <w:sz w:val="18"/>
                <w:szCs w:val="18"/>
                <w:lang w:val="en-GB"/>
              </w:rPr>
              <w:t>：</w:t>
            </w:r>
            <w:r w:rsidR="007F50EB" w:rsidRPr="007F50EB">
              <w:rPr>
                <w:rFonts w:ascii="仿宋" w:eastAsia="仿宋" w:hAnsi="仿宋" w:hint="eastAsia"/>
                <w:sz w:val="18"/>
                <w:szCs w:val="18"/>
                <w:lang w:val="en-GB"/>
              </w:rPr>
              <w:t>运算</w:t>
            </w:r>
            <w:r w:rsidR="007F50EB" w:rsidRPr="007F50EB">
              <w:rPr>
                <w:rFonts w:ascii="仿宋" w:eastAsia="仿宋" w:hAnsi="仿宋"/>
                <w:sz w:val="18"/>
                <w:szCs w:val="18"/>
                <w:lang w:val="en-GB"/>
              </w:rPr>
              <w:t>放大器工作在</w:t>
            </w:r>
            <w:r w:rsidR="007F50EB" w:rsidRPr="007F50EB">
              <w:rPr>
                <w:rFonts w:ascii="仿宋" w:eastAsia="仿宋" w:hAnsi="仿宋" w:hint="eastAsia"/>
                <w:sz w:val="18"/>
                <w:szCs w:val="18"/>
                <w:lang w:val="en-GB"/>
              </w:rPr>
              <w:t>线性区</w:t>
            </w:r>
            <w:r w:rsidR="007F50EB" w:rsidRPr="007F50EB">
              <w:rPr>
                <w:rFonts w:ascii="仿宋" w:eastAsia="仿宋" w:hAnsi="仿宋"/>
                <w:sz w:val="18"/>
                <w:szCs w:val="18"/>
                <w:lang w:val="en-GB"/>
              </w:rPr>
              <w:t>与非线性区的不同；</w:t>
            </w:r>
          </w:p>
        </w:tc>
        <w:tc>
          <w:tcPr>
            <w:tcW w:w="616" w:type="pct"/>
            <w:vAlign w:val="center"/>
          </w:tcPr>
          <w:p w:rsidR="007F50EB" w:rsidRDefault="007F50EB" w:rsidP="009D7B94">
            <w:pPr>
              <w:suppressAutoHyphens/>
              <w:spacing w:beforeLines="50" w:afterLines="50" w:line="276" w:lineRule="auto"/>
              <w:jc w:val="center"/>
              <w:rPr>
                <w:rFonts w:eastAsia="仿宋"/>
                <w:spacing w:val="-3"/>
                <w:sz w:val="18"/>
                <w:szCs w:val="18"/>
                <w:lang w:val="en-GB"/>
              </w:rPr>
            </w:pPr>
            <w:r w:rsidRPr="00D21045">
              <w:rPr>
                <w:rFonts w:eastAsia="仿宋" w:hint="eastAsia"/>
                <w:spacing w:val="-3"/>
                <w:sz w:val="18"/>
                <w:szCs w:val="18"/>
                <w:lang w:val="en-GB"/>
              </w:rPr>
              <w:t>课堂讲授</w:t>
            </w:r>
          </w:p>
          <w:p w:rsidR="007F50EB" w:rsidRDefault="007F50EB"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案例</w:t>
            </w:r>
            <w:r>
              <w:rPr>
                <w:rFonts w:eastAsia="仿宋"/>
                <w:spacing w:val="-3"/>
                <w:sz w:val="18"/>
                <w:szCs w:val="18"/>
                <w:lang w:val="en-GB"/>
              </w:rPr>
              <w:t>教学</w:t>
            </w:r>
          </w:p>
          <w:p w:rsidR="00CA66F0" w:rsidRPr="00CA66F0" w:rsidRDefault="00CA66F0" w:rsidP="00CA66F0">
            <w:pPr>
              <w:suppressAutoHyphens/>
              <w:jc w:val="left"/>
              <w:rPr>
                <w:rFonts w:ascii="仿宋" w:eastAsia="仿宋" w:hAnsi="仿宋"/>
                <w:sz w:val="18"/>
                <w:szCs w:val="18"/>
                <w:lang w:val="en-GB"/>
              </w:rPr>
            </w:pPr>
            <w:r w:rsidRPr="00CA66F0">
              <w:rPr>
                <w:rFonts w:ascii="仿宋" w:eastAsia="仿宋" w:hAnsi="仿宋"/>
                <w:b/>
                <w:sz w:val="18"/>
                <w:szCs w:val="18"/>
                <w:lang w:val="en-GB"/>
              </w:rPr>
              <w:t>：</w:t>
            </w:r>
          </w:p>
        </w:tc>
        <w:tc>
          <w:tcPr>
            <w:tcW w:w="490" w:type="pct"/>
            <w:vAlign w:val="center"/>
          </w:tcPr>
          <w:p w:rsidR="00CA66F0" w:rsidRDefault="009D7B94" w:rsidP="009D7B94">
            <w:pPr>
              <w:suppressAutoHyphens/>
              <w:spacing w:beforeLines="50" w:afterLines="50" w:line="276" w:lineRule="auto"/>
              <w:jc w:val="center"/>
              <w:rPr>
                <w:rFonts w:eastAsia="仿宋"/>
                <w:b/>
                <w:spacing w:val="-3"/>
                <w:sz w:val="24"/>
                <w:lang w:val="en-GB"/>
              </w:rPr>
            </w:pPr>
            <w:r>
              <w:rPr>
                <w:rFonts w:eastAsia="仿宋" w:hint="eastAsia"/>
                <w:spacing w:val="-3"/>
                <w:sz w:val="18"/>
                <w:szCs w:val="18"/>
                <w:lang w:val="en-GB"/>
              </w:rPr>
              <w:t>作业</w:t>
            </w:r>
            <w:r w:rsidRPr="009D7B94">
              <w:rPr>
                <w:rFonts w:eastAsia="仿宋" w:hint="eastAsia"/>
                <w:spacing w:val="-3"/>
                <w:sz w:val="18"/>
                <w:szCs w:val="18"/>
                <w:lang w:val="en-GB"/>
              </w:rPr>
              <w:t>、</w:t>
            </w:r>
            <w:r>
              <w:rPr>
                <w:rFonts w:eastAsia="仿宋" w:hint="eastAsia"/>
                <w:spacing w:val="-3"/>
                <w:sz w:val="18"/>
                <w:szCs w:val="18"/>
                <w:lang w:val="en-GB"/>
              </w:rPr>
              <w:t>测验、</w:t>
            </w:r>
            <w:r w:rsidRPr="009D7B94">
              <w:rPr>
                <w:rFonts w:eastAsia="仿宋" w:hint="eastAsia"/>
                <w:spacing w:val="-3"/>
                <w:sz w:val="18"/>
                <w:szCs w:val="18"/>
                <w:lang w:val="en-GB"/>
              </w:rPr>
              <w:t>闭卷考试</w:t>
            </w:r>
          </w:p>
        </w:tc>
        <w:tc>
          <w:tcPr>
            <w:tcW w:w="552" w:type="pct"/>
            <w:vAlign w:val="center"/>
          </w:tcPr>
          <w:p w:rsidR="00CA66F0" w:rsidRDefault="007F50EB"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p>
        </w:tc>
      </w:tr>
      <w:tr w:rsidR="00CA66F0" w:rsidRPr="003D574E" w:rsidTr="001C313E">
        <w:trPr>
          <w:jc w:val="center"/>
        </w:trPr>
        <w:tc>
          <w:tcPr>
            <w:tcW w:w="297" w:type="pct"/>
            <w:shd w:val="clear" w:color="auto" w:fill="auto"/>
            <w:vAlign w:val="center"/>
          </w:tcPr>
          <w:p w:rsidR="00CA66F0" w:rsidRPr="00202F65" w:rsidRDefault="00CA66F0" w:rsidP="009D7B94">
            <w:pPr>
              <w:suppressAutoHyphens/>
              <w:spacing w:beforeLines="50" w:afterLines="50" w:line="276" w:lineRule="auto"/>
              <w:jc w:val="center"/>
              <w:rPr>
                <w:rFonts w:eastAsia="仿宋"/>
                <w:bCs/>
                <w:spacing w:val="-3"/>
                <w:sz w:val="24"/>
                <w:lang w:val="en-GB"/>
              </w:rPr>
            </w:pPr>
            <w:r w:rsidRPr="00202F65">
              <w:rPr>
                <w:rFonts w:eastAsia="仿宋" w:hint="eastAsia"/>
                <w:bCs/>
                <w:spacing w:val="-3"/>
                <w:sz w:val="24"/>
                <w:lang w:val="en-GB"/>
              </w:rPr>
              <w:t>3</w:t>
            </w:r>
          </w:p>
        </w:tc>
        <w:tc>
          <w:tcPr>
            <w:tcW w:w="690" w:type="pct"/>
            <w:shd w:val="clear" w:color="auto" w:fill="auto"/>
            <w:vAlign w:val="center"/>
          </w:tcPr>
          <w:p w:rsidR="00CA66F0" w:rsidRDefault="007F50EB" w:rsidP="00CA66F0">
            <w:pPr>
              <w:suppressAutoHyphens/>
              <w:jc w:val="left"/>
              <w:rPr>
                <w:rFonts w:ascii="仿宋" w:eastAsia="仿宋" w:hAnsi="仿宋"/>
                <w:kern w:val="0"/>
                <w:sz w:val="18"/>
                <w:szCs w:val="18"/>
              </w:rPr>
            </w:pPr>
            <w:r>
              <w:rPr>
                <w:rFonts w:ascii="仿宋" w:eastAsia="仿宋" w:hAnsi="仿宋" w:hint="eastAsia"/>
                <w:kern w:val="0"/>
                <w:sz w:val="18"/>
                <w:szCs w:val="18"/>
              </w:rPr>
              <w:t>第三章 二极管及其基本电路</w:t>
            </w:r>
          </w:p>
          <w:p w:rsidR="007F50EB" w:rsidRDefault="007F50EB" w:rsidP="007F50EB">
            <w:pPr>
              <w:rPr>
                <w:rFonts w:ascii="仿宋" w:eastAsia="仿宋" w:hAnsi="仿宋"/>
                <w:sz w:val="18"/>
                <w:szCs w:val="18"/>
              </w:rPr>
            </w:pPr>
            <w:r>
              <w:rPr>
                <w:rFonts w:ascii="仿宋" w:eastAsia="仿宋" w:hAnsi="仿宋" w:hint="eastAsia"/>
                <w:sz w:val="18"/>
                <w:szCs w:val="18"/>
              </w:rPr>
              <w:t>3.1 半导体的基本知识</w:t>
            </w:r>
          </w:p>
          <w:p w:rsidR="007F50EB" w:rsidRDefault="007F50EB" w:rsidP="007F50EB">
            <w:pPr>
              <w:rPr>
                <w:rFonts w:ascii="仿宋" w:eastAsia="仿宋" w:hAnsi="仿宋"/>
                <w:sz w:val="18"/>
                <w:szCs w:val="18"/>
              </w:rPr>
            </w:pPr>
            <w:r>
              <w:rPr>
                <w:rFonts w:ascii="仿宋" w:eastAsia="仿宋" w:hAnsi="仿宋" w:hint="eastAsia"/>
                <w:sz w:val="18"/>
                <w:szCs w:val="18"/>
              </w:rPr>
              <w:t>3.2 PN结的形成及特性</w:t>
            </w:r>
          </w:p>
          <w:p w:rsidR="007F50EB" w:rsidRDefault="007F50EB" w:rsidP="007F50EB">
            <w:pPr>
              <w:suppressAutoHyphens/>
              <w:jc w:val="left"/>
              <w:rPr>
                <w:rFonts w:ascii="仿宋" w:eastAsia="仿宋" w:hAnsi="仿宋"/>
                <w:kern w:val="0"/>
                <w:sz w:val="18"/>
                <w:szCs w:val="18"/>
              </w:rPr>
            </w:pPr>
            <w:r>
              <w:rPr>
                <w:rFonts w:ascii="仿宋" w:eastAsia="仿宋" w:hAnsi="仿宋" w:hint="eastAsia"/>
                <w:kern w:val="0"/>
                <w:sz w:val="18"/>
                <w:szCs w:val="18"/>
              </w:rPr>
              <w:t>3.3 二极管</w:t>
            </w:r>
          </w:p>
          <w:p w:rsidR="007F50EB" w:rsidRDefault="007F50EB" w:rsidP="007F50EB">
            <w:pPr>
              <w:suppressAutoHyphens/>
              <w:jc w:val="left"/>
              <w:rPr>
                <w:rFonts w:eastAsia="仿宋"/>
                <w:b/>
                <w:spacing w:val="-3"/>
                <w:sz w:val="24"/>
                <w:lang w:val="en-GB"/>
              </w:rPr>
            </w:pPr>
            <w:r>
              <w:rPr>
                <w:rFonts w:ascii="仿宋" w:eastAsia="仿宋" w:hAnsi="仿宋" w:hint="eastAsia"/>
                <w:kern w:val="0"/>
                <w:sz w:val="18"/>
                <w:szCs w:val="18"/>
              </w:rPr>
              <w:t>3.</w:t>
            </w:r>
            <w:r>
              <w:rPr>
                <w:rFonts w:ascii="仿宋" w:eastAsia="仿宋" w:hAnsi="仿宋"/>
                <w:kern w:val="0"/>
                <w:sz w:val="18"/>
                <w:szCs w:val="18"/>
              </w:rPr>
              <w:t>4</w:t>
            </w:r>
            <w:r>
              <w:rPr>
                <w:rFonts w:ascii="仿宋" w:eastAsia="仿宋" w:hAnsi="仿宋" w:hint="eastAsia"/>
                <w:kern w:val="0"/>
                <w:sz w:val="18"/>
                <w:szCs w:val="18"/>
              </w:rPr>
              <w:t>特殊二</w:t>
            </w:r>
            <w:r>
              <w:rPr>
                <w:rFonts w:ascii="仿宋" w:eastAsia="仿宋" w:hAnsi="仿宋" w:hint="eastAsia"/>
                <w:kern w:val="0"/>
                <w:sz w:val="18"/>
                <w:szCs w:val="18"/>
              </w:rPr>
              <w:lastRenderedPageBreak/>
              <w:t>极管</w:t>
            </w:r>
          </w:p>
        </w:tc>
        <w:tc>
          <w:tcPr>
            <w:tcW w:w="859" w:type="pct"/>
            <w:shd w:val="clear" w:color="auto" w:fill="auto"/>
            <w:vAlign w:val="center"/>
          </w:tcPr>
          <w:p w:rsidR="00CA66F0" w:rsidRPr="001C7407" w:rsidRDefault="007F50EB" w:rsidP="00CA66F0">
            <w:pPr>
              <w:rPr>
                <w:rFonts w:ascii="仿宋" w:eastAsia="仿宋" w:hAnsi="仿宋"/>
                <w:sz w:val="18"/>
                <w:szCs w:val="18"/>
              </w:rPr>
            </w:pPr>
            <w:r>
              <w:rPr>
                <w:rFonts w:ascii="仿宋" w:eastAsia="仿宋" w:hAnsi="仿宋" w:hint="eastAsia"/>
                <w:sz w:val="18"/>
                <w:szCs w:val="18"/>
              </w:rPr>
              <w:lastRenderedPageBreak/>
              <w:t>半导体</w:t>
            </w:r>
            <w:r>
              <w:rPr>
                <w:rFonts w:ascii="仿宋" w:eastAsia="仿宋" w:hAnsi="仿宋"/>
                <w:sz w:val="18"/>
                <w:szCs w:val="18"/>
              </w:rPr>
              <w:t>材料</w:t>
            </w:r>
            <w:r>
              <w:rPr>
                <w:rFonts w:ascii="仿宋" w:eastAsia="仿宋" w:hAnsi="仿宋" w:hint="eastAsia"/>
                <w:sz w:val="18"/>
                <w:szCs w:val="18"/>
              </w:rPr>
              <w:t>；半导体</w:t>
            </w:r>
            <w:r>
              <w:rPr>
                <w:rFonts w:ascii="仿宋" w:eastAsia="仿宋" w:hAnsi="仿宋"/>
                <w:sz w:val="18"/>
                <w:szCs w:val="18"/>
              </w:rPr>
              <w:t>分类</w:t>
            </w:r>
            <w:r>
              <w:rPr>
                <w:rFonts w:ascii="仿宋" w:eastAsia="仿宋" w:hAnsi="仿宋" w:hint="eastAsia"/>
                <w:sz w:val="18"/>
                <w:szCs w:val="18"/>
              </w:rPr>
              <w:t>；PN结</w:t>
            </w:r>
            <w:r>
              <w:rPr>
                <w:rFonts w:ascii="仿宋" w:eastAsia="仿宋" w:hAnsi="仿宋"/>
                <w:sz w:val="18"/>
                <w:szCs w:val="18"/>
              </w:rPr>
              <w:t>的形成</w:t>
            </w:r>
            <w:r>
              <w:rPr>
                <w:rFonts w:ascii="仿宋" w:eastAsia="仿宋" w:hAnsi="仿宋" w:hint="eastAsia"/>
                <w:sz w:val="18"/>
                <w:szCs w:val="18"/>
              </w:rPr>
              <w:t>与</w:t>
            </w:r>
            <w:r>
              <w:rPr>
                <w:rFonts w:ascii="仿宋" w:eastAsia="仿宋" w:hAnsi="仿宋"/>
                <w:sz w:val="18"/>
                <w:szCs w:val="18"/>
              </w:rPr>
              <w:t>特性</w:t>
            </w:r>
            <w:r w:rsidR="00F0138C">
              <w:rPr>
                <w:rFonts w:ascii="仿宋" w:eastAsia="仿宋" w:hAnsi="仿宋" w:hint="eastAsia"/>
                <w:sz w:val="18"/>
                <w:szCs w:val="18"/>
              </w:rPr>
              <w:t>；</w:t>
            </w:r>
            <w:r w:rsidR="00F0138C">
              <w:rPr>
                <w:rFonts w:ascii="仿宋" w:eastAsia="仿宋" w:hAnsi="仿宋"/>
                <w:sz w:val="18"/>
                <w:szCs w:val="18"/>
              </w:rPr>
              <w:t>二极管</w:t>
            </w:r>
            <w:r w:rsidR="00F0138C">
              <w:rPr>
                <w:rFonts w:ascii="仿宋" w:eastAsia="仿宋" w:hAnsi="仿宋" w:hint="eastAsia"/>
                <w:sz w:val="18"/>
                <w:szCs w:val="18"/>
              </w:rPr>
              <w:t>与PN结</w:t>
            </w:r>
            <w:r w:rsidR="00F0138C">
              <w:rPr>
                <w:rFonts w:ascii="仿宋" w:eastAsia="仿宋" w:hAnsi="仿宋"/>
                <w:sz w:val="18"/>
                <w:szCs w:val="18"/>
              </w:rPr>
              <w:t>的关系；</w:t>
            </w:r>
            <w:r w:rsidR="00F0138C">
              <w:rPr>
                <w:rFonts w:ascii="仿宋" w:eastAsia="仿宋" w:hAnsi="仿宋" w:hint="eastAsia"/>
                <w:sz w:val="18"/>
                <w:szCs w:val="18"/>
              </w:rPr>
              <w:t>几种</w:t>
            </w:r>
            <w:r w:rsidR="00F0138C">
              <w:rPr>
                <w:rFonts w:ascii="仿宋" w:eastAsia="仿宋" w:hAnsi="仿宋"/>
                <w:sz w:val="18"/>
                <w:szCs w:val="18"/>
              </w:rPr>
              <w:t>常见的特殊二极管</w:t>
            </w:r>
          </w:p>
        </w:tc>
        <w:tc>
          <w:tcPr>
            <w:tcW w:w="296" w:type="pct"/>
            <w:vAlign w:val="center"/>
          </w:tcPr>
          <w:p w:rsidR="00CA66F0" w:rsidRDefault="007F50EB"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1</w:t>
            </w:r>
          </w:p>
        </w:tc>
        <w:tc>
          <w:tcPr>
            <w:tcW w:w="1200" w:type="pct"/>
            <w:vAlign w:val="center"/>
          </w:tcPr>
          <w:p w:rsidR="00CA66F0" w:rsidRPr="00F0138C" w:rsidRDefault="00CA66F0" w:rsidP="00CA66F0">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重点</w:t>
            </w:r>
            <w:r w:rsidRPr="00CA66F0">
              <w:rPr>
                <w:rFonts w:ascii="仿宋" w:eastAsia="仿宋" w:hAnsi="仿宋"/>
                <w:b/>
                <w:sz w:val="18"/>
                <w:szCs w:val="18"/>
                <w:lang w:val="en-GB"/>
              </w:rPr>
              <w:t>：</w:t>
            </w:r>
            <w:r w:rsidR="00F0138C" w:rsidRPr="00F0138C">
              <w:rPr>
                <w:rFonts w:ascii="仿宋" w:eastAsia="仿宋" w:hAnsi="仿宋" w:hint="eastAsia"/>
                <w:sz w:val="18"/>
                <w:szCs w:val="18"/>
                <w:lang w:val="en-GB"/>
              </w:rPr>
              <w:t>本证半导体</w:t>
            </w:r>
            <w:r w:rsidR="00F0138C">
              <w:rPr>
                <w:rFonts w:ascii="仿宋" w:eastAsia="仿宋" w:hAnsi="仿宋" w:hint="eastAsia"/>
                <w:sz w:val="18"/>
                <w:szCs w:val="18"/>
                <w:lang w:val="en-GB"/>
              </w:rPr>
              <w:t>的</w:t>
            </w:r>
            <w:r w:rsidR="00F0138C">
              <w:rPr>
                <w:rFonts w:ascii="仿宋" w:eastAsia="仿宋" w:hAnsi="仿宋"/>
                <w:sz w:val="18"/>
                <w:szCs w:val="18"/>
                <w:lang w:val="en-GB"/>
              </w:rPr>
              <w:t>定义，</w:t>
            </w:r>
            <w:r w:rsidR="00F0138C" w:rsidRPr="00F0138C">
              <w:rPr>
                <w:rFonts w:ascii="仿宋" w:eastAsia="仿宋" w:hAnsi="仿宋" w:hint="eastAsia"/>
                <w:sz w:val="18"/>
                <w:szCs w:val="18"/>
                <w:lang w:val="en-GB"/>
              </w:rPr>
              <w:t>杂质</w:t>
            </w:r>
            <w:r w:rsidR="00F0138C" w:rsidRPr="00F0138C">
              <w:rPr>
                <w:rFonts w:ascii="仿宋" w:eastAsia="仿宋" w:hAnsi="仿宋"/>
                <w:sz w:val="18"/>
                <w:szCs w:val="18"/>
                <w:lang w:val="en-GB"/>
              </w:rPr>
              <w:t>半导体的定义及分类</w:t>
            </w:r>
            <w:r w:rsidR="00F0138C">
              <w:rPr>
                <w:rFonts w:ascii="仿宋" w:eastAsia="仿宋" w:hAnsi="仿宋" w:hint="eastAsia"/>
                <w:sz w:val="18"/>
                <w:szCs w:val="18"/>
                <w:lang w:val="en-GB"/>
              </w:rPr>
              <w:t>，</w:t>
            </w:r>
            <w:r w:rsidR="00F0138C">
              <w:rPr>
                <w:rFonts w:ascii="仿宋" w:eastAsia="仿宋" w:hAnsi="仿宋"/>
                <w:sz w:val="18"/>
                <w:szCs w:val="18"/>
                <w:lang w:val="en-GB"/>
              </w:rPr>
              <w:t>影响半导体导电能力的主要影响因素；二极管的伏安特性曲线；</w:t>
            </w:r>
            <w:r w:rsidR="00F0138C">
              <w:rPr>
                <w:rFonts w:ascii="仿宋" w:eastAsia="仿宋" w:hAnsi="仿宋" w:hint="eastAsia"/>
                <w:sz w:val="18"/>
                <w:szCs w:val="18"/>
                <w:lang w:val="en-GB"/>
              </w:rPr>
              <w:t>PN结</w:t>
            </w:r>
            <w:r w:rsidR="00F0138C">
              <w:rPr>
                <w:rFonts w:ascii="仿宋" w:eastAsia="仿宋" w:hAnsi="仿宋"/>
                <w:sz w:val="18"/>
                <w:szCs w:val="18"/>
                <w:lang w:val="en-GB"/>
              </w:rPr>
              <w:t>的击穿；稳压二极管</w:t>
            </w:r>
          </w:p>
          <w:p w:rsidR="00CA66F0" w:rsidRDefault="00CA66F0" w:rsidP="00CA66F0">
            <w:pPr>
              <w:suppressAutoHyphens/>
              <w:jc w:val="left"/>
              <w:rPr>
                <w:rFonts w:eastAsia="仿宋"/>
                <w:b/>
                <w:spacing w:val="-3"/>
                <w:sz w:val="24"/>
                <w:lang w:val="en-GB"/>
              </w:rPr>
            </w:pPr>
          </w:p>
        </w:tc>
        <w:tc>
          <w:tcPr>
            <w:tcW w:w="616" w:type="pct"/>
            <w:vAlign w:val="center"/>
          </w:tcPr>
          <w:p w:rsidR="00CA66F0" w:rsidRDefault="00CA66F0" w:rsidP="009D7B94">
            <w:pPr>
              <w:suppressAutoHyphens/>
              <w:spacing w:beforeLines="50" w:afterLines="50" w:line="276" w:lineRule="auto"/>
              <w:jc w:val="center"/>
              <w:rPr>
                <w:rFonts w:eastAsia="仿宋"/>
                <w:spacing w:val="-3"/>
                <w:sz w:val="18"/>
                <w:szCs w:val="18"/>
                <w:lang w:val="en-GB"/>
              </w:rPr>
            </w:pPr>
            <w:r w:rsidRPr="00D21045">
              <w:rPr>
                <w:rFonts w:eastAsia="仿宋" w:hint="eastAsia"/>
                <w:spacing w:val="-3"/>
                <w:sz w:val="18"/>
                <w:szCs w:val="18"/>
                <w:lang w:val="en-GB"/>
              </w:rPr>
              <w:t>课堂讲授</w:t>
            </w:r>
          </w:p>
          <w:p w:rsidR="00CA66F0" w:rsidRDefault="00CA66F0" w:rsidP="009D7B94">
            <w:pPr>
              <w:suppressAutoHyphens/>
              <w:spacing w:beforeLines="50" w:afterLines="50" w:line="276" w:lineRule="auto"/>
              <w:rPr>
                <w:rFonts w:eastAsia="仿宋"/>
                <w:b/>
                <w:spacing w:val="-3"/>
                <w:sz w:val="24"/>
                <w:lang w:val="en-GB"/>
              </w:rPr>
            </w:pPr>
          </w:p>
        </w:tc>
        <w:tc>
          <w:tcPr>
            <w:tcW w:w="490" w:type="pct"/>
            <w:vAlign w:val="center"/>
          </w:tcPr>
          <w:p w:rsidR="00CA66F0" w:rsidRDefault="009D7B94" w:rsidP="009D7B94">
            <w:pPr>
              <w:suppressAutoHyphens/>
              <w:spacing w:beforeLines="50" w:afterLines="50" w:line="276" w:lineRule="auto"/>
              <w:jc w:val="center"/>
              <w:rPr>
                <w:rFonts w:eastAsia="仿宋"/>
                <w:b/>
                <w:spacing w:val="-3"/>
                <w:sz w:val="24"/>
                <w:lang w:val="en-GB"/>
              </w:rPr>
            </w:pPr>
            <w:r w:rsidRPr="009D7B94">
              <w:rPr>
                <w:rFonts w:eastAsia="仿宋" w:hint="eastAsia"/>
                <w:spacing w:val="-3"/>
                <w:sz w:val="18"/>
                <w:szCs w:val="18"/>
                <w:lang w:val="en-GB"/>
              </w:rPr>
              <w:t>闭卷考试</w:t>
            </w:r>
          </w:p>
        </w:tc>
        <w:tc>
          <w:tcPr>
            <w:tcW w:w="552" w:type="pct"/>
            <w:vAlign w:val="center"/>
          </w:tcPr>
          <w:p w:rsidR="00CA66F0" w:rsidRDefault="00F0138C"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2</w:t>
            </w:r>
          </w:p>
        </w:tc>
      </w:tr>
      <w:tr w:rsidR="00CA66F0" w:rsidRPr="003D574E" w:rsidTr="001C313E">
        <w:trPr>
          <w:jc w:val="center"/>
        </w:trPr>
        <w:tc>
          <w:tcPr>
            <w:tcW w:w="297" w:type="pct"/>
            <w:shd w:val="clear" w:color="auto" w:fill="auto"/>
            <w:vAlign w:val="center"/>
          </w:tcPr>
          <w:p w:rsidR="00CA66F0" w:rsidRPr="00202F65" w:rsidRDefault="00CA66F0" w:rsidP="009D7B94">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lastRenderedPageBreak/>
              <w:t>4</w:t>
            </w:r>
          </w:p>
        </w:tc>
        <w:tc>
          <w:tcPr>
            <w:tcW w:w="690" w:type="pct"/>
            <w:shd w:val="clear" w:color="auto" w:fill="auto"/>
            <w:vAlign w:val="center"/>
          </w:tcPr>
          <w:p w:rsidR="00F0138C" w:rsidRDefault="00F0138C" w:rsidP="00F0138C">
            <w:pPr>
              <w:suppressAutoHyphens/>
              <w:jc w:val="left"/>
              <w:rPr>
                <w:rFonts w:ascii="仿宋" w:eastAsia="仿宋" w:hAnsi="仿宋"/>
                <w:kern w:val="0"/>
                <w:sz w:val="18"/>
                <w:szCs w:val="18"/>
              </w:rPr>
            </w:pPr>
            <w:r>
              <w:rPr>
                <w:rFonts w:ascii="仿宋" w:eastAsia="仿宋" w:hAnsi="仿宋" w:hint="eastAsia"/>
                <w:kern w:val="0"/>
                <w:sz w:val="18"/>
                <w:szCs w:val="18"/>
              </w:rPr>
              <w:t>第三章 二极管及其基本电路</w:t>
            </w:r>
          </w:p>
          <w:p w:rsidR="00CA66F0" w:rsidRPr="00F0138C" w:rsidRDefault="00F0138C" w:rsidP="00F0138C">
            <w:pPr>
              <w:suppressAutoHyphens/>
              <w:jc w:val="left"/>
              <w:rPr>
                <w:rFonts w:ascii="仿宋" w:eastAsia="仿宋" w:hAnsi="仿宋"/>
                <w:sz w:val="18"/>
                <w:szCs w:val="18"/>
              </w:rPr>
            </w:pPr>
            <w:r>
              <w:rPr>
                <w:rFonts w:ascii="仿宋" w:eastAsia="仿宋" w:hAnsi="仿宋" w:hint="eastAsia"/>
                <w:kern w:val="0"/>
                <w:sz w:val="18"/>
                <w:szCs w:val="18"/>
              </w:rPr>
              <w:t>3.</w:t>
            </w:r>
            <w:r>
              <w:rPr>
                <w:rFonts w:ascii="仿宋" w:eastAsia="仿宋" w:hAnsi="仿宋"/>
                <w:kern w:val="0"/>
                <w:sz w:val="18"/>
                <w:szCs w:val="18"/>
              </w:rPr>
              <w:t>5</w:t>
            </w:r>
            <w:r>
              <w:rPr>
                <w:rFonts w:ascii="仿宋" w:eastAsia="仿宋" w:hAnsi="仿宋" w:hint="eastAsia"/>
                <w:kern w:val="0"/>
                <w:sz w:val="18"/>
                <w:szCs w:val="18"/>
              </w:rPr>
              <w:t xml:space="preserve"> 二极管的基本电路及其分析方法</w:t>
            </w:r>
          </w:p>
        </w:tc>
        <w:tc>
          <w:tcPr>
            <w:tcW w:w="859" w:type="pct"/>
            <w:shd w:val="clear" w:color="auto" w:fill="auto"/>
            <w:vAlign w:val="center"/>
          </w:tcPr>
          <w:p w:rsidR="00CA66F0" w:rsidRPr="00F0138C" w:rsidRDefault="00F0138C" w:rsidP="00CA66F0">
            <w:pPr>
              <w:rPr>
                <w:rFonts w:ascii="仿宋" w:eastAsia="仿宋" w:hAnsi="仿宋"/>
                <w:sz w:val="18"/>
                <w:szCs w:val="18"/>
              </w:rPr>
            </w:pPr>
            <w:r>
              <w:rPr>
                <w:rFonts w:ascii="仿宋" w:eastAsia="仿宋" w:hAnsi="仿宋" w:hint="eastAsia"/>
                <w:sz w:val="18"/>
                <w:szCs w:val="18"/>
              </w:rPr>
              <w:t>含有二极管</w:t>
            </w:r>
            <w:r>
              <w:rPr>
                <w:rFonts w:ascii="仿宋" w:eastAsia="仿宋" w:hAnsi="仿宋"/>
                <w:sz w:val="18"/>
                <w:szCs w:val="18"/>
              </w:rPr>
              <w:t>电路的</w:t>
            </w:r>
            <w:r>
              <w:rPr>
                <w:rFonts w:ascii="仿宋" w:eastAsia="仿宋" w:hAnsi="仿宋" w:hint="eastAsia"/>
                <w:sz w:val="18"/>
                <w:szCs w:val="18"/>
              </w:rPr>
              <w:t>分析</w:t>
            </w:r>
          </w:p>
        </w:tc>
        <w:tc>
          <w:tcPr>
            <w:tcW w:w="296" w:type="pct"/>
            <w:vAlign w:val="center"/>
          </w:tcPr>
          <w:p w:rsidR="00CA66F0" w:rsidRDefault="00F0138C"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1</w:t>
            </w:r>
          </w:p>
        </w:tc>
        <w:tc>
          <w:tcPr>
            <w:tcW w:w="1200" w:type="pct"/>
            <w:vAlign w:val="center"/>
          </w:tcPr>
          <w:p w:rsidR="00CA66F0" w:rsidRPr="00F0138C" w:rsidRDefault="00CA66F0" w:rsidP="00CA66F0">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重点</w:t>
            </w:r>
            <w:r w:rsidRPr="00CA66F0">
              <w:rPr>
                <w:rFonts w:ascii="仿宋" w:eastAsia="仿宋" w:hAnsi="仿宋"/>
                <w:b/>
                <w:sz w:val="18"/>
                <w:szCs w:val="18"/>
                <w:lang w:val="en-GB"/>
              </w:rPr>
              <w:t>：</w:t>
            </w:r>
            <w:r w:rsidR="00F0138C" w:rsidRPr="00F0138C">
              <w:rPr>
                <w:rFonts w:ascii="仿宋" w:eastAsia="仿宋" w:hAnsi="仿宋" w:hint="eastAsia"/>
                <w:sz w:val="18"/>
                <w:szCs w:val="18"/>
                <w:lang w:val="en-GB"/>
              </w:rPr>
              <w:t>分析</w:t>
            </w:r>
            <w:r w:rsidR="00F0138C" w:rsidRPr="00F0138C">
              <w:rPr>
                <w:rFonts w:ascii="仿宋" w:eastAsia="仿宋" w:hAnsi="仿宋"/>
                <w:sz w:val="18"/>
                <w:szCs w:val="18"/>
                <w:lang w:val="en-GB"/>
              </w:rPr>
              <w:t>含有二极管电路时</w:t>
            </w:r>
            <w:r w:rsidR="00F0138C" w:rsidRPr="00F0138C">
              <w:rPr>
                <w:rFonts w:ascii="仿宋" w:eastAsia="仿宋" w:hAnsi="仿宋" w:hint="eastAsia"/>
                <w:sz w:val="18"/>
                <w:szCs w:val="18"/>
                <w:lang w:val="en-GB"/>
              </w:rPr>
              <w:t>常用</w:t>
            </w:r>
            <w:r w:rsidR="00F0138C" w:rsidRPr="00F0138C">
              <w:rPr>
                <w:rFonts w:ascii="仿宋" w:eastAsia="仿宋" w:hAnsi="仿宋"/>
                <w:sz w:val="18"/>
                <w:szCs w:val="18"/>
                <w:lang w:val="en-GB"/>
              </w:rPr>
              <w:t>的二极管</w:t>
            </w:r>
            <w:r w:rsidR="00F0138C" w:rsidRPr="00F0138C">
              <w:rPr>
                <w:rFonts w:ascii="仿宋" w:eastAsia="仿宋" w:hAnsi="仿宋" w:hint="eastAsia"/>
                <w:sz w:val="18"/>
                <w:szCs w:val="18"/>
                <w:lang w:val="en-GB"/>
              </w:rPr>
              <w:t>等效</w:t>
            </w:r>
            <w:r w:rsidR="00F0138C" w:rsidRPr="00F0138C">
              <w:rPr>
                <w:rFonts w:ascii="仿宋" w:eastAsia="仿宋" w:hAnsi="仿宋"/>
                <w:sz w:val="18"/>
                <w:szCs w:val="18"/>
                <w:lang w:val="en-GB"/>
              </w:rPr>
              <w:t>模型</w:t>
            </w:r>
          </w:p>
          <w:p w:rsidR="00CA66F0" w:rsidRDefault="00CA66F0" w:rsidP="00CA66F0">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难点</w:t>
            </w:r>
            <w:r w:rsidRPr="00CA66F0">
              <w:rPr>
                <w:rFonts w:ascii="仿宋" w:eastAsia="仿宋" w:hAnsi="仿宋"/>
                <w:b/>
                <w:sz w:val="18"/>
                <w:szCs w:val="18"/>
                <w:lang w:val="en-GB"/>
              </w:rPr>
              <w:t>：</w:t>
            </w:r>
            <w:r w:rsidR="00F0138C" w:rsidRPr="00F0138C">
              <w:rPr>
                <w:rFonts w:ascii="仿宋" w:eastAsia="仿宋" w:hAnsi="仿宋" w:hint="eastAsia"/>
                <w:sz w:val="18"/>
                <w:szCs w:val="18"/>
                <w:lang w:val="en-GB"/>
              </w:rPr>
              <w:t>二极管</w:t>
            </w:r>
            <w:r w:rsidR="00F0138C" w:rsidRPr="00F0138C">
              <w:rPr>
                <w:rFonts w:ascii="仿宋" w:eastAsia="仿宋" w:hAnsi="仿宋"/>
                <w:sz w:val="18"/>
                <w:szCs w:val="18"/>
                <w:lang w:val="en-GB"/>
              </w:rPr>
              <w:t>的微变模型</w:t>
            </w:r>
          </w:p>
          <w:p w:rsidR="00F0138C" w:rsidRPr="00903677" w:rsidRDefault="00F0138C" w:rsidP="00CA66F0">
            <w:pPr>
              <w:suppressAutoHyphens/>
              <w:jc w:val="left"/>
              <w:rPr>
                <w:rFonts w:ascii="仿宋" w:eastAsia="仿宋" w:hAnsi="仿宋"/>
                <w:b/>
                <w:sz w:val="18"/>
                <w:szCs w:val="18"/>
                <w:lang w:val="en-GB"/>
              </w:rPr>
            </w:pPr>
            <w:r w:rsidRPr="00F0138C">
              <w:rPr>
                <w:rFonts w:ascii="仿宋" w:eastAsia="仿宋" w:hAnsi="仿宋" w:hint="eastAsia"/>
                <w:b/>
                <w:sz w:val="18"/>
                <w:szCs w:val="18"/>
                <w:lang w:val="en-GB"/>
              </w:rPr>
              <w:t>思政元素</w:t>
            </w:r>
            <w:r w:rsidRPr="00F0138C">
              <w:rPr>
                <w:rFonts w:ascii="仿宋" w:eastAsia="仿宋" w:hAnsi="仿宋"/>
                <w:b/>
                <w:sz w:val="18"/>
                <w:szCs w:val="18"/>
                <w:lang w:val="en-GB"/>
              </w:rPr>
              <w:t>：</w:t>
            </w:r>
            <w:r>
              <w:rPr>
                <w:rFonts w:ascii="仿宋" w:eastAsia="仿宋" w:hAnsi="仿宋" w:hint="eastAsia"/>
                <w:sz w:val="18"/>
                <w:szCs w:val="18"/>
                <w:lang w:val="en-GB"/>
              </w:rPr>
              <w:t>“不拘小节”与</w:t>
            </w:r>
            <w:r>
              <w:rPr>
                <w:rFonts w:ascii="仿宋" w:eastAsia="仿宋" w:hAnsi="仿宋"/>
                <w:sz w:val="18"/>
                <w:szCs w:val="18"/>
                <w:lang w:val="en-GB"/>
              </w:rPr>
              <w:t>“</w:t>
            </w:r>
            <w:r>
              <w:rPr>
                <w:rFonts w:ascii="仿宋" w:eastAsia="仿宋" w:hAnsi="仿宋" w:hint="eastAsia"/>
                <w:sz w:val="18"/>
                <w:szCs w:val="18"/>
                <w:lang w:val="en-GB"/>
              </w:rPr>
              <w:t>斤斤计较</w:t>
            </w:r>
            <w:r>
              <w:rPr>
                <w:rFonts w:ascii="仿宋" w:eastAsia="仿宋" w:hAnsi="仿宋"/>
                <w:sz w:val="18"/>
                <w:szCs w:val="18"/>
                <w:lang w:val="en-GB"/>
              </w:rPr>
              <w:t>”</w:t>
            </w:r>
            <w:r>
              <w:rPr>
                <w:rFonts w:ascii="仿宋" w:eastAsia="仿宋" w:hAnsi="仿宋" w:hint="eastAsia"/>
                <w:sz w:val="18"/>
                <w:szCs w:val="18"/>
                <w:lang w:val="en-GB"/>
              </w:rPr>
              <w:t>的</w:t>
            </w:r>
            <w:r>
              <w:rPr>
                <w:rFonts w:ascii="仿宋" w:eastAsia="仿宋" w:hAnsi="仿宋"/>
                <w:sz w:val="18"/>
                <w:szCs w:val="18"/>
                <w:lang w:val="en-GB"/>
              </w:rPr>
              <w:t>辩证关系</w:t>
            </w:r>
          </w:p>
        </w:tc>
        <w:tc>
          <w:tcPr>
            <w:tcW w:w="616" w:type="pct"/>
            <w:vAlign w:val="center"/>
          </w:tcPr>
          <w:p w:rsidR="00CA66F0" w:rsidRDefault="00CA66F0" w:rsidP="009D7B94">
            <w:pPr>
              <w:suppressAutoHyphens/>
              <w:spacing w:beforeLines="50" w:afterLines="50" w:line="276" w:lineRule="auto"/>
              <w:jc w:val="center"/>
              <w:rPr>
                <w:rFonts w:eastAsia="仿宋"/>
                <w:spacing w:val="-3"/>
                <w:sz w:val="18"/>
                <w:szCs w:val="18"/>
                <w:lang w:val="en-GB"/>
              </w:rPr>
            </w:pPr>
            <w:r w:rsidRPr="00D21045">
              <w:rPr>
                <w:rFonts w:eastAsia="仿宋" w:hint="eastAsia"/>
                <w:spacing w:val="-3"/>
                <w:sz w:val="18"/>
                <w:szCs w:val="18"/>
                <w:lang w:val="en-GB"/>
              </w:rPr>
              <w:t>课堂讲授</w:t>
            </w:r>
          </w:p>
          <w:p w:rsidR="00CA66F0" w:rsidRDefault="00CA66F0"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案例</w:t>
            </w:r>
            <w:r>
              <w:rPr>
                <w:rFonts w:eastAsia="仿宋"/>
                <w:spacing w:val="-3"/>
                <w:sz w:val="18"/>
                <w:szCs w:val="18"/>
                <w:lang w:val="en-GB"/>
              </w:rPr>
              <w:t>教学</w:t>
            </w:r>
          </w:p>
          <w:p w:rsidR="00CA66F0" w:rsidRPr="00582748" w:rsidRDefault="00CA66F0" w:rsidP="00CA66F0">
            <w:pPr>
              <w:rPr>
                <w:rFonts w:eastAsia="仿宋"/>
                <w:sz w:val="18"/>
                <w:szCs w:val="18"/>
                <w:lang w:val="en-GB"/>
              </w:rPr>
            </w:pPr>
          </w:p>
        </w:tc>
        <w:tc>
          <w:tcPr>
            <w:tcW w:w="490" w:type="pct"/>
            <w:vAlign w:val="center"/>
          </w:tcPr>
          <w:p w:rsidR="00CA66F0" w:rsidRDefault="009D7B94" w:rsidP="009D7B94">
            <w:pPr>
              <w:suppressAutoHyphens/>
              <w:spacing w:beforeLines="50" w:afterLines="50" w:line="276" w:lineRule="auto"/>
              <w:jc w:val="center"/>
              <w:rPr>
                <w:rFonts w:eastAsia="仿宋"/>
                <w:b/>
                <w:spacing w:val="-3"/>
                <w:sz w:val="24"/>
                <w:lang w:val="en-GB"/>
              </w:rPr>
            </w:pPr>
            <w:r>
              <w:rPr>
                <w:rFonts w:eastAsia="仿宋" w:hint="eastAsia"/>
                <w:spacing w:val="-3"/>
                <w:sz w:val="18"/>
                <w:szCs w:val="18"/>
                <w:lang w:val="en-GB"/>
              </w:rPr>
              <w:t>作业</w:t>
            </w:r>
            <w:r w:rsidRPr="009D7B94">
              <w:rPr>
                <w:rFonts w:eastAsia="仿宋" w:hint="eastAsia"/>
                <w:spacing w:val="-3"/>
                <w:sz w:val="18"/>
                <w:szCs w:val="18"/>
                <w:lang w:val="en-GB"/>
              </w:rPr>
              <w:t>、</w:t>
            </w:r>
            <w:r>
              <w:rPr>
                <w:rFonts w:eastAsia="仿宋" w:hint="eastAsia"/>
                <w:spacing w:val="-3"/>
                <w:sz w:val="18"/>
                <w:szCs w:val="18"/>
                <w:lang w:val="en-GB"/>
              </w:rPr>
              <w:t>测验、</w:t>
            </w:r>
            <w:r w:rsidRPr="009D7B94">
              <w:rPr>
                <w:rFonts w:eastAsia="仿宋" w:hint="eastAsia"/>
                <w:spacing w:val="-3"/>
                <w:sz w:val="18"/>
                <w:szCs w:val="18"/>
                <w:lang w:val="en-GB"/>
              </w:rPr>
              <w:t>闭卷考试</w:t>
            </w:r>
          </w:p>
        </w:tc>
        <w:tc>
          <w:tcPr>
            <w:tcW w:w="552" w:type="pct"/>
            <w:vAlign w:val="center"/>
          </w:tcPr>
          <w:p w:rsidR="00CA66F0" w:rsidRDefault="00F0138C"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2</w:t>
            </w:r>
          </w:p>
        </w:tc>
      </w:tr>
      <w:tr w:rsidR="00CA66F0" w:rsidRPr="003D574E" w:rsidTr="007F569B">
        <w:trPr>
          <w:trHeight w:val="2695"/>
          <w:jc w:val="center"/>
        </w:trPr>
        <w:tc>
          <w:tcPr>
            <w:tcW w:w="297" w:type="pct"/>
            <w:shd w:val="clear" w:color="auto" w:fill="auto"/>
            <w:vAlign w:val="center"/>
          </w:tcPr>
          <w:p w:rsidR="00CA66F0" w:rsidRPr="00202F65" w:rsidRDefault="00CA66F0" w:rsidP="009D7B94">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t>5</w:t>
            </w:r>
          </w:p>
        </w:tc>
        <w:tc>
          <w:tcPr>
            <w:tcW w:w="690" w:type="pct"/>
            <w:shd w:val="clear" w:color="auto" w:fill="auto"/>
            <w:vAlign w:val="center"/>
          </w:tcPr>
          <w:p w:rsidR="00CA66F0" w:rsidRDefault="00F0138C" w:rsidP="00CA66F0">
            <w:pPr>
              <w:suppressAutoHyphens/>
              <w:jc w:val="left"/>
              <w:rPr>
                <w:rFonts w:ascii="仿宋" w:eastAsia="仿宋" w:hAnsi="仿宋"/>
                <w:kern w:val="0"/>
                <w:sz w:val="18"/>
                <w:szCs w:val="18"/>
              </w:rPr>
            </w:pPr>
            <w:r>
              <w:rPr>
                <w:rFonts w:ascii="仿宋" w:eastAsia="仿宋" w:hAnsi="仿宋" w:hint="eastAsia"/>
                <w:kern w:val="0"/>
                <w:sz w:val="18"/>
                <w:szCs w:val="18"/>
              </w:rPr>
              <w:t>第五章 双极型三极管（BJT）及其放大电路</w:t>
            </w:r>
          </w:p>
          <w:p w:rsidR="00F0138C" w:rsidRDefault="00F0138C" w:rsidP="00CA66F0">
            <w:pPr>
              <w:suppressAutoHyphens/>
              <w:jc w:val="left"/>
              <w:rPr>
                <w:rFonts w:ascii="仿宋" w:eastAsia="仿宋" w:hAnsi="仿宋"/>
                <w:sz w:val="18"/>
                <w:szCs w:val="18"/>
              </w:rPr>
            </w:pPr>
            <w:r>
              <w:rPr>
                <w:rFonts w:ascii="仿宋" w:eastAsia="仿宋" w:hAnsi="仿宋" w:hint="eastAsia"/>
                <w:kern w:val="0"/>
                <w:sz w:val="18"/>
                <w:szCs w:val="18"/>
              </w:rPr>
              <w:t>5.1 BJT</w:t>
            </w:r>
          </w:p>
        </w:tc>
        <w:tc>
          <w:tcPr>
            <w:tcW w:w="859" w:type="pct"/>
            <w:shd w:val="clear" w:color="auto" w:fill="auto"/>
            <w:vAlign w:val="center"/>
          </w:tcPr>
          <w:p w:rsidR="00CA66F0" w:rsidRDefault="00F0138C" w:rsidP="00CA66F0">
            <w:pPr>
              <w:rPr>
                <w:rFonts w:ascii="仿宋" w:eastAsia="仿宋" w:hAnsi="仿宋"/>
                <w:sz w:val="18"/>
                <w:szCs w:val="18"/>
              </w:rPr>
            </w:pPr>
            <w:r>
              <w:rPr>
                <w:rFonts w:ascii="仿宋" w:eastAsia="仿宋" w:hAnsi="仿宋" w:hint="eastAsia"/>
                <w:sz w:val="18"/>
                <w:szCs w:val="18"/>
              </w:rPr>
              <w:t>BJT的定义</w:t>
            </w:r>
            <w:r>
              <w:rPr>
                <w:rFonts w:ascii="仿宋" w:eastAsia="仿宋" w:hAnsi="仿宋"/>
                <w:sz w:val="18"/>
                <w:szCs w:val="18"/>
              </w:rPr>
              <w:t>、</w:t>
            </w:r>
            <w:r>
              <w:rPr>
                <w:rFonts w:ascii="仿宋" w:eastAsia="仿宋" w:hAnsi="仿宋" w:hint="eastAsia"/>
                <w:sz w:val="18"/>
                <w:szCs w:val="18"/>
              </w:rPr>
              <w:t>特性</w:t>
            </w:r>
            <w:r>
              <w:rPr>
                <w:rFonts w:ascii="仿宋" w:eastAsia="仿宋" w:hAnsi="仿宋"/>
                <w:sz w:val="18"/>
                <w:szCs w:val="18"/>
              </w:rPr>
              <w:t>、分类、主要参数</w:t>
            </w:r>
          </w:p>
        </w:tc>
        <w:tc>
          <w:tcPr>
            <w:tcW w:w="296" w:type="pct"/>
            <w:vAlign w:val="center"/>
          </w:tcPr>
          <w:p w:rsidR="00CA66F0" w:rsidRDefault="007F569B"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2</w:t>
            </w:r>
          </w:p>
        </w:tc>
        <w:tc>
          <w:tcPr>
            <w:tcW w:w="1200" w:type="pct"/>
            <w:vAlign w:val="center"/>
          </w:tcPr>
          <w:p w:rsidR="00CA66F0" w:rsidRDefault="00CA66F0" w:rsidP="00CA66F0">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重点</w:t>
            </w:r>
            <w:r w:rsidRPr="00CA66F0">
              <w:rPr>
                <w:rFonts w:ascii="仿宋" w:eastAsia="仿宋" w:hAnsi="仿宋"/>
                <w:b/>
                <w:sz w:val="18"/>
                <w:szCs w:val="18"/>
                <w:lang w:val="en-GB"/>
              </w:rPr>
              <w:t>：</w:t>
            </w:r>
            <w:r w:rsidR="007F569B" w:rsidRPr="007F569B">
              <w:rPr>
                <w:rFonts w:ascii="仿宋" w:eastAsia="仿宋" w:hAnsi="仿宋" w:hint="eastAsia"/>
                <w:sz w:val="18"/>
                <w:szCs w:val="18"/>
                <w:lang w:val="en-GB"/>
              </w:rPr>
              <w:t>BJT</w:t>
            </w:r>
            <w:r w:rsidR="007F569B">
              <w:rPr>
                <w:rFonts w:ascii="仿宋" w:eastAsia="仿宋" w:hAnsi="仿宋" w:hint="eastAsia"/>
                <w:sz w:val="18"/>
                <w:szCs w:val="18"/>
                <w:lang w:val="en-GB"/>
              </w:rPr>
              <w:t>在</w:t>
            </w:r>
            <w:r w:rsidR="007F569B">
              <w:rPr>
                <w:rFonts w:ascii="仿宋" w:eastAsia="仿宋" w:hAnsi="仿宋"/>
                <w:sz w:val="18"/>
                <w:szCs w:val="18"/>
                <w:lang w:val="en-GB"/>
              </w:rPr>
              <w:t>放大状态下的电流分配关系</w:t>
            </w:r>
            <w:r w:rsidR="007F569B">
              <w:rPr>
                <w:rFonts w:ascii="仿宋" w:eastAsia="仿宋" w:hAnsi="仿宋" w:hint="eastAsia"/>
                <w:sz w:val="18"/>
                <w:szCs w:val="18"/>
                <w:lang w:val="en-GB"/>
              </w:rPr>
              <w:t>；BJT的</w:t>
            </w:r>
            <w:r w:rsidR="007F569B">
              <w:rPr>
                <w:rFonts w:ascii="仿宋" w:eastAsia="仿宋" w:hAnsi="仿宋"/>
                <w:sz w:val="18"/>
                <w:szCs w:val="18"/>
                <w:lang w:val="en-GB"/>
              </w:rPr>
              <w:t>输入</w:t>
            </w:r>
            <w:r w:rsidR="007F569B">
              <w:rPr>
                <w:rFonts w:ascii="仿宋" w:eastAsia="仿宋" w:hAnsi="仿宋" w:hint="eastAsia"/>
                <w:sz w:val="18"/>
                <w:szCs w:val="18"/>
                <w:lang w:val="en-GB"/>
              </w:rPr>
              <w:t>、</w:t>
            </w:r>
            <w:r w:rsidR="007F569B">
              <w:rPr>
                <w:rFonts w:ascii="仿宋" w:eastAsia="仿宋" w:hAnsi="仿宋"/>
                <w:sz w:val="18"/>
                <w:szCs w:val="18"/>
                <w:lang w:val="en-GB"/>
              </w:rPr>
              <w:t>输出特性曲线的理解</w:t>
            </w:r>
          </w:p>
          <w:p w:rsidR="00CA66F0" w:rsidRPr="007F569B" w:rsidRDefault="007F569B" w:rsidP="00CA66F0">
            <w:pPr>
              <w:suppressAutoHyphens/>
              <w:jc w:val="left"/>
              <w:rPr>
                <w:rFonts w:ascii="仿宋" w:eastAsia="仿宋" w:hAnsi="仿宋"/>
                <w:b/>
                <w:sz w:val="18"/>
                <w:szCs w:val="18"/>
                <w:lang w:val="en-GB"/>
              </w:rPr>
            </w:pPr>
            <w:r>
              <w:rPr>
                <w:rFonts w:ascii="仿宋" w:eastAsia="仿宋" w:hAnsi="仿宋" w:hint="eastAsia"/>
                <w:sz w:val="18"/>
                <w:szCs w:val="18"/>
                <w:lang w:val="en-GB"/>
              </w:rPr>
              <w:t>难点</w:t>
            </w:r>
            <w:r>
              <w:rPr>
                <w:rFonts w:ascii="仿宋" w:eastAsia="仿宋" w:hAnsi="仿宋"/>
                <w:sz w:val="18"/>
                <w:szCs w:val="18"/>
                <w:lang w:val="en-GB"/>
              </w:rPr>
              <w:t>：</w:t>
            </w:r>
            <w:r>
              <w:rPr>
                <w:rFonts w:ascii="仿宋" w:eastAsia="仿宋" w:hAnsi="仿宋" w:hint="eastAsia"/>
                <w:sz w:val="18"/>
                <w:szCs w:val="18"/>
                <w:lang w:val="en-GB"/>
              </w:rPr>
              <w:t>BJT工作在</w:t>
            </w:r>
            <w:r>
              <w:rPr>
                <w:rFonts w:ascii="仿宋" w:eastAsia="仿宋" w:hAnsi="仿宋"/>
                <w:sz w:val="18"/>
                <w:szCs w:val="18"/>
                <w:lang w:val="en-GB"/>
              </w:rPr>
              <w:t>不同状态下对应的</w:t>
            </w:r>
            <w:r>
              <w:rPr>
                <w:rFonts w:ascii="仿宋" w:eastAsia="仿宋" w:hAnsi="仿宋" w:hint="eastAsia"/>
                <w:sz w:val="18"/>
                <w:szCs w:val="18"/>
                <w:lang w:val="en-GB"/>
              </w:rPr>
              <w:t>输出</w:t>
            </w:r>
            <w:r>
              <w:rPr>
                <w:rFonts w:ascii="仿宋" w:eastAsia="仿宋" w:hAnsi="仿宋"/>
                <w:sz w:val="18"/>
                <w:szCs w:val="18"/>
                <w:lang w:val="en-GB"/>
              </w:rPr>
              <w:t>特性</w:t>
            </w:r>
            <w:r>
              <w:rPr>
                <w:rFonts w:ascii="仿宋" w:eastAsia="仿宋" w:hAnsi="仿宋" w:hint="eastAsia"/>
                <w:sz w:val="18"/>
                <w:szCs w:val="18"/>
                <w:lang w:val="en-GB"/>
              </w:rPr>
              <w:t>曲线</w:t>
            </w:r>
            <w:r>
              <w:rPr>
                <w:rFonts w:ascii="仿宋" w:eastAsia="仿宋" w:hAnsi="仿宋"/>
                <w:sz w:val="18"/>
                <w:szCs w:val="18"/>
                <w:lang w:val="en-GB"/>
              </w:rPr>
              <w:t>区域及其理解</w:t>
            </w:r>
          </w:p>
        </w:tc>
        <w:tc>
          <w:tcPr>
            <w:tcW w:w="616" w:type="pct"/>
            <w:vAlign w:val="center"/>
          </w:tcPr>
          <w:p w:rsidR="00CA66F0" w:rsidRDefault="00CA66F0" w:rsidP="009D7B94">
            <w:pPr>
              <w:suppressAutoHyphens/>
              <w:spacing w:beforeLines="50" w:afterLines="50" w:line="276" w:lineRule="auto"/>
              <w:jc w:val="center"/>
              <w:rPr>
                <w:rFonts w:eastAsia="仿宋"/>
                <w:spacing w:val="-3"/>
                <w:sz w:val="18"/>
                <w:szCs w:val="18"/>
                <w:lang w:val="en-GB"/>
              </w:rPr>
            </w:pPr>
            <w:r w:rsidRPr="00D21045">
              <w:rPr>
                <w:rFonts w:eastAsia="仿宋" w:hint="eastAsia"/>
                <w:spacing w:val="-3"/>
                <w:sz w:val="18"/>
                <w:szCs w:val="18"/>
                <w:lang w:val="en-GB"/>
              </w:rPr>
              <w:t>课堂讲授</w:t>
            </w:r>
          </w:p>
          <w:p w:rsidR="00CA66F0" w:rsidRPr="00D21045" w:rsidRDefault="00CA66F0" w:rsidP="009D7B94">
            <w:pPr>
              <w:suppressAutoHyphens/>
              <w:spacing w:beforeLines="50" w:afterLines="50" w:line="276" w:lineRule="auto"/>
              <w:jc w:val="center"/>
              <w:rPr>
                <w:rFonts w:eastAsia="仿宋"/>
                <w:spacing w:val="-3"/>
                <w:sz w:val="18"/>
                <w:szCs w:val="18"/>
                <w:lang w:val="en-GB"/>
              </w:rPr>
            </w:pPr>
          </w:p>
        </w:tc>
        <w:tc>
          <w:tcPr>
            <w:tcW w:w="490" w:type="pct"/>
            <w:vAlign w:val="center"/>
          </w:tcPr>
          <w:p w:rsidR="00CA66F0" w:rsidRDefault="009D7B94" w:rsidP="009D7B94">
            <w:pPr>
              <w:suppressAutoHyphens/>
              <w:spacing w:beforeLines="50" w:afterLines="50" w:line="276" w:lineRule="auto"/>
              <w:jc w:val="center"/>
              <w:rPr>
                <w:rFonts w:eastAsia="仿宋"/>
                <w:b/>
                <w:spacing w:val="-3"/>
                <w:sz w:val="24"/>
                <w:lang w:val="en-GB"/>
              </w:rPr>
            </w:pPr>
            <w:r>
              <w:rPr>
                <w:rFonts w:eastAsia="仿宋" w:hint="eastAsia"/>
                <w:spacing w:val="-3"/>
                <w:sz w:val="18"/>
                <w:szCs w:val="18"/>
                <w:lang w:val="en-GB"/>
              </w:rPr>
              <w:t>研讨</w:t>
            </w:r>
          </w:p>
        </w:tc>
        <w:tc>
          <w:tcPr>
            <w:tcW w:w="552" w:type="pct"/>
            <w:vAlign w:val="center"/>
          </w:tcPr>
          <w:p w:rsidR="00CA66F0" w:rsidRDefault="007F569B"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2</w:t>
            </w:r>
          </w:p>
        </w:tc>
      </w:tr>
      <w:tr w:rsidR="00CA66F0" w:rsidRPr="003D574E" w:rsidTr="001C313E">
        <w:trPr>
          <w:jc w:val="center"/>
        </w:trPr>
        <w:tc>
          <w:tcPr>
            <w:tcW w:w="297" w:type="pct"/>
            <w:shd w:val="clear" w:color="auto" w:fill="auto"/>
            <w:vAlign w:val="center"/>
          </w:tcPr>
          <w:p w:rsidR="00CA66F0" w:rsidRPr="00202F65" w:rsidRDefault="00CA66F0" w:rsidP="009D7B94">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t>6</w:t>
            </w:r>
          </w:p>
        </w:tc>
        <w:tc>
          <w:tcPr>
            <w:tcW w:w="690" w:type="pct"/>
            <w:shd w:val="clear" w:color="auto" w:fill="auto"/>
            <w:vAlign w:val="center"/>
          </w:tcPr>
          <w:p w:rsidR="00F0138C" w:rsidRDefault="00F0138C" w:rsidP="00F0138C">
            <w:pPr>
              <w:suppressAutoHyphens/>
              <w:jc w:val="left"/>
              <w:rPr>
                <w:rFonts w:ascii="仿宋" w:eastAsia="仿宋" w:hAnsi="仿宋"/>
                <w:kern w:val="0"/>
                <w:sz w:val="18"/>
                <w:szCs w:val="18"/>
              </w:rPr>
            </w:pPr>
            <w:r>
              <w:rPr>
                <w:rFonts w:ascii="仿宋" w:eastAsia="仿宋" w:hAnsi="仿宋" w:hint="eastAsia"/>
                <w:kern w:val="0"/>
                <w:sz w:val="18"/>
                <w:szCs w:val="18"/>
              </w:rPr>
              <w:t>第五章 双极型三极管（BJT）及其放大电路</w:t>
            </w:r>
          </w:p>
          <w:p w:rsidR="00CA66F0" w:rsidRPr="00F0138C" w:rsidRDefault="00F0138C" w:rsidP="00CA66F0">
            <w:pPr>
              <w:suppressAutoHyphens/>
              <w:jc w:val="left"/>
              <w:rPr>
                <w:rFonts w:ascii="仿宋" w:eastAsia="仿宋" w:hAnsi="仿宋"/>
                <w:sz w:val="18"/>
                <w:szCs w:val="18"/>
              </w:rPr>
            </w:pPr>
            <w:r>
              <w:rPr>
                <w:rFonts w:ascii="仿宋" w:eastAsia="仿宋" w:hAnsi="仿宋" w:hint="eastAsia"/>
                <w:kern w:val="0"/>
                <w:sz w:val="18"/>
                <w:szCs w:val="18"/>
              </w:rPr>
              <w:t>5.2 BJT放大电路</w:t>
            </w:r>
          </w:p>
        </w:tc>
        <w:tc>
          <w:tcPr>
            <w:tcW w:w="859" w:type="pct"/>
            <w:shd w:val="clear" w:color="auto" w:fill="auto"/>
            <w:vAlign w:val="center"/>
          </w:tcPr>
          <w:p w:rsidR="00CA66F0" w:rsidRDefault="007F569B" w:rsidP="007F569B">
            <w:pPr>
              <w:rPr>
                <w:rFonts w:ascii="仿宋" w:eastAsia="仿宋" w:hAnsi="仿宋"/>
                <w:sz w:val="18"/>
                <w:szCs w:val="18"/>
              </w:rPr>
            </w:pPr>
            <w:r>
              <w:rPr>
                <w:rFonts w:ascii="仿宋" w:eastAsia="仿宋" w:hAnsi="仿宋" w:hint="eastAsia"/>
                <w:kern w:val="0"/>
                <w:sz w:val="18"/>
                <w:szCs w:val="18"/>
              </w:rPr>
              <w:t>共射极放大电路的结构及静态、动态分析；共集电极电路</w:t>
            </w:r>
            <w:r>
              <w:rPr>
                <w:rFonts w:ascii="仿宋" w:eastAsia="仿宋" w:hAnsi="仿宋"/>
                <w:kern w:val="0"/>
                <w:sz w:val="18"/>
                <w:szCs w:val="18"/>
              </w:rPr>
              <w:t>的分析；</w:t>
            </w:r>
            <w:r>
              <w:rPr>
                <w:rFonts w:ascii="仿宋" w:eastAsia="仿宋" w:hAnsi="仿宋" w:hint="eastAsia"/>
                <w:kern w:val="0"/>
                <w:sz w:val="18"/>
                <w:szCs w:val="18"/>
              </w:rPr>
              <w:t>三种组态</w:t>
            </w:r>
            <w:r>
              <w:rPr>
                <w:rFonts w:ascii="仿宋" w:eastAsia="仿宋" w:hAnsi="仿宋"/>
                <w:kern w:val="0"/>
                <w:sz w:val="18"/>
                <w:szCs w:val="18"/>
              </w:rPr>
              <w:t>放大电路的特性比较</w:t>
            </w:r>
          </w:p>
        </w:tc>
        <w:tc>
          <w:tcPr>
            <w:tcW w:w="296" w:type="pct"/>
            <w:vAlign w:val="center"/>
          </w:tcPr>
          <w:p w:rsidR="00CA66F0" w:rsidRDefault="00453BCC"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4</w:t>
            </w:r>
          </w:p>
        </w:tc>
        <w:tc>
          <w:tcPr>
            <w:tcW w:w="1200" w:type="pct"/>
            <w:vAlign w:val="center"/>
          </w:tcPr>
          <w:p w:rsidR="00CA66F0" w:rsidRPr="00CA66F0" w:rsidRDefault="00CA66F0" w:rsidP="00CA66F0">
            <w:pPr>
              <w:suppressAutoHyphens/>
              <w:jc w:val="left"/>
              <w:rPr>
                <w:rFonts w:ascii="仿宋" w:eastAsia="仿宋" w:hAnsi="仿宋"/>
                <w:b/>
                <w:sz w:val="18"/>
                <w:szCs w:val="18"/>
                <w:lang w:val="en-GB"/>
              </w:rPr>
            </w:pPr>
            <w:r w:rsidRPr="00CA66F0">
              <w:rPr>
                <w:rFonts w:ascii="仿宋" w:eastAsia="仿宋" w:hAnsi="仿宋" w:hint="eastAsia"/>
                <w:b/>
                <w:sz w:val="18"/>
                <w:szCs w:val="18"/>
                <w:lang w:val="en-GB"/>
              </w:rPr>
              <w:t>重点</w:t>
            </w:r>
            <w:r w:rsidRPr="00CA66F0">
              <w:rPr>
                <w:rFonts w:ascii="仿宋" w:eastAsia="仿宋" w:hAnsi="仿宋"/>
                <w:b/>
                <w:sz w:val="18"/>
                <w:szCs w:val="18"/>
                <w:lang w:val="en-GB"/>
              </w:rPr>
              <w:t>：</w:t>
            </w:r>
            <w:r w:rsidR="007F569B" w:rsidRPr="007F569B">
              <w:rPr>
                <w:rFonts w:ascii="仿宋" w:eastAsia="仿宋" w:hAnsi="仿宋" w:hint="eastAsia"/>
                <w:sz w:val="18"/>
                <w:szCs w:val="18"/>
                <w:lang w:val="en-GB"/>
              </w:rPr>
              <w:t>BJT的</w:t>
            </w:r>
            <w:r w:rsidR="007F569B" w:rsidRPr="007F569B">
              <w:rPr>
                <w:rFonts w:ascii="仿宋" w:eastAsia="仿宋" w:hAnsi="仿宋"/>
                <w:sz w:val="18"/>
                <w:szCs w:val="18"/>
                <w:lang w:val="en-GB"/>
              </w:rPr>
              <w:t>小信号模型；放大电路交流通路的</w:t>
            </w:r>
            <w:r w:rsidR="007F569B" w:rsidRPr="007F569B">
              <w:rPr>
                <w:rFonts w:ascii="仿宋" w:eastAsia="仿宋" w:hAnsi="仿宋" w:hint="eastAsia"/>
                <w:sz w:val="18"/>
                <w:szCs w:val="18"/>
                <w:lang w:val="en-GB"/>
              </w:rPr>
              <w:t>理解</w:t>
            </w:r>
            <w:r w:rsidR="007F569B" w:rsidRPr="007F569B">
              <w:rPr>
                <w:rFonts w:ascii="仿宋" w:eastAsia="仿宋" w:hAnsi="仿宋"/>
                <w:sz w:val="18"/>
                <w:szCs w:val="18"/>
                <w:lang w:val="en-GB"/>
              </w:rPr>
              <w:t>及其线性等效模型；</w:t>
            </w:r>
            <w:r w:rsidR="007F569B">
              <w:rPr>
                <w:rFonts w:ascii="仿宋" w:eastAsia="仿宋" w:hAnsi="仿宋" w:hint="eastAsia"/>
                <w:sz w:val="18"/>
                <w:szCs w:val="18"/>
                <w:lang w:val="en-GB"/>
              </w:rPr>
              <w:t>三种</w:t>
            </w:r>
            <w:r w:rsidR="007F569B">
              <w:rPr>
                <w:rFonts w:ascii="仿宋" w:eastAsia="仿宋" w:hAnsi="仿宋"/>
                <w:sz w:val="18"/>
                <w:szCs w:val="18"/>
                <w:lang w:val="en-GB"/>
              </w:rPr>
              <w:t>组态放大电路的结构</w:t>
            </w:r>
            <w:r w:rsidR="007F569B">
              <w:rPr>
                <w:rFonts w:ascii="仿宋" w:eastAsia="仿宋" w:hAnsi="仿宋" w:hint="eastAsia"/>
                <w:sz w:val="18"/>
                <w:szCs w:val="18"/>
                <w:lang w:val="en-GB"/>
              </w:rPr>
              <w:t>和</w:t>
            </w:r>
            <w:r w:rsidR="007F569B">
              <w:rPr>
                <w:rFonts w:ascii="仿宋" w:eastAsia="仿宋" w:hAnsi="仿宋"/>
                <w:sz w:val="18"/>
                <w:szCs w:val="18"/>
                <w:lang w:val="en-GB"/>
              </w:rPr>
              <w:t>性能特点</w:t>
            </w:r>
          </w:p>
          <w:p w:rsidR="00CA66F0" w:rsidRPr="002D7E7D" w:rsidRDefault="00CA66F0" w:rsidP="007F569B">
            <w:pPr>
              <w:suppressAutoHyphens/>
              <w:jc w:val="left"/>
              <w:rPr>
                <w:rFonts w:ascii="仿宋" w:eastAsia="仿宋" w:hAnsi="仿宋"/>
                <w:sz w:val="18"/>
                <w:szCs w:val="18"/>
              </w:rPr>
            </w:pPr>
            <w:r w:rsidRPr="00CA66F0">
              <w:rPr>
                <w:rFonts w:ascii="仿宋" w:eastAsia="仿宋" w:hAnsi="仿宋" w:hint="eastAsia"/>
                <w:b/>
                <w:sz w:val="18"/>
                <w:szCs w:val="18"/>
                <w:lang w:val="en-GB"/>
              </w:rPr>
              <w:t>难点</w:t>
            </w:r>
            <w:r w:rsidRPr="00CA66F0">
              <w:rPr>
                <w:rFonts w:ascii="仿宋" w:eastAsia="仿宋" w:hAnsi="仿宋"/>
                <w:b/>
                <w:sz w:val="18"/>
                <w:szCs w:val="18"/>
                <w:lang w:val="en-GB"/>
              </w:rPr>
              <w:t>：</w:t>
            </w:r>
            <w:r w:rsidR="007F569B" w:rsidRPr="007F569B">
              <w:rPr>
                <w:rFonts w:ascii="仿宋" w:eastAsia="仿宋" w:hAnsi="仿宋" w:hint="eastAsia"/>
                <w:sz w:val="18"/>
                <w:szCs w:val="18"/>
                <w:lang w:val="en-GB"/>
              </w:rPr>
              <w:t>放大</w:t>
            </w:r>
            <w:r w:rsidR="007F569B" w:rsidRPr="007F569B">
              <w:rPr>
                <w:rFonts w:ascii="仿宋" w:eastAsia="仿宋" w:hAnsi="仿宋"/>
                <w:sz w:val="18"/>
                <w:szCs w:val="18"/>
                <w:lang w:val="en-GB"/>
              </w:rPr>
              <w:t>电路静态和动态</w:t>
            </w:r>
            <w:r w:rsidR="007F569B" w:rsidRPr="007F569B">
              <w:rPr>
                <w:rFonts w:ascii="仿宋" w:eastAsia="仿宋" w:hAnsi="仿宋" w:hint="eastAsia"/>
                <w:sz w:val="18"/>
                <w:szCs w:val="18"/>
                <w:lang w:val="en-GB"/>
              </w:rPr>
              <w:t>分析</w:t>
            </w:r>
            <w:r w:rsidR="007F569B" w:rsidRPr="007F569B">
              <w:rPr>
                <w:rFonts w:ascii="仿宋" w:eastAsia="仿宋" w:hAnsi="仿宋"/>
                <w:sz w:val="18"/>
                <w:szCs w:val="18"/>
                <w:lang w:val="en-GB"/>
              </w:rPr>
              <w:t>的理解；</w:t>
            </w:r>
            <w:r w:rsidR="007F569B" w:rsidRPr="007F569B">
              <w:rPr>
                <w:rFonts w:ascii="仿宋" w:eastAsia="仿宋" w:hAnsi="仿宋" w:hint="eastAsia"/>
                <w:sz w:val="18"/>
                <w:szCs w:val="18"/>
                <w:lang w:val="en-GB"/>
              </w:rPr>
              <w:t>放大</w:t>
            </w:r>
            <w:r w:rsidR="007F569B" w:rsidRPr="007F569B">
              <w:rPr>
                <w:rFonts w:ascii="仿宋" w:eastAsia="仿宋" w:hAnsi="仿宋"/>
                <w:sz w:val="18"/>
                <w:szCs w:val="18"/>
                <w:lang w:val="en-GB"/>
              </w:rPr>
              <w:t>电路的</w:t>
            </w:r>
            <w:r w:rsidR="007F569B" w:rsidRPr="007F569B">
              <w:rPr>
                <w:rFonts w:ascii="仿宋" w:eastAsia="仿宋" w:hAnsi="仿宋" w:hint="eastAsia"/>
                <w:sz w:val="18"/>
                <w:szCs w:val="18"/>
                <w:lang w:val="en-GB"/>
              </w:rPr>
              <w:t>线性</w:t>
            </w:r>
            <w:r w:rsidR="007F569B" w:rsidRPr="007F569B">
              <w:rPr>
                <w:rFonts w:ascii="仿宋" w:eastAsia="仿宋" w:hAnsi="仿宋"/>
                <w:sz w:val="18"/>
                <w:szCs w:val="18"/>
                <w:lang w:val="en-GB"/>
              </w:rPr>
              <w:t>等效模型及</w:t>
            </w:r>
            <w:r w:rsidR="007F569B" w:rsidRPr="007F569B">
              <w:rPr>
                <w:rFonts w:ascii="仿宋" w:eastAsia="仿宋" w:hAnsi="仿宋" w:hint="eastAsia"/>
                <w:sz w:val="18"/>
                <w:szCs w:val="18"/>
                <w:lang w:val="en-GB"/>
              </w:rPr>
              <w:t>其</w:t>
            </w:r>
            <w:r w:rsidR="007F569B" w:rsidRPr="007F569B">
              <w:rPr>
                <w:rFonts w:ascii="仿宋" w:eastAsia="仿宋" w:hAnsi="仿宋"/>
                <w:sz w:val="18"/>
                <w:szCs w:val="18"/>
                <w:lang w:val="en-GB"/>
              </w:rPr>
              <w:t>电路分析</w:t>
            </w:r>
          </w:p>
        </w:tc>
        <w:tc>
          <w:tcPr>
            <w:tcW w:w="616" w:type="pct"/>
            <w:vAlign w:val="center"/>
          </w:tcPr>
          <w:p w:rsidR="00CA66F0" w:rsidRDefault="00CA66F0" w:rsidP="009D7B94">
            <w:pPr>
              <w:suppressAutoHyphens/>
              <w:spacing w:beforeLines="50" w:afterLines="50" w:line="276" w:lineRule="auto"/>
              <w:jc w:val="center"/>
              <w:rPr>
                <w:rFonts w:eastAsia="仿宋"/>
                <w:spacing w:val="-3"/>
                <w:sz w:val="18"/>
                <w:szCs w:val="18"/>
                <w:lang w:val="en-GB"/>
              </w:rPr>
            </w:pPr>
            <w:r w:rsidRPr="00D21045">
              <w:rPr>
                <w:rFonts w:eastAsia="仿宋" w:hint="eastAsia"/>
                <w:spacing w:val="-3"/>
                <w:sz w:val="18"/>
                <w:szCs w:val="18"/>
                <w:lang w:val="en-GB"/>
              </w:rPr>
              <w:t>课堂讲授</w:t>
            </w:r>
          </w:p>
          <w:p w:rsidR="007F569B" w:rsidRDefault="007F569B"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案例</w:t>
            </w:r>
            <w:r>
              <w:rPr>
                <w:rFonts w:eastAsia="仿宋"/>
                <w:spacing w:val="-3"/>
                <w:sz w:val="18"/>
                <w:szCs w:val="18"/>
                <w:lang w:val="en-GB"/>
              </w:rPr>
              <w:t>教学</w:t>
            </w:r>
          </w:p>
          <w:p w:rsidR="007F569B" w:rsidRPr="00D21045" w:rsidRDefault="007F569B" w:rsidP="009D7B94">
            <w:pPr>
              <w:suppressAutoHyphens/>
              <w:spacing w:beforeLines="50" w:afterLines="50" w:line="276" w:lineRule="auto"/>
              <w:jc w:val="center"/>
              <w:rPr>
                <w:rFonts w:eastAsia="仿宋"/>
                <w:spacing w:val="-3"/>
                <w:sz w:val="18"/>
                <w:szCs w:val="18"/>
                <w:lang w:val="en-GB"/>
              </w:rPr>
            </w:pPr>
          </w:p>
        </w:tc>
        <w:tc>
          <w:tcPr>
            <w:tcW w:w="490" w:type="pct"/>
            <w:vAlign w:val="center"/>
          </w:tcPr>
          <w:p w:rsidR="00CA66F0" w:rsidRDefault="009D7B94" w:rsidP="009D7B94">
            <w:pPr>
              <w:suppressAutoHyphens/>
              <w:spacing w:beforeLines="50" w:afterLines="50" w:line="276" w:lineRule="auto"/>
              <w:jc w:val="center"/>
              <w:rPr>
                <w:rFonts w:eastAsia="仿宋"/>
                <w:b/>
                <w:spacing w:val="-3"/>
                <w:sz w:val="24"/>
                <w:lang w:val="en-GB"/>
              </w:rPr>
            </w:pPr>
            <w:r>
              <w:rPr>
                <w:rFonts w:eastAsia="仿宋" w:hint="eastAsia"/>
                <w:spacing w:val="-3"/>
                <w:sz w:val="18"/>
                <w:szCs w:val="18"/>
                <w:lang w:val="en-GB"/>
              </w:rPr>
              <w:t>作业</w:t>
            </w:r>
            <w:r w:rsidRPr="009D7B94">
              <w:rPr>
                <w:rFonts w:eastAsia="仿宋" w:hint="eastAsia"/>
                <w:spacing w:val="-3"/>
                <w:sz w:val="18"/>
                <w:szCs w:val="18"/>
                <w:lang w:val="en-GB"/>
              </w:rPr>
              <w:t>、闭卷考试</w:t>
            </w:r>
          </w:p>
        </w:tc>
        <w:tc>
          <w:tcPr>
            <w:tcW w:w="552" w:type="pct"/>
            <w:vAlign w:val="center"/>
          </w:tcPr>
          <w:p w:rsidR="00CA66F0" w:rsidRDefault="00453BCC" w:rsidP="009D7B94">
            <w:pPr>
              <w:suppressAutoHyphens/>
              <w:spacing w:beforeLines="50" w:afterLines="50" w:line="276" w:lineRule="auto"/>
              <w:jc w:val="center"/>
              <w:rPr>
                <w:rFonts w:eastAsia="仿宋"/>
                <w:b/>
                <w:spacing w:val="-3"/>
                <w:sz w:val="24"/>
                <w:lang w:val="en-GB"/>
              </w:rPr>
            </w:pPr>
            <w:r>
              <w:rPr>
                <w:rFonts w:eastAsia="仿宋"/>
                <w:b/>
                <w:spacing w:val="-3"/>
                <w:sz w:val="24"/>
                <w:lang w:val="en-GB"/>
              </w:rPr>
              <w:t>2</w:t>
            </w:r>
          </w:p>
        </w:tc>
      </w:tr>
      <w:tr w:rsidR="00CA66F0" w:rsidRPr="003D574E" w:rsidTr="001C313E">
        <w:trPr>
          <w:jc w:val="center"/>
        </w:trPr>
        <w:tc>
          <w:tcPr>
            <w:tcW w:w="297" w:type="pct"/>
            <w:shd w:val="clear" w:color="auto" w:fill="auto"/>
            <w:vAlign w:val="center"/>
          </w:tcPr>
          <w:p w:rsidR="00CA66F0" w:rsidRPr="00202F65" w:rsidRDefault="00CA66F0" w:rsidP="009D7B94">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t>7</w:t>
            </w:r>
          </w:p>
        </w:tc>
        <w:tc>
          <w:tcPr>
            <w:tcW w:w="690" w:type="pct"/>
            <w:shd w:val="clear" w:color="auto" w:fill="auto"/>
            <w:vAlign w:val="center"/>
          </w:tcPr>
          <w:p w:rsidR="00CA66F0" w:rsidRDefault="00453BCC" w:rsidP="00CA66F0">
            <w:pPr>
              <w:suppressAutoHyphens/>
              <w:jc w:val="left"/>
              <w:rPr>
                <w:rFonts w:ascii="仿宋" w:eastAsia="仿宋" w:hAnsi="仿宋"/>
                <w:kern w:val="0"/>
                <w:sz w:val="18"/>
                <w:szCs w:val="18"/>
              </w:rPr>
            </w:pPr>
            <w:r>
              <w:rPr>
                <w:rFonts w:ascii="仿宋" w:eastAsia="仿宋" w:hAnsi="仿宋" w:hint="eastAsia"/>
                <w:kern w:val="0"/>
                <w:sz w:val="18"/>
                <w:szCs w:val="18"/>
              </w:rPr>
              <w:t>第六章 频率响应</w:t>
            </w:r>
          </w:p>
          <w:p w:rsidR="00453BCC" w:rsidRDefault="00453BCC" w:rsidP="00453BCC">
            <w:pPr>
              <w:rPr>
                <w:rFonts w:ascii="仿宋" w:eastAsia="仿宋" w:hAnsi="仿宋"/>
                <w:sz w:val="18"/>
                <w:szCs w:val="18"/>
              </w:rPr>
            </w:pPr>
            <w:r>
              <w:rPr>
                <w:rFonts w:ascii="仿宋" w:eastAsia="仿宋" w:hAnsi="仿宋" w:hint="eastAsia"/>
                <w:sz w:val="18"/>
                <w:szCs w:val="18"/>
              </w:rPr>
              <w:t>6.1 单时间常数RC电路的频率响应</w:t>
            </w:r>
          </w:p>
          <w:p w:rsidR="00453BCC" w:rsidRDefault="00453BCC" w:rsidP="00453BCC">
            <w:pPr>
              <w:rPr>
                <w:rFonts w:ascii="仿宋" w:eastAsia="仿宋" w:hAnsi="仿宋"/>
                <w:sz w:val="18"/>
                <w:szCs w:val="18"/>
              </w:rPr>
            </w:pPr>
            <w:r>
              <w:rPr>
                <w:rFonts w:ascii="仿宋" w:eastAsia="仿宋" w:hAnsi="仿宋" w:hint="eastAsia"/>
                <w:sz w:val="18"/>
                <w:szCs w:val="18"/>
              </w:rPr>
              <w:t>6.2 共射极放大电路的低频响应</w:t>
            </w:r>
          </w:p>
          <w:p w:rsidR="00453BCC" w:rsidRDefault="00453BCC" w:rsidP="00453BCC">
            <w:pPr>
              <w:suppressAutoHyphens/>
              <w:jc w:val="left"/>
              <w:rPr>
                <w:rFonts w:ascii="仿宋" w:eastAsia="仿宋" w:hAnsi="仿宋"/>
                <w:sz w:val="18"/>
                <w:szCs w:val="18"/>
              </w:rPr>
            </w:pPr>
            <w:r>
              <w:rPr>
                <w:rFonts w:ascii="仿宋" w:eastAsia="仿宋" w:hAnsi="仿宋" w:hint="eastAsia"/>
                <w:kern w:val="0"/>
                <w:sz w:val="18"/>
                <w:szCs w:val="18"/>
              </w:rPr>
              <w:t>6.3 单管放大电路的高频响应</w:t>
            </w:r>
          </w:p>
        </w:tc>
        <w:tc>
          <w:tcPr>
            <w:tcW w:w="859" w:type="pct"/>
            <w:shd w:val="clear" w:color="auto" w:fill="auto"/>
            <w:vAlign w:val="center"/>
          </w:tcPr>
          <w:p w:rsidR="00CA66F0" w:rsidRDefault="00453BCC" w:rsidP="00CA66F0">
            <w:pPr>
              <w:rPr>
                <w:rFonts w:ascii="仿宋" w:eastAsia="仿宋" w:hAnsi="仿宋"/>
                <w:sz w:val="18"/>
                <w:szCs w:val="18"/>
              </w:rPr>
            </w:pPr>
            <w:r>
              <w:rPr>
                <w:rFonts w:ascii="仿宋" w:eastAsia="仿宋" w:hAnsi="仿宋" w:hint="eastAsia"/>
                <w:kern w:val="0"/>
                <w:sz w:val="18"/>
                <w:szCs w:val="18"/>
              </w:rPr>
              <w:t>RC电路的幅频响应、相频响应；共射极放大电路的幅频和相频特性；单管放大电路的高频小信号模型及频率响应</w:t>
            </w:r>
          </w:p>
        </w:tc>
        <w:tc>
          <w:tcPr>
            <w:tcW w:w="296" w:type="pct"/>
            <w:vAlign w:val="center"/>
          </w:tcPr>
          <w:p w:rsidR="00CA66F0" w:rsidRDefault="004B6992"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4</w:t>
            </w:r>
          </w:p>
        </w:tc>
        <w:tc>
          <w:tcPr>
            <w:tcW w:w="1200" w:type="pct"/>
            <w:vAlign w:val="center"/>
          </w:tcPr>
          <w:p w:rsidR="00453BCC" w:rsidRPr="00F0138C" w:rsidRDefault="00453BCC" w:rsidP="00453BCC">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重点</w:t>
            </w:r>
            <w:r w:rsidRPr="00CA66F0">
              <w:rPr>
                <w:rFonts w:ascii="仿宋" w:eastAsia="仿宋" w:hAnsi="仿宋"/>
                <w:b/>
                <w:sz w:val="18"/>
                <w:szCs w:val="18"/>
                <w:lang w:val="en-GB"/>
              </w:rPr>
              <w:t>：</w:t>
            </w:r>
            <w:r>
              <w:rPr>
                <w:rFonts w:ascii="仿宋" w:eastAsia="仿宋" w:hAnsi="仿宋" w:hint="eastAsia"/>
                <w:sz w:val="18"/>
                <w:szCs w:val="18"/>
                <w:lang w:val="en-GB"/>
              </w:rPr>
              <w:t>幅频</w:t>
            </w:r>
            <w:r>
              <w:rPr>
                <w:rFonts w:ascii="仿宋" w:eastAsia="仿宋" w:hAnsi="仿宋"/>
                <w:sz w:val="18"/>
                <w:szCs w:val="18"/>
                <w:lang w:val="en-GB"/>
              </w:rPr>
              <w:t>特性和相拼特性的概念及理解；</w:t>
            </w:r>
            <w:r>
              <w:rPr>
                <w:rFonts w:ascii="仿宋" w:eastAsia="仿宋" w:hAnsi="仿宋" w:hint="eastAsia"/>
                <w:sz w:val="18"/>
                <w:szCs w:val="18"/>
                <w:lang w:val="en-GB"/>
              </w:rPr>
              <w:t>RC电路</w:t>
            </w:r>
            <w:r>
              <w:rPr>
                <w:rFonts w:ascii="仿宋" w:eastAsia="仿宋" w:hAnsi="仿宋"/>
                <w:sz w:val="18"/>
                <w:szCs w:val="18"/>
                <w:lang w:val="en-GB"/>
              </w:rPr>
              <w:t>的频率特性；</w:t>
            </w:r>
            <w:r>
              <w:rPr>
                <w:rFonts w:ascii="仿宋" w:eastAsia="仿宋" w:hAnsi="仿宋" w:hint="eastAsia"/>
                <w:sz w:val="18"/>
                <w:szCs w:val="18"/>
                <w:lang w:val="en-GB"/>
              </w:rPr>
              <w:t>影响</w:t>
            </w:r>
            <w:r>
              <w:rPr>
                <w:rFonts w:ascii="仿宋" w:eastAsia="仿宋" w:hAnsi="仿宋"/>
                <w:sz w:val="18"/>
                <w:szCs w:val="18"/>
                <w:lang w:val="en-GB"/>
              </w:rPr>
              <w:t>放大电路高频、低频特性</w:t>
            </w:r>
            <w:r>
              <w:rPr>
                <w:rFonts w:ascii="仿宋" w:eastAsia="仿宋" w:hAnsi="仿宋" w:hint="eastAsia"/>
                <w:sz w:val="18"/>
                <w:szCs w:val="18"/>
                <w:lang w:val="en-GB"/>
              </w:rPr>
              <w:t>的</w:t>
            </w:r>
            <w:r>
              <w:rPr>
                <w:rFonts w:ascii="仿宋" w:eastAsia="仿宋" w:hAnsi="仿宋"/>
                <w:sz w:val="18"/>
                <w:szCs w:val="18"/>
                <w:lang w:val="en-GB"/>
              </w:rPr>
              <w:t>因素；</w:t>
            </w:r>
            <w:r>
              <w:rPr>
                <w:rFonts w:ascii="仿宋" w:eastAsia="仿宋" w:hAnsi="仿宋" w:hint="eastAsia"/>
                <w:sz w:val="18"/>
                <w:szCs w:val="18"/>
                <w:lang w:val="en-GB"/>
              </w:rPr>
              <w:t>单管</w:t>
            </w:r>
            <w:r>
              <w:rPr>
                <w:rFonts w:ascii="仿宋" w:eastAsia="仿宋" w:hAnsi="仿宋"/>
                <w:sz w:val="18"/>
                <w:szCs w:val="18"/>
                <w:lang w:val="en-GB"/>
              </w:rPr>
              <w:t>放大电路</w:t>
            </w:r>
            <w:r>
              <w:rPr>
                <w:rFonts w:ascii="仿宋" w:eastAsia="仿宋" w:hAnsi="仿宋" w:hint="eastAsia"/>
                <w:sz w:val="18"/>
                <w:szCs w:val="18"/>
                <w:lang w:val="en-GB"/>
              </w:rPr>
              <w:t>的</w:t>
            </w:r>
            <w:r>
              <w:rPr>
                <w:rFonts w:ascii="仿宋" w:eastAsia="仿宋" w:hAnsi="仿宋"/>
                <w:sz w:val="18"/>
                <w:szCs w:val="18"/>
                <w:lang w:val="en-GB"/>
              </w:rPr>
              <w:t>高频小信号模型</w:t>
            </w:r>
            <w:r>
              <w:rPr>
                <w:rFonts w:ascii="仿宋" w:eastAsia="仿宋" w:hAnsi="仿宋" w:hint="eastAsia"/>
                <w:sz w:val="18"/>
                <w:szCs w:val="18"/>
                <w:lang w:val="en-GB"/>
              </w:rPr>
              <w:t>；</w:t>
            </w:r>
            <w:r>
              <w:rPr>
                <w:rFonts w:ascii="仿宋" w:eastAsia="仿宋" w:hAnsi="仿宋"/>
                <w:sz w:val="18"/>
                <w:szCs w:val="18"/>
                <w:lang w:val="en-GB"/>
              </w:rPr>
              <w:t>放大电路</w:t>
            </w:r>
            <w:r>
              <w:rPr>
                <w:rFonts w:ascii="仿宋" w:eastAsia="仿宋" w:hAnsi="仿宋" w:hint="eastAsia"/>
                <w:sz w:val="18"/>
                <w:szCs w:val="18"/>
                <w:lang w:val="en-GB"/>
              </w:rPr>
              <w:t>上下</w:t>
            </w:r>
            <w:r>
              <w:rPr>
                <w:rFonts w:ascii="仿宋" w:eastAsia="仿宋" w:hAnsi="仿宋"/>
                <w:sz w:val="18"/>
                <w:szCs w:val="18"/>
                <w:lang w:val="en-GB"/>
              </w:rPr>
              <w:t>截止频率的近似求解</w:t>
            </w:r>
            <w:r w:rsidRPr="00F0138C">
              <w:rPr>
                <w:rFonts w:ascii="仿宋" w:eastAsia="仿宋" w:hAnsi="仿宋" w:hint="eastAsia"/>
                <w:sz w:val="18"/>
                <w:szCs w:val="18"/>
                <w:lang w:val="en-GB"/>
              </w:rPr>
              <w:t xml:space="preserve"> </w:t>
            </w:r>
          </w:p>
          <w:p w:rsidR="00CA66F0" w:rsidRPr="004B6992" w:rsidRDefault="00453BCC" w:rsidP="00453BCC">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难点</w:t>
            </w:r>
            <w:r w:rsidRPr="00CA66F0">
              <w:rPr>
                <w:rFonts w:ascii="仿宋" w:eastAsia="仿宋" w:hAnsi="仿宋"/>
                <w:b/>
                <w:sz w:val="18"/>
                <w:szCs w:val="18"/>
                <w:lang w:val="en-GB"/>
              </w:rPr>
              <w:t>：</w:t>
            </w:r>
            <w:r>
              <w:rPr>
                <w:rFonts w:ascii="仿宋" w:eastAsia="仿宋" w:hAnsi="仿宋"/>
                <w:sz w:val="18"/>
                <w:szCs w:val="18"/>
                <w:lang w:val="en-GB"/>
              </w:rPr>
              <w:t>波特图</w:t>
            </w:r>
            <w:r w:rsidR="004B6992">
              <w:rPr>
                <w:rFonts w:ascii="仿宋" w:eastAsia="仿宋" w:hAnsi="仿宋" w:hint="eastAsia"/>
                <w:sz w:val="18"/>
                <w:szCs w:val="18"/>
                <w:lang w:val="en-GB"/>
              </w:rPr>
              <w:t>及其画法</w:t>
            </w:r>
            <w:r w:rsidR="004B6992">
              <w:rPr>
                <w:rFonts w:ascii="仿宋" w:eastAsia="仿宋" w:hAnsi="仿宋"/>
                <w:sz w:val="18"/>
                <w:szCs w:val="18"/>
                <w:lang w:val="en-GB"/>
              </w:rPr>
              <w:t>；</w:t>
            </w:r>
            <w:r w:rsidR="004B6992">
              <w:rPr>
                <w:rFonts w:ascii="仿宋" w:eastAsia="仿宋" w:hAnsi="仿宋" w:hint="eastAsia"/>
                <w:sz w:val="18"/>
                <w:szCs w:val="18"/>
                <w:lang w:val="en-GB"/>
              </w:rPr>
              <w:t>前序</w:t>
            </w:r>
            <w:r w:rsidR="004B6992">
              <w:rPr>
                <w:rFonts w:ascii="仿宋" w:eastAsia="仿宋" w:hAnsi="仿宋"/>
                <w:sz w:val="18"/>
                <w:szCs w:val="18"/>
                <w:lang w:val="en-GB"/>
              </w:rPr>
              <w:t>章节所学的放大电路</w:t>
            </w:r>
            <w:r w:rsidR="004B6992">
              <w:rPr>
                <w:rFonts w:ascii="仿宋" w:eastAsia="仿宋" w:hAnsi="仿宋" w:hint="eastAsia"/>
                <w:sz w:val="18"/>
                <w:szCs w:val="18"/>
                <w:lang w:val="en-GB"/>
              </w:rPr>
              <w:t>特性</w:t>
            </w:r>
            <w:r w:rsidR="004B6992">
              <w:rPr>
                <w:rFonts w:ascii="仿宋" w:eastAsia="仿宋" w:hAnsi="仿宋"/>
                <w:sz w:val="18"/>
                <w:szCs w:val="18"/>
                <w:lang w:val="en-GB"/>
              </w:rPr>
              <w:t>为中频特性</w:t>
            </w:r>
            <w:r w:rsidR="004B6992">
              <w:rPr>
                <w:rFonts w:ascii="仿宋" w:eastAsia="仿宋" w:hAnsi="仿宋" w:hint="eastAsia"/>
                <w:sz w:val="18"/>
                <w:szCs w:val="18"/>
                <w:lang w:val="en-GB"/>
              </w:rPr>
              <w:t>的</w:t>
            </w:r>
            <w:r w:rsidR="004B6992">
              <w:rPr>
                <w:rFonts w:ascii="仿宋" w:eastAsia="仿宋" w:hAnsi="仿宋"/>
                <w:sz w:val="18"/>
                <w:szCs w:val="18"/>
                <w:lang w:val="en-GB"/>
              </w:rPr>
              <w:t>理解</w:t>
            </w:r>
          </w:p>
        </w:tc>
        <w:tc>
          <w:tcPr>
            <w:tcW w:w="616" w:type="pct"/>
            <w:vAlign w:val="center"/>
          </w:tcPr>
          <w:p w:rsidR="00CA66F0" w:rsidRDefault="00CA66F0" w:rsidP="009D7B94">
            <w:pPr>
              <w:suppressAutoHyphens/>
              <w:spacing w:beforeLines="50" w:afterLines="50" w:line="276" w:lineRule="auto"/>
              <w:jc w:val="center"/>
              <w:rPr>
                <w:rFonts w:eastAsia="仿宋"/>
                <w:spacing w:val="-3"/>
                <w:sz w:val="18"/>
                <w:szCs w:val="18"/>
                <w:lang w:val="en-GB"/>
              </w:rPr>
            </w:pPr>
            <w:r w:rsidRPr="00D21045">
              <w:rPr>
                <w:rFonts w:eastAsia="仿宋" w:hint="eastAsia"/>
                <w:spacing w:val="-3"/>
                <w:sz w:val="18"/>
                <w:szCs w:val="18"/>
                <w:lang w:val="en-GB"/>
              </w:rPr>
              <w:t>课堂讲授</w:t>
            </w:r>
          </w:p>
          <w:p w:rsidR="00CA66F0" w:rsidRPr="002D7E7D" w:rsidRDefault="00CA66F0" w:rsidP="00CA66F0">
            <w:pPr>
              <w:rPr>
                <w:rFonts w:eastAsia="仿宋"/>
                <w:sz w:val="18"/>
                <w:szCs w:val="18"/>
                <w:lang w:val="en-GB"/>
              </w:rPr>
            </w:pPr>
            <w:r>
              <w:rPr>
                <w:rFonts w:eastAsia="仿宋" w:hint="eastAsia"/>
                <w:sz w:val="18"/>
                <w:szCs w:val="18"/>
                <w:lang w:val="en-GB"/>
              </w:rPr>
              <w:t>讨论</w:t>
            </w:r>
          </w:p>
        </w:tc>
        <w:tc>
          <w:tcPr>
            <w:tcW w:w="490" w:type="pct"/>
            <w:vAlign w:val="center"/>
          </w:tcPr>
          <w:p w:rsidR="00CA66F0" w:rsidRDefault="009D7B94" w:rsidP="009D7B94">
            <w:pPr>
              <w:suppressAutoHyphens/>
              <w:spacing w:beforeLines="50" w:afterLines="50" w:line="276" w:lineRule="auto"/>
              <w:jc w:val="center"/>
              <w:rPr>
                <w:rFonts w:eastAsia="仿宋"/>
                <w:b/>
                <w:spacing w:val="-3"/>
                <w:sz w:val="24"/>
                <w:lang w:val="en-GB"/>
              </w:rPr>
            </w:pPr>
            <w:r>
              <w:rPr>
                <w:rFonts w:eastAsia="仿宋" w:hint="eastAsia"/>
                <w:spacing w:val="-3"/>
                <w:sz w:val="18"/>
                <w:szCs w:val="18"/>
                <w:lang w:val="en-GB"/>
              </w:rPr>
              <w:t>研讨、</w:t>
            </w:r>
            <w:r w:rsidRPr="009D7B94">
              <w:rPr>
                <w:rFonts w:eastAsia="仿宋" w:hint="eastAsia"/>
                <w:spacing w:val="-3"/>
                <w:sz w:val="18"/>
                <w:szCs w:val="18"/>
                <w:lang w:val="en-GB"/>
              </w:rPr>
              <w:t>闭卷考试</w:t>
            </w:r>
          </w:p>
        </w:tc>
        <w:tc>
          <w:tcPr>
            <w:tcW w:w="552" w:type="pct"/>
            <w:vAlign w:val="center"/>
          </w:tcPr>
          <w:p w:rsidR="00CA66F0" w:rsidRDefault="004B6992"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2</w:t>
            </w:r>
          </w:p>
        </w:tc>
      </w:tr>
      <w:tr w:rsidR="00CA66F0" w:rsidRPr="003D574E" w:rsidTr="001C313E">
        <w:trPr>
          <w:jc w:val="center"/>
        </w:trPr>
        <w:tc>
          <w:tcPr>
            <w:tcW w:w="297" w:type="pct"/>
            <w:shd w:val="clear" w:color="auto" w:fill="auto"/>
            <w:vAlign w:val="center"/>
          </w:tcPr>
          <w:p w:rsidR="00CA66F0" w:rsidRPr="00202F65" w:rsidRDefault="00CA66F0" w:rsidP="009D7B94">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lastRenderedPageBreak/>
              <w:t>8</w:t>
            </w:r>
          </w:p>
        </w:tc>
        <w:tc>
          <w:tcPr>
            <w:tcW w:w="690" w:type="pct"/>
            <w:shd w:val="clear" w:color="auto" w:fill="auto"/>
            <w:vAlign w:val="center"/>
          </w:tcPr>
          <w:p w:rsidR="004B6992" w:rsidRDefault="004B6992" w:rsidP="004B6992">
            <w:pPr>
              <w:rPr>
                <w:rFonts w:ascii="仿宋" w:eastAsia="仿宋" w:hAnsi="仿宋"/>
                <w:sz w:val="18"/>
                <w:szCs w:val="18"/>
              </w:rPr>
            </w:pPr>
            <w:r>
              <w:rPr>
                <w:rFonts w:ascii="仿宋" w:eastAsia="仿宋" w:hAnsi="仿宋" w:hint="eastAsia"/>
                <w:sz w:val="18"/>
                <w:szCs w:val="18"/>
              </w:rPr>
              <w:t>第七章 模拟集成电路</w:t>
            </w:r>
          </w:p>
          <w:p w:rsidR="004B6992" w:rsidRDefault="004B6992" w:rsidP="004B6992">
            <w:pPr>
              <w:rPr>
                <w:rFonts w:ascii="仿宋" w:eastAsia="仿宋" w:hAnsi="仿宋"/>
                <w:sz w:val="18"/>
                <w:szCs w:val="18"/>
              </w:rPr>
            </w:pPr>
            <w:r>
              <w:rPr>
                <w:rFonts w:ascii="仿宋" w:eastAsia="仿宋" w:hAnsi="仿宋" w:hint="eastAsia"/>
                <w:sz w:val="18"/>
                <w:szCs w:val="18"/>
              </w:rPr>
              <w:t>7.1 模拟集成电路中的直流偏置技术</w:t>
            </w:r>
          </w:p>
          <w:p w:rsidR="004B6992" w:rsidRDefault="004B6992" w:rsidP="004B6992">
            <w:pPr>
              <w:rPr>
                <w:rFonts w:ascii="仿宋" w:eastAsia="仿宋" w:hAnsi="仿宋"/>
                <w:sz w:val="18"/>
                <w:szCs w:val="18"/>
              </w:rPr>
            </w:pPr>
            <w:r>
              <w:rPr>
                <w:rFonts w:ascii="仿宋" w:eastAsia="仿宋" w:hAnsi="仿宋" w:hint="eastAsia"/>
                <w:sz w:val="18"/>
                <w:szCs w:val="18"/>
              </w:rPr>
              <w:t>7.2 差分式放大电路</w:t>
            </w:r>
          </w:p>
          <w:p w:rsidR="00CA66F0" w:rsidRDefault="004B6992" w:rsidP="004B6992">
            <w:pPr>
              <w:suppressAutoHyphens/>
              <w:jc w:val="left"/>
              <w:rPr>
                <w:rFonts w:ascii="仿宋" w:eastAsia="仿宋" w:hAnsi="仿宋"/>
                <w:sz w:val="18"/>
                <w:szCs w:val="18"/>
              </w:rPr>
            </w:pPr>
            <w:r>
              <w:rPr>
                <w:rFonts w:ascii="仿宋" w:eastAsia="仿宋" w:hAnsi="仿宋" w:hint="eastAsia"/>
                <w:kern w:val="0"/>
                <w:sz w:val="18"/>
                <w:szCs w:val="18"/>
              </w:rPr>
              <w:t>7.3 集成运算放大电路简介</w:t>
            </w:r>
          </w:p>
        </w:tc>
        <w:tc>
          <w:tcPr>
            <w:tcW w:w="859" w:type="pct"/>
            <w:shd w:val="clear" w:color="auto" w:fill="auto"/>
            <w:vAlign w:val="center"/>
          </w:tcPr>
          <w:p w:rsidR="00483178" w:rsidRDefault="00483178" w:rsidP="00483178">
            <w:pPr>
              <w:rPr>
                <w:rFonts w:ascii="仿宋" w:eastAsia="仿宋" w:hAnsi="仿宋"/>
                <w:sz w:val="18"/>
                <w:szCs w:val="18"/>
              </w:rPr>
            </w:pPr>
            <w:r>
              <w:rPr>
                <w:rFonts w:ascii="仿宋" w:eastAsia="仿宋" w:hAnsi="仿宋" w:hint="eastAsia"/>
                <w:kern w:val="0"/>
                <w:sz w:val="18"/>
                <w:szCs w:val="18"/>
              </w:rPr>
              <w:t>BJT恒流源电路结构；BJT差分放大电路的性能指标、传输特性；</w:t>
            </w:r>
            <w:r>
              <w:rPr>
                <w:rFonts w:ascii="仿宋" w:eastAsia="仿宋" w:hAnsi="仿宋" w:hint="eastAsia"/>
                <w:sz w:val="18"/>
                <w:szCs w:val="18"/>
              </w:rPr>
              <w:t>集成运算放大器内部电路组成，实际运算放大器的主要参数</w:t>
            </w:r>
          </w:p>
          <w:p w:rsidR="00CA66F0" w:rsidRPr="00483178" w:rsidRDefault="00CA66F0" w:rsidP="00CA66F0">
            <w:pPr>
              <w:rPr>
                <w:rFonts w:ascii="仿宋" w:eastAsia="仿宋" w:hAnsi="仿宋"/>
                <w:sz w:val="18"/>
                <w:szCs w:val="18"/>
              </w:rPr>
            </w:pPr>
          </w:p>
        </w:tc>
        <w:tc>
          <w:tcPr>
            <w:tcW w:w="296" w:type="pct"/>
            <w:vAlign w:val="center"/>
          </w:tcPr>
          <w:p w:rsidR="00CA66F0" w:rsidRDefault="00A36A32"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4</w:t>
            </w:r>
          </w:p>
        </w:tc>
        <w:tc>
          <w:tcPr>
            <w:tcW w:w="1200" w:type="pct"/>
            <w:vAlign w:val="center"/>
          </w:tcPr>
          <w:p w:rsidR="00453BCC" w:rsidRPr="00F0138C" w:rsidRDefault="00453BCC" w:rsidP="00453BCC">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重点</w:t>
            </w:r>
            <w:r w:rsidRPr="00CA66F0">
              <w:rPr>
                <w:rFonts w:ascii="仿宋" w:eastAsia="仿宋" w:hAnsi="仿宋"/>
                <w:b/>
                <w:sz w:val="18"/>
                <w:szCs w:val="18"/>
                <w:lang w:val="en-GB"/>
              </w:rPr>
              <w:t>：</w:t>
            </w:r>
            <w:r w:rsidR="00483178" w:rsidRPr="00483178">
              <w:rPr>
                <w:rFonts w:ascii="仿宋" w:eastAsia="仿宋" w:hAnsi="仿宋" w:hint="eastAsia"/>
                <w:sz w:val="18"/>
                <w:szCs w:val="18"/>
                <w:lang w:val="en-GB"/>
              </w:rPr>
              <w:t>几种</w:t>
            </w:r>
            <w:r w:rsidR="00483178">
              <w:rPr>
                <w:rFonts w:ascii="仿宋" w:eastAsia="仿宋" w:hAnsi="仿宋" w:hint="eastAsia"/>
                <w:sz w:val="18"/>
                <w:szCs w:val="18"/>
                <w:lang w:val="en-GB"/>
              </w:rPr>
              <w:t>B</w:t>
            </w:r>
            <w:r w:rsidR="00483178">
              <w:rPr>
                <w:rFonts w:ascii="仿宋" w:eastAsia="仿宋" w:hAnsi="仿宋"/>
                <w:sz w:val="18"/>
                <w:szCs w:val="18"/>
                <w:lang w:val="en-GB"/>
              </w:rPr>
              <w:t>JT</w:t>
            </w:r>
            <w:r w:rsidR="00483178">
              <w:rPr>
                <w:rFonts w:ascii="仿宋" w:eastAsia="仿宋" w:hAnsi="仿宋" w:hint="eastAsia"/>
                <w:sz w:val="18"/>
                <w:szCs w:val="18"/>
                <w:lang w:val="en-GB"/>
              </w:rPr>
              <w:t>恒流源</w:t>
            </w:r>
            <w:r w:rsidR="00483178">
              <w:rPr>
                <w:rFonts w:ascii="仿宋" w:eastAsia="仿宋" w:hAnsi="仿宋"/>
                <w:sz w:val="18"/>
                <w:szCs w:val="18"/>
                <w:lang w:val="en-GB"/>
              </w:rPr>
              <w:t>电路结构的认识</w:t>
            </w:r>
            <w:r w:rsidR="00483178">
              <w:rPr>
                <w:rFonts w:ascii="仿宋" w:eastAsia="仿宋" w:hAnsi="仿宋" w:hint="eastAsia"/>
                <w:sz w:val="18"/>
                <w:szCs w:val="18"/>
                <w:lang w:val="en-GB"/>
              </w:rPr>
              <w:t>，</w:t>
            </w:r>
            <w:r w:rsidR="00483178">
              <w:rPr>
                <w:rFonts w:ascii="仿宋" w:eastAsia="仿宋" w:hAnsi="仿宋"/>
                <w:sz w:val="18"/>
                <w:szCs w:val="18"/>
                <w:lang w:val="en-GB"/>
              </w:rPr>
              <w:t>恒流源电路在集成电路中所起的作用；</w:t>
            </w:r>
            <w:r w:rsidR="00A36A32">
              <w:rPr>
                <w:rFonts w:ascii="仿宋" w:eastAsia="仿宋" w:hAnsi="仿宋" w:hint="eastAsia"/>
                <w:sz w:val="18"/>
                <w:szCs w:val="18"/>
                <w:lang w:val="en-GB"/>
              </w:rPr>
              <w:t>差分</w:t>
            </w:r>
            <w:r w:rsidR="00A36A32">
              <w:rPr>
                <w:rFonts w:ascii="仿宋" w:eastAsia="仿宋" w:hAnsi="仿宋"/>
                <w:sz w:val="18"/>
                <w:szCs w:val="18"/>
                <w:lang w:val="en-GB"/>
              </w:rPr>
              <w:t>放大电路的结构及特性，运算放大器的主要指标</w:t>
            </w:r>
          </w:p>
          <w:p w:rsidR="00453BCC" w:rsidRDefault="00453BCC" w:rsidP="00453BCC">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难点</w:t>
            </w:r>
            <w:r w:rsidRPr="00CA66F0">
              <w:rPr>
                <w:rFonts w:ascii="仿宋" w:eastAsia="仿宋" w:hAnsi="仿宋"/>
                <w:b/>
                <w:sz w:val="18"/>
                <w:szCs w:val="18"/>
                <w:lang w:val="en-GB"/>
              </w:rPr>
              <w:t>：</w:t>
            </w:r>
            <w:r w:rsidR="00A36A32" w:rsidRPr="00A36A32">
              <w:rPr>
                <w:rFonts w:ascii="仿宋" w:eastAsia="仿宋" w:hAnsi="仿宋" w:hint="eastAsia"/>
                <w:sz w:val="18"/>
                <w:szCs w:val="18"/>
                <w:lang w:val="en-GB"/>
              </w:rPr>
              <w:t>BJT</w:t>
            </w:r>
            <w:r w:rsidR="00A36A32">
              <w:rPr>
                <w:rFonts w:ascii="仿宋" w:eastAsia="仿宋" w:hAnsi="仿宋" w:hint="eastAsia"/>
                <w:sz w:val="18"/>
                <w:szCs w:val="18"/>
                <w:lang w:val="en-GB"/>
              </w:rPr>
              <w:t>差分放大电路特性</w:t>
            </w:r>
            <w:r w:rsidR="00A36A32">
              <w:rPr>
                <w:rFonts w:ascii="仿宋" w:eastAsia="仿宋" w:hAnsi="仿宋"/>
                <w:sz w:val="18"/>
                <w:szCs w:val="18"/>
                <w:lang w:val="en-GB"/>
              </w:rPr>
              <w:t>的理解</w:t>
            </w:r>
          </w:p>
          <w:p w:rsidR="00CA66F0" w:rsidRPr="00D21045" w:rsidRDefault="00CA66F0" w:rsidP="00453BCC">
            <w:pPr>
              <w:suppressAutoHyphens/>
              <w:jc w:val="left"/>
              <w:rPr>
                <w:rFonts w:ascii="仿宋" w:eastAsia="仿宋" w:hAnsi="仿宋"/>
                <w:b/>
                <w:sz w:val="18"/>
                <w:szCs w:val="18"/>
              </w:rPr>
            </w:pPr>
          </w:p>
        </w:tc>
        <w:tc>
          <w:tcPr>
            <w:tcW w:w="616" w:type="pct"/>
            <w:vAlign w:val="center"/>
          </w:tcPr>
          <w:p w:rsidR="00CA66F0" w:rsidRDefault="00CA66F0" w:rsidP="009D7B94">
            <w:pPr>
              <w:suppressAutoHyphens/>
              <w:spacing w:beforeLines="50" w:afterLines="50" w:line="276" w:lineRule="auto"/>
              <w:jc w:val="center"/>
              <w:rPr>
                <w:rFonts w:eastAsia="仿宋"/>
                <w:spacing w:val="-3"/>
                <w:sz w:val="18"/>
                <w:szCs w:val="18"/>
                <w:lang w:val="en-GB"/>
              </w:rPr>
            </w:pPr>
            <w:r w:rsidRPr="00D21045">
              <w:rPr>
                <w:rFonts w:eastAsia="仿宋" w:hint="eastAsia"/>
                <w:spacing w:val="-3"/>
                <w:sz w:val="18"/>
                <w:szCs w:val="18"/>
                <w:lang w:val="en-GB"/>
              </w:rPr>
              <w:t>课堂讲授</w:t>
            </w:r>
          </w:p>
          <w:p w:rsidR="00CA66F0" w:rsidRPr="00D21045" w:rsidRDefault="00CA66F0" w:rsidP="009D7B94">
            <w:pPr>
              <w:suppressAutoHyphens/>
              <w:spacing w:beforeLines="50" w:afterLines="50" w:line="276" w:lineRule="auto"/>
              <w:jc w:val="center"/>
              <w:rPr>
                <w:rFonts w:eastAsia="仿宋"/>
                <w:spacing w:val="-3"/>
                <w:sz w:val="18"/>
                <w:szCs w:val="18"/>
                <w:lang w:val="en-GB"/>
              </w:rPr>
            </w:pPr>
          </w:p>
        </w:tc>
        <w:tc>
          <w:tcPr>
            <w:tcW w:w="490" w:type="pct"/>
            <w:vAlign w:val="center"/>
          </w:tcPr>
          <w:p w:rsidR="00CA66F0" w:rsidRDefault="009D7B94" w:rsidP="009D7B94">
            <w:pPr>
              <w:suppressAutoHyphens/>
              <w:spacing w:beforeLines="50" w:afterLines="50" w:line="276" w:lineRule="auto"/>
              <w:jc w:val="center"/>
              <w:rPr>
                <w:rFonts w:eastAsia="仿宋"/>
                <w:b/>
                <w:spacing w:val="-3"/>
                <w:sz w:val="24"/>
                <w:lang w:val="en-GB"/>
              </w:rPr>
            </w:pPr>
            <w:r>
              <w:rPr>
                <w:rFonts w:eastAsia="仿宋" w:hint="eastAsia"/>
                <w:spacing w:val="-3"/>
                <w:sz w:val="18"/>
                <w:szCs w:val="18"/>
                <w:lang w:val="en-GB"/>
              </w:rPr>
              <w:t>研讨</w:t>
            </w:r>
          </w:p>
        </w:tc>
        <w:tc>
          <w:tcPr>
            <w:tcW w:w="552" w:type="pct"/>
            <w:vAlign w:val="center"/>
          </w:tcPr>
          <w:p w:rsidR="00CA66F0" w:rsidRDefault="00A36A32"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4</w:t>
            </w:r>
          </w:p>
        </w:tc>
      </w:tr>
      <w:tr w:rsidR="00CA66F0" w:rsidRPr="003D574E" w:rsidTr="001C313E">
        <w:trPr>
          <w:jc w:val="center"/>
        </w:trPr>
        <w:tc>
          <w:tcPr>
            <w:tcW w:w="297" w:type="pct"/>
            <w:shd w:val="clear" w:color="auto" w:fill="auto"/>
            <w:vAlign w:val="center"/>
          </w:tcPr>
          <w:p w:rsidR="00CA66F0" w:rsidRDefault="00CA66F0" w:rsidP="009D7B94">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t>9</w:t>
            </w:r>
          </w:p>
        </w:tc>
        <w:tc>
          <w:tcPr>
            <w:tcW w:w="690" w:type="pct"/>
            <w:shd w:val="clear" w:color="auto" w:fill="auto"/>
            <w:vAlign w:val="center"/>
          </w:tcPr>
          <w:p w:rsidR="00A36A32" w:rsidRDefault="00A36A32" w:rsidP="00A36A32">
            <w:pPr>
              <w:jc w:val="left"/>
              <w:rPr>
                <w:rFonts w:ascii="仿宋" w:eastAsia="仿宋" w:hAnsi="仿宋"/>
                <w:sz w:val="18"/>
                <w:szCs w:val="18"/>
              </w:rPr>
            </w:pPr>
            <w:r>
              <w:rPr>
                <w:rFonts w:ascii="仿宋" w:eastAsia="仿宋" w:hAnsi="仿宋" w:hint="eastAsia"/>
                <w:sz w:val="18"/>
                <w:szCs w:val="18"/>
              </w:rPr>
              <w:t>第八章 反馈放大电路</w:t>
            </w:r>
          </w:p>
          <w:p w:rsidR="00CA66F0" w:rsidRDefault="00A36A32" w:rsidP="00CA66F0">
            <w:pPr>
              <w:suppressAutoHyphens/>
              <w:jc w:val="left"/>
              <w:rPr>
                <w:rFonts w:ascii="仿宋" w:eastAsia="仿宋" w:hAnsi="仿宋"/>
                <w:kern w:val="0"/>
                <w:sz w:val="18"/>
                <w:szCs w:val="18"/>
              </w:rPr>
            </w:pPr>
            <w:r>
              <w:rPr>
                <w:rFonts w:ascii="仿宋" w:eastAsia="仿宋" w:hAnsi="仿宋" w:hint="eastAsia"/>
                <w:kern w:val="0"/>
                <w:sz w:val="18"/>
                <w:szCs w:val="18"/>
              </w:rPr>
              <w:t>8.1 反馈的基本概念和类型</w:t>
            </w:r>
          </w:p>
          <w:p w:rsidR="00A36A32" w:rsidRDefault="00A36A32" w:rsidP="00CA66F0">
            <w:pPr>
              <w:suppressAutoHyphens/>
              <w:jc w:val="left"/>
              <w:rPr>
                <w:rFonts w:ascii="仿宋" w:eastAsia="仿宋" w:hAnsi="仿宋"/>
                <w:sz w:val="18"/>
                <w:szCs w:val="18"/>
              </w:rPr>
            </w:pPr>
            <w:r>
              <w:rPr>
                <w:rFonts w:ascii="仿宋" w:eastAsia="仿宋" w:hAnsi="仿宋" w:hint="eastAsia"/>
                <w:kern w:val="0"/>
                <w:sz w:val="18"/>
                <w:szCs w:val="18"/>
              </w:rPr>
              <w:t>8.2 负反馈对放大电路性能的影响</w:t>
            </w:r>
          </w:p>
        </w:tc>
        <w:tc>
          <w:tcPr>
            <w:tcW w:w="859" w:type="pct"/>
            <w:shd w:val="clear" w:color="auto" w:fill="auto"/>
            <w:vAlign w:val="center"/>
          </w:tcPr>
          <w:p w:rsidR="00CA66F0" w:rsidRDefault="00A36A32" w:rsidP="00A36A32">
            <w:pPr>
              <w:rPr>
                <w:rFonts w:ascii="仿宋" w:eastAsia="仿宋" w:hAnsi="仿宋"/>
                <w:sz w:val="18"/>
                <w:szCs w:val="18"/>
              </w:rPr>
            </w:pPr>
            <w:r>
              <w:rPr>
                <w:rFonts w:ascii="仿宋" w:eastAsia="仿宋" w:hAnsi="仿宋" w:hint="eastAsia"/>
                <w:kern w:val="0"/>
                <w:sz w:val="18"/>
                <w:szCs w:val="18"/>
              </w:rPr>
              <w:t>反馈的概念和分类，负反馈放大电路的四种组态；负反馈放大电路增益的一般表达式，引入负反馈对电路性能指标的影响</w:t>
            </w:r>
            <w:r w:rsidR="00540D42">
              <w:rPr>
                <w:rFonts w:ascii="仿宋" w:eastAsia="仿宋" w:hAnsi="仿宋" w:hint="eastAsia"/>
                <w:kern w:val="0"/>
                <w:sz w:val="18"/>
                <w:szCs w:val="18"/>
              </w:rPr>
              <w:t xml:space="preserve"> </w:t>
            </w:r>
            <w:r>
              <w:rPr>
                <w:rFonts w:ascii="仿宋" w:eastAsia="仿宋" w:hAnsi="仿宋"/>
                <w:sz w:val="18"/>
                <w:szCs w:val="18"/>
              </w:rPr>
              <w:t xml:space="preserve"> </w:t>
            </w:r>
          </w:p>
        </w:tc>
        <w:tc>
          <w:tcPr>
            <w:tcW w:w="296" w:type="pct"/>
            <w:vAlign w:val="center"/>
          </w:tcPr>
          <w:p w:rsidR="00CA66F0" w:rsidRDefault="00540D42" w:rsidP="009D7B94">
            <w:pPr>
              <w:suppressAutoHyphens/>
              <w:spacing w:beforeLines="50" w:afterLines="50" w:line="276" w:lineRule="auto"/>
              <w:jc w:val="center"/>
              <w:rPr>
                <w:rFonts w:eastAsia="仿宋"/>
                <w:b/>
                <w:spacing w:val="-3"/>
                <w:sz w:val="24"/>
                <w:lang w:val="en-GB"/>
              </w:rPr>
            </w:pPr>
            <w:r>
              <w:rPr>
                <w:rFonts w:eastAsia="仿宋"/>
                <w:b/>
                <w:spacing w:val="-3"/>
                <w:sz w:val="24"/>
                <w:lang w:val="en-GB"/>
              </w:rPr>
              <w:t xml:space="preserve">3  </w:t>
            </w:r>
            <w:r>
              <w:rPr>
                <w:rFonts w:eastAsia="仿宋" w:hint="eastAsia"/>
                <w:b/>
                <w:spacing w:val="-3"/>
                <w:sz w:val="24"/>
                <w:lang w:val="en-GB"/>
              </w:rPr>
              <w:t xml:space="preserve">   </w:t>
            </w:r>
          </w:p>
        </w:tc>
        <w:tc>
          <w:tcPr>
            <w:tcW w:w="1200" w:type="pct"/>
            <w:vAlign w:val="center"/>
          </w:tcPr>
          <w:p w:rsidR="00453BCC" w:rsidRPr="00F0138C" w:rsidRDefault="00453BCC" w:rsidP="00453BCC">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重点</w:t>
            </w:r>
            <w:r w:rsidRPr="00CA66F0">
              <w:rPr>
                <w:rFonts w:ascii="仿宋" w:eastAsia="仿宋" w:hAnsi="仿宋"/>
                <w:b/>
                <w:sz w:val="18"/>
                <w:szCs w:val="18"/>
                <w:lang w:val="en-GB"/>
              </w:rPr>
              <w:t>：</w:t>
            </w:r>
            <w:r w:rsidR="00A42A7E">
              <w:rPr>
                <w:rFonts w:ascii="仿宋" w:eastAsia="仿宋" w:hAnsi="仿宋" w:hint="eastAsia"/>
                <w:sz w:val="18"/>
                <w:szCs w:val="18"/>
                <w:lang w:val="en-GB"/>
              </w:rPr>
              <w:t>负反馈放大</w:t>
            </w:r>
            <w:r w:rsidR="00A42A7E">
              <w:rPr>
                <w:rFonts w:ascii="仿宋" w:eastAsia="仿宋" w:hAnsi="仿宋"/>
                <w:sz w:val="18"/>
                <w:szCs w:val="18"/>
                <w:lang w:val="en-GB"/>
              </w:rPr>
              <w:t>电路的四种组态</w:t>
            </w:r>
            <w:r w:rsidR="00A42A7E">
              <w:rPr>
                <w:rFonts w:ascii="仿宋" w:eastAsia="仿宋" w:hAnsi="仿宋" w:hint="eastAsia"/>
                <w:sz w:val="18"/>
                <w:szCs w:val="18"/>
                <w:lang w:val="en-GB"/>
              </w:rPr>
              <w:t>；</w:t>
            </w:r>
            <w:r w:rsidR="00A42A7E">
              <w:rPr>
                <w:rFonts w:ascii="仿宋" w:eastAsia="仿宋" w:hAnsi="仿宋" w:hint="eastAsia"/>
                <w:kern w:val="0"/>
                <w:sz w:val="18"/>
                <w:szCs w:val="18"/>
              </w:rPr>
              <w:t>引入负反馈对电路性能指标的影响</w:t>
            </w:r>
          </w:p>
          <w:p w:rsidR="00453BCC" w:rsidRDefault="00453BCC" w:rsidP="00453BCC">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难点</w:t>
            </w:r>
            <w:r w:rsidRPr="00CA66F0">
              <w:rPr>
                <w:rFonts w:ascii="仿宋" w:eastAsia="仿宋" w:hAnsi="仿宋"/>
                <w:b/>
                <w:sz w:val="18"/>
                <w:szCs w:val="18"/>
                <w:lang w:val="en-GB"/>
              </w:rPr>
              <w:t>：</w:t>
            </w:r>
            <w:r w:rsidR="00A42A7E">
              <w:rPr>
                <w:rFonts w:ascii="仿宋" w:eastAsia="仿宋" w:hAnsi="仿宋"/>
                <w:sz w:val="18"/>
                <w:szCs w:val="18"/>
                <w:lang w:val="en-GB"/>
              </w:rPr>
              <w:t>四种组态</w:t>
            </w:r>
            <w:r w:rsidR="00A42A7E">
              <w:rPr>
                <w:rFonts w:ascii="仿宋" w:eastAsia="仿宋" w:hAnsi="仿宋" w:hint="eastAsia"/>
                <w:sz w:val="18"/>
                <w:szCs w:val="18"/>
                <w:lang w:val="en-GB"/>
              </w:rPr>
              <w:t>负反馈</w:t>
            </w:r>
            <w:r w:rsidR="00A42A7E">
              <w:rPr>
                <w:rFonts w:ascii="仿宋" w:eastAsia="仿宋" w:hAnsi="仿宋"/>
                <w:sz w:val="18"/>
                <w:szCs w:val="18"/>
                <w:lang w:val="en-GB"/>
              </w:rPr>
              <w:t>放大电路的本质及</w:t>
            </w:r>
            <w:r w:rsidR="00A42A7E">
              <w:rPr>
                <w:rFonts w:ascii="仿宋" w:eastAsia="仿宋" w:hAnsi="仿宋" w:hint="eastAsia"/>
                <w:sz w:val="18"/>
                <w:szCs w:val="18"/>
                <w:lang w:val="en-GB"/>
              </w:rPr>
              <w:t>各自</w:t>
            </w:r>
            <w:r w:rsidR="00A42A7E">
              <w:rPr>
                <w:rFonts w:ascii="仿宋" w:eastAsia="仿宋" w:hAnsi="仿宋"/>
                <w:sz w:val="18"/>
                <w:szCs w:val="18"/>
                <w:lang w:val="en-GB"/>
              </w:rPr>
              <w:t>的应用场合</w:t>
            </w:r>
          </w:p>
          <w:p w:rsidR="00CA66F0" w:rsidRPr="00D21045" w:rsidRDefault="00CA66F0" w:rsidP="00453BCC">
            <w:pPr>
              <w:suppressAutoHyphens/>
              <w:jc w:val="left"/>
              <w:rPr>
                <w:rFonts w:ascii="仿宋" w:eastAsia="仿宋" w:hAnsi="仿宋"/>
                <w:b/>
                <w:sz w:val="18"/>
                <w:szCs w:val="18"/>
              </w:rPr>
            </w:pPr>
          </w:p>
        </w:tc>
        <w:tc>
          <w:tcPr>
            <w:tcW w:w="616" w:type="pct"/>
            <w:vAlign w:val="center"/>
          </w:tcPr>
          <w:p w:rsidR="00CA66F0" w:rsidRPr="00D21045" w:rsidRDefault="00CA66F0" w:rsidP="009D7B94">
            <w:pPr>
              <w:suppressAutoHyphens/>
              <w:spacing w:beforeLines="50" w:afterLines="50" w:line="276" w:lineRule="auto"/>
              <w:jc w:val="center"/>
              <w:rPr>
                <w:rFonts w:eastAsia="仿宋"/>
                <w:spacing w:val="-3"/>
                <w:sz w:val="18"/>
                <w:szCs w:val="18"/>
                <w:lang w:val="en-GB"/>
              </w:rPr>
            </w:pPr>
            <w:r w:rsidRPr="00D21045">
              <w:rPr>
                <w:rFonts w:eastAsia="仿宋" w:hint="eastAsia"/>
                <w:spacing w:val="-3"/>
                <w:sz w:val="18"/>
                <w:szCs w:val="18"/>
                <w:lang w:val="en-GB"/>
              </w:rPr>
              <w:t>课堂讲授</w:t>
            </w:r>
          </w:p>
        </w:tc>
        <w:tc>
          <w:tcPr>
            <w:tcW w:w="490" w:type="pct"/>
            <w:vAlign w:val="center"/>
          </w:tcPr>
          <w:p w:rsidR="00CA66F0" w:rsidRDefault="009D7B94" w:rsidP="009D7B94">
            <w:pPr>
              <w:suppressAutoHyphens/>
              <w:spacing w:beforeLines="50" w:afterLines="50" w:line="276" w:lineRule="auto"/>
              <w:jc w:val="center"/>
              <w:rPr>
                <w:rFonts w:eastAsia="仿宋"/>
                <w:b/>
                <w:spacing w:val="-3"/>
                <w:sz w:val="24"/>
                <w:lang w:val="en-GB"/>
              </w:rPr>
            </w:pPr>
            <w:r>
              <w:rPr>
                <w:rFonts w:eastAsia="仿宋" w:hint="eastAsia"/>
                <w:spacing w:val="-3"/>
                <w:sz w:val="18"/>
                <w:szCs w:val="18"/>
                <w:lang w:val="en-GB"/>
              </w:rPr>
              <w:t>作业</w:t>
            </w:r>
            <w:r w:rsidRPr="009D7B94">
              <w:rPr>
                <w:rFonts w:eastAsia="仿宋" w:hint="eastAsia"/>
                <w:spacing w:val="-3"/>
                <w:sz w:val="18"/>
                <w:szCs w:val="18"/>
                <w:lang w:val="en-GB"/>
              </w:rPr>
              <w:t>、</w:t>
            </w:r>
            <w:r>
              <w:rPr>
                <w:rFonts w:eastAsia="仿宋" w:hint="eastAsia"/>
                <w:spacing w:val="-3"/>
                <w:sz w:val="18"/>
                <w:szCs w:val="18"/>
                <w:lang w:val="en-GB"/>
              </w:rPr>
              <w:t>测验、</w:t>
            </w:r>
            <w:r w:rsidRPr="009D7B94">
              <w:rPr>
                <w:rFonts w:eastAsia="仿宋" w:hint="eastAsia"/>
                <w:spacing w:val="-3"/>
                <w:sz w:val="18"/>
                <w:szCs w:val="18"/>
                <w:lang w:val="en-GB"/>
              </w:rPr>
              <w:t>闭卷考试</w:t>
            </w:r>
          </w:p>
        </w:tc>
        <w:tc>
          <w:tcPr>
            <w:tcW w:w="552" w:type="pct"/>
            <w:vAlign w:val="center"/>
          </w:tcPr>
          <w:p w:rsidR="00CA66F0" w:rsidRDefault="00A42A7E"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4</w:t>
            </w:r>
          </w:p>
        </w:tc>
      </w:tr>
      <w:tr w:rsidR="00CA66F0" w:rsidRPr="003D574E" w:rsidTr="001C313E">
        <w:trPr>
          <w:jc w:val="center"/>
        </w:trPr>
        <w:tc>
          <w:tcPr>
            <w:tcW w:w="297" w:type="pct"/>
            <w:shd w:val="clear" w:color="auto" w:fill="auto"/>
            <w:vAlign w:val="center"/>
          </w:tcPr>
          <w:p w:rsidR="00CA66F0" w:rsidRDefault="00CA66F0" w:rsidP="009D7B94">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t>10</w:t>
            </w:r>
          </w:p>
        </w:tc>
        <w:tc>
          <w:tcPr>
            <w:tcW w:w="690" w:type="pct"/>
            <w:shd w:val="clear" w:color="auto" w:fill="auto"/>
            <w:vAlign w:val="center"/>
          </w:tcPr>
          <w:p w:rsidR="00A36A32" w:rsidRDefault="00A36A32" w:rsidP="00A36A32">
            <w:pPr>
              <w:jc w:val="left"/>
              <w:rPr>
                <w:rFonts w:ascii="仿宋" w:eastAsia="仿宋" w:hAnsi="仿宋"/>
                <w:sz w:val="18"/>
                <w:szCs w:val="18"/>
              </w:rPr>
            </w:pPr>
            <w:r>
              <w:rPr>
                <w:rFonts w:ascii="仿宋" w:eastAsia="仿宋" w:hAnsi="仿宋" w:hint="eastAsia"/>
                <w:sz w:val="18"/>
                <w:szCs w:val="18"/>
              </w:rPr>
              <w:t>第八章 反馈放大电路</w:t>
            </w:r>
          </w:p>
          <w:p w:rsidR="00CA66F0" w:rsidRDefault="00A36A32" w:rsidP="00CA66F0">
            <w:pPr>
              <w:suppressAutoHyphens/>
              <w:jc w:val="left"/>
              <w:rPr>
                <w:rFonts w:ascii="仿宋" w:eastAsia="仿宋" w:hAnsi="仿宋"/>
                <w:sz w:val="18"/>
                <w:szCs w:val="18"/>
              </w:rPr>
            </w:pPr>
            <w:r>
              <w:rPr>
                <w:rFonts w:ascii="仿宋" w:eastAsia="仿宋" w:hAnsi="仿宋" w:hint="eastAsia"/>
                <w:kern w:val="0"/>
                <w:sz w:val="18"/>
                <w:szCs w:val="18"/>
              </w:rPr>
              <w:t>8.3 深度负反馈条件下的近似计算</w:t>
            </w:r>
          </w:p>
        </w:tc>
        <w:tc>
          <w:tcPr>
            <w:tcW w:w="859" w:type="pct"/>
            <w:shd w:val="clear" w:color="auto" w:fill="auto"/>
            <w:vAlign w:val="center"/>
          </w:tcPr>
          <w:p w:rsidR="00CA66F0" w:rsidRDefault="00A36A32" w:rsidP="00CA66F0">
            <w:pPr>
              <w:rPr>
                <w:rFonts w:ascii="仿宋" w:eastAsia="仿宋" w:hAnsi="仿宋"/>
                <w:sz w:val="18"/>
                <w:szCs w:val="18"/>
              </w:rPr>
            </w:pPr>
            <w:r>
              <w:rPr>
                <w:rFonts w:ascii="仿宋" w:eastAsia="仿宋" w:hAnsi="仿宋" w:hint="eastAsia"/>
                <w:kern w:val="0"/>
                <w:sz w:val="18"/>
                <w:szCs w:val="18"/>
              </w:rPr>
              <w:t>深度负反馈的判断及近似计算</w:t>
            </w:r>
          </w:p>
        </w:tc>
        <w:tc>
          <w:tcPr>
            <w:tcW w:w="296" w:type="pct"/>
            <w:vAlign w:val="center"/>
          </w:tcPr>
          <w:p w:rsidR="00CA66F0" w:rsidRDefault="00540D42"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1</w:t>
            </w:r>
          </w:p>
        </w:tc>
        <w:tc>
          <w:tcPr>
            <w:tcW w:w="1200" w:type="pct"/>
            <w:vAlign w:val="center"/>
          </w:tcPr>
          <w:p w:rsidR="00453BCC" w:rsidRPr="00F0138C" w:rsidRDefault="00453BCC" w:rsidP="00453BCC">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重点</w:t>
            </w:r>
            <w:r w:rsidRPr="00CA66F0">
              <w:rPr>
                <w:rFonts w:ascii="仿宋" w:eastAsia="仿宋" w:hAnsi="仿宋"/>
                <w:b/>
                <w:sz w:val="18"/>
                <w:szCs w:val="18"/>
                <w:lang w:val="en-GB"/>
              </w:rPr>
              <w:t>：</w:t>
            </w:r>
            <w:r w:rsidR="00A42A7E">
              <w:rPr>
                <w:rFonts w:ascii="仿宋" w:eastAsia="仿宋" w:hAnsi="仿宋" w:hint="eastAsia"/>
                <w:sz w:val="18"/>
                <w:szCs w:val="18"/>
                <w:lang w:val="en-GB"/>
              </w:rPr>
              <w:t>深度负反馈</w:t>
            </w:r>
            <w:r w:rsidR="00A42A7E">
              <w:rPr>
                <w:rFonts w:ascii="仿宋" w:eastAsia="仿宋" w:hAnsi="仿宋"/>
                <w:sz w:val="18"/>
                <w:szCs w:val="18"/>
                <w:lang w:val="en-GB"/>
              </w:rPr>
              <w:t>的定义；深度负反馈电路放大倍数的近似计算</w:t>
            </w:r>
          </w:p>
          <w:p w:rsidR="00453BCC" w:rsidRDefault="00453BCC" w:rsidP="00453BCC">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难点</w:t>
            </w:r>
            <w:r w:rsidRPr="00CA66F0">
              <w:rPr>
                <w:rFonts w:ascii="仿宋" w:eastAsia="仿宋" w:hAnsi="仿宋"/>
                <w:b/>
                <w:sz w:val="18"/>
                <w:szCs w:val="18"/>
                <w:lang w:val="en-GB"/>
              </w:rPr>
              <w:t>：</w:t>
            </w:r>
            <w:r w:rsidR="00A42A7E">
              <w:rPr>
                <w:rFonts w:ascii="仿宋" w:eastAsia="仿宋" w:hAnsi="仿宋" w:hint="eastAsia"/>
                <w:sz w:val="18"/>
                <w:szCs w:val="18"/>
                <w:lang w:val="en-GB"/>
              </w:rPr>
              <w:t>深度负反馈</w:t>
            </w:r>
            <w:r w:rsidR="000073D7">
              <w:rPr>
                <w:rFonts w:ascii="仿宋" w:eastAsia="仿宋" w:hAnsi="仿宋" w:hint="eastAsia"/>
                <w:sz w:val="18"/>
                <w:szCs w:val="18"/>
                <w:lang w:val="en-GB"/>
              </w:rPr>
              <w:t>近似计算时物理量的</w:t>
            </w:r>
            <w:r w:rsidR="000073D7">
              <w:rPr>
                <w:rFonts w:ascii="仿宋" w:eastAsia="仿宋" w:hAnsi="仿宋"/>
                <w:sz w:val="18"/>
                <w:szCs w:val="18"/>
                <w:lang w:val="en-GB"/>
              </w:rPr>
              <w:t>选择与组态的对应关系</w:t>
            </w:r>
          </w:p>
          <w:p w:rsidR="00CA66F0" w:rsidRPr="00D21045" w:rsidRDefault="00CA66F0" w:rsidP="00453BCC">
            <w:pPr>
              <w:suppressAutoHyphens/>
              <w:jc w:val="left"/>
              <w:rPr>
                <w:rFonts w:ascii="仿宋" w:eastAsia="仿宋" w:hAnsi="仿宋"/>
                <w:b/>
                <w:sz w:val="18"/>
                <w:szCs w:val="18"/>
              </w:rPr>
            </w:pPr>
          </w:p>
        </w:tc>
        <w:tc>
          <w:tcPr>
            <w:tcW w:w="616" w:type="pct"/>
            <w:vAlign w:val="center"/>
          </w:tcPr>
          <w:p w:rsidR="00CA66F0" w:rsidRDefault="00CA66F0" w:rsidP="009D7B94">
            <w:pPr>
              <w:suppressAutoHyphens/>
              <w:spacing w:beforeLines="50" w:afterLines="50" w:line="276" w:lineRule="auto"/>
              <w:jc w:val="center"/>
              <w:rPr>
                <w:rFonts w:eastAsia="仿宋"/>
                <w:spacing w:val="-3"/>
                <w:sz w:val="18"/>
                <w:szCs w:val="18"/>
                <w:lang w:val="en-GB"/>
              </w:rPr>
            </w:pPr>
            <w:r w:rsidRPr="00D21045">
              <w:rPr>
                <w:rFonts w:eastAsia="仿宋" w:hint="eastAsia"/>
                <w:spacing w:val="-3"/>
                <w:sz w:val="18"/>
                <w:szCs w:val="18"/>
                <w:lang w:val="en-GB"/>
              </w:rPr>
              <w:t>课堂讲授</w:t>
            </w:r>
          </w:p>
          <w:p w:rsidR="00540D42" w:rsidRPr="00D21045" w:rsidRDefault="00540D42"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自主</w:t>
            </w:r>
            <w:r>
              <w:rPr>
                <w:rFonts w:eastAsia="仿宋"/>
                <w:spacing w:val="-3"/>
                <w:sz w:val="18"/>
                <w:szCs w:val="18"/>
                <w:lang w:val="en-GB"/>
              </w:rPr>
              <w:t>练习</w:t>
            </w:r>
          </w:p>
        </w:tc>
        <w:tc>
          <w:tcPr>
            <w:tcW w:w="490" w:type="pct"/>
            <w:vAlign w:val="center"/>
          </w:tcPr>
          <w:p w:rsidR="00CA66F0" w:rsidRDefault="009D7B94" w:rsidP="009D7B94">
            <w:pPr>
              <w:suppressAutoHyphens/>
              <w:spacing w:beforeLines="50" w:afterLines="50" w:line="276" w:lineRule="auto"/>
              <w:jc w:val="center"/>
              <w:rPr>
                <w:rFonts w:eastAsia="仿宋"/>
                <w:b/>
                <w:spacing w:val="-3"/>
                <w:sz w:val="24"/>
                <w:lang w:val="en-GB"/>
              </w:rPr>
            </w:pPr>
            <w:r>
              <w:rPr>
                <w:rFonts w:eastAsia="仿宋" w:hint="eastAsia"/>
                <w:spacing w:val="-3"/>
                <w:sz w:val="18"/>
                <w:szCs w:val="18"/>
                <w:lang w:val="en-GB"/>
              </w:rPr>
              <w:t>作业</w:t>
            </w:r>
            <w:r w:rsidRPr="009D7B94">
              <w:rPr>
                <w:rFonts w:eastAsia="仿宋" w:hint="eastAsia"/>
                <w:spacing w:val="-3"/>
                <w:sz w:val="18"/>
                <w:szCs w:val="18"/>
                <w:lang w:val="en-GB"/>
              </w:rPr>
              <w:t>、</w:t>
            </w:r>
            <w:r>
              <w:rPr>
                <w:rFonts w:eastAsia="仿宋" w:hint="eastAsia"/>
                <w:spacing w:val="-3"/>
                <w:sz w:val="18"/>
                <w:szCs w:val="18"/>
                <w:lang w:val="en-GB"/>
              </w:rPr>
              <w:t>研讨、</w:t>
            </w:r>
            <w:r w:rsidRPr="009D7B94">
              <w:rPr>
                <w:rFonts w:eastAsia="仿宋" w:hint="eastAsia"/>
                <w:spacing w:val="-3"/>
                <w:sz w:val="18"/>
                <w:szCs w:val="18"/>
                <w:lang w:val="en-GB"/>
              </w:rPr>
              <w:t>闭卷考试</w:t>
            </w:r>
          </w:p>
        </w:tc>
        <w:tc>
          <w:tcPr>
            <w:tcW w:w="552" w:type="pct"/>
            <w:vAlign w:val="center"/>
          </w:tcPr>
          <w:p w:rsidR="00CA66F0" w:rsidRDefault="000073D7"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2</w:t>
            </w:r>
          </w:p>
        </w:tc>
      </w:tr>
      <w:tr w:rsidR="00CA66F0" w:rsidRPr="003D574E" w:rsidTr="001C313E">
        <w:trPr>
          <w:jc w:val="center"/>
        </w:trPr>
        <w:tc>
          <w:tcPr>
            <w:tcW w:w="297" w:type="pct"/>
            <w:shd w:val="clear" w:color="auto" w:fill="auto"/>
            <w:vAlign w:val="center"/>
          </w:tcPr>
          <w:p w:rsidR="00CA66F0" w:rsidRDefault="00CA66F0" w:rsidP="009D7B94">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t>11</w:t>
            </w:r>
          </w:p>
        </w:tc>
        <w:tc>
          <w:tcPr>
            <w:tcW w:w="690" w:type="pct"/>
            <w:shd w:val="clear" w:color="auto" w:fill="auto"/>
            <w:vAlign w:val="center"/>
          </w:tcPr>
          <w:p w:rsidR="00CA66F0" w:rsidRDefault="00A36A32" w:rsidP="00CA66F0">
            <w:pPr>
              <w:suppressAutoHyphens/>
              <w:jc w:val="left"/>
              <w:rPr>
                <w:rFonts w:ascii="仿宋" w:eastAsia="仿宋" w:hAnsi="仿宋"/>
                <w:kern w:val="0"/>
                <w:sz w:val="18"/>
                <w:szCs w:val="18"/>
              </w:rPr>
            </w:pPr>
            <w:r>
              <w:rPr>
                <w:rFonts w:ascii="仿宋" w:eastAsia="仿宋" w:hAnsi="仿宋" w:hint="eastAsia"/>
                <w:kern w:val="0"/>
                <w:sz w:val="18"/>
                <w:szCs w:val="18"/>
              </w:rPr>
              <w:t>第十章 信号处理与信号产生电路</w:t>
            </w:r>
          </w:p>
          <w:p w:rsidR="00A36A32" w:rsidRDefault="00A36A32" w:rsidP="00A36A32">
            <w:pPr>
              <w:rPr>
                <w:rFonts w:ascii="仿宋" w:eastAsia="仿宋" w:hAnsi="仿宋"/>
                <w:sz w:val="18"/>
                <w:szCs w:val="18"/>
              </w:rPr>
            </w:pPr>
            <w:r>
              <w:rPr>
                <w:rFonts w:ascii="仿宋" w:eastAsia="仿宋" w:hAnsi="仿宋" w:hint="eastAsia"/>
                <w:sz w:val="18"/>
                <w:szCs w:val="18"/>
              </w:rPr>
              <w:t>10.1 滤波电路的基本概念与分类</w:t>
            </w:r>
          </w:p>
          <w:p w:rsidR="00A36A32" w:rsidRDefault="00A36A32" w:rsidP="00A36A32">
            <w:pPr>
              <w:rPr>
                <w:rFonts w:ascii="仿宋" w:eastAsia="仿宋" w:hAnsi="仿宋"/>
                <w:sz w:val="18"/>
                <w:szCs w:val="18"/>
              </w:rPr>
            </w:pPr>
            <w:r>
              <w:rPr>
                <w:rFonts w:ascii="仿宋" w:eastAsia="仿宋" w:hAnsi="仿宋" w:hint="eastAsia"/>
                <w:sz w:val="18"/>
                <w:szCs w:val="18"/>
              </w:rPr>
              <w:t>10.2 一阶有源滤波电路</w:t>
            </w:r>
          </w:p>
          <w:p w:rsidR="00A36A32" w:rsidRDefault="00A36A32" w:rsidP="00A36A32">
            <w:pPr>
              <w:suppressAutoHyphens/>
              <w:jc w:val="left"/>
              <w:rPr>
                <w:rFonts w:ascii="仿宋" w:eastAsia="仿宋" w:hAnsi="仿宋"/>
                <w:sz w:val="18"/>
                <w:szCs w:val="18"/>
              </w:rPr>
            </w:pPr>
            <w:r>
              <w:rPr>
                <w:rFonts w:ascii="仿宋" w:eastAsia="仿宋" w:hAnsi="仿宋" w:hint="eastAsia"/>
                <w:kern w:val="0"/>
                <w:sz w:val="18"/>
                <w:szCs w:val="18"/>
              </w:rPr>
              <w:t>10.3 高阶</w:t>
            </w:r>
            <w:r>
              <w:rPr>
                <w:rFonts w:ascii="仿宋" w:eastAsia="仿宋" w:hAnsi="仿宋" w:hint="eastAsia"/>
                <w:kern w:val="0"/>
                <w:sz w:val="18"/>
                <w:szCs w:val="18"/>
              </w:rPr>
              <w:lastRenderedPageBreak/>
              <w:t>有源滤波电路</w:t>
            </w:r>
          </w:p>
        </w:tc>
        <w:tc>
          <w:tcPr>
            <w:tcW w:w="859" w:type="pct"/>
            <w:shd w:val="clear" w:color="auto" w:fill="auto"/>
            <w:vAlign w:val="center"/>
          </w:tcPr>
          <w:p w:rsidR="00CA66F0" w:rsidRDefault="000073D7" w:rsidP="000073D7">
            <w:pPr>
              <w:rPr>
                <w:rFonts w:ascii="仿宋" w:eastAsia="仿宋" w:hAnsi="仿宋"/>
                <w:sz w:val="18"/>
                <w:szCs w:val="18"/>
              </w:rPr>
            </w:pPr>
            <w:r>
              <w:rPr>
                <w:rFonts w:ascii="仿宋" w:eastAsia="仿宋" w:hAnsi="仿宋" w:hint="eastAsia"/>
                <w:sz w:val="18"/>
                <w:szCs w:val="18"/>
              </w:rPr>
              <w:lastRenderedPageBreak/>
              <w:t>滤波电路的分类，各种滤波电路的频率特性；一阶滤波电路的传递函数与频率响应；</w:t>
            </w:r>
            <w:r>
              <w:rPr>
                <w:rFonts w:ascii="仿宋" w:eastAsia="仿宋" w:hAnsi="仿宋" w:hint="eastAsia"/>
                <w:kern w:val="0"/>
                <w:sz w:val="18"/>
                <w:szCs w:val="18"/>
              </w:rPr>
              <w:t>高阶滤波电路的结构及频率特性</w:t>
            </w:r>
          </w:p>
        </w:tc>
        <w:tc>
          <w:tcPr>
            <w:tcW w:w="296" w:type="pct"/>
            <w:vAlign w:val="center"/>
          </w:tcPr>
          <w:p w:rsidR="00CA66F0" w:rsidRDefault="000073D7"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4</w:t>
            </w:r>
          </w:p>
        </w:tc>
        <w:tc>
          <w:tcPr>
            <w:tcW w:w="1200" w:type="pct"/>
            <w:vAlign w:val="center"/>
          </w:tcPr>
          <w:p w:rsidR="00453BCC" w:rsidRPr="00F0138C" w:rsidRDefault="00453BCC" w:rsidP="00453BCC">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重点</w:t>
            </w:r>
            <w:r w:rsidRPr="00CA66F0">
              <w:rPr>
                <w:rFonts w:ascii="仿宋" w:eastAsia="仿宋" w:hAnsi="仿宋"/>
                <w:b/>
                <w:sz w:val="18"/>
                <w:szCs w:val="18"/>
                <w:lang w:val="en-GB"/>
              </w:rPr>
              <w:t>：</w:t>
            </w:r>
            <w:r w:rsidR="000073D7">
              <w:rPr>
                <w:rFonts w:ascii="仿宋" w:eastAsia="仿宋" w:hAnsi="仿宋" w:hint="eastAsia"/>
                <w:sz w:val="18"/>
                <w:szCs w:val="18"/>
                <w:lang w:val="en-GB"/>
              </w:rPr>
              <w:t>滤波电路</w:t>
            </w:r>
            <w:r w:rsidR="000073D7">
              <w:rPr>
                <w:rFonts w:ascii="仿宋" w:eastAsia="仿宋" w:hAnsi="仿宋"/>
                <w:sz w:val="18"/>
                <w:szCs w:val="18"/>
                <w:lang w:val="en-GB"/>
              </w:rPr>
              <w:t>的分类及对应的频率特性；</w:t>
            </w:r>
            <w:r w:rsidR="000073D7">
              <w:rPr>
                <w:rFonts w:ascii="仿宋" w:eastAsia="仿宋" w:hAnsi="仿宋" w:hint="eastAsia"/>
                <w:sz w:val="18"/>
                <w:szCs w:val="18"/>
                <w:lang w:val="en-GB"/>
              </w:rPr>
              <w:t>一阶</w:t>
            </w:r>
            <w:r w:rsidR="000073D7">
              <w:rPr>
                <w:rFonts w:ascii="仿宋" w:eastAsia="仿宋" w:hAnsi="仿宋"/>
                <w:sz w:val="18"/>
                <w:szCs w:val="18"/>
                <w:lang w:val="en-GB"/>
              </w:rPr>
              <w:t>有源滤波电路的结构</w:t>
            </w:r>
            <w:r w:rsidR="000073D7">
              <w:rPr>
                <w:rFonts w:ascii="仿宋" w:eastAsia="仿宋" w:hAnsi="仿宋" w:hint="eastAsia"/>
                <w:sz w:val="18"/>
                <w:szCs w:val="18"/>
                <w:lang w:val="en-GB"/>
              </w:rPr>
              <w:t>；常用</w:t>
            </w:r>
            <w:r w:rsidR="000073D7">
              <w:rPr>
                <w:rFonts w:ascii="仿宋" w:eastAsia="仿宋" w:hAnsi="仿宋"/>
                <w:sz w:val="18"/>
                <w:szCs w:val="18"/>
                <w:lang w:val="en-GB"/>
              </w:rPr>
              <w:t>二阶有源滤波电路的</w:t>
            </w:r>
            <w:r w:rsidR="000073D7">
              <w:rPr>
                <w:rFonts w:ascii="仿宋" w:eastAsia="仿宋" w:hAnsi="仿宋" w:hint="eastAsia"/>
                <w:sz w:val="18"/>
                <w:szCs w:val="18"/>
                <w:lang w:val="en-GB"/>
              </w:rPr>
              <w:t>结构</w:t>
            </w:r>
            <w:r w:rsidR="000073D7">
              <w:rPr>
                <w:rFonts w:ascii="仿宋" w:eastAsia="仿宋" w:hAnsi="仿宋"/>
                <w:sz w:val="18"/>
                <w:szCs w:val="18"/>
                <w:lang w:val="en-GB"/>
              </w:rPr>
              <w:t>及特性；利用半导体厂商提供的辅助设计软件设计滤波器电路</w:t>
            </w:r>
          </w:p>
          <w:p w:rsidR="00453BCC" w:rsidRDefault="00453BCC" w:rsidP="00453BCC">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难点</w:t>
            </w:r>
            <w:r w:rsidRPr="00CA66F0">
              <w:rPr>
                <w:rFonts w:ascii="仿宋" w:eastAsia="仿宋" w:hAnsi="仿宋"/>
                <w:b/>
                <w:sz w:val="18"/>
                <w:szCs w:val="18"/>
                <w:lang w:val="en-GB"/>
              </w:rPr>
              <w:t>：</w:t>
            </w:r>
            <w:r w:rsidR="00E33826" w:rsidRPr="00E33826">
              <w:rPr>
                <w:rFonts w:ascii="仿宋" w:eastAsia="仿宋" w:hAnsi="仿宋" w:hint="eastAsia"/>
                <w:sz w:val="18"/>
                <w:szCs w:val="18"/>
                <w:lang w:val="en-GB"/>
              </w:rPr>
              <w:t>常见</w:t>
            </w:r>
            <w:r w:rsidR="00E33826" w:rsidRPr="00E33826">
              <w:rPr>
                <w:rFonts w:ascii="仿宋" w:eastAsia="仿宋" w:hAnsi="仿宋"/>
                <w:sz w:val="18"/>
                <w:szCs w:val="18"/>
                <w:lang w:val="en-GB"/>
              </w:rPr>
              <w:t>的</w:t>
            </w:r>
            <w:r w:rsidR="000073D7">
              <w:rPr>
                <w:rFonts w:ascii="仿宋" w:eastAsia="仿宋" w:hAnsi="仿宋" w:hint="eastAsia"/>
                <w:sz w:val="18"/>
                <w:szCs w:val="18"/>
                <w:lang w:val="en-GB"/>
              </w:rPr>
              <w:t>高阶有源</w:t>
            </w:r>
            <w:r w:rsidR="00E33826">
              <w:rPr>
                <w:rFonts w:ascii="仿宋" w:eastAsia="仿宋" w:hAnsi="仿宋"/>
                <w:sz w:val="18"/>
                <w:szCs w:val="18"/>
                <w:lang w:val="en-GB"/>
              </w:rPr>
              <w:t>滤波器电路</w:t>
            </w:r>
            <w:r w:rsidR="00E33826">
              <w:rPr>
                <w:rFonts w:ascii="仿宋" w:eastAsia="仿宋" w:hAnsi="仿宋" w:hint="eastAsia"/>
                <w:sz w:val="18"/>
                <w:szCs w:val="18"/>
                <w:lang w:val="en-GB"/>
              </w:rPr>
              <w:t>结构</w:t>
            </w:r>
            <w:r w:rsidR="00E33826">
              <w:rPr>
                <w:rFonts w:ascii="仿宋" w:eastAsia="仿宋" w:hAnsi="仿宋"/>
                <w:sz w:val="18"/>
                <w:szCs w:val="18"/>
                <w:lang w:val="en-GB"/>
              </w:rPr>
              <w:t>及特性</w:t>
            </w:r>
          </w:p>
          <w:p w:rsidR="00CA66F0" w:rsidRPr="00D21045" w:rsidRDefault="00CA66F0" w:rsidP="00453BCC">
            <w:pPr>
              <w:suppressAutoHyphens/>
              <w:jc w:val="left"/>
              <w:rPr>
                <w:rFonts w:ascii="仿宋" w:eastAsia="仿宋" w:hAnsi="仿宋"/>
                <w:b/>
                <w:sz w:val="18"/>
                <w:szCs w:val="18"/>
              </w:rPr>
            </w:pPr>
          </w:p>
        </w:tc>
        <w:tc>
          <w:tcPr>
            <w:tcW w:w="616" w:type="pct"/>
            <w:vAlign w:val="center"/>
          </w:tcPr>
          <w:p w:rsidR="00CA66F0" w:rsidRDefault="00CA66F0" w:rsidP="009D7B94">
            <w:pPr>
              <w:suppressAutoHyphens/>
              <w:spacing w:beforeLines="50" w:afterLines="50" w:line="276" w:lineRule="auto"/>
              <w:jc w:val="center"/>
              <w:rPr>
                <w:rFonts w:eastAsia="仿宋"/>
                <w:spacing w:val="-3"/>
                <w:sz w:val="18"/>
                <w:szCs w:val="18"/>
                <w:lang w:val="en-GB"/>
              </w:rPr>
            </w:pPr>
            <w:r w:rsidRPr="00D21045">
              <w:rPr>
                <w:rFonts w:eastAsia="仿宋" w:hint="eastAsia"/>
                <w:spacing w:val="-3"/>
                <w:sz w:val="18"/>
                <w:szCs w:val="18"/>
                <w:lang w:val="en-GB"/>
              </w:rPr>
              <w:lastRenderedPageBreak/>
              <w:t>课堂讲授</w:t>
            </w:r>
          </w:p>
          <w:p w:rsidR="00CA66F0" w:rsidRDefault="00E33826"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自主练习</w:t>
            </w:r>
          </w:p>
          <w:p w:rsidR="00E33826" w:rsidRPr="00D21045" w:rsidRDefault="00E33826"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讨论</w:t>
            </w:r>
          </w:p>
        </w:tc>
        <w:tc>
          <w:tcPr>
            <w:tcW w:w="490" w:type="pct"/>
            <w:vAlign w:val="center"/>
          </w:tcPr>
          <w:p w:rsidR="00CA66F0" w:rsidRPr="00E33826" w:rsidRDefault="009D7B94" w:rsidP="009D7B94">
            <w:pPr>
              <w:suppressAutoHyphens/>
              <w:spacing w:beforeLines="50" w:afterLines="50" w:line="276" w:lineRule="auto"/>
              <w:jc w:val="center"/>
              <w:rPr>
                <w:rFonts w:eastAsia="仿宋"/>
                <w:b/>
                <w:spacing w:val="-3"/>
                <w:sz w:val="24"/>
                <w:lang w:val="en-GB"/>
              </w:rPr>
            </w:pPr>
            <w:r>
              <w:rPr>
                <w:rFonts w:eastAsia="仿宋" w:hint="eastAsia"/>
                <w:spacing w:val="-3"/>
                <w:sz w:val="18"/>
                <w:szCs w:val="18"/>
                <w:lang w:val="en-GB"/>
              </w:rPr>
              <w:t>研讨、闭卷考试</w:t>
            </w:r>
          </w:p>
        </w:tc>
        <w:tc>
          <w:tcPr>
            <w:tcW w:w="552" w:type="pct"/>
            <w:vAlign w:val="center"/>
          </w:tcPr>
          <w:p w:rsidR="00CA66F0" w:rsidRDefault="00E33826"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CA66F0" w:rsidRPr="003D574E" w:rsidTr="001C313E">
        <w:trPr>
          <w:jc w:val="center"/>
        </w:trPr>
        <w:tc>
          <w:tcPr>
            <w:tcW w:w="297" w:type="pct"/>
            <w:shd w:val="clear" w:color="auto" w:fill="auto"/>
            <w:vAlign w:val="center"/>
          </w:tcPr>
          <w:p w:rsidR="00CA66F0" w:rsidRDefault="00CA66F0" w:rsidP="009D7B94">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lastRenderedPageBreak/>
              <w:t>12</w:t>
            </w:r>
          </w:p>
        </w:tc>
        <w:tc>
          <w:tcPr>
            <w:tcW w:w="690" w:type="pct"/>
            <w:shd w:val="clear" w:color="auto" w:fill="auto"/>
            <w:vAlign w:val="center"/>
          </w:tcPr>
          <w:p w:rsidR="00A36A32" w:rsidRDefault="00A36A32" w:rsidP="00A36A32">
            <w:pPr>
              <w:suppressAutoHyphens/>
              <w:jc w:val="left"/>
              <w:rPr>
                <w:rFonts w:ascii="仿宋" w:eastAsia="仿宋" w:hAnsi="仿宋"/>
                <w:kern w:val="0"/>
                <w:sz w:val="18"/>
                <w:szCs w:val="18"/>
              </w:rPr>
            </w:pPr>
            <w:r>
              <w:rPr>
                <w:rFonts w:ascii="仿宋" w:eastAsia="仿宋" w:hAnsi="仿宋" w:hint="eastAsia"/>
                <w:kern w:val="0"/>
                <w:sz w:val="18"/>
                <w:szCs w:val="18"/>
              </w:rPr>
              <w:t>第十章 信号处理与信号产生电路</w:t>
            </w:r>
          </w:p>
          <w:p w:rsidR="00A36A32" w:rsidRDefault="00A36A32" w:rsidP="00A36A32">
            <w:pPr>
              <w:rPr>
                <w:rFonts w:ascii="仿宋" w:eastAsia="仿宋" w:hAnsi="仿宋"/>
                <w:sz w:val="18"/>
                <w:szCs w:val="18"/>
              </w:rPr>
            </w:pPr>
            <w:r>
              <w:rPr>
                <w:rFonts w:ascii="仿宋" w:eastAsia="仿宋" w:hAnsi="仿宋" w:hint="eastAsia"/>
                <w:sz w:val="18"/>
                <w:szCs w:val="18"/>
              </w:rPr>
              <w:t>10.4 正弦波振荡电路的振荡条件</w:t>
            </w:r>
          </w:p>
          <w:p w:rsidR="00CA66F0" w:rsidRPr="00A36A32" w:rsidRDefault="00A36A32" w:rsidP="00A36A32">
            <w:pPr>
              <w:suppressAutoHyphens/>
              <w:jc w:val="left"/>
              <w:rPr>
                <w:rFonts w:ascii="仿宋" w:eastAsia="仿宋" w:hAnsi="仿宋"/>
                <w:sz w:val="18"/>
                <w:szCs w:val="18"/>
              </w:rPr>
            </w:pPr>
            <w:r>
              <w:rPr>
                <w:rFonts w:ascii="仿宋" w:eastAsia="仿宋" w:hAnsi="仿宋" w:hint="eastAsia"/>
                <w:kern w:val="0"/>
                <w:sz w:val="18"/>
                <w:szCs w:val="18"/>
              </w:rPr>
              <w:t>10.5 RC正弦波振荡电路</w:t>
            </w:r>
          </w:p>
        </w:tc>
        <w:tc>
          <w:tcPr>
            <w:tcW w:w="859" w:type="pct"/>
            <w:shd w:val="clear" w:color="auto" w:fill="auto"/>
            <w:vAlign w:val="center"/>
          </w:tcPr>
          <w:p w:rsidR="00CA66F0" w:rsidRPr="00735A52" w:rsidRDefault="00B01F10" w:rsidP="00B01F10">
            <w:pPr>
              <w:rPr>
                <w:rFonts w:ascii="仿宋" w:eastAsia="仿宋" w:hAnsi="仿宋"/>
                <w:sz w:val="18"/>
                <w:szCs w:val="18"/>
              </w:rPr>
            </w:pPr>
            <w:r>
              <w:rPr>
                <w:rFonts w:ascii="仿宋" w:eastAsia="仿宋" w:hAnsi="仿宋" w:hint="eastAsia"/>
                <w:sz w:val="18"/>
                <w:szCs w:val="18"/>
              </w:rPr>
              <w:t>正弦波振荡电路的起振和平衡条件；</w:t>
            </w:r>
            <w:r>
              <w:rPr>
                <w:rFonts w:ascii="仿宋" w:eastAsia="仿宋" w:hAnsi="仿宋" w:hint="eastAsia"/>
                <w:kern w:val="0"/>
                <w:sz w:val="18"/>
                <w:szCs w:val="18"/>
              </w:rPr>
              <w:t>RC正弦波振荡电路的工作原理</w:t>
            </w:r>
          </w:p>
        </w:tc>
        <w:tc>
          <w:tcPr>
            <w:tcW w:w="296" w:type="pct"/>
            <w:vAlign w:val="center"/>
          </w:tcPr>
          <w:p w:rsidR="00CA66F0" w:rsidRDefault="000073D7"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3</w:t>
            </w:r>
          </w:p>
        </w:tc>
        <w:tc>
          <w:tcPr>
            <w:tcW w:w="1200" w:type="pct"/>
            <w:vAlign w:val="center"/>
          </w:tcPr>
          <w:p w:rsidR="00453BCC" w:rsidRPr="00F0138C" w:rsidRDefault="00453BCC" w:rsidP="00453BCC">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重点</w:t>
            </w:r>
            <w:r w:rsidRPr="00CA66F0">
              <w:rPr>
                <w:rFonts w:ascii="仿宋" w:eastAsia="仿宋" w:hAnsi="仿宋"/>
                <w:b/>
                <w:sz w:val="18"/>
                <w:szCs w:val="18"/>
                <w:lang w:val="en-GB"/>
              </w:rPr>
              <w:t>：</w:t>
            </w:r>
            <w:r w:rsidR="00B01F10">
              <w:rPr>
                <w:rFonts w:ascii="仿宋" w:eastAsia="仿宋" w:hAnsi="仿宋" w:hint="eastAsia"/>
                <w:sz w:val="18"/>
                <w:szCs w:val="18"/>
                <w:lang w:val="en-GB"/>
              </w:rPr>
              <w:t>R</w:t>
            </w:r>
            <w:r w:rsidR="00B01F10">
              <w:rPr>
                <w:rFonts w:ascii="仿宋" w:eastAsia="仿宋" w:hAnsi="仿宋"/>
                <w:sz w:val="18"/>
                <w:szCs w:val="18"/>
                <w:lang w:val="en-GB"/>
              </w:rPr>
              <w:t>C</w:t>
            </w:r>
            <w:r w:rsidR="00B01F10">
              <w:rPr>
                <w:rFonts w:ascii="仿宋" w:eastAsia="仿宋" w:hAnsi="仿宋" w:hint="eastAsia"/>
                <w:sz w:val="18"/>
                <w:szCs w:val="18"/>
                <w:lang w:val="en-GB"/>
              </w:rPr>
              <w:t>正弦波</w:t>
            </w:r>
            <w:r w:rsidR="00B01F10">
              <w:rPr>
                <w:rFonts w:ascii="仿宋" w:eastAsia="仿宋" w:hAnsi="仿宋"/>
                <w:sz w:val="18"/>
                <w:szCs w:val="18"/>
                <w:lang w:val="en-GB"/>
              </w:rPr>
              <w:t>振荡电路的结构</w:t>
            </w:r>
            <w:r w:rsidR="00B01F10">
              <w:rPr>
                <w:rFonts w:ascii="仿宋" w:eastAsia="仿宋" w:hAnsi="仿宋" w:hint="eastAsia"/>
                <w:sz w:val="18"/>
                <w:szCs w:val="18"/>
                <w:lang w:val="en-GB"/>
              </w:rPr>
              <w:t>、</w:t>
            </w:r>
            <w:r w:rsidR="00B01F10">
              <w:rPr>
                <w:rFonts w:ascii="仿宋" w:eastAsia="仿宋" w:hAnsi="仿宋"/>
                <w:sz w:val="18"/>
                <w:szCs w:val="18"/>
                <w:lang w:val="en-GB"/>
              </w:rPr>
              <w:t>工作特性</w:t>
            </w:r>
            <w:r w:rsidR="00B01F10">
              <w:rPr>
                <w:rFonts w:ascii="仿宋" w:eastAsia="仿宋" w:hAnsi="仿宋" w:hint="eastAsia"/>
                <w:sz w:val="18"/>
                <w:szCs w:val="18"/>
                <w:lang w:val="en-GB"/>
              </w:rPr>
              <w:t>及适用</w:t>
            </w:r>
            <w:r w:rsidR="00B01F10">
              <w:rPr>
                <w:rFonts w:ascii="仿宋" w:eastAsia="仿宋" w:hAnsi="仿宋"/>
                <w:sz w:val="18"/>
                <w:szCs w:val="18"/>
                <w:lang w:val="en-GB"/>
              </w:rPr>
              <w:t>场合</w:t>
            </w:r>
          </w:p>
          <w:p w:rsidR="00453BCC" w:rsidRDefault="00453BCC" w:rsidP="00453BCC">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难点</w:t>
            </w:r>
            <w:r w:rsidR="00B01F10">
              <w:rPr>
                <w:rFonts w:ascii="仿宋" w:eastAsia="仿宋" w:hAnsi="仿宋" w:hint="eastAsia"/>
                <w:b/>
                <w:sz w:val="18"/>
                <w:szCs w:val="18"/>
                <w:lang w:val="en-GB"/>
              </w:rPr>
              <w:t>：</w:t>
            </w:r>
            <w:r w:rsidR="00B01F10">
              <w:rPr>
                <w:rFonts w:ascii="仿宋" w:eastAsia="仿宋" w:hAnsi="仿宋" w:hint="eastAsia"/>
                <w:sz w:val="18"/>
                <w:szCs w:val="18"/>
                <w:lang w:val="en-GB"/>
              </w:rPr>
              <w:t>振荡电路</w:t>
            </w:r>
            <w:r w:rsidR="00B01F10">
              <w:rPr>
                <w:rFonts w:ascii="仿宋" w:eastAsia="仿宋" w:hAnsi="仿宋" w:hint="eastAsia"/>
                <w:sz w:val="18"/>
                <w:szCs w:val="18"/>
              </w:rPr>
              <w:t>起振条件</w:t>
            </w:r>
            <w:r w:rsidR="00B01F10">
              <w:rPr>
                <w:rFonts w:ascii="仿宋" w:eastAsia="仿宋" w:hAnsi="仿宋"/>
                <w:sz w:val="18"/>
                <w:szCs w:val="18"/>
              </w:rPr>
              <w:t>的理解，</w:t>
            </w:r>
            <w:r w:rsidR="00B01F10">
              <w:rPr>
                <w:rFonts w:ascii="仿宋" w:eastAsia="仿宋" w:hAnsi="仿宋" w:hint="eastAsia"/>
                <w:sz w:val="18"/>
                <w:szCs w:val="18"/>
              </w:rPr>
              <w:t>RC振荡</w:t>
            </w:r>
            <w:r w:rsidR="00B01F10">
              <w:rPr>
                <w:rFonts w:ascii="仿宋" w:eastAsia="仿宋" w:hAnsi="仿宋"/>
                <w:sz w:val="18"/>
                <w:szCs w:val="18"/>
              </w:rPr>
              <w:t>电路中正反馈的理解</w:t>
            </w:r>
          </w:p>
          <w:p w:rsidR="00CA66F0" w:rsidRPr="00D21045" w:rsidRDefault="00CA66F0" w:rsidP="00453BCC">
            <w:pPr>
              <w:suppressAutoHyphens/>
              <w:jc w:val="left"/>
              <w:rPr>
                <w:rFonts w:ascii="仿宋" w:eastAsia="仿宋" w:hAnsi="仿宋"/>
                <w:b/>
                <w:sz w:val="18"/>
                <w:szCs w:val="18"/>
              </w:rPr>
            </w:pPr>
          </w:p>
        </w:tc>
        <w:tc>
          <w:tcPr>
            <w:tcW w:w="616" w:type="pct"/>
            <w:vAlign w:val="center"/>
          </w:tcPr>
          <w:p w:rsidR="00CA66F0" w:rsidRDefault="00CA66F0" w:rsidP="009D7B94">
            <w:pPr>
              <w:suppressAutoHyphens/>
              <w:spacing w:beforeLines="50" w:afterLines="50" w:line="276" w:lineRule="auto"/>
              <w:jc w:val="center"/>
              <w:rPr>
                <w:rFonts w:eastAsia="仿宋"/>
                <w:spacing w:val="-3"/>
                <w:sz w:val="18"/>
                <w:szCs w:val="18"/>
                <w:lang w:val="en-GB"/>
              </w:rPr>
            </w:pPr>
            <w:r w:rsidRPr="00D21045">
              <w:rPr>
                <w:rFonts w:eastAsia="仿宋" w:hint="eastAsia"/>
                <w:spacing w:val="-3"/>
                <w:sz w:val="18"/>
                <w:szCs w:val="18"/>
                <w:lang w:val="en-GB"/>
              </w:rPr>
              <w:t>课堂讲授</w:t>
            </w:r>
          </w:p>
          <w:p w:rsidR="00CA66F0" w:rsidRPr="00D21045" w:rsidRDefault="00CA66F0" w:rsidP="009D7B94">
            <w:pPr>
              <w:suppressAutoHyphens/>
              <w:spacing w:beforeLines="50" w:afterLines="50" w:line="276" w:lineRule="auto"/>
              <w:jc w:val="center"/>
              <w:rPr>
                <w:rFonts w:eastAsia="仿宋"/>
                <w:spacing w:val="-3"/>
                <w:sz w:val="18"/>
                <w:szCs w:val="18"/>
                <w:lang w:val="en-GB"/>
              </w:rPr>
            </w:pPr>
          </w:p>
        </w:tc>
        <w:tc>
          <w:tcPr>
            <w:tcW w:w="490" w:type="pct"/>
            <w:vAlign w:val="center"/>
          </w:tcPr>
          <w:p w:rsidR="00CA66F0" w:rsidRDefault="009D7B94" w:rsidP="009D7B94">
            <w:pPr>
              <w:suppressAutoHyphens/>
              <w:spacing w:beforeLines="50" w:afterLines="50" w:line="276" w:lineRule="auto"/>
              <w:jc w:val="center"/>
              <w:rPr>
                <w:rFonts w:eastAsia="仿宋"/>
                <w:b/>
                <w:spacing w:val="-3"/>
                <w:sz w:val="24"/>
                <w:lang w:val="en-GB"/>
              </w:rPr>
            </w:pPr>
            <w:r>
              <w:rPr>
                <w:rFonts w:eastAsia="仿宋" w:hint="eastAsia"/>
                <w:spacing w:val="-3"/>
                <w:sz w:val="18"/>
                <w:szCs w:val="18"/>
                <w:lang w:val="en-GB"/>
              </w:rPr>
              <w:t>研讨、闭卷考试</w:t>
            </w:r>
          </w:p>
        </w:tc>
        <w:tc>
          <w:tcPr>
            <w:tcW w:w="552" w:type="pct"/>
            <w:vAlign w:val="center"/>
          </w:tcPr>
          <w:p w:rsidR="00CA66F0" w:rsidRDefault="00B01F10"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CA66F0" w:rsidRPr="003D574E" w:rsidTr="001C313E">
        <w:trPr>
          <w:jc w:val="center"/>
        </w:trPr>
        <w:tc>
          <w:tcPr>
            <w:tcW w:w="297" w:type="pct"/>
            <w:shd w:val="clear" w:color="auto" w:fill="auto"/>
            <w:vAlign w:val="center"/>
          </w:tcPr>
          <w:p w:rsidR="00CA66F0" w:rsidRDefault="00CA66F0" w:rsidP="009D7B94">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t>13</w:t>
            </w:r>
          </w:p>
        </w:tc>
        <w:tc>
          <w:tcPr>
            <w:tcW w:w="690" w:type="pct"/>
            <w:shd w:val="clear" w:color="auto" w:fill="auto"/>
            <w:vAlign w:val="center"/>
          </w:tcPr>
          <w:p w:rsidR="00CA66F0" w:rsidRDefault="00B01F10" w:rsidP="00CA66F0">
            <w:pPr>
              <w:suppressAutoHyphens/>
              <w:jc w:val="left"/>
              <w:rPr>
                <w:rFonts w:ascii="仿宋" w:eastAsia="仿宋" w:hAnsi="仿宋"/>
                <w:sz w:val="18"/>
                <w:szCs w:val="18"/>
              </w:rPr>
            </w:pPr>
            <w:r>
              <w:rPr>
                <w:rFonts w:ascii="仿宋" w:eastAsia="仿宋" w:hAnsi="仿宋" w:hint="eastAsia"/>
                <w:sz w:val="18"/>
                <w:szCs w:val="18"/>
              </w:rPr>
              <w:t>第一章 数字</w:t>
            </w:r>
            <w:r>
              <w:rPr>
                <w:rFonts w:ascii="仿宋" w:eastAsia="仿宋" w:hAnsi="仿宋"/>
                <w:sz w:val="18"/>
                <w:szCs w:val="18"/>
              </w:rPr>
              <w:t>逻辑概论</w:t>
            </w:r>
          </w:p>
        </w:tc>
        <w:tc>
          <w:tcPr>
            <w:tcW w:w="859" w:type="pct"/>
            <w:shd w:val="clear" w:color="auto" w:fill="auto"/>
            <w:vAlign w:val="center"/>
          </w:tcPr>
          <w:p w:rsidR="00B01F10" w:rsidRDefault="00B01F10" w:rsidP="00B01F10">
            <w:pPr>
              <w:rPr>
                <w:rFonts w:ascii="仿宋" w:eastAsia="仿宋" w:hAnsi="仿宋"/>
                <w:sz w:val="18"/>
                <w:szCs w:val="18"/>
              </w:rPr>
            </w:pPr>
            <w:r>
              <w:rPr>
                <w:rFonts w:ascii="仿宋" w:eastAsia="仿宋" w:hAnsi="仿宋" w:hint="eastAsia"/>
                <w:sz w:val="18"/>
                <w:szCs w:val="18"/>
              </w:rPr>
              <w:t>1.1 数字信号与数字电路</w:t>
            </w:r>
          </w:p>
          <w:p w:rsidR="00B01F10" w:rsidRDefault="00B01F10" w:rsidP="00B01F10">
            <w:pPr>
              <w:rPr>
                <w:rFonts w:ascii="仿宋" w:eastAsia="仿宋" w:hAnsi="仿宋"/>
                <w:sz w:val="18"/>
                <w:szCs w:val="18"/>
              </w:rPr>
            </w:pPr>
            <w:r>
              <w:rPr>
                <w:rFonts w:ascii="仿宋" w:eastAsia="仿宋" w:hAnsi="仿宋" w:hint="eastAsia"/>
                <w:sz w:val="18"/>
                <w:szCs w:val="18"/>
              </w:rPr>
              <w:t>1.2 数制</w:t>
            </w:r>
          </w:p>
          <w:p w:rsidR="00B01F10" w:rsidRDefault="00B01F10" w:rsidP="00B01F10">
            <w:pPr>
              <w:rPr>
                <w:rFonts w:ascii="仿宋" w:eastAsia="仿宋" w:hAnsi="仿宋"/>
                <w:sz w:val="18"/>
                <w:szCs w:val="18"/>
              </w:rPr>
            </w:pPr>
            <w:r>
              <w:rPr>
                <w:rFonts w:ascii="仿宋" w:eastAsia="仿宋" w:hAnsi="仿宋" w:hint="eastAsia"/>
                <w:sz w:val="18"/>
                <w:szCs w:val="18"/>
              </w:rPr>
              <w:t>1.3二进制的算术运算</w:t>
            </w:r>
          </w:p>
          <w:p w:rsidR="00B01F10" w:rsidRDefault="00B01F10" w:rsidP="00B01F10">
            <w:pPr>
              <w:rPr>
                <w:rFonts w:ascii="仿宋" w:eastAsia="仿宋" w:hAnsi="仿宋"/>
                <w:sz w:val="18"/>
                <w:szCs w:val="18"/>
              </w:rPr>
            </w:pPr>
            <w:r>
              <w:rPr>
                <w:rFonts w:ascii="仿宋" w:eastAsia="仿宋" w:hAnsi="仿宋" w:hint="eastAsia"/>
                <w:sz w:val="18"/>
                <w:szCs w:val="18"/>
              </w:rPr>
              <w:t>1.4 二进制代码</w:t>
            </w:r>
          </w:p>
          <w:p w:rsidR="00B01F10" w:rsidRDefault="00B01F10" w:rsidP="00B01F10">
            <w:pPr>
              <w:rPr>
                <w:rFonts w:ascii="仿宋" w:eastAsia="仿宋" w:hAnsi="仿宋"/>
                <w:sz w:val="18"/>
                <w:szCs w:val="18"/>
              </w:rPr>
            </w:pPr>
            <w:r>
              <w:rPr>
                <w:rFonts w:ascii="仿宋" w:eastAsia="仿宋" w:hAnsi="仿宋" w:hint="eastAsia"/>
                <w:sz w:val="18"/>
                <w:szCs w:val="18"/>
              </w:rPr>
              <w:t>1.5 二值逻辑变量与基本逻辑运算</w:t>
            </w:r>
          </w:p>
          <w:p w:rsidR="00CA66F0" w:rsidRDefault="00B01F10" w:rsidP="00B01F10">
            <w:pPr>
              <w:rPr>
                <w:rFonts w:ascii="仿宋" w:eastAsia="仿宋" w:hAnsi="仿宋"/>
                <w:sz w:val="18"/>
                <w:szCs w:val="18"/>
              </w:rPr>
            </w:pPr>
            <w:r>
              <w:rPr>
                <w:rFonts w:ascii="仿宋" w:eastAsia="仿宋" w:hAnsi="仿宋" w:hint="eastAsia"/>
                <w:sz w:val="18"/>
                <w:szCs w:val="18"/>
              </w:rPr>
              <w:t>1.6 逻辑函数及其表示方法</w:t>
            </w:r>
          </w:p>
        </w:tc>
        <w:tc>
          <w:tcPr>
            <w:tcW w:w="296" w:type="pct"/>
            <w:vAlign w:val="center"/>
          </w:tcPr>
          <w:p w:rsidR="00CA66F0" w:rsidRDefault="0030256B"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3</w:t>
            </w:r>
          </w:p>
        </w:tc>
        <w:tc>
          <w:tcPr>
            <w:tcW w:w="1200" w:type="pct"/>
            <w:vAlign w:val="center"/>
          </w:tcPr>
          <w:p w:rsidR="00453BCC" w:rsidRPr="00F0138C" w:rsidRDefault="00453BCC" w:rsidP="00453BCC">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重点</w:t>
            </w:r>
            <w:r w:rsidRPr="00CA66F0">
              <w:rPr>
                <w:rFonts w:ascii="仿宋" w:eastAsia="仿宋" w:hAnsi="仿宋"/>
                <w:b/>
                <w:sz w:val="18"/>
                <w:szCs w:val="18"/>
                <w:lang w:val="en-GB"/>
              </w:rPr>
              <w:t>：</w:t>
            </w:r>
            <w:r w:rsidR="00B01F10">
              <w:rPr>
                <w:rFonts w:ascii="仿宋" w:eastAsia="仿宋" w:hAnsi="仿宋" w:hint="eastAsia"/>
                <w:sz w:val="18"/>
                <w:szCs w:val="18"/>
                <w:lang w:val="en-GB"/>
              </w:rPr>
              <w:t>不同</w:t>
            </w:r>
            <w:r w:rsidR="00B01F10">
              <w:rPr>
                <w:rFonts w:ascii="仿宋" w:eastAsia="仿宋" w:hAnsi="仿宋"/>
                <w:sz w:val="18"/>
                <w:szCs w:val="18"/>
                <w:lang w:val="en-GB"/>
              </w:rPr>
              <w:t>数制之间的转换；二进制基本逻辑运算；逻辑函数</w:t>
            </w:r>
            <w:r w:rsidR="00AF34F7">
              <w:rPr>
                <w:rFonts w:ascii="仿宋" w:eastAsia="仿宋" w:hAnsi="仿宋" w:hint="eastAsia"/>
                <w:sz w:val="18"/>
                <w:szCs w:val="18"/>
                <w:lang w:val="en-GB"/>
              </w:rPr>
              <w:t>及其</w:t>
            </w:r>
            <w:r w:rsidR="00AF34F7">
              <w:rPr>
                <w:rFonts w:ascii="仿宋" w:eastAsia="仿宋" w:hAnsi="仿宋"/>
                <w:sz w:val="18"/>
                <w:szCs w:val="18"/>
                <w:lang w:val="en-GB"/>
              </w:rPr>
              <w:t>表示方法</w:t>
            </w:r>
          </w:p>
          <w:p w:rsidR="00CA66F0" w:rsidRPr="00D21045" w:rsidRDefault="00CA66F0" w:rsidP="00AF34F7">
            <w:pPr>
              <w:suppressAutoHyphens/>
              <w:jc w:val="left"/>
              <w:rPr>
                <w:rFonts w:ascii="仿宋" w:eastAsia="仿宋" w:hAnsi="仿宋"/>
                <w:b/>
                <w:sz w:val="18"/>
                <w:szCs w:val="18"/>
              </w:rPr>
            </w:pPr>
          </w:p>
        </w:tc>
        <w:tc>
          <w:tcPr>
            <w:tcW w:w="616" w:type="pct"/>
            <w:vAlign w:val="center"/>
          </w:tcPr>
          <w:p w:rsidR="00CA66F0" w:rsidRDefault="00CA66F0"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课堂</w:t>
            </w:r>
            <w:r>
              <w:rPr>
                <w:rFonts w:eastAsia="仿宋"/>
                <w:spacing w:val="-3"/>
                <w:sz w:val="18"/>
                <w:szCs w:val="18"/>
                <w:lang w:val="en-GB"/>
              </w:rPr>
              <w:t>讲授</w:t>
            </w:r>
          </w:p>
          <w:p w:rsidR="00CA66F0" w:rsidRPr="00D21045" w:rsidRDefault="00CA66F0" w:rsidP="009D7B94">
            <w:pPr>
              <w:suppressAutoHyphens/>
              <w:spacing w:beforeLines="50" w:afterLines="50" w:line="276" w:lineRule="auto"/>
              <w:jc w:val="center"/>
              <w:rPr>
                <w:rFonts w:eastAsia="仿宋"/>
                <w:spacing w:val="-3"/>
                <w:sz w:val="18"/>
                <w:szCs w:val="18"/>
                <w:lang w:val="en-GB"/>
              </w:rPr>
            </w:pPr>
          </w:p>
        </w:tc>
        <w:tc>
          <w:tcPr>
            <w:tcW w:w="490" w:type="pct"/>
            <w:vAlign w:val="center"/>
          </w:tcPr>
          <w:p w:rsidR="00CA66F0" w:rsidRDefault="009D7B94" w:rsidP="009D7B94">
            <w:pPr>
              <w:suppressAutoHyphens/>
              <w:spacing w:beforeLines="50" w:afterLines="50" w:line="276" w:lineRule="auto"/>
              <w:jc w:val="center"/>
              <w:rPr>
                <w:rFonts w:eastAsia="仿宋"/>
                <w:b/>
                <w:spacing w:val="-3"/>
                <w:sz w:val="24"/>
                <w:lang w:val="en-GB"/>
              </w:rPr>
            </w:pPr>
            <w:r>
              <w:rPr>
                <w:rFonts w:eastAsia="仿宋" w:hint="eastAsia"/>
                <w:spacing w:val="-3"/>
                <w:sz w:val="18"/>
                <w:szCs w:val="18"/>
                <w:lang w:val="en-GB"/>
              </w:rPr>
              <w:t>作业</w:t>
            </w:r>
            <w:r w:rsidRPr="009D7B94">
              <w:rPr>
                <w:rFonts w:eastAsia="仿宋" w:hint="eastAsia"/>
                <w:spacing w:val="-3"/>
                <w:sz w:val="18"/>
                <w:szCs w:val="18"/>
                <w:lang w:val="en-GB"/>
              </w:rPr>
              <w:t>、闭卷考试</w:t>
            </w:r>
          </w:p>
        </w:tc>
        <w:tc>
          <w:tcPr>
            <w:tcW w:w="552" w:type="pct"/>
            <w:vAlign w:val="center"/>
          </w:tcPr>
          <w:p w:rsidR="00CA66F0" w:rsidRPr="00F14110" w:rsidRDefault="00AF34F7"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2</w:t>
            </w:r>
          </w:p>
        </w:tc>
      </w:tr>
      <w:tr w:rsidR="00CA66F0" w:rsidRPr="003D574E" w:rsidTr="001C313E">
        <w:trPr>
          <w:jc w:val="center"/>
        </w:trPr>
        <w:tc>
          <w:tcPr>
            <w:tcW w:w="297" w:type="pct"/>
            <w:shd w:val="clear" w:color="auto" w:fill="auto"/>
            <w:vAlign w:val="center"/>
          </w:tcPr>
          <w:p w:rsidR="00CA66F0" w:rsidRDefault="00CA66F0" w:rsidP="009D7B94">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t>14</w:t>
            </w:r>
          </w:p>
        </w:tc>
        <w:tc>
          <w:tcPr>
            <w:tcW w:w="690" w:type="pct"/>
            <w:shd w:val="clear" w:color="auto" w:fill="auto"/>
            <w:vAlign w:val="center"/>
          </w:tcPr>
          <w:p w:rsidR="00CA66F0" w:rsidRDefault="00AF34F7" w:rsidP="00CA66F0">
            <w:pPr>
              <w:suppressAutoHyphens/>
              <w:jc w:val="left"/>
              <w:rPr>
                <w:rFonts w:ascii="仿宋" w:eastAsia="仿宋" w:hAnsi="仿宋"/>
                <w:kern w:val="0"/>
                <w:sz w:val="18"/>
                <w:szCs w:val="18"/>
              </w:rPr>
            </w:pPr>
            <w:r>
              <w:rPr>
                <w:rFonts w:ascii="仿宋" w:eastAsia="仿宋" w:hAnsi="仿宋" w:hint="eastAsia"/>
                <w:kern w:val="0"/>
                <w:sz w:val="18"/>
                <w:szCs w:val="18"/>
              </w:rPr>
              <w:t>第二章 逻辑代数</w:t>
            </w:r>
          </w:p>
          <w:p w:rsidR="00AF34F7" w:rsidRDefault="00AF34F7" w:rsidP="00AF34F7">
            <w:pPr>
              <w:rPr>
                <w:rFonts w:ascii="仿宋" w:eastAsia="仿宋" w:hAnsi="仿宋"/>
                <w:sz w:val="18"/>
                <w:szCs w:val="18"/>
              </w:rPr>
            </w:pPr>
            <w:r>
              <w:rPr>
                <w:rFonts w:ascii="仿宋" w:eastAsia="仿宋" w:hAnsi="仿宋" w:hint="eastAsia"/>
                <w:sz w:val="18"/>
                <w:szCs w:val="18"/>
              </w:rPr>
              <w:t>2.1 逻辑代数的基本定律和规则</w:t>
            </w:r>
          </w:p>
          <w:p w:rsidR="00AF34F7" w:rsidRDefault="00AF34F7" w:rsidP="00AF34F7">
            <w:pPr>
              <w:rPr>
                <w:rFonts w:ascii="仿宋" w:eastAsia="仿宋" w:hAnsi="仿宋"/>
                <w:sz w:val="18"/>
                <w:szCs w:val="18"/>
              </w:rPr>
            </w:pPr>
            <w:r>
              <w:rPr>
                <w:rFonts w:ascii="仿宋" w:eastAsia="仿宋" w:hAnsi="仿宋" w:hint="eastAsia"/>
                <w:sz w:val="18"/>
                <w:szCs w:val="18"/>
              </w:rPr>
              <w:t>2.2 逻辑函数表达式的形式</w:t>
            </w:r>
          </w:p>
          <w:p w:rsidR="00AF34F7" w:rsidRDefault="00AF34F7" w:rsidP="00AF34F7">
            <w:pPr>
              <w:rPr>
                <w:rFonts w:ascii="仿宋" w:eastAsia="仿宋" w:hAnsi="仿宋"/>
                <w:sz w:val="18"/>
                <w:szCs w:val="18"/>
              </w:rPr>
            </w:pPr>
            <w:r>
              <w:rPr>
                <w:rFonts w:ascii="仿宋" w:eastAsia="仿宋" w:hAnsi="仿宋" w:hint="eastAsia"/>
                <w:sz w:val="18"/>
                <w:szCs w:val="18"/>
              </w:rPr>
              <w:t>2.3 逻辑函数的代数化简法</w:t>
            </w:r>
          </w:p>
          <w:p w:rsidR="00AF34F7" w:rsidRDefault="00AF34F7" w:rsidP="00AF34F7">
            <w:pPr>
              <w:suppressAutoHyphens/>
              <w:jc w:val="left"/>
              <w:rPr>
                <w:rFonts w:ascii="仿宋" w:eastAsia="仿宋" w:hAnsi="仿宋"/>
                <w:sz w:val="18"/>
                <w:szCs w:val="18"/>
              </w:rPr>
            </w:pPr>
            <w:r>
              <w:rPr>
                <w:rFonts w:ascii="仿宋" w:eastAsia="仿宋" w:hAnsi="仿宋" w:hint="eastAsia"/>
                <w:kern w:val="0"/>
                <w:sz w:val="18"/>
                <w:szCs w:val="18"/>
              </w:rPr>
              <w:t>2.4 卡诺图化简法</w:t>
            </w:r>
          </w:p>
        </w:tc>
        <w:tc>
          <w:tcPr>
            <w:tcW w:w="859" w:type="pct"/>
            <w:shd w:val="clear" w:color="auto" w:fill="auto"/>
            <w:vAlign w:val="center"/>
          </w:tcPr>
          <w:p w:rsidR="00CA66F0" w:rsidRDefault="00AF34F7" w:rsidP="00AF34F7">
            <w:pPr>
              <w:rPr>
                <w:rFonts w:ascii="仿宋" w:eastAsia="仿宋" w:hAnsi="仿宋"/>
                <w:sz w:val="18"/>
                <w:szCs w:val="18"/>
              </w:rPr>
            </w:pPr>
            <w:r>
              <w:rPr>
                <w:rFonts w:ascii="仿宋" w:eastAsia="仿宋" w:hAnsi="仿宋" w:hint="eastAsia"/>
                <w:sz w:val="18"/>
                <w:szCs w:val="18"/>
              </w:rPr>
              <w:t>逻辑代数的基本定律；最小项、最大项的概念，逻辑函数的表示；利用逻辑代数运算定律和规则化简函数表达式；</w:t>
            </w:r>
            <w:r>
              <w:rPr>
                <w:rFonts w:ascii="仿宋" w:eastAsia="仿宋" w:hAnsi="仿宋" w:hint="eastAsia"/>
                <w:kern w:val="0"/>
                <w:sz w:val="18"/>
                <w:szCs w:val="18"/>
              </w:rPr>
              <w:t>用卡诺图表示和化简逻辑函数</w:t>
            </w:r>
          </w:p>
        </w:tc>
        <w:tc>
          <w:tcPr>
            <w:tcW w:w="296" w:type="pct"/>
            <w:vAlign w:val="center"/>
          </w:tcPr>
          <w:p w:rsidR="00CA66F0" w:rsidRDefault="0030256B"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3</w:t>
            </w:r>
          </w:p>
        </w:tc>
        <w:tc>
          <w:tcPr>
            <w:tcW w:w="1200" w:type="pct"/>
            <w:vAlign w:val="center"/>
          </w:tcPr>
          <w:p w:rsidR="00453BCC" w:rsidRPr="00F0138C" w:rsidRDefault="00453BCC" w:rsidP="00453BCC">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重点</w:t>
            </w:r>
            <w:r w:rsidRPr="00CA66F0">
              <w:rPr>
                <w:rFonts w:ascii="仿宋" w:eastAsia="仿宋" w:hAnsi="仿宋"/>
                <w:b/>
                <w:sz w:val="18"/>
                <w:szCs w:val="18"/>
                <w:lang w:val="en-GB"/>
              </w:rPr>
              <w:t>：</w:t>
            </w:r>
            <w:r w:rsidR="00AF34F7">
              <w:rPr>
                <w:rFonts w:ascii="仿宋" w:eastAsia="仿宋" w:hAnsi="仿宋" w:hint="eastAsia"/>
                <w:sz w:val="18"/>
                <w:szCs w:val="18"/>
                <w:lang w:val="en-GB"/>
              </w:rPr>
              <w:t>逻辑代数</w:t>
            </w:r>
            <w:r w:rsidR="00AF34F7">
              <w:rPr>
                <w:rFonts w:ascii="仿宋" w:eastAsia="仿宋" w:hAnsi="仿宋"/>
                <w:sz w:val="18"/>
                <w:szCs w:val="18"/>
                <w:lang w:val="en-GB"/>
              </w:rPr>
              <w:t>的基本定律；利用最小项、最大项表示逻辑函数；逻辑函数的化简</w:t>
            </w:r>
          </w:p>
          <w:p w:rsidR="00453BCC" w:rsidRDefault="00453BCC" w:rsidP="00453BCC">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难点</w:t>
            </w:r>
            <w:r w:rsidRPr="00CA66F0">
              <w:rPr>
                <w:rFonts w:ascii="仿宋" w:eastAsia="仿宋" w:hAnsi="仿宋"/>
                <w:b/>
                <w:sz w:val="18"/>
                <w:szCs w:val="18"/>
                <w:lang w:val="en-GB"/>
              </w:rPr>
              <w:t>：</w:t>
            </w:r>
            <w:r w:rsidR="00AF34F7">
              <w:rPr>
                <w:rFonts w:ascii="仿宋" w:eastAsia="仿宋" w:hAnsi="仿宋" w:hint="eastAsia"/>
                <w:sz w:val="18"/>
                <w:szCs w:val="18"/>
                <w:lang w:val="en-GB"/>
              </w:rPr>
              <w:t>逻辑</w:t>
            </w:r>
            <w:r w:rsidR="00AF34F7">
              <w:rPr>
                <w:rFonts w:ascii="仿宋" w:eastAsia="仿宋" w:hAnsi="仿宋"/>
                <w:sz w:val="18"/>
                <w:szCs w:val="18"/>
                <w:lang w:val="en-GB"/>
              </w:rPr>
              <w:t>函数的化简</w:t>
            </w:r>
          </w:p>
          <w:p w:rsidR="00CA66F0" w:rsidRPr="00F14110" w:rsidRDefault="00CA66F0" w:rsidP="00453BCC">
            <w:pPr>
              <w:rPr>
                <w:rFonts w:ascii="仿宋" w:eastAsia="仿宋" w:hAnsi="仿宋"/>
                <w:sz w:val="18"/>
                <w:szCs w:val="18"/>
              </w:rPr>
            </w:pPr>
          </w:p>
        </w:tc>
        <w:tc>
          <w:tcPr>
            <w:tcW w:w="616" w:type="pct"/>
            <w:vAlign w:val="center"/>
          </w:tcPr>
          <w:p w:rsidR="00CA66F0" w:rsidRDefault="00CA66F0"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课堂</w:t>
            </w:r>
            <w:r>
              <w:rPr>
                <w:rFonts w:eastAsia="仿宋"/>
                <w:spacing w:val="-3"/>
                <w:sz w:val="18"/>
                <w:szCs w:val="18"/>
                <w:lang w:val="en-GB"/>
              </w:rPr>
              <w:t>讲授</w:t>
            </w:r>
          </w:p>
          <w:p w:rsidR="00CA66F0" w:rsidRPr="00D21045" w:rsidRDefault="00CA66F0"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自主</w:t>
            </w:r>
            <w:r>
              <w:rPr>
                <w:rFonts w:eastAsia="仿宋"/>
                <w:spacing w:val="-3"/>
                <w:sz w:val="18"/>
                <w:szCs w:val="18"/>
                <w:lang w:val="en-GB"/>
              </w:rPr>
              <w:t>练习</w:t>
            </w:r>
          </w:p>
        </w:tc>
        <w:tc>
          <w:tcPr>
            <w:tcW w:w="490" w:type="pct"/>
            <w:vAlign w:val="center"/>
          </w:tcPr>
          <w:p w:rsidR="00CA66F0" w:rsidRDefault="009D7B94" w:rsidP="009D7B94">
            <w:pPr>
              <w:suppressAutoHyphens/>
              <w:spacing w:beforeLines="50" w:afterLines="50" w:line="276" w:lineRule="auto"/>
              <w:jc w:val="center"/>
              <w:rPr>
                <w:rFonts w:eastAsia="仿宋"/>
                <w:b/>
                <w:spacing w:val="-3"/>
                <w:sz w:val="24"/>
                <w:lang w:val="en-GB"/>
              </w:rPr>
            </w:pPr>
            <w:r>
              <w:rPr>
                <w:rFonts w:eastAsia="仿宋" w:hint="eastAsia"/>
                <w:spacing w:val="-3"/>
                <w:sz w:val="18"/>
                <w:szCs w:val="18"/>
                <w:lang w:val="en-GB"/>
              </w:rPr>
              <w:t>作业</w:t>
            </w:r>
            <w:r w:rsidRPr="009D7B94">
              <w:rPr>
                <w:rFonts w:eastAsia="仿宋" w:hint="eastAsia"/>
                <w:spacing w:val="-3"/>
                <w:sz w:val="18"/>
                <w:szCs w:val="18"/>
                <w:lang w:val="en-GB"/>
              </w:rPr>
              <w:t>、</w:t>
            </w:r>
            <w:r>
              <w:rPr>
                <w:rFonts w:eastAsia="仿宋" w:hint="eastAsia"/>
                <w:spacing w:val="-3"/>
                <w:sz w:val="18"/>
                <w:szCs w:val="18"/>
                <w:lang w:val="en-GB"/>
              </w:rPr>
              <w:t>测验、</w:t>
            </w:r>
            <w:r w:rsidRPr="009D7B94">
              <w:rPr>
                <w:rFonts w:eastAsia="仿宋" w:hint="eastAsia"/>
                <w:spacing w:val="-3"/>
                <w:sz w:val="18"/>
                <w:szCs w:val="18"/>
                <w:lang w:val="en-GB"/>
              </w:rPr>
              <w:t>闭卷考试</w:t>
            </w:r>
          </w:p>
        </w:tc>
        <w:tc>
          <w:tcPr>
            <w:tcW w:w="552" w:type="pct"/>
            <w:vAlign w:val="center"/>
          </w:tcPr>
          <w:p w:rsidR="00CA66F0" w:rsidRDefault="00AF34F7"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2</w:t>
            </w:r>
          </w:p>
        </w:tc>
      </w:tr>
      <w:tr w:rsidR="00CA66F0" w:rsidRPr="003D574E" w:rsidTr="001C313E">
        <w:trPr>
          <w:trHeight w:val="3230"/>
          <w:jc w:val="center"/>
        </w:trPr>
        <w:tc>
          <w:tcPr>
            <w:tcW w:w="297" w:type="pct"/>
            <w:shd w:val="clear" w:color="auto" w:fill="auto"/>
            <w:vAlign w:val="center"/>
          </w:tcPr>
          <w:p w:rsidR="00CA66F0" w:rsidRDefault="00CA66F0" w:rsidP="009D7B94">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lastRenderedPageBreak/>
              <w:t>15</w:t>
            </w:r>
          </w:p>
        </w:tc>
        <w:tc>
          <w:tcPr>
            <w:tcW w:w="690" w:type="pct"/>
            <w:shd w:val="clear" w:color="auto" w:fill="auto"/>
            <w:vAlign w:val="center"/>
          </w:tcPr>
          <w:p w:rsidR="00CA66F0" w:rsidRDefault="00AF34F7" w:rsidP="00CA66F0">
            <w:pPr>
              <w:spacing w:line="280" w:lineRule="exact"/>
              <w:rPr>
                <w:rFonts w:ascii="仿宋" w:eastAsia="仿宋" w:hAnsi="仿宋"/>
                <w:kern w:val="0"/>
                <w:sz w:val="18"/>
                <w:szCs w:val="18"/>
              </w:rPr>
            </w:pPr>
            <w:r>
              <w:rPr>
                <w:rFonts w:ascii="仿宋" w:eastAsia="仿宋" w:hAnsi="仿宋" w:hint="eastAsia"/>
                <w:kern w:val="0"/>
                <w:sz w:val="18"/>
                <w:szCs w:val="18"/>
              </w:rPr>
              <w:t>第三章 逻辑门电路</w:t>
            </w:r>
          </w:p>
          <w:p w:rsidR="00AF34F7" w:rsidRDefault="00AF34F7" w:rsidP="00AF34F7">
            <w:pPr>
              <w:rPr>
                <w:rFonts w:ascii="仿宋" w:eastAsia="仿宋" w:hAnsi="仿宋"/>
                <w:sz w:val="18"/>
                <w:szCs w:val="18"/>
              </w:rPr>
            </w:pPr>
            <w:r>
              <w:rPr>
                <w:rFonts w:ascii="仿宋" w:eastAsia="仿宋" w:hAnsi="仿宋" w:hint="eastAsia"/>
                <w:sz w:val="18"/>
                <w:szCs w:val="18"/>
              </w:rPr>
              <w:t>3.1 逻辑门电路简介</w:t>
            </w:r>
          </w:p>
          <w:p w:rsidR="00AF34F7" w:rsidRDefault="00AF34F7" w:rsidP="00AF34F7">
            <w:pPr>
              <w:rPr>
                <w:rFonts w:ascii="仿宋" w:eastAsia="仿宋" w:hAnsi="仿宋"/>
                <w:sz w:val="18"/>
                <w:szCs w:val="18"/>
              </w:rPr>
            </w:pPr>
            <w:r>
              <w:rPr>
                <w:rFonts w:ascii="仿宋" w:eastAsia="仿宋" w:hAnsi="仿宋" w:hint="eastAsia"/>
                <w:sz w:val="18"/>
                <w:szCs w:val="18"/>
              </w:rPr>
              <w:t>3.2 基本CMOS逻辑门电路</w:t>
            </w:r>
          </w:p>
          <w:p w:rsidR="00AF34F7" w:rsidRDefault="00AF34F7" w:rsidP="00AF34F7">
            <w:pPr>
              <w:rPr>
                <w:rFonts w:ascii="仿宋" w:eastAsia="仿宋" w:hAnsi="仿宋"/>
                <w:sz w:val="18"/>
                <w:szCs w:val="18"/>
              </w:rPr>
            </w:pPr>
            <w:r>
              <w:rPr>
                <w:rFonts w:ascii="仿宋" w:eastAsia="仿宋" w:hAnsi="仿宋" w:hint="eastAsia"/>
                <w:sz w:val="18"/>
                <w:szCs w:val="18"/>
              </w:rPr>
              <w:t>3.3 TTL逻辑门电路</w:t>
            </w:r>
          </w:p>
          <w:p w:rsidR="00AF34F7" w:rsidRDefault="00AF34F7" w:rsidP="00AF34F7">
            <w:pPr>
              <w:rPr>
                <w:rFonts w:ascii="仿宋" w:eastAsia="仿宋" w:hAnsi="仿宋"/>
                <w:sz w:val="18"/>
                <w:szCs w:val="18"/>
              </w:rPr>
            </w:pPr>
            <w:r>
              <w:rPr>
                <w:rFonts w:ascii="仿宋" w:eastAsia="仿宋" w:hAnsi="仿宋" w:hint="eastAsia"/>
                <w:sz w:val="18"/>
                <w:szCs w:val="18"/>
              </w:rPr>
              <w:t>3.4 逻辑描述中的几个问题</w:t>
            </w:r>
          </w:p>
          <w:p w:rsidR="00AF34F7" w:rsidRPr="00836618" w:rsidRDefault="00AF34F7" w:rsidP="00AF34F7">
            <w:pPr>
              <w:spacing w:line="280" w:lineRule="exact"/>
              <w:rPr>
                <w:rFonts w:ascii="仿宋" w:eastAsia="仿宋" w:hAnsi="仿宋"/>
                <w:sz w:val="18"/>
                <w:szCs w:val="18"/>
              </w:rPr>
            </w:pPr>
            <w:r>
              <w:rPr>
                <w:rFonts w:ascii="仿宋" w:eastAsia="仿宋" w:hAnsi="仿宋" w:hint="eastAsia"/>
                <w:kern w:val="0"/>
                <w:sz w:val="18"/>
                <w:szCs w:val="18"/>
              </w:rPr>
              <w:t>3.5 逻辑门电路使用中的几个实际问题</w:t>
            </w:r>
          </w:p>
        </w:tc>
        <w:tc>
          <w:tcPr>
            <w:tcW w:w="859" w:type="pct"/>
            <w:shd w:val="clear" w:color="auto" w:fill="auto"/>
            <w:vAlign w:val="center"/>
          </w:tcPr>
          <w:p w:rsidR="00CA66F0" w:rsidRDefault="00AF34F7" w:rsidP="00AF34F7">
            <w:pPr>
              <w:rPr>
                <w:rFonts w:ascii="仿宋" w:eastAsia="仿宋" w:hAnsi="仿宋"/>
                <w:sz w:val="18"/>
                <w:szCs w:val="18"/>
              </w:rPr>
            </w:pPr>
            <w:r>
              <w:rPr>
                <w:rFonts w:ascii="仿宋" w:eastAsia="仿宋" w:hAnsi="仿宋" w:hint="eastAsia"/>
                <w:sz w:val="18"/>
                <w:szCs w:val="18"/>
              </w:rPr>
              <w:t>各种逻辑门电路的特点；场效应管，MOS管及其开关特性，CMOS逻辑门电路工作原理；BJT的开关作用，TTL逻辑门电路工作原理；正负逻辑定义，基本逻辑门的等效符号及其应用；各系列逻辑门电路之间的接口，差分信号传输</w:t>
            </w:r>
          </w:p>
        </w:tc>
        <w:tc>
          <w:tcPr>
            <w:tcW w:w="296" w:type="pct"/>
            <w:vAlign w:val="center"/>
          </w:tcPr>
          <w:p w:rsidR="00CA66F0" w:rsidRDefault="0030256B"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5</w:t>
            </w:r>
          </w:p>
        </w:tc>
        <w:tc>
          <w:tcPr>
            <w:tcW w:w="1200" w:type="pct"/>
            <w:vAlign w:val="center"/>
          </w:tcPr>
          <w:p w:rsidR="00453BCC" w:rsidRPr="00F0138C" w:rsidRDefault="00453BCC" w:rsidP="00453BCC">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重点</w:t>
            </w:r>
            <w:r w:rsidRPr="00CA66F0">
              <w:rPr>
                <w:rFonts w:ascii="仿宋" w:eastAsia="仿宋" w:hAnsi="仿宋"/>
                <w:b/>
                <w:sz w:val="18"/>
                <w:szCs w:val="18"/>
                <w:lang w:val="en-GB"/>
              </w:rPr>
              <w:t>：</w:t>
            </w:r>
            <w:r w:rsidR="00AF34F7">
              <w:rPr>
                <w:rFonts w:ascii="仿宋" w:eastAsia="仿宋" w:hAnsi="仿宋" w:hint="eastAsia"/>
                <w:sz w:val="18"/>
                <w:szCs w:val="18"/>
                <w:lang w:val="en-GB"/>
              </w:rPr>
              <w:t>B</w:t>
            </w:r>
            <w:r w:rsidR="00AF34F7">
              <w:rPr>
                <w:rFonts w:ascii="仿宋" w:eastAsia="仿宋" w:hAnsi="仿宋"/>
                <w:sz w:val="18"/>
                <w:szCs w:val="18"/>
                <w:lang w:val="en-GB"/>
              </w:rPr>
              <w:t>JT</w:t>
            </w:r>
            <w:r w:rsidR="00AF34F7">
              <w:rPr>
                <w:rFonts w:ascii="仿宋" w:eastAsia="仿宋" w:hAnsi="仿宋" w:hint="eastAsia"/>
                <w:sz w:val="18"/>
                <w:szCs w:val="18"/>
                <w:lang w:val="en-GB"/>
              </w:rPr>
              <w:t>、CMOS组成</w:t>
            </w:r>
            <w:r w:rsidR="00AF34F7">
              <w:rPr>
                <w:rFonts w:ascii="仿宋" w:eastAsia="仿宋" w:hAnsi="仿宋"/>
                <w:sz w:val="18"/>
                <w:szCs w:val="18"/>
                <w:lang w:val="en-GB"/>
              </w:rPr>
              <w:t>的开关电路工作原理</w:t>
            </w:r>
            <w:r w:rsidR="00AF34F7">
              <w:rPr>
                <w:rFonts w:ascii="仿宋" w:eastAsia="仿宋" w:hAnsi="仿宋" w:hint="eastAsia"/>
                <w:sz w:val="18"/>
                <w:szCs w:val="18"/>
                <w:lang w:val="en-GB"/>
              </w:rPr>
              <w:t>；</w:t>
            </w:r>
            <w:r w:rsidR="00AF34F7">
              <w:rPr>
                <w:rFonts w:ascii="仿宋" w:eastAsia="仿宋" w:hAnsi="仿宋"/>
                <w:sz w:val="18"/>
                <w:szCs w:val="18"/>
                <w:lang w:val="en-GB"/>
              </w:rPr>
              <w:t>基本逻辑门的符号</w:t>
            </w:r>
            <w:r w:rsidR="00AF34F7">
              <w:rPr>
                <w:rFonts w:ascii="仿宋" w:eastAsia="仿宋" w:hAnsi="仿宋" w:hint="eastAsia"/>
                <w:sz w:val="18"/>
                <w:szCs w:val="18"/>
                <w:lang w:val="en-GB"/>
              </w:rPr>
              <w:t>；</w:t>
            </w:r>
            <w:r w:rsidR="00AF34F7">
              <w:rPr>
                <w:rFonts w:ascii="仿宋" w:eastAsia="仿宋" w:hAnsi="仿宋" w:hint="eastAsia"/>
                <w:sz w:val="18"/>
                <w:szCs w:val="18"/>
              </w:rPr>
              <w:t>各系列逻辑门电路之间的</w:t>
            </w:r>
            <w:r w:rsidR="00AF34F7">
              <w:rPr>
                <w:rFonts w:ascii="仿宋" w:eastAsia="仿宋" w:hAnsi="仿宋"/>
                <w:sz w:val="18"/>
                <w:szCs w:val="18"/>
              </w:rPr>
              <w:t>接口转换</w:t>
            </w:r>
          </w:p>
          <w:p w:rsidR="00453BCC" w:rsidRDefault="00453BCC" w:rsidP="00453BCC">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难点</w:t>
            </w:r>
            <w:r w:rsidRPr="00CA66F0">
              <w:rPr>
                <w:rFonts w:ascii="仿宋" w:eastAsia="仿宋" w:hAnsi="仿宋"/>
                <w:b/>
                <w:sz w:val="18"/>
                <w:szCs w:val="18"/>
                <w:lang w:val="en-GB"/>
              </w:rPr>
              <w:t>：</w:t>
            </w:r>
            <w:r w:rsidR="0030256B">
              <w:rPr>
                <w:rFonts w:ascii="仿宋" w:eastAsia="仿宋" w:hAnsi="仿宋" w:hint="eastAsia"/>
                <w:sz w:val="18"/>
                <w:szCs w:val="18"/>
                <w:lang w:val="en-GB"/>
              </w:rPr>
              <w:t>BJT、MOS管电路</w:t>
            </w:r>
            <w:r w:rsidR="0030256B">
              <w:rPr>
                <w:rFonts w:ascii="仿宋" w:eastAsia="仿宋" w:hAnsi="仿宋"/>
                <w:sz w:val="18"/>
                <w:szCs w:val="18"/>
                <w:lang w:val="en-GB"/>
              </w:rPr>
              <w:t>逻辑功能的分析</w:t>
            </w:r>
          </w:p>
          <w:p w:rsidR="00CA66F0" w:rsidRPr="001C313E" w:rsidRDefault="00CA66F0" w:rsidP="00453BCC">
            <w:pPr>
              <w:rPr>
                <w:rFonts w:ascii="仿宋" w:eastAsia="仿宋" w:hAnsi="仿宋"/>
                <w:sz w:val="18"/>
                <w:szCs w:val="18"/>
              </w:rPr>
            </w:pPr>
          </w:p>
        </w:tc>
        <w:tc>
          <w:tcPr>
            <w:tcW w:w="616" w:type="pct"/>
            <w:vAlign w:val="center"/>
          </w:tcPr>
          <w:p w:rsidR="00CA66F0" w:rsidRDefault="00CA66F0" w:rsidP="009D7B94">
            <w:pPr>
              <w:suppressAutoHyphens/>
              <w:spacing w:beforeLines="50" w:afterLines="50" w:line="276" w:lineRule="auto"/>
              <w:jc w:val="center"/>
              <w:rPr>
                <w:rFonts w:eastAsia="仿宋"/>
                <w:spacing w:val="-3"/>
                <w:sz w:val="18"/>
                <w:szCs w:val="18"/>
                <w:lang w:val="en-GB"/>
              </w:rPr>
            </w:pPr>
            <w:r w:rsidRPr="00D21045">
              <w:rPr>
                <w:rFonts w:eastAsia="仿宋" w:hint="eastAsia"/>
                <w:spacing w:val="-3"/>
                <w:sz w:val="18"/>
                <w:szCs w:val="18"/>
                <w:lang w:val="en-GB"/>
              </w:rPr>
              <w:t>课堂讲授</w:t>
            </w:r>
          </w:p>
          <w:p w:rsidR="00CA66F0" w:rsidRPr="00D21045" w:rsidRDefault="00CA66F0" w:rsidP="009D7B94">
            <w:pPr>
              <w:suppressAutoHyphens/>
              <w:spacing w:beforeLines="50" w:afterLines="50" w:line="276" w:lineRule="auto"/>
              <w:jc w:val="center"/>
              <w:rPr>
                <w:rFonts w:eastAsia="仿宋"/>
                <w:spacing w:val="-3"/>
                <w:sz w:val="18"/>
                <w:szCs w:val="18"/>
                <w:lang w:val="en-GB"/>
              </w:rPr>
            </w:pPr>
          </w:p>
        </w:tc>
        <w:tc>
          <w:tcPr>
            <w:tcW w:w="490" w:type="pct"/>
            <w:vAlign w:val="center"/>
          </w:tcPr>
          <w:p w:rsidR="00CA66F0" w:rsidRDefault="009D7B94" w:rsidP="009D7B94">
            <w:pPr>
              <w:suppressAutoHyphens/>
              <w:spacing w:beforeLines="50" w:afterLines="50" w:line="276" w:lineRule="auto"/>
              <w:jc w:val="center"/>
              <w:rPr>
                <w:rFonts w:eastAsia="仿宋"/>
                <w:b/>
                <w:spacing w:val="-3"/>
                <w:sz w:val="24"/>
                <w:lang w:val="en-GB"/>
              </w:rPr>
            </w:pPr>
            <w:r>
              <w:rPr>
                <w:rFonts w:eastAsia="仿宋" w:hint="eastAsia"/>
                <w:spacing w:val="-3"/>
                <w:sz w:val="18"/>
                <w:szCs w:val="18"/>
                <w:lang w:val="en-GB"/>
              </w:rPr>
              <w:t>研讨</w:t>
            </w:r>
          </w:p>
        </w:tc>
        <w:tc>
          <w:tcPr>
            <w:tcW w:w="552" w:type="pct"/>
            <w:vAlign w:val="center"/>
          </w:tcPr>
          <w:p w:rsidR="00CA66F0" w:rsidRDefault="0030256B"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2</w:t>
            </w:r>
          </w:p>
        </w:tc>
      </w:tr>
      <w:tr w:rsidR="00AF34F7" w:rsidRPr="003D574E" w:rsidTr="001C313E">
        <w:trPr>
          <w:trHeight w:val="3230"/>
          <w:jc w:val="center"/>
        </w:trPr>
        <w:tc>
          <w:tcPr>
            <w:tcW w:w="297" w:type="pct"/>
            <w:shd w:val="clear" w:color="auto" w:fill="auto"/>
            <w:vAlign w:val="center"/>
          </w:tcPr>
          <w:p w:rsidR="00AF34F7" w:rsidRDefault="0030256B" w:rsidP="009D7B94">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t>16</w:t>
            </w:r>
          </w:p>
        </w:tc>
        <w:tc>
          <w:tcPr>
            <w:tcW w:w="690" w:type="pct"/>
            <w:shd w:val="clear" w:color="auto" w:fill="auto"/>
            <w:vAlign w:val="center"/>
          </w:tcPr>
          <w:p w:rsidR="00AF34F7" w:rsidRDefault="0030256B" w:rsidP="00CA66F0">
            <w:pPr>
              <w:spacing w:line="280" w:lineRule="exact"/>
              <w:rPr>
                <w:rFonts w:ascii="仿宋" w:eastAsia="仿宋" w:hAnsi="仿宋"/>
                <w:kern w:val="0"/>
                <w:sz w:val="18"/>
                <w:szCs w:val="18"/>
              </w:rPr>
            </w:pPr>
            <w:r>
              <w:rPr>
                <w:rFonts w:ascii="仿宋" w:eastAsia="仿宋" w:hAnsi="仿宋" w:hint="eastAsia"/>
                <w:kern w:val="0"/>
                <w:sz w:val="18"/>
                <w:szCs w:val="18"/>
              </w:rPr>
              <w:t>第四章 组合逻辑电路</w:t>
            </w:r>
          </w:p>
          <w:p w:rsidR="0030256B" w:rsidRDefault="0030256B" w:rsidP="0030256B">
            <w:pPr>
              <w:rPr>
                <w:rFonts w:ascii="仿宋" w:eastAsia="仿宋" w:hAnsi="仿宋"/>
                <w:sz w:val="18"/>
                <w:szCs w:val="18"/>
              </w:rPr>
            </w:pPr>
            <w:r>
              <w:rPr>
                <w:rFonts w:ascii="仿宋" w:eastAsia="仿宋" w:hAnsi="仿宋" w:hint="eastAsia"/>
                <w:sz w:val="18"/>
                <w:szCs w:val="18"/>
              </w:rPr>
              <w:t>4.1 组合逻辑电路的分析</w:t>
            </w:r>
          </w:p>
          <w:p w:rsidR="0030256B" w:rsidRDefault="0030256B" w:rsidP="0030256B">
            <w:pPr>
              <w:rPr>
                <w:rFonts w:ascii="仿宋" w:eastAsia="仿宋" w:hAnsi="仿宋"/>
                <w:sz w:val="18"/>
                <w:szCs w:val="18"/>
              </w:rPr>
            </w:pPr>
            <w:r>
              <w:rPr>
                <w:rFonts w:ascii="仿宋" w:eastAsia="仿宋" w:hAnsi="仿宋" w:hint="eastAsia"/>
                <w:sz w:val="18"/>
                <w:szCs w:val="18"/>
              </w:rPr>
              <w:t>4.2 组合逻辑电路的设计</w:t>
            </w:r>
          </w:p>
          <w:p w:rsidR="0030256B" w:rsidRDefault="0030256B" w:rsidP="0030256B">
            <w:pPr>
              <w:rPr>
                <w:rFonts w:ascii="仿宋" w:eastAsia="仿宋" w:hAnsi="仿宋"/>
                <w:sz w:val="18"/>
                <w:szCs w:val="18"/>
              </w:rPr>
            </w:pPr>
            <w:r>
              <w:rPr>
                <w:rFonts w:ascii="仿宋" w:eastAsia="仿宋" w:hAnsi="仿宋" w:hint="eastAsia"/>
                <w:sz w:val="18"/>
                <w:szCs w:val="18"/>
              </w:rPr>
              <w:t>4.3 组合逻辑电路中的竞争冒险</w:t>
            </w:r>
          </w:p>
          <w:p w:rsidR="0030256B" w:rsidRDefault="0030256B" w:rsidP="0030256B">
            <w:pPr>
              <w:spacing w:line="280" w:lineRule="exact"/>
              <w:rPr>
                <w:rFonts w:ascii="仿宋" w:eastAsia="仿宋" w:hAnsi="仿宋"/>
                <w:kern w:val="0"/>
                <w:sz w:val="18"/>
                <w:szCs w:val="18"/>
              </w:rPr>
            </w:pPr>
          </w:p>
        </w:tc>
        <w:tc>
          <w:tcPr>
            <w:tcW w:w="859" w:type="pct"/>
            <w:shd w:val="clear" w:color="auto" w:fill="auto"/>
            <w:vAlign w:val="center"/>
          </w:tcPr>
          <w:p w:rsidR="00AF34F7" w:rsidRDefault="0030256B" w:rsidP="0030256B">
            <w:pPr>
              <w:rPr>
                <w:rFonts w:ascii="仿宋" w:eastAsia="仿宋" w:hAnsi="仿宋"/>
                <w:sz w:val="18"/>
                <w:szCs w:val="18"/>
              </w:rPr>
            </w:pPr>
            <w:r>
              <w:rPr>
                <w:rFonts w:ascii="仿宋" w:eastAsia="仿宋" w:hAnsi="仿宋" w:hint="eastAsia"/>
                <w:sz w:val="18"/>
                <w:szCs w:val="18"/>
              </w:rPr>
              <w:t>组合</w:t>
            </w:r>
            <w:r>
              <w:rPr>
                <w:rFonts w:ascii="仿宋" w:eastAsia="仿宋" w:hAnsi="仿宋"/>
                <w:sz w:val="18"/>
                <w:szCs w:val="18"/>
              </w:rPr>
              <w:t>逻辑电路的定义；</w:t>
            </w:r>
            <w:r>
              <w:rPr>
                <w:rFonts w:ascii="仿宋" w:eastAsia="仿宋" w:hAnsi="仿宋" w:hint="eastAsia"/>
                <w:sz w:val="18"/>
                <w:szCs w:val="18"/>
              </w:rPr>
              <w:t>输出变量</w:t>
            </w:r>
            <w:r>
              <w:rPr>
                <w:rFonts w:ascii="仿宋" w:eastAsia="仿宋" w:hAnsi="仿宋"/>
                <w:sz w:val="18"/>
                <w:szCs w:val="18"/>
              </w:rPr>
              <w:t>与输入</w:t>
            </w:r>
            <w:r>
              <w:rPr>
                <w:rFonts w:ascii="仿宋" w:eastAsia="仿宋" w:hAnsi="仿宋" w:hint="eastAsia"/>
                <w:sz w:val="18"/>
                <w:szCs w:val="18"/>
              </w:rPr>
              <w:t>变量</w:t>
            </w:r>
            <w:r>
              <w:rPr>
                <w:rFonts w:ascii="仿宋" w:eastAsia="仿宋" w:hAnsi="仿宋"/>
                <w:sz w:val="18"/>
                <w:szCs w:val="18"/>
              </w:rPr>
              <w:t>逻辑关系</w:t>
            </w:r>
            <w:r>
              <w:rPr>
                <w:rFonts w:ascii="仿宋" w:eastAsia="仿宋" w:hAnsi="仿宋" w:hint="eastAsia"/>
                <w:sz w:val="18"/>
                <w:szCs w:val="18"/>
              </w:rPr>
              <w:t>常用</w:t>
            </w:r>
            <w:r>
              <w:rPr>
                <w:rFonts w:ascii="仿宋" w:eastAsia="仿宋" w:hAnsi="仿宋"/>
                <w:sz w:val="18"/>
                <w:szCs w:val="18"/>
              </w:rPr>
              <w:t>的表达方式；</w:t>
            </w:r>
            <w:r>
              <w:rPr>
                <w:rFonts w:ascii="仿宋" w:eastAsia="仿宋" w:hAnsi="仿宋" w:hint="eastAsia"/>
                <w:sz w:val="18"/>
                <w:szCs w:val="18"/>
              </w:rPr>
              <w:t>组合逻辑电路的分析方法；组合逻辑电路的设计过程；组合逻辑电路的优化；竞争冒险的产生原因及克服方法</w:t>
            </w:r>
          </w:p>
        </w:tc>
        <w:tc>
          <w:tcPr>
            <w:tcW w:w="296" w:type="pct"/>
            <w:vAlign w:val="center"/>
          </w:tcPr>
          <w:p w:rsidR="00AF34F7" w:rsidRPr="0030256B" w:rsidRDefault="0030256B" w:rsidP="009D7B94">
            <w:pPr>
              <w:suppressAutoHyphens/>
              <w:spacing w:beforeLines="50" w:afterLines="50" w:line="276" w:lineRule="auto"/>
              <w:jc w:val="center"/>
              <w:rPr>
                <w:rFonts w:eastAsia="仿宋"/>
                <w:b/>
                <w:spacing w:val="-3"/>
                <w:sz w:val="24"/>
              </w:rPr>
            </w:pPr>
            <w:r>
              <w:rPr>
                <w:rFonts w:eastAsia="仿宋"/>
                <w:b/>
                <w:spacing w:val="-3"/>
                <w:sz w:val="24"/>
              </w:rPr>
              <w:t>4</w:t>
            </w:r>
          </w:p>
        </w:tc>
        <w:tc>
          <w:tcPr>
            <w:tcW w:w="1200" w:type="pct"/>
            <w:vAlign w:val="center"/>
          </w:tcPr>
          <w:p w:rsidR="001F1D0F" w:rsidRDefault="0030256B" w:rsidP="0030256B">
            <w:pPr>
              <w:suppressAutoHyphens/>
              <w:jc w:val="left"/>
              <w:rPr>
                <w:rFonts w:ascii="仿宋" w:eastAsia="仿宋" w:hAnsi="仿宋"/>
                <w:sz w:val="18"/>
                <w:szCs w:val="18"/>
              </w:rPr>
            </w:pPr>
            <w:r w:rsidRPr="00CA66F0">
              <w:rPr>
                <w:rFonts w:ascii="仿宋" w:eastAsia="仿宋" w:hAnsi="仿宋" w:hint="eastAsia"/>
                <w:b/>
                <w:sz w:val="18"/>
                <w:szCs w:val="18"/>
                <w:lang w:val="en-GB"/>
              </w:rPr>
              <w:t>重点</w:t>
            </w:r>
            <w:r w:rsidRPr="00CA66F0">
              <w:rPr>
                <w:rFonts w:ascii="仿宋" w:eastAsia="仿宋" w:hAnsi="仿宋"/>
                <w:b/>
                <w:sz w:val="18"/>
                <w:szCs w:val="18"/>
                <w:lang w:val="en-GB"/>
              </w:rPr>
              <w:t>：</w:t>
            </w:r>
            <w:r>
              <w:rPr>
                <w:rFonts w:ascii="仿宋" w:eastAsia="仿宋" w:hAnsi="仿宋" w:hint="eastAsia"/>
                <w:sz w:val="18"/>
                <w:szCs w:val="18"/>
              </w:rPr>
              <w:t>输出变量</w:t>
            </w:r>
            <w:r>
              <w:rPr>
                <w:rFonts w:ascii="仿宋" w:eastAsia="仿宋" w:hAnsi="仿宋"/>
                <w:sz w:val="18"/>
                <w:szCs w:val="18"/>
              </w:rPr>
              <w:t>与输入</w:t>
            </w:r>
            <w:r>
              <w:rPr>
                <w:rFonts w:ascii="仿宋" w:eastAsia="仿宋" w:hAnsi="仿宋" w:hint="eastAsia"/>
                <w:sz w:val="18"/>
                <w:szCs w:val="18"/>
              </w:rPr>
              <w:t>变量</w:t>
            </w:r>
            <w:r>
              <w:rPr>
                <w:rFonts w:ascii="仿宋" w:eastAsia="仿宋" w:hAnsi="仿宋"/>
                <w:sz w:val="18"/>
                <w:szCs w:val="18"/>
              </w:rPr>
              <w:t>逻辑关系</w:t>
            </w:r>
            <w:r w:rsidR="001F1D0F">
              <w:rPr>
                <w:rFonts w:ascii="仿宋" w:eastAsia="仿宋" w:hAnsi="仿宋" w:hint="eastAsia"/>
                <w:sz w:val="18"/>
                <w:szCs w:val="18"/>
              </w:rPr>
              <w:t>常用的</w:t>
            </w:r>
            <w:r w:rsidR="001F1D0F">
              <w:rPr>
                <w:rFonts w:ascii="仿宋" w:eastAsia="仿宋" w:hAnsi="仿宋"/>
                <w:sz w:val="18"/>
                <w:szCs w:val="18"/>
              </w:rPr>
              <w:t>三种表达方式及其它们之间的互相转换；组合逻辑电路的分析与设计</w:t>
            </w:r>
          </w:p>
          <w:p w:rsidR="0030256B" w:rsidRDefault="0030256B" w:rsidP="0030256B">
            <w:pPr>
              <w:suppressAutoHyphens/>
              <w:jc w:val="left"/>
              <w:rPr>
                <w:rFonts w:ascii="仿宋" w:eastAsia="仿宋" w:hAnsi="仿宋"/>
                <w:sz w:val="18"/>
                <w:szCs w:val="18"/>
                <w:lang w:val="en-GB"/>
              </w:rPr>
            </w:pPr>
            <w:r w:rsidRPr="00CA66F0">
              <w:rPr>
                <w:rFonts w:ascii="仿宋" w:eastAsia="仿宋" w:hAnsi="仿宋" w:hint="eastAsia"/>
                <w:b/>
                <w:sz w:val="18"/>
                <w:szCs w:val="18"/>
                <w:lang w:val="en-GB"/>
              </w:rPr>
              <w:t>难点</w:t>
            </w:r>
            <w:r w:rsidRPr="00CA66F0">
              <w:rPr>
                <w:rFonts w:ascii="仿宋" w:eastAsia="仿宋" w:hAnsi="仿宋"/>
                <w:b/>
                <w:sz w:val="18"/>
                <w:szCs w:val="18"/>
                <w:lang w:val="en-GB"/>
              </w:rPr>
              <w:t>：</w:t>
            </w:r>
            <w:r w:rsidR="001F1D0F">
              <w:rPr>
                <w:rFonts w:ascii="仿宋" w:eastAsia="仿宋" w:hAnsi="仿宋" w:hint="eastAsia"/>
                <w:sz w:val="18"/>
                <w:szCs w:val="18"/>
                <w:lang w:val="en-GB"/>
              </w:rPr>
              <w:t>组合逻辑电路</w:t>
            </w:r>
            <w:r w:rsidR="001F1D0F">
              <w:rPr>
                <w:rFonts w:ascii="仿宋" w:eastAsia="仿宋" w:hAnsi="仿宋"/>
                <w:sz w:val="18"/>
                <w:szCs w:val="18"/>
                <w:lang w:val="en-GB"/>
              </w:rPr>
              <w:t>的设计</w:t>
            </w:r>
          </w:p>
          <w:p w:rsidR="00AF34F7" w:rsidRPr="0030256B" w:rsidRDefault="00AF34F7" w:rsidP="00453BCC">
            <w:pPr>
              <w:suppressAutoHyphens/>
              <w:jc w:val="left"/>
              <w:rPr>
                <w:rFonts w:ascii="仿宋" w:eastAsia="仿宋" w:hAnsi="仿宋"/>
                <w:b/>
                <w:sz w:val="18"/>
                <w:szCs w:val="18"/>
                <w:lang w:val="en-GB"/>
              </w:rPr>
            </w:pPr>
          </w:p>
        </w:tc>
        <w:tc>
          <w:tcPr>
            <w:tcW w:w="616" w:type="pct"/>
            <w:vAlign w:val="center"/>
          </w:tcPr>
          <w:p w:rsidR="00AF34F7" w:rsidRDefault="001F1D0F"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课堂讲授</w:t>
            </w:r>
          </w:p>
          <w:p w:rsidR="001F1D0F" w:rsidRDefault="001F1D0F"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案例</w:t>
            </w:r>
            <w:r>
              <w:rPr>
                <w:rFonts w:eastAsia="仿宋"/>
                <w:spacing w:val="-3"/>
                <w:sz w:val="18"/>
                <w:szCs w:val="18"/>
                <w:lang w:val="en-GB"/>
              </w:rPr>
              <w:t>教学</w:t>
            </w:r>
          </w:p>
          <w:p w:rsidR="001F1D0F" w:rsidRPr="001F1D0F" w:rsidRDefault="001F1D0F"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自主</w:t>
            </w:r>
            <w:r>
              <w:rPr>
                <w:rFonts w:eastAsia="仿宋"/>
                <w:spacing w:val="-3"/>
                <w:sz w:val="18"/>
                <w:szCs w:val="18"/>
                <w:lang w:val="en-GB"/>
              </w:rPr>
              <w:t>练习</w:t>
            </w:r>
          </w:p>
        </w:tc>
        <w:tc>
          <w:tcPr>
            <w:tcW w:w="490" w:type="pct"/>
            <w:vAlign w:val="center"/>
          </w:tcPr>
          <w:p w:rsidR="00AF34F7" w:rsidRDefault="009D7B94" w:rsidP="009D7B94">
            <w:pPr>
              <w:suppressAutoHyphens/>
              <w:spacing w:beforeLines="50" w:afterLines="50" w:line="276" w:lineRule="auto"/>
              <w:jc w:val="center"/>
              <w:rPr>
                <w:rFonts w:eastAsia="仿宋"/>
                <w:b/>
                <w:spacing w:val="-3"/>
                <w:sz w:val="24"/>
                <w:lang w:val="en-GB"/>
              </w:rPr>
            </w:pPr>
            <w:r>
              <w:rPr>
                <w:rFonts w:eastAsia="仿宋" w:hint="eastAsia"/>
                <w:spacing w:val="-3"/>
                <w:sz w:val="18"/>
                <w:szCs w:val="18"/>
                <w:lang w:val="en-GB"/>
              </w:rPr>
              <w:t>作业</w:t>
            </w:r>
            <w:r w:rsidRPr="009D7B94">
              <w:rPr>
                <w:rFonts w:eastAsia="仿宋" w:hint="eastAsia"/>
                <w:spacing w:val="-3"/>
                <w:sz w:val="18"/>
                <w:szCs w:val="18"/>
                <w:lang w:val="en-GB"/>
              </w:rPr>
              <w:t>、</w:t>
            </w:r>
            <w:r>
              <w:rPr>
                <w:rFonts w:eastAsia="仿宋" w:hint="eastAsia"/>
                <w:spacing w:val="-3"/>
                <w:sz w:val="18"/>
                <w:szCs w:val="18"/>
                <w:lang w:val="en-GB"/>
              </w:rPr>
              <w:t>测验、</w:t>
            </w:r>
            <w:r w:rsidRPr="009D7B94">
              <w:rPr>
                <w:rFonts w:eastAsia="仿宋" w:hint="eastAsia"/>
                <w:spacing w:val="-3"/>
                <w:sz w:val="18"/>
                <w:szCs w:val="18"/>
                <w:lang w:val="en-GB"/>
              </w:rPr>
              <w:t>闭卷考试</w:t>
            </w:r>
          </w:p>
        </w:tc>
        <w:tc>
          <w:tcPr>
            <w:tcW w:w="552" w:type="pct"/>
            <w:vAlign w:val="center"/>
          </w:tcPr>
          <w:p w:rsidR="00AF34F7" w:rsidRDefault="001F1D0F"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2</w:t>
            </w:r>
          </w:p>
        </w:tc>
      </w:tr>
      <w:tr w:rsidR="00AF34F7" w:rsidRPr="003D574E" w:rsidTr="001F1D0F">
        <w:trPr>
          <w:trHeight w:val="2114"/>
          <w:jc w:val="center"/>
        </w:trPr>
        <w:tc>
          <w:tcPr>
            <w:tcW w:w="297" w:type="pct"/>
            <w:shd w:val="clear" w:color="auto" w:fill="auto"/>
            <w:vAlign w:val="center"/>
          </w:tcPr>
          <w:p w:rsidR="00AF34F7" w:rsidRDefault="0030256B" w:rsidP="009D7B94">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t>17</w:t>
            </w:r>
          </w:p>
        </w:tc>
        <w:tc>
          <w:tcPr>
            <w:tcW w:w="690" w:type="pct"/>
            <w:shd w:val="clear" w:color="auto" w:fill="auto"/>
            <w:vAlign w:val="center"/>
          </w:tcPr>
          <w:p w:rsidR="0030256B" w:rsidRDefault="0030256B" w:rsidP="0030256B">
            <w:pPr>
              <w:spacing w:line="280" w:lineRule="exact"/>
              <w:rPr>
                <w:rFonts w:ascii="仿宋" w:eastAsia="仿宋" w:hAnsi="仿宋"/>
                <w:kern w:val="0"/>
                <w:sz w:val="18"/>
                <w:szCs w:val="18"/>
              </w:rPr>
            </w:pPr>
            <w:r>
              <w:rPr>
                <w:rFonts w:ascii="仿宋" w:eastAsia="仿宋" w:hAnsi="仿宋" w:hint="eastAsia"/>
                <w:kern w:val="0"/>
                <w:sz w:val="18"/>
                <w:szCs w:val="18"/>
              </w:rPr>
              <w:t>第四章 组合逻辑电路</w:t>
            </w:r>
          </w:p>
          <w:p w:rsidR="00AF34F7" w:rsidRDefault="0030256B" w:rsidP="00CA66F0">
            <w:pPr>
              <w:spacing w:line="280" w:lineRule="exact"/>
              <w:rPr>
                <w:rFonts w:ascii="仿宋" w:eastAsia="仿宋" w:hAnsi="仿宋"/>
                <w:kern w:val="0"/>
                <w:sz w:val="18"/>
                <w:szCs w:val="18"/>
              </w:rPr>
            </w:pPr>
            <w:r>
              <w:rPr>
                <w:rFonts w:ascii="仿宋" w:eastAsia="仿宋" w:hAnsi="仿宋" w:hint="eastAsia"/>
                <w:kern w:val="0"/>
                <w:sz w:val="18"/>
                <w:szCs w:val="18"/>
              </w:rPr>
              <w:t>4.4 常用组合逻辑电路块</w:t>
            </w:r>
          </w:p>
        </w:tc>
        <w:tc>
          <w:tcPr>
            <w:tcW w:w="859" w:type="pct"/>
            <w:shd w:val="clear" w:color="auto" w:fill="auto"/>
            <w:vAlign w:val="center"/>
          </w:tcPr>
          <w:p w:rsidR="00AF34F7" w:rsidRDefault="0030256B" w:rsidP="00CA66F0">
            <w:pPr>
              <w:rPr>
                <w:rFonts w:ascii="仿宋" w:eastAsia="仿宋" w:hAnsi="仿宋"/>
                <w:sz w:val="18"/>
                <w:szCs w:val="18"/>
              </w:rPr>
            </w:pPr>
            <w:r>
              <w:rPr>
                <w:rFonts w:ascii="仿宋" w:eastAsia="仿宋" w:hAnsi="仿宋" w:hint="eastAsia"/>
                <w:kern w:val="0"/>
                <w:sz w:val="18"/>
                <w:szCs w:val="18"/>
              </w:rPr>
              <w:t>编码器，译码器，选择器，数值比较器，算术运算电路</w:t>
            </w:r>
          </w:p>
        </w:tc>
        <w:tc>
          <w:tcPr>
            <w:tcW w:w="296" w:type="pct"/>
            <w:vAlign w:val="center"/>
          </w:tcPr>
          <w:p w:rsidR="00AF34F7" w:rsidRDefault="00865FAC" w:rsidP="009D7B94">
            <w:pPr>
              <w:suppressAutoHyphens/>
              <w:spacing w:beforeLines="50" w:afterLines="50" w:line="276" w:lineRule="auto"/>
              <w:jc w:val="center"/>
              <w:rPr>
                <w:rFonts w:eastAsia="仿宋"/>
                <w:b/>
                <w:spacing w:val="-3"/>
                <w:sz w:val="24"/>
                <w:lang w:val="en-GB"/>
              </w:rPr>
            </w:pPr>
            <w:r>
              <w:rPr>
                <w:rFonts w:eastAsia="仿宋"/>
                <w:b/>
                <w:spacing w:val="-3"/>
                <w:sz w:val="24"/>
                <w:lang w:val="en-GB"/>
              </w:rPr>
              <w:t>4</w:t>
            </w:r>
          </w:p>
        </w:tc>
        <w:tc>
          <w:tcPr>
            <w:tcW w:w="1200" w:type="pct"/>
            <w:vAlign w:val="center"/>
          </w:tcPr>
          <w:p w:rsidR="001F1D0F" w:rsidRDefault="001F1D0F" w:rsidP="001F1D0F">
            <w:pPr>
              <w:suppressAutoHyphens/>
              <w:jc w:val="left"/>
              <w:rPr>
                <w:rFonts w:ascii="仿宋" w:eastAsia="仿宋" w:hAnsi="仿宋"/>
                <w:sz w:val="18"/>
                <w:szCs w:val="18"/>
              </w:rPr>
            </w:pPr>
            <w:r w:rsidRPr="00CA66F0">
              <w:rPr>
                <w:rFonts w:ascii="仿宋" w:eastAsia="仿宋" w:hAnsi="仿宋" w:hint="eastAsia"/>
                <w:b/>
                <w:sz w:val="18"/>
                <w:szCs w:val="18"/>
                <w:lang w:val="en-GB"/>
              </w:rPr>
              <w:t>重点</w:t>
            </w:r>
            <w:r>
              <w:rPr>
                <w:rFonts w:ascii="仿宋" w:eastAsia="仿宋" w:hAnsi="仿宋" w:hint="eastAsia"/>
                <w:b/>
                <w:sz w:val="18"/>
                <w:szCs w:val="18"/>
                <w:lang w:val="en-GB"/>
              </w:rPr>
              <w:t>和</w:t>
            </w:r>
            <w:r>
              <w:rPr>
                <w:rFonts w:ascii="仿宋" w:eastAsia="仿宋" w:hAnsi="仿宋"/>
                <w:b/>
                <w:sz w:val="18"/>
                <w:szCs w:val="18"/>
                <w:lang w:val="en-GB"/>
              </w:rPr>
              <w:t>难点</w:t>
            </w:r>
            <w:r w:rsidRPr="00CA66F0">
              <w:rPr>
                <w:rFonts w:ascii="仿宋" w:eastAsia="仿宋" w:hAnsi="仿宋"/>
                <w:b/>
                <w:sz w:val="18"/>
                <w:szCs w:val="18"/>
                <w:lang w:val="en-GB"/>
              </w:rPr>
              <w:t>：</w:t>
            </w:r>
            <w:r>
              <w:rPr>
                <w:rFonts w:ascii="仿宋" w:eastAsia="仿宋" w:hAnsi="仿宋" w:hint="eastAsia"/>
                <w:sz w:val="18"/>
                <w:szCs w:val="18"/>
              </w:rPr>
              <w:t>常用组合</w:t>
            </w:r>
            <w:r>
              <w:rPr>
                <w:rFonts w:ascii="仿宋" w:eastAsia="仿宋" w:hAnsi="仿宋"/>
                <w:sz w:val="18"/>
                <w:szCs w:val="18"/>
              </w:rPr>
              <w:t>逻辑电路的功能</w:t>
            </w:r>
            <w:r>
              <w:rPr>
                <w:rFonts w:ascii="仿宋" w:eastAsia="仿宋" w:hAnsi="仿宋" w:hint="eastAsia"/>
                <w:sz w:val="18"/>
                <w:szCs w:val="18"/>
              </w:rPr>
              <w:t>及其使用</w:t>
            </w:r>
          </w:p>
          <w:p w:rsidR="00AF34F7" w:rsidRPr="001F1D0F" w:rsidRDefault="001F1D0F" w:rsidP="001F1D0F">
            <w:pPr>
              <w:suppressAutoHyphens/>
              <w:jc w:val="left"/>
              <w:rPr>
                <w:rFonts w:ascii="仿宋" w:eastAsia="仿宋" w:hAnsi="仿宋"/>
                <w:b/>
                <w:sz w:val="18"/>
                <w:szCs w:val="18"/>
                <w:lang w:val="en-GB"/>
              </w:rPr>
            </w:pPr>
            <w:r w:rsidRPr="001F1D0F">
              <w:rPr>
                <w:rFonts w:ascii="仿宋" w:eastAsia="仿宋" w:hAnsi="仿宋" w:hint="eastAsia"/>
                <w:b/>
                <w:sz w:val="18"/>
                <w:szCs w:val="18"/>
                <w:lang w:val="en-GB"/>
              </w:rPr>
              <w:t xml:space="preserve"> </w:t>
            </w:r>
          </w:p>
        </w:tc>
        <w:tc>
          <w:tcPr>
            <w:tcW w:w="616" w:type="pct"/>
            <w:vAlign w:val="center"/>
          </w:tcPr>
          <w:p w:rsidR="001F1D0F" w:rsidRDefault="001F1D0F"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课堂讲授</w:t>
            </w:r>
          </w:p>
          <w:p w:rsidR="001F1D0F" w:rsidRDefault="001F1D0F"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案例</w:t>
            </w:r>
            <w:r>
              <w:rPr>
                <w:rFonts w:eastAsia="仿宋"/>
                <w:spacing w:val="-3"/>
                <w:sz w:val="18"/>
                <w:szCs w:val="18"/>
                <w:lang w:val="en-GB"/>
              </w:rPr>
              <w:t>教学</w:t>
            </w:r>
          </w:p>
          <w:p w:rsidR="00AF34F7" w:rsidRPr="00D21045" w:rsidRDefault="00AF34F7" w:rsidP="009D7B94">
            <w:pPr>
              <w:suppressAutoHyphens/>
              <w:spacing w:beforeLines="50" w:afterLines="50" w:line="276" w:lineRule="auto"/>
              <w:jc w:val="center"/>
              <w:rPr>
                <w:rFonts w:eastAsia="仿宋"/>
                <w:spacing w:val="-3"/>
                <w:sz w:val="18"/>
                <w:szCs w:val="18"/>
                <w:lang w:val="en-GB"/>
              </w:rPr>
            </w:pPr>
          </w:p>
        </w:tc>
        <w:tc>
          <w:tcPr>
            <w:tcW w:w="490" w:type="pct"/>
            <w:vAlign w:val="center"/>
          </w:tcPr>
          <w:p w:rsidR="00AF34F7" w:rsidRDefault="009D7B94" w:rsidP="009D7B94">
            <w:pPr>
              <w:suppressAutoHyphens/>
              <w:spacing w:beforeLines="50" w:afterLines="50" w:line="276" w:lineRule="auto"/>
              <w:jc w:val="center"/>
              <w:rPr>
                <w:rFonts w:eastAsia="仿宋"/>
                <w:b/>
                <w:spacing w:val="-3"/>
                <w:sz w:val="24"/>
                <w:lang w:val="en-GB"/>
              </w:rPr>
            </w:pPr>
            <w:r>
              <w:rPr>
                <w:rFonts w:eastAsia="仿宋" w:hint="eastAsia"/>
                <w:spacing w:val="-3"/>
                <w:sz w:val="18"/>
                <w:szCs w:val="18"/>
                <w:lang w:val="en-GB"/>
              </w:rPr>
              <w:t>作业</w:t>
            </w:r>
            <w:r w:rsidRPr="009D7B94">
              <w:rPr>
                <w:rFonts w:eastAsia="仿宋" w:hint="eastAsia"/>
                <w:spacing w:val="-3"/>
                <w:sz w:val="18"/>
                <w:szCs w:val="18"/>
                <w:lang w:val="en-GB"/>
              </w:rPr>
              <w:t>、闭卷考试</w:t>
            </w:r>
          </w:p>
        </w:tc>
        <w:tc>
          <w:tcPr>
            <w:tcW w:w="552" w:type="pct"/>
            <w:vAlign w:val="center"/>
          </w:tcPr>
          <w:p w:rsidR="00AF34F7" w:rsidRDefault="001F1D0F"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p>
        </w:tc>
      </w:tr>
      <w:tr w:rsidR="00AF34F7" w:rsidRPr="003D574E" w:rsidTr="001F1D0F">
        <w:trPr>
          <w:trHeight w:val="2400"/>
          <w:jc w:val="center"/>
        </w:trPr>
        <w:tc>
          <w:tcPr>
            <w:tcW w:w="297" w:type="pct"/>
            <w:shd w:val="clear" w:color="auto" w:fill="auto"/>
            <w:vAlign w:val="center"/>
          </w:tcPr>
          <w:p w:rsidR="00AF34F7" w:rsidRDefault="001F1D0F" w:rsidP="009D7B94">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lastRenderedPageBreak/>
              <w:t>18</w:t>
            </w:r>
          </w:p>
        </w:tc>
        <w:tc>
          <w:tcPr>
            <w:tcW w:w="690" w:type="pct"/>
            <w:shd w:val="clear" w:color="auto" w:fill="auto"/>
            <w:vAlign w:val="center"/>
          </w:tcPr>
          <w:p w:rsidR="00AF34F7" w:rsidRDefault="001F1D0F" w:rsidP="00CA66F0">
            <w:pPr>
              <w:spacing w:line="280" w:lineRule="exact"/>
              <w:rPr>
                <w:rFonts w:ascii="仿宋" w:eastAsia="仿宋" w:hAnsi="仿宋"/>
                <w:kern w:val="0"/>
                <w:sz w:val="18"/>
                <w:szCs w:val="18"/>
              </w:rPr>
            </w:pPr>
            <w:r>
              <w:rPr>
                <w:rFonts w:ascii="仿宋" w:eastAsia="仿宋" w:hAnsi="仿宋" w:hint="eastAsia"/>
                <w:kern w:val="0"/>
                <w:sz w:val="18"/>
                <w:szCs w:val="18"/>
              </w:rPr>
              <w:t>第五章 锁存器和触发器</w:t>
            </w:r>
          </w:p>
          <w:p w:rsidR="001F1D0F" w:rsidRDefault="001F1D0F" w:rsidP="001F1D0F">
            <w:pPr>
              <w:rPr>
                <w:rFonts w:ascii="仿宋" w:eastAsia="仿宋" w:hAnsi="仿宋"/>
                <w:sz w:val="18"/>
                <w:szCs w:val="18"/>
              </w:rPr>
            </w:pPr>
            <w:r>
              <w:rPr>
                <w:rFonts w:ascii="仿宋" w:eastAsia="仿宋" w:hAnsi="仿宋" w:hint="eastAsia"/>
                <w:sz w:val="18"/>
                <w:szCs w:val="18"/>
              </w:rPr>
              <w:t>5.1 锁存器</w:t>
            </w:r>
          </w:p>
          <w:p w:rsidR="001F1D0F" w:rsidRDefault="001F1D0F" w:rsidP="001F1D0F">
            <w:pPr>
              <w:spacing w:line="280" w:lineRule="exact"/>
              <w:rPr>
                <w:rFonts w:ascii="仿宋" w:eastAsia="仿宋" w:hAnsi="仿宋"/>
                <w:kern w:val="0"/>
                <w:sz w:val="18"/>
                <w:szCs w:val="18"/>
              </w:rPr>
            </w:pPr>
            <w:r>
              <w:rPr>
                <w:rFonts w:ascii="仿宋" w:eastAsia="仿宋" w:hAnsi="仿宋" w:hint="eastAsia"/>
                <w:kern w:val="0"/>
                <w:sz w:val="18"/>
                <w:szCs w:val="18"/>
              </w:rPr>
              <w:t>5.2 触发器</w:t>
            </w:r>
          </w:p>
        </w:tc>
        <w:tc>
          <w:tcPr>
            <w:tcW w:w="859" w:type="pct"/>
            <w:shd w:val="clear" w:color="auto" w:fill="auto"/>
            <w:vAlign w:val="center"/>
          </w:tcPr>
          <w:p w:rsidR="00AF34F7" w:rsidRDefault="001F1D0F" w:rsidP="001F1D0F">
            <w:pPr>
              <w:rPr>
                <w:rFonts w:ascii="仿宋" w:eastAsia="仿宋" w:hAnsi="仿宋"/>
                <w:sz w:val="18"/>
                <w:szCs w:val="18"/>
              </w:rPr>
            </w:pPr>
            <w:r>
              <w:rPr>
                <w:rFonts w:ascii="仿宋" w:eastAsia="仿宋" w:hAnsi="仿宋" w:hint="eastAsia"/>
                <w:sz w:val="18"/>
                <w:szCs w:val="18"/>
              </w:rPr>
              <w:t>锁存器</w:t>
            </w:r>
            <w:r>
              <w:rPr>
                <w:rFonts w:ascii="仿宋" w:eastAsia="仿宋" w:hAnsi="仿宋"/>
                <w:sz w:val="18"/>
                <w:szCs w:val="18"/>
              </w:rPr>
              <w:t>与触发器的定义；</w:t>
            </w:r>
            <w:r>
              <w:rPr>
                <w:rFonts w:ascii="仿宋" w:eastAsia="仿宋" w:hAnsi="仿宋" w:hint="eastAsia"/>
                <w:sz w:val="18"/>
                <w:szCs w:val="18"/>
              </w:rPr>
              <w:t>D锁存器及动态特性；</w:t>
            </w:r>
            <w:r>
              <w:rPr>
                <w:rFonts w:ascii="仿宋" w:eastAsia="仿宋" w:hAnsi="仿宋" w:hint="eastAsia"/>
                <w:kern w:val="0"/>
                <w:sz w:val="18"/>
                <w:szCs w:val="18"/>
              </w:rPr>
              <w:t>SR触发器、D触发器、JK触发器、T触发器的电路结构及逻辑功能</w:t>
            </w:r>
          </w:p>
        </w:tc>
        <w:tc>
          <w:tcPr>
            <w:tcW w:w="296" w:type="pct"/>
            <w:vAlign w:val="center"/>
          </w:tcPr>
          <w:p w:rsidR="00AF34F7" w:rsidRPr="001F1D0F" w:rsidRDefault="001F1D0F" w:rsidP="009D7B94">
            <w:pPr>
              <w:suppressAutoHyphens/>
              <w:spacing w:beforeLines="50" w:afterLines="50" w:line="276" w:lineRule="auto"/>
              <w:jc w:val="center"/>
              <w:rPr>
                <w:rFonts w:eastAsia="仿宋"/>
                <w:b/>
                <w:spacing w:val="-3"/>
                <w:sz w:val="24"/>
              </w:rPr>
            </w:pPr>
            <w:r>
              <w:rPr>
                <w:rFonts w:eastAsia="仿宋"/>
                <w:b/>
                <w:spacing w:val="-3"/>
                <w:sz w:val="24"/>
              </w:rPr>
              <w:t>4</w:t>
            </w:r>
          </w:p>
        </w:tc>
        <w:tc>
          <w:tcPr>
            <w:tcW w:w="1200" w:type="pct"/>
            <w:vAlign w:val="center"/>
          </w:tcPr>
          <w:p w:rsidR="00AF34F7" w:rsidRPr="00CA66F0" w:rsidRDefault="003B30E9" w:rsidP="005B46AF">
            <w:pPr>
              <w:suppressAutoHyphens/>
              <w:jc w:val="left"/>
              <w:rPr>
                <w:rFonts w:ascii="仿宋" w:eastAsia="仿宋" w:hAnsi="仿宋"/>
                <w:b/>
                <w:sz w:val="18"/>
                <w:szCs w:val="18"/>
                <w:lang w:val="en-GB"/>
              </w:rPr>
            </w:pPr>
            <w:r>
              <w:rPr>
                <w:rFonts w:ascii="仿宋" w:eastAsia="仿宋" w:hAnsi="仿宋" w:hint="eastAsia"/>
                <w:b/>
                <w:sz w:val="18"/>
                <w:szCs w:val="18"/>
                <w:lang w:val="en-GB"/>
              </w:rPr>
              <w:t>重点</w:t>
            </w:r>
            <w:r>
              <w:rPr>
                <w:rFonts w:ascii="仿宋" w:eastAsia="仿宋" w:hAnsi="仿宋"/>
                <w:b/>
                <w:sz w:val="18"/>
                <w:szCs w:val="18"/>
                <w:lang w:val="en-GB"/>
              </w:rPr>
              <w:t>：</w:t>
            </w:r>
            <w:r w:rsidR="005B46AF" w:rsidRPr="005B46AF">
              <w:rPr>
                <w:rFonts w:ascii="仿宋" w:eastAsia="仿宋" w:hAnsi="仿宋" w:hint="eastAsia"/>
                <w:sz w:val="18"/>
                <w:szCs w:val="18"/>
                <w:lang w:val="en-GB"/>
              </w:rPr>
              <w:t>锁存器</w:t>
            </w:r>
            <w:r w:rsidR="005B46AF" w:rsidRPr="005B46AF">
              <w:rPr>
                <w:rFonts w:ascii="仿宋" w:eastAsia="仿宋" w:hAnsi="仿宋"/>
                <w:sz w:val="18"/>
                <w:szCs w:val="18"/>
                <w:lang w:val="en-GB"/>
              </w:rPr>
              <w:t>与触发器的区别</w:t>
            </w:r>
            <w:r w:rsidR="005B46AF">
              <w:rPr>
                <w:rFonts w:ascii="仿宋" w:eastAsia="仿宋" w:hAnsi="仿宋" w:hint="eastAsia"/>
                <w:sz w:val="18"/>
                <w:szCs w:val="18"/>
                <w:lang w:val="en-GB"/>
              </w:rPr>
              <w:t>；各种</w:t>
            </w:r>
            <w:r w:rsidR="005B46AF">
              <w:rPr>
                <w:rFonts w:ascii="仿宋" w:eastAsia="仿宋" w:hAnsi="仿宋"/>
                <w:sz w:val="18"/>
                <w:szCs w:val="18"/>
                <w:lang w:val="en-GB"/>
              </w:rPr>
              <w:t>触发器</w:t>
            </w:r>
            <w:r w:rsidR="005B46AF">
              <w:rPr>
                <w:rFonts w:ascii="仿宋" w:eastAsia="仿宋" w:hAnsi="仿宋" w:hint="eastAsia"/>
                <w:sz w:val="18"/>
                <w:szCs w:val="18"/>
                <w:lang w:val="en-GB"/>
              </w:rPr>
              <w:t>状态</w:t>
            </w:r>
            <w:r w:rsidR="005B46AF">
              <w:rPr>
                <w:rFonts w:ascii="仿宋" w:eastAsia="仿宋" w:hAnsi="仿宋"/>
                <w:sz w:val="18"/>
                <w:szCs w:val="18"/>
                <w:lang w:val="en-GB"/>
              </w:rPr>
              <w:t>翻转与始终沿的关系</w:t>
            </w:r>
          </w:p>
        </w:tc>
        <w:tc>
          <w:tcPr>
            <w:tcW w:w="616" w:type="pct"/>
            <w:vAlign w:val="center"/>
          </w:tcPr>
          <w:p w:rsidR="005B46AF" w:rsidRDefault="005B46AF"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课堂讲授</w:t>
            </w:r>
          </w:p>
          <w:p w:rsidR="005B46AF" w:rsidRDefault="005B46AF"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案例</w:t>
            </w:r>
            <w:r>
              <w:rPr>
                <w:rFonts w:eastAsia="仿宋"/>
                <w:spacing w:val="-3"/>
                <w:sz w:val="18"/>
                <w:szCs w:val="18"/>
                <w:lang w:val="en-GB"/>
              </w:rPr>
              <w:t>教学</w:t>
            </w:r>
          </w:p>
          <w:p w:rsidR="00AF34F7" w:rsidRPr="005B46AF" w:rsidRDefault="00AF34F7" w:rsidP="009D7B94">
            <w:pPr>
              <w:suppressAutoHyphens/>
              <w:spacing w:beforeLines="50" w:afterLines="50" w:line="276" w:lineRule="auto"/>
              <w:jc w:val="center"/>
              <w:rPr>
                <w:rFonts w:eastAsia="仿宋"/>
                <w:spacing w:val="-3"/>
                <w:sz w:val="18"/>
                <w:szCs w:val="18"/>
                <w:lang w:val="en-GB"/>
              </w:rPr>
            </w:pPr>
          </w:p>
        </w:tc>
        <w:tc>
          <w:tcPr>
            <w:tcW w:w="490" w:type="pct"/>
            <w:vAlign w:val="center"/>
          </w:tcPr>
          <w:p w:rsidR="00AF34F7" w:rsidRDefault="009D7B94" w:rsidP="009D7B94">
            <w:pPr>
              <w:suppressAutoHyphens/>
              <w:spacing w:beforeLines="50" w:afterLines="50" w:line="276" w:lineRule="auto"/>
              <w:jc w:val="center"/>
              <w:rPr>
                <w:rFonts w:eastAsia="仿宋"/>
                <w:b/>
                <w:spacing w:val="-3"/>
                <w:sz w:val="24"/>
                <w:lang w:val="en-GB"/>
              </w:rPr>
            </w:pPr>
            <w:r>
              <w:rPr>
                <w:rFonts w:eastAsia="仿宋" w:hint="eastAsia"/>
                <w:spacing w:val="-3"/>
                <w:sz w:val="18"/>
                <w:szCs w:val="18"/>
                <w:lang w:val="en-GB"/>
              </w:rPr>
              <w:t>作业</w:t>
            </w:r>
            <w:r w:rsidRPr="009D7B94">
              <w:rPr>
                <w:rFonts w:eastAsia="仿宋" w:hint="eastAsia"/>
                <w:spacing w:val="-3"/>
                <w:sz w:val="18"/>
                <w:szCs w:val="18"/>
                <w:lang w:val="en-GB"/>
              </w:rPr>
              <w:t>、</w:t>
            </w:r>
            <w:r>
              <w:rPr>
                <w:rFonts w:eastAsia="仿宋" w:hint="eastAsia"/>
                <w:spacing w:val="-3"/>
                <w:sz w:val="18"/>
                <w:szCs w:val="18"/>
                <w:lang w:val="en-GB"/>
              </w:rPr>
              <w:t>测验、</w:t>
            </w:r>
            <w:r w:rsidRPr="009D7B94">
              <w:rPr>
                <w:rFonts w:eastAsia="仿宋" w:hint="eastAsia"/>
                <w:spacing w:val="-3"/>
                <w:sz w:val="18"/>
                <w:szCs w:val="18"/>
                <w:lang w:val="en-GB"/>
              </w:rPr>
              <w:t>闭卷考试</w:t>
            </w:r>
          </w:p>
        </w:tc>
        <w:tc>
          <w:tcPr>
            <w:tcW w:w="552" w:type="pct"/>
            <w:vAlign w:val="center"/>
          </w:tcPr>
          <w:p w:rsidR="00AF34F7" w:rsidRDefault="005B46AF"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2</w:t>
            </w:r>
          </w:p>
        </w:tc>
      </w:tr>
      <w:tr w:rsidR="00AF34F7" w:rsidRPr="003D574E" w:rsidTr="001C313E">
        <w:trPr>
          <w:trHeight w:val="3230"/>
          <w:jc w:val="center"/>
        </w:trPr>
        <w:tc>
          <w:tcPr>
            <w:tcW w:w="297" w:type="pct"/>
            <w:shd w:val="clear" w:color="auto" w:fill="auto"/>
            <w:vAlign w:val="center"/>
          </w:tcPr>
          <w:p w:rsidR="00AF34F7" w:rsidRDefault="005B46AF" w:rsidP="009D7B94">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t>19</w:t>
            </w:r>
          </w:p>
        </w:tc>
        <w:tc>
          <w:tcPr>
            <w:tcW w:w="690" w:type="pct"/>
            <w:shd w:val="clear" w:color="auto" w:fill="auto"/>
            <w:vAlign w:val="center"/>
          </w:tcPr>
          <w:p w:rsidR="005B46AF" w:rsidRDefault="005B46AF" w:rsidP="005B46AF">
            <w:pPr>
              <w:rPr>
                <w:rFonts w:ascii="仿宋" w:eastAsia="仿宋" w:hAnsi="仿宋"/>
                <w:kern w:val="0"/>
                <w:sz w:val="18"/>
                <w:szCs w:val="18"/>
              </w:rPr>
            </w:pPr>
            <w:r>
              <w:rPr>
                <w:rFonts w:ascii="仿宋" w:eastAsia="仿宋" w:hAnsi="仿宋" w:hint="eastAsia"/>
                <w:kern w:val="0"/>
                <w:sz w:val="18"/>
                <w:szCs w:val="18"/>
              </w:rPr>
              <w:t>第六章 时序逻辑电路</w:t>
            </w:r>
          </w:p>
          <w:p w:rsidR="005B46AF" w:rsidRDefault="005B46AF" w:rsidP="005B46AF">
            <w:pPr>
              <w:rPr>
                <w:rFonts w:ascii="仿宋" w:eastAsia="仿宋" w:hAnsi="仿宋"/>
                <w:sz w:val="18"/>
                <w:szCs w:val="18"/>
              </w:rPr>
            </w:pPr>
            <w:r>
              <w:rPr>
                <w:rFonts w:ascii="仿宋" w:eastAsia="仿宋" w:hAnsi="仿宋" w:hint="eastAsia"/>
                <w:sz w:val="18"/>
                <w:szCs w:val="18"/>
              </w:rPr>
              <w:t>6.1 同步时序逻辑电路的分析</w:t>
            </w:r>
          </w:p>
          <w:p w:rsidR="005B46AF" w:rsidRDefault="005B46AF" w:rsidP="005B46AF">
            <w:pPr>
              <w:rPr>
                <w:rFonts w:ascii="仿宋" w:eastAsia="仿宋" w:hAnsi="仿宋"/>
                <w:sz w:val="18"/>
                <w:szCs w:val="18"/>
              </w:rPr>
            </w:pPr>
            <w:r>
              <w:rPr>
                <w:rFonts w:ascii="仿宋" w:eastAsia="仿宋" w:hAnsi="仿宋" w:hint="eastAsia"/>
                <w:sz w:val="18"/>
                <w:szCs w:val="18"/>
              </w:rPr>
              <w:t>6.2 同步时序逻辑电路的设计</w:t>
            </w:r>
          </w:p>
          <w:p w:rsidR="005B46AF" w:rsidRDefault="005B46AF" w:rsidP="005B46AF">
            <w:pPr>
              <w:rPr>
                <w:rFonts w:ascii="仿宋" w:eastAsia="仿宋" w:hAnsi="仿宋"/>
                <w:sz w:val="18"/>
                <w:szCs w:val="18"/>
              </w:rPr>
            </w:pPr>
            <w:r>
              <w:rPr>
                <w:rFonts w:ascii="仿宋" w:eastAsia="仿宋" w:hAnsi="仿宋" w:hint="eastAsia"/>
                <w:sz w:val="18"/>
                <w:szCs w:val="18"/>
              </w:rPr>
              <w:t>6.3 异步时序逻辑电路的分析</w:t>
            </w:r>
          </w:p>
          <w:p w:rsidR="00AF34F7" w:rsidRDefault="005B46AF" w:rsidP="005B46AF">
            <w:pPr>
              <w:spacing w:line="280" w:lineRule="exact"/>
              <w:rPr>
                <w:rFonts w:ascii="仿宋" w:eastAsia="仿宋" w:hAnsi="仿宋"/>
                <w:kern w:val="0"/>
                <w:sz w:val="18"/>
                <w:szCs w:val="18"/>
              </w:rPr>
            </w:pPr>
            <w:r>
              <w:rPr>
                <w:rFonts w:ascii="仿宋" w:eastAsia="仿宋" w:hAnsi="仿宋" w:hint="eastAsia"/>
                <w:kern w:val="0"/>
                <w:sz w:val="18"/>
                <w:szCs w:val="18"/>
              </w:rPr>
              <w:t>6.4 常用时序逻辑电路模块</w:t>
            </w:r>
          </w:p>
        </w:tc>
        <w:tc>
          <w:tcPr>
            <w:tcW w:w="859" w:type="pct"/>
            <w:shd w:val="clear" w:color="auto" w:fill="auto"/>
            <w:vAlign w:val="center"/>
          </w:tcPr>
          <w:p w:rsidR="00AF34F7" w:rsidRDefault="005B46AF" w:rsidP="005B46AF">
            <w:pPr>
              <w:rPr>
                <w:rFonts w:ascii="仿宋" w:eastAsia="仿宋" w:hAnsi="仿宋"/>
                <w:sz w:val="18"/>
                <w:szCs w:val="18"/>
              </w:rPr>
            </w:pPr>
            <w:r>
              <w:rPr>
                <w:rFonts w:ascii="仿宋" w:eastAsia="仿宋" w:hAnsi="仿宋" w:hint="eastAsia"/>
                <w:sz w:val="18"/>
                <w:szCs w:val="18"/>
              </w:rPr>
              <w:t>同步时序逻辑电路分析的一般步骤；同步时序逻辑电路设计的一般步骤；异步时序逻辑电路的分析方法；</w:t>
            </w:r>
            <w:r>
              <w:rPr>
                <w:rFonts w:ascii="仿宋" w:eastAsia="仿宋" w:hAnsi="仿宋" w:hint="eastAsia"/>
                <w:kern w:val="0"/>
                <w:sz w:val="18"/>
                <w:szCs w:val="18"/>
              </w:rPr>
              <w:t>不同形式的寄存器、计数器电路及应用</w:t>
            </w:r>
          </w:p>
        </w:tc>
        <w:tc>
          <w:tcPr>
            <w:tcW w:w="296" w:type="pct"/>
            <w:vAlign w:val="center"/>
          </w:tcPr>
          <w:p w:rsidR="00AF34F7" w:rsidRPr="00EC5F3B" w:rsidRDefault="00EC5F3B" w:rsidP="009D7B94">
            <w:pPr>
              <w:suppressAutoHyphens/>
              <w:spacing w:beforeLines="50" w:afterLines="50" w:line="276" w:lineRule="auto"/>
              <w:jc w:val="center"/>
              <w:rPr>
                <w:rFonts w:eastAsia="仿宋"/>
                <w:b/>
                <w:spacing w:val="-3"/>
                <w:sz w:val="24"/>
              </w:rPr>
            </w:pPr>
            <w:r>
              <w:rPr>
                <w:rFonts w:eastAsia="仿宋"/>
                <w:b/>
                <w:spacing w:val="-3"/>
                <w:sz w:val="24"/>
              </w:rPr>
              <w:t>7</w:t>
            </w:r>
          </w:p>
        </w:tc>
        <w:tc>
          <w:tcPr>
            <w:tcW w:w="1200" w:type="pct"/>
            <w:vAlign w:val="center"/>
          </w:tcPr>
          <w:p w:rsidR="00AF34F7" w:rsidRDefault="00EC5F3B" w:rsidP="00453BCC">
            <w:pPr>
              <w:suppressAutoHyphens/>
              <w:jc w:val="left"/>
              <w:rPr>
                <w:rFonts w:ascii="仿宋" w:eastAsia="仿宋" w:hAnsi="仿宋"/>
                <w:sz w:val="18"/>
                <w:szCs w:val="18"/>
                <w:lang w:val="en-GB"/>
              </w:rPr>
            </w:pPr>
            <w:r>
              <w:rPr>
                <w:rFonts w:ascii="仿宋" w:eastAsia="仿宋" w:hAnsi="仿宋" w:hint="eastAsia"/>
                <w:b/>
                <w:sz w:val="18"/>
                <w:szCs w:val="18"/>
                <w:lang w:val="en-GB"/>
              </w:rPr>
              <w:t>重点</w:t>
            </w:r>
            <w:r>
              <w:rPr>
                <w:rFonts w:ascii="仿宋" w:eastAsia="仿宋" w:hAnsi="仿宋"/>
                <w:b/>
                <w:sz w:val="18"/>
                <w:szCs w:val="18"/>
                <w:lang w:val="en-GB"/>
              </w:rPr>
              <w:t>：</w:t>
            </w:r>
            <w:r w:rsidRPr="00EC5F3B">
              <w:rPr>
                <w:rFonts w:ascii="仿宋" w:eastAsia="仿宋" w:hAnsi="仿宋" w:hint="eastAsia"/>
                <w:sz w:val="18"/>
                <w:szCs w:val="18"/>
                <w:lang w:val="en-GB"/>
              </w:rPr>
              <w:t>同步</w:t>
            </w:r>
            <w:r w:rsidRPr="00EC5F3B">
              <w:rPr>
                <w:rFonts w:ascii="仿宋" w:eastAsia="仿宋" w:hAnsi="仿宋"/>
                <w:sz w:val="18"/>
                <w:szCs w:val="18"/>
                <w:lang w:val="en-GB"/>
              </w:rPr>
              <w:t>时序电路和异步时序电路的区别；同步时序</w:t>
            </w:r>
            <w:r>
              <w:rPr>
                <w:rFonts w:ascii="仿宋" w:eastAsia="仿宋" w:hAnsi="仿宋" w:hint="eastAsia"/>
                <w:sz w:val="18"/>
                <w:szCs w:val="18"/>
                <w:lang w:val="en-GB"/>
              </w:rPr>
              <w:t>逻辑</w:t>
            </w:r>
            <w:r>
              <w:rPr>
                <w:rFonts w:ascii="仿宋" w:eastAsia="仿宋" w:hAnsi="仿宋"/>
                <w:sz w:val="18"/>
                <w:szCs w:val="18"/>
                <w:lang w:val="en-GB"/>
              </w:rPr>
              <w:t>电路的分析和设计，异步时序逻辑电路的分析</w:t>
            </w:r>
            <w:r>
              <w:rPr>
                <w:rFonts w:ascii="仿宋" w:eastAsia="仿宋" w:hAnsi="仿宋" w:hint="eastAsia"/>
                <w:sz w:val="18"/>
                <w:szCs w:val="18"/>
                <w:lang w:val="en-GB"/>
              </w:rPr>
              <w:t>；</w:t>
            </w:r>
            <w:r>
              <w:rPr>
                <w:rFonts w:ascii="仿宋" w:eastAsia="仿宋" w:hAnsi="仿宋"/>
                <w:sz w:val="18"/>
                <w:szCs w:val="18"/>
                <w:lang w:val="en-GB"/>
              </w:rPr>
              <w:t>常用时序电路模块</w:t>
            </w:r>
            <w:r>
              <w:rPr>
                <w:rFonts w:ascii="仿宋" w:eastAsia="仿宋" w:hAnsi="仿宋" w:hint="eastAsia"/>
                <w:sz w:val="18"/>
                <w:szCs w:val="18"/>
                <w:lang w:val="en-GB"/>
              </w:rPr>
              <w:t>功能表</w:t>
            </w:r>
            <w:r>
              <w:rPr>
                <w:rFonts w:ascii="仿宋" w:eastAsia="仿宋" w:hAnsi="仿宋"/>
                <w:sz w:val="18"/>
                <w:szCs w:val="18"/>
                <w:lang w:val="en-GB"/>
              </w:rPr>
              <w:t>的</w:t>
            </w:r>
          </w:p>
          <w:p w:rsidR="00EC5F3B" w:rsidRPr="00EC5F3B" w:rsidRDefault="00EC5F3B" w:rsidP="00453BCC">
            <w:pPr>
              <w:suppressAutoHyphens/>
              <w:jc w:val="left"/>
              <w:rPr>
                <w:rFonts w:ascii="仿宋" w:eastAsia="仿宋" w:hAnsi="仿宋"/>
                <w:b/>
                <w:sz w:val="18"/>
                <w:szCs w:val="18"/>
                <w:lang w:val="en-GB"/>
              </w:rPr>
            </w:pPr>
            <w:r w:rsidRPr="00EC5F3B">
              <w:rPr>
                <w:rFonts w:ascii="仿宋" w:eastAsia="仿宋" w:hAnsi="仿宋" w:hint="eastAsia"/>
                <w:b/>
                <w:sz w:val="18"/>
                <w:szCs w:val="18"/>
                <w:lang w:val="en-GB"/>
              </w:rPr>
              <w:t>难点</w:t>
            </w:r>
            <w:r>
              <w:rPr>
                <w:rFonts w:ascii="仿宋" w:eastAsia="仿宋" w:hAnsi="仿宋"/>
                <w:sz w:val="18"/>
                <w:szCs w:val="18"/>
                <w:lang w:val="en-GB"/>
              </w:rPr>
              <w:t>：异步时序逻辑电路的设计</w:t>
            </w:r>
          </w:p>
        </w:tc>
        <w:tc>
          <w:tcPr>
            <w:tcW w:w="616" w:type="pct"/>
            <w:vAlign w:val="center"/>
          </w:tcPr>
          <w:p w:rsidR="00EC5F3B" w:rsidRDefault="00EC5F3B"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课堂讲授</w:t>
            </w:r>
          </w:p>
          <w:p w:rsidR="00EC5F3B" w:rsidRDefault="00EC5F3B"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案例</w:t>
            </w:r>
            <w:r>
              <w:rPr>
                <w:rFonts w:eastAsia="仿宋"/>
                <w:spacing w:val="-3"/>
                <w:sz w:val="18"/>
                <w:szCs w:val="18"/>
                <w:lang w:val="en-GB"/>
              </w:rPr>
              <w:t>教学</w:t>
            </w:r>
          </w:p>
          <w:p w:rsidR="00AF34F7" w:rsidRPr="00D21045" w:rsidRDefault="00AF34F7" w:rsidP="009D7B94">
            <w:pPr>
              <w:suppressAutoHyphens/>
              <w:spacing w:beforeLines="50" w:afterLines="50" w:line="276" w:lineRule="auto"/>
              <w:jc w:val="center"/>
              <w:rPr>
                <w:rFonts w:eastAsia="仿宋"/>
                <w:spacing w:val="-3"/>
                <w:sz w:val="18"/>
                <w:szCs w:val="18"/>
                <w:lang w:val="en-GB"/>
              </w:rPr>
            </w:pPr>
          </w:p>
        </w:tc>
        <w:tc>
          <w:tcPr>
            <w:tcW w:w="490" w:type="pct"/>
            <w:vAlign w:val="center"/>
          </w:tcPr>
          <w:p w:rsidR="00AF34F7" w:rsidRDefault="009D7B94" w:rsidP="009D7B94">
            <w:pPr>
              <w:suppressAutoHyphens/>
              <w:spacing w:beforeLines="50" w:afterLines="50" w:line="276" w:lineRule="auto"/>
              <w:jc w:val="center"/>
              <w:rPr>
                <w:rFonts w:eastAsia="仿宋"/>
                <w:b/>
                <w:spacing w:val="-3"/>
                <w:sz w:val="24"/>
                <w:lang w:val="en-GB"/>
              </w:rPr>
            </w:pPr>
            <w:r>
              <w:rPr>
                <w:rFonts w:eastAsia="仿宋" w:hint="eastAsia"/>
                <w:spacing w:val="-3"/>
                <w:sz w:val="18"/>
                <w:szCs w:val="18"/>
                <w:lang w:val="en-GB"/>
              </w:rPr>
              <w:t>作业</w:t>
            </w:r>
            <w:r w:rsidRPr="009D7B94">
              <w:rPr>
                <w:rFonts w:eastAsia="仿宋" w:hint="eastAsia"/>
                <w:spacing w:val="-3"/>
                <w:sz w:val="18"/>
                <w:szCs w:val="18"/>
                <w:lang w:val="en-GB"/>
              </w:rPr>
              <w:t>、</w:t>
            </w:r>
            <w:r>
              <w:rPr>
                <w:rFonts w:eastAsia="仿宋" w:hint="eastAsia"/>
                <w:spacing w:val="-3"/>
                <w:sz w:val="18"/>
                <w:szCs w:val="18"/>
                <w:lang w:val="en-GB"/>
              </w:rPr>
              <w:t>测验、</w:t>
            </w:r>
            <w:r w:rsidRPr="009D7B94">
              <w:rPr>
                <w:rFonts w:eastAsia="仿宋" w:hint="eastAsia"/>
                <w:spacing w:val="-3"/>
                <w:sz w:val="18"/>
                <w:szCs w:val="18"/>
                <w:lang w:val="en-GB"/>
              </w:rPr>
              <w:t>闭卷考试</w:t>
            </w:r>
          </w:p>
        </w:tc>
        <w:tc>
          <w:tcPr>
            <w:tcW w:w="552" w:type="pct"/>
            <w:vAlign w:val="center"/>
          </w:tcPr>
          <w:p w:rsidR="00AF34F7" w:rsidRDefault="00EC5F3B"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2</w:t>
            </w:r>
            <w:r>
              <w:rPr>
                <w:rFonts w:eastAsia="仿宋" w:hint="eastAsia"/>
                <w:b/>
                <w:spacing w:val="-3"/>
                <w:sz w:val="24"/>
                <w:lang w:val="en-GB"/>
              </w:rPr>
              <w:t>、</w:t>
            </w: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r w:rsidR="00AF34F7" w:rsidRPr="003D574E" w:rsidTr="001C313E">
        <w:trPr>
          <w:trHeight w:val="3230"/>
          <w:jc w:val="center"/>
        </w:trPr>
        <w:tc>
          <w:tcPr>
            <w:tcW w:w="297" w:type="pct"/>
            <w:shd w:val="clear" w:color="auto" w:fill="auto"/>
            <w:vAlign w:val="center"/>
          </w:tcPr>
          <w:p w:rsidR="00AF34F7" w:rsidRDefault="009A71B4" w:rsidP="009D7B94">
            <w:pPr>
              <w:suppressAutoHyphens/>
              <w:spacing w:beforeLines="50" w:afterLines="50" w:line="276" w:lineRule="auto"/>
              <w:jc w:val="center"/>
              <w:rPr>
                <w:rFonts w:eastAsia="仿宋"/>
                <w:bCs/>
                <w:spacing w:val="-3"/>
                <w:sz w:val="24"/>
                <w:lang w:val="en-GB"/>
              </w:rPr>
            </w:pPr>
            <w:r>
              <w:rPr>
                <w:rFonts w:eastAsia="仿宋" w:hint="eastAsia"/>
                <w:bCs/>
                <w:spacing w:val="-3"/>
                <w:sz w:val="24"/>
                <w:lang w:val="en-GB"/>
              </w:rPr>
              <w:t>20</w:t>
            </w:r>
          </w:p>
        </w:tc>
        <w:tc>
          <w:tcPr>
            <w:tcW w:w="690" w:type="pct"/>
            <w:shd w:val="clear" w:color="auto" w:fill="auto"/>
            <w:vAlign w:val="center"/>
          </w:tcPr>
          <w:p w:rsidR="00AF34F7" w:rsidRDefault="009A71B4" w:rsidP="00CA66F0">
            <w:pPr>
              <w:spacing w:line="280" w:lineRule="exact"/>
              <w:rPr>
                <w:rFonts w:ascii="仿宋" w:eastAsia="仿宋" w:hAnsi="仿宋"/>
                <w:kern w:val="0"/>
                <w:sz w:val="18"/>
                <w:szCs w:val="18"/>
              </w:rPr>
            </w:pPr>
            <w:r>
              <w:rPr>
                <w:rFonts w:ascii="仿宋" w:eastAsia="仿宋" w:hAnsi="仿宋" w:hint="eastAsia"/>
                <w:kern w:val="0"/>
                <w:sz w:val="18"/>
                <w:szCs w:val="18"/>
              </w:rPr>
              <w:t>第九章 脉冲波形的变换与产生</w:t>
            </w:r>
          </w:p>
          <w:p w:rsidR="009A71B4" w:rsidRDefault="009A71B4" w:rsidP="00CA66F0">
            <w:pPr>
              <w:spacing w:line="280" w:lineRule="exact"/>
              <w:rPr>
                <w:rFonts w:ascii="仿宋" w:eastAsia="仿宋" w:hAnsi="仿宋"/>
                <w:kern w:val="0"/>
                <w:sz w:val="18"/>
                <w:szCs w:val="18"/>
              </w:rPr>
            </w:pPr>
            <w:r>
              <w:rPr>
                <w:rFonts w:ascii="仿宋" w:eastAsia="仿宋" w:hAnsi="仿宋" w:hint="eastAsia"/>
                <w:kern w:val="0"/>
                <w:sz w:val="18"/>
                <w:szCs w:val="18"/>
              </w:rPr>
              <w:t>9.1 单稳态</w:t>
            </w:r>
            <w:r>
              <w:rPr>
                <w:rFonts w:ascii="仿宋" w:eastAsia="仿宋" w:hAnsi="仿宋"/>
                <w:kern w:val="0"/>
                <w:sz w:val="18"/>
                <w:szCs w:val="18"/>
              </w:rPr>
              <w:t>触发电路</w:t>
            </w:r>
          </w:p>
          <w:p w:rsidR="009A71B4" w:rsidRDefault="009A71B4" w:rsidP="00CA66F0">
            <w:pPr>
              <w:spacing w:line="280" w:lineRule="exact"/>
              <w:rPr>
                <w:rFonts w:ascii="仿宋" w:eastAsia="仿宋" w:hAnsi="仿宋"/>
                <w:kern w:val="0"/>
                <w:sz w:val="18"/>
                <w:szCs w:val="18"/>
              </w:rPr>
            </w:pPr>
            <w:r>
              <w:rPr>
                <w:rFonts w:ascii="仿宋" w:eastAsia="仿宋" w:hAnsi="仿宋" w:hint="eastAsia"/>
                <w:kern w:val="0"/>
                <w:sz w:val="18"/>
                <w:szCs w:val="18"/>
              </w:rPr>
              <w:t>9.2 双</w:t>
            </w:r>
            <w:r>
              <w:rPr>
                <w:rFonts w:ascii="仿宋" w:eastAsia="仿宋" w:hAnsi="仿宋"/>
                <w:kern w:val="0"/>
                <w:sz w:val="18"/>
                <w:szCs w:val="18"/>
              </w:rPr>
              <w:t>稳态触发电路</w:t>
            </w:r>
          </w:p>
          <w:p w:rsidR="009A71B4" w:rsidRPr="009A71B4" w:rsidRDefault="009A71B4" w:rsidP="00CA66F0">
            <w:pPr>
              <w:spacing w:line="280" w:lineRule="exact"/>
              <w:rPr>
                <w:rFonts w:ascii="仿宋" w:eastAsia="仿宋" w:hAnsi="仿宋"/>
                <w:kern w:val="0"/>
                <w:sz w:val="18"/>
                <w:szCs w:val="18"/>
              </w:rPr>
            </w:pPr>
            <w:r>
              <w:rPr>
                <w:rFonts w:ascii="仿宋" w:eastAsia="仿宋" w:hAnsi="仿宋"/>
                <w:kern w:val="0"/>
                <w:sz w:val="18"/>
                <w:szCs w:val="18"/>
              </w:rPr>
              <w:t>9.3 555</w:t>
            </w:r>
            <w:r>
              <w:rPr>
                <w:rFonts w:ascii="仿宋" w:eastAsia="仿宋" w:hAnsi="仿宋" w:hint="eastAsia"/>
                <w:kern w:val="0"/>
                <w:sz w:val="18"/>
                <w:szCs w:val="18"/>
              </w:rPr>
              <w:t>定时器</w:t>
            </w:r>
          </w:p>
        </w:tc>
        <w:tc>
          <w:tcPr>
            <w:tcW w:w="859" w:type="pct"/>
            <w:shd w:val="clear" w:color="auto" w:fill="auto"/>
            <w:vAlign w:val="center"/>
          </w:tcPr>
          <w:p w:rsidR="00AF34F7" w:rsidRPr="009A71B4" w:rsidRDefault="009A71B4" w:rsidP="00CA66F0">
            <w:pPr>
              <w:rPr>
                <w:rFonts w:ascii="仿宋" w:eastAsia="仿宋" w:hAnsi="仿宋"/>
                <w:sz w:val="18"/>
                <w:szCs w:val="18"/>
              </w:rPr>
            </w:pPr>
            <w:r>
              <w:rPr>
                <w:rFonts w:ascii="仿宋" w:eastAsia="仿宋" w:hAnsi="仿宋" w:hint="eastAsia"/>
                <w:kern w:val="0"/>
                <w:sz w:val="18"/>
                <w:szCs w:val="18"/>
              </w:rPr>
              <w:t>单稳态</w:t>
            </w:r>
            <w:r>
              <w:rPr>
                <w:rFonts w:ascii="仿宋" w:eastAsia="仿宋" w:hAnsi="仿宋"/>
                <w:kern w:val="0"/>
                <w:sz w:val="18"/>
                <w:szCs w:val="18"/>
              </w:rPr>
              <w:t>电路、双稳态电路的定义</w:t>
            </w:r>
            <w:r>
              <w:rPr>
                <w:rFonts w:ascii="仿宋" w:eastAsia="仿宋" w:hAnsi="仿宋" w:hint="eastAsia"/>
                <w:kern w:val="0"/>
                <w:sz w:val="18"/>
                <w:szCs w:val="18"/>
              </w:rPr>
              <w:t>；</w:t>
            </w:r>
            <w:r>
              <w:rPr>
                <w:rFonts w:ascii="仿宋" w:eastAsia="仿宋" w:hAnsi="仿宋"/>
                <w:kern w:val="0"/>
                <w:sz w:val="18"/>
                <w:szCs w:val="18"/>
              </w:rPr>
              <w:t>由逻辑门电路构成的单稳态触发器、双稳态触发器；</w:t>
            </w:r>
            <w:r>
              <w:rPr>
                <w:rFonts w:ascii="仿宋" w:eastAsia="仿宋" w:hAnsi="仿宋" w:hint="eastAsia"/>
                <w:kern w:val="0"/>
                <w:sz w:val="18"/>
                <w:szCs w:val="18"/>
              </w:rPr>
              <w:t>555定时器及其应用</w:t>
            </w:r>
          </w:p>
        </w:tc>
        <w:tc>
          <w:tcPr>
            <w:tcW w:w="296" w:type="pct"/>
            <w:vAlign w:val="center"/>
          </w:tcPr>
          <w:p w:rsidR="00AF34F7" w:rsidRDefault="009A71B4" w:rsidP="009D7B94">
            <w:pPr>
              <w:suppressAutoHyphens/>
              <w:spacing w:beforeLines="50" w:afterLines="50" w:line="276" w:lineRule="auto"/>
              <w:jc w:val="center"/>
              <w:rPr>
                <w:rFonts w:eastAsia="仿宋"/>
                <w:b/>
                <w:spacing w:val="-3"/>
                <w:sz w:val="24"/>
                <w:lang w:val="en-GB"/>
              </w:rPr>
            </w:pPr>
            <w:r>
              <w:rPr>
                <w:rFonts w:eastAsia="仿宋"/>
                <w:b/>
                <w:spacing w:val="-3"/>
                <w:sz w:val="24"/>
                <w:lang w:val="en-GB"/>
              </w:rPr>
              <w:t>3</w:t>
            </w:r>
          </w:p>
        </w:tc>
        <w:tc>
          <w:tcPr>
            <w:tcW w:w="1200" w:type="pct"/>
            <w:vAlign w:val="center"/>
          </w:tcPr>
          <w:p w:rsidR="00AF34F7" w:rsidRDefault="009A71B4" w:rsidP="00453BCC">
            <w:pPr>
              <w:suppressAutoHyphens/>
              <w:jc w:val="left"/>
              <w:rPr>
                <w:rFonts w:ascii="仿宋" w:eastAsia="仿宋" w:hAnsi="仿宋"/>
                <w:kern w:val="0"/>
                <w:sz w:val="18"/>
                <w:szCs w:val="18"/>
              </w:rPr>
            </w:pPr>
            <w:r w:rsidRPr="009A71B4">
              <w:rPr>
                <w:rFonts w:ascii="仿宋" w:eastAsia="仿宋" w:hAnsi="仿宋" w:hint="eastAsia"/>
                <w:b/>
                <w:kern w:val="0"/>
                <w:sz w:val="18"/>
                <w:szCs w:val="18"/>
              </w:rPr>
              <w:t>重点和</w:t>
            </w:r>
            <w:r w:rsidRPr="009A71B4">
              <w:rPr>
                <w:rFonts w:ascii="仿宋" w:eastAsia="仿宋" w:hAnsi="仿宋"/>
                <w:b/>
                <w:kern w:val="0"/>
                <w:sz w:val="18"/>
                <w:szCs w:val="18"/>
              </w:rPr>
              <w:t>难点：</w:t>
            </w:r>
            <w:r>
              <w:rPr>
                <w:rFonts w:ascii="仿宋" w:eastAsia="仿宋" w:hAnsi="仿宋" w:hint="eastAsia"/>
                <w:kern w:val="0"/>
                <w:sz w:val="18"/>
                <w:szCs w:val="18"/>
              </w:rPr>
              <w:t>555定时器组成的施密特触发电路、单稳态电路、多谐振荡电路</w:t>
            </w:r>
          </w:p>
          <w:p w:rsidR="009A71B4" w:rsidRPr="00CA66F0" w:rsidRDefault="009A71B4" w:rsidP="00453BCC">
            <w:pPr>
              <w:suppressAutoHyphens/>
              <w:jc w:val="left"/>
              <w:rPr>
                <w:rFonts w:ascii="仿宋" w:eastAsia="仿宋" w:hAnsi="仿宋"/>
                <w:b/>
                <w:sz w:val="18"/>
                <w:szCs w:val="18"/>
                <w:lang w:val="en-GB"/>
              </w:rPr>
            </w:pPr>
          </w:p>
        </w:tc>
        <w:tc>
          <w:tcPr>
            <w:tcW w:w="616" w:type="pct"/>
            <w:vAlign w:val="center"/>
          </w:tcPr>
          <w:p w:rsidR="009A71B4" w:rsidRDefault="009A71B4"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课堂讲授</w:t>
            </w:r>
          </w:p>
          <w:p w:rsidR="009A71B4" w:rsidRDefault="009A71B4" w:rsidP="009D7B94">
            <w:pPr>
              <w:suppressAutoHyphens/>
              <w:spacing w:beforeLines="50" w:afterLines="50" w:line="276" w:lineRule="auto"/>
              <w:jc w:val="center"/>
              <w:rPr>
                <w:rFonts w:eastAsia="仿宋"/>
                <w:spacing w:val="-3"/>
                <w:sz w:val="18"/>
                <w:szCs w:val="18"/>
                <w:lang w:val="en-GB"/>
              </w:rPr>
            </w:pPr>
            <w:r>
              <w:rPr>
                <w:rFonts w:eastAsia="仿宋" w:hint="eastAsia"/>
                <w:spacing w:val="-3"/>
                <w:sz w:val="18"/>
                <w:szCs w:val="18"/>
                <w:lang w:val="en-GB"/>
              </w:rPr>
              <w:t>案例</w:t>
            </w:r>
            <w:r>
              <w:rPr>
                <w:rFonts w:eastAsia="仿宋"/>
                <w:spacing w:val="-3"/>
                <w:sz w:val="18"/>
                <w:szCs w:val="18"/>
                <w:lang w:val="en-GB"/>
              </w:rPr>
              <w:t>教学</w:t>
            </w:r>
          </w:p>
          <w:p w:rsidR="00AF34F7" w:rsidRPr="00D21045" w:rsidRDefault="00AF34F7" w:rsidP="009D7B94">
            <w:pPr>
              <w:suppressAutoHyphens/>
              <w:spacing w:beforeLines="50" w:afterLines="50" w:line="276" w:lineRule="auto"/>
              <w:jc w:val="center"/>
              <w:rPr>
                <w:rFonts w:eastAsia="仿宋"/>
                <w:spacing w:val="-3"/>
                <w:sz w:val="18"/>
                <w:szCs w:val="18"/>
                <w:lang w:val="en-GB"/>
              </w:rPr>
            </w:pPr>
          </w:p>
        </w:tc>
        <w:tc>
          <w:tcPr>
            <w:tcW w:w="490" w:type="pct"/>
            <w:vAlign w:val="center"/>
          </w:tcPr>
          <w:p w:rsidR="00AF34F7" w:rsidRDefault="009D7B94" w:rsidP="009D7B94">
            <w:pPr>
              <w:suppressAutoHyphens/>
              <w:spacing w:beforeLines="50" w:afterLines="50" w:line="276" w:lineRule="auto"/>
              <w:jc w:val="center"/>
              <w:rPr>
                <w:rFonts w:eastAsia="仿宋"/>
                <w:b/>
                <w:spacing w:val="-3"/>
                <w:sz w:val="24"/>
                <w:lang w:val="en-GB"/>
              </w:rPr>
            </w:pPr>
            <w:r w:rsidRPr="009D7B94">
              <w:rPr>
                <w:rFonts w:eastAsia="仿宋" w:hint="eastAsia"/>
                <w:spacing w:val="-3"/>
                <w:sz w:val="18"/>
                <w:szCs w:val="18"/>
                <w:lang w:val="en-GB"/>
              </w:rPr>
              <w:t>闭卷考试</w:t>
            </w:r>
          </w:p>
        </w:tc>
        <w:tc>
          <w:tcPr>
            <w:tcW w:w="552" w:type="pct"/>
            <w:vAlign w:val="center"/>
          </w:tcPr>
          <w:p w:rsidR="00AF34F7" w:rsidRDefault="009A71B4" w:rsidP="009D7B94">
            <w:pPr>
              <w:suppressAutoHyphens/>
              <w:spacing w:beforeLines="50" w:afterLines="50" w:line="276" w:lineRule="auto"/>
              <w:jc w:val="center"/>
              <w:rPr>
                <w:rFonts w:eastAsia="仿宋"/>
                <w:b/>
                <w:spacing w:val="-3"/>
                <w:sz w:val="24"/>
                <w:lang w:val="en-GB"/>
              </w:rPr>
            </w:pPr>
            <w:r>
              <w:rPr>
                <w:rFonts w:eastAsia="仿宋" w:hint="eastAsia"/>
                <w:b/>
                <w:spacing w:val="-3"/>
                <w:sz w:val="24"/>
                <w:lang w:val="en-GB"/>
              </w:rPr>
              <w:t>3</w:t>
            </w:r>
            <w:r>
              <w:rPr>
                <w:rFonts w:eastAsia="仿宋" w:hint="eastAsia"/>
                <w:b/>
                <w:spacing w:val="-3"/>
                <w:sz w:val="24"/>
                <w:lang w:val="en-GB"/>
              </w:rPr>
              <w:t>、</w:t>
            </w:r>
            <w:r>
              <w:rPr>
                <w:rFonts w:eastAsia="仿宋" w:hint="eastAsia"/>
                <w:b/>
                <w:spacing w:val="-3"/>
                <w:sz w:val="24"/>
                <w:lang w:val="en-GB"/>
              </w:rPr>
              <w:t>4</w:t>
            </w:r>
          </w:p>
        </w:tc>
      </w:tr>
    </w:tbl>
    <w:p w:rsidR="0051442F" w:rsidRPr="0051442F" w:rsidRDefault="0024324B" w:rsidP="009D7B94">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rsidR="00EB038D" w:rsidRPr="00FA7F6E" w:rsidRDefault="00EB038D" w:rsidP="00EA737D">
      <w:pPr>
        <w:snapToGrid w:val="0"/>
        <w:spacing w:line="360" w:lineRule="auto"/>
        <w:ind w:firstLineChars="200" w:firstLine="482"/>
        <w:rPr>
          <w:rFonts w:ascii="仿宋" w:eastAsia="仿宋" w:hAnsi="仿宋"/>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rsidR="00EB038D" w:rsidRPr="00012260" w:rsidRDefault="00012260" w:rsidP="00EA737D">
      <w:pPr>
        <w:snapToGrid w:val="0"/>
        <w:spacing w:line="360" w:lineRule="auto"/>
        <w:ind w:firstLineChars="200" w:firstLine="480"/>
        <w:rPr>
          <w:rFonts w:ascii="仿宋" w:eastAsia="仿宋" w:hAnsi="仿宋"/>
          <w:b/>
          <w:sz w:val="24"/>
        </w:rPr>
      </w:pPr>
      <w:r w:rsidRPr="00012260">
        <w:rPr>
          <w:rFonts w:ascii="仿宋" w:eastAsia="仿宋" w:hAnsi="仿宋" w:hint="eastAsia"/>
          <w:sz w:val="24"/>
        </w:rPr>
        <w:t>百分制</w:t>
      </w:r>
    </w:p>
    <w:p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9D7B94">
        <w:rPr>
          <w:rFonts w:eastAsia="仿宋" w:hint="eastAsia"/>
          <w:sz w:val="24"/>
        </w:rPr>
        <w:t>4</w:t>
      </w:r>
      <w:r w:rsidR="009A71B4">
        <w:rPr>
          <w:rFonts w:eastAsia="仿宋"/>
          <w:sz w:val="24"/>
        </w:rPr>
        <w:t>0</w:t>
      </w:r>
      <w:r w:rsidR="001454DA">
        <w:rPr>
          <w:rFonts w:eastAsia="仿宋"/>
          <w:sz w:val="24"/>
        </w:rPr>
        <w:t>%</w:t>
      </w:r>
      <w:r w:rsidR="001454DA">
        <w:rPr>
          <w:rFonts w:eastAsia="仿宋" w:hint="eastAsia"/>
          <w:sz w:val="24"/>
        </w:rPr>
        <w:t>，结课考核成绩</w:t>
      </w:r>
      <w:r w:rsidR="009D7B94">
        <w:rPr>
          <w:rFonts w:eastAsia="仿宋" w:hint="eastAsia"/>
          <w:sz w:val="24"/>
        </w:rPr>
        <w:t>6</w:t>
      </w:r>
      <w:r w:rsidR="009A71B4">
        <w:rPr>
          <w:rFonts w:eastAsia="仿宋"/>
          <w:sz w:val="24"/>
        </w:rPr>
        <w:t>0</w:t>
      </w:r>
      <w:r w:rsidR="001454DA">
        <w:rPr>
          <w:rFonts w:eastAsia="仿宋"/>
          <w:sz w:val="24"/>
        </w:rPr>
        <w:t>%</w:t>
      </w:r>
    </w:p>
    <w:p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lastRenderedPageBreak/>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761"/>
        <w:gridCol w:w="798"/>
        <w:gridCol w:w="2410"/>
        <w:gridCol w:w="2035"/>
      </w:tblGrid>
      <w:tr w:rsidR="0096382D" w:rsidRPr="00835DE5" w:rsidTr="00D93A42">
        <w:trPr>
          <w:trHeight w:val="727"/>
          <w:jc w:val="center"/>
        </w:trPr>
        <w:tc>
          <w:tcPr>
            <w:tcW w:w="1578" w:type="dxa"/>
            <w:gridSpan w:val="2"/>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410"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96382D" w:rsidRPr="00835DE5" w:rsidTr="00D93A42">
        <w:trPr>
          <w:jc w:val="center"/>
        </w:trPr>
        <w:tc>
          <w:tcPr>
            <w:tcW w:w="817" w:type="dxa"/>
            <w:vMerge w:val="restart"/>
            <w:shd w:val="clear" w:color="auto" w:fill="auto"/>
            <w:vAlign w:val="center"/>
          </w:tcPr>
          <w:p w:rsidR="0096382D" w:rsidRPr="00835DE5" w:rsidRDefault="0096382D" w:rsidP="001454DA">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rsidR="0096382D" w:rsidRPr="00835DE5" w:rsidRDefault="008578FE"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798" w:type="dxa"/>
            <w:vAlign w:val="center"/>
          </w:tcPr>
          <w:p w:rsidR="0096382D" w:rsidRPr="00835DE5" w:rsidRDefault="009A71B4" w:rsidP="008E0850">
            <w:pPr>
              <w:snapToGrid w:val="0"/>
              <w:spacing w:line="360" w:lineRule="auto"/>
              <w:jc w:val="center"/>
              <w:rPr>
                <w:rFonts w:ascii="仿宋" w:eastAsia="仿宋" w:hAnsi="仿宋"/>
                <w:b/>
                <w:color w:val="000000"/>
                <w:sz w:val="24"/>
              </w:rPr>
            </w:pPr>
            <w:r>
              <w:rPr>
                <w:rFonts w:ascii="仿宋" w:eastAsia="仿宋" w:hAnsi="仿宋"/>
                <w:b/>
                <w:color w:val="000000"/>
                <w:sz w:val="24"/>
              </w:rPr>
              <w:t>10</w:t>
            </w:r>
          </w:p>
        </w:tc>
        <w:tc>
          <w:tcPr>
            <w:tcW w:w="2410" w:type="dxa"/>
            <w:vAlign w:val="center"/>
          </w:tcPr>
          <w:p w:rsidR="0096382D" w:rsidRPr="00835DE5" w:rsidRDefault="000461CD" w:rsidP="00D93A42">
            <w:pPr>
              <w:snapToGrid w:val="0"/>
              <w:spacing w:line="360" w:lineRule="auto"/>
              <w:jc w:val="left"/>
              <w:rPr>
                <w:rFonts w:ascii="仿宋" w:eastAsia="仿宋" w:hAnsi="仿宋"/>
                <w:b/>
                <w:color w:val="000000"/>
                <w:sz w:val="24"/>
              </w:rPr>
            </w:pPr>
            <w:r w:rsidRPr="00DB65A4">
              <w:rPr>
                <w:rFonts w:ascii="仿宋" w:eastAsia="仿宋" w:hAnsi="仿宋" w:hint="eastAsia"/>
                <w:color w:val="000000"/>
                <w:szCs w:val="21"/>
              </w:rPr>
              <w:t>考勤总分除以考勤次数为每次考勤得分，每旷课一次扣除一次考勤得分</w:t>
            </w:r>
          </w:p>
        </w:tc>
        <w:tc>
          <w:tcPr>
            <w:tcW w:w="2035" w:type="dxa"/>
            <w:vAlign w:val="center"/>
          </w:tcPr>
          <w:p w:rsidR="0096382D" w:rsidRPr="00835DE5" w:rsidRDefault="000461CD"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1,2,3</w:t>
            </w:r>
            <w:r w:rsidR="009A71B4">
              <w:rPr>
                <w:rFonts w:ascii="仿宋" w:eastAsia="仿宋" w:hAnsi="仿宋" w:hint="eastAsia"/>
                <w:b/>
                <w:color w:val="000000"/>
                <w:sz w:val="24"/>
              </w:rPr>
              <w:t>,4</w:t>
            </w:r>
          </w:p>
        </w:tc>
      </w:tr>
      <w:tr w:rsidR="009A71B4" w:rsidRPr="00835DE5" w:rsidTr="00D93A42">
        <w:trPr>
          <w:jc w:val="center"/>
        </w:trPr>
        <w:tc>
          <w:tcPr>
            <w:tcW w:w="817" w:type="dxa"/>
            <w:vMerge/>
            <w:shd w:val="clear" w:color="auto" w:fill="auto"/>
            <w:vAlign w:val="center"/>
          </w:tcPr>
          <w:p w:rsidR="009A71B4" w:rsidRPr="00835DE5" w:rsidRDefault="009A71B4" w:rsidP="001454DA">
            <w:pPr>
              <w:snapToGrid w:val="0"/>
              <w:spacing w:line="360" w:lineRule="auto"/>
              <w:jc w:val="center"/>
              <w:rPr>
                <w:rFonts w:ascii="仿宋" w:eastAsia="仿宋" w:hAnsi="仿宋"/>
                <w:b/>
                <w:color w:val="000000"/>
                <w:sz w:val="24"/>
              </w:rPr>
            </w:pPr>
          </w:p>
        </w:tc>
        <w:tc>
          <w:tcPr>
            <w:tcW w:w="761" w:type="dxa"/>
            <w:shd w:val="clear" w:color="auto" w:fill="auto"/>
            <w:vAlign w:val="center"/>
          </w:tcPr>
          <w:p w:rsidR="009A71B4" w:rsidRDefault="009A71B4"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研讨</w:t>
            </w:r>
          </w:p>
        </w:tc>
        <w:tc>
          <w:tcPr>
            <w:tcW w:w="798" w:type="dxa"/>
            <w:vAlign w:val="center"/>
          </w:tcPr>
          <w:p w:rsidR="009A71B4" w:rsidRDefault="009A71B4"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2410" w:type="dxa"/>
            <w:vAlign w:val="center"/>
          </w:tcPr>
          <w:p w:rsidR="009A71B4" w:rsidRPr="00DB65A4" w:rsidRDefault="009A71B4" w:rsidP="00D93A42">
            <w:pPr>
              <w:snapToGrid w:val="0"/>
              <w:spacing w:line="360" w:lineRule="auto"/>
              <w:jc w:val="left"/>
              <w:rPr>
                <w:rFonts w:ascii="仿宋" w:eastAsia="仿宋" w:hAnsi="仿宋"/>
                <w:color w:val="000000"/>
                <w:szCs w:val="21"/>
              </w:rPr>
            </w:pPr>
            <w:r>
              <w:rPr>
                <w:rFonts w:ascii="仿宋" w:eastAsia="仿宋" w:hAnsi="仿宋" w:hint="eastAsia"/>
                <w:color w:val="000000"/>
                <w:szCs w:val="21"/>
              </w:rPr>
              <w:t>根据</w:t>
            </w:r>
            <w:r>
              <w:rPr>
                <w:rFonts w:ascii="仿宋" w:eastAsia="仿宋" w:hAnsi="仿宋"/>
                <w:color w:val="000000"/>
                <w:szCs w:val="21"/>
              </w:rPr>
              <w:t>课堂提问、讨论环节的表现赋分</w:t>
            </w:r>
            <w:r>
              <w:rPr>
                <w:rFonts w:ascii="仿宋" w:eastAsia="仿宋" w:hAnsi="仿宋" w:hint="eastAsia"/>
                <w:color w:val="000000"/>
                <w:szCs w:val="21"/>
              </w:rPr>
              <w:t>，每次</w:t>
            </w:r>
            <w:r>
              <w:rPr>
                <w:rFonts w:ascii="仿宋" w:eastAsia="仿宋" w:hAnsi="仿宋"/>
                <w:color w:val="000000"/>
                <w:szCs w:val="21"/>
              </w:rPr>
              <w:t>表现良好的</w:t>
            </w:r>
            <w:r>
              <w:rPr>
                <w:rFonts w:ascii="仿宋" w:eastAsia="仿宋" w:hAnsi="仿宋" w:hint="eastAsia"/>
                <w:color w:val="000000"/>
                <w:szCs w:val="21"/>
              </w:rPr>
              <w:t>得1分</w:t>
            </w:r>
          </w:p>
        </w:tc>
        <w:tc>
          <w:tcPr>
            <w:tcW w:w="2035" w:type="dxa"/>
            <w:vAlign w:val="center"/>
          </w:tcPr>
          <w:p w:rsidR="009A71B4" w:rsidRDefault="00D32EB0"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1,2,3,4</w:t>
            </w:r>
          </w:p>
        </w:tc>
      </w:tr>
      <w:tr w:rsidR="0096382D" w:rsidRPr="00835DE5" w:rsidTr="00D93A42">
        <w:trPr>
          <w:jc w:val="center"/>
        </w:trPr>
        <w:tc>
          <w:tcPr>
            <w:tcW w:w="817" w:type="dxa"/>
            <w:vMerge/>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rsidR="0096382D" w:rsidRPr="00835DE5" w:rsidRDefault="000461CD"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w:t>
            </w:r>
          </w:p>
        </w:tc>
        <w:tc>
          <w:tcPr>
            <w:tcW w:w="798" w:type="dxa"/>
            <w:vAlign w:val="center"/>
          </w:tcPr>
          <w:p w:rsidR="0096382D" w:rsidRPr="00835DE5" w:rsidRDefault="006F7308"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15</w:t>
            </w:r>
          </w:p>
        </w:tc>
        <w:tc>
          <w:tcPr>
            <w:tcW w:w="2410" w:type="dxa"/>
            <w:vAlign w:val="center"/>
          </w:tcPr>
          <w:p w:rsidR="0096382D" w:rsidRPr="00835DE5" w:rsidRDefault="000461CD" w:rsidP="006F7308">
            <w:pPr>
              <w:snapToGrid w:val="0"/>
              <w:spacing w:line="360" w:lineRule="auto"/>
              <w:jc w:val="left"/>
              <w:rPr>
                <w:rFonts w:ascii="仿宋" w:eastAsia="仿宋" w:hAnsi="仿宋"/>
                <w:b/>
                <w:color w:val="000000"/>
                <w:sz w:val="24"/>
              </w:rPr>
            </w:pPr>
            <w:r>
              <w:rPr>
                <w:rFonts w:ascii="仿宋" w:eastAsia="仿宋" w:hAnsi="仿宋" w:hint="eastAsia"/>
                <w:color w:val="000000"/>
                <w:szCs w:val="21"/>
              </w:rPr>
              <w:t>各次作业成绩</w:t>
            </w:r>
            <w:r w:rsidR="006F7308">
              <w:rPr>
                <w:rFonts w:ascii="仿宋" w:eastAsia="仿宋" w:hAnsi="仿宋" w:hint="eastAsia"/>
                <w:color w:val="000000"/>
                <w:szCs w:val="21"/>
              </w:rPr>
              <w:t>（百分制）</w:t>
            </w:r>
            <w:r>
              <w:rPr>
                <w:rFonts w:ascii="仿宋" w:eastAsia="仿宋" w:hAnsi="仿宋" w:hint="eastAsia"/>
                <w:color w:val="000000"/>
                <w:szCs w:val="21"/>
              </w:rPr>
              <w:t>求和，再按照满分</w:t>
            </w:r>
            <w:r w:rsidR="006F7308">
              <w:rPr>
                <w:rFonts w:ascii="仿宋" w:eastAsia="仿宋" w:hAnsi="仿宋" w:hint="eastAsia"/>
                <w:color w:val="000000"/>
                <w:szCs w:val="21"/>
              </w:rPr>
              <w:t>15</w:t>
            </w:r>
            <w:r>
              <w:rPr>
                <w:rFonts w:ascii="仿宋" w:eastAsia="仿宋" w:hAnsi="仿宋" w:hint="eastAsia"/>
                <w:color w:val="000000"/>
                <w:szCs w:val="21"/>
              </w:rPr>
              <w:t>进行相应比例折算</w:t>
            </w:r>
          </w:p>
        </w:tc>
        <w:tc>
          <w:tcPr>
            <w:tcW w:w="2035" w:type="dxa"/>
            <w:vAlign w:val="center"/>
          </w:tcPr>
          <w:p w:rsidR="0096382D" w:rsidRPr="00835DE5" w:rsidRDefault="00D32EB0" w:rsidP="008E0850">
            <w:pPr>
              <w:snapToGrid w:val="0"/>
              <w:spacing w:line="360" w:lineRule="auto"/>
              <w:jc w:val="center"/>
              <w:rPr>
                <w:rFonts w:ascii="仿宋" w:eastAsia="仿宋" w:hAnsi="仿宋"/>
                <w:b/>
                <w:color w:val="000000"/>
                <w:sz w:val="24"/>
              </w:rPr>
            </w:pPr>
            <w:r>
              <w:rPr>
                <w:rFonts w:ascii="仿宋" w:eastAsia="仿宋" w:hAnsi="仿宋"/>
                <w:b/>
                <w:color w:val="000000"/>
                <w:sz w:val="24"/>
              </w:rPr>
              <w:t>2</w:t>
            </w:r>
            <w:r>
              <w:rPr>
                <w:rFonts w:ascii="仿宋" w:eastAsia="仿宋" w:hAnsi="仿宋" w:hint="eastAsia"/>
                <w:b/>
                <w:color w:val="000000"/>
                <w:sz w:val="24"/>
              </w:rPr>
              <w:t>,3</w:t>
            </w:r>
          </w:p>
        </w:tc>
      </w:tr>
      <w:tr w:rsidR="0096382D" w:rsidRPr="00835DE5" w:rsidTr="00D93A42">
        <w:trPr>
          <w:jc w:val="center"/>
        </w:trPr>
        <w:tc>
          <w:tcPr>
            <w:tcW w:w="817" w:type="dxa"/>
            <w:vMerge/>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p>
        </w:tc>
        <w:tc>
          <w:tcPr>
            <w:tcW w:w="761" w:type="dxa"/>
            <w:shd w:val="clear" w:color="auto" w:fill="auto"/>
            <w:vAlign w:val="center"/>
          </w:tcPr>
          <w:p w:rsidR="0096382D" w:rsidRPr="00835DE5" w:rsidRDefault="0096382D" w:rsidP="008E0850">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测验</w:t>
            </w:r>
          </w:p>
        </w:tc>
        <w:tc>
          <w:tcPr>
            <w:tcW w:w="798" w:type="dxa"/>
            <w:vAlign w:val="center"/>
          </w:tcPr>
          <w:p w:rsidR="0096382D" w:rsidRPr="00835DE5" w:rsidRDefault="006F7308" w:rsidP="008E085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2410" w:type="dxa"/>
            <w:vAlign w:val="center"/>
          </w:tcPr>
          <w:p w:rsidR="0096382D" w:rsidRPr="00835DE5" w:rsidRDefault="000461CD" w:rsidP="00D93A42">
            <w:pPr>
              <w:snapToGrid w:val="0"/>
              <w:spacing w:line="360" w:lineRule="auto"/>
              <w:jc w:val="left"/>
              <w:rPr>
                <w:rFonts w:ascii="仿宋" w:eastAsia="仿宋" w:hAnsi="仿宋"/>
                <w:b/>
                <w:color w:val="000000"/>
                <w:sz w:val="24"/>
              </w:rPr>
            </w:pPr>
            <w:r>
              <w:rPr>
                <w:rFonts w:ascii="仿宋" w:eastAsia="仿宋" w:hAnsi="仿宋" w:hint="eastAsia"/>
                <w:color w:val="000000"/>
                <w:szCs w:val="21"/>
              </w:rPr>
              <w:t>包括雨课堂练习题作答情况和专门的随堂测验</w:t>
            </w:r>
          </w:p>
        </w:tc>
        <w:tc>
          <w:tcPr>
            <w:tcW w:w="2035" w:type="dxa"/>
            <w:vAlign w:val="center"/>
          </w:tcPr>
          <w:p w:rsidR="0096382D" w:rsidRPr="00835DE5" w:rsidRDefault="00D32EB0" w:rsidP="008E0850">
            <w:pPr>
              <w:snapToGrid w:val="0"/>
              <w:spacing w:line="360" w:lineRule="auto"/>
              <w:jc w:val="center"/>
              <w:rPr>
                <w:rFonts w:ascii="仿宋" w:eastAsia="仿宋" w:hAnsi="仿宋"/>
                <w:b/>
                <w:color w:val="000000"/>
                <w:sz w:val="24"/>
              </w:rPr>
            </w:pPr>
            <w:r>
              <w:rPr>
                <w:rFonts w:ascii="仿宋" w:eastAsia="仿宋" w:hAnsi="仿宋"/>
                <w:b/>
                <w:color w:val="000000"/>
                <w:sz w:val="24"/>
              </w:rPr>
              <w:t>2</w:t>
            </w:r>
            <w:r>
              <w:rPr>
                <w:rFonts w:ascii="仿宋" w:eastAsia="仿宋" w:hAnsi="仿宋" w:hint="eastAsia"/>
                <w:b/>
                <w:color w:val="000000"/>
                <w:sz w:val="24"/>
              </w:rPr>
              <w:t>,3</w:t>
            </w:r>
          </w:p>
        </w:tc>
      </w:tr>
      <w:tr w:rsidR="0096382D" w:rsidRPr="00835DE5" w:rsidTr="00D93A42">
        <w:trPr>
          <w:jc w:val="center"/>
        </w:trPr>
        <w:tc>
          <w:tcPr>
            <w:tcW w:w="817" w:type="dxa"/>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761" w:type="dxa"/>
            <w:shd w:val="clear" w:color="auto" w:fill="auto"/>
            <w:vAlign w:val="center"/>
          </w:tcPr>
          <w:p w:rsidR="0096382D" w:rsidRPr="00835DE5" w:rsidRDefault="0096382D" w:rsidP="00835DE5">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结课考试</w:t>
            </w:r>
          </w:p>
        </w:tc>
        <w:tc>
          <w:tcPr>
            <w:tcW w:w="798" w:type="dxa"/>
            <w:vAlign w:val="center"/>
          </w:tcPr>
          <w:p w:rsidR="0096382D" w:rsidRPr="00835DE5" w:rsidRDefault="00560843"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r w:rsidR="00D32EB0">
              <w:rPr>
                <w:rFonts w:ascii="仿宋" w:eastAsia="仿宋" w:hAnsi="仿宋"/>
                <w:b/>
                <w:color w:val="000000"/>
                <w:sz w:val="24"/>
              </w:rPr>
              <w:t>0</w:t>
            </w:r>
          </w:p>
        </w:tc>
        <w:tc>
          <w:tcPr>
            <w:tcW w:w="2410" w:type="dxa"/>
            <w:vAlign w:val="center"/>
          </w:tcPr>
          <w:p w:rsidR="003C5131" w:rsidRPr="00005B6C" w:rsidRDefault="00D93A42" w:rsidP="006F7308">
            <w:pPr>
              <w:snapToGrid w:val="0"/>
              <w:spacing w:line="360" w:lineRule="auto"/>
              <w:jc w:val="left"/>
              <w:rPr>
                <w:rFonts w:ascii="仿宋" w:eastAsia="仿宋" w:hAnsi="仿宋"/>
                <w:bCs/>
                <w:color w:val="0070C0"/>
                <w:sz w:val="24"/>
              </w:rPr>
            </w:pPr>
            <w:r w:rsidRPr="00E81E25">
              <w:rPr>
                <w:rFonts w:ascii="仿宋" w:eastAsia="仿宋" w:hAnsi="仿宋"/>
              </w:rPr>
              <w:t>卷面成绩100</w:t>
            </w:r>
            <w:r w:rsidR="006F7308">
              <w:rPr>
                <w:rFonts w:ascii="仿宋" w:eastAsia="仿宋" w:hAnsi="仿宋"/>
              </w:rPr>
              <w:t>分，</w:t>
            </w:r>
            <w:r w:rsidRPr="00E81E25">
              <w:rPr>
                <w:rFonts w:ascii="仿宋" w:eastAsia="仿宋" w:hAnsi="仿宋"/>
              </w:rPr>
              <w:t>卷面</w:t>
            </w:r>
            <w:r w:rsidR="006F7308">
              <w:rPr>
                <w:rFonts w:ascii="仿宋" w:eastAsia="仿宋" w:hAnsi="仿宋" w:hint="eastAsia"/>
              </w:rPr>
              <w:t>成绩</w:t>
            </w:r>
            <w:r w:rsidRPr="00E81E25">
              <w:rPr>
                <w:rFonts w:ascii="仿宋" w:eastAsia="仿宋" w:hAnsi="仿宋"/>
              </w:rPr>
              <w:t>乘以</w:t>
            </w:r>
            <w:r w:rsidR="006F7308">
              <w:rPr>
                <w:rFonts w:ascii="仿宋" w:eastAsia="仿宋" w:hAnsi="仿宋" w:hint="eastAsia"/>
              </w:rPr>
              <w:t>60%</w:t>
            </w:r>
          </w:p>
        </w:tc>
        <w:tc>
          <w:tcPr>
            <w:tcW w:w="2035" w:type="dxa"/>
            <w:vAlign w:val="center"/>
          </w:tcPr>
          <w:p w:rsidR="0096382D" w:rsidRPr="00835DE5" w:rsidRDefault="00D32EB0" w:rsidP="00835DE5">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2,3,4</w:t>
            </w:r>
          </w:p>
        </w:tc>
      </w:tr>
    </w:tbl>
    <w:p w:rsidR="00D93A42" w:rsidRDefault="00D93A42" w:rsidP="00835DE5">
      <w:pPr>
        <w:snapToGrid w:val="0"/>
        <w:spacing w:line="360" w:lineRule="auto"/>
        <w:ind w:firstLineChars="200" w:firstLine="480"/>
        <w:rPr>
          <w:rFonts w:ascii="仿宋" w:eastAsia="仿宋" w:hAnsi="仿宋"/>
          <w:bCs/>
          <w:color w:val="0070C0"/>
          <w:sz w:val="24"/>
        </w:rPr>
      </w:pPr>
    </w:p>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
        <w:gridCol w:w="2108"/>
        <w:gridCol w:w="1134"/>
        <w:gridCol w:w="1134"/>
        <w:gridCol w:w="1134"/>
        <w:gridCol w:w="1134"/>
        <w:gridCol w:w="992"/>
      </w:tblGrid>
      <w:tr w:rsidR="00D32EB0" w:rsidRPr="00835DE5" w:rsidTr="00D32EB0">
        <w:tc>
          <w:tcPr>
            <w:tcW w:w="2802" w:type="dxa"/>
            <w:gridSpan w:val="2"/>
            <w:vMerge w:val="restart"/>
            <w:shd w:val="clear" w:color="auto" w:fill="auto"/>
            <w:vAlign w:val="center"/>
          </w:tcPr>
          <w:p w:rsidR="00D32EB0" w:rsidRPr="00835DE5" w:rsidRDefault="00D32EB0"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rsidR="00D32EB0" w:rsidRPr="00835DE5" w:rsidRDefault="00D32EB0" w:rsidP="000103ED">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394" w:type="dxa"/>
            <w:gridSpan w:val="4"/>
            <w:shd w:val="clear" w:color="auto" w:fill="auto"/>
            <w:vAlign w:val="center"/>
          </w:tcPr>
          <w:p w:rsidR="00D32EB0" w:rsidRDefault="00D32EB0"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D32EB0" w:rsidRPr="00835DE5" w:rsidTr="00D32EB0">
        <w:tc>
          <w:tcPr>
            <w:tcW w:w="2802" w:type="dxa"/>
            <w:gridSpan w:val="2"/>
            <w:vMerge/>
            <w:shd w:val="clear" w:color="auto" w:fill="auto"/>
            <w:vAlign w:val="center"/>
          </w:tcPr>
          <w:p w:rsidR="00D32EB0" w:rsidRPr="00835DE5" w:rsidRDefault="00D32EB0" w:rsidP="000A7C74">
            <w:pPr>
              <w:snapToGrid w:val="0"/>
              <w:spacing w:line="360" w:lineRule="auto"/>
              <w:jc w:val="center"/>
              <w:rPr>
                <w:rFonts w:ascii="仿宋" w:eastAsia="仿宋" w:hAnsi="仿宋"/>
                <w:b/>
                <w:color w:val="000000"/>
                <w:sz w:val="24"/>
              </w:rPr>
            </w:pPr>
          </w:p>
        </w:tc>
        <w:tc>
          <w:tcPr>
            <w:tcW w:w="1134" w:type="dxa"/>
            <w:vMerge/>
          </w:tcPr>
          <w:p w:rsidR="00D32EB0" w:rsidRPr="00835DE5" w:rsidRDefault="00D32EB0" w:rsidP="000A7C74">
            <w:pPr>
              <w:snapToGrid w:val="0"/>
              <w:spacing w:line="360" w:lineRule="auto"/>
              <w:jc w:val="center"/>
              <w:rPr>
                <w:rFonts w:ascii="仿宋" w:eastAsia="仿宋" w:hAnsi="仿宋"/>
                <w:b/>
                <w:color w:val="000000"/>
                <w:sz w:val="24"/>
              </w:rPr>
            </w:pPr>
          </w:p>
        </w:tc>
        <w:tc>
          <w:tcPr>
            <w:tcW w:w="1134" w:type="dxa"/>
            <w:shd w:val="clear" w:color="auto" w:fill="auto"/>
            <w:vAlign w:val="center"/>
          </w:tcPr>
          <w:p w:rsidR="00D32EB0" w:rsidRDefault="00D32EB0"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p>
          <w:p w:rsidR="00D32EB0" w:rsidRPr="000103ED" w:rsidRDefault="00D32EB0"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目标1</w:t>
            </w:r>
          </w:p>
        </w:tc>
        <w:tc>
          <w:tcPr>
            <w:tcW w:w="1134" w:type="dxa"/>
          </w:tcPr>
          <w:p w:rsidR="00D32EB0" w:rsidRDefault="00D32EB0"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p>
          <w:p w:rsidR="00D32EB0" w:rsidRPr="00835DE5" w:rsidRDefault="00D32EB0"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目标2</w:t>
            </w:r>
          </w:p>
        </w:tc>
        <w:tc>
          <w:tcPr>
            <w:tcW w:w="1134" w:type="dxa"/>
          </w:tcPr>
          <w:p w:rsidR="00D32EB0" w:rsidRDefault="00D32EB0" w:rsidP="002F55F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p>
          <w:p w:rsidR="00D32EB0" w:rsidRPr="00835DE5" w:rsidRDefault="00D32EB0" w:rsidP="002F55FB">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w:t>
            </w:r>
            <w:r>
              <w:rPr>
                <w:rFonts w:ascii="仿宋" w:eastAsia="仿宋" w:hAnsi="仿宋"/>
                <w:b/>
                <w:color w:val="000000"/>
                <w:sz w:val="24"/>
              </w:rPr>
              <w:t>3</w:t>
            </w:r>
          </w:p>
        </w:tc>
        <w:tc>
          <w:tcPr>
            <w:tcW w:w="992" w:type="dxa"/>
          </w:tcPr>
          <w:p w:rsidR="00D32EB0" w:rsidRDefault="00D32EB0" w:rsidP="00D32EB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w:t>
            </w:r>
          </w:p>
          <w:p w:rsidR="00D32EB0" w:rsidRDefault="00D32EB0" w:rsidP="00D32EB0">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目标</w:t>
            </w:r>
            <w:r>
              <w:rPr>
                <w:rFonts w:ascii="仿宋" w:eastAsia="仿宋" w:hAnsi="仿宋"/>
                <w:b/>
                <w:color w:val="000000"/>
                <w:sz w:val="24"/>
              </w:rPr>
              <w:t>4</w:t>
            </w:r>
          </w:p>
        </w:tc>
      </w:tr>
      <w:tr w:rsidR="00D32EB0" w:rsidRPr="00835DE5" w:rsidTr="006F7308">
        <w:trPr>
          <w:trHeight w:val="684"/>
        </w:trPr>
        <w:tc>
          <w:tcPr>
            <w:tcW w:w="694" w:type="dxa"/>
            <w:vMerge w:val="restart"/>
            <w:shd w:val="clear" w:color="auto" w:fill="auto"/>
            <w:vAlign w:val="center"/>
          </w:tcPr>
          <w:p w:rsidR="00D32EB0" w:rsidRPr="00835DE5" w:rsidRDefault="00D32EB0"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rsidR="00D32EB0" w:rsidRPr="00835DE5" w:rsidRDefault="00D32EB0"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考勤</w:t>
            </w:r>
          </w:p>
        </w:tc>
        <w:tc>
          <w:tcPr>
            <w:tcW w:w="1134" w:type="dxa"/>
            <w:vAlign w:val="center"/>
          </w:tcPr>
          <w:p w:rsidR="00D32EB0" w:rsidRPr="00835DE5" w:rsidRDefault="00D32EB0"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10</w:t>
            </w:r>
          </w:p>
        </w:tc>
        <w:tc>
          <w:tcPr>
            <w:tcW w:w="1134" w:type="dxa"/>
            <w:shd w:val="clear" w:color="auto" w:fill="auto"/>
            <w:vAlign w:val="center"/>
          </w:tcPr>
          <w:p w:rsidR="00D32EB0" w:rsidRPr="00835DE5" w:rsidRDefault="00D32EB0"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1</w:t>
            </w:r>
          </w:p>
        </w:tc>
        <w:tc>
          <w:tcPr>
            <w:tcW w:w="1134" w:type="dxa"/>
            <w:vAlign w:val="center"/>
          </w:tcPr>
          <w:p w:rsidR="00D32EB0" w:rsidRPr="00835DE5" w:rsidRDefault="00D32EB0"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4</w:t>
            </w:r>
          </w:p>
        </w:tc>
        <w:tc>
          <w:tcPr>
            <w:tcW w:w="1134" w:type="dxa"/>
            <w:vAlign w:val="center"/>
          </w:tcPr>
          <w:p w:rsidR="00D32EB0" w:rsidRPr="00835DE5" w:rsidRDefault="00D32EB0"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4</w:t>
            </w:r>
          </w:p>
        </w:tc>
        <w:tc>
          <w:tcPr>
            <w:tcW w:w="992" w:type="dxa"/>
            <w:vAlign w:val="center"/>
          </w:tcPr>
          <w:p w:rsidR="00D32EB0" w:rsidRDefault="00D32EB0" w:rsidP="006F730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r>
      <w:tr w:rsidR="00D32EB0" w:rsidRPr="00835DE5" w:rsidTr="006F7308">
        <w:trPr>
          <w:trHeight w:val="684"/>
        </w:trPr>
        <w:tc>
          <w:tcPr>
            <w:tcW w:w="694" w:type="dxa"/>
            <w:vMerge/>
            <w:shd w:val="clear" w:color="auto" w:fill="auto"/>
            <w:vAlign w:val="center"/>
          </w:tcPr>
          <w:p w:rsidR="00D32EB0" w:rsidRPr="00835DE5" w:rsidRDefault="00D32EB0" w:rsidP="000A7C74">
            <w:pPr>
              <w:snapToGrid w:val="0"/>
              <w:spacing w:line="360" w:lineRule="auto"/>
              <w:jc w:val="center"/>
              <w:rPr>
                <w:rFonts w:ascii="仿宋" w:eastAsia="仿宋" w:hAnsi="仿宋"/>
                <w:b/>
                <w:color w:val="000000"/>
                <w:sz w:val="24"/>
              </w:rPr>
            </w:pPr>
          </w:p>
        </w:tc>
        <w:tc>
          <w:tcPr>
            <w:tcW w:w="2108" w:type="dxa"/>
            <w:shd w:val="clear" w:color="auto" w:fill="auto"/>
            <w:vAlign w:val="center"/>
          </w:tcPr>
          <w:p w:rsidR="00D32EB0" w:rsidRDefault="00D32EB0"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研讨</w:t>
            </w:r>
          </w:p>
        </w:tc>
        <w:tc>
          <w:tcPr>
            <w:tcW w:w="1134" w:type="dxa"/>
            <w:vAlign w:val="center"/>
          </w:tcPr>
          <w:p w:rsidR="00D32EB0" w:rsidRDefault="00D32EB0"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134" w:type="dxa"/>
            <w:shd w:val="clear" w:color="auto" w:fill="auto"/>
            <w:vAlign w:val="center"/>
          </w:tcPr>
          <w:p w:rsidR="00D32EB0" w:rsidRDefault="00D32EB0"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c>
          <w:tcPr>
            <w:tcW w:w="1134" w:type="dxa"/>
            <w:vAlign w:val="center"/>
          </w:tcPr>
          <w:p w:rsidR="00D32EB0" w:rsidRDefault="006F730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c>
          <w:tcPr>
            <w:tcW w:w="1134" w:type="dxa"/>
            <w:vAlign w:val="center"/>
          </w:tcPr>
          <w:p w:rsidR="00D32EB0" w:rsidRDefault="006F730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w:t>
            </w:r>
          </w:p>
        </w:tc>
        <w:tc>
          <w:tcPr>
            <w:tcW w:w="992" w:type="dxa"/>
            <w:vAlign w:val="center"/>
          </w:tcPr>
          <w:p w:rsidR="00D32EB0" w:rsidRDefault="006F7308" w:rsidP="006F730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p>
        </w:tc>
      </w:tr>
      <w:tr w:rsidR="00D32EB0" w:rsidRPr="00835DE5" w:rsidTr="006F7308">
        <w:trPr>
          <w:trHeight w:val="776"/>
        </w:trPr>
        <w:tc>
          <w:tcPr>
            <w:tcW w:w="694" w:type="dxa"/>
            <w:vMerge/>
            <w:shd w:val="clear" w:color="auto" w:fill="auto"/>
            <w:vAlign w:val="center"/>
          </w:tcPr>
          <w:p w:rsidR="00D32EB0" w:rsidRPr="00835DE5" w:rsidRDefault="00D32EB0" w:rsidP="000A7C74">
            <w:pPr>
              <w:snapToGrid w:val="0"/>
              <w:spacing w:line="360" w:lineRule="auto"/>
              <w:jc w:val="center"/>
              <w:rPr>
                <w:rFonts w:ascii="仿宋" w:eastAsia="仿宋" w:hAnsi="仿宋"/>
                <w:b/>
                <w:color w:val="000000"/>
                <w:sz w:val="24"/>
              </w:rPr>
            </w:pPr>
          </w:p>
        </w:tc>
        <w:tc>
          <w:tcPr>
            <w:tcW w:w="2108" w:type="dxa"/>
            <w:shd w:val="clear" w:color="auto" w:fill="auto"/>
            <w:vAlign w:val="center"/>
          </w:tcPr>
          <w:p w:rsidR="00D32EB0" w:rsidRPr="00835DE5" w:rsidRDefault="00D32EB0"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作业</w:t>
            </w:r>
          </w:p>
        </w:tc>
        <w:tc>
          <w:tcPr>
            <w:tcW w:w="1134" w:type="dxa"/>
            <w:vAlign w:val="center"/>
          </w:tcPr>
          <w:p w:rsidR="00D32EB0" w:rsidRPr="00835DE5" w:rsidRDefault="006F730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15</w:t>
            </w:r>
          </w:p>
        </w:tc>
        <w:tc>
          <w:tcPr>
            <w:tcW w:w="1134" w:type="dxa"/>
            <w:shd w:val="clear" w:color="auto" w:fill="auto"/>
            <w:vAlign w:val="center"/>
          </w:tcPr>
          <w:p w:rsidR="00D32EB0" w:rsidRPr="00835DE5" w:rsidRDefault="00D32EB0"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0</w:t>
            </w:r>
          </w:p>
        </w:tc>
        <w:tc>
          <w:tcPr>
            <w:tcW w:w="1134" w:type="dxa"/>
            <w:vAlign w:val="center"/>
          </w:tcPr>
          <w:p w:rsidR="00D32EB0" w:rsidRPr="00835DE5" w:rsidRDefault="00D32EB0"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10</w:t>
            </w:r>
          </w:p>
        </w:tc>
        <w:tc>
          <w:tcPr>
            <w:tcW w:w="1134" w:type="dxa"/>
            <w:vAlign w:val="center"/>
          </w:tcPr>
          <w:p w:rsidR="00D32EB0" w:rsidRPr="00835DE5" w:rsidRDefault="006F730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992" w:type="dxa"/>
            <w:vAlign w:val="center"/>
          </w:tcPr>
          <w:p w:rsidR="00D32EB0" w:rsidRDefault="00D32EB0" w:rsidP="006F730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w:t>
            </w:r>
          </w:p>
        </w:tc>
      </w:tr>
      <w:tr w:rsidR="00D32EB0" w:rsidRPr="00835DE5" w:rsidTr="006F7308">
        <w:trPr>
          <w:trHeight w:val="634"/>
        </w:trPr>
        <w:tc>
          <w:tcPr>
            <w:tcW w:w="694" w:type="dxa"/>
            <w:vMerge/>
            <w:shd w:val="clear" w:color="auto" w:fill="auto"/>
            <w:vAlign w:val="center"/>
          </w:tcPr>
          <w:p w:rsidR="00D32EB0" w:rsidRPr="00835DE5" w:rsidRDefault="00D32EB0" w:rsidP="000A7C74">
            <w:pPr>
              <w:snapToGrid w:val="0"/>
              <w:spacing w:line="360" w:lineRule="auto"/>
              <w:jc w:val="center"/>
              <w:rPr>
                <w:rFonts w:ascii="仿宋" w:eastAsia="仿宋" w:hAnsi="仿宋"/>
                <w:b/>
                <w:color w:val="000000"/>
                <w:sz w:val="24"/>
              </w:rPr>
            </w:pPr>
          </w:p>
        </w:tc>
        <w:tc>
          <w:tcPr>
            <w:tcW w:w="2108" w:type="dxa"/>
            <w:shd w:val="clear" w:color="auto" w:fill="auto"/>
            <w:vAlign w:val="center"/>
          </w:tcPr>
          <w:p w:rsidR="00D32EB0" w:rsidRPr="00835DE5" w:rsidRDefault="00D32EB0" w:rsidP="000A7C74">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测验</w:t>
            </w:r>
          </w:p>
        </w:tc>
        <w:tc>
          <w:tcPr>
            <w:tcW w:w="1134" w:type="dxa"/>
            <w:vAlign w:val="center"/>
          </w:tcPr>
          <w:p w:rsidR="00D32EB0" w:rsidRPr="00835DE5" w:rsidRDefault="00D32EB0" w:rsidP="006F7308">
            <w:pPr>
              <w:snapToGrid w:val="0"/>
              <w:spacing w:line="360" w:lineRule="auto"/>
              <w:jc w:val="center"/>
              <w:rPr>
                <w:rFonts w:ascii="仿宋" w:eastAsia="仿宋" w:hAnsi="仿宋"/>
                <w:b/>
                <w:color w:val="000000"/>
                <w:sz w:val="24"/>
              </w:rPr>
            </w:pPr>
            <w:r>
              <w:rPr>
                <w:rFonts w:ascii="仿宋" w:eastAsia="仿宋" w:hAnsi="仿宋"/>
                <w:b/>
                <w:color w:val="000000"/>
                <w:sz w:val="24"/>
              </w:rPr>
              <w:t>1</w:t>
            </w:r>
            <w:r w:rsidR="006F7308">
              <w:rPr>
                <w:rFonts w:ascii="仿宋" w:eastAsia="仿宋" w:hAnsi="仿宋" w:hint="eastAsia"/>
                <w:b/>
                <w:color w:val="000000"/>
                <w:sz w:val="24"/>
              </w:rPr>
              <w:t>0</w:t>
            </w:r>
          </w:p>
        </w:tc>
        <w:tc>
          <w:tcPr>
            <w:tcW w:w="1134" w:type="dxa"/>
            <w:shd w:val="clear" w:color="auto" w:fill="auto"/>
            <w:vAlign w:val="center"/>
          </w:tcPr>
          <w:p w:rsidR="00D32EB0" w:rsidRPr="00835DE5" w:rsidRDefault="00D32EB0"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0</w:t>
            </w:r>
          </w:p>
        </w:tc>
        <w:tc>
          <w:tcPr>
            <w:tcW w:w="1134" w:type="dxa"/>
            <w:vAlign w:val="center"/>
          </w:tcPr>
          <w:p w:rsidR="00D32EB0" w:rsidRPr="00835DE5" w:rsidRDefault="00D32EB0" w:rsidP="000A7C74">
            <w:pPr>
              <w:snapToGrid w:val="0"/>
              <w:spacing w:line="360" w:lineRule="auto"/>
              <w:jc w:val="center"/>
              <w:rPr>
                <w:rFonts w:ascii="仿宋" w:eastAsia="仿宋" w:hAnsi="仿宋"/>
                <w:b/>
                <w:color w:val="000000"/>
                <w:sz w:val="24"/>
              </w:rPr>
            </w:pPr>
            <w:r>
              <w:rPr>
                <w:rFonts w:ascii="仿宋" w:eastAsia="仿宋" w:hAnsi="仿宋"/>
                <w:b/>
                <w:color w:val="000000"/>
                <w:sz w:val="24"/>
              </w:rPr>
              <w:t>7</w:t>
            </w:r>
          </w:p>
        </w:tc>
        <w:tc>
          <w:tcPr>
            <w:tcW w:w="1134" w:type="dxa"/>
            <w:vAlign w:val="center"/>
          </w:tcPr>
          <w:p w:rsidR="00D32EB0" w:rsidRPr="00835DE5" w:rsidRDefault="006F7308" w:rsidP="000A7C74">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p>
        </w:tc>
        <w:tc>
          <w:tcPr>
            <w:tcW w:w="992" w:type="dxa"/>
            <w:vAlign w:val="center"/>
          </w:tcPr>
          <w:p w:rsidR="00D32EB0" w:rsidRDefault="00D32EB0" w:rsidP="006F730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0</w:t>
            </w:r>
          </w:p>
        </w:tc>
      </w:tr>
      <w:tr w:rsidR="00D32EB0" w:rsidRPr="00835DE5" w:rsidTr="006F7308">
        <w:tc>
          <w:tcPr>
            <w:tcW w:w="694" w:type="dxa"/>
            <w:shd w:val="clear" w:color="auto" w:fill="auto"/>
            <w:vAlign w:val="center"/>
          </w:tcPr>
          <w:p w:rsidR="00D32EB0" w:rsidRPr="00835DE5" w:rsidRDefault="00D32EB0"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w:t>
            </w:r>
            <w:r w:rsidRPr="00835DE5">
              <w:rPr>
                <w:rFonts w:ascii="仿宋" w:eastAsia="仿宋" w:hAnsi="仿宋" w:hint="eastAsia"/>
                <w:b/>
                <w:color w:val="000000"/>
                <w:sz w:val="24"/>
              </w:rPr>
              <w:lastRenderedPageBreak/>
              <w:t>核</w:t>
            </w:r>
          </w:p>
        </w:tc>
        <w:tc>
          <w:tcPr>
            <w:tcW w:w="2108" w:type="dxa"/>
            <w:shd w:val="clear" w:color="auto" w:fill="auto"/>
            <w:vAlign w:val="center"/>
          </w:tcPr>
          <w:p w:rsidR="00D32EB0" w:rsidRPr="00835DE5" w:rsidRDefault="00D32EB0" w:rsidP="00D52456">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lastRenderedPageBreak/>
              <w:t>结课考试</w:t>
            </w:r>
          </w:p>
        </w:tc>
        <w:tc>
          <w:tcPr>
            <w:tcW w:w="1134" w:type="dxa"/>
            <w:vAlign w:val="center"/>
          </w:tcPr>
          <w:p w:rsidR="00D32EB0" w:rsidRPr="00835DE5" w:rsidRDefault="006F7308"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r w:rsidR="00D32EB0">
              <w:rPr>
                <w:rFonts w:ascii="仿宋" w:eastAsia="仿宋" w:hAnsi="仿宋"/>
                <w:b/>
                <w:color w:val="000000"/>
                <w:sz w:val="24"/>
              </w:rPr>
              <w:t>0</w:t>
            </w:r>
          </w:p>
        </w:tc>
        <w:tc>
          <w:tcPr>
            <w:tcW w:w="1134" w:type="dxa"/>
            <w:shd w:val="clear" w:color="auto" w:fill="auto"/>
            <w:vAlign w:val="center"/>
          </w:tcPr>
          <w:p w:rsidR="00D32EB0" w:rsidRPr="00835DE5" w:rsidRDefault="00D32EB0" w:rsidP="00D52456">
            <w:pPr>
              <w:snapToGrid w:val="0"/>
              <w:spacing w:line="360" w:lineRule="auto"/>
              <w:jc w:val="center"/>
              <w:rPr>
                <w:rFonts w:ascii="仿宋" w:eastAsia="仿宋" w:hAnsi="仿宋"/>
                <w:b/>
                <w:color w:val="000000"/>
                <w:sz w:val="24"/>
              </w:rPr>
            </w:pPr>
            <w:r>
              <w:rPr>
                <w:rFonts w:ascii="仿宋" w:eastAsia="仿宋" w:hAnsi="仿宋"/>
                <w:b/>
                <w:color w:val="000000"/>
                <w:sz w:val="24"/>
              </w:rPr>
              <w:t>0</w:t>
            </w:r>
          </w:p>
        </w:tc>
        <w:tc>
          <w:tcPr>
            <w:tcW w:w="1134" w:type="dxa"/>
            <w:vAlign w:val="center"/>
          </w:tcPr>
          <w:p w:rsidR="00D32EB0" w:rsidRPr="00835DE5" w:rsidRDefault="006F7308"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3</w:t>
            </w:r>
            <w:r w:rsidR="00D32EB0">
              <w:rPr>
                <w:rFonts w:ascii="仿宋" w:eastAsia="仿宋" w:hAnsi="仿宋"/>
                <w:b/>
                <w:color w:val="000000"/>
                <w:sz w:val="24"/>
              </w:rPr>
              <w:t>0</w:t>
            </w:r>
          </w:p>
        </w:tc>
        <w:tc>
          <w:tcPr>
            <w:tcW w:w="1134" w:type="dxa"/>
            <w:vAlign w:val="center"/>
          </w:tcPr>
          <w:p w:rsidR="00D32EB0" w:rsidRPr="00835DE5" w:rsidRDefault="006F7308" w:rsidP="00D52456">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25</w:t>
            </w:r>
          </w:p>
        </w:tc>
        <w:tc>
          <w:tcPr>
            <w:tcW w:w="992" w:type="dxa"/>
            <w:vAlign w:val="center"/>
          </w:tcPr>
          <w:p w:rsidR="00D32EB0" w:rsidRDefault="006F7308" w:rsidP="006F7308">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r>
      <w:tr w:rsidR="00D32EB0" w:rsidRPr="00835DE5" w:rsidTr="00D32EB0">
        <w:tc>
          <w:tcPr>
            <w:tcW w:w="3936" w:type="dxa"/>
            <w:gridSpan w:val="3"/>
            <w:shd w:val="clear" w:color="auto" w:fill="auto"/>
            <w:vAlign w:val="center"/>
          </w:tcPr>
          <w:p w:rsidR="00D32EB0" w:rsidRPr="00835DE5" w:rsidRDefault="00D32EB0" w:rsidP="00D52456">
            <w:pPr>
              <w:snapToGrid w:val="0"/>
              <w:spacing w:line="360" w:lineRule="auto"/>
              <w:jc w:val="center"/>
              <w:rPr>
                <w:rFonts w:ascii="仿宋" w:eastAsia="仿宋" w:hAnsi="仿宋"/>
                <w:sz w:val="24"/>
              </w:rPr>
            </w:pPr>
            <w:r>
              <w:rPr>
                <w:rFonts w:ascii="仿宋" w:eastAsia="仿宋" w:hAnsi="仿宋" w:hint="eastAsia"/>
                <w:b/>
                <w:color w:val="000000"/>
                <w:sz w:val="24"/>
              </w:rPr>
              <w:lastRenderedPageBreak/>
              <w:t>课程目标分值合计</w:t>
            </w:r>
          </w:p>
        </w:tc>
        <w:tc>
          <w:tcPr>
            <w:tcW w:w="1134" w:type="dxa"/>
            <w:shd w:val="clear" w:color="auto" w:fill="auto"/>
            <w:vAlign w:val="center"/>
          </w:tcPr>
          <w:p w:rsidR="00D32EB0" w:rsidRPr="00835DE5" w:rsidRDefault="00D32EB0" w:rsidP="00D52456">
            <w:pPr>
              <w:snapToGrid w:val="0"/>
              <w:spacing w:line="360" w:lineRule="auto"/>
              <w:jc w:val="center"/>
              <w:rPr>
                <w:rFonts w:ascii="仿宋" w:eastAsia="仿宋" w:hAnsi="仿宋"/>
                <w:b/>
                <w:color w:val="000000"/>
                <w:sz w:val="24"/>
              </w:rPr>
            </w:pPr>
            <w:r>
              <w:rPr>
                <w:rFonts w:ascii="仿宋" w:eastAsia="仿宋" w:hAnsi="仿宋"/>
                <w:b/>
                <w:color w:val="000000"/>
                <w:sz w:val="24"/>
              </w:rPr>
              <w:t>2</w:t>
            </w:r>
          </w:p>
        </w:tc>
        <w:tc>
          <w:tcPr>
            <w:tcW w:w="1134" w:type="dxa"/>
            <w:vAlign w:val="center"/>
          </w:tcPr>
          <w:p w:rsidR="00D32EB0" w:rsidRPr="002F55FB" w:rsidRDefault="00D32EB0" w:rsidP="006F7308">
            <w:pPr>
              <w:snapToGrid w:val="0"/>
              <w:spacing w:line="360" w:lineRule="auto"/>
              <w:jc w:val="center"/>
              <w:rPr>
                <w:rFonts w:ascii="仿宋" w:eastAsia="仿宋" w:hAnsi="仿宋"/>
                <w:b/>
                <w:sz w:val="24"/>
              </w:rPr>
            </w:pPr>
            <w:r>
              <w:rPr>
                <w:rFonts w:ascii="仿宋" w:eastAsia="仿宋" w:hAnsi="仿宋"/>
                <w:b/>
                <w:sz w:val="24"/>
              </w:rPr>
              <w:t>5</w:t>
            </w:r>
            <w:r w:rsidR="006F7308">
              <w:rPr>
                <w:rFonts w:ascii="仿宋" w:eastAsia="仿宋" w:hAnsi="仿宋" w:hint="eastAsia"/>
                <w:b/>
                <w:sz w:val="24"/>
              </w:rPr>
              <w:t>2</w:t>
            </w:r>
          </w:p>
        </w:tc>
        <w:tc>
          <w:tcPr>
            <w:tcW w:w="1134" w:type="dxa"/>
            <w:vAlign w:val="center"/>
          </w:tcPr>
          <w:p w:rsidR="00D32EB0" w:rsidRPr="002F55FB" w:rsidRDefault="006F7308" w:rsidP="00D52456">
            <w:pPr>
              <w:snapToGrid w:val="0"/>
              <w:spacing w:line="360" w:lineRule="auto"/>
              <w:jc w:val="center"/>
              <w:rPr>
                <w:rFonts w:ascii="仿宋" w:eastAsia="仿宋" w:hAnsi="仿宋"/>
                <w:b/>
                <w:sz w:val="24"/>
              </w:rPr>
            </w:pPr>
            <w:r>
              <w:rPr>
                <w:rFonts w:ascii="仿宋" w:eastAsia="仿宋" w:hAnsi="仿宋" w:hint="eastAsia"/>
                <w:b/>
                <w:sz w:val="24"/>
              </w:rPr>
              <w:t>38</w:t>
            </w:r>
          </w:p>
        </w:tc>
        <w:tc>
          <w:tcPr>
            <w:tcW w:w="992" w:type="dxa"/>
          </w:tcPr>
          <w:p w:rsidR="00D32EB0" w:rsidRPr="002F55FB" w:rsidRDefault="006F7308" w:rsidP="00D52456">
            <w:pPr>
              <w:snapToGrid w:val="0"/>
              <w:spacing w:line="360" w:lineRule="auto"/>
              <w:jc w:val="center"/>
              <w:rPr>
                <w:rFonts w:ascii="仿宋" w:eastAsia="仿宋" w:hAnsi="仿宋"/>
                <w:b/>
                <w:sz w:val="24"/>
              </w:rPr>
            </w:pPr>
            <w:r>
              <w:rPr>
                <w:rFonts w:ascii="仿宋" w:eastAsia="仿宋" w:hAnsi="仿宋" w:hint="eastAsia"/>
                <w:b/>
                <w:sz w:val="24"/>
              </w:rPr>
              <w:t>8</w:t>
            </w:r>
          </w:p>
        </w:tc>
      </w:tr>
    </w:tbl>
    <w:p w:rsidR="00227551" w:rsidRPr="00066DEA" w:rsidRDefault="00227551" w:rsidP="00D32EB0">
      <w:pPr>
        <w:snapToGrid w:val="0"/>
        <w:spacing w:line="300" w:lineRule="auto"/>
        <w:rPr>
          <w:rFonts w:ascii="仿宋" w:eastAsia="仿宋" w:hAnsi="仿宋"/>
          <w:color w:val="0070C0"/>
          <w:sz w:val="24"/>
        </w:rPr>
      </w:pPr>
    </w:p>
    <w:p w:rsidR="00886798" w:rsidRDefault="00F91AAC" w:rsidP="009D7B94">
      <w:pPr>
        <w:tabs>
          <w:tab w:val="left" w:pos="-5670"/>
          <w:tab w:val="left" w:pos="-5245"/>
          <w:tab w:val="left" w:pos="1134"/>
        </w:tabs>
        <w:spacing w:beforeLines="50" w:afterLines="50" w:line="360" w:lineRule="auto"/>
        <w:ind w:firstLineChars="200" w:firstLine="560"/>
        <w:rPr>
          <w:rFonts w:eastAsia="黑体"/>
          <w:color w:val="000000"/>
          <w:sz w:val="28"/>
          <w:szCs w:val="28"/>
        </w:rPr>
      </w:pPr>
      <w:bookmarkStart w:id="2"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rsidR="00E14249" w:rsidRPr="00E614CA" w:rsidRDefault="00F91AAC" w:rsidP="009D7B94">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2"/>
    <w:p w:rsidR="002F55FB" w:rsidRDefault="00D32EB0" w:rsidP="009D7B94">
      <w:pPr>
        <w:tabs>
          <w:tab w:val="left" w:pos="-5670"/>
          <w:tab w:val="left" w:pos="-5245"/>
          <w:tab w:val="left" w:pos="1134"/>
        </w:tabs>
        <w:spacing w:beforeLines="50" w:afterLines="50" w:line="360" w:lineRule="auto"/>
        <w:ind w:firstLineChars="200" w:firstLine="480"/>
        <w:rPr>
          <w:rFonts w:ascii="仿宋" w:eastAsia="仿宋" w:hAnsi="仿宋"/>
          <w:sz w:val="24"/>
        </w:rPr>
      </w:pPr>
      <w:r>
        <w:rPr>
          <w:rFonts w:ascii="仿宋" w:eastAsia="仿宋" w:hAnsi="仿宋" w:hint="eastAsia"/>
          <w:sz w:val="24"/>
        </w:rPr>
        <w:t>课程内容</w:t>
      </w:r>
      <w:r>
        <w:rPr>
          <w:rFonts w:ascii="仿宋" w:eastAsia="仿宋" w:hAnsi="仿宋"/>
          <w:sz w:val="24"/>
        </w:rPr>
        <w:t>较多，需做好课前预习和课后复习工作，尤其</w:t>
      </w:r>
      <w:r>
        <w:rPr>
          <w:rFonts w:ascii="仿宋" w:eastAsia="仿宋" w:hAnsi="仿宋" w:hint="eastAsia"/>
          <w:sz w:val="24"/>
        </w:rPr>
        <w:t>强调</w:t>
      </w:r>
      <w:r>
        <w:rPr>
          <w:rFonts w:ascii="仿宋" w:eastAsia="仿宋" w:hAnsi="仿宋"/>
          <w:sz w:val="24"/>
        </w:rPr>
        <w:t>课后复习和思考</w:t>
      </w:r>
      <w:r>
        <w:rPr>
          <w:rFonts w:ascii="仿宋" w:eastAsia="仿宋" w:hAnsi="仿宋" w:hint="eastAsia"/>
          <w:sz w:val="24"/>
        </w:rPr>
        <w:t>，</w:t>
      </w:r>
      <w:r w:rsidR="00F20C2A">
        <w:rPr>
          <w:rFonts w:ascii="仿宋" w:eastAsia="仿宋" w:hAnsi="仿宋" w:hint="eastAsia"/>
          <w:sz w:val="24"/>
        </w:rPr>
        <w:t>要</w:t>
      </w:r>
      <w:r>
        <w:rPr>
          <w:rFonts w:ascii="仿宋" w:eastAsia="仿宋" w:hAnsi="仿宋"/>
          <w:sz w:val="24"/>
        </w:rPr>
        <w:t>善于利用网络资源或通过答疑活动及时解决</w:t>
      </w:r>
      <w:r>
        <w:rPr>
          <w:rFonts w:ascii="仿宋" w:eastAsia="仿宋" w:hAnsi="仿宋" w:hint="eastAsia"/>
          <w:sz w:val="24"/>
        </w:rPr>
        <w:t>学习中</w:t>
      </w:r>
      <w:r>
        <w:rPr>
          <w:rFonts w:ascii="仿宋" w:eastAsia="仿宋" w:hAnsi="仿宋"/>
          <w:sz w:val="24"/>
        </w:rPr>
        <w:t>遇到的困难，</w:t>
      </w:r>
      <w:r w:rsidR="00F20C2A">
        <w:rPr>
          <w:rFonts w:ascii="仿宋" w:eastAsia="仿宋" w:hAnsi="仿宋" w:hint="eastAsia"/>
          <w:sz w:val="24"/>
        </w:rPr>
        <w:t>要</w:t>
      </w:r>
      <w:r w:rsidR="00F20C2A">
        <w:rPr>
          <w:rFonts w:ascii="仿宋" w:eastAsia="仿宋" w:hAnsi="仿宋"/>
          <w:sz w:val="24"/>
        </w:rPr>
        <w:t>建立工程意识，注重理论联系实际，在</w:t>
      </w:r>
      <w:r w:rsidR="00F20C2A">
        <w:rPr>
          <w:rFonts w:ascii="仿宋" w:eastAsia="仿宋" w:hAnsi="仿宋" w:hint="eastAsia"/>
          <w:sz w:val="24"/>
        </w:rPr>
        <w:t>少量</w:t>
      </w:r>
      <w:r w:rsidR="00F20C2A">
        <w:rPr>
          <w:rFonts w:ascii="仿宋" w:eastAsia="仿宋" w:hAnsi="仿宋"/>
          <w:sz w:val="24"/>
        </w:rPr>
        <w:t>记忆的基础上更多强调对知识的理解</w:t>
      </w:r>
      <w:r w:rsidR="00F20C2A">
        <w:rPr>
          <w:rFonts w:ascii="仿宋" w:eastAsia="仿宋" w:hAnsi="仿宋" w:hint="eastAsia"/>
          <w:sz w:val="24"/>
        </w:rPr>
        <w:t>和</w:t>
      </w:r>
      <w:r w:rsidR="00F20C2A">
        <w:rPr>
          <w:rFonts w:ascii="仿宋" w:eastAsia="仿宋" w:hAnsi="仿宋"/>
          <w:sz w:val="24"/>
        </w:rPr>
        <w:t>融会贯通。</w:t>
      </w:r>
      <w:r w:rsidR="00F20C2A">
        <w:rPr>
          <w:rFonts w:ascii="仿宋" w:eastAsia="仿宋" w:hAnsi="仿宋" w:hint="eastAsia"/>
          <w:sz w:val="24"/>
        </w:rPr>
        <w:t>可</w:t>
      </w:r>
      <w:r w:rsidR="00F20C2A">
        <w:rPr>
          <w:rFonts w:ascii="仿宋" w:eastAsia="仿宋" w:hAnsi="仿宋"/>
          <w:sz w:val="24"/>
        </w:rPr>
        <w:t>通过软件仿真或搭建</w:t>
      </w:r>
      <w:r w:rsidR="00F20C2A">
        <w:rPr>
          <w:rFonts w:ascii="仿宋" w:eastAsia="仿宋" w:hAnsi="仿宋" w:hint="eastAsia"/>
          <w:sz w:val="24"/>
        </w:rPr>
        <w:t>、调试实际</w:t>
      </w:r>
      <w:r w:rsidR="00F20C2A">
        <w:rPr>
          <w:rFonts w:ascii="仿宋" w:eastAsia="仿宋" w:hAnsi="仿宋"/>
          <w:sz w:val="24"/>
        </w:rPr>
        <w:t>功能电路加强对知识的理解和掌握。</w:t>
      </w:r>
    </w:p>
    <w:p w:rsidR="00E614CA" w:rsidRPr="00E614CA" w:rsidRDefault="002C7C39" w:rsidP="009D7B94">
      <w:pPr>
        <w:tabs>
          <w:tab w:val="left" w:pos="-5670"/>
          <w:tab w:val="left" w:pos="-5245"/>
          <w:tab w:val="left" w:pos="1134"/>
        </w:tabs>
        <w:spacing w:beforeLines="50" w:afterLines="50"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tblPr>
      <w:tblGrid>
        <w:gridCol w:w="1338"/>
        <w:gridCol w:w="1267"/>
        <w:gridCol w:w="882"/>
        <w:gridCol w:w="995"/>
        <w:gridCol w:w="1581"/>
        <w:gridCol w:w="2459"/>
      </w:tblGrid>
      <w:tr w:rsidR="002F55FB" w:rsidRPr="00034940"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F55FB" w:rsidRPr="00034940" w:rsidRDefault="002F55FB"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F55FB" w:rsidRPr="00034940" w:rsidRDefault="002F55FB" w:rsidP="002F55FB">
            <w:pPr>
              <w:widowControl/>
              <w:jc w:val="center"/>
              <w:textAlignment w:val="center"/>
              <w:rPr>
                <w:rFonts w:ascii="宋体" w:hAnsi="宋体" w:cs="宋体"/>
                <w:b/>
                <w:bCs/>
                <w:color w:val="000000"/>
                <w:sz w:val="20"/>
                <w:szCs w:val="20"/>
              </w:rPr>
            </w:pPr>
            <w:r>
              <w:rPr>
                <w:rStyle w:val="font31"/>
                <w:rFonts w:hint="default"/>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F55FB" w:rsidRPr="00034940" w:rsidRDefault="002F55FB"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F55FB" w:rsidRPr="00034940" w:rsidRDefault="002F55FB"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F55FB" w:rsidRPr="00034940" w:rsidRDefault="002F55FB" w:rsidP="00034940">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F55FB" w:rsidRPr="00034940" w:rsidRDefault="002F55FB" w:rsidP="002F55FB">
            <w:pPr>
              <w:widowControl/>
              <w:jc w:val="center"/>
              <w:textAlignment w:val="center"/>
              <w:rPr>
                <w:rFonts w:ascii="宋体" w:hAnsi="宋体" w:cs="宋体"/>
                <w:b/>
                <w:bCs/>
                <w:color w:val="000000"/>
                <w:sz w:val="20"/>
                <w:szCs w:val="20"/>
              </w:rPr>
            </w:pPr>
            <w:r>
              <w:rPr>
                <w:rStyle w:val="font11"/>
                <w:rFonts w:hint="default"/>
              </w:rPr>
              <w:t>教材级别</w:t>
            </w:r>
          </w:p>
        </w:tc>
      </w:tr>
      <w:tr w:rsidR="002F55FB"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F55FB" w:rsidRPr="00034940" w:rsidRDefault="004720B9" w:rsidP="000D119F">
            <w:pPr>
              <w:widowControl/>
              <w:jc w:val="center"/>
              <w:textAlignment w:val="center"/>
              <w:rPr>
                <w:rFonts w:ascii="宋体" w:hAnsi="宋体" w:cs="宋体"/>
                <w:color w:val="000000"/>
                <w:sz w:val="20"/>
                <w:szCs w:val="20"/>
              </w:rPr>
            </w:pPr>
            <w:r w:rsidRPr="000D119F">
              <w:rPr>
                <w:rFonts w:hint="eastAsia"/>
              </w:rPr>
              <w:t>电子技术基础模拟部分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F55FB" w:rsidRPr="00034940" w:rsidRDefault="002F55FB" w:rsidP="000D119F">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rPr>
              <w:t>20</w:t>
            </w:r>
            <w:r w:rsidR="00227551">
              <w:rPr>
                <w:rFonts w:ascii="宋体" w:hAnsi="宋体" w:cs="宋体"/>
                <w:color w:val="000000"/>
                <w:kern w:val="0"/>
                <w:sz w:val="20"/>
                <w:szCs w:val="20"/>
              </w:rPr>
              <w:t>2</w:t>
            </w:r>
            <w:r w:rsidR="004720B9">
              <w:rPr>
                <w:rFonts w:ascii="宋体" w:hAnsi="宋体" w:cs="宋体"/>
                <w:color w:val="000000"/>
                <w:kern w:val="0"/>
                <w:sz w:val="20"/>
                <w:szCs w:val="20"/>
              </w:rPr>
              <w:t>1</w:t>
            </w:r>
            <w:r w:rsidRPr="00034940">
              <w:rPr>
                <w:rFonts w:ascii="宋体" w:hAnsi="宋体" w:cs="宋体" w:hint="eastAsia"/>
                <w:color w:val="000000"/>
                <w:kern w:val="0"/>
                <w:sz w:val="20"/>
                <w:szCs w:val="20"/>
              </w:rPr>
              <w:t>年</w:t>
            </w:r>
            <w:r w:rsidR="000D119F">
              <w:rPr>
                <w:rFonts w:ascii="宋体" w:hAnsi="宋体" w:cs="宋体"/>
                <w:color w:val="000000"/>
                <w:kern w:val="0"/>
                <w:sz w:val="20"/>
                <w:szCs w:val="20"/>
              </w:rPr>
              <w:t>11</w:t>
            </w:r>
            <w:r w:rsidRPr="00034940">
              <w:rPr>
                <w:rFonts w:ascii="宋体" w:hAnsi="宋体" w:cs="宋体" w:hint="eastAsia"/>
                <w:color w:val="000000"/>
                <w:kern w:val="0"/>
                <w:sz w:val="20"/>
                <w:szCs w:val="20"/>
              </w:rPr>
              <w:t>月第</w:t>
            </w:r>
            <w:r w:rsidR="000D119F">
              <w:rPr>
                <w:rFonts w:ascii="宋体" w:hAnsi="宋体" w:cs="宋体" w:hint="eastAsia"/>
                <w:color w:val="000000"/>
                <w:kern w:val="0"/>
                <w:sz w:val="20"/>
                <w:szCs w:val="20"/>
              </w:rPr>
              <w:t>七</w:t>
            </w:r>
            <w:r w:rsidRPr="00034940">
              <w:rPr>
                <w:rFonts w:ascii="宋体" w:hAnsi="宋体" w:cs="宋体" w:hint="eastAsia"/>
                <w:color w:val="000000"/>
                <w:kern w:val="0"/>
                <w:sz w:val="20"/>
                <w:szCs w:val="20"/>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F55FB" w:rsidRPr="00034940" w:rsidRDefault="000D119F" w:rsidP="00034940">
            <w:pPr>
              <w:widowControl/>
              <w:jc w:val="center"/>
              <w:textAlignment w:val="center"/>
              <w:rPr>
                <w:rFonts w:ascii="宋体" w:hAnsi="宋体" w:cs="宋体"/>
                <w:color w:val="000000"/>
                <w:sz w:val="20"/>
                <w:szCs w:val="20"/>
              </w:rPr>
            </w:pPr>
            <w:r w:rsidRPr="000D119F">
              <w:rPr>
                <w:rFonts w:hint="eastAsia"/>
              </w:rPr>
              <w:t>康华光</w:t>
            </w:r>
            <w:r w:rsidRPr="000D119F">
              <w:rPr>
                <w:rFonts w:hint="eastAsia"/>
              </w:rPr>
              <w:t xml:space="preserve"> </w:t>
            </w:r>
            <w:r w:rsidRPr="000D119F">
              <w:rPr>
                <w:rFonts w:hint="eastAsia"/>
              </w:rPr>
              <w:t>张林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F55FB" w:rsidRPr="00034940" w:rsidRDefault="00227551" w:rsidP="00034940">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F55FB" w:rsidRPr="00034940" w:rsidRDefault="000D119F" w:rsidP="00034940">
            <w:pPr>
              <w:widowControl/>
              <w:jc w:val="center"/>
              <w:textAlignment w:val="center"/>
              <w:rPr>
                <w:rFonts w:ascii="宋体" w:hAnsi="宋体" w:cs="宋体"/>
                <w:color w:val="000000"/>
                <w:sz w:val="20"/>
                <w:szCs w:val="20"/>
              </w:rPr>
            </w:pPr>
            <w:r>
              <w:rPr>
                <w:rFonts w:ascii="仿宋" w:eastAsia="仿宋" w:hAnsi="仿宋" w:hint="eastAsia"/>
                <w:color w:val="000000" w:themeColor="text1"/>
                <w:kern w:val="0"/>
                <w:szCs w:val="21"/>
              </w:rPr>
              <w:t>9787040554199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F55FB" w:rsidRPr="00034940" w:rsidRDefault="00227551" w:rsidP="00034940">
            <w:pPr>
              <w:widowControl/>
              <w:jc w:val="center"/>
              <w:textAlignment w:val="center"/>
              <w:rPr>
                <w:rFonts w:ascii="宋体" w:hAnsi="宋体" w:cs="宋体"/>
                <w:color w:val="000000"/>
                <w:sz w:val="20"/>
                <w:szCs w:val="20"/>
              </w:rPr>
            </w:pPr>
            <w:r>
              <w:rPr>
                <w:rFonts w:hint="eastAsia"/>
              </w:rPr>
              <w:t>“</w:t>
            </w:r>
            <w:r>
              <w:t>十二五</w:t>
            </w:r>
            <w:r>
              <w:rPr>
                <w:rFonts w:hint="eastAsia"/>
              </w:rPr>
              <w:t>”</w:t>
            </w:r>
            <w:r>
              <w:t>普通高等教育本科</w:t>
            </w:r>
            <w:r>
              <w:rPr>
                <w:rFonts w:hint="eastAsia"/>
              </w:rPr>
              <w:t>国家级</w:t>
            </w:r>
            <w:r>
              <w:t>规划教材</w:t>
            </w:r>
          </w:p>
        </w:tc>
      </w:tr>
      <w:tr w:rsidR="004720B9" w:rsidRPr="00034940"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720B9" w:rsidRDefault="000D119F" w:rsidP="00034940">
            <w:pPr>
              <w:widowControl/>
              <w:jc w:val="center"/>
              <w:textAlignment w:val="center"/>
              <w:rPr>
                <w:rFonts w:ascii="宋体" w:hAnsi="宋体" w:cs="宋体"/>
                <w:color w:val="000000"/>
                <w:kern w:val="0"/>
                <w:sz w:val="20"/>
                <w:szCs w:val="20"/>
              </w:rPr>
            </w:pPr>
            <w:r w:rsidRPr="000D119F">
              <w:rPr>
                <w:rFonts w:hint="eastAsia"/>
              </w:rPr>
              <w:t>电子技术基础数字部分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720B9" w:rsidRPr="00034940" w:rsidRDefault="000D119F" w:rsidP="00227551">
            <w:pPr>
              <w:widowControl/>
              <w:jc w:val="center"/>
              <w:textAlignment w:val="center"/>
              <w:rPr>
                <w:rFonts w:ascii="宋体" w:hAnsi="宋体" w:cs="宋体"/>
                <w:color w:val="000000"/>
                <w:kern w:val="0"/>
                <w:sz w:val="20"/>
                <w:szCs w:val="20"/>
              </w:rPr>
            </w:pPr>
            <w:r w:rsidRPr="00034940">
              <w:rPr>
                <w:rFonts w:ascii="宋体" w:hAnsi="宋体" w:cs="宋体" w:hint="eastAsia"/>
                <w:color w:val="000000"/>
                <w:kern w:val="0"/>
                <w:sz w:val="20"/>
                <w:szCs w:val="20"/>
              </w:rPr>
              <w:t>20</w:t>
            </w:r>
            <w:r>
              <w:rPr>
                <w:rFonts w:ascii="宋体" w:hAnsi="宋体" w:cs="宋体"/>
                <w:color w:val="000000"/>
                <w:kern w:val="0"/>
                <w:sz w:val="20"/>
                <w:szCs w:val="20"/>
              </w:rPr>
              <w:t>21</w:t>
            </w:r>
            <w:r w:rsidRPr="00034940">
              <w:rPr>
                <w:rFonts w:ascii="宋体" w:hAnsi="宋体" w:cs="宋体" w:hint="eastAsia"/>
                <w:color w:val="000000"/>
                <w:kern w:val="0"/>
                <w:sz w:val="20"/>
                <w:szCs w:val="20"/>
              </w:rPr>
              <w:t>年</w:t>
            </w:r>
            <w:r>
              <w:rPr>
                <w:rFonts w:ascii="宋体" w:hAnsi="宋体" w:cs="宋体"/>
                <w:color w:val="000000"/>
                <w:kern w:val="0"/>
                <w:sz w:val="20"/>
                <w:szCs w:val="20"/>
              </w:rPr>
              <w:t>11</w:t>
            </w:r>
            <w:r w:rsidRPr="00034940">
              <w:rPr>
                <w:rFonts w:ascii="宋体" w:hAnsi="宋体" w:cs="宋体" w:hint="eastAsia"/>
                <w:color w:val="000000"/>
                <w:kern w:val="0"/>
                <w:sz w:val="20"/>
                <w:szCs w:val="20"/>
              </w:rPr>
              <w:t>月第</w:t>
            </w:r>
            <w:r>
              <w:rPr>
                <w:rFonts w:ascii="宋体" w:hAnsi="宋体" w:cs="宋体" w:hint="eastAsia"/>
                <w:color w:val="000000"/>
                <w:kern w:val="0"/>
                <w:sz w:val="20"/>
                <w:szCs w:val="20"/>
              </w:rPr>
              <w:t>七</w:t>
            </w:r>
            <w:r w:rsidRPr="00034940">
              <w:rPr>
                <w:rFonts w:ascii="宋体" w:hAnsi="宋体" w:cs="宋体" w:hint="eastAsia"/>
                <w:color w:val="000000"/>
                <w:kern w:val="0"/>
                <w:sz w:val="20"/>
                <w:szCs w:val="20"/>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720B9" w:rsidRDefault="000D119F" w:rsidP="00034940">
            <w:pPr>
              <w:widowControl/>
              <w:jc w:val="center"/>
              <w:textAlignment w:val="center"/>
              <w:rPr>
                <w:rFonts w:ascii="宋体" w:hAnsi="宋体" w:cs="宋体"/>
                <w:color w:val="000000"/>
                <w:kern w:val="0"/>
                <w:sz w:val="20"/>
                <w:szCs w:val="20"/>
              </w:rPr>
            </w:pPr>
            <w:r w:rsidRPr="000D119F">
              <w:rPr>
                <w:rFonts w:hint="eastAsia"/>
              </w:rPr>
              <w:t>康华光</w:t>
            </w:r>
            <w:r w:rsidRPr="000D119F">
              <w:rPr>
                <w:rFonts w:hint="eastAsia"/>
              </w:rPr>
              <w:t xml:space="preserve"> </w:t>
            </w:r>
            <w:r w:rsidRPr="000D119F">
              <w:rPr>
                <w:rFonts w:hint="eastAsia"/>
              </w:rPr>
              <w:t>张林</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720B9" w:rsidRDefault="000D119F"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720B9" w:rsidRPr="006D11A6" w:rsidRDefault="000D119F" w:rsidP="00034940">
            <w:pPr>
              <w:widowControl/>
              <w:jc w:val="center"/>
              <w:textAlignment w:val="center"/>
            </w:pPr>
            <w:r>
              <w:rPr>
                <w:rFonts w:ascii="仿宋" w:eastAsia="仿宋" w:hAnsi="仿宋" w:hint="eastAsia"/>
                <w:color w:val="000000" w:themeColor="text1"/>
                <w:kern w:val="0"/>
                <w:szCs w:val="21"/>
              </w:rPr>
              <w:t>9787040556643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4720B9" w:rsidRDefault="000D119F" w:rsidP="00034940">
            <w:pPr>
              <w:widowControl/>
              <w:jc w:val="center"/>
              <w:textAlignment w:val="center"/>
            </w:pPr>
            <w:r>
              <w:rPr>
                <w:rFonts w:hint="eastAsia"/>
              </w:rPr>
              <w:t>“</w:t>
            </w:r>
            <w:r>
              <w:t>十二五</w:t>
            </w:r>
            <w:r>
              <w:rPr>
                <w:rFonts w:hint="eastAsia"/>
              </w:rPr>
              <w:t>”</w:t>
            </w:r>
            <w:r>
              <w:t>普通高等教育本科</w:t>
            </w:r>
            <w:r>
              <w:rPr>
                <w:rFonts w:hint="eastAsia"/>
              </w:rPr>
              <w:t>国家级</w:t>
            </w:r>
            <w:r>
              <w:t>规划教材</w:t>
            </w:r>
          </w:p>
        </w:tc>
      </w:tr>
    </w:tbl>
    <w:p w:rsidR="002B2744" w:rsidRDefault="002B2744" w:rsidP="002B2744">
      <w:pPr>
        <w:spacing w:line="360" w:lineRule="auto"/>
        <w:ind w:firstLineChars="200" w:firstLine="482"/>
        <w:rPr>
          <w:rFonts w:eastAsia="仿宋"/>
          <w:b/>
          <w:color w:val="000000"/>
          <w:sz w:val="24"/>
        </w:rPr>
      </w:pPr>
    </w:p>
    <w:p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tblPr>
      <w:tblGrid>
        <w:gridCol w:w="418"/>
        <w:gridCol w:w="955"/>
        <w:gridCol w:w="947"/>
        <w:gridCol w:w="1044"/>
        <w:gridCol w:w="1008"/>
        <w:gridCol w:w="612"/>
        <w:gridCol w:w="1581"/>
        <w:gridCol w:w="1957"/>
      </w:tblGrid>
      <w:tr w:rsidR="002B2744" w:rsidTr="002B2744">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kern w:val="0"/>
                <w:sz w:val="20"/>
                <w:szCs w:val="20"/>
              </w:rPr>
            </w:pPr>
            <w:r>
              <w:rPr>
                <w:rFonts w:ascii="宋体" w:hAnsi="宋体" w:cs="宋体" w:hint="eastAsia"/>
                <w:b/>
                <w:bCs/>
                <w:color w:val="000000"/>
                <w:kern w:val="0"/>
                <w:sz w:val="20"/>
                <w:szCs w:val="20"/>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31"/>
                <w:rFonts w:hint="default"/>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Style w:val="font11"/>
                <w:rFonts w:hint="default"/>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21706A">
            <w:pPr>
              <w:widowControl/>
              <w:jc w:val="center"/>
              <w:textAlignment w:val="center"/>
              <w:rPr>
                <w:rFonts w:ascii="宋体" w:hAnsi="宋体" w:cs="宋体"/>
                <w:b/>
                <w:bCs/>
                <w:color w:val="000000"/>
                <w:sz w:val="20"/>
                <w:szCs w:val="20"/>
              </w:rPr>
            </w:pPr>
            <w:r>
              <w:rPr>
                <w:rStyle w:val="font11"/>
                <w:rFonts w:hint="default"/>
              </w:rPr>
              <w:t>教材级别</w:t>
            </w:r>
          </w:p>
        </w:tc>
      </w:tr>
      <w:tr w:rsidR="002B2744" w:rsidTr="00227551">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0D119F" w:rsidP="00034940">
            <w:pPr>
              <w:widowControl/>
              <w:jc w:val="center"/>
              <w:textAlignment w:val="center"/>
              <w:rPr>
                <w:rFonts w:ascii="宋体" w:hAnsi="宋体" w:cs="宋体"/>
                <w:color w:val="000000"/>
                <w:sz w:val="20"/>
                <w:szCs w:val="20"/>
              </w:rPr>
            </w:pPr>
            <w:r w:rsidRPr="00F13E1C">
              <w:rPr>
                <w:rFonts w:hint="eastAsia"/>
              </w:rPr>
              <w:t>模拟电子技术</w:t>
            </w:r>
            <w:r w:rsidRPr="00F13E1C">
              <w:rPr>
                <w:rFonts w:hint="eastAsia"/>
              </w:rPr>
              <w:lastRenderedPageBreak/>
              <w:t>基础</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D119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lastRenderedPageBreak/>
              <w:t>20</w:t>
            </w:r>
            <w:r w:rsidR="000D119F">
              <w:rPr>
                <w:rFonts w:ascii="宋体" w:hAnsi="宋体" w:cs="宋体"/>
                <w:color w:val="000000"/>
                <w:kern w:val="0"/>
                <w:sz w:val="20"/>
                <w:szCs w:val="20"/>
              </w:rPr>
              <w:t>15</w:t>
            </w:r>
            <w:r>
              <w:rPr>
                <w:rFonts w:ascii="宋体" w:hAnsi="宋体" w:cs="宋体" w:hint="eastAsia"/>
                <w:color w:val="000000"/>
                <w:kern w:val="0"/>
                <w:sz w:val="20"/>
                <w:szCs w:val="20"/>
              </w:rPr>
              <w:t>年</w:t>
            </w:r>
            <w:r w:rsidR="000D119F">
              <w:rPr>
                <w:rFonts w:ascii="宋体" w:hAnsi="宋体" w:cs="宋体"/>
                <w:color w:val="000000"/>
                <w:kern w:val="0"/>
                <w:sz w:val="20"/>
                <w:szCs w:val="20"/>
              </w:rPr>
              <w:t>7</w:t>
            </w:r>
            <w:r>
              <w:rPr>
                <w:rFonts w:ascii="宋体" w:hAnsi="宋体" w:cs="宋体" w:hint="eastAsia"/>
                <w:color w:val="000000"/>
                <w:kern w:val="0"/>
                <w:sz w:val="20"/>
                <w:szCs w:val="20"/>
              </w:rPr>
              <w:t>月第</w:t>
            </w:r>
            <w:r w:rsidR="000D119F">
              <w:rPr>
                <w:rFonts w:ascii="宋体" w:hAnsi="宋体" w:cs="宋体"/>
                <w:color w:val="000000"/>
                <w:kern w:val="0"/>
                <w:sz w:val="20"/>
                <w:szCs w:val="20"/>
              </w:rPr>
              <w:t>5</w:t>
            </w:r>
            <w:r>
              <w:rPr>
                <w:rFonts w:ascii="宋体" w:hAnsi="宋体" w:cs="宋体" w:hint="eastAsia"/>
                <w:color w:val="000000"/>
                <w:kern w:val="0"/>
                <w:sz w:val="20"/>
                <w:szCs w:val="20"/>
              </w:rPr>
              <w:lastRenderedPageBreak/>
              <w:t>版</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D119F">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lastRenderedPageBreak/>
              <w:t>20</w:t>
            </w:r>
            <w:r w:rsidR="000D119F">
              <w:rPr>
                <w:rFonts w:ascii="宋体" w:hAnsi="宋体" w:cs="宋体"/>
                <w:color w:val="000000"/>
                <w:kern w:val="0"/>
                <w:sz w:val="20"/>
                <w:szCs w:val="20"/>
              </w:rPr>
              <w:t>18</w:t>
            </w:r>
            <w:r>
              <w:rPr>
                <w:rFonts w:ascii="宋体" w:hAnsi="宋体" w:cs="宋体" w:hint="eastAsia"/>
                <w:color w:val="000000"/>
                <w:kern w:val="0"/>
                <w:sz w:val="20"/>
                <w:szCs w:val="20"/>
              </w:rPr>
              <w:t>年</w:t>
            </w:r>
            <w:r w:rsidR="000D119F">
              <w:rPr>
                <w:rFonts w:ascii="宋体" w:hAnsi="宋体" w:cs="宋体"/>
                <w:color w:val="000000"/>
                <w:kern w:val="0"/>
                <w:sz w:val="20"/>
                <w:szCs w:val="20"/>
              </w:rPr>
              <w:t>1</w:t>
            </w:r>
            <w:r>
              <w:rPr>
                <w:rFonts w:ascii="宋体" w:hAnsi="宋体" w:cs="宋体" w:hint="eastAsia"/>
                <w:color w:val="000000"/>
                <w:kern w:val="0"/>
                <w:sz w:val="20"/>
                <w:szCs w:val="20"/>
              </w:rPr>
              <w:t>月第</w:t>
            </w:r>
            <w:r w:rsidR="000D119F">
              <w:rPr>
                <w:rFonts w:ascii="宋体" w:hAnsi="宋体" w:cs="宋体"/>
                <w:color w:val="000000"/>
                <w:kern w:val="0"/>
                <w:sz w:val="20"/>
                <w:szCs w:val="20"/>
              </w:rPr>
              <w:t>5</w:t>
            </w:r>
            <w:r>
              <w:rPr>
                <w:rFonts w:ascii="宋体" w:hAnsi="宋体" w:cs="宋体" w:hint="eastAsia"/>
                <w:color w:val="000000"/>
                <w:kern w:val="0"/>
                <w:sz w:val="20"/>
                <w:szCs w:val="20"/>
              </w:rPr>
              <w:t>次</w:t>
            </w:r>
            <w:r>
              <w:rPr>
                <w:rFonts w:ascii="宋体" w:hAnsi="宋体" w:cs="宋体" w:hint="eastAsia"/>
                <w:color w:val="000000"/>
                <w:kern w:val="0"/>
                <w:sz w:val="20"/>
                <w:szCs w:val="20"/>
              </w:rPr>
              <w:lastRenderedPageBreak/>
              <w:t>印刷</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0D119F" w:rsidP="00034940">
            <w:pPr>
              <w:widowControl/>
              <w:jc w:val="center"/>
              <w:textAlignment w:val="center"/>
              <w:rPr>
                <w:rFonts w:ascii="宋体" w:hAnsi="宋体" w:cs="宋体"/>
                <w:color w:val="000000"/>
                <w:sz w:val="20"/>
                <w:szCs w:val="20"/>
              </w:rPr>
            </w:pPr>
            <w:r w:rsidRPr="00F13E1C">
              <w:rPr>
                <w:rFonts w:hint="eastAsia"/>
              </w:rPr>
              <w:lastRenderedPageBreak/>
              <w:t>童诗白、华成英</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0D119F" w:rsidP="00034940">
            <w:pPr>
              <w:widowControl/>
              <w:jc w:val="center"/>
              <w:textAlignment w:val="center"/>
              <w:rPr>
                <w:rFonts w:ascii="宋体" w:hAnsi="宋体" w:cs="宋体"/>
                <w:color w:val="000000"/>
                <w:sz w:val="20"/>
                <w:szCs w:val="20"/>
              </w:rPr>
            </w:pPr>
            <w:r w:rsidRPr="00F13E1C">
              <w:rPr>
                <w:rFonts w:hint="eastAsia"/>
              </w:rPr>
              <w:t>高等</w:t>
            </w:r>
            <w:r w:rsidRPr="00F13E1C">
              <w:rPr>
                <w:rFonts w:hint="eastAsia"/>
              </w:rPr>
              <w:lastRenderedPageBreak/>
              <w:t>教育出版社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0D119F" w:rsidP="00034940">
            <w:pPr>
              <w:widowControl/>
              <w:jc w:val="center"/>
              <w:textAlignment w:val="center"/>
              <w:rPr>
                <w:rFonts w:ascii="宋体" w:hAnsi="宋体" w:cs="宋体"/>
                <w:color w:val="000000"/>
                <w:sz w:val="20"/>
                <w:szCs w:val="20"/>
              </w:rPr>
            </w:pPr>
            <w:r>
              <w:rPr>
                <w:rFonts w:ascii="仿宋" w:eastAsia="仿宋" w:hAnsi="仿宋" w:hint="eastAsia"/>
                <w:color w:val="000000" w:themeColor="text1"/>
                <w:kern w:val="0"/>
                <w:szCs w:val="21"/>
              </w:rPr>
              <w:lastRenderedPageBreak/>
              <w:t>9787040425055</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27551" w:rsidP="00227551">
            <w:pPr>
              <w:widowControl/>
              <w:jc w:val="center"/>
              <w:textAlignment w:val="center"/>
              <w:rPr>
                <w:rFonts w:ascii="宋体" w:hAnsi="宋体" w:cs="宋体"/>
                <w:color w:val="000000"/>
                <w:sz w:val="20"/>
                <w:szCs w:val="20"/>
              </w:rPr>
            </w:pPr>
            <w:r>
              <w:rPr>
                <w:rFonts w:hint="eastAsia"/>
              </w:rPr>
              <w:t>“</w:t>
            </w:r>
            <w:r>
              <w:t>十二五</w:t>
            </w:r>
            <w:r>
              <w:rPr>
                <w:rFonts w:hint="eastAsia"/>
              </w:rPr>
              <w:t>”</w:t>
            </w:r>
            <w:r>
              <w:t>普通高等教育本科</w:t>
            </w:r>
            <w:r>
              <w:rPr>
                <w:rFonts w:hint="eastAsia"/>
              </w:rPr>
              <w:t>国家级</w:t>
            </w:r>
            <w:r>
              <w:lastRenderedPageBreak/>
              <w:t>规划教材</w:t>
            </w:r>
          </w:p>
        </w:tc>
      </w:tr>
      <w:tr w:rsidR="002B2744" w:rsidTr="00227551">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034940">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lastRenderedPageBreak/>
              <w:t>2</w:t>
            </w:r>
          </w:p>
        </w:tc>
        <w:tc>
          <w:tcPr>
            <w:tcW w:w="9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0D119F" w:rsidP="00034940">
            <w:pPr>
              <w:widowControl/>
              <w:jc w:val="center"/>
              <w:textAlignment w:val="center"/>
              <w:rPr>
                <w:rFonts w:ascii="宋体" w:hAnsi="宋体" w:cs="宋体"/>
                <w:color w:val="000000"/>
                <w:kern w:val="0"/>
                <w:sz w:val="20"/>
                <w:szCs w:val="20"/>
              </w:rPr>
            </w:pPr>
            <w:r w:rsidRPr="00F13E1C">
              <w:rPr>
                <w:rFonts w:hint="eastAsia"/>
              </w:rPr>
              <w:t>数字电子技术基础</w:t>
            </w:r>
          </w:p>
        </w:tc>
        <w:tc>
          <w:tcPr>
            <w:tcW w:w="9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F13E1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20</w:t>
            </w:r>
            <w:r w:rsidR="00F13E1C">
              <w:rPr>
                <w:rFonts w:ascii="宋体" w:hAnsi="宋体" w:cs="宋体"/>
                <w:color w:val="000000"/>
                <w:kern w:val="0"/>
                <w:sz w:val="20"/>
                <w:szCs w:val="20"/>
              </w:rPr>
              <w:t>16</w:t>
            </w:r>
            <w:r>
              <w:rPr>
                <w:rFonts w:ascii="宋体" w:hAnsi="宋体" w:cs="宋体" w:hint="eastAsia"/>
                <w:color w:val="000000"/>
                <w:kern w:val="0"/>
                <w:sz w:val="20"/>
                <w:szCs w:val="20"/>
              </w:rPr>
              <w:t>年</w:t>
            </w:r>
            <w:r w:rsidR="00F13E1C">
              <w:rPr>
                <w:rFonts w:ascii="宋体" w:hAnsi="宋体" w:cs="宋体"/>
                <w:color w:val="000000"/>
                <w:kern w:val="0"/>
                <w:sz w:val="20"/>
                <w:szCs w:val="20"/>
              </w:rPr>
              <w:t>4</w:t>
            </w:r>
            <w:r>
              <w:rPr>
                <w:rFonts w:ascii="宋体" w:hAnsi="宋体" w:cs="宋体" w:hint="eastAsia"/>
                <w:color w:val="000000"/>
                <w:kern w:val="0"/>
                <w:sz w:val="20"/>
                <w:szCs w:val="20"/>
              </w:rPr>
              <w:t>月第</w:t>
            </w:r>
            <w:r w:rsidR="00F13E1C">
              <w:rPr>
                <w:rFonts w:ascii="宋体" w:hAnsi="宋体" w:cs="宋体"/>
                <w:color w:val="000000"/>
                <w:kern w:val="0"/>
                <w:sz w:val="20"/>
                <w:szCs w:val="20"/>
              </w:rPr>
              <w:t>6</w:t>
            </w:r>
            <w:r>
              <w:rPr>
                <w:rFonts w:ascii="宋体" w:hAnsi="宋体" w:cs="宋体" w:hint="eastAsia"/>
                <w:color w:val="000000"/>
                <w:kern w:val="0"/>
                <w:sz w:val="20"/>
                <w:szCs w:val="20"/>
              </w:rPr>
              <w:t>版</w:t>
            </w:r>
          </w:p>
        </w:tc>
        <w:tc>
          <w:tcPr>
            <w:tcW w:w="10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2B2744" w:rsidP="00F13E1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20</w:t>
            </w:r>
            <w:r w:rsidR="00F13E1C">
              <w:rPr>
                <w:rFonts w:ascii="宋体" w:hAnsi="宋体" w:cs="宋体"/>
                <w:color w:val="000000"/>
                <w:kern w:val="0"/>
                <w:sz w:val="20"/>
                <w:szCs w:val="20"/>
              </w:rPr>
              <w:t>16</w:t>
            </w:r>
            <w:r>
              <w:rPr>
                <w:rFonts w:ascii="宋体" w:hAnsi="宋体" w:cs="宋体" w:hint="eastAsia"/>
                <w:color w:val="000000"/>
                <w:kern w:val="0"/>
                <w:sz w:val="20"/>
                <w:szCs w:val="20"/>
              </w:rPr>
              <w:t>年</w:t>
            </w:r>
            <w:r w:rsidR="00F13E1C">
              <w:rPr>
                <w:rFonts w:ascii="宋体" w:hAnsi="宋体" w:cs="宋体"/>
                <w:color w:val="000000"/>
                <w:kern w:val="0"/>
                <w:sz w:val="20"/>
                <w:szCs w:val="20"/>
              </w:rPr>
              <w:t>4</w:t>
            </w:r>
            <w:r>
              <w:rPr>
                <w:rFonts w:ascii="宋体" w:hAnsi="宋体" w:cs="宋体" w:hint="eastAsia"/>
                <w:color w:val="000000"/>
                <w:kern w:val="0"/>
                <w:sz w:val="20"/>
                <w:szCs w:val="20"/>
              </w:rPr>
              <w:t>月第</w:t>
            </w:r>
            <w:r w:rsidR="0021706A">
              <w:rPr>
                <w:rFonts w:ascii="宋体" w:hAnsi="宋体" w:cs="宋体"/>
                <w:color w:val="000000"/>
                <w:kern w:val="0"/>
                <w:sz w:val="20"/>
                <w:szCs w:val="20"/>
              </w:rPr>
              <w:t>1</w:t>
            </w:r>
            <w:r>
              <w:rPr>
                <w:rFonts w:ascii="宋体" w:hAnsi="宋体" w:cs="宋体" w:hint="eastAsia"/>
                <w:color w:val="000000"/>
                <w:kern w:val="0"/>
                <w:sz w:val="20"/>
                <w:szCs w:val="20"/>
              </w:rPr>
              <w:t>次印刷</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3E1C" w:rsidRDefault="00F13E1C" w:rsidP="00034940">
            <w:pPr>
              <w:widowControl/>
              <w:jc w:val="center"/>
              <w:textAlignment w:val="center"/>
            </w:pPr>
            <w:r>
              <w:rPr>
                <w:rFonts w:hint="eastAsia"/>
              </w:rPr>
              <w:t xml:space="preserve"> </w:t>
            </w:r>
            <w:r w:rsidR="000D119F" w:rsidRPr="00F13E1C">
              <w:rPr>
                <w:rFonts w:hint="eastAsia"/>
              </w:rPr>
              <w:t>阎石</w:t>
            </w:r>
            <w:r w:rsidRPr="00F13E1C">
              <w:rPr>
                <w:rFonts w:hint="eastAsia"/>
              </w:rPr>
              <w:t>、</w:t>
            </w:r>
          </w:p>
          <w:p w:rsidR="0021706A" w:rsidRDefault="00F13E1C" w:rsidP="00034940">
            <w:pPr>
              <w:widowControl/>
              <w:jc w:val="center"/>
              <w:textAlignment w:val="center"/>
              <w:rPr>
                <w:rFonts w:ascii="宋体" w:hAnsi="宋体" w:cs="宋体"/>
                <w:color w:val="000000"/>
                <w:kern w:val="0"/>
                <w:sz w:val="20"/>
                <w:szCs w:val="20"/>
              </w:rPr>
            </w:pPr>
            <w:r w:rsidRPr="00F13E1C">
              <w:t>王红</w:t>
            </w:r>
          </w:p>
        </w:tc>
        <w:tc>
          <w:tcPr>
            <w:tcW w:w="6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0D119F" w:rsidP="00034940">
            <w:pPr>
              <w:widowControl/>
              <w:jc w:val="center"/>
              <w:textAlignment w:val="center"/>
              <w:rPr>
                <w:rFonts w:ascii="宋体" w:hAnsi="宋体" w:cs="宋体"/>
                <w:color w:val="000000"/>
                <w:kern w:val="0"/>
                <w:sz w:val="20"/>
                <w:szCs w:val="20"/>
              </w:rPr>
            </w:pPr>
            <w:r w:rsidRPr="00F13E1C">
              <w:rPr>
                <w:rFonts w:hint="eastAsia"/>
              </w:rPr>
              <w:t>高等教育出版社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F13E1C" w:rsidP="00034940">
            <w:pPr>
              <w:widowControl/>
              <w:jc w:val="center"/>
              <w:textAlignment w:val="center"/>
              <w:rPr>
                <w:rFonts w:ascii="宋体" w:hAnsi="宋体" w:cs="宋体"/>
                <w:color w:val="000000"/>
                <w:kern w:val="0"/>
                <w:sz w:val="20"/>
                <w:szCs w:val="20"/>
              </w:rPr>
            </w:pPr>
            <w:r>
              <w:rPr>
                <w:kern w:val="0"/>
              </w:rPr>
              <w:t>9787040444933</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B2744" w:rsidRDefault="00F13E1C" w:rsidP="00034940">
            <w:pPr>
              <w:jc w:val="center"/>
              <w:rPr>
                <w:rFonts w:ascii="宋体" w:hAnsi="宋体" w:cs="宋体"/>
                <w:color w:val="000000"/>
                <w:kern w:val="0"/>
                <w:sz w:val="20"/>
                <w:szCs w:val="20"/>
              </w:rPr>
            </w:pPr>
            <w:r>
              <w:rPr>
                <w:rFonts w:ascii="宋体" w:hAnsi="宋体" w:cs="宋体" w:hint="eastAsia"/>
                <w:color w:val="000000"/>
                <w:kern w:val="0"/>
                <w:sz w:val="20"/>
                <w:szCs w:val="20"/>
              </w:rPr>
              <w:t>面向二十一</w:t>
            </w:r>
            <w:r>
              <w:rPr>
                <w:rFonts w:ascii="宋体" w:hAnsi="宋体" w:cs="宋体"/>
                <w:color w:val="000000"/>
                <w:kern w:val="0"/>
                <w:sz w:val="20"/>
                <w:szCs w:val="20"/>
              </w:rPr>
              <w:t>世纪课程教材</w:t>
            </w:r>
          </w:p>
        </w:tc>
      </w:tr>
    </w:tbl>
    <w:p w:rsidR="002B2744" w:rsidRDefault="002B2744" w:rsidP="002B2744">
      <w:pPr>
        <w:spacing w:line="360" w:lineRule="auto"/>
        <w:ind w:firstLineChars="200" w:firstLine="480"/>
        <w:jc w:val="left"/>
        <w:rPr>
          <w:rFonts w:eastAsia="仿宋"/>
          <w:color w:val="000000"/>
          <w:sz w:val="24"/>
        </w:rPr>
      </w:pPr>
    </w:p>
    <w:p w:rsidR="002B2744" w:rsidRDefault="002B2744" w:rsidP="002B2744">
      <w:pPr>
        <w:spacing w:line="360" w:lineRule="auto"/>
        <w:jc w:val="left"/>
        <w:rPr>
          <w:rFonts w:eastAsia="仿宋"/>
          <w:color w:val="000000"/>
          <w:sz w:val="24"/>
        </w:rPr>
      </w:pPr>
    </w:p>
    <w:p w:rsidR="00D47762" w:rsidRPr="002B2744" w:rsidRDefault="00D47762" w:rsidP="002C79FF">
      <w:pPr>
        <w:spacing w:line="360" w:lineRule="auto"/>
        <w:jc w:val="left"/>
        <w:rPr>
          <w:rFonts w:eastAsia="仿宋"/>
          <w:color w:val="000000"/>
          <w:sz w:val="24"/>
        </w:rPr>
      </w:pPr>
    </w:p>
    <w:sectPr w:rsidR="00D47762" w:rsidRPr="002B2744" w:rsidSect="00FD232B">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84A" w:rsidRDefault="006F184A" w:rsidP="00CC7FC3">
      <w:r>
        <w:separator/>
      </w:r>
    </w:p>
  </w:endnote>
  <w:endnote w:type="continuationSeparator" w:id="0">
    <w:p w:rsidR="006F184A" w:rsidRDefault="006F184A" w:rsidP="00CC7F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84A" w:rsidRDefault="006F184A" w:rsidP="00CC7FC3">
      <w:r>
        <w:separator/>
      </w:r>
    </w:p>
  </w:footnote>
  <w:footnote w:type="continuationSeparator" w:id="0">
    <w:p w:rsidR="006F184A" w:rsidRDefault="006F184A" w:rsidP="00CC7F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844B9"/>
    <w:rsid w:val="00000A60"/>
    <w:rsid w:val="00001EEC"/>
    <w:rsid w:val="00004364"/>
    <w:rsid w:val="00005B6C"/>
    <w:rsid w:val="000067BE"/>
    <w:rsid w:val="000073D7"/>
    <w:rsid w:val="000103ED"/>
    <w:rsid w:val="00012188"/>
    <w:rsid w:val="00012260"/>
    <w:rsid w:val="00014F13"/>
    <w:rsid w:val="000163D1"/>
    <w:rsid w:val="00022E52"/>
    <w:rsid w:val="00023FDF"/>
    <w:rsid w:val="000314AA"/>
    <w:rsid w:val="00034940"/>
    <w:rsid w:val="000361BB"/>
    <w:rsid w:val="00040A17"/>
    <w:rsid w:val="00040DCF"/>
    <w:rsid w:val="0004104C"/>
    <w:rsid w:val="00044398"/>
    <w:rsid w:val="000446BA"/>
    <w:rsid w:val="000461CD"/>
    <w:rsid w:val="00051201"/>
    <w:rsid w:val="00054DE2"/>
    <w:rsid w:val="0006216B"/>
    <w:rsid w:val="0006513E"/>
    <w:rsid w:val="00066DEA"/>
    <w:rsid w:val="000670EF"/>
    <w:rsid w:val="00073F42"/>
    <w:rsid w:val="00076913"/>
    <w:rsid w:val="0008066A"/>
    <w:rsid w:val="00081108"/>
    <w:rsid w:val="0008602A"/>
    <w:rsid w:val="000871BB"/>
    <w:rsid w:val="00094564"/>
    <w:rsid w:val="000A2BE4"/>
    <w:rsid w:val="000A3403"/>
    <w:rsid w:val="000A43EA"/>
    <w:rsid w:val="000A7BD5"/>
    <w:rsid w:val="000A7C74"/>
    <w:rsid w:val="000B1E1E"/>
    <w:rsid w:val="000B3A17"/>
    <w:rsid w:val="000B5912"/>
    <w:rsid w:val="000C0DDF"/>
    <w:rsid w:val="000C284B"/>
    <w:rsid w:val="000C295E"/>
    <w:rsid w:val="000C29C2"/>
    <w:rsid w:val="000C79E7"/>
    <w:rsid w:val="000D119F"/>
    <w:rsid w:val="000E1351"/>
    <w:rsid w:val="000E436E"/>
    <w:rsid w:val="000E576B"/>
    <w:rsid w:val="000F2E28"/>
    <w:rsid w:val="000F2FF1"/>
    <w:rsid w:val="00104902"/>
    <w:rsid w:val="00110815"/>
    <w:rsid w:val="001114CB"/>
    <w:rsid w:val="00113CED"/>
    <w:rsid w:val="00115756"/>
    <w:rsid w:val="00121E0F"/>
    <w:rsid w:val="00123FE3"/>
    <w:rsid w:val="00130312"/>
    <w:rsid w:val="00134BA8"/>
    <w:rsid w:val="00135F58"/>
    <w:rsid w:val="00136608"/>
    <w:rsid w:val="00144A46"/>
    <w:rsid w:val="001454DA"/>
    <w:rsid w:val="00150128"/>
    <w:rsid w:val="00155E7D"/>
    <w:rsid w:val="00155EC2"/>
    <w:rsid w:val="001611E8"/>
    <w:rsid w:val="00162084"/>
    <w:rsid w:val="00164268"/>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313E"/>
    <w:rsid w:val="001C6FC5"/>
    <w:rsid w:val="001C7407"/>
    <w:rsid w:val="001C7C29"/>
    <w:rsid w:val="001C7EC8"/>
    <w:rsid w:val="001E007F"/>
    <w:rsid w:val="001E0152"/>
    <w:rsid w:val="001E74EE"/>
    <w:rsid w:val="001E7BA6"/>
    <w:rsid w:val="001F19E1"/>
    <w:rsid w:val="001F1AEC"/>
    <w:rsid w:val="001F1D0F"/>
    <w:rsid w:val="001F4186"/>
    <w:rsid w:val="001F49BB"/>
    <w:rsid w:val="00202F65"/>
    <w:rsid w:val="00204B1C"/>
    <w:rsid w:val="002052A2"/>
    <w:rsid w:val="00211ED8"/>
    <w:rsid w:val="0021339B"/>
    <w:rsid w:val="0021473A"/>
    <w:rsid w:val="00215146"/>
    <w:rsid w:val="0021706A"/>
    <w:rsid w:val="00217C00"/>
    <w:rsid w:val="002259A4"/>
    <w:rsid w:val="0022656F"/>
    <w:rsid w:val="00226E63"/>
    <w:rsid w:val="00227551"/>
    <w:rsid w:val="0023267F"/>
    <w:rsid w:val="00232EC3"/>
    <w:rsid w:val="0023301C"/>
    <w:rsid w:val="00233A99"/>
    <w:rsid w:val="002359DD"/>
    <w:rsid w:val="00237854"/>
    <w:rsid w:val="00237BFC"/>
    <w:rsid w:val="00240E70"/>
    <w:rsid w:val="00242837"/>
    <w:rsid w:val="0024324B"/>
    <w:rsid w:val="00250195"/>
    <w:rsid w:val="0025447F"/>
    <w:rsid w:val="002574CF"/>
    <w:rsid w:val="002626E8"/>
    <w:rsid w:val="00264DB6"/>
    <w:rsid w:val="00267C31"/>
    <w:rsid w:val="00267F68"/>
    <w:rsid w:val="00274324"/>
    <w:rsid w:val="0027455F"/>
    <w:rsid w:val="002778A8"/>
    <w:rsid w:val="00282ED1"/>
    <w:rsid w:val="002861EF"/>
    <w:rsid w:val="0029200F"/>
    <w:rsid w:val="002A129F"/>
    <w:rsid w:val="002A12D2"/>
    <w:rsid w:val="002A3182"/>
    <w:rsid w:val="002A3B25"/>
    <w:rsid w:val="002B2744"/>
    <w:rsid w:val="002B613F"/>
    <w:rsid w:val="002B6CC3"/>
    <w:rsid w:val="002B76E0"/>
    <w:rsid w:val="002B79EE"/>
    <w:rsid w:val="002C2BB5"/>
    <w:rsid w:val="002C4E19"/>
    <w:rsid w:val="002C79FF"/>
    <w:rsid w:val="002C7C39"/>
    <w:rsid w:val="002D3901"/>
    <w:rsid w:val="002D48F8"/>
    <w:rsid w:val="002D52FD"/>
    <w:rsid w:val="002D7E7D"/>
    <w:rsid w:val="002E02C2"/>
    <w:rsid w:val="002E23A8"/>
    <w:rsid w:val="002E3230"/>
    <w:rsid w:val="002F1988"/>
    <w:rsid w:val="002F4C2C"/>
    <w:rsid w:val="002F55FB"/>
    <w:rsid w:val="002F734B"/>
    <w:rsid w:val="0030256B"/>
    <w:rsid w:val="0030553A"/>
    <w:rsid w:val="003061BC"/>
    <w:rsid w:val="003062A3"/>
    <w:rsid w:val="003107F2"/>
    <w:rsid w:val="00314D1D"/>
    <w:rsid w:val="00321FC7"/>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47F"/>
    <w:rsid w:val="00394CEF"/>
    <w:rsid w:val="003A15D6"/>
    <w:rsid w:val="003A51D1"/>
    <w:rsid w:val="003A5606"/>
    <w:rsid w:val="003B30E9"/>
    <w:rsid w:val="003B71C8"/>
    <w:rsid w:val="003C2D44"/>
    <w:rsid w:val="003C5131"/>
    <w:rsid w:val="003C538D"/>
    <w:rsid w:val="003D0B37"/>
    <w:rsid w:val="003D52E3"/>
    <w:rsid w:val="003D5571"/>
    <w:rsid w:val="003E0069"/>
    <w:rsid w:val="003E1B3A"/>
    <w:rsid w:val="003E1F2F"/>
    <w:rsid w:val="003E34BD"/>
    <w:rsid w:val="003F516B"/>
    <w:rsid w:val="003F57B4"/>
    <w:rsid w:val="003F6D2C"/>
    <w:rsid w:val="0040617E"/>
    <w:rsid w:val="00412A67"/>
    <w:rsid w:val="004136C2"/>
    <w:rsid w:val="0042133D"/>
    <w:rsid w:val="00424F7C"/>
    <w:rsid w:val="004312B0"/>
    <w:rsid w:val="00433AE7"/>
    <w:rsid w:val="00441C82"/>
    <w:rsid w:val="004503C5"/>
    <w:rsid w:val="00450CC9"/>
    <w:rsid w:val="00453BCC"/>
    <w:rsid w:val="00453E76"/>
    <w:rsid w:val="00455A67"/>
    <w:rsid w:val="00456E79"/>
    <w:rsid w:val="004571B2"/>
    <w:rsid w:val="00464ADF"/>
    <w:rsid w:val="00467986"/>
    <w:rsid w:val="00470B5A"/>
    <w:rsid w:val="004713D4"/>
    <w:rsid w:val="004720B9"/>
    <w:rsid w:val="0047364A"/>
    <w:rsid w:val="00481156"/>
    <w:rsid w:val="004816C3"/>
    <w:rsid w:val="00481A0E"/>
    <w:rsid w:val="00483178"/>
    <w:rsid w:val="004964C3"/>
    <w:rsid w:val="004A1D5C"/>
    <w:rsid w:val="004A349E"/>
    <w:rsid w:val="004A74C3"/>
    <w:rsid w:val="004B2346"/>
    <w:rsid w:val="004B4A1B"/>
    <w:rsid w:val="004B5FAD"/>
    <w:rsid w:val="004B6078"/>
    <w:rsid w:val="004B6992"/>
    <w:rsid w:val="004B6D58"/>
    <w:rsid w:val="004C3884"/>
    <w:rsid w:val="004C3ECE"/>
    <w:rsid w:val="004D1C10"/>
    <w:rsid w:val="004D7FDC"/>
    <w:rsid w:val="004E0D6B"/>
    <w:rsid w:val="004E718A"/>
    <w:rsid w:val="004F18A9"/>
    <w:rsid w:val="004F1B2F"/>
    <w:rsid w:val="004F29B4"/>
    <w:rsid w:val="004F3790"/>
    <w:rsid w:val="004F451F"/>
    <w:rsid w:val="004F58AB"/>
    <w:rsid w:val="004F5EBB"/>
    <w:rsid w:val="004F5FEF"/>
    <w:rsid w:val="004F6173"/>
    <w:rsid w:val="005004F3"/>
    <w:rsid w:val="00503D76"/>
    <w:rsid w:val="00510D83"/>
    <w:rsid w:val="0051442F"/>
    <w:rsid w:val="0052088B"/>
    <w:rsid w:val="00522F73"/>
    <w:rsid w:val="00523F32"/>
    <w:rsid w:val="00525090"/>
    <w:rsid w:val="00525EDB"/>
    <w:rsid w:val="00526A46"/>
    <w:rsid w:val="00526EF0"/>
    <w:rsid w:val="0053120E"/>
    <w:rsid w:val="00536A8F"/>
    <w:rsid w:val="0053749D"/>
    <w:rsid w:val="00540C72"/>
    <w:rsid w:val="00540D42"/>
    <w:rsid w:val="00543C46"/>
    <w:rsid w:val="00545515"/>
    <w:rsid w:val="00550B7C"/>
    <w:rsid w:val="00551B14"/>
    <w:rsid w:val="00553E4C"/>
    <w:rsid w:val="005556D0"/>
    <w:rsid w:val="00560843"/>
    <w:rsid w:val="0056444B"/>
    <w:rsid w:val="00567D47"/>
    <w:rsid w:val="00567F7C"/>
    <w:rsid w:val="00570F3F"/>
    <w:rsid w:val="00571DFD"/>
    <w:rsid w:val="0057618A"/>
    <w:rsid w:val="005767D1"/>
    <w:rsid w:val="00576DBB"/>
    <w:rsid w:val="00582748"/>
    <w:rsid w:val="005844B9"/>
    <w:rsid w:val="0058582C"/>
    <w:rsid w:val="00586534"/>
    <w:rsid w:val="00586EAB"/>
    <w:rsid w:val="00597DD4"/>
    <w:rsid w:val="005A0595"/>
    <w:rsid w:val="005A19B9"/>
    <w:rsid w:val="005A242E"/>
    <w:rsid w:val="005A54CC"/>
    <w:rsid w:val="005A59C7"/>
    <w:rsid w:val="005A617A"/>
    <w:rsid w:val="005A6773"/>
    <w:rsid w:val="005B25B5"/>
    <w:rsid w:val="005B2EF3"/>
    <w:rsid w:val="005B46AF"/>
    <w:rsid w:val="005C0931"/>
    <w:rsid w:val="005C142D"/>
    <w:rsid w:val="005C46F2"/>
    <w:rsid w:val="005C5566"/>
    <w:rsid w:val="005D1AEF"/>
    <w:rsid w:val="005D275B"/>
    <w:rsid w:val="005D2958"/>
    <w:rsid w:val="005D48A4"/>
    <w:rsid w:val="005D4E1C"/>
    <w:rsid w:val="005D77CF"/>
    <w:rsid w:val="005E00C3"/>
    <w:rsid w:val="005E1EBD"/>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25B5"/>
    <w:rsid w:val="00643AA6"/>
    <w:rsid w:val="0064672B"/>
    <w:rsid w:val="0065070B"/>
    <w:rsid w:val="00652259"/>
    <w:rsid w:val="00656A53"/>
    <w:rsid w:val="00661B95"/>
    <w:rsid w:val="00667B68"/>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4A"/>
    <w:rsid w:val="006F18E1"/>
    <w:rsid w:val="006F417D"/>
    <w:rsid w:val="006F6010"/>
    <w:rsid w:val="006F6039"/>
    <w:rsid w:val="006F6CE2"/>
    <w:rsid w:val="006F7308"/>
    <w:rsid w:val="0070245D"/>
    <w:rsid w:val="00707E47"/>
    <w:rsid w:val="00710459"/>
    <w:rsid w:val="00710F6B"/>
    <w:rsid w:val="00712B3E"/>
    <w:rsid w:val="00715734"/>
    <w:rsid w:val="007166BB"/>
    <w:rsid w:val="00732D2F"/>
    <w:rsid w:val="00735A52"/>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199D"/>
    <w:rsid w:val="007A338F"/>
    <w:rsid w:val="007B056D"/>
    <w:rsid w:val="007B2755"/>
    <w:rsid w:val="007C27B1"/>
    <w:rsid w:val="007C5424"/>
    <w:rsid w:val="007D36A6"/>
    <w:rsid w:val="007E09AC"/>
    <w:rsid w:val="007E27E4"/>
    <w:rsid w:val="007E50AC"/>
    <w:rsid w:val="007E5B45"/>
    <w:rsid w:val="007F3198"/>
    <w:rsid w:val="007F4A16"/>
    <w:rsid w:val="007F50EB"/>
    <w:rsid w:val="007F569B"/>
    <w:rsid w:val="007F6A3B"/>
    <w:rsid w:val="0080071B"/>
    <w:rsid w:val="008029EB"/>
    <w:rsid w:val="00802A71"/>
    <w:rsid w:val="00813562"/>
    <w:rsid w:val="00815C78"/>
    <w:rsid w:val="00816A54"/>
    <w:rsid w:val="00822044"/>
    <w:rsid w:val="00835C1F"/>
    <w:rsid w:val="00835DE5"/>
    <w:rsid w:val="00844D01"/>
    <w:rsid w:val="008464A8"/>
    <w:rsid w:val="00847531"/>
    <w:rsid w:val="00852192"/>
    <w:rsid w:val="008550DC"/>
    <w:rsid w:val="008578FE"/>
    <w:rsid w:val="00857C52"/>
    <w:rsid w:val="008602B0"/>
    <w:rsid w:val="00861F4C"/>
    <w:rsid w:val="00865C06"/>
    <w:rsid w:val="00865FAC"/>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E7C68"/>
    <w:rsid w:val="008F2B25"/>
    <w:rsid w:val="008F6743"/>
    <w:rsid w:val="00903677"/>
    <w:rsid w:val="00905CF0"/>
    <w:rsid w:val="009125BC"/>
    <w:rsid w:val="00917EBB"/>
    <w:rsid w:val="00921BFC"/>
    <w:rsid w:val="009262FC"/>
    <w:rsid w:val="009269CA"/>
    <w:rsid w:val="00927709"/>
    <w:rsid w:val="00927FE7"/>
    <w:rsid w:val="009302EC"/>
    <w:rsid w:val="009325FE"/>
    <w:rsid w:val="009348E0"/>
    <w:rsid w:val="00935E08"/>
    <w:rsid w:val="0093710D"/>
    <w:rsid w:val="009401AA"/>
    <w:rsid w:val="00940579"/>
    <w:rsid w:val="00942525"/>
    <w:rsid w:val="009432D3"/>
    <w:rsid w:val="0094446C"/>
    <w:rsid w:val="00945B79"/>
    <w:rsid w:val="00946EC7"/>
    <w:rsid w:val="00953BD3"/>
    <w:rsid w:val="0096193B"/>
    <w:rsid w:val="0096382D"/>
    <w:rsid w:val="00963DE6"/>
    <w:rsid w:val="00965302"/>
    <w:rsid w:val="00965FAE"/>
    <w:rsid w:val="00966B5D"/>
    <w:rsid w:val="00970A7D"/>
    <w:rsid w:val="00971D73"/>
    <w:rsid w:val="0097735F"/>
    <w:rsid w:val="00980B65"/>
    <w:rsid w:val="00981BCE"/>
    <w:rsid w:val="009841F6"/>
    <w:rsid w:val="0098455F"/>
    <w:rsid w:val="0099010E"/>
    <w:rsid w:val="009904B4"/>
    <w:rsid w:val="009905A8"/>
    <w:rsid w:val="0099302E"/>
    <w:rsid w:val="009A5DA6"/>
    <w:rsid w:val="009A687C"/>
    <w:rsid w:val="009A71B4"/>
    <w:rsid w:val="009B00A4"/>
    <w:rsid w:val="009B15C5"/>
    <w:rsid w:val="009B278E"/>
    <w:rsid w:val="009B46DE"/>
    <w:rsid w:val="009B4C52"/>
    <w:rsid w:val="009B790E"/>
    <w:rsid w:val="009C126B"/>
    <w:rsid w:val="009C145F"/>
    <w:rsid w:val="009D1D80"/>
    <w:rsid w:val="009D23A0"/>
    <w:rsid w:val="009D5FEB"/>
    <w:rsid w:val="009D7B94"/>
    <w:rsid w:val="009E3A95"/>
    <w:rsid w:val="009E5526"/>
    <w:rsid w:val="009E63D5"/>
    <w:rsid w:val="009F3DB1"/>
    <w:rsid w:val="009F5AE8"/>
    <w:rsid w:val="009F6921"/>
    <w:rsid w:val="00A01F18"/>
    <w:rsid w:val="00A0563A"/>
    <w:rsid w:val="00A06C6B"/>
    <w:rsid w:val="00A12B8C"/>
    <w:rsid w:val="00A14D42"/>
    <w:rsid w:val="00A168D1"/>
    <w:rsid w:val="00A17A5B"/>
    <w:rsid w:val="00A2565E"/>
    <w:rsid w:val="00A26CFC"/>
    <w:rsid w:val="00A31E9F"/>
    <w:rsid w:val="00A36A32"/>
    <w:rsid w:val="00A4057A"/>
    <w:rsid w:val="00A421D7"/>
    <w:rsid w:val="00A42A7E"/>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0C40"/>
    <w:rsid w:val="00AB28FE"/>
    <w:rsid w:val="00AD2678"/>
    <w:rsid w:val="00AF1138"/>
    <w:rsid w:val="00AF34F7"/>
    <w:rsid w:val="00AF57F2"/>
    <w:rsid w:val="00B01F10"/>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909D4"/>
    <w:rsid w:val="00BA04B1"/>
    <w:rsid w:val="00BA2913"/>
    <w:rsid w:val="00BB230A"/>
    <w:rsid w:val="00BB6E0A"/>
    <w:rsid w:val="00BC28DD"/>
    <w:rsid w:val="00BC32AC"/>
    <w:rsid w:val="00BC3943"/>
    <w:rsid w:val="00BD1726"/>
    <w:rsid w:val="00BD3131"/>
    <w:rsid w:val="00BD5005"/>
    <w:rsid w:val="00BD6AAC"/>
    <w:rsid w:val="00BE027C"/>
    <w:rsid w:val="00BE44E3"/>
    <w:rsid w:val="00BF1168"/>
    <w:rsid w:val="00BF4713"/>
    <w:rsid w:val="00BF7741"/>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3868"/>
    <w:rsid w:val="00C955CA"/>
    <w:rsid w:val="00C96848"/>
    <w:rsid w:val="00C96CD7"/>
    <w:rsid w:val="00C9715C"/>
    <w:rsid w:val="00CA1114"/>
    <w:rsid w:val="00CA5EDB"/>
    <w:rsid w:val="00CA66F0"/>
    <w:rsid w:val="00CA7732"/>
    <w:rsid w:val="00CB07BA"/>
    <w:rsid w:val="00CB1012"/>
    <w:rsid w:val="00CB4DC2"/>
    <w:rsid w:val="00CB7A7B"/>
    <w:rsid w:val="00CB7B31"/>
    <w:rsid w:val="00CB7BE8"/>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47F6"/>
    <w:rsid w:val="00D16BA1"/>
    <w:rsid w:val="00D21045"/>
    <w:rsid w:val="00D32EB0"/>
    <w:rsid w:val="00D3581C"/>
    <w:rsid w:val="00D437E7"/>
    <w:rsid w:val="00D4556A"/>
    <w:rsid w:val="00D47762"/>
    <w:rsid w:val="00D50FC2"/>
    <w:rsid w:val="00D52456"/>
    <w:rsid w:val="00D524C5"/>
    <w:rsid w:val="00D5297E"/>
    <w:rsid w:val="00D53508"/>
    <w:rsid w:val="00D57772"/>
    <w:rsid w:val="00D61878"/>
    <w:rsid w:val="00D64ADA"/>
    <w:rsid w:val="00D64B82"/>
    <w:rsid w:val="00D661C9"/>
    <w:rsid w:val="00D71619"/>
    <w:rsid w:val="00D736E5"/>
    <w:rsid w:val="00D8065E"/>
    <w:rsid w:val="00D862C8"/>
    <w:rsid w:val="00D87D83"/>
    <w:rsid w:val="00D93A42"/>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900"/>
    <w:rsid w:val="00E05B3E"/>
    <w:rsid w:val="00E1292A"/>
    <w:rsid w:val="00E14249"/>
    <w:rsid w:val="00E14726"/>
    <w:rsid w:val="00E147B1"/>
    <w:rsid w:val="00E16226"/>
    <w:rsid w:val="00E22117"/>
    <w:rsid w:val="00E304F8"/>
    <w:rsid w:val="00E33826"/>
    <w:rsid w:val="00E35B46"/>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5F3B"/>
    <w:rsid w:val="00EC71EB"/>
    <w:rsid w:val="00ED0785"/>
    <w:rsid w:val="00ED1C0C"/>
    <w:rsid w:val="00ED5B07"/>
    <w:rsid w:val="00ED5B1D"/>
    <w:rsid w:val="00EE031D"/>
    <w:rsid w:val="00EE6F43"/>
    <w:rsid w:val="00EF03B0"/>
    <w:rsid w:val="00EF5910"/>
    <w:rsid w:val="00EF74ED"/>
    <w:rsid w:val="00F000C4"/>
    <w:rsid w:val="00F0138C"/>
    <w:rsid w:val="00F1148A"/>
    <w:rsid w:val="00F1193E"/>
    <w:rsid w:val="00F13E1C"/>
    <w:rsid w:val="00F14110"/>
    <w:rsid w:val="00F154BD"/>
    <w:rsid w:val="00F17233"/>
    <w:rsid w:val="00F20BFC"/>
    <w:rsid w:val="00F20C2A"/>
    <w:rsid w:val="00F218E3"/>
    <w:rsid w:val="00F24757"/>
    <w:rsid w:val="00F24EA9"/>
    <w:rsid w:val="00F2644C"/>
    <w:rsid w:val="00F30949"/>
    <w:rsid w:val="00F3237B"/>
    <w:rsid w:val="00F366C2"/>
    <w:rsid w:val="00F41D1E"/>
    <w:rsid w:val="00F43025"/>
    <w:rsid w:val="00F47CA5"/>
    <w:rsid w:val="00F5209C"/>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607E"/>
    <w:rsid w:val="00F976EE"/>
    <w:rsid w:val="00FA06DD"/>
    <w:rsid w:val="00FA563F"/>
    <w:rsid w:val="00FB06B2"/>
    <w:rsid w:val="00FB078A"/>
    <w:rsid w:val="00FB0B12"/>
    <w:rsid w:val="00FB5DB2"/>
    <w:rsid w:val="00FC14D9"/>
    <w:rsid w:val="00FC15F2"/>
    <w:rsid w:val="00FC3517"/>
    <w:rsid w:val="00FC4060"/>
    <w:rsid w:val="00FD232B"/>
    <w:rsid w:val="00FD6667"/>
    <w:rsid w:val="00FE2EE1"/>
    <w:rsid w:val="00FE753B"/>
    <w:rsid w:val="00FF0B26"/>
    <w:rsid w:val="00FF23FD"/>
    <w:rsid w:val="00FF7341"/>
    <w:rsid w:val="00FF7A9C"/>
    <w:rsid w:val="6BF2569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A95"/>
    <w:pPr>
      <w:widowControl w:val="0"/>
      <w:jc w:val="both"/>
    </w:pPr>
    <w:rPr>
      <w:rFonts w:ascii="Times New Roman" w:hAnsi="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ommentTextChar">
    <w:name w:val="Comment Text Char"/>
    <w:link w:val="CommentText"/>
    <w:uiPriority w:val="99"/>
    <w:semiHidden/>
    <w:locked/>
    <w:rsid w:val="00FD232B"/>
    <w:rPr>
      <w:rFonts w:ascii="Times New Roman" w:eastAsia="宋体" w:hAnsi="Times New Roman" w:cs="Times New Roman"/>
      <w:sz w:val="24"/>
      <w:szCs w:val="24"/>
    </w:rPr>
  </w:style>
  <w:style w:type="character" w:customStyle="1" w:styleId="BalloonTextChar">
    <w:name w:val="Balloon Text Char"/>
    <w:link w:val="BalloonText"/>
    <w:uiPriority w:val="99"/>
    <w:semiHidden/>
    <w:locked/>
    <w:rsid w:val="00FD232B"/>
    <w:rPr>
      <w:rFonts w:ascii="Times New Roman" w:eastAsia="宋体" w:hAnsi="Times New Roman" w:cs="Times New Roman"/>
      <w:sz w:val="18"/>
      <w:szCs w:val="18"/>
    </w:rPr>
  </w:style>
  <w:style w:type="character" w:customStyle="1" w:styleId="FooterChar">
    <w:name w:val="Footer Char"/>
    <w:link w:val="Footer"/>
    <w:uiPriority w:val="99"/>
    <w:locked/>
    <w:rsid w:val="00FD232B"/>
    <w:rPr>
      <w:rFonts w:cs="Times New Roman"/>
      <w:sz w:val="18"/>
      <w:szCs w:val="18"/>
    </w:rPr>
  </w:style>
  <w:style w:type="character" w:styleId="CommentReference">
    <w:name w:val="annotation reference"/>
    <w:uiPriority w:val="99"/>
    <w:unhideWhenUsed/>
    <w:rsid w:val="00FD232B"/>
    <w:rPr>
      <w:rFonts w:cs="Times New Roman"/>
      <w:sz w:val="21"/>
      <w:szCs w:val="21"/>
    </w:rPr>
  </w:style>
  <w:style w:type="character" w:customStyle="1" w:styleId="DocumentMapChar">
    <w:name w:val="Document Map Char"/>
    <w:link w:val="DocumentMap"/>
    <w:uiPriority w:val="99"/>
    <w:semiHidden/>
    <w:rsid w:val="00FD232B"/>
    <w:rPr>
      <w:rFonts w:ascii="宋体" w:hAnsi="Times New Roman"/>
      <w:kern w:val="2"/>
      <w:sz w:val="18"/>
      <w:szCs w:val="18"/>
    </w:rPr>
  </w:style>
  <w:style w:type="character" w:customStyle="1" w:styleId="HeaderChar">
    <w:name w:val="Header Char"/>
    <w:link w:val="Header"/>
    <w:uiPriority w:val="99"/>
    <w:locked/>
    <w:rsid w:val="00FD232B"/>
    <w:rPr>
      <w:rFonts w:cs="Times New Roman"/>
      <w:sz w:val="18"/>
      <w:szCs w:val="18"/>
    </w:rPr>
  </w:style>
  <w:style w:type="character" w:customStyle="1" w:styleId="CommentSubjectChar">
    <w:name w:val="Comment Subject Char"/>
    <w:link w:val="CommentSubject"/>
    <w:uiPriority w:val="99"/>
    <w:semiHidden/>
    <w:locked/>
    <w:rsid w:val="00FD232B"/>
    <w:rPr>
      <w:rFonts w:ascii="Times New Roman" w:eastAsia="宋体" w:hAnsi="Times New Roman" w:cs="Times New Roman"/>
      <w:b/>
      <w:bCs/>
      <w:sz w:val="24"/>
      <w:szCs w:val="24"/>
    </w:rPr>
  </w:style>
  <w:style w:type="paragraph" w:styleId="CommentSubject">
    <w:name w:val="annotation subject"/>
    <w:basedOn w:val="CommentText"/>
    <w:next w:val="CommentText"/>
    <w:link w:val="CommentSubjectChar"/>
    <w:uiPriority w:val="99"/>
    <w:unhideWhenUsed/>
    <w:rsid w:val="00FD232B"/>
    <w:rPr>
      <w:b/>
      <w:bCs/>
    </w:rPr>
  </w:style>
  <w:style w:type="paragraph" w:styleId="BalloonText">
    <w:name w:val="Balloon Text"/>
    <w:basedOn w:val="Normal"/>
    <w:link w:val="BalloonTextChar"/>
    <w:uiPriority w:val="99"/>
    <w:unhideWhenUsed/>
    <w:rsid w:val="00FD232B"/>
    <w:rPr>
      <w:kern w:val="0"/>
      <w:sz w:val="18"/>
      <w:szCs w:val="18"/>
    </w:rPr>
  </w:style>
  <w:style w:type="paragraph" w:styleId="Header">
    <w:name w:val="header"/>
    <w:basedOn w:val="Normal"/>
    <w:link w:val="HeaderChar"/>
    <w:uiPriority w:val="99"/>
    <w:unhideWhenUsed/>
    <w:rsid w:val="00FD232B"/>
    <w:pPr>
      <w:pBdr>
        <w:bottom w:val="single" w:sz="6" w:space="1" w:color="auto"/>
      </w:pBdr>
      <w:tabs>
        <w:tab w:val="center" w:pos="4153"/>
        <w:tab w:val="right" w:pos="8306"/>
      </w:tabs>
      <w:snapToGrid w:val="0"/>
      <w:jc w:val="center"/>
    </w:pPr>
    <w:rPr>
      <w:rFonts w:ascii="Calibri" w:hAnsi="Calibri"/>
      <w:kern w:val="0"/>
      <w:sz w:val="18"/>
      <w:szCs w:val="18"/>
    </w:rPr>
  </w:style>
  <w:style w:type="paragraph" w:styleId="Footer">
    <w:name w:val="footer"/>
    <w:basedOn w:val="Normal"/>
    <w:link w:val="FooterChar"/>
    <w:uiPriority w:val="99"/>
    <w:unhideWhenUsed/>
    <w:rsid w:val="00FD232B"/>
    <w:pPr>
      <w:tabs>
        <w:tab w:val="center" w:pos="4153"/>
        <w:tab w:val="right" w:pos="8306"/>
      </w:tabs>
      <w:snapToGrid w:val="0"/>
      <w:jc w:val="left"/>
    </w:pPr>
    <w:rPr>
      <w:rFonts w:ascii="Calibri" w:hAnsi="Calibri"/>
      <w:kern w:val="0"/>
      <w:sz w:val="18"/>
      <w:szCs w:val="18"/>
    </w:rPr>
  </w:style>
  <w:style w:type="paragraph" w:customStyle="1" w:styleId="1">
    <w:name w:val="列出段落1"/>
    <w:basedOn w:val="Normal"/>
    <w:uiPriority w:val="34"/>
    <w:qFormat/>
    <w:rsid w:val="00FD232B"/>
    <w:pPr>
      <w:ind w:firstLineChars="200" w:firstLine="420"/>
    </w:pPr>
    <w:rPr>
      <w:rFonts w:ascii="Calibri" w:hAnsi="Calibri"/>
      <w:szCs w:val="22"/>
    </w:rPr>
  </w:style>
  <w:style w:type="paragraph" w:customStyle="1" w:styleId="CharChar5CharCharCharChar">
    <w:name w:val="Char Char5 Char Char Char Char"/>
    <w:basedOn w:val="Normal"/>
    <w:rsid w:val="00FD232B"/>
    <w:pPr>
      <w:widowControl/>
      <w:spacing w:after="160" w:line="240" w:lineRule="exact"/>
      <w:jc w:val="left"/>
    </w:pPr>
    <w:rPr>
      <w:rFonts w:ascii="Arial" w:eastAsia="Times New Roman" w:hAnsi="Arial" w:cs="Verdana"/>
      <w:b/>
      <w:kern w:val="0"/>
      <w:sz w:val="24"/>
      <w:lang w:eastAsia="en-US"/>
    </w:rPr>
  </w:style>
  <w:style w:type="paragraph" w:styleId="CommentText">
    <w:name w:val="annotation text"/>
    <w:basedOn w:val="Normal"/>
    <w:link w:val="CommentTextChar"/>
    <w:uiPriority w:val="99"/>
    <w:unhideWhenUsed/>
    <w:rsid w:val="00FD232B"/>
    <w:pPr>
      <w:jc w:val="left"/>
    </w:pPr>
    <w:rPr>
      <w:kern w:val="0"/>
      <w:sz w:val="24"/>
    </w:rPr>
  </w:style>
  <w:style w:type="paragraph" w:customStyle="1" w:styleId="ListParagraph1">
    <w:name w:val="List Paragraph1"/>
    <w:basedOn w:val="Normal"/>
    <w:uiPriority w:val="34"/>
    <w:qFormat/>
    <w:rsid w:val="00FD232B"/>
    <w:pPr>
      <w:ind w:firstLineChars="200" w:firstLine="420"/>
    </w:pPr>
  </w:style>
  <w:style w:type="paragraph" w:styleId="DocumentMap">
    <w:name w:val="Document Map"/>
    <w:basedOn w:val="Normal"/>
    <w:link w:val="DocumentMapChar"/>
    <w:uiPriority w:val="99"/>
    <w:unhideWhenUsed/>
    <w:rsid w:val="00FD232B"/>
    <w:rPr>
      <w:rFonts w:ascii="宋体"/>
      <w:sz w:val="18"/>
      <w:szCs w:val="18"/>
    </w:rPr>
  </w:style>
  <w:style w:type="table" w:styleId="TableGrid">
    <w:name w:val="Table Grid"/>
    <w:basedOn w:val="TableNormal"/>
    <w:qFormat/>
    <w:rsid w:val="00FD23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ListParagraph">
    <w:name w:val="List Paragraph"/>
    <w:basedOn w:val="Normal"/>
    <w:uiPriority w:val="34"/>
    <w:qFormat/>
    <w:rsid w:val="00586534"/>
    <w:pPr>
      <w:ind w:firstLineChars="200" w:firstLine="420"/>
    </w:pPr>
  </w:style>
</w:styles>
</file>

<file path=word/webSettings.xml><?xml version="1.0" encoding="utf-8"?>
<w:webSettings xmlns:r="http://schemas.openxmlformats.org/officeDocument/2006/relationships" xmlns:w="http://schemas.openxmlformats.org/wordprocessingml/2006/main">
  <w:divs>
    <w:div w:id="219823810">
      <w:bodyDiv w:val="1"/>
      <w:marLeft w:val="0"/>
      <w:marRight w:val="0"/>
      <w:marTop w:val="0"/>
      <w:marBottom w:val="0"/>
      <w:divBdr>
        <w:top w:val="none" w:sz="0" w:space="0" w:color="auto"/>
        <w:left w:val="none" w:sz="0" w:space="0" w:color="auto"/>
        <w:bottom w:val="none" w:sz="0" w:space="0" w:color="auto"/>
        <w:right w:val="none" w:sz="0" w:space="0" w:color="auto"/>
      </w:divBdr>
    </w:div>
    <w:div w:id="484783256">
      <w:bodyDiv w:val="1"/>
      <w:marLeft w:val="0"/>
      <w:marRight w:val="0"/>
      <w:marTop w:val="0"/>
      <w:marBottom w:val="0"/>
      <w:divBdr>
        <w:top w:val="none" w:sz="0" w:space="0" w:color="auto"/>
        <w:left w:val="none" w:sz="0" w:space="0" w:color="auto"/>
        <w:bottom w:val="none" w:sz="0" w:space="0" w:color="auto"/>
        <w:right w:val="none" w:sz="0" w:space="0" w:color="auto"/>
      </w:divBdr>
    </w:div>
    <w:div w:id="509880826">
      <w:bodyDiv w:val="1"/>
      <w:marLeft w:val="0"/>
      <w:marRight w:val="0"/>
      <w:marTop w:val="0"/>
      <w:marBottom w:val="0"/>
      <w:divBdr>
        <w:top w:val="none" w:sz="0" w:space="0" w:color="auto"/>
        <w:left w:val="none" w:sz="0" w:space="0" w:color="auto"/>
        <w:bottom w:val="none" w:sz="0" w:space="0" w:color="auto"/>
        <w:right w:val="none" w:sz="0" w:space="0" w:color="auto"/>
      </w:divBdr>
    </w:div>
    <w:div w:id="578056035">
      <w:bodyDiv w:val="1"/>
      <w:marLeft w:val="0"/>
      <w:marRight w:val="0"/>
      <w:marTop w:val="0"/>
      <w:marBottom w:val="0"/>
      <w:divBdr>
        <w:top w:val="none" w:sz="0" w:space="0" w:color="auto"/>
        <w:left w:val="none" w:sz="0" w:space="0" w:color="auto"/>
        <w:bottom w:val="none" w:sz="0" w:space="0" w:color="auto"/>
        <w:right w:val="none" w:sz="0" w:space="0" w:color="auto"/>
      </w:divBdr>
    </w:div>
    <w:div w:id="646126030">
      <w:bodyDiv w:val="1"/>
      <w:marLeft w:val="0"/>
      <w:marRight w:val="0"/>
      <w:marTop w:val="0"/>
      <w:marBottom w:val="0"/>
      <w:divBdr>
        <w:top w:val="none" w:sz="0" w:space="0" w:color="auto"/>
        <w:left w:val="none" w:sz="0" w:space="0" w:color="auto"/>
        <w:bottom w:val="none" w:sz="0" w:space="0" w:color="auto"/>
        <w:right w:val="none" w:sz="0" w:space="0" w:color="auto"/>
      </w:divBdr>
    </w:div>
    <w:div w:id="727656256">
      <w:bodyDiv w:val="1"/>
      <w:marLeft w:val="0"/>
      <w:marRight w:val="0"/>
      <w:marTop w:val="0"/>
      <w:marBottom w:val="0"/>
      <w:divBdr>
        <w:top w:val="none" w:sz="0" w:space="0" w:color="auto"/>
        <w:left w:val="none" w:sz="0" w:space="0" w:color="auto"/>
        <w:bottom w:val="none" w:sz="0" w:space="0" w:color="auto"/>
        <w:right w:val="none" w:sz="0" w:space="0" w:color="auto"/>
      </w:divBdr>
    </w:div>
    <w:div w:id="858743454">
      <w:bodyDiv w:val="1"/>
      <w:marLeft w:val="0"/>
      <w:marRight w:val="0"/>
      <w:marTop w:val="0"/>
      <w:marBottom w:val="0"/>
      <w:divBdr>
        <w:top w:val="none" w:sz="0" w:space="0" w:color="auto"/>
        <w:left w:val="none" w:sz="0" w:space="0" w:color="auto"/>
        <w:bottom w:val="none" w:sz="0" w:space="0" w:color="auto"/>
        <w:right w:val="none" w:sz="0" w:space="0" w:color="auto"/>
      </w:divBdr>
    </w:div>
    <w:div w:id="1064840665">
      <w:bodyDiv w:val="1"/>
      <w:marLeft w:val="0"/>
      <w:marRight w:val="0"/>
      <w:marTop w:val="0"/>
      <w:marBottom w:val="0"/>
      <w:divBdr>
        <w:top w:val="none" w:sz="0" w:space="0" w:color="auto"/>
        <w:left w:val="none" w:sz="0" w:space="0" w:color="auto"/>
        <w:bottom w:val="none" w:sz="0" w:space="0" w:color="auto"/>
        <w:right w:val="none" w:sz="0" w:space="0" w:color="auto"/>
      </w:divBdr>
    </w:div>
    <w:div w:id="1073966955">
      <w:bodyDiv w:val="1"/>
      <w:marLeft w:val="0"/>
      <w:marRight w:val="0"/>
      <w:marTop w:val="0"/>
      <w:marBottom w:val="0"/>
      <w:divBdr>
        <w:top w:val="none" w:sz="0" w:space="0" w:color="auto"/>
        <w:left w:val="none" w:sz="0" w:space="0" w:color="auto"/>
        <w:bottom w:val="none" w:sz="0" w:space="0" w:color="auto"/>
        <w:right w:val="none" w:sz="0" w:space="0" w:color="auto"/>
      </w:divBdr>
    </w:div>
    <w:div w:id="1077362165">
      <w:bodyDiv w:val="1"/>
      <w:marLeft w:val="0"/>
      <w:marRight w:val="0"/>
      <w:marTop w:val="0"/>
      <w:marBottom w:val="0"/>
      <w:divBdr>
        <w:top w:val="none" w:sz="0" w:space="0" w:color="auto"/>
        <w:left w:val="none" w:sz="0" w:space="0" w:color="auto"/>
        <w:bottom w:val="none" w:sz="0" w:space="0" w:color="auto"/>
        <w:right w:val="none" w:sz="0" w:space="0" w:color="auto"/>
      </w:divBdr>
    </w:div>
    <w:div w:id="1156262432">
      <w:bodyDiv w:val="1"/>
      <w:marLeft w:val="0"/>
      <w:marRight w:val="0"/>
      <w:marTop w:val="0"/>
      <w:marBottom w:val="0"/>
      <w:divBdr>
        <w:top w:val="none" w:sz="0" w:space="0" w:color="auto"/>
        <w:left w:val="none" w:sz="0" w:space="0" w:color="auto"/>
        <w:bottom w:val="none" w:sz="0" w:space="0" w:color="auto"/>
        <w:right w:val="none" w:sz="0" w:space="0" w:color="auto"/>
      </w:divBdr>
    </w:div>
    <w:div w:id="1179005189">
      <w:bodyDiv w:val="1"/>
      <w:marLeft w:val="0"/>
      <w:marRight w:val="0"/>
      <w:marTop w:val="0"/>
      <w:marBottom w:val="0"/>
      <w:divBdr>
        <w:top w:val="none" w:sz="0" w:space="0" w:color="auto"/>
        <w:left w:val="none" w:sz="0" w:space="0" w:color="auto"/>
        <w:bottom w:val="none" w:sz="0" w:space="0" w:color="auto"/>
        <w:right w:val="none" w:sz="0" w:space="0" w:color="auto"/>
      </w:divBdr>
    </w:div>
    <w:div w:id="1289433697">
      <w:bodyDiv w:val="1"/>
      <w:marLeft w:val="0"/>
      <w:marRight w:val="0"/>
      <w:marTop w:val="0"/>
      <w:marBottom w:val="0"/>
      <w:divBdr>
        <w:top w:val="none" w:sz="0" w:space="0" w:color="auto"/>
        <w:left w:val="none" w:sz="0" w:space="0" w:color="auto"/>
        <w:bottom w:val="none" w:sz="0" w:space="0" w:color="auto"/>
        <w:right w:val="none" w:sz="0" w:space="0" w:color="auto"/>
      </w:divBdr>
    </w:div>
    <w:div w:id="1435907576">
      <w:bodyDiv w:val="1"/>
      <w:marLeft w:val="0"/>
      <w:marRight w:val="0"/>
      <w:marTop w:val="0"/>
      <w:marBottom w:val="0"/>
      <w:divBdr>
        <w:top w:val="none" w:sz="0" w:space="0" w:color="auto"/>
        <w:left w:val="none" w:sz="0" w:space="0" w:color="auto"/>
        <w:bottom w:val="none" w:sz="0" w:space="0" w:color="auto"/>
        <w:right w:val="none" w:sz="0" w:space="0" w:color="auto"/>
      </w:divBdr>
    </w:div>
    <w:div w:id="1576934111">
      <w:bodyDiv w:val="1"/>
      <w:marLeft w:val="0"/>
      <w:marRight w:val="0"/>
      <w:marTop w:val="0"/>
      <w:marBottom w:val="0"/>
      <w:divBdr>
        <w:top w:val="none" w:sz="0" w:space="0" w:color="auto"/>
        <w:left w:val="none" w:sz="0" w:space="0" w:color="auto"/>
        <w:bottom w:val="none" w:sz="0" w:space="0" w:color="auto"/>
        <w:right w:val="none" w:sz="0" w:space="0" w:color="auto"/>
      </w:divBdr>
    </w:div>
    <w:div w:id="1592005986">
      <w:bodyDiv w:val="1"/>
      <w:marLeft w:val="0"/>
      <w:marRight w:val="0"/>
      <w:marTop w:val="0"/>
      <w:marBottom w:val="0"/>
      <w:divBdr>
        <w:top w:val="none" w:sz="0" w:space="0" w:color="auto"/>
        <w:left w:val="none" w:sz="0" w:space="0" w:color="auto"/>
        <w:bottom w:val="none" w:sz="0" w:space="0" w:color="auto"/>
        <w:right w:val="none" w:sz="0" w:space="0" w:color="auto"/>
      </w:divBdr>
    </w:div>
    <w:div w:id="1608007550">
      <w:bodyDiv w:val="1"/>
      <w:marLeft w:val="0"/>
      <w:marRight w:val="0"/>
      <w:marTop w:val="0"/>
      <w:marBottom w:val="0"/>
      <w:divBdr>
        <w:top w:val="none" w:sz="0" w:space="0" w:color="auto"/>
        <w:left w:val="none" w:sz="0" w:space="0" w:color="auto"/>
        <w:bottom w:val="none" w:sz="0" w:space="0" w:color="auto"/>
        <w:right w:val="none" w:sz="0" w:space="0" w:color="auto"/>
      </w:divBdr>
    </w:div>
    <w:div w:id="1796368342">
      <w:bodyDiv w:val="1"/>
      <w:marLeft w:val="0"/>
      <w:marRight w:val="0"/>
      <w:marTop w:val="0"/>
      <w:marBottom w:val="0"/>
      <w:divBdr>
        <w:top w:val="none" w:sz="0" w:space="0" w:color="auto"/>
        <w:left w:val="none" w:sz="0" w:space="0" w:color="auto"/>
        <w:bottom w:val="none" w:sz="0" w:space="0" w:color="auto"/>
        <w:right w:val="none" w:sz="0" w:space="0" w:color="auto"/>
      </w:divBdr>
    </w:div>
    <w:div w:id="1817065233">
      <w:bodyDiv w:val="1"/>
      <w:marLeft w:val="0"/>
      <w:marRight w:val="0"/>
      <w:marTop w:val="0"/>
      <w:marBottom w:val="0"/>
      <w:divBdr>
        <w:top w:val="none" w:sz="0" w:space="0" w:color="auto"/>
        <w:left w:val="none" w:sz="0" w:space="0" w:color="auto"/>
        <w:bottom w:val="none" w:sz="0" w:space="0" w:color="auto"/>
        <w:right w:val="none" w:sz="0" w:space="0" w:color="auto"/>
      </w:divBdr>
    </w:div>
    <w:div w:id="1852379176">
      <w:bodyDiv w:val="1"/>
      <w:marLeft w:val="0"/>
      <w:marRight w:val="0"/>
      <w:marTop w:val="0"/>
      <w:marBottom w:val="0"/>
      <w:divBdr>
        <w:top w:val="none" w:sz="0" w:space="0" w:color="auto"/>
        <w:left w:val="none" w:sz="0" w:space="0" w:color="auto"/>
        <w:bottom w:val="none" w:sz="0" w:space="0" w:color="auto"/>
        <w:right w:val="none" w:sz="0" w:space="0" w:color="auto"/>
      </w:divBdr>
    </w:div>
    <w:div w:id="1935437048">
      <w:bodyDiv w:val="1"/>
      <w:marLeft w:val="0"/>
      <w:marRight w:val="0"/>
      <w:marTop w:val="0"/>
      <w:marBottom w:val="0"/>
      <w:divBdr>
        <w:top w:val="none" w:sz="0" w:space="0" w:color="auto"/>
        <w:left w:val="none" w:sz="0" w:space="0" w:color="auto"/>
        <w:bottom w:val="none" w:sz="0" w:space="0" w:color="auto"/>
        <w:right w:val="none" w:sz="0" w:space="0" w:color="auto"/>
      </w:divBdr>
    </w:div>
    <w:div w:id="1958217674">
      <w:bodyDiv w:val="1"/>
      <w:marLeft w:val="0"/>
      <w:marRight w:val="0"/>
      <w:marTop w:val="0"/>
      <w:marBottom w:val="0"/>
      <w:divBdr>
        <w:top w:val="none" w:sz="0" w:space="0" w:color="auto"/>
        <w:left w:val="none" w:sz="0" w:space="0" w:color="auto"/>
        <w:bottom w:val="none" w:sz="0" w:space="0" w:color="auto"/>
        <w:right w:val="none" w:sz="0" w:space="0" w:color="auto"/>
      </w:divBdr>
    </w:div>
    <w:div w:id="2057001764">
      <w:bodyDiv w:val="1"/>
      <w:marLeft w:val="0"/>
      <w:marRight w:val="0"/>
      <w:marTop w:val="0"/>
      <w:marBottom w:val="0"/>
      <w:divBdr>
        <w:top w:val="none" w:sz="0" w:space="0" w:color="auto"/>
        <w:left w:val="none" w:sz="0" w:space="0" w:color="auto"/>
        <w:bottom w:val="none" w:sz="0" w:space="0" w:color="auto"/>
        <w:right w:val="none" w:sz="0" w:space="0" w:color="auto"/>
      </w:divBdr>
    </w:div>
    <w:div w:id="2088073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1101</TotalTime>
  <Pages>12</Pages>
  <Words>946</Words>
  <Characters>5393</Characters>
  <Application>Microsoft Office Word</Application>
  <DocSecurity>0</DocSecurity>
  <Lines>44</Lines>
  <Paragraphs>12</Paragraphs>
  <ScaleCrop>false</ScaleCrop>
  <Company>Microsoft</Company>
  <LinksUpToDate>false</LinksUpToDate>
  <CharactersWithSpaces>6327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Administrator</cp:lastModifiedBy>
  <cp:revision>40</cp:revision>
  <dcterms:created xsi:type="dcterms:W3CDTF">2024-03-08T10:47:00Z</dcterms:created>
  <dcterms:modified xsi:type="dcterms:W3CDTF">2024-09-03T14:01:00Z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