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78364" w14:textId="77777777" w:rsidR="00E77E8F" w:rsidRDefault="00066DEA" w:rsidP="00CC7FC3">
      <w:pPr>
        <w:spacing w:beforeLines="50" w:before="156" w:afterLines="50" w:after="156" w:line="360" w:lineRule="auto"/>
        <w:jc w:val="left"/>
      </w:pPr>
      <w:r>
        <w:rPr>
          <w:noProof/>
        </w:rPr>
        <w:drawing>
          <wp:inline distT="0" distB="0" distL="0" distR="0" wp14:anchorId="5BA8BFE8" wp14:editId="73D712E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2A88479" w14:textId="77777777" w:rsidR="00E77E8F" w:rsidRPr="00E77E8F" w:rsidRDefault="00E77E8F" w:rsidP="00E77E8F">
      <w:pPr>
        <w:spacing w:line="480" w:lineRule="auto"/>
        <w:rPr>
          <w:rFonts w:ascii="宋体" w:hAnsi="宋体"/>
          <w:color w:val="000000"/>
          <w:sz w:val="44"/>
          <w:szCs w:val="20"/>
        </w:rPr>
      </w:pPr>
    </w:p>
    <w:p w14:paraId="35EED413"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264AA6A2" w14:textId="77777777" w:rsidR="00E77E8F" w:rsidRPr="00E77E8F" w:rsidRDefault="00E77E8F" w:rsidP="00E77E8F">
      <w:pPr>
        <w:spacing w:line="480" w:lineRule="auto"/>
        <w:rPr>
          <w:rFonts w:ascii="宋体" w:hAnsi="宋体"/>
          <w:color w:val="000000"/>
          <w:sz w:val="44"/>
          <w:szCs w:val="20"/>
        </w:rPr>
      </w:pPr>
    </w:p>
    <w:p w14:paraId="18E76481" w14:textId="74B7D81F"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3C363B" w:rsidRPr="008D1171">
        <w:rPr>
          <w:rFonts w:eastAsia="黑体" w:hint="eastAsia"/>
          <w:sz w:val="44"/>
        </w:rPr>
        <w:t>物理化学</w:t>
      </w:r>
      <w:r w:rsidR="003C363B" w:rsidRPr="008D1171">
        <w:rPr>
          <w:rFonts w:eastAsia="黑体" w:hint="eastAsia"/>
          <w:sz w:val="44"/>
        </w:rPr>
        <w:t xml:space="preserve"> (I)</w:t>
      </w:r>
      <w:r w:rsidRPr="00E77E8F">
        <w:rPr>
          <w:rFonts w:eastAsia="黑体" w:hint="eastAsia"/>
          <w:color w:val="000000"/>
          <w:sz w:val="44"/>
        </w:rPr>
        <w:t>》教学大纲</w:t>
      </w:r>
    </w:p>
    <w:p w14:paraId="00075F91" w14:textId="31B0711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D1171">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14:paraId="35E9E1B8" w14:textId="77777777" w:rsidR="00E77E8F" w:rsidRPr="00E77E8F" w:rsidRDefault="00E77E8F" w:rsidP="00E77E8F">
      <w:pPr>
        <w:spacing w:line="480" w:lineRule="auto"/>
        <w:rPr>
          <w:color w:val="000000"/>
          <w:sz w:val="32"/>
          <w:szCs w:val="20"/>
        </w:rPr>
      </w:pPr>
    </w:p>
    <w:p w14:paraId="6885117B" w14:textId="77777777" w:rsidR="00E77E8F" w:rsidRPr="00E77E8F" w:rsidRDefault="00E77E8F" w:rsidP="00E77E8F">
      <w:pPr>
        <w:spacing w:line="480" w:lineRule="auto"/>
        <w:rPr>
          <w:color w:val="000000"/>
          <w:sz w:val="32"/>
          <w:szCs w:val="20"/>
        </w:rPr>
      </w:pPr>
    </w:p>
    <w:p w14:paraId="53FC87A8" w14:textId="77777777" w:rsidR="00E77E8F" w:rsidRDefault="00E77E8F" w:rsidP="00E77E8F">
      <w:pPr>
        <w:spacing w:line="480" w:lineRule="auto"/>
        <w:rPr>
          <w:color w:val="000000"/>
          <w:sz w:val="32"/>
          <w:szCs w:val="20"/>
        </w:rPr>
      </w:pPr>
    </w:p>
    <w:p w14:paraId="19ED080F" w14:textId="77777777" w:rsidR="008C64AF" w:rsidRDefault="008C64AF" w:rsidP="00E77E8F">
      <w:pPr>
        <w:spacing w:line="480" w:lineRule="auto"/>
        <w:rPr>
          <w:color w:val="000000"/>
          <w:sz w:val="32"/>
          <w:szCs w:val="20"/>
        </w:rPr>
      </w:pPr>
    </w:p>
    <w:p w14:paraId="355ADAA0" w14:textId="77777777" w:rsidR="008C64AF" w:rsidRDefault="008C64AF" w:rsidP="00E77E8F">
      <w:pPr>
        <w:spacing w:line="480" w:lineRule="auto"/>
        <w:rPr>
          <w:color w:val="000000"/>
          <w:sz w:val="32"/>
          <w:szCs w:val="20"/>
        </w:rPr>
      </w:pPr>
    </w:p>
    <w:p w14:paraId="79820849" w14:textId="77777777" w:rsidR="008C64AF" w:rsidRPr="00E77E8F" w:rsidRDefault="008C64AF" w:rsidP="00E77E8F">
      <w:pPr>
        <w:spacing w:line="480" w:lineRule="auto"/>
        <w:rPr>
          <w:color w:val="000000"/>
          <w:sz w:val="32"/>
          <w:szCs w:val="20"/>
        </w:rPr>
      </w:pPr>
    </w:p>
    <w:p w14:paraId="0C84C266" w14:textId="77777777" w:rsidR="00E77E8F" w:rsidRPr="00E77E8F" w:rsidRDefault="00E77E8F" w:rsidP="00E77E8F">
      <w:pPr>
        <w:spacing w:line="480" w:lineRule="auto"/>
        <w:rPr>
          <w:color w:val="000000"/>
          <w:sz w:val="32"/>
          <w:szCs w:val="20"/>
        </w:rPr>
      </w:pPr>
    </w:p>
    <w:p w14:paraId="5C22697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63AD48F9" w14:textId="77777777" w:rsidTr="000A7C74">
        <w:trPr>
          <w:jc w:val="center"/>
        </w:trPr>
        <w:tc>
          <w:tcPr>
            <w:tcW w:w="2376" w:type="dxa"/>
            <w:shd w:val="clear" w:color="auto" w:fill="auto"/>
            <w:vAlign w:val="bottom"/>
          </w:tcPr>
          <w:p w14:paraId="2F35E795"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2020CAE" w14:textId="6A923E17" w:rsidR="002A3B25" w:rsidRPr="000A7C74" w:rsidRDefault="003C363B" w:rsidP="000A7C74">
            <w:pPr>
              <w:spacing w:line="480" w:lineRule="auto"/>
              <w:jc w:val="center"/>
              <w:rPr>
                <w:color w:val="000000"/>
                <w:sz w:val="28"/>
              </w:rPr>
            </w:pPr>
            <w:r>
              <w:rPr>
                <w:rFonts w:hint="eastAsia"/>
                <w:color w:val="000000"/>
                <w:sz w:val="28"/>
              </w:rPr>
              <w:t>明惠</w:t>
            </w:r>
          </w:p>
        </w:tc>
      </w:tr>
      <w:tr w:rsidR="002A3B25" w:rsidRPr="000A7C74" w14:paraId="780C80A6" w14:textId="77777777" w:rsidTr="000A7C74">
        <w:trPr>
          <w:jc w:val="center"/>
        </w:trPr>
        <w:tc>
          <w:tcPr>
            <w:tcW w:w="2376" w:type="dxa"/>
            <w:shd w:val="clear" w:color="auto" w:fill="auto"/>
            <w:vAlign w:val="bottom"/>
          </w:tcPr>
          <w:p w14:paraId="09D56987"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B3E1730" w14:textId="342A2122" w:rsidR="002A3B25" w:rsidRPr="000A7C74" w:rsidRDefault="003C363B" w:rsidP="000A7C74">
            <w:pPr>
              <w:spacing w:line="480" w:lineRule="auto"/>
              <w:jc w:val="center"/>
              <w:rPr>
                <w:color w:val="000000"/>
                <w:sz w:val="28"/>
              </w:rPr>
            </w:pPr>
            <w:r>
              <w:rPr>
                <w:rFonts w:hint="eastAsia"/>
                <w:color w:val="000000"/>
                <w:sz w:val="28"/>
              </w:rPr>
              <w:t>李洋</w:t>
            </w:r>
          </w:p>
        </w:tc>
      </w:tr>
    </w:tbl>
    <w:p w14:paraId="12B055F2" w14:textId="77777777" w:rsidR="0057618A" w:rsidRDefault="0057618A" w:rsidP="0057618A">
      <w:pPr>
        <w:jc w:val="center"/>
        <w:rPr>
          <w:rFonts w:ascii="仿宋" w:eastAsia="仿宋" w:hAnsi="仿宋"/>
          <w:color w:val="000000"/>
          <w:sz w:val="28"/>
          <w:u w:val="single"/>
        </w:rPr>
      </w:pPr>
    </w:p>
    <w:p w14:paraId="11DDDF49" w14:textId="77777777" w:rsidR="0057618A" w:rsidRDefault="0057618A" w:rsidP="0057618A">
      <w:pPr>
        <w:jc w:val="center"/>
        <w:rPr>
          <w:rFonts w:ascii="仿宋" w:eastAsia="仿宋" w:hAnsi="仿宋"/>
          <w:color w:val="000000"/>
          <w:sz w:val="28"/>
          <w:u w:val="single"/>
        </w:rPr>
      </w:pPr>
    </w:p>
    <w:p w14:paraId="4F5EC4FA" w14:textId="58EE368C" w:rsidR="00CF6BD6" w:rsidRPr="00005B6C" w:rsidRDefault="0057618A" w:rsidP="008D1171">
      <w:pPr>
        <w:jc w:val="center"/>
        <w:rPr>
          <w:rFonts w:ascii="仿宋" w:eastAsia="仿宋" w:hAnsi="仿宋"/>
          <w:color w:val="0070C0"/>
        </w:rPr>
      </w:pPr>
      <w:r w:rsidRPr="002B2744">
        <w:rPr>
          <w:rFonts w:ascii="仿宋" w:eastAsia="仿宋" w:hAnsi="仿宋"/>
          <w:color w:val="000000"/>
          <w:sz w:val="28"/>
          <w:u w:val="single"/>
        </w:rPr>
        <w:t>20</w:t>
      </w:r>
      <w:r w:rsidR="003C363B">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3C363B">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01B7786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A7A013E" w14:textId="77777777" w:rsidTr="00376F7E">
        <w:trPr>
          <w:trHeight w:val="454"/>
          <w:jc w:val="center"/>
        </w:trPr>
        <w:tc>
          <w:tcPr>
            <w:tcW w:w="1951" w:type="dxa"/>
            <w:vAlign w:val="center"/>
          </w:tcPr>
          <w:p w14:paraId="7691AE4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DD7A480" w14:textId="3AA59334" w:rsidR="00BA04B1" w:rsidRPr="00CF6BD6" w:rsidRDefault="003C363B" w:rsidP="00376F7E">
            <w:pPr>
              <w:jc w:val="center"/>
              <w:rPr>
                <w:rFonts w:ascii="仿宋" w:eastAsia="仿宋" w:hAnsi="仿宋"/>
                <w:color w:val="000000"/>
                <w:sz w:val="24"/>
              </w:rPr>
            </w:pPr>
            <w:r w:rsidRPr="003C363B">
              <w:rPr>
                <w:rFonts w:ascii="仿宋" w:eastAsia="仿宋" w:hAnsi="仿宋"/>
                <w:color w:val="000000"/>
                <w:sz w:val="24"/>
              </w:rPr>
              <w:t>100617T005</w:t>
            </w:r>
          </w:p>
        </w:tc>
        <w:tc>
          <w:tcPr>
            <w:tcW w:w="1446" w:type="dxa"/>
            <w:vAlign w:val="center"/>
          </w:tcPr>
          <w:p w14:paraId="64CE90A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3901B73" w14:textId="26342186" w:rsidR="00BA04B1" w:rsidRPr="00CF6BD6" w:rsidRDefault="003C363B" w:rsidP="00376F7E">
            <w:pPr>
              <w:jc w:val="center"/>
              <w:rPr>
                <w:rFonts w:ascii="仿宋" w:eastAsia="仿宋" w:hAnsi="仿宋"/>
                <w:color w:val="000000"/>
                <w:sz w:val="24"/>
              </w:rPr>
            </w:pPr>
            <w:r w:rsidRPr="003C363B">
              <w:rPr>
                <w:rFonts w:ascii="仿宋" w:eastAsia="仿宋" w:hAnsi="仿宋" w:hint="eastAsia"/>
                <w:color w:val="000000"/>
                <w:sz w:val="24"/>
              </w:rPr>
              <w:t>工学院</w:t>
            </w:r>
          </w:p>
        </w:tc>
      </w:tr>
      <w:tr w:rsidR="00376F7E" w:rsidRPr="0076273E" w14:paraId="2743D025" w14:textId="77777777" w:rsidTr="00376F7E">
        <w:trPr>
          <w:trHeight w:val="454"/>
          <w:jc w:val="center"/>
        </w:trPr>
        <w:tc>
          <w:tcPr>
            <w:tcW w:w="1951" w:type="dxa"/>
            <w:vAlign w:val="center"/>
          </w:tcPr>
          <w:p w14:paraId="258E61A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6245B529" w14:textId="26938A0E" w:rsidR="00BA04B1" w:rsidRPr="00CF6BD6" w:rsidRDefault="003C363B" w:rsidP="00376F7E">
            <w:pPr>
              <w:jc w:val="center"/>
              <w:rPr>
                <w:rFonts w:ascii="仿宋" w:eastAsia="仿宋" w:hAnsi="仿宋"/>
                <w:color w:val="000000"/>
                <w:sz w:val="24"/>
              </w:rPr>
            </w:pPr>
            <w:r w:rsidRPr="003C363B">
              <w:rPr>
                <w:rFonts w:ascii="仿宋" w:eastAsia="仿宋" w:hAnsi="仿宋" w:hint="eastAsia"/>
                <w:color w:val="000000"/>
                <w:sz w:val="24"/>
              </w:rPr>
              <w:t>物理化学 (I)</w:t>
            </w:r>
          </w:p>
        </w:tc>
      </w:tr>
      <w:tr w:rsidR="00376F7E" w:rsidRPr="0076273E" w14:paraId="328776AE" w14:textId="77777777" w:rsidTr="00376F7E">
        <w:trPr>
          <w:trHeight w:val="454"/>
          <w:jc w:val="center"/>
        </w:trPr>
        <w:tc>
          <w:tcPr>
            <w:tcW w:w="1951" w:type="dxa"/>
            <w:vAlign w:val="center"/>
          </w:tcPr>
          <w:p w14:paraId="6F94E4A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3E14798A" w14:textId="0E2D827B" w:rsidR="00BA04B1" w:rsidRPr="008D1171" w:rsidRDefault="003C363B" w:rsidP="00376F7E">
            <w:pPr>
              <w:jc w:val="center"/>
              <w:rPr>
                <w:rFonts w:ascii="仿宋" w:eastAsia="仿宋" w:hAnsi="仿宋"/>
                <w:sz w:val="24"/>
              </w:rPr>
            </w:pPr>
            <w:r w:rsidRPr="008D1171">
              <w:rPr>
                <w:rFonts w:ascii="仿宋" w:eastAsia="仿宋" w:hAnsi="仿宋"/>
                <w:sz w:val="24"/>
              </w:rPr>
              <w:t>Physical Chemistry (I)</w:t>
            </w:r>
          </w:p>
        </w:tc>
      </w:tr>
      <w:tr w:rsidR="00F601DA" w:rsidRPr="0076273E" w14:paraId="0D418F63" w14:textId="77777777" w:rsidTr="00376F7E">
        <w:trPr>
          <w:trHeight w:val="454"/>
          <w:jc w:val="center"/>
        </w:trPr>
        <w:tc>
          <w:tcPr>
            <w:tcW w:w="1951" w:type="dxa"/>
            <w:vAlign w:val="center"/>
          </w:tcPr>
          <w:p w14:paraId="11E0B8FF"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B12D9FD" w14:textId="7C143613" w:rsidR="003C5131" w:rsidRPr="008D1171" w:rsidRDefault="003C363B" w:rsidP="003C5131">
            <w:pPr>
              <w:jc w:val="left"/>
              <w:rPr>
                <w:rFonts w:ascii="仿宋" w:eastAsia="仿宋" w:hAnsi="仿宋"/>
                <w:sz w:val="24"/>
              </w:rPr>
            </w:pPr>
            <w:r w:rsidRPr="008D1171">
              <w:rPr>
                <w:rFonts w:ascii="仿宋" w:eastAsia="仿宋" w:hAnsi="仿宋" w:hint="eastAsia"/>
                <w:sz w:val="24"/>
              </w:rPr>
              <w:t>化学工程与工艺、能源化学工程、环境工程</w:t>
            </w:r>
            <w:r w:rsidR="003C5131" w:rsidRPr="008D1171">
              <w:rPr>
                <w:rFonts w:ascii="仿宋" w:eastAsia="仿宋" w:hAnsi="仿宋" w:hint="eastAsia"/>
                <w:sz w:val="24"/>
              </w:rPr>
              <w:t>专业必修课</w:t>
            </w:r>
          </w:p>
        </w:tc>
      </w:tr>
      <w:tr w:rsidR="00376F7E" w:rsidRPr="0076273E" w14:paraId="21C80E02" w14:textId="77777777" w:rsidTr="00376F7E">
        <w:trPr>
          <w:trHeight w:val="454"/>
          <w:jc w:val="center"/>
        </w:trPr>
        <w:tc>
          <w:tcPr>
            <w:tcW w:w="1951" w:type="dxa"/>
            <w:vAlign w:val="center"/>
          </w:tcPr>
          <w:p w14:paraId="27267F97"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0AF9874B" w14:textId="4CC2EAD0" w:rsidR="00BA04B1" w:rsidRPr="008D1171" w:rsidRDefault="003C363B" w:rsidP="00364883">
            <w:pPr>
              <w:jc w:val="left"/>
              <w:rPr>
                <w:rFonts w:ascii="仿宋" w:eastAsia="仿宋" w:hAnsi="仿宋"/>
                <w:sz w:val="24"/>
              </w:rPr>
            </w:pPr>
            <w:r w:rsidRPr="008D1171">
              <w:rPr>
                <w:rFonts w:ascii="仿宋" w:eastAsia="仿宋" w:hAnsi="仿宋" w:hint="eastAsia"/>
                <w:sz w:val="24"/>
              </w:rPr>
              <w:t>化学工程与工艺、能源化学工程、环境工程</w:t>
            </w:r>
          </w:p>
        </w:tc>
      </w:tr>
      <w:tr w:rsidR="00376F7E" w:rsidRPr="0076273E" w14:paraId="1291A073" w14:textId="77777777" w:rsidTr="004136C2">
        <w:trPr>
          <w:trHeight w:val="454"/>
          <w:jc w:val="center"/>
        </w:trPr>
        <w:tc>
          <w:tcPr>
            <w:tcW w:w="1951" w:type="dxa"/>
            <w:vAlign w:val="center"/>
          </w:tcPr>
          <w:p w14:paraId="12CE1A5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07D4B374" w14:textId="6CB70E25" w:rsidR="00BA04B1" w:rsidRPr="008D1171" w:rsidRDefault="003C363B" w:rsidP="00376F7E">
            <w:pPr>
              <w:jc w:val="center"/>
              <w:rPr>
                <w:rFonts w:ascii="仿宋" w:eastAsia="仿宋" w:hAnsi="仿宋"/>
                <w:sz w:val="24"/>
              </w:rPr>
            </w:pPr>
            <w:r w:rsidRPr="008D1171">
              <w:rPr>
                <w:rFonts w:ascii="仿宋" w:eastAsia="仿宋" w:hAnsi="仿宋" w:hint="eastAsia"/>
                <w:sz w:val="24"/>
              </w:rPr>
              <w:t>3</w:t>
            </w:r>
          </w:p>
        </w:tc>
        <w:tc>
          <w:tcPr>
            <w:tcW w:w="1693" w:type="dxa"/>
            <w:gridSpan w:val="2"/>
            <w:vAlign w:val="center"/>
          </w:tcPr>
          <w:p w14:paraId="05F51FB1" w14:textId="77777777" w:rsidR="00BA04B1" w:rsidRPr="008D1171" w:rsidRDefault="0061621B" w:rsidP="00376F7E">
            <w:pPr>
              <w:jc w:val="center"/>
              <w:rPr>
                <w:rFonts w:ascii="仿宋" w:eastAsia="仿宋" w:hAnsi="仿宋"/>
                <w:b/>
                <w:sz w:val="24"/>
              </w:rPr>
            </w:pPr>
            <w:r w:rsidRPr="008D1171">
              <w:rPr>
                <w:rFonts w:ascii="仿宋" w:eastAsia="仿宋" w:hAnsi="仿宋" w:hint="eastAsia"/>
                <w:b/>
                <w:sz w:val="24"/>
              </w:rPr>
              <w:t>总</w:t>
            </w:r>
            <w:r w:rsidR="00BA04B1" w:rsidRPr="008D1171">
              <w:rPr>
                <w:rFonts w:ascii="仿宋" w:eastAsia="仿宋" w:hAnsi="仿宋"/>
                <w:b/>
                <w:sz w:val="24"/>
              </w:rPr>
              <w:t>学时</w:t>
            </w:r>
          </w:p>
        </w:tc>
        <w:tc>
          <w:tcPr>
            <w:tcW w:w="2067" w:type="dxa"/>
            <w:vAlign w:val="center"/>
          </w:tcPr>
          <w:p w14:paraId="27CD85C5" w14:textId="1F9AA1E8" w:rsidR="00BA04B1" w:rsidRPr="008D1171" w:rsidRDefault="003C363B" w:rsidP="00376F7E">
            <w:pPr>
              <w:jc w:val="center"/>
              <w:rPr>
                <w:rFonts w:ascii="仿宋" w:eastAsia="仿宋" w:hAnsi="仿宋"/>
                <w:sz w:val="24"/>
              </w:rPr>
            </w:pPr>
            <w:r w:rsidRPr="008D1171">
              <w:rPr>
                <w:rFonts w:ascii="仿宋" w:eastAsia="仿宋" w:hAnsi="仿宋" w:hint="eastAsia"/>
                <w:sz w:val="24"/>
              </w:rPr>
              <w:t>48</w:t>
            </w:r>
          </w:p>
        </w:tc>
      </w:tr>
      <w:tr w:rsidR="00376F7E" w:rsidRPr="0076273E" w14:paraId="1D62FA37" w14:textId="77777777" w:rsidTr="004136C2">
        <w:trPr>
          <w:trHeight w:val="454"/>
          <w:jc w:val="center"/>
        </w:trPr>
        <w:tc>
          <w:tcPr>
            <w:tcW w:w="1951" w:type="dxa"/>
            <w:vAlign w:val="center"/>
          </w:tcPr>
          <w:p w14:paraId="77C512F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5E76BBD1" w14:textId="22A78200" w:rsidR="00BA04B1" w:rsidRPr="008D1171" w:rsidRDefault="003C363B" w:rsidP="00376F7E">
            <w:pPr>
              <w:jc w:val="center"/>
              <w:rPr>
                <w:rFonts w:ascii="仿宋" w:eastAsia="仿宋" w:hAnsi="仿宋"/>
                <w:sz w:val="24"/>
              </w:rPr>
            </w:pPr>
            <w:r w:rsidRPr="008D1171">
              <w:rPr>
                <w:rFonts w:ascii="仿宋" w:eastAsia="仿宋" w:hAnsi="仿宋" w:hint="eastAsia"/>
                <w:sz w:val="24"/>
              </w:rPr>
              <w:t>48</w:t>
            </w:r>
          </w:p>
        </w:tc>
        <w:tc>
          <w:tcPr>
            <w:tcW w:w="1693" w:type="dxa"/>
            <w:gridSpan w:val="2"/>
            <w:vAlign w:val="center"/>
          </w:tcPr>
          <w:p w14:paraId="0C103272" w14:textId="77777777" w:rsidR="00BA04B1" w:rsidRPr="008D1171" w:rsidRDefault="00BA04B1" w:rsidP="00376F7E">
            <w:pPr>
              <w:jc w:val="center"/>
              <w:rPr>
                <w:rFonts w:ascii="仿宋" w:eastAsia="仿宋" w:hAnsi="仿宋"/>
                <w:b/>
                <w:sz w:val="24"/>
              </w:rPr>
            </w:pPr>
            <w:r w:rsidRPr="008D1171">
              <w:rPr>
                <w:rFonts w:ascii="仿宋" w:eastAsia="仿宋" w:hAnsi="仿宋"/>
                <w:b/>
                <w:sz w:val="24"/>
              </w:rPr>
              <w:t>实验学时</w:t>
            </w:r>
          </w:p>
        </w:tc>
        <w:tc>
          <w:tcPr>
            <w:tcW w:w="2067" w:type="dxa"/>
            <w:vAlign w:val="center"/>
          </w:tcPr>
          <w:p w14:paraId="646BFA02" w14:textId="0F32F8F1" w:rsidR="00BA04B1" w:rsidRPr="008D1171" w:rsidRDefault="003C363B" w:rsidP="00376F7E">
            <w:pPr>
              <w:jc w:val="center"/>
              <w:rPr>
                <w:rFonts w:ascii="仿宋" w:eastAsia="仿宋" w:hAnsi="仿宋"/>
                <w:sz w:val="24"/>
              </w:rPr>
            </w:pPr>
            <w:r w:rsidRPr="008D1171">
              <w:rPr>
                <w:rFonts w:ascii="仿宋" w:eastAsia="仿宋" w:hAnsi="仿宋" w:hint="eastAsia"/>
                <w:sz w:val="24"/>
              </w:rPr>
              <w:t>0</w:t>
            </w:r>
          </w:p>
        </w:tc>
      </w:tr>
      <w:tr w:rsidR="00376F7E" w:rsidRPr="0076273E" w14:paraId="2B24B914" w14:textId="77777777" w:rsidTr="004136C2">
        <w:trPr>
          <w:trHeight w:val="454"/>
          <w:jc w:val="center"/>
        </w:trPr>
        <w:tc>
          <w:tcPr>
            <w:tcW w:w="1951" w:type="dxa"/>
            <w:vAlign w:val="center"/>
          </w:tcPr>
          <w:p w14:paraId="7925E18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3D48DD51" w14:textId="3184FF35" w:rsidR="00BA04B1" w:rsidRPr="00CF6BD6" w:rsidRDefault="003C363B"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2F5F42F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498F610" w14:textId="563F5CEF" w:rsidR="00BA04B1" w:rsidRPr="00CF6BD6" w:rsidRDefault="003C363B"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3314DBF7" w14:textId="77777777" w:rsidTr="00376F7E">
        <w:trPr>
          <w:trHeight w:val="454"/>
          <w:jc w:val="center"/>
        </w:trPr>
        <w:tc>
          <w:tcPr>
            <w:tcW w:w="1951" w:type="dxa"/>
            <w:vAlign w:val="center"/>
          </w:tcPr>
          <w:p w14:paraId="3ADCF21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93FE3D9" w14:textId="42D83636" w:rsidR="008715C3" w:rsidRPr="00CF6BD6" w:rsidRDefault="003C363B" w:rsidP="00376F7E">
            <w:pPr>
              <w:jc w:val="center"/>
              <w:rPr>
                <w:rFonts w:ascii="仿宋" w:eastAsia="仿宋" w:hAnsi="仿宋"/>
                <w:color w:val="000000"/>
                <w:sz w:val="24"/>
              </w:rPr>
            </w:pPr>
            <w:r w:rsidRPr="003C363B">
              <w:rPr>
                <w:rFonts w:ascii="仿宋" w:eastAsia="仿宋" w:hAnsi="仿宋" w:hint="eastAsia"/>
                <w:color w:val="000000"/>
                <w:sz w:val="24"/>
              </w:rPr>
              <w:t>高等数学、大学物理、无机化学</w:t>
            </w:r>
          </w:p>
        </w:tc>
      </w:tr>
    </w:tbl>
    <w:p w14:paraId="42476E4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1FFDDA1" w14:textId="51AFAA9F" w:rsidR="00851BA2" w:rsidRPr="000542B6" w:rsidRDefault="003C363B" w:rsidP="00851BA2">
      <w:pPr>
        <w:snapToGrid w:val="0"/>
        <w:spacing w:line="360" w:lineRule="auto"/>
        <w:ind w:firstLineChars="200" w:firstLine="480"/>
        <w:rPr>
          <w:rFonts w:ascii="仿宋" w:eastAsia="仿宋" w:hAnsi="仿宋"/>
          <w:sz w:val="24"/>
        </w:rPr>
      </w:pPr>
      <w:r w:rsidRPr="000542B6">
        <w:rPr>
          <w:rFonts w:ascii="仿宋" w:eastAsia="仿宋" w:hAnsi="仿宋" w:hint="eastAsia"/>
          <w:sz w:val="24"/>
        </w:rPr>
        <w:t>物理化学（I）</w:t>
      </w:r>
      <w:r w:rsidR="00851BA2" w:rsidRPr="000542B6">
        <w:rPr>
          <w:rFonts w:ascii="仿宋" w:eastAsia="仿宋" w:hAnsi="仿宋" w:hint="eastAsia"/>
          <w:sz w:val="24"/>
        </w:rPr>
        <w:t>作为化学工程与工艺等化学化工领域的基础课程，旨在培养学生掌握物理化学基本概念与计算方法，强化科学方法和逻辑思维能力。课程涵盖热力学基础，包括热力学基本定律及其应用等。本课程的先修课程包括高等数学、大学物理和无机化学，这些课程为学生提供了必要的数学和物理基础，以及化学知识框架。通过本课程的学习，学生将能够运用理论解决实际问题，为后续课程如化工热力学、化工原理等打下坚实基础。</w:t>
      </w:r>
    </w:p>
    <w:p w14:paraId="5E5218FE" w14:textId="37FCA2D7" w:rsidR="00A9736E" w:rsidRDefault="00B30B20" w:rsidP="00851BA2">
      <w:pPr>
        <w:snapToGrid w:val="0"/>
        <w:spacing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1D06096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A3A3361" w14:textId="77777777" w:rsidR="000542B6" w:rsidRPr="000542B6" w:rsidRDefault="006B4C8A" w:rsidP="000542B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0542B6" w:rsidRPr="000542B6">
        <w:rPr>
          <w:rFonts w:ascii="仿宋" w:eastAsia="仿宋" w:hAnsi="仿宋" w:hint="eastAsia"/>
          <w:b/>
          <w:color w:val="000000"/>
          <w:sz w:val="24"/>
        </w:rPr>
        <w:t>课程思政教育目标</w:t>
      </w:r>
    </w:p>
    <w:p w14:paraId="0463BED0" w14:textId="5CBA627A" w:rsidR="000542B6" w:rsidRPr="000542B6" w:rsidRDefault="000542B6" w:rsidP="000542B6">
      <w:pPr>
        <w:spacing w:line="360" w:lineRule="auto"/>
        <w:ind w:firstLineChars="200" w:firstLine="480"/>
        <w:rPr>
          <w:rFonts w:ascii="仿宋" w:eastAsia="仿宋" w:hAnsi="仿宋"/>
          <w:bCs/>
          <w:color w:val="000000"/>
          <w:sz w:val="24"/>
        </w:rPr>
      </w:pPr>
      <w:r w:rsidRPr="000542B6">
        <w:rPr>
          <w:rFonts w:ascii="仿宋" w:eastAsia="仿宋" w:hAnsi="仿宋" w:hint="eastAsia"/>
          <w:bCs/>
          <w:color w:val="000000"/>
          <w:sz w:val="24"/>
        </w:rPr>
        <w:t>通过《物理化学（I）》的学习，引导学生树立正确的世界观、人生观和价值观，深入理解自然界的基本规律，培养尊重科学、遵循自然法则的素养。同时，融入社会主义核心价值观，强化学生的职业道德和社会责任感，激发创新精神</w:t>
      </w:r>
      <w:r w:rsidRPr="000542B6">
        <w:rPr>
          <w:rFonts w:ascii="仿宋" w:eastAsia="仿宋" w:hAnsi="仿宋" w:hint="eastAsia"/>
          <w:b/>
          <w:color w:val="000000"/>
          <w:sz w:val="24"/>
        </w:rPr>
        <w:t>，</w:t>
      </w:r>
      <w:r w:rsidRPr="000542B6">
        <w:rPr>
          <w:rFonts w:ascii="仿宋" w:eastAsia="仿宋" w:hAnsi="仿宋" w:hint="eastAsia"/>
          <w:bCs/>
          <w:color w:val="000000"/>
          <w:sz w:val="24"/>
        </w:rPr>
        <w:t>培养具有高尚品德和科学精神的复合型人才。</w:t>
      </w:r>
    </w:p>
    <w:p w14:paraId="6124FB4D" w14:textId="77777777" w:rsidR="000542B6" w:rsidRPr="000542B6" w:rsidRDefault="006B4C8A" w:rsidP="000542B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0542B6" w:rsidRPr="000542B6">
        <w:rPr>
          <w:rFonts w:ascii="仿宋" w:eastAsia="仿宋" w:hAnsi="仿宋" w:hint="eastAsia"/>
          <w:b/>
          <w:color w:val="000000"/>
          <w:sz w:val="24"/>
        </w:rPr>
        <w:t>课程教学与美育、劳动教育融合目标</w:t>
      </w:r>
    </w:p>
    <w:p w14:paraId="4D613A65" w14:textId="77777777" w:rsidR="000542B6" w:rsidRPr="000542B6" w:rsidRDefault="000542B6" w:rsidP="000542B6">
      <w:pPr>
        <w:spacing w:line="360" w:lineRule="auto"/>
        <w:ind w:firstLineChars="200" w:firstLine="480"/>
        <w:rPr>
          <w:rFonts w:ascii="仿宋" w:eastAsia="仿宋" w:hAnsi="仿宋"/>
          <w:bCs/>
          <w:color w:val="000000"/>
          <w:sz w:val="24"/>
        </w:rPr>
      </w:pPr>
      <w:r w:rsidRPr="000542B6">
        <w:rPr>
          <w:rFonts w:ascii="仿宋" w:eastAsia="仿宋" w:hAnsi="仿宋" w:hint="eastAsia"/>
          <w:bCs/>
          <w:color w:val="000000"/>
          <w:sz w:val="24"/>
        </w:rPr>
        <w:t>在课程教学中，注重美育与劳动教育的渗透。通过科学现象的美学展示，提升学生的审美情趣；通过引导学生认识知识价值、体验理论应用、培养自主学习</w:t>
      </w:r>
      <w:r w:rsidRPr="000542B6">
        <w:rPr>
          <w:rFonts w:ascii="仿宋" w:eastAsia="仿宋" w:hAnsi="仿宋" w:hint="eastAsia"/>
          <w:bCs/>
          <w:color w:val="000000"/>
          <w:sz w:val="24"/>
        </w:rPr>
        <w:lastRenderedPageBreak/>
        <w:t>与合作精神，并弘扬工匠精神，将劳动教育的理念融入教学，以培养具备劳动精神、实践能力和创新精神的高素质人才。</w:t>
      </w:r>
    </w:p>
    <w:p w14:paraId="5CEF8B68" w14:textId="77777777" w:rsidR="000542B6" w:rsidRPr="000542B6" w:rsidRDefault="00963DE6" w:rsidP="000542B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0542B6" w:rsidRPr="000542B6">
        <w:rPr>
          <w:rFonts w:ascii="仿宋" w:eastAsia="仿宋" w:hAnsi="仿宋" w:hint="eastAsia"/>
          <w:b/>
          <w:color w:val="000000"/>
          <w:sz w:val="24"/>
        </w:rPr>
        <w:t>课程知识目标</w:t>
      </w:r>
    </w:p>
    <w:p w14:paraId="0C154AE0" w14:textId="6B25BD53" w:rsidR="00963DE6" w:rsidRPr="000542B6" w:rsidRDefault="000542B6" w:rsidP="000542B6">
      <w:pPr>
        <w:spacing w:line="360" w:lineRule="auto"/>
        <w:ind w:firstLineChars="200" w:firstLine="480"/>
        <w:rPr>
          <w:rFonts w:ascii="仿宋" w:eastAsia="仿宋" w:hAnsi="仿宋"/>
          <w:bCs/>
          <w:color w:val="000000"/>
          <w:sz w:val="24"/>
        </w:rPr>
      </w:pPr>
      <w:r w:rsidRPr="000542B6">
        <w:rPr>
          <w:rFonts w:ascii="仿宋" w:eastAsia="仿宋" w:hAnsi="仿宋" w:hint="eastAsia"/>
          <w:bCs/>
          <w:color w:val="000000"/>
          <w:sz w:val="24"/>
        </w:rPr>
        <w:t>《物理化学（I）》课程旨在为学生提供扎实的热力学基础知识和热力学应用技能。学生需掌握热力学基本原理、热力学过程分析方法以及化学平衡和相平衡等关键概念，能够运用所学知识解决复杂的物理化学问题，培养解决复杂工程或管理问题的能力，为后续的专业学习和科学研究奠定坚实的基础。</w:t>
      </w:r>
    </w:p>
    <w:p w14:paraId="27E632B1"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E070C7" w:rsidRPr="00E070C7" w14:paraId="433F500B" w14:textId="77777777" w:rsidTr="00360C2D">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533766F" w14:textId="77777777" w:rsidR="00D524C5" w:rsidRPr="00E070C7" w:rsidRDefault="00A96A5E" w:rsidP="00360C2D">
            <w:pPr>
              <w:widowControl/>
              <w:spacing w:line="276" w:lineRule="auto"/>
              <w:jc w:val="center"/>
              <w:rPr>
                <w:rFonts w:ascii="仿宋" w:eastAsia="仿宋" w:hAnsi="仿宋"/>
                <w:b/>
                <w:kern w:val="0"/>
                <w:sz w:val="24"/>
              </w:rPr>
            </w:pPr>
            <w:r w:rsidRPr="00E070C7">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2535AC3" w14:textId="77777777" w:rsidR="00D524C5" w:rsidRPr="00E070C7" w:rsidRDefault="0096382D" w:rsidP="00360C2D">
            <w:pPr>
              <w:widowControl/>
              <w:spacing w:line="276" w:lineRule="auto"/>
              <w:jc w:val="center"/>
              <w:rPr>
                <w:rFonts w:ascii="仿宋" w:eastAsia="仿宋" w:hAnsi="仿宋"/>
                <w:b/>
                <w:kern w:val="0"/>
                <w:sz w:val="24"/>
              </w:rPr>
            </w:pPr>
            <w:r w:rsidRPr="00E070C7">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32CDCDE5" w14:textId="77777777" w:rsidR="00D524C5" w:rsidRPr="00E070C7" w:rsidRDefault="00A96A5E" w:rsidP="00360C2D">
            <w:pPr>
              <w:widowControl/>
              <w:spacing w:line="276" w:lineRule="auto"/>
              <w:jc w:val="center"/>
              <w:rPr>
                <w:rFonts w:ascii="仿宋" w:eastAsia="仿宋" w:hAnsi="仿宋"/>
                <w:b/>
                <w:kern w:val="0"/>
                <w:sz w:val="24"/>
              </w:rPr>
            </w:pPr>
            <w:r w:rsidRPr="00E070C7">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1C60A8FA" w14:textId="77777777" w:rsidR="00D524C5" w:rsidRPr="00E070C7" w:rsidRDefault="00A96A5E" w:rsidP="00360C2D">
            <w:pPr>
              <w:widowControl/>
              <w:spacing w:line="276" w:lineRule="auto"/>
              <w:jc w:val="center"/>
              <w:rPr>
                <w:rFonts w:ascii="仿宋" w:eastAsia="仿宋" w:hAnsi="仿宋"/>
                <w:b/>
                <w:kern w:val="0"/>
                <w:sz w:val="24"/>
              </w:rPr>
            </w:pPr>
            <w:r w:rsidRPr="00E070C7">
              <w:rPr>
                <w:rFonts w:ascii="仿宋" w:eastAsia="仿宋" w:hAnsi="仿宋" w:hint="eastAsia"/>
                <w:b/>
                <w:kern w:val="0"/>
                <w:sz w:val="24"/>
              </w:rPr>
              <w:t>支撑强度</w:t>
            </w:r>
          </w:p>
        </w:tc>
      </w:tr>
      <w:tr w:rsidR="00E070C7" w:rsidRPr="00E070C7" w14:paraId="25359ADA" w14:textId="77777777" w:rsidTr="00360C2D">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6EEE8BF0" w14:textId="092D02BE" w:rsidR="00A96A5E" w:rsidRPr="00E070C7" w:rsidRDefault="00A96A5E" w:rsidP="00360C2D">
            <w:pPr>
              <w:widowControl/>
              <w:spacing w:line="276" w:lineRule="auto"/>
              <w:jc w:val="center"/>
              <w:rPr>
                <w:rFonts w:ascii="仿宋" w:eastAsia="仿宋" w:hAnsi="仿宋"/>
                <w:kern w:val="0"/>
                <w:sz w:val="24"/>
              </w:rPr>
            </w:pPr>
            <w:r w:rsidRPr="00E070C7">
              <w:rPr>
                <w:rFonts w:ascii="仿宋" w:eastAsia="仿宋" w:hAnsi="仿宋" w:hint="eastAsia"/>
                <w:sz w:val="24"/>
              </w:rPr>
              <w:t>毕业要求1</w:t>
            </w:r>
            <w:r w:rsidR="009D5ABF" w:rsidRPr="00E070C7">
              <w:rPr>
                <w:rFonts w:ascii="仿宋" w:eastAsia="仿宋" w:hAnsi="仿宋" w:hint="eastAsia"/>
                <w:kern w:val="0"/>
                <w:sz w:val="24"/>
              </w:rPr>
              <w:t>（化工）</w:t>
            </w:r>
            <w:r w:rsidRPr="00E070C7">
              <w:rPr>
                <w:rFonts w:ascii="仿宋" w:eastAsia="仿宋" w:hAnsi="仿宋" w:hint="eastAsia"/>
                <w:sz w:val="24"/>
              </w:rPr>
              <w:t>：</w:t>
            </w:r>
            <w:r w:rsidR="009D5ABF" w:rsidRPr="00E070C7">
              <w:rPr>
                <w:rFonts w:ascii="仿宋" w:eastAsia="仿宋" w:hAnsi="仿宋" w:hint="eastAsia"/>
                <w:kern w:val="0"/>
                <w:sz w:val="24"/>
              </w:rPr>
              <w:t xml:space="preserve"> 能够将数学、自然科学、工程基础和专业知识用于解决复杂化工问题。</w:t>
            </w:r>
          </w:p>
        </w:tc>
        <w:tc>
          <w:tcPr>
            <w:tcW w:w="1413" w:type="pct"/>
            <w:tcBorders>
              <w:top w:val="single" w:sz="4" w:space="0" w:color="auto"/>
              <w:left w:val="nil"/>
              <w:bottom w:val="single" w:sz="4" w:space="0" w:color="auto"/>
              <w:right w:val="single" w:sz="4" w:space="0" w:color="auto"/>
            </w:tcBorders>
            <w:vAlign w:val="center"/>
          </w:tcPr>
          <w:p w14:paraId="507B5D23" w14:textId="4469170A" w:rsidR="00A96A5E" w:rsidRPr="00E070C7" w:rsidRDefault="0096382D" w:rsidP="00360C2D">
            <w:pPr>
              <w:spacing w:line="276" w:lineRule="auto"/>
              <w:jc w:val="center"/>
              <w:rPr>
                <w:rFonts w:ascii="仿宋" w:eastAsia="仿宋" w:hAnsi="仿宋"/>
                <w:sz w:val="24"/>
              </w:rPr>
            </w:pPr>
            <w:r w:rsidRPr="00E070C7">
              <w:rPr>
                <w:rFonts w:ascii="仿宋" w:eastAsia="仿宋" w:hAnsi="仿宋"/>
                <w:sz w:val="24"/>
              </w:rPr>
              <w:t>观测点</w:t>
            </w:r>
            <w:r w:rsidR="00A96A5E" w:rsidRPr="00E070C7">
              <w:rPr>
                <w:rFonts w:ascii="仿宋" w:eastAsia="仿宋" w:hAnsi="仿宋"/>
                <w:sz w:val="24"/>
              </w:rPr>
              <w:t>1</w:t>
            </w:r>
            <w:r w:rsidR="009D5ABF" w:rsidRPr="00E070C7">
              <w:rPr>
                <w:rFonts w:ascii="仿宋" w:eastAsia="仿宋" w:hAnsi="仿宋" w:hint="eastAsia"/>
                <w:sz w:val="24"/>
              </w:rPr>
              <w:t>.3</w:t>
            </w:r>
            <w:r w:rsidR="00A96A5E" w:rsidRPr="00E070C7">
              <w:rPr>
                <w:rFonts w:ascii="仿宋" w:eastAsia="仿宋" w:hAnsi="仿宋" w:hint="eastAsia"/>
                <w:sz w:val="24"/>
              </w:rPr>
              <w:t>：</w:t>
            </w:r>
            <w:r w:rsidR="009D5ABF" w:rsidRPr="00E070C7">
              <w:rPr>
                <w:rFonts w:ascii="仿宋" w:eastAsia="仿宋" w:hAnsi="仿宋" w:hint="eastAsia"/>
                <w:sz w:val="24"/>
              </w:rPr>
              <w:t>掌握必要的化学知识，并能用于化工过程的开发及化工产品的分析鉴定。</w:t>
            </w:r>
          </w:p>
        </w:tc>
        <w:tc>
          <w:tcPr>
            <w:tcW w:w="1249" w:type="pct"/>
            <w:tcBorders>
              <w:top w:val="single" w:sz="4" w:space="0" w:color="auto"/>
              <w:left w:val="nil"/>
              <w:bottom w:val="single" w:sz="4" w:space="0" w:color="auto"/>
              <w:right w:val="single" w:sz="4" w:space="0" w:color="auto"/>
            </w:tcBorders>
            <w:vAlign w:val="center"/>
          </w:tcPr>
          <w:p w14:paraId="27B0F7BC" w14:textId="3A154523" w:rsidR="00A96A5E" w:rsidRPr="00E070C7" w:rsidRDefault="00A96A5E" w:rsidP="00360C2D">
            <w:pPr>
              <w:spacing w:line="276" w:lineRule="auto"/>
              <w:jc w:val="center"/>
              <w:rPr>
                <w:rFonts w:ascii="仿宋" w:eastAsia="仿宋" w:hAnsi="仿宋"/>
                <w:sz w:val="24"/>
              </w:rPr>
            </w:pPr>
            <w:r w:rsidRPr="00E070C7">
              <w:rPr>
                <w:rFonts w:ascii="仿宋" w:eastAsia="仿宋" w:hAnsi="仿宋" w:hint="eastAsia"/>
                <w:kern w:val="0"/>
                <w:sz w:val="24"/>
              </w:rPr>
              <w:t>课程目标</w:t>
            </w:r>
            <w:r w:rsidR="009D5ABF" w:rsidRPr="00E070C7">
              <w:rPr>
                <w:rFonts w:ascii="仿宋" w:eastAsia="仿宋" w:hAnsi="仿宋" w:hint="eastAsia"/>
                <w:kern w:val="0"/>
                <w:sz w:val="24"/>
              </w:rPr>
              <w:t>3</w:t>
            </w:r>
          </w:p>
        </w:tc>
        <w:tc>
          <w:tcPr>
            <w:tcW w:w="860" w:type="pct"/>
            <w:tcBorders>
              <w:top w:val="single" w:sz="4" w:space="0" w:color="auto"/>
              <w:left w:val="nil"/>
              <w:bottom w:val="single" w:sz="4" w:space="0" w:color="auto"/>
              <w:right w:val="single" w:sz="4" w:space="0" w:color="auto"/>
            </w:tcBorders>
            <w:vAlign w:val="center"/>
          </w:tcPr>
          <w:p w14:paraId="4B1CAFFA" w14:textId="4321B057" w:rsidR="00A96A5E" w:rsidRPr="00E070C7" w:rsidRDefault="00360C2D" w:rsidP="00360C2D">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00A96A5E" w:rsidRPr="00E070C7">
              <w:rPr>
                <w:rFonts w:ascii="仿宋" w:eastAsia="仿宋" w:hAnsi="仿宋" w:hint="eastAsia"/>
                <w:sz w:val="24"/>
              </w:rPr>
              <w:t>H</w:t>
            </w:r>
          </w:p>
          <w:p w14:paraId="2697EB01"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M</w:t>
            </w:r>
          </w:p>
          <w:p w14:paraId="2D1F4F65"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L</w:t>
            </w:r>
          </w:p>
        </w:tc>
      </w:tr>
      <w:tr w:rsidR="00E070C7" w:rsidRPr="00E070C7" w14:paraId="19C403F5" w14:textId="77777777" w:rsidTr="00360C2D">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48269C6" w14:textId="01154C61" w:rsidR="00A96A5E" w:rsidRPr="00E070C7" w:rsidRDefault="00A96A5E" w:rsidP="00360C2D">
            <w:pPr>
              <w:widowControl/>
              <w:spacing w:line="276" w:lineRule="auto"/>
              <w:jc w:val="center"/>
              <w:rPr>
                <w:rFonts w:ascii="仿宋" w:eastAsia="仿宋" w:hAnsi="仿宋"/>
                <w:kern w:val="0"/>
                <w:sz w:val="24"/>
              </w:rPr>
            </w:pPr>
            <w:r w:rsidRPr="00E070C7">
              <w:rPr>
                <w:rFonts w:ascii="仿宋" w:eastAsia="仿宋" w:hAnsi="仿宋" w:hint="eastAsia"/>
                <w:kern w:val="0"/>
                <w:sz w:val="24"/>
              </w:rPr>
              <w:t>毕业要求</w:t>
            </w:r>
            <w:r w:rsidR="009D5ABF" w:rsidRPr="00E070C7">
              <w:rPr>
                <w:rFonts w:ascii="仿宋" w:eastAsia="仿宋" w:hAnsi="仿宋" w:hint="eastAsia"/>
                <w:kern w:val="0"/>
                <w:sz w:val="24"/>
              </w:rPr>
              <w:t>4（能化）</w:t>
            </w:r>
            <w:r w:rsidRPr="00E070C7">
              <w:rPr>
                <w:rFonts w:ascii="仿宋" w:eastAsia="仿宋" w:hAnsi="仿宋" w:hint="eastAsia"/>
                <w:kern w:val="0"/>
                <w:sz w:val="24"/>
              </w:rPr>
              <w:t>：</w:t>
            </w:r>
            <w:r w:rsidR="009D5ABF" w:rsidRPr="00E070C7">
              <w:rPr>
                <w:rFonts w:ascii="仿宋" w:eastAsia="仿宋" w:hAnsi="仿宋" w:hint="eastAsia"/>
                <w:kern w:val="0"/>
                <w:sz w:val="24"/>
              </w:rPr>
              <w:t>能够基于科学原理并采用科学方法对复杂能源化学工程问题进行研究，包括设计并开展实验、分析与解释数据、并综合得到合理有效的结论。</w:t>
            </w:r>
          </w:p>
        </w:tc>
        <w:tc>
          <w:tcPr>
            <w:tcW w:w="1413" w:type="pct"/>
            <w:tcBorders>
              <w:top w:val="single" w:sz="4" w:space="0" w:color="auto"/>
              <w:left w:val="nil"/>
              <w:bottom w:val="single" w:sz="4" w:space="0" w:color="auto"/>
              <w:right w:val="single" w:sz="4" w:space="0" w:color="auto"/>
            </w:tcBorders>
            <w:vAlign w:val="center"/>
          </w:tcPr>
          <w:p w14:paraId="6A209CD4" w14:textId="22BE6C0A" w:rsidR="00A96A5E" w:rsidRPr="00E070C7" w:rsidRDefault="0096382D" w:rsidP="00360C2D">
            <w:pPr>
              <w:spacing w:line="276" w:lineRule="auto"/>
              <w:jc w:val="center"/>
              <w:rPr>
                <w:rFonts w:ascii="仿宋" w:eastAsia="仿宋" w:hAnsi="仿宋"/>
                <w:sz w:val="24"/>
              </w:rPr>
            </w:pPr>
            <w:r w:rsidRPr="00E070C7">
              <w:rPr>
                <w:rFonts w:ascii="仿宋" w:eastAsia="仿宋" w:hAnsi="仿宋" w:hint="eastAsia"/>
                <w:sz w:val="24"/>
              </w:rPr>
              <w:t>观测点</w:t>
            </w:r>
            <w:r w:rsidR="009D5ABF" w:rsidRPr="00E070C7">
              <w:rPr>
                <w:rFonts w:ascii="仿宋" w:eastAsia="仿宋" w:hAnsi="仿宋" w:hint="eastAsia"/>
                <w:sz w:val="24"/>
              </w:rPr>
              <w:t>4.1</w:t>
            </w:r>
            <w:r w:rsidR="00A96A5E" w:rsidRPr="00E070C7">
              <w:rPr>
                <w:rFonts w:ascii="仿宋" w:eastAsia="仿宋" w:hAnsi="仿宋" w:hint="eastAsia"/>
                <w:sz w:val="24"/>
              </w:rPr>
              <w:t>：</w:t>
            </w:r>
            <w:r w:rsidR="009D5ABF" w:rsidRPr="00E070C7">
              <w:rPr>
                <w:rFonts w:ascii="仿宋" w:eastAsia="仿宋" w:hAnsi="仿宋" w:hint="eastAsia"/>
                <w:sz w:val="24"/>
              </w:rPr>
              <w:t>能够基于科学原理，通过文献研究，调研和分析解决复杂工程问题的方案。</w:t>
            </w:r>
          </w:p>
        </w:tc>
        <w:tc>
          <w:tcPr>
            <w:tcW w:w="1249" w:type="pct"/>
            <w:tcBorders>
              <w:top w:val="single" w:sz="4" w:space="0" w:color="auto"/>
              <w:left w:val="nil"/>
              <w:bottom w:val="single" w:sz="4" w:space="0" w:color="auto"/>
              <w:right w:val="single" w:sz="4" w:space="0" w:color="auto"/>
            </w:tcBorders>
            <w:vAlign w:val="center"/>
          </w:tcPr>
          <w:p w14:paraId="002D714C" w14:textId="54B1E556" w:rsidR="00A96A5E" w:rsidRPr="00E070C7" w:rsidRDefault="00A96A5E" w:rsidP="00360C2D">
            <w:pPr>
              <w:spacing w:line="276" w:lineRule="auto"/>
              <w:jc w:val="center"/>
              <w:rPr>
                <w:rFonts w:ascii="仿宋" w:eastAsia="仿宋" w:hAnsi="仿宋"/>
                <w:sz w:val="24"/>
              </w:rPr>
            </w:pPr>
            <w:r w:rsidRPr="00E070C7">
              <w:rPr>
                <w:rFonts w:ascii="仿宋" w:eastAsia="仿宋" w:hAnsi="仿宋" w:hint="eastAsia"/>
                <w:kern w:val="0"/>
                <w:sz w:val="24"/>
              </w:rPr>
              <w:t>课程目标</w:t>
            </w:r>
            <w:r w:rsidR="009D5ABF" w:rsidRPr="00E070C7">
              <w:rPr>
                <w:rFonts w:ascii="仿宋" w:eastAsia="仿宋" w:hAnsi="仿宋" w:hint="eastAsia"/>
                <w:kern w:val="0"/>
                <w:sz w:val="24"/>
              </w:rPr>
              <w:t>2和3</w:t>
            </w:r>
          </w:p>
        </w:tc>
        <w:tc>
          <w:tcPr>
            <w:tcW w:w="860" w:type="pct"/>
            <w:tcBorders>
              <w:top w:val="single" w:sz="4" w:space="0" w:color="auto"/>
              <w:left w:val="nil"/>
              <w:bottom w:val="single" w:sz="4" w:space="0" w:color="auto"/>
              <w:right w:val="single" w:sz="4" w:space="0" w:color="auto"/>
            </w:tcBorders>
            <w:vAlign w:val="center"/>
          </w:tcPr>
          <w:p w14:paraId="6A6022E2"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H</w:t>
            </w:r>
          </w:p>
          <w:p w14:paraId="052733BD" w14:textId="340F4347" w:rsidR="00A96A5E" w:rsidRPr="00E070C7" w:rsidRDefault="00360C2D" w:rsidP="00360C2D">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00A96A5E" w:rsidRPr="00E070C7">
              <w:rPr>
                <w:rFonts w:ascii="仿宋" w:eastAsia="仿宋" w:hAnsi="仿宋" w:hint="eastAsia"/>
                <w:sz w:val="24"/>
              </w:rPr>
              <w:t>M</w:t>
            </w:r>
          </w:p>
          <w:p w14:paraId="4BF89048"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L</w:t>
            </w:r>
          </w:p>
        </w:tc>
      </w:tr>
      <w:tr w:rsidR="00E070C7" w:rsidRPr="00E070C7" w14:paraId="78507F31" w14:textId="77777777" w:rsidTr="00360C2D">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FD893C4" w14:textId="304E141C" w:rsidR="00A96A5E" w:rsidRPr="00E070C7" w:rsidRDefault="00A96A5E" w:rsidP="00360C2D">
            <w:pPr>
              <w:widowControl/>
              <w:spacing w:line="276" w:lineRule="auto"/>
              <w:jc w:val="center"/>
              <w:rPr>
                <w:rFonts w:ascii="仿宋" w:eastAsia="仿宋" w:hAnsi="仿宋"/>
                <w:kern w:val="0"/>
                <w:sz w:val="24"/>
              </w:rPr>
            </w:pPr>
            <w:r w:rsidRPr="00E070C7">
              <w:rPr>
                <w:rFonts w:ascii="仿宋" w:eastAsia="仿宋" w:hAnsi="仿宋" w:hint="eastAsia"/>
                <w:kern w:val="0"/>
                <w:sz w:val="24"/>
              </w:rPr>
              <w:t>毕业要求</w:t>
            </w:r>
            <w:r w:rsidR="009D5ABF" w:rsidRPr="00E070C7">
              <w:rPr>
                <w:rFonts w:ascii="仿宋" w:eastAsia="仿宋" w:hAnsi="仿宋" w:hint="eastAsia"/>
                <w:kern w:val="0"/>
                <w:sz w:val="24"/>
              </w:rPr>
              <w:t>1（环公）</w:t>
            </w:r>
            <w:r w:rsidRPr="00E070C7">
              <w:rPr>
                <w:rFonts w:ascii="仿宋" w:eastAsia="仿宋" w:hAnsi="仿宋" w:hint="eastAsia"/>
                <w:kern w:val="0"/>
                <w:sz w:val="24"/>
              </w:rPr>
              <w:t>：</w:t>
            </w:r>
            <w:r w:rsidR="009D5ABF" w:rsidRPr="00E070C7">
              <w:rPr>
                <w:rFonts w:ascii="仿宋" w:eastAsia="仿宋" w:hAnsi="仿宋" w:hint="eastAsia"/>
                <w:kern w:val="0"/>
                <w:sz w:val="24"/>
              </w:rPr>
              <w:t>工程知识：能够将数学、自然科学、工程基础和专业知识等应用于复杂环境工程问题的解决。</w:t>
            </w:r>
          </w:p>
        </w:tc>
        <w:tc>
          <w:tcPr>
            <w:tcW w:w="1413" w:type="pct"/>
            <w:tcBorders>
              <w:top w:val="single" w:sz="4" w:space="0" w:color="auto"/>
              <w:left w:val="nil"/>
              <w:bottom w:val="single" w:sz="4" w:space="0" w:color="auto"/>
              <w:right w:val="single" w:sz="4" w:space="0" w:color="auto"/>
            </w:tcBorders>
            <w:vAlign w:val="center"/>
          </w:tcPr>
          <w:p w14:paraId="02A97DCE" w14:textId="5CEC2E45" w:rsidR="00A96A5E" w:rsidRPr="00E070C7" w:rsidRDefault="0096382D" w:rsidP="00360C2D">
            <w:pPr>
              <w:spacing w:line="276" w:lineRule="auto"/>
              <w:jc w:val="center"/>
              <w:rPr>
                <w:rFonts w:ascii="仿宋" w:eastAsia="仿宋" w:hAnsi="仿宋"/>
                <w:sz w:val="24"/>
              </w:rPr>
            </w:pPr>
            <w:r w:rsidRPr="00E070C7">
              <w:rPr>
                <w:rFonts w:ascii="仿宋" w:eastAsia="仿宋" w:hAnsi="仿宋" w:hint="eastAsia"/>
                <w:sz w:val="24"/>
              </w:rPr>
              <w:t>观测点</w:t>
            </w:r>
            <w:r w:rsidR="009D5ABF" w:rsidRPr="00E070C7">
              <w:rPr>
                <w:rFonts w:ascii="仿宋" w:eastAsia="仿宋" w:hAnsi="仿宋" w:hint="eastAsia"/>
                <w:sz w:val="24"/>
              </w:rPr>
              <w:t>1.3</w:t>
            </w:r>
            <w:r w:rsidR="00A96A5E" w:rsidRPr="00E070C7">
              <w:rPr>
                <w:rFonts w:ascii="仿宋" w:eastAsia="仿宋" w:hAnsi="仿宋" w:hint="eastAsia"/>
                <w:sz w:val="24"/>
              </w:rPr>
              <w:t>：</w:t>
            </w:r>
            <w:r w:rsidR="009D5ABF" w:rsidRPr="00E070C7">
              <w:rPr>
                <w:rFonts w:ascii="仿宋" w:eastAsia="仿宋" w:hAnsi="仿宋" w:hint="eastAsia"/>
                <w:sz w:val="24"/>
              </w:rPr>
              <w:t>掌握化学物质的来源、制备、结构、性质、变化规律及计量学关系，掌握化学体系的性质及动力学特点，能够用化学基本原理理解、表述环境污染问题；</w:t>
            </w:r>
          </w:p>
        </w:tc>
        <w:tc>
          <w:tcPr>
            <w:tcW w:w="1249" w:type="pct"/>
            <w:tcBorders>
              <w:top w:val="single" w:sz="4" w:space="0" w:color="auto"/>
              <w:left w:val="nil"/>
              <w:bottom w:val="single" w:sz="4" w:space="0" w:color="auto"/>
              <w:right w:val="single" w:sz="4" w:space="0" w:color="auto"/>
            </w:tcBorders>
            <w:vAlign w:val="center"/>
          </w:tcPr>
          <w:p w14:paraId="3B4BF2C5" w14:textId="0B6BD634" w:rsidR="00A96A5E" w:rsidRPr="00E070C7" w:rsidRDefault="00A96A5E" w:rsidP="00360C2D">
            <w:pPr>
              <w:spacing w:line="276" w:lineRule="auto"/>
              <w:jc w:val="center"/>
              <w:rPr>
                <w:rFonts w:ascii="仿宋" w:eastAsia="仿宋" w:hAnsi="仿宋"/>
                <w:kern w:val="0"/>
                <w:sz w:val="24"/>
              </w:rPr>
            </w:pPr>
            <w:r w:rsidRPr="00E070C7">
              <w:rPr>
                <w:rFonts w:ascii="仿宋" w:eastAsia="仿宋" w:hAnsi="仿宋" w:hint="eastAsia"/>
                <w:kern w:val="0"/>
                <w:sz w:val="24"/>
              </w:rPr>
              <w:t>课程目标</w:t>
            </w:r>
            <w:r w:rsidR="00E070C7" w:rsidRPr="00E070C7">
              <w:rPr>
                <w:rFonts w:ascii="仿宋" w:eastAsia="仿宋" w:hAnsi="仿宋" w:hint="eastAsia"/>
                <w:kern w:val="0"/>
                <w:sz w:val="24"/>
              </w:rPr>
              <w:t>1和</w:t>
            </w:r>
            <w:r w:rsidRPr="00E070C7">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14:paraId="6BAD4C7A"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H</w:t>
            </w:r>
          </w:p>
          <w:p w14:paraId="725BDE27" w14:textId="78D82826" w:rsidR="00A96A5E" w:rsidRPr="00E070C7" w:rsidRDefault="00360C2D" w:rsidP="00360C2D">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00A96A5E" w:rsidRPr="00E070C7">
              <w:rPr>
                <w:rFonts w:ascii="仿宋" w:eastAsia="仿宋" w:hAnsi="仿宋" w:hint="eastAsia"/>
                <w:sz w:val="24"/>
              </w:rPr>
              <w:t>M</w:t>
            </w:r>
          </w:p>
          <w:p w14:paraId="4966657E" w14:textId="77777777" w:rsidR="00A96A5E" w:rsidRPr="00E070C7" w:rsidRDefault="00A96A5E" w:rsidP="00360C2D">
            <w:pPr>
              <w:numPr>
                <w:ilvl w:val="0"/>
                <w:numId w:val="6"/>
              </w:numPr>
              <w:spacing w:line="276" w:lineRule="auto"/>
              <w:jc w:val="center"/>
              <w:rPr>
                <w:rFonts w:ascii="仿宋" w:eastAsia="仿宋" w:hAnsi="仿宋"/>
                <w:sz w:val="24"/>
              </w:rPr>
            </w:pPr>
            <w:r w:rsidRPr="00E070C7">
              <w:rPr>
                <w:rFonts w:ascii="仿宋" w:eastAsia="仿宋" w:hAnsi="仿宋" w:hint="eastAsia"/>
                <w:sz w:val="24"/>
              </w:rPr>
              <w:t>L</w:t>
            </w:r>
          </w:p>
        </w:tc>
      </w:tr>
    </w:tbl>
    <w:p w14:paraId="18F190A8" w14:textId="77777777" w:rsidR="00360C2D" w:rsidRDefault="00360C2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166D0516" w14:textId="631ADF33"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900"/>
        <w:gridCol w:w="1985"/>
        <w:gridCol w:w="451"/>
        <w:gridCol w:w="2407"/>
        <w:gridCol w:w="838"/>
        <w:gridCol w:w="576"/>
        <w:gridCol w:w="639"/>
      </w:tblGrid>
      <w:tr w:rsidR="00E5346C" w:rsidRPr="003D574E" w14:paraId="4FF5D8F7" w14:textId="77777777" w:rsidTr="00E5346C">
        <w:trPr>
          <w:jc w:val="center"/>
        </w:trPr>
        <w:tc>
          <w:tcPr>
            <w:tcW w:w="301" w:type="pct"/>
            <w:shd w:val="clear" w:color="auto" w:fill="auto"/>
            <w:vAlign w:val="center"/>
          </w:tcPr>
          <w:p w14:paraId="1FE10FB1" w14:textId="77777777" w:rsidR="002C7C39" w:rsidRPr="003D574E" w:rsidRDefault="002C7C39" w:rsidP="00E5346C">
            <w:pPr>
              <w:suppressAutoHyphens/>
              <w:jc w:val="center"/>
              <w:rPr>
                <w:rFonts w:eastAsia="仿宋"/>
                <w:b/>
                <w:spacing w:val="-3"/>
                <w:sz w:val="24"/>
                <w:lang w:val="en-GB"/>
              </w:rPr>
            </w:pPr>
            <w:r>
              <w:rPr>
                <w:rFonts w:eastAsia="仿宋" w:hint="eastAsia"/>
                <w:b/>
                <w:spacing w:val="-3"/>
                <w:sz w:val="24"/>
                <w:lang w:val="en-GB"/>
              </w:rPr>
              <w:t>序号</w:t>
            </w:r>
          </w:p>
        </w:tc>
        <w:tc>
          <w:tcPr>
            <w:tcW w:w="542" w:type="pct"/>
            <w:shd w:val="clear" w:color="auto" w:fill="auto"/>
            <w:vAlign w:val="center"/>
          </w:tcPr>
          <w:p w14:paraId="1823C0C9" w14:textId="77777777" w:rsidR="002C7C39" w:rsidRPr="003D574E" w:rsidRDefault="002C7C39" w:rsidP="00E5346C">
            <w:pPr>
              <w:suppressAutoHyphens/>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196" w:type="pct"/>
            <w:shd w:val="clear" w:color="auto" w:fill="auto"/>
            <w:vAlign w:val="center"/>
          </w:tcPr>
          <w:p w14:paraId="2EA79D70" w14:textId="77777777" w:rsidR="002C7C39" w:rsidRPr="003D574E" w:rsidRDefault="002C7C39" w:rsidP="00E5346C">
            <w:pPr>
              <w:suppressAutoHyphens/>
              <w:jc w:val="center"/>
              <w:rPr>
                <w:rFonts w:eastAsia="仿宋"/>
                <w:b/>
                <w:spacing w:val="-3"/>
                <w:sz w:val="24"/>
                <w:lang w:val="en-GB"/>
              </w:rPr>
            </w:pPr>
            <w:r>
              <w:rPr>
                <w:rFonts w:eastAsia="仿宋" w:hint="eastAsia"/>
                <w:b/>
                <w:spacing w:val="-3"/>
                <w:sz w:val="24"/>
                <w:lang w:val="en-GB"/>
              </w:rPr>
              <w:t>教学内容</w:t>
            </w:r>
          </w:p>
        </w:tc>
        <w:tc>
          <w:tcPr>
            <w:tcW w:w="272" w:type="pct"/>
            <w:vAlign w:val="center"/>
          </w:tcPr>
          <w:p w14:paraId="6F4F90ED" w14:textId="77777777" w:rsidR="002C7C39" w:rsidRDefault="002C7C39" w:rsidP="00E5346C">
            <w:pPr>
              <w:suppressAutoHyphens/>
              <w:jc w:val="center"/>
              <w:rPr>
                <w:rFonts w:eastAsia="仿宋"/>
                <w:b/>
                <w:spacing w:val="-3"/>
                <w:sz w:val="24"/>
                <w:lang w:val="en-GB"/>
              </w:rPr>
            </w:pPr>
            <w:r>
              <w:rPr>
                <w:rFonts w:eastAsia="仿宋" w:hint="eastAsia"/>
                <w:b/>
                <w:spacing w:val="-3"/>
                <w:sz w:val="24"/>
                <w:lang w:val="en-GB"/>
              </w:rPr>
              <w:t>学时</w:t>
            </w:r>
          </w:p>
        </w:tc>
        <w:tc>
          <w:tcPr>
            <w:tcW w:w="1451" w:type="pct"/>
            <w:vAlign w:val="center"/>
          </w:tcPr>
          <w:p w14:paraId="5A77B9A0" w14:textId="77777777" w:rsidR="002C7C39" w:rsidRDefault="002C7C39" w:rsidP="00E5346C">
            <w:pPr>
              <w:suppressAutoHyphens/>
              <w:jc w:val="center"/>
              <w:rPr>
                <w:rFonts w:eastAsia="仿宋"/>
                <w:b/>
                <w:spacing w:val="-3"/>
                <w:sz w:val="24"/>
                <w:lang w:val="en-GB"/>
              </w:rPr>
            </w:pPr>
            <w:r>
              <w:rPr>
                <w:rFonts w:eastAsia="仿宋" w:hint="eastAsia"/>
                <w:b/>
                <w:spacing w:val="-3"/>
                <w:sz w:val="24"/>
                <w:lang w:val="en-GB"/>
              </w:rPr>
              <w:t>授课要点</w:t>
            </w:r>
          </w:p>
          <w:p w14:paraId="3E190DC3" w14:textId="77777777" w:rsidR="002C7C39" w:rsidRDefault="002C7C39" w:rsidP="00E5346C">
            <w:pPr>
              <w:suppressAutoHyphens/>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05" w:type="pct"/>
            <w:vAlign w:val="center"/>
          </w:tcPr>
          <w:p w14:paraId="6231B520" w14:textId="77777777" w:rsidR="002C7C39" w:rsidRDefault="002C7C39" w:rsidP="00E5346C">
            <w:pPr>
              <w:suppressAutoHyphens/>
              <w:jc w:val="center"/>
              <w:rPr>
                <w:rFonts w:eastAsia="仿宋"/>
                <w:b/>
                <w:spacing w:val="-3"/>
                <w:sz w:val="24"/>
                <w:lang w:val="en-GB"/>
              </w:rPr>
            </w:pPr>
            <w:r>
              <w:rPr>
                <w:rFonts w:eastAsia="仿宋" w:hint="eastAsia"/>
                <w:b/>
                <w:spacing w:val="-3"/>
                <w:sz w:val="24"/>
                <w:lang w:val="en-GB"/>
              </w:rPr>
              <w:t>教学方法</w:t>
            </w:r>
          </w:p>
        </w:tc>
        <w:tc>
          <w:tcPr>
            <w:tcW w:w="347" w:type="pct"/>
            <w:vAlign w:val="center"/>
          </w:tcPr>
          <w:p w14:paraId="27FE6AD0" w14:textId="77777777" w:rsidR="002C7C39" w:rsidRPr="00202F65" w:rsidRDefault="002C7C39" w:rsidP="00E5346C">
            <w:pPr>
              <w:suppressAutoHyphens/>
              <w:jc w:val="center"/>
              <w:rPr>
                <w:rFonts w:eastAsia="仿宋"/>
                <w:b/>
                <w:spacing w:val="-3"/>
                <w:sz w:val="24"/>
                <w:lang w:val="en-GB"/>
              </w:rPr>
            </w:pPr>
            <w:r>
              <w:rPr>
                <w:rFonts w:eastAsia="仿宋" w:hint="eastAsia"/>
                <w:b/>
                <w:spacing w:val="-3"/>
                <w:sz w:val="24"/>
                <w:lang w:val="en-GB"/>
              </w:rPr>
              <w:t>考核形式</w:t>
            </w:r>
          </w:p>
        </w:tc>
        <w:tc>
          <w:tcPr>
            <w:tcW w:w="385" w:type="pct"/>
            <w:vAlign w:val="center"/>
          </w:tcPr>
          <w:p w14:paraId="66546D66" w14:textId="77777777" w:rsidR="002C7C39" w:rsidRDefault="002C7C39" w:rsidP="00E5346C">
            <w:pPr>
              <w:suppressAutoHyphens/>
              <w:jc w:val="center"/>
              <w:rPr>
                <w:rFonts w:eastAsia="仿宋"/>
                <w:b/>
                <w:spacing w:val="-3"/>
                <w:sz w:val="24"/>
                <w:lang w:val="en-GB"/>
              </w:rPr>
            </w:pPr>
            <w:r>
              <w:rPr>
                <w:rFonts w:eastAsia="仿宋" w:hint="eastAsia"/>
                <w:b/>
                <w:spacing w:val="-3"/>
                <w:sz w:val="24"/>
                <w:lang w:val="en-GB"/>
              </w:rPr>
              <w:t>课程目标</w:t>
            </w:r>
          </w:p>
        </w:tc>
      </w:tr>
      <w:tr w:rsidR="00E5346C" w:rsidRPr="003D574E" w14:paraId="58919F1A" w14:textId="77777777" w:rsidTr="00E5346C">
        <w:trPr>
          <w:jc w:val="center"/>
        </w:trPr>
        <w:tc>
          <w:tcPr>
            <w:tcW w:w="301" w:type="pct"/>
            <w:shd w:val="clear" w:color="auto" w:fill="auto"/>
            <w:vAlign w:val="center"/>
          </w:tcPr>
          <w:p w14:paraId="25915FB0" w14:textId="77777777" w:rsidR="00FD7BC2" w:rsidRPr="00CC5D9E" w:rsidRDefault="00FD7BC2"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p>
        </w:tc>
        <w:tc>
          <w:tcPr>
            <w:tcW w:w="542" w:type="pct"/>
            <w:shd w:val="clear" w:color="auto" w:fill="auto"/>
            <w:vAlign w:val="center"/>
          </w:tcPr>
          <w:p w14:paraId="5510A240" w14:textId="1BD09BC9" w:rsidR="00FD7BC2" w:rsidRPr="00CC5D9E" w:rsidRDefault="00FD7BC2" w:rsidP="00E5346C">
            <w:pPr>
              <w:suppressAutoHyphens/>
              <w:jc w:val="left"/>
              <w:rPr>
                <w:rFonts w:eastAsia="仿宋"/>
                <w:bCs/>
                <w:spacing w:val="-3"/>
                <w:sz w:val="18"/>
                <w:szCs w:val="18"/>
                <w:lang w:val="en-GB"/>
              </w:rPr>
            </w:pPr>
            <w:r w:rsidRPr="00CC5D9E">
              <w:rPr>
                <w:rFonts w:eastAsia="仿宋"/>
                <w:bCs/>
                <w:sz w:val="18"/>
                <w:szCs w:val="18"/>
              </w:rPr>
              <w:t>绪论</w:t>
            </w:r>
          </w:p>
        </w:tc>
        <w:tc>
          <w:tcPr>
            <w:tcW w:w="1196" w:type="pct"/>
            <w:shd w:val="clear" w:color="auto" w:fill="auto"/>
            <w:vAlign w:val="center"/>
          </w:tcPr>
          <w:p w14:paraId="2CF51D27" w14:textId="77777777" w:rsidR="00FD7BC2" w:rsidRPr="00CC5D9E" w:rsidRDefault="00FD7BC2" w:rsidP="00E5346C">
            <w:pPr>
              <w:tabs>
                <w:tab w:val="left" w:pos="-720"/>
              </w:tabs>
              <w:suppressAutoHyphens/>
              <w:snapToGrid w:val="0"/>
              <w:jc w:val="left"/>
              <w:rPr>
                <w:rFonts w:eastAsia="仿宋"/>
                <w:bCs/>
                <w:sz w:val="18"/>
                <w:szCs w:val="18"/>
              </w:rPr>
            </w:pPr>
            <w:r w:rsidRPr="00CC5D9E">
              <w:rPr>
                <w:rFonts w:eastAsia="仿宋" w:hint="eastAsia"/>
                <w:bCs/>
                <w:sz w:val="18"/>
                <w:szCs w:val="18"/>
              </w:rPr>
              <w:t xml:space="preserve">0.1 </w:t>
            </w:r>
            <w:r w:rsidRPr="00CC5D9E">
              <w:rPr>
                <w:rFonts w:eastAsia="仿宋" w:hint="eastAsia"/>
                <w:bCs/>
                <w:sz w:val="18"/>
                <w:szCs w:val="18"/>
              </w:rPr>
              <w:t>物理化学的历史发展</w:t>
            </w:r>
          </w:p>
          <w:p w14:paraId="526C1E4F" w14:textId="77777777" w:rsidR="00FD7BC2" w:rsidRPr="00CC5D9E" w:rsidRDefault="00FD7BC2" w:rsidP="00E5346C">
            <w:pPr>
              <w:tabs>
                <w:tab w:val="left" w:pos="-720"/>
              </w:tabs>
              <w:suppressAutoHyphens/>
              <w:snapToGrid w:val="0"/>
              <w:jc w:val="left"/>
              <w:rPr>
                <w:rFonts w:eastAsia="仿宋"/>
                <w:bCs/>
                <w:sz w:val="18"/>
                <w:szCs w:val="18"/>
              </w:rPr>
            </w:pPr>
            <w:r w:rsidRPr="00CC5D9E">
              <w:rPr>
                <w:rFonts w:eastAsia="仿宋" w:hint="eastAsia"/>
                <w:bCs/>
                <w:sz w:val="18"/>
                <w:szCs w:val="18"/>
              </w:rPr>
              <w:t xml:space="preserve">0.2 </w:t>
            </w:r>
            <w:r w:rsidRPr="00CC5D9E">
              <w:rPr>
                <w:rFonts w:eastAsia="仿宋" w:hint="eastAsia"/>
                <w:bCs/>
                <w:sz w:val="18"/>
                <w:szCs w:val="18"/>
              </w:rPr>
              <w:t>物理化学的定义</w:t>
            </w:r>
          </w:p>
          <w:p w14:paraId="51C38D51" w14:textId="77777777" w:rsidR="00FD7BC2" w:rsidRPr="00CC5D9E" w:rsidRDefault="00FD7BC2" w:rsidP="00E5346C">
            <w:pPr>
              <w:tabs>
                <w:tab w:val="left" w:pos="-720"/>
              </w:tabs>
              <w:suppressAutoHyphens/>
              <w:snapToGrid w:val="0"/>
              <w:jc w:val="left"/>
              <w:rPr>
                <w:rFonts w:eastAsia="仿宋"/>
                <w:bCs/>
                <w:sz w:val="18"/>
                <w:szCs w:val="18"/>
              </w:rPr>
            </w:pPr>
            <w:r w:rsidRPr="00CC5D9E">
              <w:rPr>
                <w:rFonts w:eastAsia="仿宋" w:hint="eastAsia"/>
                <w:bCs/>
                <w:sz w:val="18"/>
                <w:szCs w:val="18"/>
              </w:rPr>
              <w:t xml:space="preserve">0.3 </w:t>
            </w:r>
            <w:r w:rsidRPr="00CC5D9E">
              <w:rPr>
                <w:rFonts w:eastAsia="仿宋" w:hint="eastAsia"/>
                <w:bCs/>
                <w:sz w:val="18"/>
                <w:szCs w:val="18"/>
              </w:rPr>
              <w:t>物理化学的研究内容</w:t>
            </w:r>
          </w:p>
          <w:p w14:paraId="4F992AE5" w14:textId="77777777" w:rsidR="00823D8D" w:rsidRDefault="00FD7BC2" w:rsidP="00E5346C">
            <w:pPr>
              <w:tabs>
                <w:tab w:val="left" w:pos="-720"/>
              </w:tabs>
              <w:suppressAutoHyphens/>
              <w:snapToGrid w:val="0"/>
              <w:jc w:val="left"/>
              <w:rPr>
                <w:rFonts w:eastAsia="仿宋"/>
                <w:bCs/>
                <w:sz w:val="18"/>
                <w:szCs w:val="18"/>
              </w:rPr>
            </w:pPr>
            <w:r w:rsidRPr="00CC5D9E">
              <w:rPr>
                <w:rFonts w:eastAsia="仿宋" w:hint="eastAsia"/>
                <w:bCs/>
                <w:sz w:val="18"/>
                <w:szCs w:val="18"/>
              </w:rPr>
              <w:t xml:space="preserve">0.4 </w:t>
            </w:r>
            <w:r w:rsidRPr="00CC5D9E">
              <w:rPr>
                <w:rFonts w:eastAsia="仿宋" w:hint="eastAsia"/>
                <w:bCs/>
                <w:sz w:val="18"/>
                <w:szCs w:val="18"/>
              </w:rPr>
              <w:t>学习物理化学的要求和方法</w:t>
            </w:r>
            <w:r w:rsidRPr="00CC5D9E">
              <w:rPr>
                <w:rFonts w:eastAsia="仿宋" w:hint="eastAsia"/>
                <w:bCs/>
                <w:sz w:val="18"/>
                <w:szCs w:val="18"/>
              </w:rPr>
              <w:t xml:space="preserve"> </w:t>
            </w:r>
          </w:p>
          <w:p w14:paraId="7A2D5DBE" w14:textId="49CCC472" w:rsidR="00FD7BC2" w:rsidRPr="00CC5D9E" w:rsidRDefault="00FD7BC2" w:rsidP="00E5346C">
            <w:pPr>
              <w:tabs>
                <w:tab w:val="left" w:pos="-720"/>
              </w:tabs>
              <w:suppressAutoHyphens/>
              <w:snapToGrid w:val="0"/>
              <w:jc w:val="left"/>
              <w:rPr>
                <w:rFonts w:eastAsia="仿宋"/>
                <w:bCs/>
                <w:spacing w:val="-3"/>
                <w:sz w:val="18"/>
                <w:szCs w:val="18"/>
                <w:lang w:val="en-GB"/>
              </w:rPr>
            </w:pPr>
            <w:r w:rsidRPr="00CC5D9E">
              <w:rPr>
                <w:rFonts w:eastAsia="仿宋" w:hint="eastAsia"/>
                <w:bCs/>
                <w:sz w:val="18"/>
                <w:szCs w:val="18"/>
              </w:rPr>
              <w:t xml:space="preserve">0.5 </w:t>
            </w:r>
            <w:r w:rsidRPr="00CC5D9E">
              <w:rPr>
                <w:rFonts w:eastAsia="仿宋" w:hint="eastAsia"/>
                <w:bCs/>
                <w:sz w:val="18"/>
                <w:szCs w:val="18"/>
              </w:rPr>
              <w:t>物理量的表示及运算</w:t>
            </w:r>
          </w:p>
        </w:tc>
        <w:tc>
          <w:tcPr>
            <w:tcW w:w="272" w:type="pct"/>
            <w:vAlign w:val="center"/>
          </w:tcPr>
          <w:p w14:paraId="397242D3" w14:textId="729E90A6" w:rsidR="00FD7BC2" w:rsidRPr="00CC5D9E" w:rsidRDefault="00FD7BC2"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p>
        </w:tc>
        <w:tc>
          <w:tcPr>
            <w:tcW w:w="1451" w:type="pct"/>
            <w:vAlign w:val="center"/>
          </w:tcPr>
          <w:p w14:paraId="1427EE44" w14:textId="77777777" w:rsidR="00FD7BC2" w:rsidRDefault="00FD7BC2" w:rsidP="00E5346C">
            <w:pPr>
              <w:suppressAutoHyphens/>
              <w:jc w:val="left"/>
              <w:rPr>
                <w:rFonts w:eastAsia="仿宋"/>
                <w:bCs/>
                <w:sz w:val="18"/>
                <w:szCs w:val="18"/>
              </w:rPr>
            </w:pPr>
            <w:r w:rsidRPr="00CC5D9E">
              <w:rPr>
                <w:rFonts w:eastAsia="仿宋"/>
                <w:bCs/>
                <w:sz w:val="18"/>
                <w:szCs w:val="18"/>
              </w:rPr>
              <w:t>介绍物理化学发展历史背景、物理化学知识的应用以及课程的学习方法（重点）</w:t>
            </w:r>
          </w:p>
          <w:p w14:paraId="6F7A7BC8" w14:textId="002A8947" w:rsidR="00FD3B83" w:rsidRPr="00CC5D9E" w:rsidRDefault="00FD3B83" w:rsidP="00E5346C">
            <w:pPr>
              <w:suppressAutoHyphens/>
              <w:jc w:val="left"/>
              <w:rPr>
                <w:rFonts w:eastAsia="仿宋"/>
                <w:bCs/>
                <w:spacing w:val="-3"/>
                <w:sz w:val="18"/>
                <w:szCs w:val="18"/>
                <w:lang w:val="en-GB"/>
              </w:rPr>
            </w:pPr>
            <w:r>
              <w:rPr>
                <w:rFonts w:eastAsia="仿宋" w:hint="eastAsia"/>
                <w:bCs/>
                <w:sz w:val="18"/>
                <w:szCs w:val="18"/>
              </w:rPr>
              <w:t>思政元素：</w:t>
            </w:r>
            <w:r w:rsidRPr="00FD3B83">
              <w:rPr>
                <w:rFonts w:eastAsia="仿宋" w:hint="eastAsia"/>
                <w:bCs/>
                <w:sz w:val="18"/>
                <w:szCs w:val="18"/>
              </w:rPr>
              <w:t>通过揭示学科价值、弘扬科学家精神、培养科学思维与社会责任感，激发学生爱国情怀与环保意识，实现知识传授与价值引领的统一。</w:t>
            </w:r>
          </w:p>
        </w:tc>
        <w:tc>
          <w:tcPr>
            <w:tcW w:w="505" w:type="pct"/>
            <w:vAlign w:val="center"/>
          </w:tcPr>
          <w:p w14:paraId="48EB8D69" w14:textId="4C7455C6" w:rsidR="00FD7BC2" w:rsidRPr="00CC5D9E" w:rsidRDefault="00FD7BC2" w:rsidP="00E5346C">
            <w:pPr>
              <w:suppressAutoHyphens/>
              <w:jc w:val="left"/>
              <w:rPr>
                <w:rFonts w:eastAsia="仿宋"/>
                <w:bCs/>
                <w:sz w:val="18"/>
                <w:szCs w:val="18"/>
              </w:rPr>
            </w:pPr>
            <w:r w:rsidRPr="00CC5D9E">
              <w:rPr>
                <w:rFonts w:eastAsia="仿宋"/>
                <w:bCs/>
                <w:sz w:val="18"/>
                <w:szCs w:val="18"/>
              </w:rPr>
              <w:t>以问题为导向的探究式互动</w:t>
            </w:r>
            <w:r w:rsidRPr="00CC5D9E">
              <w:rPr>
                <w:rFonts w:eastAsia="仿宋" w:hint="eastAsia"/>
                <w:bCs/>
                <w:sz w:val="18"/>
                <w:szCs w:val="18"/>
              </w:rPr>
              <w:t>讨论法、启示法、讲授法</w:t>
            </w:r>
          </w:p>
        </w:tc>
        <w:tc>
          <w:tcPr>
            <w:tcW w:w="347" w:type="pct"/>
            <w:vAlign w:val="center"/>
          </w:tcPr>
          <w:p w14:paraId="0F9CC266" w14:textId="6C8FA64A" w:rsidR="00FD7BC2" w:rsidRPr="00CC5D9E" w:rsidRDefault="00FD7BC2" w:rsidP="00E5346C">
            <w:pPr>
              <w:suppressAutoHyphens/>
              <w:jc w:val="left"/>
              <w:rPr>
                <w:rFonts w:eastAsia="仿宋"/>
                <w:bCs/>
                <w:sz w:val="18"/>
                <w:szCs w:val="18"/>
              </w:rPr>
            </w:pPr>
            <w:r w:rsidRPr="00CC5D9E">
              <w:rPr>
                <w:rFonts w:eastAsia="仿宋" w:hint="eastAsia"/>
                <w:bCs/>
                <w:sz w:val="18"/>
                <w:szCs w:val="18"/>
              </w:rPr>
              <w:t>作业</w:t>
            </w:r>
          </w:p>
        </w:tc>
        <w:tc>
          <w:tcPr>
            <w:tcW w:w="385" w:type="pct"/>
            <w:vAlign w:val="center"/>
          </w:tcPr>
          <w:p w14:paraId="0BDA80F3" w14:textId="22C7FA54" w:rsidR="00FD7BC2" w:rsidRPr="00CC5D9E" w:rsidRDefault="00FD7BC2"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p>
        </w:tc>
      </w:tr>
      <w:tr w:rsidR="00E5346C" w:rsidRPr="003D574E" w14:paraId="79625478" w14:textId="77777777" w:rsidTr="00E5346C">
        <w:trPr>
          <w:jc w:val="center"/>
        </w:trPr>
        <w:tc>
          <w:tcPr>
            <w:tcW w:w="301" w:type="pct"/>
            <w:shd w:val="clear" w:color="auto" w:fill="auto"/>
            <w:vAlign w:val="center"/>
          </w:tcPr>
          <w:p w14:paraId="65918475" w14:textId="02993D25" w:rsidR="00FD7BC2" w:rsidRPr="00CC5D9E" w:rsidRDefault="00FD7BC2"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2</w:t>
            </w:r>
          </w:p>
        </w:tc>
        <w:tc>
          <w:tcPr>
            <w:tcW w:w="542" w:type="pct"/>
            <w:shd w:val="clear" w:color="auto" w:fill="auto"/>
            <w:vAlign w:val="center"/>
          </w:tcPr>
          <w:p w14:paraId="1A935872" w14:textId="4BDDF4FB" w:rsidR="00FD7BC2" w:rsidRPr="00CC5D9E" w:rsidRDefault="00FD7BC2" w:rsidP="00E5346C">
            <w:pPr>
              <w:suppressAutoHyphens/>
              <w:jc w:val="left"/>
              <w:rPr>
                <w:rFonts w:eastAsia="仿宋"/>
                <w:bCs/>
                <w:spacing w:val="-3"/>
                <w:sz w:val="18"/>
                <w:szCs w:val="18"/>
                <w:lang w:val="en-GB"/>
              </w:rPr>
            </w:pPr>
            <w:r w:rsidRPr="00CC5D9E">
              <w:rPr>
                <w:rFonts w:eastAsia="仿宋"/>
                <w:bCs/>
                <w:sz w:val="18"/>
                <w:szCs w:val="18"/>
              </w:rPr>
              <w:t>第一章</w:t>
            </w:r>
            <w:r w:rsidRPr="00CC5D9E">
              <w:rPr>
                <w:rFonts w:eastAsia="仿宋"/>
                <w:bCs/>
                <w:sz w:val="18"/>
                <w:szCs w:val="18"/>
              </w:rPr>
              <w:t xml:space="preserve"> </w:t>
            </w:r>
            <w:r w:rsidRPr="00CC5D9E">
              <w:rPr>
                <w:rFonts w:eastAsia="仿宋"/>
                <w:bCs/>
                <w:sz w:val="18"/>
                <w:szCs w:val="18"/>
              </w:rPr>
              <w:t>气体的</w:t>
            </w:r>
            <w:r w:rsidRPr="00FD3B83">
              <w:rPr>
                <w:rFonts w:eastAsia="仿宋"/>
                <w:bCs/>
                <w:i/>
                <w:iCs/>
                <w:sz w:val="18"/>
                <w:szCs w:val="18"/>
              </w:rPr>
              <w:t>pVT</w:t>
            </w:r>
            <w:r w:rsidRPr="00CC5D9E">
              <w:rPr>
                <w:rFonts w:eastAsia="仿宋"/>
                <w:bCs/>
                <w:sz w:val="18"/>
                <w:szCs w:val="18"/>
              </w:rPr>
              <w:t xml:space="preserve"> </w:t>
            </w:r>
            <w:r w:rsidRPr="00CC5D9E">
              <w:rPr>
                <w:rFonts w:eastAsia="仿宋"/>
                <w:bCs/>
                <w:sz w:val="18"/>
                <w:szCs w:val="18"/>
              </w:rPr>
              <w:t>关系</w:t>
            </w:r>
          </w:p>
        </w:tc>
        <w:tc>
          <w:tcPr>
            <w:tcW w:w="1196" w:type="pct"/>
            <w:shd w:val="clear" w:color="auto" w:fill="auto"/>
            <w:vAlign w:val="center"/>
          </w:tcPr>
          <w:p w14:paraId="2E0C10B5" w14:textId="77777777" w:rsidR="00FD7BC2" w:rsidRPr="00CC5D9E" w:rsidRDefault="00FD7BC2" w:rsidP="00E5346C">
            <w:pPr>
              <w:suppressAutoHyphens/>
              <w:jc w:val="left"/>
              <w:rPr>
                <w:rFonts w:eastAsia="仿宋"/>
                <w:bCs/>
                <w:sz w:val="18"/>
                <w:szCs w:val="18"/>
              </w:rPr>
            </w:pPr>
            <w:r w:rsidRPr="00CC5D9E">
              <w:rPr>
                <w:rFonts w:eastAsia="仿宋"/>
                <w:bCs/>
                <w:sz w:val="18"/>
                <w:szCs w:val="18"/>
              </w:rPr>
              <w:t xml:space="preserve">1.1 </w:t>
            </w:r>
            <w:r w:rsidRPr="00CC5D9E">
              <w:rPr>
                <w:rFonts w:eastAsia="仿宋"/>
                <w:bCs/>
                <w:sz w:val="18"/>
                <w:szCs w:val="18"/>
              </w:rPr>
              <w:t>理想气体状态方程</w:t>
            </w:r>
          </w:p>
          <w:p w14:paraId="17822D62" w14:textId="10D748AF" w:rsidR="00FD7BC2" w:rsidRPr="00CC5D9E" w:rsidRDefault="00FD7BC2" w:rsidP="00E5346C">
            <w:pPr>
              <w:suppressAutoHyphens/>
              <w:jc w:val="left"/>
              <w:rPr>
                <w:rFonts w:eastAsia="仿宋"/>
                <w:bCs/>
                <w:sz w:val="18"/>
                <w:szCs w:val="18"/>
              </w:rPr>
            </w:pPr>
            <w:r w:rsidRPr="00CC5D9E">
              <w:rPr>
                <w:rFonts w:eastAsia="仿宋"/>
                <w:bCs/>
                <w:sz w:val="18"/>
                <w:szCs w:val="18"/>
              </w:rPr>
              <w:t xml:space="preserve">1.2 </w:t>
            </w:r>
            <w:r w:rsidRPr="00CC5D9E">
              <w:rPr>
                <w:rFonts w:eastAsia="仿宋"/>
                <w:bCs/>
                <w:sz w:val="18"/>
                <w:szCs w:val="18"/>
              </w:rPr>
              <w:t>理想气体混合物</w:t>
            </w:r>
          </w:p>
          <w:p w14:paraId="126203E4" w14:textId="52C2D56A" w:rsidR="00FD7BC2" w:rsidRPr="00CC5D9E" w:rsidRDefault="00FD7BC2" w:rsidP="00E5346C">
            <w:pPr>
              <w:suppressAutoHyphens/>
              <w:jc w:val="left"/>
              <w:rPr>
                <w:rFonts w:eastAsia="仿宋"/>
                <w:bCs/>
                <w:sz w:val="18"/>
                <w:szCs w:val="18"/>
              </w:rPr>
            </w:pPr>
            <w:r w:rsidRPr="00CC5D9E">
              <w:rPr>
                <w:rFonts w:eastAsia="仿宋"/>
                <w:bCs/>
                <w:sz w:val="18"/>
                <w:szCs w:val="18"/>
              </w:rPr>
              <w:t xml:space="preserve">1.3 </w:t>
            </w:r>
            <w:r w:rsidRPr="00CC5D9E">
              <w:rPr>
                <w:rFonts w:eastAsia="仿宋"/>
                <w:bCs/>
                <w:sz w:val="18"/>
                <w:szCs w:val="18"/>
              </w:rPr>
              <w:t>真实气体的液化及临界参数</w:t>
            </w:r>
          </w:p>
          <w:p w14:paraId="553C0AE2" w14:textId="77777777" w:rsidR="00FD7BC2" w:rsidRPr="00CC5D9E" w:rsidRDefault="00FD7BC2" w:rsidP="00E5346C">
            <w:pPr>
              <w:jc w:val="left"/>
              <w:rPr>
                <w:rFonts w:eastAsia="仿宋"/>
                <w:bCs/>
                <w:sz w:val="18"/>
                <w:szCs w:val="18"/>
              </w:rPr>
            </w:pPr>
            <w:r w:rsidRPr="00CC5D9E">
              <w:rPr>
                <w:rFonts w:eastAsia="仿宋"/>
                <w:bCs/>
                <w:sz w:val="18"/>
                <w:szCs w:val="18"/>
              </w:rPr>
              <w:t xml:space="preserve">1.4 </w:t>
            </w:r>
            <w:r w:rsidRPr="00CC5D9E">
              <w:rPr>
                <w:rFonts w:eastAsia="仿宋"/>
                <w:bCs/>
                <w:sz w:val="18"/>
                <w:szCs w:val="18"/>
              </w:rPr>
              <w:t>真实气体状态方程</w:t>
            </w:r>
            <w:r w:rsidRPr="00CC5D9E">
              <w:rPr>
                <w:rFonts w:eastAsia="仿宋"/>
                <w:bCs/>
                <w:sz w:val="18"/>
                <w:szCs w:val="18"/>
              </w:rPr>
              <w:t xml:space="preserve"> </w:t>
            </w:r>
          </w:p>
          <w:p w14:paraId="21B4BC06" w14:textId="7B7A5DC2" w:rsidR="00FD7BC2" w:rsidRPr="00CC5D9E" w:rsidRDefault="00FD7BC2" w:rsidP="00E5346C">
            <w:pPr>
              <w:suppressAutoHyphens/>
              <w:jc w:val="left"/>
              <w:rPr>
                <w:rFonts w:eastAsia="仿宋"/>
                <w:bCs/>
                <w:spacing w:val="-3"/>
                <w:sz w:val="18"/>
                <w:szCs w:val="18"/>
                <w:lang w:val="en-GB"/>
              </w:rPr>
            </w:pPr>
            <w:r w:rsidRPr="00CC5D9E">
              <w:rPr>
                <w:rFonts w:eastAsia="仿宋"/>
                <w:bCs/>
                <w:sz w:val="18"/>
                <w:szCs w:val="18"/>
              </w:rPr>
              <w:t xml:space="preserve">1.5 </w:t>
            </w:r>
            <w:r w:rsidRPr="00CC5D9E">
              <w:rPr>
                <w:rFonts w:eastAsia="仿宋"/>
                <w:bCs/>
                <w:sz w:val="18"/>
                <w:szCs w:val="18"/>
              </w:rPr>
              <w:t>对应状态原理及普遍化压缩因子图</w:t>
            </w:r>
          </w:p>
        </w:tc>
        <w:tc>
          <w:tcPr>
            <w:tcW w:w="272" w:type="pct"/>
            <w:vAlign w:val="center"/>
          </w:tcPr>
          <w:p w14:paraId="2D9DE4E8" w14:textId="2BAD0A22" w:rsidR="00FD7BC2" w:rsidRPr="00CC5D9E" w:rsidRDefault="00FD7BC2"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5</w:t>
            </w:r>
          </w:p>
        </w:tc>
        <w:tc>
          <w:tcPr>
            <w:tcW w:w="1451" w:type="pct"/>
            <w:vAlign w:val="center"/>
          </w:tcPr>
          <w:p w14:paraId="2845BD68" w14:textId="3C98EC6F" w:rsidR="00FD7BC2" w:rsidRDefault="00FD7BC2" w:rsidP="00E5346C">
            <w:pPr>
              <w:suppressAutoHyphens/>
              <w:jc w:val="left"/>
              <w:rPr>
                <w:rFonts w:eastAsia="仿宋"/>
                <w:bCs/>
                <w:sz w:val="18"/>
                <w:szCs w:val="18"/>
              </w:rPr>
            </w:pPr>
            <w:r w:rsidRPr="00CC5D9E">
              <w:rPr>
                <w:rFonts w:eastAsia="仿宋"/>
                <w:bCs/>
                <w:sz w:val="18"/>
                <w:szCs w:val="18"/>
              </w:rPr>
              <w:t>理想气体及其状态方程（重点）</w:t>
            </w:r>
            <w:r w:rsidRPr="00CC5D9E">
              <w:rPr>
                <w:rFonts w:eastAsia="仿宋" w:hint="eastAsia"/>
                <w:bCs/>
                <w:sz w:val="18"/>
                <w:szCs w:val="18"/>
              </w:rPr>
              <w:t>；</w:t>
            </w:r>
            <w:r w:rsidRPr="00CC5D9E">
              <w:rPr>
                <w:rFonts w:eastAsia="仿宋"/>
                <w:bCs/>
                <w:sz w:val="18"/>
                <w:szCs w:val="18"/>
              </w:rPr>
              <w:t>不同表示混合物组成的方法；道尔顿分压定律以及阿马加分体积定律（重点）；学习真实气体与理想气体的区别；掌握临界参数的定义以及看懂真实气体的</w:t>
            </w:r>
            <w:r w:rsidRPr="00CC5D9E">
              <w:rPr>
                <w:rFonts w:eastAsia="仿宋"/>
                <w:bCs/>
                <w:sz w:val="18"/>
                <w:szCs w:val="18"/>
              </w:rPr>
              <w:t xml:space="preserve"> </w:t>
            </w:r>
            <w:r w:rsidRPr="00CC5D9E">
              <w:rPr>
                <w:rFonts w:eastAsia="仿宋"/>
                <w:bCs/>
                <w:i/>
                <w:iCs/>
                <w:sz w:val="18"/>
                <w:szCs w:val="18"/>
              </w:rPr>
              <w:t>p</w:t>
            </w:r>
            <w:r w:rsidRPr="00CC5D9E">
              <w:rPr>
                <w:rFonts w:eastAsia="仿宋"/>
                <w:bCs/>
                <w:sz w:val="18"/>
                <w:szCs w:val="18"/>
              </w:rPr>
              <w:t>-</w:t>
            </w:r>
            <w:r w:rsidRPr="00CC5D9E">
              <w:rPr>
                <w:rFonts w:eastAsia="仿宋"/>
                <w:bCs/>
                <w:i/>
                <w:iCs/>
                <w:sz w:val="18"/>
                <w:szCs w:val="18"/>
              </w:rPr>
              <w:t>V</w:t>
            </w:r>
            <w:r w:rsidRPr="00CC5D9E">
              <w:rPr>
                <w:rFonts w:eastAsia="仿宋"/>
                <w:bCs/>
                <w:sz w:val="18"/>
                <w:szCs w:val="18"/>
                <w:vertAlign w:val="subscript"/>
              </w:rPr>
              <w:t>m</w:t>
            </w:r>
            <w:r w:rsidRPr="00CC5D9E">
              <w:rPr>
                <w:rFonts w:eastAsia="仿宋"/>
                <w:bCs/>
                <w:sz w:val="18"/>
                <w:szCs w:val="18"/>
              </w:rPr>
              <w:t xml:space="preserve"> </w:t>
            </w:r>
            <w:r w:rsidRPr="00CC5D9E">
              <w:rPr>
                <w:rFonts w:eastAsia="仿宋"/>
                <w:bCs/>
                <w:sz w:val="18"/>
                <w:szCs w:val="18"/>
              </w:rPr>
              <w:t>图（重点、难点）</w:t>
            </w:r>
            <w:r w:rsidRPr="00CC5D9E">
              <w:rPr>
                <w:rFonts w:eastAsia="仿宋" w:hint="eastAsia"/>
                <w:bCs/>
                <w:sz w:val="18"/>
                <w:szCs w:val="18"/>
              </w:rPr>
              <w:t>；</w:t>
            </w:r>
            <w:r w:rsidRPr="00CC5D9E">
              <w:rPr>
                <w:rFonts w:eastAsia="仿宋"/>
                <w:bCs/>
                <w:sz w:val="18"/>
                <w:szCs w:val="18"/>
              </w:rPr>
              <w:t xml:space="preserve"> </w:t>
            </w:r>
            <w:r w:rsidRPr="00CC5D9E">
              <w:rPr>
                <w:rFonts w:eastAsia="仿宋"/>
                <w:bCs/>
                <w:sz w:val="18"/>
                <w:szCs w:val="18"/>
              </w:rPr>
              <w:t>介绍不同真实气体状态方程，重点掌握范德华方程；学习对应状态原理及普遍化压缩因子图的（重点、难点）</w:t>
            </w:r>
          </w:p>
          <w:p w14:paraId="1D637100" w14:textId="43B30B4A" w:rsidR="00FD3B83" w:rsidRPr="00CC5D9E" w:rsidRDefault="00FD3B83" w:rsidP="00E5346C">
            <w:pPr>
              <w:suppressAutoHyphens/>
              <w:jc w:val="left"/>
              <w:rPr>
                <w:rFonts w:eastAsia="仿宋"/>
                <w:bCs/>
                <w:spacing w:val="-3"/>
                <w:sz w:val="18"/>
                <w:szCs w:val="18"/>
                <w:lang w:val="en-GB"/>
              </w:rPr>
            </w:pPr>
            <w:r>
              <w:rPr>
                <w:rFonts w:eastAsia="仿宋" w:hint="eastAsia"/>
                <w:bCs/>
                <w:sz w:val="18"/>
                <w:szCs w:val="18"/>
              </w:rPr>
              <w:t>思政元素：</w:t>
            </w:r>
            <w:r w:rsidRPr="00FD3B83">
              <w:rPr>
                <w:rFonts w:eastAsia="仿宋" w:hint="eastAsia"/>
                <w:bCs/>
                <w:sz w:val="18"/>
                <w:szCs w:val="18"/>
              </w:rPr>
              <w:t>通过探究气体性质与状态变化规律的物理化学原理，培养学生的科学探索精神、逻辑思维能力和严谨的科学态度，同时强化学生的理论联系实际能力和社会责任感。</w:t>
            </w:r>
          </w:p>
        </w:tc>
        <w:tc>
          <w:tcPr>
            <w:tcW w:w="505" w:type="pct"/>
            <w:vAlign w:val="center"/>
          </w:tcPr>
          <w:p w14:paraId="0AF2C2E1" w14:textId="60BC985F" w:rsidR="00FD7BC2" w:rsidRPr="00CC5D9E" w:rsidRDefault="00FD7BC2" w:rsidP="00E5346C">
            <w:pPr>
              <w:suppressAutoHyphens/>
              <w:jc w:val="left"/>
              <w:rPr>
                <w:rFonts w:eastAsia="仿宋"/>
                <w:bCs/>
                <w:sz w:val="18"/>
                <w:szCs w:val="18"/>
              </w:rPr>
            </w:pPr>
            <w:r w:rsidRPr="00CC5D9E">
              <w:rPr>
                <w:rFonts w:eastAsia="仿宋"/>
                <w:bCs/>
                <w:sz w:val="18"/>
                <w:szCs w:val="18"/>
              </w:rPr>
              <w:t>以问题为导向的探究式互动</w:t>
            </w:r>
            <w:r w:rsidRPr="00CC5D9E">
              <w:rPr>
                <w:rFonts w:eastAsia="仿宋" w:hint="eastAsia"/>
                <w:bCs/>
                <w:sz w:val="18"/>
                <w:szCs w:val="18"/>
              </w:rPr>
              <w:t>讨论法、启示法、讲授法</w:t>
            </w:r>
          </w:p>
        </w:tc>
        <w:tc>
          <w:tcPr>
            <w:tcW w:w="347" w:type="pct"/>
            <w:vAlign w:val="center"/>
          </w:tcPr>
          <w:p w14:paraId="1E2AD5DB" w14:textId="2F8CB076" w:rsidR="00FD7BC2" w:rsidRPr="00CC5D9E" w:rsidRDefault="00CC5D9E" w:rsidP="00E5346C">
            <w:pPr>
              <w:suppressAutoHyphens/>
              <w:jc w:val="left"/>
              <w:rPr>
                <w:rFonts w:eastAsia="仿宋"/>
                <w:bCs/>
                <w:sz w:val="18"/>
                <w:szCs w:val="18"/>
              </w:rPr>
            </w:pPr>
            <w:r w:rsidRPr="00CC5D9E">
              <w:rPr>
                <w:rFonts w:eastAsia="仿宋" w:hint="eastAsia"/>
                <w:bCs/>
                <w:sz w:val="18"/>
                <w:szCs w:val="18"/>
              </w:rPr>
              <w:t>作业、阶段检测、期末考试</w:t>
            </w:r>
          </w:p>
        </w:tc>
        <w:tc>
          <w:tcPr>
            <w:tcW w:w="385" w:type="pct"/>
            <w:vAlign w:val="center"/>
          </w:tcPr>
          <w:p w14:paraId="6C5AFB29" w14:textId="1D6FF52C" w:rsidR="00FD7BC2"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r w:rsidR="00E5346C" w:rsidRPr="003D574E" w14:paraId="3F744927" w14:textId="77777777" w:rsidTr="00E5346C">
        <w:trPr>
          <w:jc w:val="center"/>
        </w:trPr>
        <w:tc>
          <w:tcPr>
            <w:tcW w:w="301" w:type="pct"/>
            <w:shd w:val="clear" w:color="auto" w:fill="auto"/>
            <w:vAlign w:val="center"/>
          </w:tcPr>
          <w:p w14:paraId="40C2C29C" w14:textId="3BF0D0D4" w:rsidR="00CC5D9E" w:rsidRPr="00CC5D9E" w:rsidRDefault="00975F74" w:rsidP="00E5346C">
            <w:pPr>
              <w:suppressAutoHyphens/>
              <w:jc w:val="left"/>
              <w:rPr>
                <w:rFonts w:eastAsia="仿宋"/>
                <w:bCs/>
                <w:spacing w:val="-3"/>
                <w:sz w:val="18"/>
                <w:szCs w:val="18"/>
                <w:lang w:val="en-GB"/>
              </w:rPr>
            </w:pPr>
            <w:r>
              <w:rPr>
                <w:rFonts w:eastAsia="仿宋" w:hint="eastAsia"/>
                <w:bCs/>
                <w:spacing w:val="-3"/>
                <w:sz w:val="18"/>
                <w:szCs w:val="18"/>
                <w:lang w:val="en-GB"/>
              </w:rPr>
              <w:t>3</w:t>
            </w:r>
          </w:p>
        </w:tc>
        <w:tc>
          <w:tcPr>
            <w:tcW w:w="542" w:type="pct"/>
            <w:shd w:val="clear" w:color="auto" w:fill="auto"/>
            <w:vAlign w:val="center"/>
          </w:tcPr>
          <w:p w14:paraId="0AB0B09E" w14:textId="234C3E5B"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第二章</w:t>
            </w:r>
            <w:r w:rsidRPr="00CC5D9E">
              <w:rPr>
                <w:rFonts w:eastAsia="仿宋"/>
                <w:bCs/>
                <w:sz w:val="18"/>
                <w:szCs w:val="18"/>
              </w:rPr>
              <w:t xml:space="preserve"> </w:t>
            </w:r>
            <w:r w:rsidRPr="00CC5D9E">
              <w:rPr>
                <w:rFonts w:eastAsia="仿宋"/>
                <w:bCs/>
                <w:sz w:val="18"/>
                <w:szCs w:val="18"/>
              </w:rPr>
              <w:t>热力学第一定律</w:t>
            </w:r>
          </w:p>
        </w:tc>
        <w:tc>
          <w:tcPr>
            <w:tcW w:w="1196" w:type="pct"/>
            <w:shd w:val="clear" w:color="auto" w:fill="auto"/>
            <w:vAlign w:val="center"/>
          </w:tcPr>
          <w:p w14:paraId="71F4E8FB" w14:textId="77777777" w:rsidR="00E5346C" w:rsidRDefault="00CC5D9E" w:rsidP="00E5346C">
            <w:pPr>
              <w:jc w:val="left"/>
              <w:rPr>
                <w:rFonts w:eastAsia="仿宋"/>
                <w:bCs/>
                <w:sz w:val="18"/>
                <w:szCs w:val="18"/>
              </w:rPr>
            </w:pPr>
            <w:r w:rsidRPr="00CC5D9E">
              <w:rPr>
                <w:rFonts w:eastAsia="仿宋"/>
                <w:bCs/>
                <w:sz w:val="18"/>
                <w:szCs w:val="18"/>
              </w:rPr>
              <w:t xml:space="preserve">2.1 </w:t>
            </w:r>
            <w:r w:rsidRPr="00CC5D9E">
              <w:rPr>
                <w:rFonts w:eastAsia="仿宋"/>
                <w:bCs/>
                <w:sz w:val="18"/>
                <w:szCs w:val="18"/>
              </w:rPr>
              <w:t>基本概念与术语</w:t>
            </w:r>
            <w:r w:rsidRPr="00CC5D9E">
              <w:rPr>
                <w:rFonts w:eastAsia="仿宋"/>
                <w:bCs/>
                <w:sz w:val="18"/>
                <w:szCs w:val="18"/>
              </w:rPr>
              <w:t xml:space="preserve"> </w:t>
            </w:r>
          </w:p>
          <w:p w14:paraId="6D299E87" w14:textId="77777777" w:rsidR="00E5346C" w:rsidRDefault="00CC5D9E" w:rsidP="00E5346C">
            <w:pPr>
              <w:jc w:val="left"/>
              <w:rPr>
                <w:rFonts w:eastAsia="仿宋"/>
                <w:bCs/>
                <w:sz w:val="18"/>
                <w:szCs w:val="18"/>
              </w:rPr>
            </w:pPr>
            <w:r w:rsidRPr="00CC5D9E">
              <w:rPr>
                <w:rFonts w:eastAsia="仿宋"/>
                <w:bCs/>
                <w:sz w:val="18"/>
                <w:szCs w:val="18"/>
              </w:rPr>
              <w:t xml:space="preserve">2.2 </w:t>
            </w:r>
            <w:r w:rsidRPr="00CC5D9E">
              <w:rPr>
                <w:rFonts w:eastAsia="仿宋"/>
                <w:bCs/>
                <w:sz w:val="18"/>
                <w:szCs w:val="18"/>
              </w:rPr>
              <w:t>热力学第一定律</w:t>
            </w:r>
          </w:p>
          <w:p w14:paraId="7963DFB1" w14:textId="5DE67529" w:rsidR="00CC5D9E" w:rsidRPr="00CC5D9E" w:rsidRDefault="00CC5D9E" w:rsidP="00E5346C">
            <w:pPr>
              <w:jc w:val="left"/>
              <w:rPr>
                <w:rFonts w:eastAsia="仿宋"/>
                <w:bCs/>
                <w:sz w:val="18"/>
                <w:szCs w:val="18"/>
              </w:rPr>
            </w:pPr>
            <w:r w:rsidRPr="00CC5D9E">
              <w:rPr>
                <w:rFonts w:eastAsia="仿宋"/>
                <w:bCs/>
                <w:sz w:val="18"/>
                <w:szCs w:val="18"/>
              </w:rPr>
              <w:t xml:space="preserve">2.3 </w:t>
            </w:r>
            <w:r w:rsidRPr="00CC5D9E">
              <w:rPr>
                <w:rFonts w:eastAsia="仿宋"/>
                <w:bCs/>
                <w:sz w:val="18"/>
                <w:szCs w:val="18"/>
              </w:rPr>
              <w:t>恒容热、恒压热及焓</w:t>
            </w:r>
            <w:r w:rsidRPr="00CC5D9E">
              <w:rPr>
                <w:rFonts w:eastAsia="仿宋"/>
                <w:bCs/>
                <w:sz w:val="18"/>
                <w:szCs w:val="18"/>
              </w:rPr>
              <w:t xml:space="preserve"> </w:t>
            </w:r>
          </w:p>
          <w:p w14:paraId="3D1EF1BD" w14:textId="45556DD8" w:rsidR="00CC5D9E" w:rsidRPr="00CC5D9E" w:rsidRDefault="00CC5D9E" w:rsidP="00E5346C">
            <w:pPr>
              <w:jc w:val="left"/>
              <w:rPr>
                <w:rFonts w:eastAsia="仿宋"/>
                <w:bCs/>
                <w:spacing w:val="-3"/>
                <w:sz w:val="18"/>
                <w:szCs w:val="18"/>
                <w:lang w:val="en-GB"/>
              </w:rPr>
            </w:pPr>
            <w:r w:rsidRPr="00CC5D9E">
              <w:rPr>
                <w:rFonts w:eastAsia="仿宋"/>
                <w:bCs/>
                <w:sz w:val="18"/>
                <w:szCs w:val="18"/>
              </w:rPr>
              <w:t xml:space="preserve">2.4 </w:t>
            </w:r>
            <w:r w:rsidRPr="00CC5D9E">
              <w:rPr>
                <w:rFonts w:eastAsia="仿宋"/>
                <w:bCs/>
                <w:sz w:val="18"/>
                <w:szCs w:val="18"/>
              </w:rPr>
              <w:t>摩尔热容</w:t>
            </w:r>
          </w:p>
          <w:p w14:paraId="672CACD6" w14:textId="77777777" w:rsidR="00CC5D9E" w:rsidRPr="00CC5D9E" w:rsidRDefault="00CC5D9E" w:rsidP="00E5346C">
            <w:pPr>
              <w:jc w:val="left"/>
              <w:rPr>
                <w:rFonts w:eastAsia="仿宋"/>
                <w:bCs/>
                <w:sz w:val="18"/>
                <w:szCs w:val="18"/>
              </w:rPr>
            </w:pPr>
            <w:r w:rsidRPr="00CC5D9E">
              <w:rPr>
                <w:rFonts w:eastAsia="仿宋"/>
                <w:bCs/>
                <w:sz w:val="18"/>
                <w:szCs w:val="18"/>
              </w:rPr>
              <w:t xml:space="preserve">2.5 </w:t>
            </w:r>
            <w:r w:rsidRPr="00CC5D9E">
              <w:rPr>
                <w:rFonts w:eastAsia="仿宋"/>
                <w:bCs/>
                <w:sz w:val="18"/>
                <w:szCs w:val="18"/>
              </w:rPr>
              <w:t>相变焓</w:t>
            </w:r>
            <w:r w:rsidRPr="00CC5D9E">
              <w:rPr>
                <w:rFonts w:eastAsia="仿宋"/>
                <w:bCs/>
                <w:sz w:val="18"/>
                <w:szCs w:val="18"/>
              </w:rPr>
              <w:t xml:space="preserve"> </w:t>
            </w:r>
          </w:p>
          <w:p w14:paraId="37EF6B07" w14:textId="77777777" w:rsidR="00CC5D9E" w:rsidRPr="00CC5D9E" w:rsidRDefault="00CC5D9E" w:rsidP="00E5346C">
            <w:pPr>
              <w:jc w:val="left"/>
              <w:rPr>
                <w:rFonts w:eastAsia="仿宋"/>
                <w:bCs/>
                <w:sz w:val="18"/>
                <w:szCs w:val="18"/>
              </w:rPr>
            </w:pPr>
            <w:r w:rsidRPr="00CC5D9E">
              <w:rPr>
                <w:rFonts w:eastAsia="仿宋"/>
                <w:bCs/>
                <w:sz w:val="18"/>
                <w:szCs w:val="18"/>
              </w:rPr>
              <w:t>2.6*</w:t>
            </w:r>
            <w:r w:rsidRPr="00CC5D9E">
              <w:rPr>
                <w:rFonts w:eastAsia="仿宋"/>
                <w:bCs/>
                <w:sz w:val="18"/>
                <w:szCs w:val="18"/>
              </w:rPr>
              <w:t>溶解焓、稀释焓与混合焓（自学）</w:t>
            </w:r>
            <w:r w:rsidRPr="00CC5D9E">
              <w:rPr>
                <w:rFonts w:eastAsia="仿宋"/>
                <w:bCs/>
                <w:sz w:val="18"/>
                <w:szCs w:val="18"/>
              </w:rPr>
              <w:t xml:space="preserve"> </w:t>
            </w:r>
          </w:p>
          <w:p w14:paraId="76E9CAD9"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2.7 </w:t>
            </w:r>
            <w:r w:rsidRPr="00CC5D9E">
              <w:rPr>
                <w:rFonts w:eastAsia="仿宋"/>
                <w:bCs/>
                <w:sz w:val="18"/>
                <w:szCs w:val="18"/>
              </w:rPr>
              <w:t>化学反应焓</w:t>
            </w:r>
          </w:p>
          <w:p w14:paraId="0217E8D6" w14:textId="77777777" w:rsidR="00CC5D9E" w:rsidRPr="00CC5D9E" w:rsidRDefault="00CC5D9E" w:rsidP="00E5346C">
            <w:pPr>
              <w:jc w:val="left"/>
              <w:rPr>
                <w:rFonts w:eastAsia="仿宋"/>
                <w:bCs/>
                <w:sz w:val="18"/>
                <w:szCs w:val="18"/>
              </w:rPr>
            </w:pPr>
            <w:r w:rsidRPr="00CC5D9E">
              <w:rPr>
                <w:rFonts w:eastAsia="仿宋"/>
                <w:bCs/>
                <w:sz w:val="18"/>
                <w:szCs w:val="18"/>
              </w:rPr>
              <w:lastRenderedPageBreak/>
              <w:t xml:space="preserve">2.8 </w:t>
            </w:r>
            <w:r w:rsidRPr="00CC5D9E">
              <w:rPr>
                <w:rFonts w:eastAsia="仿宋"/>
                <w:bCs/>
                <w:sz w:val="18"/>
                <w:szCs w:val="18"/>
              </w:rPr>
              <w:t>标准摩尔反应焓的计算</w:t>
            </w:r>
            <w:r w:rsidRPr="00CC5D9E">
              <w:rPr>
                <w:rFonts w:eastAsia="仿宋"/>
                <w:bCs/>
                <w:sz w:val="18"/>
                <w:szCs w:val="18"/>
              </w:rPr>
              <w:t xml:space="preserve"> </w:t>
            </w:r>
          </w:p>
          <w:p w14:paraId="6A4C12E9"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2.9*</w:t>
            </w:r>
            <w:r w:rsidRPr="00CC5D9E">
              <w:rPr>
                <w:rFonts w:eastAsia="仿宋"/>
                <w:bCs/>
                <w:sz w:val="18"/>
                <w:szCs w:val="18"/>
              </w:rPr>
              <w:t>离子的标准摩尔生成焓（自学）</w:t>
            </w:r>
          </w:p>
          <w:p w14:paraId="037E6531" w14:textId="77777777" w:rsidR="00CC5D9E" w:rsidRPr="00CC5D9E" w:rsidRDefault="00CC5D9E" w:rsidP="00E5346C">
            <w:pPr>
              <w:jc w:val="left"/>
              <w:rPr>
                <w:rFonts w:eastAsia="仿宋"/>
                <w:bCs/>
                <w:sz w:val="18"/>
                <w:szCs w:val="18"/>
              </w:rPr>
            </w:pPr>
            <w:r w:rsidRPr="00CC5D9E">
              <w:rPr>
                <w:rFonts w:eastAsia="仿宋"/>
                <w:bCs/>
                <w:sz w:val="18"/>
                <w:szCs w:val="18"/>
              </w:rPr>
              <w:t xml:space="preserve">2.10 </w:t>
            </w:r>
            <w:r w:rsidRPr="00CC5D9E">
              <w:rPr>
                <w:rFonts w:eastAsia="仿宋"/>
                <w:bCs/>
                <w:sz w:val="18"/>
                <w:szCs w:val="18"/>
              </w:rPr>
              <w:t>可逆过程与可逆体积功</w:t>
            </w:r>
            <w:r w:rsidRPr="00CC5D9E">
              <w:rPr>
                <w:rFonts w:eastAsia="仿宋"/>
                <w:bCs/>
                <w:sz w:val="18"/>
                <w:szCs w:val="18"/>
              </w:rPr>
              <w:t xml:space="preserve"> </w:t>
            </w:r>
          </w:p>
          <w:p w14:paraId="22FCCC8A" w14:textId="77777777" w:rsidR="00CC5D9E" w:rsidRPr="00CC5D9E" w:rsidRDefault="00CC5D9E" w:rsidP="00E5346C">
            <w:pPr>
              <w:jc w:val="left"/>
              <w:rPr>
                <w:rFonts w:eastAsia="仿宋"/>
                <w:bCs/>
                <w:sz w:val="18"/>
                <w:szCs w:val="18"/>
              </w:rPr>
            </w:pPr>
            <w:r w:rsidRPr="00CC5D9E">
              <w:rPr>
                <w:rFonts w:eastAsia="仿宋"/>
                <w:bCs/>
                <w:sz w:val="18"/>
                <w:szCs w:val="18"/>
              </w:rPr>
              <w:t xml:space="preserve">2.11 </w:t>
            </w:r>
            <w:r w:rsidRPr="00CC5D9E">
              <w:rPr>
                <w:rFonts w:eastAsia="仿宋"/>
                <w:bCs/>
                <w:sz w:val="18"/>
                <w:szCs w:val="18"/>
              </w:rPr>
              <w:t>节流膨胀与焦耳－汤姆逊实验</w:t>
            </w:r>
            <w:r w:rsidRPr="00CC5D9E">
              <w:rPr>
                <w:rFonts w:eastAsia="仿宋"/>
                <w:bCs/>
                <w:sz w:val="18"/>
                <w:szCs w:val="18"/>
              </w:rPr>
              <w:t xml:space="preserve"> </w:t>
            </w:r>
          </w:p>
          <w:p w14:paraId="37745DFD" w14:textId="573F8566"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2.12*</w:t>
            </w:r>
            <w:r w:rsidRPr="00CC5D9E">
              <w:rPr>
                <w:rFonts w:eastAsia="仿宋"/>
                <w:bCs/>
                <w:sz w:val="18"/>
                <w:szCs w:val="18"/>
              </w:rPr>
              <w:t>节流过程热力学第一定律及其应用（自学）</w:t>
            </w:r>
          </w:p>
        </w:tc>
        <w:tc>
          <w:tcPr>
            <w:tcW w:w="272" w:type="pct"/>
            <w:vAlign w:val="center"/>
          </w:tcPr>
          <w:p w14:paraId="06467C6B" w14:textId="650FE4D3"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lastRenderedPageBreak/>
              <w:t>10</w:t>
            </w:r>
          </w:p>
        </w:tc>
        <w:tc>
          <w:tcPr>
            <w:tcW w:w="1451" w:type="pct"/>
            <w:vAlign w:val="center"/>
          </w:tcPr>
          <w:p w14:paraId="0E132807" w14:textId="77777777" w:rsidR="00CC5D9E" w:rsidRDefault="00CC5D9E" w:rsidP="00E5346C">
            <w:pPr>
              <w:suppressAutoHyphens/>
              <w:jc w:val="left"/>
              <w:rPr>
                <w:rFonts w:eastAsia="仿宋"/>
                <w:bCs/>
                <w:sz w:val="18"/>
                <w:szCs w:val="18"/>
              </w:rPr>
            </w:pPr>
            <w:r w:rsidRPr="00CC5D9E">
              <w:rPr>
                <w:rFonts w:eastAsia="仿宋"/>
                <w:bCs/>
                <w:sz w:val="18"/>
                <w:szCs w:val="18"/>
              </w:rPr>
              <w:t>热力学相关基本概念以及热力学能和焓的定义；热力学第一定律及其使用条件（重点）</w:t>
            </w:r>
            <w:r w:rsidRPr="00CC5D9E">
              <w:rPr>
                <w:rFonts w:eastAsia="仿宋" w:hint="eastAsia"/>
                <w:bCs/>
                <w:sz w:val="18"/>
                <w:szCs w:val="18"/>
              </w:rPr>
              <w:t>；</w:t>
            </w:r>
            <w:r w:rsidRPr="00CC5D9E">
              <w:rPr>
                <w:rFonts w:eastAsia="仿宋"/>
                <w:bCs/>
                <w:sz w:val="18"/>
                <w:szCs w:val="18"/>
              </w:rPr>
              <w:t>摩尔定压热容和摩尔定容热容的定义；单纯</w:t>
            </w:r>
            <w:r w:rsidRPr="00CC5D9E">
              <w:rPr>
                <w:rFonts w:eastAsia="仿宋"/>
                <w:bCs/>
                <w:sz w:val="18"/>
                <w:szCs w:val="18"/>
              </w:rPr>
              <w:t xml:space="preserve"> </w:t>
            </w:r>
            <w:r w:rsidRPr="00FD3B83">
              <w:rPr>
                <w:rFonts w:eastAsia="仿宋"/>
                <w:bCs/>
                <w:i/>
                <w:iCs/>
                <w:sz w:val="18"/>
                <w:szCs w:val="18"/>
              </w:rPr>
              <w:t>pVT</w:t>
            </w:r>
            <w:r w:rsidRPr="00CC5D9E">
              <w:rPr>
                <w:rFonts w:eastAsia="仿宋"/>
                <w:bCs/>
                <w:sz w:val="18"/>
                <w:szCs w:val="18"/>
              </w:rPr>
              <w:t>过程的</w:t>
            </w:r>
            <w:r w:rsidRPr="00CC5D9E">
              <w:rPr>
                <w:rFonts w:eastAsia="仿宋"/>
                <w:bCs/>
                <w:sz w:val="18"/>
                <w:szCs w:val="18"/>
              </w:rPr>
              <w:t>Δ</w:t>
            </w:r>
            <w:r w:rsidRPr="00FD3B83">
              <w:rPr>
                <w:rFonts w:eastAsia="仿宋"/>
                <w:bCs/>
                <w:i/>
                <w:iCs/>
                <w:sz w:val="18"/>
                <w:szCs w:val="18"/>
              </w:rPr>
              <w:t>U</w:t>
            </w:r>
            <w:r w:rsidRPr="00CC5D9E">
              <w:rPr>
                <w:rFonts w:eastAsia="仿宋"/>
                <w:bCs/>
                <w:sz w:val="18"/>
                <w:szCs w:val="18"/>
              </w:rPr>
              <w:t>和</w:t>
            </w:r>
            <w:r w:rsidRPr="00CC5D9E">
              <w:rPr>
                <w:rFonts w:eastAsia="仿宋"/>
                <w:bCs/>
                <w:sz w:val="18"/>
                <w:szCs w:val="18"/>
              </w:rPr>
              <w:t>Δ</w:t>
            </w:r>
            <w:r w:rsidRPr="00FD3B83">
              <w:rPr>
                <w:rFonts w:eastAsia="仿宋"/>
                <w:bCs/>
                <w:i/>
                <w:iCs/>
                <w:sz w:val="18"/>
                <w:szCs w:val="18"/>
              </w:rPr>
              <w:t>H</w:t>
            </w:r>
            <w:r w:rsidRPr="00CC5D9E">
              <w:rPr>
                <w:rFonts w:eastAsia="仿宋"/>
                <w:bCs/>
                <w:sz w:val="18"/>
                <w:szCs w:val="18"/>
              </w:rPr>
              <w:t>计算（重点、难点）</w:t>
            </w:r>
            <w:r w:rsidRPr="00CC5D9E">
              <w:rPr>
                <w:rFonts w:eastAsia="仿宋" w:hint="eastAsia"/>
                <w:bCs/>
                <w:sz w:val="18"/>
                <w:szCs w:val="18"/>
              </w:rPr>
              <w:t>；</w:t>
            </w:r>
            <w:r w:rsidRPr="00CC5D9E">
              <w:rPr>
                <w:rFonts w:eastAsia="仿宋"/>
                <w:bCs/>
                <w:sz w:val="18"/>
                <w:szCs w:val="18"/>
              </w:rPr>
              <w:t>教学内容：相变焓的定义；相变化过程</w:t>
            </w:r>
            <w:r w:rsidRPr="00CC5D9E">
              <w:rPr>
                <w:rFonts w:eastAsia="仿宋"/>
                <w:bCs/>
                <w:sz w:val="18"/>
                <w:szCs w:val="18"/>
              </w:rPr>
              <w:t xml:space="preserve"> Δ</w:t>
            </w:r>
            <w:r w:rsidRPr="00FD3B83">
              <w:rPr>
                <w:rFonts w:eastAsia="仿宋"/>
                <w:bCs/>
                <w:i/>
                <w:iCs/>
                <w:sz w:val="18"/>
                <w:szCs w:val="18"/>
              </w:rPr>
              <w:t>H</w:t>
            </w:r>
            <w:r w:rsidRPr="00CC5D9E">
              <w:rPr>
                <w:rFonts w:eastAsia="仿宋"/>
                <w:bCs/>
                <w:sz w:val="18"/>
                <w:szCs w:val="18"/>
              </w:rPr>
              <w:t>计算（重点、难点）；化</w:t>
            </w:r>
            <w:r w:rsidRPr="00CC5D9E">
              <w:rPr>
                <w:rFonts w:eastAsia="仿宋"/>
                <w:bCs/>
                <w:sz w:val="18"/>
                <w:szCs w:val="18"/>
              </w:rPr>
              <w:lastRenderedPageBreak/>
              <w:t>学反应焓的定义</w:t>
            </w:r>
            <w:r w:rsidRPr="00CC5D9E">
              <w:rPr>
                <w:rFonts w:eastAsia="仿宋" w:hint="eastAsia"/>
                <w:bCs/>
                <w:sz w:val="18"/>
                <w:szCs w:val="18"/>
              </w:rPr>
              <w:t>；</w:t>
            </w:r>
            <w:r w:rsidRPr="00CC5D9E">
              <w:rPr>
                <w:rFonts w:eastAsia="仿宋"/>
                <w:bCs/>
                <w:sz w:val="18"/>
                <w:szCs w:val="18"/>
              </w:rPr>
              <w:t>教学内容：标准摩尔反应焓的计算（重点）</w:t>
            </w:r>
            <w:r w:rsidRPr="00CC5D9E">
              <w:rPr>
                <w:rFonts w:eastAsia="仿宋" w:hint="eastAsia"/>
                <w:bCs/>
                <w:sz w:val="18"/>
                <w:szCs w:val="18"/>
              </w:rPr>
              <w:t>；</w:t>
            </w:r>
            <w:r w:rsidRPr="00CC5D9E">
              <w:rPr>
                <w:rFonts w:eastAsia="仿宋"/>
                <w:bCs/>
                <w:sz w:val="18"/>
                <w:szCs w:val="18"/>
              </w:rPr>
              <w:t>教学内容：可逆过程的定义；可逆过程体积功的计算（重点、难点）；焦耳－汤姆逊实验及节流膨胀的热力学特征（重点）</w:t>
            </w:r>
          </w:p>
          <w:p w14:paraId="591FCF9D" w14:textId="1477212E" w:rsidR="00FD3B83" w:rsidRPr="00CC5D9E" w:rsidRDefault="00FD3B83" w:rsidP="00E5346C">
            <w:pPr>
              <w:suppressAutoHyphens/>
              <w:jc w:val="left"/>
              <w:rPr>
                <w:rFonts w:eastAsia="仿宋"/>
                <w:bCs/>
                <w:spacing w:val="-3"/>
                <w:sz w:val="18"/>
                <w:szCs w:val="18"/>
                <w:lang w:val="en-GB"/>
              </w:rPr>
            </w:pPr>
            <w:r>
              <w:rPr>
                <w:rFonts w:eastAsia="仿宋" w:hint="eastAsia"/>
                <w:bCs/>
                <w:sz w:val="18"/>
                <w:szCs w:val="18"/>
              </w:rPr>
              <w:t>思政元素：</w:t>
            </w:r>
            <w:r w:rsidRPr="00FD3B83">
              <w:rPr>
                <w:rFonts w:eastAsia="仿宋" w:hint="eastAsia"/>
                <w:bCs/>
                <w:sz w:val="18"/>
                <w:szCs w:val="18"/>
              </w:rPr>
              <w:t>热力学第一定律不仅揭示了能量在转换与传递过程中总量保持不变的物理规律，还蕴含了资源合理利用、节能减排等环保理念，以及勤奋、严谨、创新等科学精神，引导学生树立可持续发展观和正确的价值观。</w:t>
            </w:r>
          </w:p>
        </w:tc>
        <w:tc>
          <w:tcPr>
            <w:tcW w:w="505" w:type="pct"/>
            <w:vAlign w:val="center"/>
          </w:tcPr>
          <w:p w14:paraId="346CA376" w14:textId="062867AB" w:rsidR="00CC5D9E" w:rsidRPr="00CC5D9E" w:rsidRDefault="00CC5D9E" w:rsidP="00E5346C">
            <w:pPr>
              <w:suppressAutoHyphens/>
              <w:jc w:val="left"/>
              <w:rPr>
                <w:rFonts w:eastAsia="仿宋"/>
                <w:bCs/>
                <w:sz w:val="18"/>
                <w:szCs w:val="18"/>
              </w:rPr>
            </w:pPr>
            <w:r w:rsidRPr="00CC5D9E">
              <w:rPr>
                <w:rFonts w:eastAsia="仿宋"/>
                <w:bCs/>
                <w:sz w:val="18"/>
                <w:szCs w:val="18"/>
              </w:rPr>
              <w:lastRenderedPageBreak/>
              <w:t>以问题为导向的探究式互动</w:t>
            </w:r>
            <w:r w:rsidRPr="00CC5D9E">
              <w:rPr>
                <w:rFonts w:eastAsia="仿宋" w:hint="eastAsia"/>
                <w:bCs/>
                <w:sz w:val="18"/>
                <w:szCs w:val="18"/>
              </w:rPr>
              <w:t>讨论法、启示法、讲授法</w:t>
            </w:r>
          </w:p>
        </w:tc>
        <w:tc>
          <w:tcPr>
            <w:tcW w:w="347" w:type="pct"/>
            <w:vAlign w:val="center"/>
          </w:tcPr>
          <w:p w14:paraId="46C7AF26" w14:textId="223A3EEC" w:rsidR="00CC5D9E" w:rsidRPr="00CC5D9E" w:rsidRDefault="00CC5D9E" w:rsidP="00E5346C">
            <w:pPr>
              <w:suppressAutoHyphens/>
              <w:jc w:val="left"/>
              <w:rPr>
                <w:rFonts w:eastAsia="仿宋"/>
                <w:bCs/>
                <w:sz w:val="18"/>
                <w:szCs w:val="18"/>
              </w:rPr>
            </w:pPr>
            <w:r w:rsidRPr="00CC5D9E">
              <w:rPr>
                <w:rFonts w:eastAsia="仿宋" w:hint="eastAsia"/>
                <w:bCs/>
                <w:sz w:val="18"/>
                <w:szCs w:val="18"/>
              </w:rPr>
              <w:t>作业、阶段检测、期末考试</w:t>
            </w:r>
          </w:p>
        </w:tc>
        <w:tc>
          <w:tcPr>
            <w:tcW w:w="385" w:type="pct"/>
            <w:vAlign w:val="center"/>
          </w:tcPr>
          <w:p w14:paraId="75971101" w14:textId="65096999"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r w:rsidR="00E5346C" w:rsidRPr="003D574E" w14:paraId="28D05286" w14:textId="77777777" w:rsidTr="00E5346C">
        <w:trPr>
          <w:jc w:val="center"/>
        </w:trPr>
        <w:tc>
          <w:tcPr>
            <w:tcW w:w="301" w:type="pct"/>
            <w:shd w:val="clear" w:color="auto" w:fill="auto"/>
            <w:vAlign w:val="center"/>
          </w:tcPr>
          <w:p w14:paraId="50A78084" w14:textId="2135B35B" w:rsidR="00CC5D9E" w:rsidRPr="00CC5D9E" w:rsidRDefault="00975F74" w:rsidP="00E5346C">
            <w:pPr>
              <w:suppressAutoHyphens/>
              <w:jc w:val="left"/>
              <w:rPr>
                <w:rFonts w:eastAsia="仿宋"/>
                <w:bCs/>
                <w:spacing w:val="-3"/>
                <w:sz w:val="18"/>
                <w:szCs w:val="18"/>
                <w:lang w:val="en-GB"/>
              </w:rPr>
            </w:pPr>
            <w:r>
              <w:rPr>
                <w:rFonts w:eastAsia="仿宋" w:hint="eastAsia"/>
                <w:bCs/>
                <w:spacing w:val="-3"/>
                <w:sz w:val="18"/>
                <w:szCs w:val="18"/>
                <w:lang w:val="en-GB"/>
              </w:rPr>
              <w:t>4</w:t>
            </w:r>
          </w:p>
        </w:tc>
        <w:tc>
          <w:tcPr>
            <w:tcW w:w="542" w:type="pct"/>
            <w:shd w:val="clear" w:color="auto" w:fill="auto"/>
            <w:vAlign w:val="center"/>
          </w:tcPr>
          <w:p w14:paraId="44FA2251" w14:textId="041F84DE"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第三章</w:t>
            </w:r>
            <w:r w:rsidRPr="00CC5D9E">
              <w:rPr>
                <w:rFonts w:eastAsia="仿宋"/>
                <w:bCs/>
                <w:sz w:val="18"/>
                <w:szCs w:val="18"/>
              </w:rPr>
              <w:t xml:space="preserve"> </w:t>
            </w:r>
            <w:r w:rsidRPr="00CC5D9E">
              <w:rPr>
                <w:rFonts w:eastAsia="仿宋"/>
                <w:bCs/>
                <w:sz w:val="18"/>
                <w:szCs w:val="18"/>
              </w:rPr>
              <w:t>热力学第二定律</w:t>
            </w:r>
          </w:p>
        </w:tc>
        <w:tc>
          <w:tcPr>
            <w:tcW w:w="1196" w:type="pct"/>
            <w:shd w:val="clear" w:color="auto" w:fill="auto"/>
            <w:vAlign w:val="center"/>
          </w:tcPr>
          <w:p w14:paraId="4838FB7C" w14:textId="77777777" w:rsidR="00CC5D9E" w:rsidRPr="00CC5D9E" w:rsidRDefault="00CC5D9E" w:rsidP="00E5346C">
            <w:pPr>
              <w:jc w:val="left"/>
              <w:rPr>
                <w:rFonts w:eastAsia="仿宋"/>
                <w:bCs/>
                <w:sz w:val="18"/>
                <w:szCs w:val="18"/>
              </w:rPr>
            </w:pPr>
            <w:r w:rsidRPr="00CC5D9E">
              <w:rPr>
                <w:rFonts w:eastAsia="仿宋"/>
                <w:bCs/>
                <w:sz w:val="18"/>
                <w:szCs w:val="18"/>
              </w:rPr>
              <w:t xml:space="preserve">3.1 </w:t>
            </w:r>
            <w:r w:rsidRPr="00CC5D9E">
              <w:rPr>
                <w:rFonts w:eastAsia="仿宋"/>
                <w:bCs/>
                <w:sz w:val="18"/>
                <w:szCs w:val="18"/>
              </w:rPr>
              <w:t>热力学第二定律</w:t>
            </w:r>
            <w:r w:rsidRPr="00CC5D9E">
              <w:rPr>
                <w:rFonts w:eastAsia="仿宋"/>
                <w:bCs/>
                <w:sz w:val="18"/>
                <w:szCs w:val="18"/>
              </w:rPr>
              <w:t xml:space="preserve"> </w:t>
            </w:r>
          </w:p>
          <w:p w14:paraId="7B2AE38D"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3.2 </w:t>
            </w:r>
            <w:r w:rsidRPr="00CC5D9E">
              <w:rPr>
                <w:rFonts w:eastAsia="仿宋"/>
                <w:bCs/>
                <w:sz w:val="18"/>
                <w:szCs w:val="18"/>
              </w:rPr>
              <w:t>卡诺循环与卡诺定理</w:t>
            </w:r>
          </w:p>
          <w:p w14:paraId="37688CE3" w14:textId="77777777" w:rsidR="00CC5D9E" w:rsidRPr="00CC5D9E" w:rsidRDefault="00CC5D9E" w:rsidP="00E5346C">
            <w:pPr>
              <w:jc w:val="left"/>
              <w:rPr>
                <w:rFonts w:eastAsia="仿宋"/>
                <w:bCs/>
                <w:sz w:val="18"/>
                <w:szCs w:val="18"/>
              </w:rPr>
            </w:pPr>
            <w:r w:rsidRPr="00CC5D9E">
              <w:rPr>
                <w:rFonts w:eastAsia="仿宋"/>
                <w:bCs/>
                <w:sz w:val="18"/>
                <w:szCs w:val="18"/>
              </w:rPr>
              <w:t xml:space="preserve">3.3 </w:t>
            </w:r>
            <w:r w:rsidRPr="00CC5D9E">
              <w:rPr>
                <w:rFonts w:eastAsia="仿宋"/>
                <w:bCs/>
                <w:sz w:val="18"/>
                <w:szCs w:val="18"/>
              </w:rPr>
              <w:t>熵与克劳修斯不等式</w:t>
            </w:r>
            <w:r w:rsidRPr="00CC5D9E">
              <w:rPr>
                <w:rFonts w:eastAsia="仿宋"/>
                <w:bCs/>
                <w:sz w:val="18"/>
                <w:szCs w:val="18"/>
              </w:rPr>
              <w:t xml:space="preserve"> </w:t>
            </w:r>
          </w:p>
          <w:p w14:paraId="40F1B343"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3.4 </w:t>
            </w:r>
            <w:r w:rsidRPr="00CC5D9E">
              <w:rPr>
                <w:rFonts w:eastAsia="仿宋"/>
                <w:bCs/>
                <w:sz w:val="18"/>
                <w:szCs w:val="18"/>
              </w:rPr>
              <w:t>熵变的计算</w:t>
            </w:r>
          </w:p>
          <w:p w14:paraId="1376E02B" w14:textId="77777777" w:rsidR="00CC5D9E" w:rsidRPr="00CC5D9E" w:rsidRDefault="00CC5D9E" w:rsidP="00E5346C">
            <w:pPr>
              <w:jc w:val="left"/>
              <w:rPr>
                <w:rFonts w:eastAsia="仿宋"/>
                <w:bCs/>
                <w:sz w:val="18"/>
                <w:szCs w:val="18"/>
              </w:rPr>
            </w:pPr>
            <w:r w:rsidRPr="00CC5D9E">
              <w:rPr>
                <w:rFonts w:eastAsia="仿宋"/>
                <w:bCs/>
                <w:sz w:val="18"/>
                <w:szCs w:val="18"/>
              </w:rPr>
              <w:t xml:space="preserve">3.5 </w:t>
            </w:r>
            <w:r w:rsidRPr="00CC5D9E">
              <w:rPr>
                <w:rFonts w:eastAsia="仿宋"/>
                <w:bCs/>
                <w:sz w:val="18"/>
                <w:szCs w:val="18"/>
              </w:rPr>
              <w:t>热力学第三定律与化学变化过程熵变的计算</w:t>
            </w:r>
            <w:r w:rsidRPr="00CC5D9E">
              <w:rPr>
                <w:rFonts w:eastAsia="仿宋"/>
                <w:bCs/>
                <w:sz w:val="18"/>
                <w:szCs w:val="18"/>
              </w:rPr>
              <w:t xml:space="preserve"> </w:t>
            </w:r>
          </w:p>
          <w:p w14:paraId="52828865"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3.6 </w:t>
            </w:r>
            <w:r w:rsidRPr="00CC5D9E">
              <w:rPr>
                <w:rFonts w:eastAsia="仿宋"/>
                <w:bCs/>
                <w:sz w:val="18"/>
                <w:szCs w:val="18"/>
              </w:rPr>
              <w:t>亥姆霍兹函数和吉布斯函数</w:t>
            </w:r>
          </w:p>
          <w:p w14:paraId="74B75C10" w14:textId="77777777" w:rsidR="00CC5D9E" w:rsidRPr="00CC5D9E" w:rsidRDefault="00CC5D9E" w:rsidP="00E5346C">
            <w:pPr>
              <w:jc w:val="left"/>
              <w:rPr>
                <w:rFonts w:eastAsia="仿宋"/>
                <w:bCs/>
                <w:sz w:val="18"/>
                <w:szCs w:val="18"/>
              </w:rPr>
            </w:pPr>
            <w:r w:rsidRPr="00CC5D9E">
              <w:rPr>
                <w:rFonts w:eastAsia="仿宋"/>
                <w:bCs/>
                <w:sz w:val="18"/>
                <w:szCs w:val="18"/>
              </w:rPr>
              <w:t xml:space="preserve">3.7 </w:t>
            </w:r>
            <w:r w:rsidRPr="00CC5D9E">
              <w:rPr>
                <w:rFonts w:eastAsia="仿宋"/>
                <w:bCs/>
                <w:sz w:val="18"/>
                <w:szCs w:val="18"/>
              </w:rPr>
              <w:t>热力学基本方程及麦克斯韦关系式</w:t>
            </w:r>
            <w:r w:rsidRPr="00CC5D9E">
              <w:rPr>
                <w:rFonts w:eastAsia="仿宋"/>
                <w:bCs/>
                <w:sz w:val="18"/>
                <w:szCs w:val="18"/>
              </w:rPr>
              <w:t xml:space="preserve"> </w:t>
            </w:r>
          </w:p>
          <w:p w14:paraId="4B035983" w14:textId="3953B5B1"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3.8 </w:t>
            </w:r>
            <w:r w:rsidRPr="00CC5D9E">
              <w:rPr>
                <w:rFonts w:eastAsia="仿宋"/>
                <w:bCs/>
                <w:sz w:val="18"/>
                <w:szCs w:val="18"/>
              </w:rPr>
              <w:t>克拉佩龙方程</w:t>
            </w:r>
          </w:p>
        </w:tc>
        <w:tc>
          <w:tcPr>
            <w:tcW w:w="272" w:type="pct"/>
            <w:vAlign w:val="center"/>
          </w:tcPr>
          <w:p w14:paraId="5A8DD97E" w14:textId="19046B9A"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8</w:t>
            </w:r>
          </w:p>
        </w:tc>
        <w:tc>
          <w:tcPr>
            <w:tcW w:w="1451" w:type="pct"/>
            <w:vAlign w:val="center"/>
          </w:tcPr>
          <w:p w14:paraId="7D4C283F" w14:textId="77777777" w:rsidR="00CC5D9E" w:rsidRDefault="00CC5D9E" w:rsidP="00E5346C">
            <w:pPr>
              <w:suppressAutoHyphens/>
              <w:jc w:val="left"/>
              <w:rPr>
                <w:rFonts w:eastAsia="仿宋"/>
                <w:bCs/>
                <w:sz w:val="18"/>
                <w:szCs w:val="18"/>
              </w:rPr>
            </w:pPr>
            <w:r w:rsidRPr="00CC5D9E">
              <w:rPr>
                <w:rFonts w:eastAsia="仿宋"/>
                <w:bCs/>
                <w:sz w:val="18"/>
                <w:szCs w:val="18"/>
              </w:rPr>
              <w:t>热力学第二定律两种不同说法；卡诺循环以及卡诺定理（重点、难点）</w:t>
            </w:r>
            <w:r w:rsidRPr="00CC5D9E">
              <w:rPr>
                <w:rFonts w:eastAsia="仿宋" w:hint="eastAsia"/>
                <w:bCs/>
                <w:sz w:val="18"/>
                <w:szCs w:val="18"/>
              </w:rPr>
              <w:t>；</w:t>
            </w:r>
            <w:r w:rsidRPr="00CC5D9E">
              <w:rPr>
                <w:rFonts w:eastAsia="仿宋"/>
                <w:bCs/>
                <w:sz w:val="18"/>
                <w:szCs w:val="18"/>
              </w:rPr>
              <w:t>熵的定义；克劳修斯不等式的推导过程以及熵判据的使用（难点）；</w:t>
            </w:r>
            <w:r w:rsidRPr="00CC5D9E">
              <w:rPr>
                <w:rFonts w:eastAsia="仿宋"/>
                <w:bCs/>
                <w:sz w:val="18"/>
                <w:szCs w:val="18"/>
              </w:rPr>
              <w:t xml:space="preserve"> </w:t>
            </w:r>
            <w:r w:rsidRPr="00CC5D9E">
              <w:rPr>
                <w:rFonts w:eastAsia="仿宋"/>
                <w:bCs/>
                <w:sz w:val="18"/>
                <w:szCs w:val="18"/>
              </w:rPr>
              <w:t>不同变化过程的的熵变的计算（重点、难点）</w:t>
            </w:r>
            <w:r w:rsidRPr="00CC5D9E">
              <w:rPr>
                <w:rFonts w:eastAsia="仿宋" w:hint="eastAsia"/>
                <w:bCs/>
                <w:sz w:val="18"/>
                <w:szCs w:val="18"/>
              </w:rPr>
              <w:t>；</w:t>
            </w:r>
            <w:r w:rsidRPr="00CC5D9E">
              <w:rPr>
                <w:rFonts w:eastAsia="仿宋"/>
                <w:bCs/>
                <w:sz w:val="18"/>
                <w:szCs w:val="18"/>
              </w:rPr>
              <w:t>热力学第三定律；掌握亥姆霍兹函数和吉布斯函数判据的使用（重点）；不同变化过程吉布斯函数的计算（重点、难点）</w:t>
            </w:r>
            <w:r w:rsidRPr="00CC5D9E">
              <w:rPr>
                <w:rFonts w:eastAsia="仿宋" w:hint="eastAsia"/>
                <w:bCs/>
                <w:sz w:val="18"/>
                <w:szCs w:val="18"/>
              </w:rPr>
              <w:t>；</w:t>
            </w:r>
            <w:r w:rsidRPr="00CC5D9E">
              <w:rPr>
                <w:rFonts w:eastAsia="仿宋"/>
                <w:bCs/>
                <w:sz w:val="18"/>
                <w:szCs w:val="18"/>
              </w:rPr>
              <w:t>热力学基本方程及麦克斯韦关系式的推导及应用（重点、难点）；克拉佩龙方程的推导及应用（重点、难点）</w:t>
            </w:r>
          </w:p>
          <w:p w14:paraId="0EDDADFD" w14:textId="248A2D7A" w:rsidR="00FD3B83" w:rsidRPr="00CC5D9E" w:rsidRDefault="00FD3B83" w:rsidP="00E5346C">
            <w:pPr>
              <w:suppressAutoHyphens/>
              <w:jc w:val="left"/>
              <w:rPr>
                <w:rFonts w:eastAsia="仿宋"/>
                <w:bCs/>
                <w:spacing w:val="-3"/>
                <w:sz w:val="18"/>
                <w:szCs w:val="18"/>
                <w:lang w:val="en-GB"/>
              </w:rPr>
            </w:pPr>
            <w:r>
              <w:rPr>
                <w:rFonts w:eastAsia="仿宋" w:hint="eastAsia"/>
                <w:bCs/>
                <w:sz w:val="18"/>
                <w:szCs w:val="18"/>
              </w:rPr>
              <w:t>思政元素：</w:t>
            </w:r>
            <w:r w:rsidRPr="00FD3B83">
              <w:rPr>
                <w:rFonts w:eastAsia="仿宋" w:hint="eastAsia"/>
                <w:bCs/>
                <w:sz w:val="18"/>
                <w:szCs w:val="18"/>
              </w:rPr>
              <w:t>热力学第二定律揭示了自然界中热量传递与能量转换的方向性和不可逆性，强调了能量利用的效率限制，寓含了节能减排、可持续发展等环保理念，同时培养学生的辩证思维和社会责任感</w:t>
            </w:r>
          </w:p>
        </w:tc>
        <w:tc>
          <w:tcPr>
            <w:tcW w:w="505" w:type="pct"/>
            <w:vAlign w:val="center"/>
          </w:tcPr>
          <w:p w14:paraId="69687602" w14:textId="4DEBE3FA" w:rsidR="00CC5D9E" w:rsidRPr="00CC5D9E" w:rsidRDefault="00CC5D9E" w:rsidP="00E5346C">
            <w:pPr>
              <w:suppressAutoHyphens/>
              <w:jc w:val="left"/>
              <w:rPr>
                <w:rFonts w:eastAsia="仿宋"/>
                <w:bCs/>
                <w:sz w:val="18"/>
                <w:szCs w:val="18"/>
              </w:rPr>
            </w:pPr>
            <w:r w:rsidRPr="00CC5D9E">
              <w:rPr>
                <w:rFonts w:eastAsia="仿宋"/>
                <w:bCs/>
                <w:sz w:val="18"/>
                <w:szCs w:val="18"/>
              </w:rPr>
              <w:t>以问题为导向的探究式互动</w:t>
            </w:r>
            <w:r w:rsidRPr="00CC5D9E">
              <w:rPr>
                <w:rFonts w:eastAsia="仿宋" w:hint="eastAsia"/>
                <w:bCs/>
                <w:sz w:val="18"/>
                <w:szCs w:val="18"/>
              </w:rPr>
              <w:t>讨论法、启示法、讲授法</w:t>
            </w:r>
          </w:p>
        </w:tc>
        <w:tc>
          <w:tcPr>
            <w:tcW w:w="347" w:type="pct"/>
            <w:vAlign w:val="center"/>
          </w:tcPr>
          <w:p w14:paraId="67842648" w14:textId="435A78B5" w:rsidR="00CC5D9E" w:rsidRPr="00CC5D9E" w:rsidRDefault="00CC5D9E" w:rsidP="00E5346C">
            <w:pPr>
              <w:suppressAutoHyphens/>
              <w:jc w:val="left"/>
              <w:rPr>
                <w:rFonts w:eastAsia="仿宋"/>
                <w:bCs/>
                <w:sz w:val="18"/>
                <w:szCs w:val="18"/>
              </w:rPr>
            </w:pPr>
            <w:r w:rsidRPr="00CC5D9E">
              <w:rPr>
                <w:rFonts w:eastAsia="仿宋" w:hint="eastAsia"/>
                <w:bCs/>
                <w:sz w:val="18"/>
                <w:szCs w:val="18"/>
              </w:rPr>
              <w:t>作业、阶段检测、期末考试</w:t>
            </w:r>
          </w:p>
        </w:tc>
        <w:tc>
          <w:tcPr>
            <w:tcW w:w="385" w:type="pct"/>
            <w:vAlign w:val="center"/>
          </w:tcPr>
          <w:p w14:paraId="53BD8626" w14:textId="33DFBF6E"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r w:rsidR="00E5346C" w:rsidRPr="003D574E" w14:paraId="5F011B4B" w14:textId="77777777" w:rsidTr="00E5346C">
        <w:trPr>
          <w:jc w:val="center"/>
        </w:trPr>
        <w:tc>
          <w:tcPr>
            <w:tcW w:w="301" w:type="pct"/>
            <w:shd w:val="clear" w:color="auto" w:fill="auto"/>
            <w:vAlign w:val="center"/>
          </w:tcPr>
          <w:p w14:paraId="4C3CA9A1" w14:textId="25BAF4EC" w:rsidR="00CC5D9E" w:rsidRPr="00CC5D9E" w:rsidRDefault="00975F74" w:rsidP="00E5346C">
            <w:pPr>
              <w:suppressAutoHyphens/>
              <w:jc w:val="left"/>
              <w:rPr>
                <w:rFonts w:eastAsia="仿宋"/>
                <w:bCs/>
                <w:spacing w:val="-3"/>
                <w:sz w:val="18"/>
                <w:szCs w:val="18"/>
                <w:lang w:val="en-GB"/>
              </w:rPr>
            </w:pPr>
            <w:r>
              <w:rPr>
                <w:rFonts w:eastAsia="仿宋" w:hint="eastAsia"/>
                <w:bCs/>
                <w:spacing w:val="-3"/>
                <w:sz w:val="18"/>
                <w:szCs w:val="18"/>
                <w:lang w:val="en-GB"/>
              </w:rPr>
              <w:t>5</w:t>
            </w:r>
          </w:p>
        </w:tc>
        <w:tc>
          <w:tcPr>
            <w:tcW w:w="542" w:type="pct"/>
            <w:shd w:val="clear" w:color="auto" w:fill="auto"/>
            <w:vAlign w:val="center"/>
          </w:tcPr>
          <w:p w14:paraId="4E445596" w14:textId="5A96491A"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第四章</w:t>
            </w:r>
            <w:r w:rsidRPr="00CC5D9E">
              <w:rPr>
                <w:rFonts w:eastAsia="仿宋"/>
                <w:bCs/>
                <w:sz w:val="18"/>
                <w:szCs w:val="18"/>
              </w:rPr>
              <w:t xml:space="preserve"> </w:t>
            </w:r>
            <w:r w:rsidRPr="00CC5D9E">
              <w:rPr>
                <w:rFonts w:eastAsia="仿宋"/>
                <w:bCs/>
                <w:sz w:val="18"/>
                <w:szCs w:val="18"/>
              </w:rPr>
              <w:t>多组分系统热力学</w:t>
            </w:r>
          </w:p>
        </w:tc>
        <w:tc>
          <w:tcPr>
            <w:tcW w:w="1196" w:type="pct"/>
            <w:shd w:val="clear" w:color="auto" w:fill="auto"/>
            <w:vAlign w:val="center"/>
          </w:tcPr>
          <w:p w14:paraId="527F5DC2" w14:textId="77777777" w:rsidR="00CC5D9E" w:rsidRPr="00CC5D9E" w:rsidRDefault="00CC5D9E" w:rsidP="00E5346C">
            <w:pPr>
              <w:jc w:val="left"/>
              <w:rPr>
                <w:rFonts w:eastAsia="仿宋"/>
                <w:bCs/>
                <w:sz w:val="18"/>
                <w:szCs w:val="18"/>
              </w:rPr>
            </w:pPr>
            <w:r w:rsidRPr="00CC5D9E">
              <w:rPr>
                <w:rFonts w:eastAsia="仿宋"/>
                <w:bCs/>
                <w:sz w:val="18"/>
                <w:szCs w:val="18"/>
              </w:rPr>
              <w:t xml:space="preserve">4.1 </w:t>
            </w:r>
            <w:r w:rsidRPr="00CC5D9E">
              <w:rPr>
                <w:rFonts w:eastAsia="仿宋"/>
                <w:bCs/>
                <w:sz w:val="18"/>
                <w:szCs w:val="18"/>
              </w:rPr>
              <w:t>偏摩尔量</w:t>
            </w:r>
            <w:r w:rsidRPr="00CC5D9E">
              <w:rPr>
                <w:rFonts w:eastAsia="仿宋"/>
                <w:bCs/>
                <w:sz w:val="18"/>
                <w:szCs w:val="18"/>
              </w:rPr>
              <w:t xml:space="preserve"> </w:t>
            </w:r>
          </w:p>
          <w:p w14:paraId="7B3CCA38" w14:textId="77777777" w:rsidR="00CC5D9E" w:rsidRPr="00CC5D9E" w:rsidRDefault="00CC5D9E" w:rsidP="00E5346C">
            <w:pPr>
              <w:jc w:val="left"/>
              <w:rPr>
                <w:rFonts w:eastAsia="仿宋"/>
                <w:bCs/>
                <w:sz w:val="18"/>
                <w:szCs w:val="18"/>
              </w:rPr>
            </w:pPr>
            <w:r w:rsidRPr="00CC5D9E">
              <w:rPr>
                <w:rFonts w:eastAsia="仿宋"/>
                <w:bCs/>
                <w:sz w:val="18"/>
                <w:szCs w:val="18"/>
              </w:rPr>
              <w:t xml:space="preserve">4.2 </w:t>
            </w:r>
            <w:r w:rsidRPr="00CC5D9E">
              <w:rPr>
                <w:rFonts w:eastAsia="仿宋"/>
                <w:bCs/>
                <w:sz w:val="18"/>
                <w:szCs w:val="18"/>
              </w:rPr>
              <w:t>化学势</w:t>
            </w:r>
            <w:r w:rsidRPr="00CC5D9E">
              <w:rPr>
                <w:rFonts w:eastAsia="仿宋"/>
                <w:bCs/>
                <w:sz w:val="18"/>
                <w:szCs w:val="18"/>
              </w:rPr>
              <w:t xml:space="preserve"> </w:t>
            </w:r>
          </w:p>
          <w:p w14:paraId="1D7B5E15"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4.3 </w:t>
            </w:r>
            <w:r w:rsidRPr="00CC5D9E">
              <w:rPr>
                <w:rFonts w:eastAsia="仿宋"/>
                <w:bCs/>
                <w:sz w:val="18"/>
                <w:szCs w:val="18"/>
              </w:rPr>
              <w:t>气体组分的化学势</w:t>
            </w:r>
          </w:p>
          <w:p w14:paraId="20D519EE" w14:textId="77777777" w:rsidR="00CC5D9E" w:rsidRPr="00CC5D9E" w:rsidRDefault="00CC5D9E" w:rsidP="00E5346C">
            <w:pPr>
              <w:jc w:val="left"/>
              <w:rPr>
                <w:rFonts w:eastAsia="仿宋"/>
                <w:bCs/>
                <w:sz w:val="18"/>
                <w:szCs w:val="18"/>
              </w:rPr>
            </w:pPr>
            <w:r w:rsidRPr="00CC5D9E">
              <w:rPr>
                <w:rFonts w:eastAsia="仿宋"/>
                <w:bCs/>
                <w:sz w:val="18"/>
                <w:szCs w:val="18"/>
              </w:rPr>
              <w:t xml:space="preserve">4.4 </w:t>
            </w:r>
            <w:r w:rsidRPr="00CC5D9E">
              <w:rPr>
                <w:rFonts w:eastAsia="仿宋"/>
                <w:bCs/>
                <w:sz w:val="18"/>
                <w:szCs w:val="18"/>
              </w:rPr>
              <w:t>逸度及逸度因子</w:t>
            </w:r>
            <w:r w:rsidRPr="00CC5D9E">
              <w:rPr>
                <w:rFonts w:eastAsia="仿宋"/>
                <w:bCs/>
                <w:sz w:val="18"/>
                <w:szCs w:val="18"/>
              </w:rPr>
              <w:t xml:space="preserve"> </w:t>
            </w:r>
          </w:p>
          <w:p w14:paraId="2A50922F"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lastRenderedPageBreak/>
              <w:t xml:space="preserve">4.5 </w:t>
            </w:r>
            <w:r w:rsidRPr="00CC5D9E">
              <w:rPr>
                <w:rFonts w:eastAsia="仿宋"/>
                <w:bCs/>
                <w:sz w:val="18"/>
                <w:szCs w:val="18"/>
              </w:rPr>
              <w:t>拉乌尔定律和亨利定律</w:t>
            </w:r>
          </w:p>
          <w:p w14:paraId="7004DCEE" w14:textId="77777777" w:rsidR="00CC5D9E" w:rsidRPr="00CC5D9E" w:rsidRDefault="00CC5D9E" w:rsidP="00E5346C">
            <w:pPr>
              <w:jc w:val="left"/>
              <w:rPr>
                <w:rFonts w:eastAsia="仿宋"/>
                <w:bCs/>
                <w:sz w:val="18"/>
                <w:szCs w:val="18"/>
              </w:rPr>
            </w:pPr>
            <w:r w:rsidRPr="00CC5D9E">
              <w:rPr>
                <w:rFonts w:eastAsia="仿宋"/>
                <w:bCs/>
                <w:sz w:val="18"/>
                <w:szCs w:val="18"/>
              </w:rPr>
              <w:t xml:space="preserve">4.6 </w:t>
            </w:r>
            <w:r w:rsidRPr="00CC5D9E">
              <w:rPr>
                <w:rFonts w:eastAsia="仿宋"/>
                <w:bCs/>
                <w:sz w:val="18"/>
                <w:szCs w:val="18"/>
              </w:rPr>
              <w:t>理想液态混合物</w:t>
            </w:r>
          </w:p>
          <w:p w14:paraId="059C77B9"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4.7 </w:t>
            </w:r>
            <w:r w:rsidRPr="00CC5D9E">
              <w:rPr>
                <w:rFonts w:eastAsia="仿宋"/>
                <w:bCs/>
                <w:sz w:val="18"/>
                <w:szCs w:val="18"/>
              </w:rPr>
              <w:t>理想稀溶液</w:t>
            </w:r>
          </w:p>
          <w:p w14:paraId="5EA99EFD" w14:textId="77777777" w:rsidR="00CC5D9E" w:rsidRPr="00CC5D9E" w:rsidRDefault="00CC5D9E" w:rsidP="00E5346C">
            <w:pPr>
              <w:jc w:val="left"/>
              <w:rPr>
                <w:rFonts w:eastAsia="仿宋"/>
                <w:bCs/>
                <w:sz w:val="18"/>
                <w:szCs w:val="18"/>
              </w:rPr>
            </w:pPr>
            <w:r w:rsidRPr="00CC5D9E">
              <w:rPr>
                <w:rFonts w:eastAsia="仿宋"/>
                <w:bCs/>
                <w:sz w:val="18"/>
                <w:szCs w:val="18"/>
              </w:rPr>
              <w:t xml:space="preserve">4.8 </w:t>
            </w:r>
            <w:r w:rsidRPr="00CC5D9E">
              <w:rPr>
                <w:rFonts w:eastAsia="仿宋"/>
                <w:bCs/>
                <w:sz w:val="18"/>
                <w:szCs w:val="18"/>
              </w:rPr>
              <w:t>活度及活度因子</w:t>
            </w:r>
            <w:r w:rsidRPr="00CC5D9E">
              <w:rPr>
                <w:rFonts w:eastAsia="仿宋"/>
                <w:bCs/>
                <w:sz w:val="18"/>
                <w:szCs w:val="18"/>
              </w:rPr>
              <w:t xml:space="preserve"> </w:t>
            </w:r>
          </w:p>
          <w:p w14:paraId="2E943C00" w14:textId="2C454540"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4.9 </w:t>
            </w:r>
            <w:r w:rsidRPr="00CC5D9E">
              <w:rPr>
                <w:rFonts w:eastAsia="仿宋"/>
                <w:bCs/>
                <w:sz w:val="18"/>
                <w:szCs w:val="18"/>
              </w:rPr>
              <w:t>稀溶液的依数性</w:t>
            </w:r>
          </w:p>
        </w:tc>
        <w:tc>
          <w:tcPr>
            <w:tcW w:w="272" w:type="pct"/>
            <w:vAlign w:val="center"/>
          </w:tcPr>
          <w:p w14:paraId="07CEA40B" w14:textId="5172F66E"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lastRenderedPageBreak/>
              <w:t>8</w:t>
            </w:r>
          </w:p>
        </w:tc>
        <w:tc>
          <w:tcPr>
            <w:tcW w:w="1451" w:type="pct"/>
            <w:vAlign w:val="center"/>
          </w:tcPr>
          <w:p w14:paraId="55CC6320" w14:textId="77777777" w:rsidR="00CC5D9E" w:rsidRDefault="00CC5D9E" w:rsidP="00E5346C">
            <w:pPr>
              <w:suppressAutoHyphens/>
              <w:jc w:val="left"/>
              <w:rPr>
                <w:rFonts w:eastAsia="仿宋"/>
                <w:bCs/>
                <w:sz w:val="18"/>
                <w:szCs w:val="18"/>
              </w:rPr>
            </w:pPr>
            <w:r w:rsidRPr="00CC5D9E">
              <w:rPr>
                <w:rFonts w:eastAsia="仿宋"/>
                <w:bCs/>
                <w:sz w:val="18"/>
                <w:szCs w:val="18"/>
              </w:rPr>
              <w:t>偏摩尔量和化学势的定义（重点）；多组分系统热力学基本方程；化学势判据的应用（重点）；气体组分的</w:t>
            </w:r>
            <w:r w:rsidRPr="00CC5D9E">
              <w:rPr>
                <w:rFonts w:eastAsia="仿宋"/>
                <w:bCs/>
                <w:sz w:val="18"/>
                <w:szCs w:val="18"/>
              </w:rPr>
              <w:lastRenderedPageBreak/>
              <w:t>化学势表达式（重点、难点）</w:t>
            </w:r>
            <w:r w:rsidRPr="00CC5D9E">
              <w:rPr>
                <w:rFonts w:eastAsia="仿宋" w:hint="eastAsia"/>
                <w:bCs/>
                <w:sz w:val="18"/>
                <w:szCs w:val="18"/>
              </w:rPr>
              <w:t>；</w:t>
            </w:r>
            <w:r w:rsidRPr="00CC5D9E">
              <w:rPr>
                <w:rFonts w:eastAsia="仿宋"/>
                <w:bCs/>
                <w:sz w:val="18"/>
                <w:szCs w:val="18"/>
              </w:rPr>
              <w:t>逸度和逸度因子的概念；逸度因子的计算和普遍化逸度因子图的分析（重点）；拉乌尔定律和亨利定律（重点、难点）</w:t>
            </w:r>
            <w:r w:rsidRPr="00CC5D9E">
              <w:rPr>
                <w:rFonts w:eastAsia="仿宋" w:hint="eastAsia"/>
                <w:bCs/>
                <w:sz w:val="18"/>
                <w:szCs w:val="18"/>
              </w:rPr>
              <w:t>；</w:t>
            </w:r>
            <w:r w:rsidRPr="00CC5D9E">
              <w:rPr>
                <w:rFonts w:eastAsia="仿宋"/>
                <w:bCs/>
                <w:sz w:val="18"/>
                <w:szCs w:val="18"/>
              </w:rPr>
              <w:t>理想液态混合物和理想稀溶液的定义；理想液态混合物中任一组分的化学势表达式推导过程；理想稀溶液溶剂和溶质化学势的表达式推导过程（重点）</w:t>
            </w:r>
            <w:r w:rsidRPr="00CC5D9E">
              <w:rPr>
                <w:rFonts w:eastAsia="仿宋" w:hint="eastAsia"/>
                <w:bCs/>
                <w:sz w:val="18"/>
                <w:szCs w:val="18"/>
              </w:rPr>
              <w:t>；</w:t>
            </w:r>
            <w:r w:rsidRPr="00CC5D9E">
              <w:rPr>
                <w:rFonts w:eastAsia="仿宋"/>
                <w:bCs/>
                <w:sz w:val="18"/>
                <w:szCs w:val="18"/>
              </w:rPr>
              <w:t>活度和活度因子的概念；修正后的拉乌尔定律和亨利定律；稀溶液的依数性特点及应用（重点）</w:t>
            </w:r>
          </w:p>
          <w:p w14:paraId="1D77FDE2" w14:textId="684847F0" w:rsidR="00FD3B83" w:rsidRPr="00CC5D9E" w:rsidRDefault="00FD3B83" w:rsidP="00E5346C">
            <w:pPr>
              <w:suppressAutoHyphens/>
              <w:jc w:val="left"/>
              <w:rPr>
                <w:rFonts w:eastAsia="仿宋"/>
                <w:bCs/>
                <w:spacing w:val="-3"/>
                <w:sz w:val="18"/>
                <w:szCs w:val="18"/>
                <w:lang w:val="en-GB"/>
              </w:rPr>
            </w:pPr>
            <w:r>
              <w:rPr>
                <w:rFonts w:eastAsia="仿宋" w:hint="eastAsia"/>
                <w:bCs/>
                <w:sz w:val="18"/>
                <w:szCs w:val="18"/>
              </w:rPr>
              <w:t>思政元素：</w:t>
            </w:r>
            <w:r w:rsidR="007437AF" w:rsidRPr="007437AF">
              <w:rPr>
                <w:rFonts w:eastAsia="仿宋" w:hint="eastAsia"/>
                <w:bCs/>
                <w:sz w:val="18"/>
                <w:szCs w:val="18"/>
              </w:rPr>
              <w:t>引导学生树立全局观念、增强环保意识，并培养其解决复杂实际问题的能力。</w:t>
            </w:r>
          </w:p>
        </w:tc>
        <w:tc>
          <w:tcPr>
            <w:tcW w:w="505" w:type="pct"/>
            <w:vAlign w:val="center"/>
          </w:tcPr>
          <w:p w14:paraId="1F53904F" w14:textId="36AA17F0"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lastRenderedPageBreak/>
              <w:t>以问题为导向的探究式互动</w:t>
            </w:r>
            <w:r w:rsidRPr="00CC5D9E">
              <w:rPr>
                <w:rFonts w:eastAsia="仿宋" w:hint="eastAsia"/>
                <w:bCs/>
                <w:sz w:val="18"/>
                <w:szCs w:val="18"/>
              </w:rPr>
              <w:lastRenderedPageBreak/>
              <w:t>讨论法、启示法、讲授法</w:t>
            </w:r>
          </w:p>
        </w:tc>
        <w:tc>
          <w:tcPr>
            <w:tcW w:w="347" w:type="pct"/>
            <w:vAlign w:val="center"/>
          </w:tcPr>
          <w:p w14:paraId="63D3EBEE" w14:textId="4E6DFF23" w:rsidR="00CC5D9E" w:rsidRPr="00CC5D9E" w:rsidRDefault="00CC5D9E" w:rsidP="00E5346C">
            <w:pPr>
              <w:suppressAutoHyphens/>
              <w:jc w:val="left"/>
              <w:rPr>
                <w:rFonts w:eastAsia="仿宋"/>
                <w:bCs/>
                <w:spacing w:val="-3"/>
                <w:sz w:val="18"/>
                <w:szCs w:val="18"/>
                <w:lang w:val="en-GB"/>
              </w:rPr>
            </w:pPr>
            <w:r w:rsidRPr="00CC5D9E">
              <w:rPr>
                <w:rFonts w:eastAsia="仿宋" w:hint="eastAsia"/>
                <w:bCs/>
                <w:sz w:val="18"/>
                <w:szCs w:val="18"/>
              </w:rPr>
              <w:lastRenderedPageBreak/>
              <w:t>作业、阶段检</w:t>
            </w:r>
            <w:r w:rsidRPr="00CC5D9E">
              <w:rPr>
                <w:rFonts w:eastAsia="仿宋" w:hint="eastAsia"/>
                <w:bCs/>
                <w:sz w:val="18"/>
                <w:szCs w:val="18"/>
              </w:rPr>
              <w:lastRenderedPageBreak/>
              <w:t>测、期末考试</w:t>
            </w:r>
          </w:p>
        </w:tc>
        <w:tc>
          <w:tcPr>
            <w:tcW w:w="385" w:type="pct"/>
            <w:vAlign w:val="center"/>
          </w:tcPr>
          <w:p w14:paraId="540F035E" w14:textId="70987206"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lastRenderedPageBreak/>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r w:rsidR="00E5346C" w:rsidRPr="003D574E" w14:paraId="0963DD1B" w14:textId="77777777" w:rsidTr="00E5346C">
        <w:trPr>
          <w:jc w:val="center"/>
        </w:trPr>
        <w:tc>
          <w:tcPr>
            <w:tcW w:w="301" w:type="pct"/>
            <w:shd w:val="clear" w:color="auto" w:fill="auto"/>
            <w:vAlign w:val="center"/>
          </w:tcPr>
          <w:p w14:paraId="25BA6805" w14:textId="51015EA6" w:rsidR="00CC5D9E" w:rsidRPr="00CC5D9E" w:rsidRDefault="00975F74" w:rsidP="00E5346C">
            <w:pPr>
              <w:suppressAutoHyphens/>
              <w:jc w:val="left"/>
              <w:rPr>
                <w:rFonts w:eastAsia="仿宋"/>
                <w:bCs/>
                <w:spacing w:val="-3"/>
                <w:sz w:val="18"/>
                <w:szCs w:val="18"/>
                <w:lang w:val="en-GB"/>
              </w:rPr>
            </w:pPr>
            <w:r>
              <w:rPr>
                <w:rFonts w:eastAsia="仿宋" w:hint="eastAsia"/>
                <w:bCs/>
                <w:spacing w:val="-3"/>
                <w:sz w:val="18"/>
                <w:szCs w:val="18"/>
                <w:lang w:val="en-GB"/>
              </w:rPr>
              <w:t>6</w:t>
            </w:r>
          </w:p>
        </w:tc>
        <w:tc>
          <w:tcPr>
            <w:tcW w:w="542" w:type="pct"/>
            <w:shd w:val="clear" w:color="auto" w:fill="auto"/>
            <w:vAlign w:val="center"/>
          </w:tcPr>
          <w:p w14:paraId="7B354F38" w14:textId="4722529F" w:rsidR="00CC5D9E" w:rsidRPr="00CC5D9E" w:rsidRDefault="00CC5D9E" w:rsidP="00E5346C">
            <w:pPr>
              <w:suppressAutoHyphens/>
              <w:jc w:val="left"/>
              <w:rPr>
                <w:rFonts w:eastAsia="仿宋"/>
                <w:bCs/>
                <w:spacing w:val="-3"/>
                <w:sz w:val="18"/>
                <w:szCs w:val="18"/>
                <w:lang w:val="en-GB"/>
              </w:rPr>
            </w:pPr>
            <w:r w:rsidRPr="00CC5D9E">
              <w:rPr>
                <w:rFonts w:ascii="仿宋" w:eastAsia="仿宋" w:hAnsi="仿宋" w:hint="eastAsia"/>
                <w:bCs/>
                <w:sz w:val="18"/>
                <w:szCs w:val="18"/>
              </w:rPr>
              <w:t>第</w:t>
            </w:r>
            <w:r w:rsidRPr="00CC5D9E">
              <w:rPr>
                <w:rFonts w:ascii="仿宋" w:eastAsia="仿宋" w:hAnsi="仿宋"/>
                <w:bCs/>
                <w:sz w:val="18"/>
                <w:szCs w:val="18"/>
              </w:rPr>
              <w:t>五章 化学平衡</w:t>
            </w:r>
          </w:p>
        </w:tc>
        <w:tc>
          <w:tcPr>
            <w:tcW w:w="1196" w:type="pct"/>
            <w:shd w:val="clear" w:color="auto" w:fill="auto"/>
            <w:vAlign w:val="center"/>
          </w:tcPr>
          <w:p w14:paraId="0AC888FD" w14:textId="77777777" w:rsidR="00CC5D9E" w:rsidRPr="00CC5D9E" w:rsidRDefault="00CC5D9E" w:rsidP="00E5346C">
            <w:pPr>
              <w:jc w:val="left"/>
              <w:rPr>
                <w:rFonts w:eastAsia="仿宋"/>
                <w:bCs/>
                <w:sz w:val="18"/>
                <w:szCs w:val="18"/>
              </w:rPr>
            </w:pPr>
            <w:r w:rsidRPr="00CC5D9E">
              <w:rPr>
                <w:rFonts w:eastAsia="仿宋"/>
                <w:bCs/>
                <w:sz w:val="18"/>
                <w:szCs w:val="18"/>
              </w:rPr>
              <w:t xml:space="preserve">5.1 </w:t>
            </w:r>
            <w:r w:rsidRPr="00CC5D9E">
              <w:rPr>
                <w:rFonts w:eastAsia="仿宋"/>
                <w:bCs/>
                <w:sz w:val="18"/>
                <w:szCs w:val="18"/>
              </w:rPr>
              <w:t>化学反应的方向及平衡条件</w:t>
            </w:r>
            <w:r w:rsidRPr="00CC5D9E">
              <w:rPr>
                <w:rFonts w:eastAsia="仿宋"/>
                <w:bCs/>
                <w:sz w:val="18"/>
                <w:szCs w:val="18"/>
              </w:rPr>
              <w:t xml:space="preserve"> </w:t>
            </w:r>
          </w:p>
          <w:p w14:paraId="37940D7C"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5.2 </w:t>
            </w:r>
            <w:r w:rsidRPr="00CC5D9E">
              <w:rPr>
                <w:rFonts w:eastAsia="仿宋"/>
                <w:bCs/>
                <w:sz w:val="18"/>
                <w:szCs w:val="18"/>
              </w:rPr>
              <w:t>理想气体反应的等温方程及标准平衡常数</w:t>
            </w:r>
          </w:p>
          <w:p w14:paraId="45D6317A" w14:textId="77777777"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5.3 </w:t>
            </w:r>
            <w:r w:rsidRPr="00CC5D9E">
              <w:rPr>
                <w:rFonts w:eastAsia="仿宋"/>
                <w:bCs/>
                <w:sz w:val="18"/>
                <w:szCs w:val="18"/>
              </w:rPr>
              <w:t>平衡常数及平衡组成的计算</w:t>
            </w:r>
          </w:p>
          <w:p w14:paraId="4534F095" w14:textId="77777777" w:rsidR="00CC5D9E" w:rsidRPr="00CC5D9E" w:rsidRDefault="00CC5D9E" w:rsidP="00E5346C">
            <w:pPr>
              <w:jc w:val="left"/>
              <w:rPr>
                <w:rFonts w:eastAsia="仿宋"/>
                <w:bCs/>
                <w:sz w:val="18"/>
                <w:szCs w:val="18"/>
              </w:rPr>
            </w:pPr>
            <w:r w:rsidRPr="00CC5D9E">
              <w:rPr>
                <w:rFonts w:eastAsia="仿宋"/>
                <w:bCs/>
                <w:sz w:val="18"/>
                <w:szCs w:val="18"/>
              </w:rPr>
              <w:t xml:space="preserve">5.4 </w:t>
            </w:r>
            <w:r w:rsidRPr="00CC5D9E">
              <w:rPr>
                <w:rFonts w:eastAsia="仿宋"/>
                <w:bCs/>
                <w:sz w:val="18"/>
                <w:szCs w:val="18"/>
              </w:rPr>
              <w:t>温度对平衡常数的影响</w:t>
            </w:r>
            <w:r w:rsidRPr="00CC5D9E">
              <w:rPr>
                <w:rFonts w:eastAsia="仿宋"/>
                <w:bCs/>
                <w:sz w:val="18"/>
                <w:szCs w:val="18"/>
              </w:rPr>
              <w:t xml:space="preserve"> </w:t>
            </w:r>
          </w:p>
          <w:p w14:paraId="1AFE671D" w14:textId="77777777" w:rsidR="00CC5D9E" w:rsidRPr="00CC5D9E" w:rsidRDefault="00CC5D9E" w:rsidP="00E5346C">
            <w:pPr>
              <w:suppressAutoHyphens/>
              <w:jc w:val="left"/>
              <w:rPr>
                <w:rFonts w:eastAsia="仿宋"/>
                <w:bCs/>
                <w:sz w:val="18"/>
                <w:szCs w:val="18"/>
              </w:rPr>
            </w:pPr>
            <w:r w:rsidRPr="00CC5D9E">
              <w:rPr>
                <w:rFonts w:eastAsia="仿宋"/>
                <w:bCs/>
                <w:sz w:val="18"/>
                <w:szCs w:val="18"/>
              </w:rPr>
              <w:t xml:space="preserve">5.5 </w:t>
            </w:r>
            <w:r w:rsidRPr="00CC5D9E">
              <w:rPr>
                <w:rFonts w:eastAsia="仿宋"/>
                <w:bCs/>
                <w:sz w:val="18"/>
                <w:szCs w:val="18"/>
              </w:rPr>
              <w:t>其它因素对理想气体反应平衡常数的影响</w:t>
            </w:r>
          </w:p>
          <w:p w14:paraId="2CC674FD" w14:textId="77777777" w:rsidR="00CC5D9E" w:rsidRPr="00CC5D9E" w:rsidRDefault="00CC5D9E" w:rsidP="00E5346C">
            <w:pPr>
              <w:jc w:val="left"/>
              <w:rPr>
                <w:rFonts w:eastAsia="仿宋"/>
                <w:bCs/>
                <w:sz w:val="18"/>
                <w:szCs w:val="18"/>
              </w:rPr>
            </w:pPr>
            <w:r w:rsidRPr="00CC5D9E">
              <w:rPr>
                <w:rFonts w:eastAsia="仿宋"/>
                <w:bCs/>
                <w:sz w:val="18"/>
                <w:szCs w:val="18"/>
              </w:rPr>
              <w:t>5.6*</w:t>
            </w:r>
            <w:r w:rsidRPr="00CC5D9E">
              <w:rPr>
                <w:rFonts w:eastAsia="仿宋"/>
                <w:bCs/>
                <w:sz w:val="18"/>
                <w:szCs w:val="18"/>
              </w:rPr>
              <w:t>同时反应平衡的计算（自学）</w:t>
            </w:r>
            <w:r w:rsidRPr="00CC5D9E">
              <w:rPr>
                <w:rFonts w:eastAsia="仿宋"/>
                <w:bCs/>
                <w:sz w:val="18"/>
                <w:szCs w:val="18"/>
              </w:rPr>
              <w:t xml:space="preserve"> </w:t>
            </w:r>
          </w:p>
          <w:p w14:paraId="5482E341" w14:textId="77777777" w:rsidR="00CC5D9E" w:rsidRPr="00CC5D9E" w:rsidRDefault="00CC5D9E" w:rsidP="00E5346C">
            <w:pPr>
              <w:jc w:val="left"/>
              <w:rPr>
                <w:rFonts w:eastAsia="仿宋"/>
                <w:bCs/>
                <w:sz w:val="18"/>
                <w:szCs w:val="18"/>
              </w:rPr>
            </w:pPr>
            <w:r w:rsidRPr="00CC5D9E">
              <w:rPr>
                <w:rFonts w:eastAsia="仿宋"/>
                <w:bCs/>
                <w:sz w:val="18"/>
                <w:szCs w:val="18"/>
              </w:rPr>
              <w:t xml:space="preserve">5.7 </w:t>
            </w:r>
            <w:r w:rsidRPr="00CC5D9E">
              <w:rPr>
                <w:rFonts w:eastAsia="仿宋"/>
                <w:bCs/>
                <w:sz w:val="18"/>
                <w:szCs w:val="18"/>
              </w:rPr>
              <w:t>真实气体反应的化学平衡</w:t>
            </w:r>
            <w:r w:rsidRPr="00CC5D9E">
              <w:rPr>
                <w:rFonts w:eastAsia="仿宋"/>
                <w:bCs/>
                <w:sz w:val="18"/>
                <w:szCs w:val="18"/>
              </w:rPr>
              <w:t xml:space="preserve"> </w:t>
            </w:r>
          </w:p>
          <w:p w14:paraId="472D1B84" w14:textId="3C550A2F"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 xml:space="preserve">5.8 </w:t>
            </w:r>
            <w:r w:rsidRPr="00CC5D9E">
              <w:rPr>
                <w:rFonts w:eastAsia="仿宋"/>
                <w:bCs/>
                <w:sz w:val="18"/>
                <w:szCs w:val="18"/>
              </w:rPr>
              <w:t>混合物和溶液中的化学平衡</w:t>
            </w:r>
          </w:p>
        </w:tc>
        <w:tc>
          <w:tcPr>
            <w:tcW w:w="272" w:type="pct"/>
            <w:vAlign w:val="center"/>
          </w:tcPr>
          <w:p w14:paraId="288580AE" w14:textId="17958693"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8</w:t>
            </w:r>
          </w:p>
        </w:tc>
        <w:tc>
          <w:tcPr>
            <w:tcW w:w="1451" w:type="pct"/>
            <w:vAlign w:val="center"/>
          </w:tcPr>
          <w:p w14:paraId="72987797" w14:textId="77777777" w:rsidR="00CC5D9E" w:rsidRDefault="00CC5D9E" w:rsidP="00E5346C">
            <w:pPr>
              <w:suppressAutoHyphens/>
              <w:jc w:val="left"/>
              <w:rPr>
                <w:rFonts w:eastAsia="仿宋"/>
                <w:bCs/>
                <w:sz w:val="18"/>
                <w:szCs w:val="18"/>
              </w:rPr>
            </w:pPr>
            <w:r w:rsidRPr="00CC5D9E">
              <w:rPr>
                <w:rFonts w:eastAsia="仿宋"/>
                <w:bCs/>
                <w:sz w:val="18"/>
                <w:szCs w:val="18"/>
              </w:rPr>
              <w:t>化学反应的方向和平衡的条件；标准平衡常数的定义及其推导（重点、难点）</w:t>
            </w:r>
            <w:r w:rsidRPr="00CC5D9E">
              <w:rPr>
                <w:rFonts w:eastAsia="仿宋" w:hint="eastAsia"/>
                <w:bCs/>
                <w:sz w:val="18"/>
                <w:szCs w:val="18"/>
              </w:rPr>
              <w:t>；</w:t>
            </w:r>
            <w:r w:rsidRPr="00CC5D9E">
              <w:rPr>
                <w:rFonts w:eastAsia="仿宋"/>
                <w:bCs/>
                <w:sz w:val="18"/>
                <w:szCs w:val="18"/>
              </w:rPr>
              <w:t>标准平衡常数及平衡组成的计算（重点、难点）</w:t>
            </w:r>
            <w:r w:rsidRPr="00CC5D9E">
              <w:rPr>
                <w:rFonts w:eastAsia="仿宋" w:hint="eastAsia"/>
                <w:bCs/>
                <w:sz w:val="18"/>
                <w:szCs w:val="18"/>
              </w:rPr>
              <w:t>；</w:t>
            </w:r>
            <w:r w:rsidRPr="00CC5D9E">
              <w:rPr>
                <w:rFonts w:eastAsia="仿宋"/>
                <w:bCs/>
                <w:sz w:val="18"/>
                <w:szCs w:val="18"/>
              </w:rPr>
              <w:t>温度对平衡常数的影响（重点）；其它因素对理想气体反应平衡常数的影响（重点、难点）</w:t>
            </w:r>
            <w:r w:rsidRPr="00CC5D9E">
              <w:rPr>
                <w:rFonts w:eastAsia="仿宋" w:hint="eastAsia"/>
                <w:bCs/>
                <w:sz w:val="18"/>
                <w:szCs w:val="18"/>
              </w:rPr>
              <w:t>；</w:t>
            </w:r>
            <w:r w:rsidRPr="00CC5D9E">
              <w:rPr>
                <w:rFonts w:eastAsia="仿宋"/>
                <w:bCs/>
                <w:sz w:val="18"/>
                <w:szCs w:val="18"/>
              </w:rPr>
              <w:t>真实气体反应、混合物、溶液中的化学平衡</w:t>
            </w:r>
          </w:p>
          <w:p w14:paraId="24A65201" w14:textId="4DD9D629" w:rsidR="007437AF" w:rsidRPr="00CC5D9E" w:rsidRDefault="007437AF" w:rsidP="00E5346C">
            <w:pPr>
              <w:suppressAutoHyphens/>
              <w:jc w:val="left"/>
              <w:rPr>
                <w:rFonts w:eastAsia="仿宋"/>
                <w:bCs/>
                <w:spacing w:val="-3"/>
                <w:sz w:val="18"/>
                <w:szCs w:val="18"/>
                <w:lang w:val="en-GB"/>
              </w:rPr>
            </w:pPr>
            <w:r>
              <w:rPr>
                <w:rFonts w:eastAsia="仿宋" w:hint="eastAsia"/>
                <w:bCs/>
                <w:sz w:val="18"/>
                <w:szCs w:val="18"/>
              </w:rPr>
              <w:t>思政元素：</w:t>
            </w:r>
            <w:r w:rsidRPr="007437AF">
              <w:rPr>
                <w:rFonts w:eastAsia="仿宋" w:hint="eastAsia"/>
                <w:bCs/>
                <w:sz w:val="18"/>
                <w:szCs w:val="18"/>
              </w:rPr>
              <w:t>化学平衡的学习不仅深化</w:t>
            </w:r>
            <w:r>
              <w:rPr>
                <w:rFonts w:eastAsia="仿宋" w:hint="eastAsia"/>
                <w:bCs/>
                <w:sz w:val="18"/>
                <w:szCs w:val="18"/>
              </w:rPr>
              <w:t>了</w:t>
            </w:r>
            <w:r w:rsidRPr="007437AF">
              <w:rPr>
                <w:rFonts w:eastAsia="仿宋" w:hint="eastAsia"/>
                <w:bCs/>
                <w:sz w:val="18"/>
                <w:szCs w:val="18"/>
              </w:rPr>
              <w:t>学生对化学反应方向和限度的理解，还蕴含了事物发展变化的普遍规律，强调了平衡与和谐的哲学思想，引导学生树立尊重自然、追求可持续的科学态度。</w:t>
            </w:r>
          </w:p>
        </w:tc>
        <w:tc>
          <w:tcPr>
            <w:tcW w:w="505" w:type="pct"/>
            <w:vAlign w:val="center"/>
          </w:tcPr>
          <w:p w14:paraId="1BA4AC15" w14:textId="26D89081" w:rsidR="00CC5D9E" w:rsidRPr="00CC5D9E" w:rsidRDefault="00CC5D9E" w:rsidP="00E5346C">
            <w:pPr>
              <w:suppressAutoHyphens/>
              <w:jc w:val="left"/>
              <w:rPr>
                <w:rFonts w:eastAsia="仿宋"/>
                <w:bCs/>
                <w:spacing w:val="-3"/>
                <w:sz w:val="18"/>
                <w:szCs w:val="18"/>
                <w:lang w:val="en-GB"/>
              </w:rPr>
            </w:pPr>
            <w:r w:rsidRPr="00CC5D9E">
              <w:rPr>
                <w:rFonts w:eastAsia="仿宋"/>
                <w:bCs/>
                <w:sz w:val="18"/>
                <w:szCs w:val="18"/>
              </w:rPr>
              <w:t>以问题为导向的探究式互动</w:t>
            </w:r>
            <w:r w:rsidRPr="00CC5D9E">
              <w:rPr>
                <w:rFonts w:eastAsia="仿宋" w:hint="eastAsia"/>
                <w:bCs/>
                <w:sz w:val="18"/>
                <w:szCs w:val="18"/>
              </w:rPr>
              <w:t>讨论法、启示法、讲授法</w:t>
            </w:r>
          </w:p>
        </w:tc>
        <w:tc>
          <w:tcPr>
            <w:tcW w:w="347" w:type="pct"/>
            <w:vAlign w:val="center"/>
          </w:tcPr>
          <w:p w14:paraId="176A728E" w14:textId="59E4C643" w:rsidR="00CC5D9E" w:rsidRPr="00CC5D9E" w:rsidRDefault="00CC5D9E" w:rsidP="00E5346C">
            <w:pPr>
              <w:suppressAutoHyphens/>
              <w:jc w:val="left"/>
              <w:rPr>
                <w:rFonts w:eastAsia="仿宋"/>
                <w:bCs/>
                <w:spacing w:val="-3"/>
                <w:sz w:val="18"/>
                <w:szCs w:val="18"/>
                <w:lang w:val="en-GB"/>
              </w:rPr>
            </w:pPr>
            <w:r w:rsidRPr="00CC5D9E">
              <w:rPr>
                <w:rFonts w:eastAsia="仿宋" w:hint="eastAsia"/>
                <w:bCs/>
                <w:sz w:val="18"/>
                <w:szCs w:val="18"/>
              </w:rPr>
              <w:t>作业、阶段检测、期末考试</w:t>
            </w:r>
          </w:p>
        </w:tc>
        <w:tc>
          <w:tcPr>
            <w:tcW w:w="385" w:type="pct"/>
            <w:vAlign w:val="center"/>
          </w:tcPr>
          <w:p w14:paraId="69B96BA7" w14:textId="79AAF7FC" w:rsidR="00CC5D9E" w:rsidRPr="00CC5D9E" w:rsidRDefault="00CC5D9E"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r w:rsidR="00E5346C" w:rsidRPr="003D574E" w14:paraId="47C95B92" w14:textId="77777777" w:rsidTr="00E5346C">
        <w:trPr>
          <w:jc w:val="center"/>
        </w:trPr>
        <w:tc>
          <w:tcPr>
            <w:tcW w:w="301" w:type="pct"/>
            <w:shd w:val="clear" w:color="auto" w:fill="auto"/>
            <w:vAlign w:val="center"/>
          </w:tcPr>
          <w:p w14:paraId="0847E6B4" w14:textId="66A568C1" w:rsidR="00E5346C" w:rsidRPr="00CC5D9E" w:rsidRDefault="00823D8D" w:rsidP="00E5346C">
            <w:pPr>
              <w:suppressAutoHyphens/>
              <w:jc w:val="left"/>
              <w:rPr>
                <w:rFonts w:eastAsia="仿宋"/>
                <w:bCs/>
                <w:spacing w:val="-3"/>
                <w:sz w:val="18"/>
                <w:szCs w:val="18"/>
                <w:lang w:val="en-GB"/>
              </w:rPr>
            </w:pPr>
            <w:r>
              <w:rPr>
                <w:rFonts w:eastAsia="仿宋" w:hint="eastAsia"/>
                <w:bCs/>
                <w:spacing w:val="-3"/>
                <w:sz w:val="18"/>
                <w:szCs w:val="18"/>
                <w:lang w:val="en-GB"/>
              </w:rPr>
              <w:t>7</w:t>
            </w:r>
            <w:bookmarkStart w:id="1" w:name="_GoBack"/>
            <w:bookmarkEnd w:id="1"/>
          </w:p>
        </w:tc>
        <w:tc>
          <w:tcPr>
            <w:tcW w:w="542" w:type="pct"/>
            <w:shd w:val="clear" w:color="auto" w:fill="auto"/>
            <w:vAlign w:val="center"/>
          </w:tcPr>
          <w:p w14:paraId="496A2DE7" w14:textId="0F3CAC81" w:rsidR="00E5346C" w:rsidRPr="00CC5D9E" w:rsidRDefault="00E5346C" w:rsidP="00E5346C">
            <w:pPr>
              <w:suppressAutoHyphens/>
              <w:jc w:val="left"/>
              <w:rPr>
                <w:rFonts w:eastAsia="仿宋"/>
                <w:bCs/>
                <w:spacing w:val="-3"/>
                <w:sz w:val="18"/>
                <w:szCs w:val="18"/>
                <w:lang w:val="en-GB"/>
              </w:rPr>
            </w:pPr>
            <w:r w:rsidRPr="00CC5D9E">
              <w:rPr>
                <w:rFonts w:ascii="仿宋" w:eastAsia="仿宋" w:hAnsi="仿宋" w:hint="eastAsia"/>
                <w:bCs/>
                <w:sz w:val="18"/>
                <w:szCs w:val="18"/>
              </w:rPr>
              <w:t>第六</w:t>
            </w:r>
            <w:r w:rsidRPr="00CC5D9E">
              <w:rPr>
                <w:rFonts w:ascii="仿宋" w:eastAsia="仿宋" w:hAnsi="仿宋"/>
                <w:bCs/>
                <w:sz w:val="18"/>
                <w:szCs w:val="18"/>
              </w:rPr>
              <w:t xml:space="preserve">章 </w:t>
            </w:r>
            <w:r w:rsidRPr="00CC5D9E">
              <w:rPr>
                <w:rFonts w:ascii="仿宋" w:eastAsia="仿宋" w:hAnsi="仿宋" w:hint="eastAsia"/>
                <w:bCs/>
                <w:sz w:val="18"/>
                <w:szCs w:val="18"/>
              </w:rPr>
              <w:t>相</w:t>
            </w:r>
            <w:r w:rsidRPr="00CC5D9E">
              <w:rPr>
                <w:rFonts w:ascii="仿宋" w:eastAsia="仿宋" w:hAnsi="仿宋"/>
                <w:bCs/>
                <w:sz w:val="18"/>
                <w:szCs w:val="18"/>
              </w:rPr>
              <w:t>平衡</w:t>
            </w:r>
          </w:p>
        </w:tc>
        <w:tc>
          <w:tcPr>
            <w:tcW w:w="1196" w:type="pct"/>
            <w:shd w:val="clear" w:color="auto" w:fill="auto"/>
            <w:vAlign w:val="center"/>
          </w:tcPr>
          <w:p w14:paraId="2500FDB4" w14:textId="77777777" w:rsidR="00E5346C" w:rsidRPr="00CC5D9E" w:rsidRDefault="00E5346C" w:rsidP="00E5346C">
            <w:pPr>
              <w:jc w:val="left"/>
              <w:rPr>
                <w:rFonts w:eastAsia="仿宋"/>
                <w:bCs/>
                <w:sz w:val="18"/>
                <w:szCs w:val="18"/>
              </w:rPr>
            </w:pPr>
            <w:r w:rsidRPr="00CC5D9E">
              <w:rPr>
                <w:rFonts w:eastAsia="仿宋"/>
                <w:bCs/>
                <w:sz w:val="18"/>
                <w:szCs w:val="18"/>
              </w:rPr>
              <w:t xml:space="preserve">6.1 </w:t>
            </w:r>
            <w:r w:rsidRPr="00CC5D9E">
              <w:rPr>
                <w:rFonts w:eastAsia="仿宋"/>
                <w:bCs/>
                <w:sz w:val="18"/>
                <w:szCs w:val="18"/>
              </w:rPr>
              <w:t>相律</w:t>
            </w:r>
            <w:r w:rsidRPr="00CC5D9E">
              <w:rPr>
                <w:rFonts w:eastAsia="仿宋"/>
                <w:bCs/>
                <w:sz w:val="18"/>
                <w:szCs w:val="18"/>
              </w:rPr>
              <w:t xml:space="preserve"> </w:t>
            </w:r>
          </w:p>
          <w:p w14:paraId="3211A261" w14:textId="098ECEF6" w:rsidR="00E5346C" w:rsidRPr="00CC5D9E" w:rsidRDefault="00E5346C" w:rsidP="00E5346C">
            <w:pPr>
              <w:jc w:val="left"/>
              <w:rPr>
                <w:rFonts w:eastAsia="仿宋"/>
                <w:bCs/>
                <w:sz w:val="18"/>
                <w:szCs w:val="18"/>
              </w:rPr>
            </w:pPr>
            <w:r w:rsidRPr="00CC5D9E">
              <w:rPr>
                <w:rFonts w:eastAsia="仿宋"/>
                <w:bCs/>
                <w:sz w:val="18"/>
                <w:szCs w:val="18"/>
              </w:rPr>
              <w:t xml:space="preserve">6.2 </w:t>
            </w:r>
            <w:r w:rsidRPr="00CC5D9E">
              <w:rPr>
                <w:rFonts w:eastAsia="仿宋"/>
                <w:bCs/>
                <w:sz w:val="18"/>
                <w:szCs w:val="18"/>
              </w:rPr>
              <w:t>单组分系统相图</w:t>
            </w:r>
          </w:p>
          <w:p w14:paraId="339E4005" w14:textId="77777777" w:rsidR="00E5346C" w:rsidRDefault="00E5346C" w:rsidP="00E5346C">
            <w:pPr>
              <w:suppressAutoHyphens/>
              <w:jc w:val="left"/>
              <w:rPr>
                <w:rFonts w:eastAsia="仿宋"/>
                <w:bCs/>
                <w:sz w:val="18"/>
                <w:szCs w:val="18"/>
              </w:rPr>
            </w:pPr>
            <w:r w:rsidRPr="00CC5D9E">
              <w:rPr>
                <w:rFonts w:eastAsia="仿宋"/>
                <w:bCs/>
                <w:sz w:val="18"/>
                <w:szCs w:val="18"/>
              </w:rPr>
              <w:t xml:space="preserve">6.3 </w:t>
            </w:r>
            <w:r w:rsidRPr="00CC5D9E">
              <w:rPr>
                <w:rFonts w:eastAsia="仿宋"/>
                <w:bCs/>
                <w:sz w:val="18"/>
                <w:szCs w:val="18"/>
              </w:rPr>
              <w:t>二组分系统理想液态混合物的气－液平衡相图</w:t>
            </w:r>
          </w:p>
          <w:p w14:paraId="0AD92ADE" w14:textId="3B47268A" w:rsidR="00E5346C" w:rsidRPr="00CC5D9E" w:rsidRDefault="00E5346C" w:rsidP="00E5346C">
            <w:pPr>
              <w:suppressAutoHyphens/>
              <w:jc w:val="left"/>
              <w:rPr>
                <w:rFonts w:eastAsia="仿宋"/>
                <w:bCs/>
                <w:sz w:val="18"/>
                <w:szCs w:val="18"/>
              </w:rPr>
            </w:pPr>
            <w:r w:rsidRPr="00CC5D9E">
              <w:rPr>
                <w:rFonts w:eastAsia="仿宋"/>
                <w:bCs/>
                <w:sz w:val="18"/>
                <w:szCs w:val="18"/>
              </w:rPr>
              <w:t xml:space="preserve">6.4 </w:t>
            </w:r>
            <w:r w:rsidRPr="00CC5D9E">
              <w:rPr>
                <w:rFonts w:eastAsia="仿宋"/>
                <w:bCs/>
                <w:sz w:val="18"/>
                <w:szCs w:val="18"/>
              </w:rPr>
              <w:t>二组分真实液态混合物的气－液平衡相</w:t>
            </w:r>
            <w:r w:rsidRPr="00CC5D9E">
              <w:rPr>
                <w:rFonts w:eastAsia="仿宋"/>
                <w:bCs/>
                <w:sz w:val="18"/>
                <w:szCs w:val="18"/>
              </w:rPr>
              <w:lastRenderedPageBreak/>
              <w:t>图</w:t>
            </w:r>
            <w:r w:rsidRPr="00CC5D9E">
              <w:rPr>
                <w:rFonts w:eastAsia="仿宋"/>
                <w:bCs/>
                <w:sz w:val="18"/>
                <w:szCs w:val="18"/>
              </w:rPr>
              <w:t xml:space="preserve"> </w:t>
            </w:r>
          </w:p>
          <w:p w14:paraId="741EC984" w14:textId="77777777" w:rsidR="00E5346C" w:rsidRDefault="00E5346C" w:rsidP="00E5346C">
            <w:pPr>
              <w:jc w:val="left"/>
              <w:rPr>
                <w:rFonts w:eastAsia="仿宋"/>
                <w:bCs/>
                <w:sz w:val="18"/>
                <w:szCs w:val="18"/>
              </w:rPr>
            </w:pPr>
            <w:r w:rsidRPr="00CC5D9E">
              <w:rPr>
                <w:rFonts w:eastAsia="仿宋"/>
                <w:bCs/>
                <w:sz w:val="18"/>
                <w:szCs w:val="18"/>
              </w:rPr>
              <w:t>6.5*</w:t>
            </w:r>
            <w:r w:rsidRPr="00CC5D9E">
              <w:rPr>
                <w:rFonts w:eastAsia="仿宋"/>
                <w:bCs/>
                <w:sz w:val="18"/>
                <w:szCs w:val="18"/>
              </w:rPr>
              <w:t>精馏原理</w:t>
            </w:r>
            <w:r w:rsidRPr="00CC5D9E">
              <w:rPr>
                <w:rFonts w:eastAsia="仿宋"/>
                <w:bCs/>
                <w:sz w:val="18"/>
                <w:szCs w:val="18"/>
              </w:rPr>
              <w:t xml:space="preserve"> </w:t>
            </w:r>
          </w:p>
          <w:p w14:paraId="7D66204B" w14:textId="3DD01E14" w:rsidR="00E5346C" w:rsidRPr="00CC5D9E" w:rsidRDefault="00E5346C" w:rsidP="00E5346C">
            <w:pPr>
              <w:jc w:val="left"/>
              <w:rPr>
                <w:rFonts w:eastAsia="仿宋"/>
                <w:bCs/>
                <w:sz w:val="18"/>
                <w:szCs w:val="18"/>
              </w:rPr>
            </w:pPr>
            <w:r w:rsidRPr="00CC5D9E">
              <w:rPr>
                <w:rFonts w:eastAsia="仿宋"/>
                <w:bCs/>
                <w:sz w:val="18"/>
                <w:szCs w:val="18"/>
              </w:rPr>
              <w:t xml:space="preserve">6.6 </w:t>
            </w:r>
            <w:r w:rsidRPr="00CC5D9E">
              <w:rPr>
                <w:rFonts w:eastAsia="仿宋"/>
                <w:bCs/>
                <w:sz w:val="18"/>
                <w:szCs w:val="18"/>
              </w:rPr>
              <w:t>二组分液态部分互溶系统及完全不互溶系统的气－液平衡相图</w:t>
            </w:r>
          </w:p>
          <w:p w14:paraId="51F1CB51" w14:textId="77777777" w:rsidR="00E5346C" w:rsidRPr="00CC5D9E" w:rsidRDefault="00E5346C" w:rsidP="00E5346C">
            <w:pPr>
              <w:jc w:val="left"/>
              <w:rPr>
                <w:rFonts w:eastAsia="仿宋"/>
                <w:bCs/>
                <w:sz w:val="18"/>
                <w:szCs w:val="18"/>
              </w:rPr>
            </w:pPr>
            <w:r w:rsidRPr="00CC5D9E">
              <w:rPr>
                <w:rFonts w:eastAsia="仿宋"/>
                <w:bCs/>
                <w:sz w:val="18"/>
                <w:szCs w:val="18"/>
              </w:rPr>
              <w:t xml:space="preserve">6.7 </w:t>
            </w:r>
            <w:r w:rsidRPr="00CC5D9E">
              <w:rPr>
                <w:rFonts w:eastAsia="仿宋"/>
                <w:bCs/>
                <w:sz w:val="18"/>
                <w:szCs w:val="18"/>
              </w:rPr>
              <w:t>二组分固态不互溶系统的液－固平衡相图</w:t>
            </w:r>
            <w:r w:rsidRPr="00CC5D9E">
              <w:rPr>
                <w:rFonts w:eastAsia="仿宋"/>
                <w:bCs/>
                <w:sz w:val="18"/>
                <w:szCs w:val="18"/>
              </w:rPr>
              <w:t xml:space="preserve"> </w:t>
            </w:r>
          </w:p>
          <w:p w14:paraId="4411B5D2" w14:textId="77777777" w:rsidR="00E5346C" w:rsidRPr="00CC5D9E" w:rsidRDefault="00E5346C" w:rsidP="00E5346C">
            <w:pPr>
              <w:suppressAutoHyphens/>
              <w:jc w:val="left"/>
              <w:rPr>
                <w:rFonts w:eastAsia="仿宋"/>
                <w:bCs/>
                <w:sz w:val="18"/>
                <w:szCs w:val="18"/>
              </w:rPr>
            </w:pPr>
            <w:r w:rsidRPr="00CC5D9E">
              <w:rPr>
                <w:rFonts w:eastAsia="仿宋"/>
                <w:bCs/>
                <w:sz w:val="18"/>
                <w:szCs w:val="18"/>
              </w:rPr>
              <w:t xml:space="preserve">6.8 </w:t>
            </w:r>
            <w:r w:rsidRPr="00CC5D9E">
              <w:rPr>
                <w:rFonts w:eastAsia="仿宋"/>
                <w:bCs/>
                <w:sz w:val="18"/>
                <w:szCs w:val="18"/>
              </w:rPr>
              <w:t>生成化合物的二组分凝聚系统相图</w:t>
            </w:r>
          </w:p>
          <w:p w14:paraId="7679197E" w14:textId="77777777" w:rsidR="00E5346C" w:rsidRPr="00CC5D9E" w:rsidRDefault="00E5346C" w:rsidP="00E5346C">
            <w:pPr>
              <w:jc w:val="left"/>
              <w:rPr>
                <w:rFonts w:eastAsia="仿宋"/>
                <w:bCs/>
                <w:sz w:val="18"/>
                <w:szCs w:val="18"/>
              </w:rPr>
            </w:pPr>
            <w:r w:rsidRPr="00CC5D9E">
              <w:rPr>
                <w:rFonts w:eastAsia="仿宋"/>
                <w:bCs/>
                <w:sz w:val="18"/>
                <w:szCs w:val="18"/>
              </w:rPr>
              <w:t xml:space="preserve">6.9 </w:t>
            </w:r>
            <w:r w:rsidRPr="00CC5D9E">
              <w:rPr>
                <w:rFonts w:eastAsia="仿宋"/>
                <w:bCs/>
                <w:sz w:val="18"/>
                <w:szCs w:val="18"/>
              </w:rPr>
              <w:t>二组分固态互溶系统的液－固平衡相图</w:t>
            </w:r>
            <w:r w:rsidRPr="00CC5D9E">
              <w:rPr>
                <w:rFonts w:eastAsia="仿宋"/>
                <w:bCs/>
                <w:sz w:val="18"/>
                <w:szCs w:val="18"/>
              </w:rPr>
              <w:t xml:space="preserve"> </w:t>
            </w:r>
          </w:p>
          <w:p w14:paraId="1ED3FFAB" w14:textId="77777777" w:rsidR="00E5346C" w:rsidRPr="00CC5D9E" w:rsidRDefault="00E5346C" w:rsidP="00E5346C">
            <w:pPr>
              <w:jc w:val="left"/>
              <w:rPr>
                <w:rFonts w:eastAsia="仿宋"/>
                <w:bCs/>
                <w:sz w:val="18"/>
                <w:szCs w:val="18"/>
              </w:rPr>
            </w:pPr>
            <w:r w:rsidRPr="00CC5D9E">
              <w:rPr>
                <w:rFonts w:eastAsia="仿宋"/>
                <w:bCs/>
                <w:sz w:val="18"/>
                <w:szCs w:val="18"/>
              </w:rPr>
              <w:t xml:space="preserve">6.10 </w:t>
            </w:r>
            <w:r w:rsidRPr="00CC5D9E">
              <w:rPr>
                <w:rFonts w:eastAsia="仿宋"/>
                <w:bCs/>
                <w:sz w:val="18"/>
                <w:szCs w:val="18"/>
              </w:rPr>
              <w:t>三组分系统的液－液平衡相图</w:t>
            </w:r>
            <w:r w:rsidRPr="00CC5D9E">
              <w:rPr>
                <w:rFonts w:eastAsia="仿宋"/>
                <w:bCs/>
                <w:sz w:val="18"/>
                <w:szCs w:val="18"/>
              </w:rPr>
              <w:t xml:space="preserve"> </w:t>
            </w:r>
          </w:p>
          <w:p w14:paraId="096FDEB3" w14:textId="46041791" w:rsidR="00E5346C" w:rsidRPr="00CC5D9E" w:rsidRDefault="00E5346C" w:rsidP="00E5346C">
            <w:pPr>
              <w:suppressAutoHyphens/>
              <w:jc w:val="left"/>
              <w:rPr>
                <w:rFonts w:eastAsia="仿宋"/>
                <w:bCs/>
                <w:sz w:val="18"/>
                <w:szCs w:val="18"/>
              </w:rPr>
            </w:pPr>
            <w:r w:rsidRPr="00CC5D9E">
              <w:rPr>
                <w:rFonts w:eastAsia="仿宋"/>
                <w:bCs/>
                <w:sz w:val="18"/>
                <w:szCs w:val="18"/>
              </w:rPr>
              <w:t>6.11*</w:t>
            </w:r>
            <w:r w:rsidRPr="00CC5D9E">
              <w:rPr>
                <w:rFonts w:eastAsia="仿宋"/>
                <w:bCs/>
                <w:sz w:val="18"/>
                <w:szCs w:val="18"/>
              </w:rPr>
              <w:t>二级相变简介</w:t>
            </w:r>
          </w:p>
        </w:tc>
        <w:tc>
          <w:tcPr>
            <w:tcW w:w="272" w:type="pct"/>
            <w:vAlign w:val="center"/>
          </w:tcPr>
          <w:p w14:paraId="23BF1C19" w14:textId="5FC208A4" w:rsidR="00E5346C" w:rsidRPr="00CC5D9E" w:rsidRDefault="00E5346C"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lastRenderedPageBreak/>
              <w:t>8</w:t>
            </w:r>
          </w:p>
        </w:tc>
        <w:tc>
          <w:tcPr>
            <w:tcW w:w="1451" w:type="pct"/>
            <w:vAlign w:val="center"/>
          </w:tcPr>
          <w:p w14:paraId="58895792" w14:textId="77777777" w:rsidR="00E5346C" w:rsidRDefault="00E5346C" w:rsidP="00E5346C">
            <w:pPr>
              <w:suppressAutoHyphens/>
              <w:jc w:val="left"/>
              <w:rPr>
                <w:rFonts w:eastAsia="仿宋"/>
                <w:bCs/>
                <w:sz w:val="18"/>
                <w:szCs w:val="18"/>
              </w:rPr>
            </w:pPr>
            <w:r w:rsidRPr="00CC5D9E">
              <w:rPr>
                <w:rFonts w:eastAsia="仿宋"/>
                <w:bCs/>
                <w:sz w:val="18"/>
                <w:szCs w:val="18"/>
              </w:rPr>
              <w:t>相律的计算（重点、难点）；</w:t>
            </w:r>
            <w:r w:rsidRPr="00CC5D9E">
              <w:rPr>
                <w:rFonts w:eastAsia="仿宋"/>
                <w:bCs/>
                <w:sz w:val="18"/>
                <w:szCs w:val="18"/>
              </w:rPr>
              <w:t xml:space="preserve"> </w:t>
            </w:r>
            <w:r w:rsidRPr="00CC5D9E">
              <w:rPr>
                <w:rFonts w:eastAsia="仿宋"/>
                <w:bCs/>
                <w:sz w:val="18"/>
                <w:szCs w:val="18"/>
              </w:rPr>
              <w:t>单组分系统相图的分析；二组分系统理</w:t>
            </w:r>
            <w:r w:rsidRPr="00CC5D9E">
              <w:rPr>
                <w:rFonts w:eastAsia="仿宋"/>
                <w:bCs/>
                <w:sz w:val="18"/>
                <w:szCs w:val="18"/>
              </w:rPr>
              <w:t xml:space="preserve"> </w:t>
            </w:r>
            <w:r w:rsidRPr="00CC5D9E">
              <w:rPr>
                <w:rFonts w:eastAsia="仿宋"/>
                <w:bCs/>
                <w:sz w:val="18"/>
                <w:szCs w:val="18"/>
              </w:rPr>
              <w:t>想液态混合物的气－液平衡相图（重点）</w:t>
            </w:r>
            <w:r w:rsidRPr="00CC5D9E">
              <w:rPr>
                <w:rFonts w:eastAsia="仿宋" w:hint="eastAsia"/>
                <w:bCs/>
                <w:sz w:val="18"/>
                <w:szCs w:val="18"/>
              </w:rPr>
              <w:t>；</w:t>
            </w:r>
            <w:r w:rsidRPr="00CC5D9E">
              <w:rPr>
                <w:rFonts w:eastAsia="仿宋"/>
                <w:bCs/>
                <w:sz w:val="18"/>
                <w:szCs w:val="18"/>
              </w:rPr>
              <w:t>二组分真实液态混合物的气－液平衡相图（重点、难点）；</w:t>
            </w:r>
            <w:r w:rsidRPr="00CC5D9E">
              <w:rPr>
                <w:rFonts w:eastAsia="仿宋"/>
                <w:bCs/>
                <w:sz w:val="18"/>
                <w:szCs w:val="18"/>
              </w:rPr>
              <w:t xml:space="preserve"> </w:t>
            </w:r>
            <w:r w:rsidRPr="00CC5D9E">
              <w:rPr>
                <w:rFonts w:eastAsia="仿宋"/>
                <w:bCs/>
                <w:sz w:val="18"/>
                <w:szCs w:val="18"/>
              </w:rPr>
              <w:t>简单介绍</w:t>
            </w:r>
            <w:r w:rsidRPr="00CC5D9E">
              <w:rPr>
                <w:rFonts w:eastAsia="仿宋"/>
                <w:bCs/>
                <w:sz w:val="18"/>
                <w:szCs w:val="18"/>
              </w:rPr>
              <w:lastRenderedPageBreak/>
              <w:t>精馏原理；二组分液态部分互溶系统及完全不互溶系统的气－液平衡相图（重点、难点）</w:t>
            </w:r>
            <w:r w:rsidRPr="00CC5D9E">
              <w:rPr>
                <w:rFonts w:eastAsia="仿宋" w:hint="eastAsia"/>
                <w:bCs/>
                <w:sz w:val="18"/>
                <w:szCs w:val="18"/>
              </w:rPr>
              <w:t>；</w:t>
            </w:r>
            <w:r w:rsidRPr="00CC5D9E">
              <w:rPr>
                <w:rFonts w:eastAsia="仿宋"/>
                <w:bCs/>
                <w:sz w:val="18"/>
                <w:szCs w:val="18"/>
              </w:rPr>
              <w:t>二组分固态不互溶系统的液－固平衡相图（重点、难点）；</w:t>
            </w:r>
            <w:r w:rsidRPr="00CC5D9E">
              <w:rPr>
                <w:rFonts w:eastAsia="仿宋"/>
                <w:bCs/>
                <w:sz w:val="18"/>
                <w:szCs w:val="18"/>
              </w:rPr>
              <w:t xml:space="preserve"> </w:t>
            </w:r>
            <w:r w:rsidRPr="00CC5D9E">
              <w:rPr>
                <w:rFonts w:eastAsia="仿宋"/>
                <w:bCs/>
                <w:sz w:val="18"/>
                <w:szCs w:val="18"/>
              </w:rPr>
              <w:t>生成化合物的二组分凝聚系统相图（重点、难点）</w:t>
            </w:r>
            <w:r w:rsidRPr="00CC5D9E">
              <w:rPr>
                <w:rFonts w:eastAsia="仿宋" w:hint="eastAsia"/>
                <w:bCs/>
                <w:sz w:val="18"/>
                <w:szCs w:val="18"/>
              </w:rPr>
              <w:t>；</w:t>
            </w:r>
            <w:r w:rsidRPr="00CC5D9E">
              <w:rPr>
                <w:rFonts w:eastAsia="仿宋"/>
                <w:bCs/>
                <w:sz w:val="18"/>
                <w:szCs w:val="18"/>
              </w:rPr>
              <w:t>二组分固态互溶系统的液－固平衡相图；步冷曲线的绘制（重点、难点）；三组分系统的液－液平衡相图（重点）</w:t>
            </w:r>
          </w:p>
          <w:p w14:paraId="75A59EDB" w14:textId="2B031704" w:rsidR="007437AF" w:rsidRPr="00CC5D9E" w:rsidRDefault="007437AF" w:rsidP="00E5346C">
            <w:pPr>
              <w:suppressAutoHyphens/>
              <w:jc w:val="left"/>
              <w:rPr>
                <w:rFonts w:eastAsia="仿宋"/>
                <w:bCs/>
                <w:spacing w:val="-3"/>
                <w:sz w:val="18"/>
                <w:szCs w:val="18"/>
                <w:lang w:val="en-GB"/>
              </w:rPr>
            </w:pPr>
            <w:r>
              <w:rPr>
                <w:rFonts w:eastAsia="仿宋" w:hint="eastAsia"/>
                <w:bCs/>
                <w:sz w:val="18"/>
                <w:szCs w:val="18"/>
              </w:rPr>
              <w:t>思政元素：</w:t>
            </w:r>
            <w:r w:rsidRPr="007437AF">
              <w:rPr>
                <w:rFonts w:eastAsia="仿宋" w:hint="eastAsia"/>
                <w:bCs/>
                <w:sz w:val="18"/>
                <w:szCs w:val="18"/>
              </w:rPr>
              <w:t>培养</w:t>
            </w:r>
            <w:r>
              <w:rPr>
                <w:rFonts w:eastAsia="仿宋" w:hint="eastAsia"/>
                <w:bCs/>
                <w:sz w:val="18"/>
                <w:szCs w:val="18"/>
              </w:rPr>
              <w:t>学生</w:t>
            </w:r>
            <w:r w:rsidRPr="007437AF">
              <w:rPr>
                <w:rFonts w:eastAsia="仿宋" w:hint="eastAsia"/>
                <w:bCs/>
                <w:sz w:val="18"/>
                <w:szCs w:val="18"/>
              </w:rPr>
              <w:t>严谨的科学态度、批判性思维和解决问题的能力，体现理论与实践相结合、探索与创新并重的思政教育理念”。</w:t>
            </w:r>
          </w:p>
        </w:tc>
        <w:tc>
          <w:tcPr>
            <w:tcW w:w="505" w:type="pct"/>
            <w:vAlign w:val="center"/>
          </w:tcPr>
          <w:p w14:paraId="6DCC251A" w14:textId="3592A151" w:rsidR="00E5346C" w:rsidRPr="00CC5D9E" w:rsidRDefault="00E5346C" w:rsidP="00E5346C">
            <w:pPr>
              <w:suppressAutoHyphens/>
              <w:jc w:val="left"/>
              <w:rPr>
                <w:rFonts w:eastAsia="仿宋"/>
                <w:bCs/>
                <w:spacing w:val="-3"/>
                <w:sz w:val="18"/>
                <w:szCs w:val="18"/>
                <w:lang w:val="en-GB"/>
              </w:rPr>
            </w:pPr>
            <w:r w:rsidRPr="00CC5D9E">
              <w:rPr>
                <w:rFonts w:eastAsia="仿宋"/>
                <w:bCs/>
                <w:sz w:val="18"/>
                <w:szCs w:val="18"/>
              </w:rPr>
              <w:lastRenderedPageBreak/>
              <w:t>以问题为导向的探究式互动</w:t>
            </w:r>
            <w:r w:rsidRPr="00CC5D9E">
              <w:rPr>
                <w:rFonts w:eastAsia="仿宋" w:hint="eastAsia"/>
                <w:bCs/>
                <w:sz w:val="18"/>
                <w:szCs w:val="18"/>
              </w:rPr>
              <w:t>讨论法、启示法、</w:t>
            </w:r>
            <w:r w:rsidRPr="00CC5D9E">
              <w:rPr>
                <w:rFonts w:eastAsia="仿宋" w:hint="eastAsia"/>
                <w:bCs/>
                <w:sz w:val="18"/>
                <w:szCs w:val="18"/>
              </w:rPr>
              <w:lastRenderedPageBreak/>
              <w:t>讲授法</w:t>
            </w:r>
          </w:p>
        </w:tc>
        <w:tc>
          <w:tcPr>
            <w:tcW w:w="347" w:type="pct"/>
            <w:vAlign w:val="center"/>
          </w:tcPr>
          <w:p w14:paraId="4BB845DD" w14:textId="7ABE127E" w:rsidR="00E5346C" w:rsidRPr="00CC5D9E" w:rsidRDefault="00E5346C" w:rsidP="00E5346C">
            <w:pPr>
              <w:suppressAutoHyphens/>
              <w:jc w:val="left"/>
              <w:rPr>
                <w:rFonts w:eastAsia="仿宋"/>
                <w:bCs/>
                <w:spacing w:val="-3"/>
                <w:sz w:val="18"/>
                <w:szCs w:val="18"/>
                <w:lang w:val="en-GB"/>
              </w:rPr>
            </w:pPr>
            <w:r w:rsidRPr="00CC5D9E">
              <w:rPr>
                <w:rFonts w:eastAsia="仿宋" w:hint="eastAsia"/>
                <w:bCs/>
                <w:sz w:val="18"/>
                <w:szCs w:val="18"/>
              </w:rPr>
              <w:lastRenderedPageBreak/>
              <w:t>作业、阶段检测、期末考试</w:t>
            </w:r>
          </w:p>
        </w:tc>
        <w:tc>
          <w:tcPr>
            <w:tcW w:w="385" w:type="pct"/>
            <w:vAlign w:val="center"/>
          </w:tcPr>
          <w:p w14:paraId="775D0D04" w14:textId="68D86861" w:rsidR="00E5346C" w:rsidRPr="00CC5D9E" w:rsidRDefault="00E5346C" w:rsidP="00E5346C">
            <w:pPr>
              <w:suppressAutoHyphens/>
              <w:jc w:val="left"/>
              <w:rPr>
                <w:rFonts w:eastAsia="仿宋"/>
                <w:bCs/>
                <w:spacing w:val="-3"/>
                <w:sz w:val="18"/>
                <w:szCs w:val="18"/>
                <w:lang w:val="en-GB"/>
              </w:rPr>
            </w:pPr>
            <w:r w:rsidRPr="00CC5D9E">
              <w:rPr>
                <w:rFonts w:eastAsia="仿宋" w:hint="eastAsia"/>
                <w:bCs/>
                <w:spacing w:val="-3"/>
                <w:sz w:val="18"/>
                <w:szCs w:val="18"/>
                <w:lang w:val="en-GB"/>
              </w:rPr>
              <w:t>1</w:t>
            </w:r>
            <w:r w:rsidRPr="00CC5D9E">
              <w:rPr>
                <w:rFonts w:eastAsia="仿宋" w:hint="eastAsia"/>
                <w:bCs/>
                <w:spacing w:val="-3"/>
                <w:sz w:val="18"/>
                <w:szCs w:val="18"/>
                <w:lang w:val="en-GB"/>
              </w:rPr>
              <w:t>、</w:t>
            </w:r>
            <w:r w:rsidRPr="00CC5D9E">
              <w:rPr>
                <w:rFonts w:eastAsia="仿宋" w:hint="eastAsia"/>
                <w:bCs/>
                <w:spacing w:val="-3"/>
                <w:sz w:val="18"/>
                <w:szCs w:val="18"/>
                <w:lang w:val="en-GB"/>
              </w:rPr>
              <w:t>2</w:t>
            </w:r>
            <w:r w:rsidRPr="00CC5D9E">
              <w:rPr>
                <w:rFonts w:eastAsia="仿宋" w:hint="eastAsia"/>
                <w:bCs/>
                <w:spacing w:val="-3"/>
                <w:sz w:val="18"/>
                <w:szCs w:val="18"/>
                <w:lang w:val="en-GB"/>
              </w:rPr>
              <w:t>、</w:t>
            </w:r>
            <w:r w:rsidRPr="00CC5D9E">
              <w:rPr>
                <w:rFonts w:eastAsia="仿宋" w:hint="eastAsia"/>
                <w:bCs/>
                <w:spacing w:val="-3"/>
                <w:sz w:val="18"/>
                <w:szCs w:val="18"/>
                <w:lang w:val="en-GB"/>
              </w:rPr>
              <w:t>3</w:t>
            </w:r>
          </w:p>
        </w:tc>
      </w:tr>
    </w:tbl>
    <w:p w14:paraId="0A20D332"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F08A055" w14:textId="06E429F0" w:rsidR="00EB038D" w:rsidRPr="00360C2D" w:rsidRDefault="00EB038D" w:rsidP="007437AF">
      <w:pPr>
        <w:snapToGrid w:val="0"/>
        <w:spacing w:line="360" w:lineRule="auto"/>
        <w:ind w:firstLineChars="200" w:firstLine="482"/>
        <w:rPr>
          <w:rFonts w:ascii="仿宋" w:eastAsia="仿宋" w:hAnsi="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7437AF" w:rsidRPr="00360C2D">
        <w:rPr>
          <w:rFonts w:ascii="仿宋" w:eastAsia="仿宋" w:hAnsi="仿宋" w:hint="eastAsia"/>
          <w:sz w:val="24"/>
        </w:rPr>
        <w:t>百分制</w:t>
      </w:r>
      <w:r w:rsidR="00360C2D">
        <w:rPr>
          <w:rFonts w:ascii="仿宋" w:eastAsia="仿宋" w:hAnsi="仿宋" w:hint="eastAsia"/>
          <w:sz w:val="24"/>
        </w:rPr>
        <w:t>。</w:t>
      </w:r>
    </w:p>
    <w:p w14:paraId="58FB891F" w14:textId="7A29986D"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7437AF">
        <w:rPr>
          <w:rFonts w:eastAsia="仿宋" w:hint="eastAsia"/>
          <w:sz w:val="24"/>
        </w:rPr>
        <w:t>40</w:t>
      </w:r>
      <w:r w:rsidR="001454DA">
        <w:rPr>
          <w:rFonts w:eastAsia="仿宋"/>
          <w:sz w:val="24"/>
        </w:rPr>
        <w:t>%</w:t>
      </w:r>
      <w:r w:rsidR="001454DA">
        <w:rPr>
          <w:rFonts w:eastAsia="仿宋" w:hint="eastAsia"/>
          <w:sz w:val="24"/>
        </w:rPr>
        <w:t>，实验成绩</w:t>
      </w:r>
      <w:r w:rsidR="007437AF">
        <w:rPr>
          <w:rFonts w:eastAsia="仿宋" w:hint="eastAsia"/>
          <w:sz w:val="24"/>
        </w:rPr>
        <w:t>0</w:t>
      </w:r>
      <w:r w:rsidR="001454DA">
        <w:rPr>
          <w:rFonts w:eastAsia="仿宋"/>
          <w:sz w:val="24"/>
        </w:rPr>
        <w:t>%</w:t>
      </w:r>
      <w:r w:rsidR="001454DA">
        <w:rPr>
          <w:rFonts w:eastAsia="仿宋" w:hint="eastAsia"/>
          <w:sz w:val="24"/>
        </w:rPr>
        <w:t>，结课考核成绩</w:t>
      </w:r>
      <w:r w:rsidR="007437AF">
        <w:rPr>
          <w:rFonts w:eastAsia="仿宋" w:hint="eastAsia"/>
          <w:sz w:val="24"/>
        </w:rPr>
        <w:t>60</w:t>
      </w:r>
      <w:r w:rsidR="001454DA">
        <w:rPr>
          <w:rFonts w:eastAsia="仿宋"/>
          <w:sz w:val="24"/>
        </w:rPr>
        <w:t>%</w:t>
      </w:r>
      <w:r w:rsidR="00360C2D">
        <w:rPr>
          <w:rFonts w:eastAsia="仿宋" w:hint="eastAsia"/>
          <w:sz w:val="24"/>
        </w:rPr>
        <w:t>。</w:t>
      </w:r>
    </w:p>
    <w:p w14:paraId="44C86136"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26"/>
        <w:gridCol w:w="971"/>
        <w:gridCol w:w="2932"/>
        <w:gridCol w:w="2474"/>
      </w:tblGrid>
      <w:tr w:rsidR="0096382D" w:rsidRPr="00835DE5" w14:paraId="5C52368B" w14:textId="77777777" w:rsidTr="00872081">
        <w:trPr>
          <w:jc w:val="center"/>
        </w:trPr>
        <w:tc>
          <w:tcPr>
            <w:tcW w:w="1157" w:type="pct"/>
            <w:gridSpan w:val="2"/>
            <w:shd w:val="clear" w:color="auto" w:fill="auto"/>
            <w:vAlign w:val="center"/>
          </w:tcPr>
          <w:p w14:paraId="564628D6" w14:textId="77777777" w:rsidR="0096382D" w:rsidRPr="00835DE5" w:rsidRDefault="0096382D" w:rsidP="007437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85" w:type="pct"/>
            <w:vAlign w:val="center"/>
          </w:tcPr>
          <w:p w14:paraId="5C9979E0" w14:textId="77777777" w:rsidR="0096382D" w:rsidRPr="00835DE5" w:rsidRDefault="0096382D" w:rsidP="007437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1767" w:type="pct"/>
            <w:vAlign w:val="center"/>
          </w:tcPr>
          <w:p w14:paraId="06E561F1" w14:textId="77777777" w:rsidR="0096382D" w:rsidRPr="00835DE5" w:rsidRDefault="0096382D" w:rsidP="007437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92" w:type="pct"/>
            <w:vAlign w:val="center"/>
          </w:tcPr>
          <w:p w14:paraId="28EB0CAE" w14:textId="77777777" w:rsidR="0096382D" w:rsidRPr="00835DE5" w:rsidRDefault="0096382D" w:rsidP="007437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0838BE42" w14:textId="77777777" w:rsidTr="00872081">
        <w:trPr>
          <w:jc w:val="center"/>
        </w:trPr>
        <w:tc>
          <w:tcPr>
            <w:tcW w:w="599" w:type="pct"/>
            <w:vMerge w:val="restart"/>
            <w:shd w:val="clear" w:color="auto" w:fill="auto"/>
            <w:vAlign w:val="center"/>
          </w:tcPr>
          <w:p w14:paraId="59034956" w14:textId="77777777" w:rsidR="0096382D" w:rsidRPr="007437AF" w:rsidRDefault="0096382D" w:rsidP="007437AF">
            <w:pPr>
              <w:jc w:val="center"/>
              <w:rPr>
                <w:rFonts w:eastAsia="仿宋"/>
                <w:bCs/>
                <w:sz w:val="18"/>
                <w:szCs w:val="18"/>
              </w:rPr>
            </w:pPr>
            <w:r w:rsidRPr="007437AF">
              <w:rPr>
                <w:rFonts w:eastAsia="仿宋" w:hint="eastAsia"/>
                <w:bCs/>
                <w:sz w:val="18"/>
                <w:szCs w:val="18"/>
              </w:rPr>
              <w:t>过程考核</w:t>
            </w:r>
          </w:p>
        </w:tc>
        <w:tc>
          <w:tcPr>
            <w:tcW w:w="558" w:type="pct"/>
            <w:shd w:val="clear" w:color="auto" w:fill="auto"/>
            <w:vAlign w:val="center"/>
          </w:tcPr>
          <w:p w14:paraId="6E215616" w14:textId="77777777" w:rsidR="0096382D" w:rsidRPr="007437AF" w:rsidRDefault="0096382D" w:rsidP="007437AF">
            <w:pPr>
              <w:jc w:val="center"/>
              <w:rPr>
                <w:rFonts w:eastAsia="仿宋"/>
                <w:bCs/>
                <w:sz w:val="18"/>
                <w:szCs w:val="18"/>
              </w:rPr>
            </w:pPr>
            <w:r w:rsidRPr="007437AF">
              <w:rPr>
                <w:rFonts w:eastAsia="仿宋" w:hint="eastAsia"/>
                <w:bCs/>
                <w:sz w:val="18"/>
                <w:szCs w:val="18"/>
              </w:rPr>
              <w:t>作业</w:t>
            </w:r>
          </w:p>
        </w:tc>
        <w:tc>
          <w:tcPr>
            <w:tcW w:w="585" w:type="pct"/>
            <w:vAlign w:val="center"/>
          </w:tcPr>
          <w:p w14:paraId="0FF06EC6" w14:textId="3F5404EE" w:rsidR="0096382D" w:rsidRPr="007437AF" w:rsidRDefault="008D1171" w:rsidP="007437AF">
            <w:pPr>
              <w:jc w:val="center"/>
              <w:rPr>
                <w:rFonts w:eastAsia="仿宋"/>
                <w:bCs/>
                <w:sz w:val="18"/>
                <w:szCs w:val="18"/>
              </w:rPr>
            </w:pPr>
            <w:r>
              <w:rPr>
                <w:rFonts w:eastAsia="仿宋" w:hint="eastAsia"/>
                <w:bCs/>
                <w:sz w:val="18"/>
                <w:szCs w:val="18"/>
              </w:rPr>
              <w:t>20</w:t>
            </w:r>
          </w:p>
        </w:tc>
        <w:tc>
          <w:tcPr>
            <w:tcW w:w="1767" w:type="pct"/>
            <w:vAlign w:val="center"/>
          </w:tcPr>
          <w:p w14:paraId="15D6613F" w14:textId="71E9BB6A" w:rsidR="0096382D" w:rsidRPr="007437AF" w:rsidRDefault="007437AF" w:rsidP="007437AF">
            <w:pPr>
              <w:jc w:val="center"/>
              <w:rPr>
                <w:rFonts w:eastAsia="仿宋"/>
                <w:bCs/>
                <w:sz w:val="18"/>
                <w:szCs w:val="18"/>
              </w:rPr>
            </w:pPr>
            <w:r w:rsidRPr="007437AF">
              <w:rPr>
                <w:rFonts w:eastAsia="仿宋" w:hint="eastAsia"/>
                <w:bCs/>
                <w:sz w:val="18"/>
                <w:szCs w:val="18"/>
              </w:rPr>
              <w:t>平均每周</w:t>
            </w:r>
            <w:r w:rsidRPr="007437AF">
              <w:rPr>
                <w:rFonts w:eastAsia="仿宋" w:hint="eastAsia"/>
                <w:bCs/>
                <w:sz w:val="18"/>
                <w:szCs w:val="18"/>
              </w:rPr>
              <w:t>1</w:t>
            </w:r>
            <w:r w:rsidRPr="007437AF">
              <w:rPr>
                <w:rFonts w:eastAsia="仿宋" w:hint="eastAsia"/>
                <w:bCs/>
                <w:sz w:val="18"/>
                <w:szCs w:val="18"/>
              </w:rPr>
              <w:t>次，主要考核学生基本知识点的掌握</w:t>
            </w:r>
            <w:r>
              <w:rPr>
                <w:rFonts w:eastAsia="仿宋" w:hint="eastAsia"/>
                <w:bCs/>
                <w:sz w:val="18"/>
                <w:szCs w:val="18"/>
              </w:rPr>
              <w:t>及运用</w:t>
            </w:r>
            <w:r w:rsidRPr="007437AF">
              <w:rPr>
                <w:rFonts w:eastAsia="仿宋" w:hint="eastAsia"/>
                <w:bCs/>
                <w:sz w:val="18"/>
                <w:szCs w:val="18"/>
              </w:rPr>
              <w:t>情况；成绩以百分计，根据作业布置情况每章制定评分标准，取各次成绩的平均值，乘以其在平时成绩中所占的比例计入</w:t>
            </w:r>
            <w:r>
              <w:rPr>
                <w:rFonts w:eastAsia="仿宋" w:hint="eastAsia"/>
                <w:bCs/>
                <w:sz w:val="18"/>
                <w:szCs w:val="18"/>
              </w:rPr>
              <w:t>过程</w:t>
            </w:r>
            <w:r w:rsidRPr="007437AF">
              <w:rPr>
                <w:rFonts w:eastAsia="仿宋" w:hint="eastAsia"/>
                <w:bCs/>
                <w:sz w:val="18"/>
                <w:szCs w:val="18"/>
              </w:rPr>
              <w:t>总评成绩。</w:t>
            </w:r>
          </w:p>
        </w:tc>
        <w:tc>
          <w:tcPr>
            <w:tcW w:w="1492" w:type="pct"/>
            <w:vAlign w:val="center"/>
          </w:tcPr>
          <w:p w14:paraId="5C5D7405" w14:textId="07A66DF1" w:rsidR="0096382D" w:rsidRPr="007437AF" w:rsidRDefault="007437AF" w:rsidP="007437AF">
            <w:pPr>
              <w:jc w:val="center"/>
              <w:rPr>
                <w:rFonts w:eastAsia="仿宋"/>
                <w:bCs/>
                <w:sz w:val="18"/>
                <w:szCs w:val="18"/>
              </w:rPr>
            </w:pPr>
            <w:r>
              <w:rPr>
                <w:rFonts w:eastAsia="仿宋" w:hint="eastAsia"/>
                <w:bCs/>
                <w:sz w:val="18"/>
                <w:szCs w:val="18"/>
              </w:rPr>
              <w:t>1</w:t>
            </w:r>
            <w:r>
              <w:rPr>
                <w:rFonts w:eastAsia="仿宋" w:hint="eastAsia"/>
                <w:bCs/>
                <w:sz w:val="18"/>
                <w:szCs w:val="18"/>
              </w:rPr>
              <w:t>、</w:t>
            </w:r>
            <w:r>
              <w:rPr>
                <w:rFonts w:eastAsia="仿宋" w:hint="eastAsia"/>
                <w:bCs/>
                <w:sz w:val="18"/>
                <w:szCs w:val="18"/>
              </w:rPr>
              <w:t>2</w:t>
            </w:r>
            <w:r>
              <w:rPr>
                <w:rFonts w:eastAsia="仿宋" w:hint="eastAsia"/>
                <w:bCs/>
                <w:sz w:val="18"/>
                <w:szCs w:val="18"/>
              </w:rPr>
              <w:t>、</w:t>
            </w:r>
            <w:r>
              <w:rPr>
                <w:rFonts w:eastAsia="仿宋" w:hint="eastAsia"/>
                <w:bCs/>
                <w:sz w:val="18"/>
                <w:szCs w:val="18"/>
              </w:rPr>
              <w:t>3</w:t>
            </w:r>
          </w:p>
        </w:tc>
      </w:tr>
      <w:tr w:rsidR="0096382D" w:rsidRPr="00835DE5" w14:paraId="54640EE3" w14:textId="77777777" w:rsidTr="00872081">
        <w:trPr>
          <w:jc w:val="center"/>
        </w:trPr>
        <w:tc>
          <w:tcPr>
            <w:tcW w:w="599" w:type="pct"/>
            <w:vMerge/>
            <w:shd w:val="clear" w:color="auto" w:fill="auto"/>
            <w:vAlign w:val="center"/>
          </w:tcPr>
          <w:p w14:paraId="03E7A6AC" w14:textId="77777777" w:rsidR="0096382D" w:rsidRPr="007437AF" w:rsidRDefault="0096382D" w:rsidP="007437AF">
            <w:pPr>
              <w:jc w:val="center"/>
              <w:rPr>
                <w:rFonts w:eastAsia="仿宋"/>
                <w:bCs/>
                <w:sz w:val="18"/>
                <w:szCs w:val="18"/>
              </w:rPr>
            </w:pPr>
          </w:p>
        </w:tc>
        <w:tc>
          <w:tcPr>
            <w:tcW w:w="558" w:type="pct"/>
            <w:shd w:val="clear" w:color="auto" w:fill="auto"/>
            <w:vAlign w:val="center"/>
          </w:tcPr>
          <w:p w14:paraId="68F1CCE7" w14:textId="33733869" w:rsidR="0096382D" w:rsidRPr="007437AF" w:rsidRDefault="007437AF" w:rsidP="007437AF">
            <w:pPr>
              <w:jc w:val="center"/>
              <w:rPr>
                <w:rFonts w:eastAsia="仿宋"/>
                <w:bCs/>
                <w:sz w:val="18"/>
                <w:szCs w:val="18"/>
              </w:rPr>
            </w:pPr>
            <w:r w:rsidRPr="007437AF">
              <w:rPr>
                <w:rFonts w:eastAsia="仿宋" w:hint="eastAsia"/>
                <w:bCs/>
                <w:sz w:val="18"/>
                <w:szCs w:val="18"/>
              </w:rPr>
              <w:t>阶段测验</w:t>
            </w:r>
          </w:p>
        </w:tc>
        <w:tc>
          <w:tcPr>
            <w:tcW w:w="585" w:type="pct"/>
            <w:vAlign w:val="center"/>
          </w:tcPr>
          <w:p w14:paraId="1F4EB181" w14:textId="6D7A59C7" w:rsidR="0096382D" w:rsidRPr="007437AF" w:rsidRDefault="008D1171" w:rsidP="007437AF">
            <w:pPr>
              <w:jc w:val="center"/>
              <w:rPr>
                <w:rFonts w:eastAsia="仿宋"/>
                <w:bCs/>
                <w:sz w:val="18"/>
                <w:szCs w:val="18"/>
              </w:rPr>
            </w:pPr>
            <w:r>
              <w:rPr>
                <w:rFonts w:eastAsia="仿宋" w:hint="eastAsia"/>
                <w:bCs/>
                <w:sz w:val="18"/>
                <w:szCs w:val="18"/>
              </w:rPr>
              <w:t>1</w:t>
            </w:r>
            <w:r w:rsidR="00042BD4">
              <w:rPr>
                <w:rFonts w:eastAsia="仿宋" w:hint="eastAsia"/>
                <w:bCs/>
                <w:sz w:val="18"/>
                <w:szCs w:val="18"/>
              </w:rPr>
              <w:t>0</w:t>
            </w:r>
          </w:p>
        </w:tc>
        <w:tc>
          <w:tcPr>
            <w:tcW w:w="1767" w:type="pct"/>
            <w:vAlign w:val="center"/>
          </w:tcPr>
          <w:p w14:paraId="28FC77CF" w14:textId="639DE9D6" w:rsidR="0096382D" w:rsidRPr="007437AF" w:rsidRDefault="007437AF" w:rsidP="007437AF">
            <w:pPr>
              <w:jc w:val="center"/>
              <w:rPr>
                <w:rFonts w:eastAsia="仿宋"/>
                <w:bCs/>
                <w:sz w:val="18"/>
                <w:szCs w:val="18"/>
              </w:rPr>
            </w:pPr>
            <w:r w:rsidRPr="007437AF">
              <w:rPr>
                <w:rFonts w:eastAsia="仿宋" w:hint="eastAsia"/>
                <w:bCs/>
                <w:sz w:val="18"/>
                <w:szCs w:val="18"/>
              </w:rPr>
              <w:t>主要考察学生对相关联内容基本知识及其应用的掌握程度。根据内容的关联性，为了学生加强学生对知识的理解和记忆，</w:t>
            </w:r>
            <w:r w:rsidR="00872081">
              <w:rPr>
                <w:rFonts w:eastAsia="仿宋" w:hint="eastAsia"/>
                <w:bCs/>
                <w:sz w:val="18"/>
                <w:szCs w:val="18"/>
              </w:rPr>
              <w:t>每</w:t>
            </w:r>
            <w:r w:rsidR="00872081">
              <w:rPr>
                <w:rFonts w:eastAsia="仿宋" w:hint="eastAsia"/>
                <w:bCs/>
                <w:sz w:val="18"/>
                <w:szCs w:val="18"/>
              </w:rPr>
              <w:t>16</w:t>
            </w:r>
            <w:r w:rsidR="00872081">
              <w:rPr>
                <w:rFonts w:eastAsia="仿宋" w:hint="eastAsia"/>
                <w:bCs/>
                <w:sz w:val="18"/>
                <w:szCs w:val="18"/>
              </w:rPr>
              <w:t>学时</w:t>
            </w:r>
            <w:r w:rsidR="00872081">
              <w:rPr>
                <w:rFonts w:eastAsia="仿宋" w:hint="eastAsia"/>
                <w:bCs/>
                <w:sz w:val="18"/>
                <w:szCs w:val="18"/>
              </w:rPr>
              <w:t>1</w:t>
            </w:r>
            <w:r w:rsidR="00872081">
              <w:rPr>
                <w:rFonts w:eastAsia="仿宋" w:hint="eastAsia"/>
                <w:bCs/>
                <w:sz w:val="18"/>
                <w:szCs w:val="18"/>
              </w:rPr>
              <w:t>次，总共</w:t>
            </w:r>
            <w:r w:rsidR="00872081">
              <w:rPr>
                <w:rFonts w:eastAsia="仿宋" w:hint="eastAsia"/>
                <w:bCs/>
                <w:sz w:val="18"/>
                <w:szCs w:val="18"/>
              </w:rPr>
              <w:t>2</w:t>
            </w:r>
            <w:r w:rsidR="00872081">
              <w:rPr>
                <w:rFonts w:eastAsia="仿宋" w:hint="eastAsia"/>
                <w:bCs/>
                <w:sz w:val="18"/>
                <w:szCs w:val="18"/>
              </w:rPr>
              <w:t>次</w:t>
            </w:r>
            <w:r w:rsidRPr="007437AF">
              <w:rPr>
                <w:rFonts w:eastAsia="仿宋" w:hint="eastAsia"/>
                <w:bCs/>
                <w:sz w:val="18"/>
                <w:szCs w:val="18"/>
              </w:rPr>
              <w:t>；成绩以百分计，取各次成绩的平均值，乘以其在平时成绩中所占的比例计入</w:t>
            </w:r>
            <w:r w:rsidR="00872081">
              <w:rPr>
                <w:rFonts w:eastAsia="仿宋" w:hint="eastAsia"/>
                <w:bCs/>
                <w:sz w:val="18"/>
                <w:szCs w:val="18"/>
              </w:rPr>
              <w:t>过程</w:t>
            </w:r>
            <w:r w:rsidRPr="007437AF">
              <w:rPr>
                <w:rFonts w:eastAsia="仿宋" w:hint="eastAsia"/>
                <w:bCs/>
                <w:sz w:val="18"/>
                <w:szCs w:val="18"/>
              </w:rPr>
              <w:t>总评成绩。</w:t>
            </w:r>
          </w:p>
        </w:tc>
        <w:tc>
          <w:tcPr>
            <w:tcW w:w="1492" w:type="pct"/>
            <w:vAlign w:val="center"/>
          </w:tcPr>
          <w:p w14:paraId="788D00C9" w14:textId="14C75271" w:rsidR="0096382D" w:rsidRPr="007437AF" w:rsidRDefault="007437AF" w:rsidP="007437AF">
            <w:pPr>
              <w:jc w:val="center"/>
              <w:rPr>
                <w:rFonts w:eastAsia="仿宋"/>
                <w:bCs/>
                <w:sz w:val="18"/>
                <w:szCs w:val="18"/>
              </w:rPr>
            </w:pPr>
            <w:r>
              <w:rPr>
                <w:rFonts w:eastAsia="仿宋" w:hint="eastAsia"/>
                <w:bCs/>
                <w:sz w:val="18"/>
                <w:szCs w:val="18"/>
              </w:rPr>
              <w:t>1</w:t>
            </w:r>
            <w:r>
              <w:rPr>
                <w:rFonts w:eastAsia="仿宋" w:hint="eastAsia"/>
                <w:bCs/>
                <w:sz w:val="18"/>
                <w:szCs w:val="18"/>
              </w:rPr>
              <w:t>、</w:t>
            </w:r>
            <w:r>
              <w:rPr>
                <w:rFonts w:eastAsia="仿宋" w:hint="eastAsia"/>
                <w:bCs/>
                <w:sz w:val="18"/>
                <w:szCs w:val="18"/>
              </w:rPr>
              <w:t>2</w:t>
            </w:r>
            <w:r>
              <w:rPr>
                <w:rFonts w:eastAsia="仿宋" w:hint="eastAsia"/>
                <w:bCs/>
                <w:sz w:val="18"/>
                <w:szCs w:val="18"/>
              </w:rPr>
              <w:t>、</w:t>
            </w:r>
            <w:r>
              <w:rPr>
                <w:rFonts w:eastAsia="仿宋" w:hint="eastAsia"/>
                <w:bCs/>
                <w:sz w:val="18"/>
                <w:szCs w:val="18"/>
              </w:rPr>
              <w:t>3</w:t>
            </w:r>
          </w:p>
        </w:tc>
      </w:tr>
      <w:tr w:rsidR="0096382D" w:rsidRPr="00835DE5" w14:paraId="6050060C" w14:textId="77777777" w:rsidTr="00872081">
        <w:trPr>
          <w:jc w:val="center"/>
        </w:trPr>
        <w:tc>
          <w:tcPr>
            <w:tcW w:w="599" w:type="pct"/>
            <w:vMerge/>
            <w:shd w:val="clear" w:color="auto" w:fill="auto"/>
            <w:vAlign w:val="center"/>
          </w:tcPr>
          <w:p w14:paraId="1D9BFBA6" w14:textId="77777777" w:rsidR="0096382D" w:rsidRPr="007437AF" w:rsidRDefault="0096382D" w:rsidP="007437AF">
            <w:pPr>
              <w:jc w:val="center"/>
              <w:rPr>
                <w:rFonts w:eastAsia="仿宋"/>
                <w:bCs/>
                <w:sz w:val="18"/>
                <w:szCs w:val="18"/>
              </w:rPr>
            </w:pPr>
          </w:p>
        </w:tc>
        <w:tc>
          <w:tcPr>
            <w:tcW w:w="558" w:type="pct"/>
            <w:shd w:val="clear" w:color="auto" w:fill="auto"/>
            <w:vAlign w:val="center"/>
          </w:tcPr>
          <w:p w14:paraId="0411D956" w14:textId="3FBA37F5" w:rsidR="0096382D" w:rsidRPr="007437AF" w:rsidRDefault="007437AF" w:rsidP="007437AF">
            <w:pPr>
              <w:jc w:val="center"/>
              <w:rPr>
                <w:rFonts w:eastAsia="仿宋"/>
                <w:bCs/>
                <w:sz w:val="18"/>
                <w:szCs w:val="18"/>
              </w:rPr>
            </w:pPr>
            <w:r w:rsidRPr="007437AF">
              <w:rPr>
                <w:rFonts w:eastAsia="仿宋" w:hint="eastAsia"/>
                <w:bCs/>
                <w:sz w:val="18"/>
                <w:szCs w:val="18"/>
              </w:rPr>
              <w:t>考勤</w:t>
            </w:r>
          </w:p>
        </w:tc>
        <w:tc>
          <w:tcPr>
            <w:tcW w:w="585" w:type="pct"/>
            <w:vAlign w:val="center"/>
          </w:tcPr>
          <w:p w14:paraId="3BCB7D67" w14:textId="6BB0CBCB" w:rsidR="0096382D" w:rsidRPr="007437AF" w:rsidRDefault="00042BD4" w:rsidP="007437AF">
            <w:pPr>
              <w:jc w:val="center"/>
              <w:rPr>
                <w:rFonts w:eastAsia="仿宋"/>
                <w:bCs/>
                <w:sz w:val="18"/>
                <w:szCs w:val="18"/>
              </w:rPr>
            </w:pPr>
            <w:r>
              <w:rPr>
                <w:rFonts w:eastAsia="仿宋" w:hint="eastAsia"/>
                <w:bCs/>
                <w:sz w:val="18"/>
                <w:szCs w:val="18"/>
              </w:rPr>
              <w:t>10</w:t>
            </w:r>
          </w:p>
        </w:tc>
        <w:tc>
          <w:tcPr>
            <w:tcW w:w="1767" w:type="pct"/>
            <w:vAlign w:val="center"/>
          </w:tcPr>
          <w:p w14:paraId="0896A500" w14:textId="1354B658" w:rsidR="0096382D" w:rsidRPr="007437AF" w:rsidRDefault="00872081" w:rsidP="007437AF">
            <w:pPr>
              <w:rPr>
                <w:rFonts w:eastAsia="仿宋"/>
                <w:bCs/>
                <w:sz w:val="18"/>
                <w:szCs w:val="18"/>
              </w:rPr>
            </w:pPr>
            <w:r w:rsidRPr="007437AF">
              <w:rPr>
                <w:rFonts w:eastAsia="仿宋" w:hint="eastAsia"/>
                <w:bCs/>
                <w:sz w:val="18"/>
                <w:szCs w:val="18"/>
              </w:rPr>
              <w:t>成绩以百分计，</w:t>
            </w:r>
            <w:r w:rsidR="007437AF">
              <w:rPr>
                <w:rFonts w:eastAsia="仿宋" w:hint="eastAsia"/>
                <w:bCs/>
                <w:sz w:val="18"/>
                <w:szCs w:val="18"/>
              </w:rPr>
              <w:t>缺勤</w:t>
            </w:r>
            <w:r w:rsidR="007437AF">
              <w:rPr>
                <w:rFonts w:eastAsia="仿宋" w:hint="eastAsia"/>
                <w:bCs/>
                <w:sz w:val="18"/>
                <w:szCs w:val="18"/>
              </w:rPr>
              <w:t>1</w:t>
            </w:r>
            <w:r w:rsidR="007437AF">
              <w:rPr>
                <w:rFonts w:eastAsia="仿宋" w:hint="eastAsia"/>
                <w:bCs/>
                <w:sz w:val="18"/>
                <w:szCs w:val="18"/>
              </w:rPr>
              <w:t>次扣</w:t>
            </w:r>
            <w:r w:rsidR="007437AF">
              <w:rPr>
                <w:rFonts w:eastAsia="仿宋" w:hint="eastAsia"/>
                <w:bCs/>
                <w:sz w:val="18"/>
                <w:szCs w:val="18"/>
              </w:rPr>
              <w:t>10</w:t>
            </w:r>
            <w:r w:rsidR="007437AF">
              <w:rPr>
                <w:rFonts w:eastAsia="仿宋" w:hint="eastAsia"/>
                <w:bCs/>
                <w:sz w:val="18"/>
                <w:szCs w:val="18"/>
              </w:rPr>
              <w:t>分，</w:t>
            </w:r>
            <w:r>
              <w:rPr>
                <w:rFonts w:eastAsia="仿宋" w:hint="eastAsia"/>
                <w:bCs/>
                <w:sz w:val="18"/>
                <w:szCs w:val="18"/>
              </w:rPr>
              <w:t>最后成绩</w:t>
            </w:r>
            <w:r w:rsidRPr="007437AF">
              <w:rPr>
                <w:rFonts w:eastAsia="仿宋" w:hint="eastAsia"/>
                <w:bCs/>
                <w:sz w:val="18"/>
                <w:szCs w:val="18"/>
              </w:rPr>
              <w:t>乘以其在平时成绩中所占的比例计入</w:t>
            </w:r>
            <w:r>
              <w:rPr>
                <w:rFonts w:eastAsia="仿宋" w:hint="eastAsia"/>
                <w:bCs/>
                <w:sz w:val="18"/>
                <w:szCs w:val="18"/>
              </w:rPr>
              <w:t>过程</w:t>
            </w:r>
            <w:r w:rsidRPr="007437AF">
              <w:rPr>
                <w:rFonts w:eastAsia="仿宋" w:hint="eastAsia"/>
                <w:bCs/>
                <w:sz w:val="18"/>
                <w:szCs w:val="18"/>
              </w:rPr>
              <w:t>总评成绩。</w:t>
            </w:r>
            <w:r w:rsidR="007437AF">
              <w:rPr>
                <w:rFonts w:eastAsia="仿宋" w:hint="eastAsia"/>
                <w:bCs/>
                <w:sz w:val="18"/>
                <w:szCs w:val="18"/>
              </w:rPr>
              <w:t>缺勤次数超过总次数</w:t>
            </w:r>
            <w:r w:rsidR="007437AF">
              <w:rPr>
                <w:rFonts w:eastAsia="仿宋" w:hint="eastAsia"/>
                <w:bCs/>
                <w:sz w:val="18"/>
                <w:szCs w:val="18"/>
              </w:rPr>
              <w:t>1/4</w:t>
            </w:r>
            <w:r w:rsidR="007437AF">
              <w:rPr>
                <w:rFonts w:eastAsia="仿宋" w:hint="eastAsia"/>
                <w:bCs/>
                <w:sz w:val="18"/>
                <w:szCs w:val="18"/>
              </w:rPr>
              <w:t>取消考试资格</w:t>
            </w:r>
            <w:r>
              <w:rPr>
                <w:rFonts w:eastAsia="仿宋" w:hint="eastAsia"/>
                <w:bCs/>
                <w:sz w:val="18"/>
                <w:szCs w:val="18"/>
              </w:rPr>
              <w:t>。</w:t>
            </w:r>
          </w:p>
        </w:tc>
        <w:tc>
          <w:tcPr>
            <w:tcW w:w="1492" w:type="pct"/>
            <w:vAlign w:val="center"/>
          </w:tcPr>
          <w:p w14:paraId="1644968B" w14:textId="51B85187" w:rsidR="0096382D" w:rsidRPr="007437AF" w:rsidRDefault="007437AF" w:rsidP="007437AF">
            <w:pPr>
              <w:jc w:val="center"/>
              <w:rPr>
                <w:rFonts w:eastAsia="仿宋"/>
                <w:bCs/>
                <w:sz w:val="18"/>
                <w:szCs w:val="18"/>
              </w:rPr>
            </w:pPr>
            <w:r>
              <w:rPr>
                <w:rFonts w:eastAsia="仿宋" w:hint="eastAsia"/>
                <w:bCs/>
                <w:sz w:val="18"/>
                <w:szCs w:val="18"/>
              </w:rPr>
              <w:t>1</w:t>
            </w:r>
            <w:r>
              <w:rPr>
                <w:rFonts w:eastAsia="仿宋" w:hint="eastAsia"/>
                <w:bCs/>
                <w:sz w:val="18"/>
                <w:szCs w:val="18"/>
              </w:rPr>
              <w:t>、</w:t>
            </w:r>
            <w:r>
              <w:rPr>
                <w:rFonts w:eastAsia="仿宋" w:hint="eastAsia"/>
                <w:bCs/>
                <w:sz w:val="18"/>
                <w:szCs w:val="18"/>
              </w:rPr>
              <w:t>2</w:t>
            </w:r>
          </w:p>
        </w:tc>
      </w:tr>
      <w:tr w:rsidR="0096382D" w:rsidRPr="00835DE5" w14:paraId="01489EA9" w14:textId="77777777" w:rsidTr="00872081">
        <w:trPr>
          <w:jc w:val="center"/>
        </w:trPr>
        <w:tc>
          <w:tcPr>
            <w:tcW w:w="599" w:type="pct"/>
            <w:shd w:val="clear" w:color="auto" w:fill="auto"/>
            <w:vAlign w:val="center"/>
          </w:tcPr>
          <w:p w14:paraId="54942308" w14:textId="77777777" w:rsidR="0096382D" w:rsidRPr="007437AF" w:rsidRDefault="0096382D" w:rsidP="007437AF">
            <w:pPr>
              <w:jc w:val="center"/>
              <w:rPr>
                <w:rFonts w:eastAsia="仿宋"/>
                <w:bCs/>
                <w:sz w:val="18"/>
                <w:szCs w:val="18"/>
              </w:rPr>
            </w:pPr>
            <w:r w:rsidRPr="007437AF">
              <w:rPr>
                <w:rFonts w:eastAsia="仿宋" w:hint="eastAsia"/>
                <w:bCs/>
                <w:sz w:val="18"/>
                <w:szCs w:val="18"/>
              </w:rPr>
              <w:lastRenderedPageBreak/>
              <w:t>结课考核</w:t>
            </w:r>
          </w:p>
        </w:tc>
        <w:tc>
          <w:tcPr>
            <w:tcW w:w="558" w:type="pct"/>
            <w:shd w:val="clear" w:color="auto" w:fill="auto"/>
            <w:vAlign w:val="center"/>
          </w:tcPr>
          <w:p w14:paraId="5210D7AD" w14:textId="77777777" w:rsidR="0096382D" w:rsidRPr="007437AF" w:rsidRDefault="0096382D" w:rsidP="007437AF">
            <w:pPr>
              <w:jc w:val="center"/>
              <w:rPr>
                <w:rFonts w:eastAsia="仿宋"/>
                <w:bCs/>
                <w:sz w:val="18"/>
                <w:szCs w:val="18"/>
              </w:rPr>
            </w:pPr>
            <w:r w:rsidRPr="007437AF">
              <w:rPr>
                <w:rFonts w:eastAsia="仿宋" w:hint="eastAsia"/>
                <w:bCs/>
                <w:sz w:val="18"/>
                <w:szCs w:val="18"/>
              </w:rPr>
              <w:t>结课考试</w:t>
            </w:r>
          </w:p>
        </w:tc>
        <w:tc>
          <w:tcPr>
            <w:tcW w:w="585" w:type="pct"/>
            <w:vAlign w:val="center"/>
          </w:tcPr>
          <w:p w14:paraId="6B2EE5A8" w14:textId="79AE223A" w:rsidR="0096382D" w:rsidRPr="007437AF" w:rsidRDefault="008D1171" w:rsidP="007437AF">
            <w:pPr>
              <w:jc w:val="center"/>
              <w:rPr>
                <w:rFonts w:eastAsia="仿宋"/>
                <w:bCs/>
                <w:sz w:val="18"/>
                <w:szCs w:val="18"/>
              </w:rPr>
            </w:pPr>
            <w:r>
              <w:rPr>
                <w:rFonts w:eastAsia="仿宋" w:hint="eastAsia"/>
                <w:bCs/>
                <w:sz w:val="18"/>
                <w:szCs w:val="18"/>
              </w:rPr>
              <w:t>60</w:t>
            </w:r>
          </w:p>
        </w:tc>
        <w:tc>
          <w:tcPr>
            <w:tcW w:w="1767" w:type="pct"/>
            <w:vAlign w:val="center"/>
          </w:tcPr>
          <w:p w14:paraId="012D47C2" w14:textId="08583667" w:rsidR="003C5131" w:rsidRPr="007437AF" w:rsidRDefault="00872081" w:rsidP="007437AF">
            <w:pPr>
              <w:jc w:val="center"/>
              <w:rPr>
                <w:rFonts w:eastAsia="仿宋"/>
                <w:bCs/>
                <w:sz w:val="18"/>
                <w:szCs w:val="18"/>
              </w:rPr>
            </w:pPr>
            <w:r>
              <w:rPr>
                <w:rFonts w:eastAsia="仿宋" w:hint="eastAsia"/>
                <w:bCs/>
                <w:sz w:val="18"/>
                <w:szCs w:val="18"/>
              </w:rPr>
              <w:t>笔试</w:t>
            </w:r>
            <w:r w:rsidRPr="00872081">
              <w:rPr>
                <w:rFonts w:eastAsia="仿宋" w:hint="eastAsia"/>
                <w:bCs/>
                <w:sz w:val="18"/>
                <w:szCs w:val="18"/>
              </w:rPr>
              <w:t>闭卷，</w:t>
            </w:r>
            <w:r w:rsidRPr="007437AF">
              <w:rPr>
                <w:rFonts w:eastAsia="仿宋" w:hint="eastAsia"/>
                <w:bCs/>
                <w:sz w:val="18"/>
                <w:szCs w:val="18"/>
              </w:rPr>
              <w:t>成绩以百分计</w:t>
            </w:r>
            <w:r>
              <w:rPr>
                <w:rFonts w:eastAsia="仿宋" w:hint="eastAsia"/>
                <w:bCs/>
                <w:sz w:val="18"/>
                <w:szCs w:val="18"/>
              </w:rPr>
              <w:t>，</w:t>
            </w:r>
            <w:r w:rsidRPr="00872081">
              <w:rPr>
                <w:rFonts w:eastAsia="仿宋" w:hint="eastAsia"/>
                <w:bCs/>
                <w:sz w:val="18"/>
                <w:szCs w:val="18"/>
              </w:rPr>
              <w:t>卷面成绩乘以其在总评成绩中所占的比例计入课程总评成绩。主要考核各个章节的概念理解、对知识的应用能力、思政效果</w:t>
            </w:r>
            <w:r>
              <w:rPr>
                <w:rFonts w:eastAsia="仿宋" w:hint="eastAsia"/>
                <w:bCs/>
                <w:sz w:val="18"/>
                <w:szCs w:val="18"/>
              </w:rPr>
              <w:t>等</w:t>
            </w:r>
            <w:r w:rsidRPr="00872081">
              <w:rPr>
                <w:rFonts w:eastAsia="仿宋" w:hint="eastAsia"/>
                <w:bCs/>
                <w:sz w:val="18"/>
                <w:szCs w:val="18"/>
              </w:rPr>
              <w:t>。考试题型为：</w:t>
            </w:r>
            <w:r>
              <w:rPr>
                <w:rFonts w:eastAsia="仿宋" w:hint="eastAsia"/>
                <w:bCs/>
                <w:sz w:val="18"/>
                <w:szCs w:val="18"/>
              </w:rPr>
              <w:t>填空、简答、证明和计算题。</w:t>
            </w:r>
          </w:p>
        </w:tc>
        <w:tc>
          <w:tcPr>
            <w:tcW w:w="1492" w:type="pct"/>
            <w:vAlign w:val="center"/>
          </w:tcPr>
          <w:p w14:paraId="41269C57" w14:textId="7EEDCD9A" w:rsidR="0096382D" w:rsidRPr="007437AF" w:rsidRDefault="00872081" w:rsidP="007437AF">
            <w:pPr>
              <w:jc w:val="center"/>
              <w:rPr>
                <w:rFonts w:eastAsia="仿宋"/>
                <w:bCs/>
                <w:sz w:val="18"/>
                <w:szCs w:val="18"/>
              </w:rPr>
            </w:pPr>
            <w:r>
              <w:rPr>
                <w:rFonts w:eastAsia="仿宋" w:hint="eastAsia"/>
                <w:bCs/>
                <w:sz w:val="18"/>
                <w:szCs w:val="18"/>
              </w:rPr>
              <w:t>1</w:t>
            </w:r>
            <w:r>
              <w:rPr>
                <w:rFonts w:eastAsia="仿宋" w:hint="eastAsia"/>
                <w:bCs/>
                <w:sz w:val="18"/>
                <w:szCs w:val="18"/>
              </w:rPr>
              <w:t>、</w:t>
            </w:r>
            <w:r>
              <w:rPr>
                <w:rFonts w:eastAsia="仿宋" w:hint="eastAsia"/>
                <w:bCs/>
                <w:sz w:val="18"/>
                <w:szCs w:val="18"/>
              </w:rPr>
              <w:t>2</w:t>
            </w:r>
            <w:r>
              <w:rPr>
                <w:rFonts w:eastAsia="仿宋" w:hint="eastAsia"/>
                <w:bCs/>
                <w:sz w:val="18"/>
                <w:szCs w:val="18"/>
              </w:rPr>
              <w:t>、</w:t>
            </w:r>
            <w:r>
              <w:rPr>
                <w:rFonts w:eastAsia="仿宋" w:hint="eastAsia"/>
                <w:bCs/>
                <w:sz w:val="18"/>
                <w:szCs w:val="18"/>
              </w:rPr>
              <w:t>3</w:t>
            </w:r>
          </w:p>
        </w:tc>
      </w:tr>
    </w:tbl>
    <w:p w14:paraId="166BFBB2" w14:textId="77777777" w:rsidR="00872081" w:rsidRDefault="00872081" w:rsidP="00835DE5">
      <w:pPr>
        <w:snapToGrid w:val="0"/>
        <w:spacing w:line="360" w:lineRule="auto"/>
        <w:ind w:firstLineChars="200" w:firstLine="480"/>
        <w:rPr>
          <w:rFonts w:ascii="仿宋" w:eastAsia="仿宋" w:hAnsi="仿宋"/>
          <w:bCs/>
          <w:color w:val="0070C0"/>
          <w:sz w:val="24"/>
        </w:rPr>
      </w:pPr>
    </w:p>
    <w:p w14:paraId="5EC2ACC1" w14:textId="3B2BB282"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685"/>
        <w:gridCol w:w="1444"/>
        <w:gridCol w:w="1082"/>
        <w:gridCol w:w="1083"/>
        <w:gridCol w:w="1118"/>
      </w:tblGrid>
      <w:tr w:rsidR="00042BD4" w:rsidRPr="00835DE5" w14:paraId="4CA474D0" w14:textId="77777777" w:rsidTr="008D1171">
        <w:tc>
          <w:tcPr>
            <w:tcW w:w="2151" w:type="pct"/>
            <w:gridSpan w:val="2"/>
            <w:vMerge w:val="restart"/>
            <w:shd w:val="clear" w:color="auto" w:fill="auto"/>
            <w:vAlign w:val="center"/>
          </w:tcPr>
          <w:p w14:paraId="6D6A537C" w14:textId="77777777" w:rsidR="00042BD4" w:rsidRPr="00835DE5"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870" w:type="pct"/>
            <w:vMerge w:val="restart"/>
            <w:vAlign w:val="center"/>
          </w:tcPr>
          <w:p w14:paraId="2311A10D" w14:textId="77777777" w:rsidR="00042BD4" w:rsidRPr="00835DE5"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1979" w:type="pct"/>
            <w:gridSpan w:val="3"/>
            <w:shd w:val="clear" w:color="auto" w:fill="auto"/>
            <w:vAlign w:val="center"/>
          </w:tcPr>
          <w:p w14:paraId="7AC17C23" w14:textId="77777777" w:rsidR="00042BD4" w:rsidRPr="00835DE5"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42BD4" w:rsidRPr="00835DE5" w14:paraId="79CBCFA8" w14:textId="77777777" w:rsidTr="008D1171">
        <w:tc>
          <w:tcPr>
            <w:tcW w:w="2151" w:type="pct"/>
            <w:gridSpan w:val="2"/>
            <w:vMerge/>
            <w:shd w:val="clear" w:color="auto" w:fill="auto"/>
            <w:vAlign w:val="center"/>
          </w:tcPr>
          <w:p w14:paraId="5C222F65" w14:textId="77777777" w:rsidR="00042BD4" w:rsidRPr="00835DE5" w:rsidRDefault="00042BD4" w:rsidP="008D1171">
            <w:pPr>
              <w:snapToGrid w:val="0"/>
              <w:spacing w:line="360" w:lineRule="auto"/>
              <w:jc w:val="center"/>
              <w:rPr>
                <w:rFonts w:ascii="仿宋" w:eastAsia="仿宋" w:hAnsi="仿宋"/>
                <w:b/>
                <w:color w:val="000000"/>
                <w:sz w:val="24"/>
              </w:rPr>
            </w:pPr>
          </w:p>
        </w:tc>
        <w:tc>
          <w:tcPr>
            <w:tcW w:w="870" w:type="pct"/>
            <w:vMerge/>
            <w:vAlign w:val="center"/>
          </w:tcPr>
          <w:p w14:paraId="26811BBF" w14:textId="77777777" w:rsidR="00042BD4" w:rsidRPr="00835DE5" w:rsidRDefault="00042BD4" w:rsidP="008D1171">
            <w:pPr>
              <w:snapToGrid w:val="0"/>
              <w:spacing w:line="360" w:lineRule="auto"/>
              <w:jc w:val="center"/>
              <w:rPr>
                <w:rFonts w:ascii="仿宋" w:eastAsia="仿宋" w:hAnsi="仿宋"/>
                <w:b/>
                <w:color w:val="000000"/>
                <w:sz w:val="24"/>
              </w:rPr>
            </w:pPr>
          </w:p>
        </w:tc>
        <w:tc>
          <w:tcPr>
            <w:tcW w:w="652" w:type="pct"/>
            <w:shd w:val="clear" w:color="auto" w:fill="auto"/>
            <w:vAlign w:val="center"/>
          </w:tcPr>
          <w:p w14:paraId="42123100" w14:textId="77777777" w:rsidR="00042BD4" w:rsidRPr="000103ED"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653" w:type="pct"/>
            <w:vAlign w:val="center"/>
          </w:tcPr>
          <w:p w14:paraId="4EEE92D5" w14:textId="77777777" w:rsidR="00042BD4" w:rsidRPr="00835DE5"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674" w:type="pct"/>
            <w:vAlign w:val="center"/>
          </w:tcPr>
          <w:p w14:paraId="3183DA4F" w14:textId="77777777" w:rsidR="00042BD4" w:rsidRPr="00835DE5" w:rsidRDefault="00042BD4" w:rsidP="008D11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042BD4" w:rsidRPr="00835DE5" w14:paraId="07A135EC" w14:textId="77777777" w:rsidTr="008D1171">
        <w:tc>
          <w:tcPr>
            <w:tcW w:w="533" w:type="pct"/>
            <w:vMerge w:val="restart"/>
            <w:shd w:val="clear" w:color="auto" w:fill="auto"/>
            <w:vAlign w:val="center"/>
          </w:tcPr>
          <w:p w14:paraId="1AEA65B5" w14:textId="77777777"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过程考核</w:t>
            </w:r>
          </w:p>
        </w:tc>
        <w:tc>
          <w:tcPr>
            <w:tcW w:w="1618" w:type="pct"/>
            <w:shd w:val="clear" w:color="auto" w:fill="auto"/>
            <w:vAlign w:val="center"/>
          </w:tcPr>
          <w:p w14:paraId="2D4C8608" w14:textId="77777777"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作业</w:t>
            </w:r>
          </w:p>
        </w:tc>
        <w:tc>
          <w:tcPr>
            <w:tcW w:w="870" w:type="pct"/>
            <w:vAlign w:val="center"/>
          </w:tcPr>
          <w:p w14:paraId="6BBE9A00" w14:textId="0FCCACFF"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2</w:t>
            </w:r>
            <w:r w:rsidR="00042BD4" w:rsidRPr="008D1171">
              <w:rPr>
                <w:rFonts w:ascii="仿宋" w:eastAsia="仿宋" w:hAnsi="仿宋" w:hint="eastAsia"/>
                <w:bCs/>
                <w:color w:val="000000"/>
                <w:sz w:val="24"/>
              </w:rPr>
              <w:t>0</w:t>
            </w:r>
          </w:p>
        </w:tc>
        <w:tc>
          <w:tcPr>
            <w:tcW w:w="652" w:type="pct"/>
            <w:shd w:val="clear" w:color="auto" w:fill="auto"/>
            <w:vAlign w:val="center"/>
          </w:tcPr>
          <w:p w14:paraId="0A26DB94" w14:textId="66A9069B"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5</w:t>
            </w:r>
          </w:p>
        </w:tc>
        <w:tc>
          <w:tcPr>
            <w:tcW w:w="653" w:type="pct"/>
            <w:vAlign w:val="center"/>
          </w:tcPr>
          <w:p w14:paraId="0FC26DB2" w14:textId="7D6F516E"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5</w:t>
            </w:r>
          </w:p>
        </w:tc>
        <w:tc>
          <w:tcPr>
            <w:tcW w:w="674" w:type="pct"/>
            <w:vAlign w:val="center"/>
          </w:tcPr>
          <w:p w14:paraId="30F71098" w14:textId="6E7BEC8D"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10</w:t>
            </w:r>
          </w:p>
        </w:tc>
      </w:tr>
      <w:tr w:rsidR="00042BD4" w:rsidRPr="00835DE5" w14:paraId="77947985" w14:textId="77777777" w:rsidTr="008D1171">
        <w:tc>
          <w:tcPr>
            <w:tcW w:w="533" w:type="pct"/>
            <w:vMerge/>
            <w:shd w:val="clear" w:color="auto" w:fill="auto"/>
            <w:vAlign w:val="center"/>
          </w:tcPr>
          <w:p w14:paraId="4E9E48C5" w14:textId="77777777" w:rsidR="00042BD4" w:rsidRPr="008D1171" w:rsidRDefault="00042BD4" w:rsidP="008D1171">
            <w:pPr>
              <w:snapToGrid w:val="0"/>
              <w:spacing w:line="360" w:lineRule="auto"/>
              <w:jc w:val="center"/>
              <w:rPr>
                <w:rFonts w:ascii="仿宋" w:eastAsia="仿宋" w:hAnsi="仿宋"/>
                <w:bCs/>
                <w:color w:val="000000"/>
                <w:sz w:val="24"/>
              </w:rPr>
            </w:pPr>
          </w:p>
        </w:tc>
        <w:tc>
          <w:tcPr>
            <w:tcW w:w="1618" w:type="pct"/>
            <w:shd w:val="clear" w:color="auto" w:fill="auto"/>
            <w:vAlign w:val="center"/>
          </w:tcPr>
          <w:p w14:paraId="295A8396" w14:textId="69BC00F6"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阶段测验</w:t>
            </w:r>
          </w:p>
        </w:tc>
        <w:tc>
          <w:tcPr>
            <w:tcW w:w="870" w:type="pct"/>
            <w:vAlign w:val="center"/>
          </w:tcPr>
          <w:p w14:paraId="1076D90D" w14:textId="63A7B469"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10</w:t>
            </w:r>
          </w:p>
        </w:tc>
        <w:tc>
          <w:tcPr>
            <w:tcW w:w="652" w:type="pct"/>
            <w:shd w:val="clear" w:color="auto" w:fill="auto"/>
            <w:vAlign w:val="center"/>
          </w:tcPr>
          <w:p w14:paraId="3A718D1B" w14:textId="583F0CED"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2</w:t>
            </w:r>
          </w:p>
        </w:tc>
        <w:tc>
          <w:tcPr>
            <w:tcW w:w="653" w:type="pct"/>
            <w:vAlign w:val="center"/>
          </w:tcPr>
          <w:p w14:paraId="313F264B" w14:textId="232EDF73"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2</w:t>
            </w:r>
          </w:p>
        </w:tc>
        <w:tc>
          <w:tcPr>
            <w:tcW w:w="674" w:type="pct"/>
            <w:vAlign w:val="center"/>
          </w:tcPr>
          <w:p w14:paraId="5EACCAC9" w14:textId="05DFCB40"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6</w:t>
            </w:r>
          </w:p>
        </w:tc>
      </w:tr>
      <w:tr w:rsidR="00042BD4" w:rsidRPr="00835DE5" w14:paraId="082FD64C" w14:textId="77777777" w:rsidTr="008D1171">
        <w:tc>
          <w:tcPr>
            <w:tcW w:w="533" w:type="pct"/>
            <w:vMerge/>
            <w:shd w:val="clear" w:color="auto" w:fill="auto"/>
            <w:vAlign w:val="center"/>
          </w:tcPr>
          <w:p w14:paraId="1606EDDD" w14:textId="77777777" w:rsidR="00042BD4" w:rsidRPr="008D1171" w:rsidRDefault="00042BD4" w:rsidP="008D1171">
            <w:pPr>
              <w:snapToGrid w:val="0"/>
              <w:spacing w:line="360" w:lineRule="auto"/>
              <w:jc w:val="center"/>
              <w:rPr>
                <w:rFonts w:ascii="仿宋" w:eastAsia="仿宋" w:hAnsi="仿宋"/>
                <w:bCs/>
                <w:color w:val="000000"/>
                <w:sz w:val="24"/>
              </w:rPr>
            </w:pPr>
          </w:p>
        </w:tc>
        <w:tc>
          <w:tcPr>
            <w:tcW w:w="1618" w:type="pct"/>
            <w:shd w:val="clear" w:color="auto" w:fill="auto"/>
            <w:vAlign w:val="center"/>
          </w:tcPr>
          <w:p w14:paraId="22DFE538" w14:textId="3529F7D2"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考勤</w:t>
            </w:r>
          </w:p>
        </w:tc>
        <w:tc>
          <w:tcPr>
            <w:tcW w:w="870" w:type="pct"/>
            <w:vAlign w:val="center"/>
          </w:tcPr>
          <w:p w14:paraId="02695616" w14:textId="7316B5D9"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10</w:t>
            </w:r>
          </w:p>
        </w:tc>
        <w:tc>
          <w:tcPr>
            <w:tcW w:w="652" w:type="pct"/>
            <w:shd w:val="clear" w:color="auto" w:fill="auto"/>
            <w:vAlign w:val="center"/>
          </w:tcPr>
          <w:p w14:paraId="1E183B13" w14:textId="02DCA968"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4</w:t>
            </w:r>
          </w:p>
        </w:tc>
        <w:tc>
          <w:tcPr>
            <w:tcW w:w="653" w:type="pct"/>
            <w:vAlign w:val="center"/>
          </w:tcPr>
          <w:p w14:paraId="229EFA69" w14:textId="721F3279"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6</w:t>
            </w:r>
          </w:p>
        </w:tc>
        <w:tc>
          <w:tcPr>
            <w:tcW w:w="674" w:type="pct"/>
            <w:vAlign w:val="center"/>
          </w:tcPr>
          <w:p w14:paraId="47F94298" w14:textId="665BB12D"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0</w:t>
            </w:r>
          </w:p>
        </w:tc>
      </w:tr>
      <w:tr w:rsidR="00042BD4" w:rsidRPr="00835DE5" w14:paraId="434ECDC0" w14:textId="77777777" w:rsidTr="008D1171">
        <w:tc>
          <w:tcPr>
            <w:tcW w:w="533" w:type="pct"/>
            <w:shd w:val="clear" w:color="auto" w:fill="auto"/>
            <w:vAlign w:val="center"/>
          </w:tcPr>
          <w:p w14:paraId="00796AE5" w14:textId="77777777"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结课考核</w:t>
            </w:r>
          </w:p>
        </w:tc>
        <w:tc>
          <w:tcPr>
            <w:tcW w:w="1618" w:type="pct"/>
            <w:shd w:val="clear" w:color="auto" w:fill="auto"/>
            <w:vAlign w:val="center"/>
          </w:tcPr>
          <w:p w14:paraId="4D068278" w14:textId="77777777" w:rsidR="00042BD4" w:rsidRPr="008D1171" w:rsidRDefault="00042BD4"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结课考试</w:t>
            </w:r>
          </w:p>
        </w:tc>
        <w:tc>
          <w:tcPr>
            <w:tcW w:w="870" w:type="pct"/>
            <w:vAlign w:val="center"/>
          </w:tcPr>
          <w:p w14:paraId="0DC8270A" w14:textId="6051CB58"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60</w:t>
            </w:r>
          </w:p>
        </w:tc>
        <w:tc>
          <w:tcPr>
            <w:tcW w:w="652" w:type="pct"/>
            <w:shd w:val="clear" w:color="auto" w:fill="auto"/>
            <w:vAlign w:val="center"/>
          </w:tcPr>
          <w:p w14:paraId="528E69B9" w14:textId="786F69C3"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4</w:t>
            </w:r>
          </w:p>
        </w:tc>
        <w:tc>
          <w:tcPr>
            <w:tcW w:w="653" w:type="pct"/>
            <w:vAlign w:val="center"/>
          </w:tcPr>
          <w:p w14:paraId="3C7AB5CC" w14:textId="7E253A8F"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w:t>
            </w:r>
          </w:p>
        </w:tc>
        <w:tc>
          <w:tcPr>
            <w:tcW w:w="674" w:type="pct"/>
            <w:vAlign w:val="center"/>
          </w:tcPr>
          <w:p w14:paraId="4A9D39E9" w14:textId="67012F96"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55</w:t>
            </w:r>
          </w:p>
        </w:tc>
      </w:tr>
      <w:tr w:rsidR="00042BD4" w:rsidRPr="00835DE5" w14:paraId="0012522A" w14:textId="77777777" w:rsidTr="008D1171">
        <w:tc>
          <w:tcPr>
            <w:tcW w:w="3021" w:type="pct"/>
            <w:gridSpan w:val="3"/>
            <w:shd w:val="clear" w:color="auto" w:fill="auto"/>
            <w:vAlign w:val="center"/>
          </w:tcPr>
          <w:p w14:paraId="1A0B8733" w14:textId="77777777" w:rsidR="00042BD4" w:rsidRPr="008D1171" w:rsidRDefault="00042BD4" w:rsidP="008D1171">
            <w:pPr>
              <w:snapToGrid w:val="0"/>
              <w:spacing w:line="360" w:lineRule="auto"/>
              <w:jc w:val="center"/>
              <w:rPr>
                <w:rFonts w:ascii="仿宋" w:eastAsia="仿宋" w:hAnsi="仿宋"/>
                <w:bCs/>
                <w:sz w:val="24"/>
              </w:rPr>
            </w:pPr>
            <w:r w:rsidRPr="008D1171">
              <w:rPr>
                <w:rFonts w:ascii="仿宋" w:eastAsia="仿宋" w:hAnsi="仿宋" w:hint="eastAsia"/>
                <w:bCs/>
                <w:color w:val="000000"/>
                <w:sz w:val="24"/>
              </w:rPr>
              <w:t>课程目标分值合计</w:t>
            </w:r>
          </w:p>
        </w:tc>
        <w:tc>
          <w:tcPr>
            <w:tcW w:w="652" w:type="pct"/>
            <w:shd w:val="clear" w:color="auto" w:fill="auto"/>
            <w:vAlign w:val="center"/>
          </w:tcPr>
          <w:p w14:paraId="474E8060" w14:textId="63752DC7"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15</w:t>
            </w:r>
          </w:p>
        </w:tc>
        <w:tc>
          <w:tcPr>
            <w:tcW w:w="653" w:type="pct"/>
            <w:vAlign w:val="center"/>
          </w:tcPr>
          <w:p w14:paraId="299FBC57" w14:textId="0D6EFAD9"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14</w:t>
            </w:r>
          </w:p>
        </w:tc>
        <w:tc>
          <w:tcPr>
            <w:tcW w:w="674" w:type="pct"/>
            <w:vAlign w:val="center"/>
          </w:tcPr>
          <w:p w14:paraId="70092ACC" w14:textId="3E0AB915" w:rsidR="00042BD4" w:rsidRPr="008D1171" w:rsidRDefault="008D1171" w:rsidP="008D1171">
            <w:pPr>
              <w:snapToGrid w:val="0"/>
              <w:spacing w:line="360" w:lineRule="auto"/>
              <w:jc w:val="center"/>
              <w:rPr>
                <w:rFonts w:ascii="仿宋" w:eastAsia="仿宋" w:hAnsi="仿宋"/>
                <w:bCs/>
                <w:color w:val="000000"/>
                <w:sz w:val="24"/>
              </w:rPr>
            </w:pPr>
            <w:r w:rsidRPr="008D1171">
              <w:rPr>
                <w:rFonts w:ascii="仿宋" w:eastAsia="仿宋" w:hAnsi="仿宋" w:hint="eastAsia"/>
                <w:bCs/>
                <w:color w:val="000000"/>
                <w:sz w:val="24"/>
              </w:rPr>
              <w:t>71</w:t>
            </w:r>
          </w:p>
        </w:tc>
      </w:tr>
    </w:tbl>
    <w:p w14:paraId="4483E944" w14:textId="771263D8" w:rsidR="00886798" w:rsidRDefault="00872081"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398A6B4"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6240086D"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D9030E9"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FB14964" w14:textId="0BE5C083" w:rsidR="00E14249" w:rsidRPr="00E614CA" w:rsidRDefault="00872081"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14:paraId="2511B7EB"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1. 明确学习目标与重点</w:t>
      </w:r>
    </w:p>
    <w:p w14:paraId="33C9767B"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了解课程大纲：</w:t>
      </w:r>
      <w:r w:rsidRPr="008D1171">
        <w:rPr>
          <w:rFonts w:ascii="仿宋" w:eastAsia="仿宋" w:hAnsi="仿宋" w:hint="eastAsia"/>
          <w:sz w:val="24"/>
        </w:rPr>
        <w:t>首先，仔细阅读课程大纲，明确每章节的学习目标和重点。这有助于你把握学习方向，合理分配学习时间。</w:t>
      </w:r>
    </w:p>
    <w:p w14:paraId="52D32ACB"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设定个人目标：</w:t>
      </w:r>
      <w:r w:rsidRPr="008D1171">
        <w:rPr>
          <w:rFonts w:ascii="仿宋" w:eastAsia="仿宋" w:hAnsi="仿宋" w:hint="eastAsia"/>
          <w:sz w:val="24"/>
        </w:rPr>
        <w:t>基于课程大纲，设定自己的学习目标，如掌握关键概念、理解重要公式、解决典型问题等。</w:t>
      </w:r>
    </w:p>
    <w:p w14:paraId="0A1D8CFC"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lastRenderedPageBreak/>
        <w:t>2. 深入理解基础理论</w:t>
      </w:r>
    </w:p>
    <w:p w14:paraId="2AB64DDB"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重视基础知识：</w:t>
      </w:r>
      <w:r w:rsidRPr="008D1171">
        <w:rPr>
          <w:rFonts w:ascii="仿宋" w:eastAsia="仿宋" w:hAnsi="仿宋" w:hint="eastAsia"/>
          <w:sz w:val="24"/>
        </w:rPr>
        <w:t>物理化学是建立在化学和物理学基础上的交叉学科，因此必须扎实掌握相关的基础知识，如热力学、量子力学、统计力学等。</w:t>
      </w:r>
    </w:p>
    <w:p w14:paraId="2ED587C7"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深入理解原理：</w:t>
      </w:r>
      <w:r w:rsidRPr="008D1171">
        <w:rPr>
          <w:rFonts w:ascii="仿宋" w:eastAsia="仿宋" w:hAnsi="仿宋" w:hint="eastAsia"/>
          <w:sz w:val="24"/>
        </w:rPr>
        <w:t>不要仅仅停留在公式的记忆上，要深入理解公式背后的物理和化学原理。尝试用自己的话解释这些原理，并思考它们的实际应用。</w:t>
      </w:r>
    </w:p>
    <w:p w14:paraId="50C6A021"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3. 注重理论联系实际</w:t>
      </w:r>
    </w:p>
    <w:p w14:paraId="6EF9ECB9"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案例学习：</w:t>
      </w:r>
      <w:r w:rsidRPr="008D1171">
        <w:rPr>
          <w:rFonts w:ascii="仿宋" w:eastAsia="仿宋" w:hAnsi="仿宋" w:hint="eastAsia"/>
          <w:sz w:val="24"/>
        </w:rPr>
        <w:t>通过案例分析，将理论知识与实际工程问题相结合。这有助于你理解理论知识的应用背景和实际价值。</w:t>
      </w:r>
    </w:p>
    <w:p w14:paraId="04FB7424"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实验验证：</w:t>
      </w:r>
      <w:r w:rsidRPr="008D1171">
        <w:rPr>
          <w:rFonts w:ascii="仿宋" w:eastAsia="仿宋" w:hAnsi="仿宋" w:hint="eastAsia"/>
          <w:sz w:val="24"/>
        </w:rPr>
        <w:t>积极参与实验课程，通过实验验证理论知识的正确性和适用性。在实验过程中，注意观察实验现象，思考实验背后的原理。</w:t>
      </w:r>
    </w:p>
    <w:p w14:paraId="3DA3312A"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4. 多角度学习</w:t>
      </w:r>
    </w:p>
    <w:p w14:paraId="38A1F8EB"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阅读教材与参考书：</w:t>
      </w:r>
      <w:r w:rsidRPr="008D1171">
        <w:rPr>
          <w:rFonts w:ascii="仿宋" w:eastAsia="仿宋" w:hAnsi="仿宋" w:hint="eastAsia"/>
          <w:sz w:val="24"/>
        </w:rPr>
        <w:t>除了教材外，还可以阅读一些优秀的参考书和学术论文，以拓宽视野和深化理解。</w:t>
      </w:r>
    </w:p>
    <w:p w14:paraId="38D70EFC"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利用网络资源：</w:t>
      </w:r>
      <w:r w:rsidRPr="008D1171">
        <w:rPr>
          <w:rFonts w:ascii="仿宋" w:eastAsia="仿宋" w:hAnsi="仿宋" w:hint="eastAsia"/>
          <w:sz w:val="24"/>
        </w:rPr>
        <w:t>利用在线课程、教学视频、论坛等网络资源，获取更多的学习资料和解答疑惑的机会。</w:t>
      </w:r>
    </w:p>
    <w:p w14:paraId="2D66BB8E"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5. 加强练习与巩固</w:t>
      </w:r>
    </w:p>
    <w:p w14:paraId="5936008A"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多做习题：</w:t>
      </w:r>
      <w:r w:rsidRPr="008D1171">
        <w:rPr>
          <w:rFonts w:ascii="仿宋" w:eastAsia="仿宋" w:hAnsi="仿宋" w:hint="eastAsia"/>
          <w:sz w:val="24"/>
        </w:rPr>
        <w:t>通过大量的习题练习，巩固所学知识，提高解题能力和应试技巧。注意选择有代表性的习题进行练习。</w:t>
      </w:r>
    </w:p>
    <w:p w14:paraId="07BF92B1"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定期复习：</w:t>
      </w:r>
      <w:r w:rsidRPr="008D1171">
        <w:rPr>
          <w:rFonts w:ascii="仿宋" w:eastAsia="仿宋" w:hAnsi="仿宋" w:hint="eastAsia"/>
          <w:sz w:val="24"/>
        </w:rPr>
        <w:t>定期进行知识复习，巩固记忆，避免遗忘。可以制定复习计划，按照计划进行复习。</w:t>
      </w:r>
    </w:p>
    <w:p w14:paraId="5B6B3AA2"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6. 积极参与课堂讨论</w:t>
      </w:r>
    </w:p>
    <w:p w14:paraId="3BB54ABE"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主动提问：</w:t>
      </w:r>
      <w:r w:rsidRPr="008D1171">
        <w:rPr>
          <w:rFonts w:ascii="仿宋" w:eastAsia="仿宋" w:hAnsi="仿宋" w:hint="eastAsia"/>
          <w:sz w:val="24"/>
        </w:rPr>
        <w:t>在课堂上积极提问，与老师和同学交流学习心得和疑惑。这有助于你及时解决问题，并加深对知识点的理解。</w:t>
      </w:r>
    </w:p>
    <w:p w14:paraId="35013876"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参与讨论：</w:t>
      </w:r>
      <w:r w:rsidRPr="008D1171">
        <w:rPr>
          <w:rFonts w:ascii="仿宋" w:eastAsia="仿宋" w:hAnsi="仿宋" w:hint="eastAsia"/>
          <w:sz w:val="24"/>
        </w:rPr>
        <w:t>积极参与课堂讨论，分享自己的观点和见解。通过讨论，你可以从其他同学和老师那里学到更多的知识和方法。</w:t>
      </w:r>
    </w:p>
    <w:p w14:paraId="0ADFCDC1"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7. 培养批判性思维</w:t>
      </w:r>
    </w:p>
    <w:p w14:paraId="46E51225"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质疑与反思：</w:t>
      </w:r>
      <w:r w:rsidRPr="008D1171">
        <w:rPr>
          <w:rFonts w:ascii="仿宋" w:eastAsia="仿宋" w:hAnsi="仿宋" w:hint="eastAsia"/>
          <w:sz w:val="24"/>
        </w:rPr>
        <w:t>在学习过程中，保持批判性思维，对所学知识进行质疑和反思。思考知识的适用性和局限性，以及是否存在其他可能的解释或方法。</w:t>
      </w:r>
    </w:p>
    <w:p w14:paraId="5CF5F5A6"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独立思考：</w:t>
      </w:r>
      <w:r w:rsidRPr="008D1171">
        <w:rPr>
          <w:rFonts w:ascii="仿宋" w:eastAsia="仿宋" w:hAnsi="仿宋" w:hint="eastAsia"/>
          <w:sz w:val="24"/>
        </w:rPr>
        <w:t>培养独立思考的能力，不要盲目接受他人的观点或结论。尝试自己分析问题、提出假设并验证假设。</w:t>
      </w:r>
    </w:p>
    <w:p w14:paraId="62DDC3D5" w14:textId="77777777" w:rsidR="008D1171" w:rsidRPr="008D1171" w:rsidRDefault="008D1171" w:rsidP="008D1171">
      <w:pPr>
        <w:snapToGrid w:val="0"/>
        <w:spacing w:line="300" w:lineRule="auto"/>
        <w:ind w:firstLineChars="200" w:firstLine="482"/>
        <w:rPr>
          <w:rFonts w:ascii="仿宋" w:eastAsia="仿宋" w:hAnsi="仿宋"/>
          <w:b/>
          <w:bCs/>
          <w:sz w:val="24"/>
        </w:rPr>
      </w:pPr>
      <w:r w:rsidRPr="008D1171">
        <w:rPr>
          <w:rFonts w:ascii="仿宋" w:eastAsia="仿宋" w:hAnsi="仿宋" w:hint="eastAsia"/>
          <w:b/>
          <w:bCs/>
          <w:sz w:val="24"/>
        </w:rPr>
        <w:t>8. 关注学科前沿与发展</w:t>
      </w:r>
    </w:p>
    <w:p w14:paraId="70AEBD1C" w14:textId="77777777" w:rsidR="008D1171"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阅读最新文献：</w:t>
      </w:r>
      <w:r w:rsidRPr="008D1171">
        <w:rPr>
          <w:rFonts w:ascii="仿宋" w:eastAsia="仿宋" w:hAnsi="仿宋" w:hint="eastAsia"/>
          <w:sz w:val="24"/>
        </w:rPr>
        <w:t>定期阅读物理化学领域的最新文献和期刊文章，了解学科前沿和发展动态。这有助于你拓宽视野并激发创新思维。</w:t>
      </w:r>
    </w:p>
    <w:p w14:paraId="3F5946A3" w14:textId="7A99C93D" w:rsidR="00E14249" w:rsidRPr="008D1171" w:rsidRDefault="008D1171" w:rsidP="008D1171">
      <w:pPr>
        <w:snapToGrid w:val="0"/>
        <w:spacing w:line="300" w:lineRule="auto"/>
        <w:ind w:firstLineChars="200" w:firstLine="482"/>
        <w:rPr>
          <w:rFonts w:ascii="仿宋" w:eastAsia="仿宋" w:hAnsi="仿宋"/>
          <w:sz w:val="24"/>
        </w:rPr>
      </w:pPr>
      <w:r w:rsidRPr="008D1171">
        <w:rPr>
          <w:rFonts w:ascii="仿宋" w:eastAsia="仿宋" w:hAnsi="仿宋" w:hint="eastAsia"/>
          <w:b/>
          <w:bCs/>
          <w:sz w:val="24"/>
        </w:rPr>
        <w:t>参加学术活动：</w:t>
      </w:r>
      <w:r w:rsidRPr="008D1171">
        <w:rPr>
          <w:rFonts w:ascii="仿宋" w:eastAsia="仿宋" w:hAnsi="仿宋" w:hint="eastAsia"/>
          <w:sz w:val="24"/>
        </w:rPr>
        <w:t>积极参加学术会议、研讨会等学术活动，与同行交流学术思想和研究成果。这有助于你提升学术素养和科研能力。</w:t>
      </w:r>
    </w:p>
    <w:bookmarkEnd w:id="2"/>
    <w:p w14:paraId="5EF7B5BA" w14:textId="4AE83D3E" w:rsidR="00E614CA" w:rsidRPr="00E614CA" w:rsidRDefault="00042BD4"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02E8C3E3"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30"/>
        <w:gridCol w:w="1047"/>
        <w:gridCol w:w="1185"/>
        <w:gridCol w:w="1106"/>
        <w:gridCol w:w="693"/>
        <w:gridCol w:w="1516"/>
        <w:gridCol w:w="1719"/>
      </w:tblGrid>
      <w:tr w:rsidR="00E84727" w:rsidRPr="00034940" w14:paraId="26D934E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AF86B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CF5374" w14:textId="6E52C71A"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C14C20" w14:textId="6C5B083B"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92504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1F6A4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3DB4A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488313" w14:textId="445E2FC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84727" w:rsidRPr="00034940" w14:paraId="205C3653"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CFB3A5" w14:textId="3923C584" w:rsidR="002B2744" w:rsidRPr="00034940" w:rsidRDefault="00872081" w:rsidP="00034940">
            <w:pPr>
              <w:widowControl/>
              <w:jc w:val="center"/>
              <w:textAlignment w:val="center"/>
              <w:rPr>
                <w:rFonts w:ascii="宋体" w:hAnsi="宋体" w:cs="宋体"/>
                <w:color w:val="000000"/>
                <w:sz w:val="20"/>
                <w:szCs w:val="20"/>
              </w:rPr>
            </w:pPr>
            <w:r w:rsidRPr="00872081">
              <w:rPr>
                <w:rFonts w:ascii="宋体" w:hAnsi="宋体" w:cs="宋体" w:hint="eastAsia"/>
                <w:color w:val="000000"/>
                <w:kern w:val="0"/>
                <w:sz w:val="20"/>
                <w:szCs w:val="20"/>
                <w:lang w:bidi="ar"/>
              </w:rPr>
              <w:t>物理化学</w:t>
            </w:r>
            <w:r>
              <w:rPr>
                <w:rFonts w:ascii="宋体" w:hAnsi="宋体" w:cs="宋体" w:hint="eastAsia"/>
                <w:color w:val="000000"/>
                <w:kern w:val="0"/>
                <w:sz w:val="20"/>
                <w:szCs w:val="20"/>
                <w:lang w:bidi="ar"/>
              </w:rPr>
              <w:t>（上册）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2BBB73" w14:textId="47BF0D62" w:rsidR="002B2744" w:rsidRPr="00034940" w:rsidRDefault="00E84727"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2024年4月第7版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C30404" w14:textId="61C61B04"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E84727">
              <w:rPr>
                <w:rFonts w:ascii="宋体" w:hAnsi="宋体" w:cs="宋体" w:hint="eastAsia"/>
                <w:color w:val="000000"/>
                <w:kern w:val="0"/>
                <w:sz w:val="20"/>
                <w:szCs w:val="20"/>
                <w:lang w:bidi="ar"/>
              </w:rPr>
              <w:t>24</w:t>
            </w:r>
            <w:r w:rsidRPr="00034940">
              <w:rPr>
                <w:rFonts w:ascii="宋体" w:hAnsi="宋体" w:cs="宋体" w:hint="eastAsia"/>
                <w:color w:val="000000"/>
                <w:kern w:val="0"/>
                <w:sz w:val="20"/>
                <w:szCs w:val="20"/>
                <w:lang w:bidi="ar"/>
              </w:rPr>
              <w:t>年</w:t>
            </w:r>
            <w:r w:rsidR="008F5928">
              <w:rPr>
                <w:rFonts w:ascii="宋体" w:hAnsi="宋体" w:cs="宋体" w:hint="eastAsia"/>
                <w:color w:val="000000"/>
                <w:kern w:val="0"/>
                <w:sz w:val="20"/>
                <w:szCs w:val="20"/>
                <w:lang w:bidi="ar"/>
              </w:rPr>
              <w:t>7月</w:t>
            </w:r>
            <w:r w:rsidRPr="00034940">
              <w:rPr>
                <w:rFonts w:ascii="宋体" w:hAnsi="宋体" w:cs="宋体" w:hint="eastAsia"/>
                <w:color w:val="000000"/>
                <w:kern w:val="0"/>
                <w:sz w:val="20"/>
                <w:szCs w:val="20"/>
                <w:lang w:bidi="ar"/>
              </w:rPr>
              <w:t>第</w:t>
            </w:r>
            <w:r w:rsidR="008F5928">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7DF41A" w14:textId="4052CC41" w:rsidR="002B2744" w:rsidRPr="00034940" w:rsidRDefault="00E84727" w:rsidP="00034940">
            <w:pPr>
              <w:widowControl/>
              <w:jc w:val="center"/>
              <w:textAlignment w:val="center"/>
              <w:rPr>
                <w:rFonts w:ascii="宋体" w:hAnsi="宋体" w:cs="宋体"/>
                <w:color w:val="000000"/>
                <w:sz w:val="20"/>
                <w:szCs w:val="20"/>
              </w:rPr>
            </w:pPr>
            <w:r w:rsidRPr="00E84727">
              <w:rPr>
                <w:rFonts w:ascii="宋体" w:hAnsi="宋体" w:cs="宋体" w:hint="eastAsia"/>
                <w:color w:val="000000"/>
                <w:kern w:val="0"/>
                <w:sz w:val="20"/>
                <w:szCs w:val="20"/>
                <w:lang w:bidi="ar"/>
              </w:rPr>
              <w:t>天津大学物理化学教研室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0A83F5" w14:textId="12A61BDE" w:rsidR="002B2744" w:rsidRPr="00034940" w:rsidRDefault="00E84727"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高等教育社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7500E2" w14:textId="13480225" w:rsidR="002B2744" w:rsidRPr="00034940" w:rsidRDefault="00E84727" w:rsidP="00034940">
            <w:pPr>
              <w:widowControl/>
              <w:jc w:val="center"/>
              <w:textAlignment w:val="center"/>
              <w:rPr>
                <w:rFonts w:ascii="宋体" w:hAnsi="宋体" w:cs="宋体"/>
                <w:color w:val="000000"/>
                <w:sz w:val="20"/>
                <w:szCs w:val="20"/>
              </w:rPr>
            </w:pPr>
            <w:r w:rsidRPr="00E84727">
              <w:rPr>
                <w:rFonts w:ascii="宋体" w:hAnsi="宋体" w:cs="宋体"/>
                <w:color w:val="000000"/>
                <w:kern w:val="0"/>
                <w:sz w:val="20"/>
                <w:szCs w:val="20"/>
                <w:lang w:bidi="ar"/>
              </w:rPr>
              <w:t>9787040618174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AF9E64" w14:textId="47E8ADBE"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sidR="00E84727">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五”国家级规划教材</w:t>
            </w:r>
          </w:p>
        </w:tc>
      </w:tr>
    </w:tbl>
    <w:p w14:paraId="0C9CD962" w14:textId="77777777" w:rsidR="002B2744" w:rsidRDefault="002B2744" w:rsidP="002B2744">
      <w:pPr>
        <w:spacing w:line="360" w:lineRule="auto"/>
        <w:ind w:firstLineChars="200" w:firstLine="482"/>
        <w:rPr>
          <w:rFonts w:eastAsia="仿宋"/>
          <w:b/>
          <w:color w:val="000000"/>
          <w:sz w:val="24"/>
        </w:rPr>
      </w:pPr>
    </w:p>
    <w:p w14:paraId="784C462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2"/>
        <w:gridCol w:w="924"/>
        <w:gridCol w:w="1015"/>
        <w:gridCol w:w="981"/>
        <w:gridCol w:w="809"/>
        <w:gridCol w:w="1560"/>
        <w:gridCol w:w="1638"/>
      </w:tblGrid>
      <w:tr w:rsidR="002B2744" w14:paraId="040719AB" w14:textId="77777777" w:rsidTr="008F592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2C90A0"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B51C2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0699DA"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49202E"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64525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78DF9"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E7668"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2B4E" w14:textId="08075C12"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1304D13E" w14:textId="77777777" w:rsidTr="008F592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706FCB"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D7AD7" w14:textId="56B8E342" w:rsidR="002B2744" w:rsidRDefault="00E84727" w:rsidP="00034940">
            <w:pPr>
              <w:widowControl/>
              <w:jc w:val="center"/>
              <w:textAlignment w:val="center"/>
              <w:rPr>
                <w:rFonts w:ascii="宋体" w:hAnsi="宋体" w:cs="宋体"/>
                <w:color w:val="000000"/>
                <w:sz w:val="20"/>
                <w:szCs w:val="20"/>
              </w:rPr>
            </w:pPr>
            <w:r w:rsidRPr="00872081">
              <w:rPr>
                <w:rFonts w:ascii="宋体" w:hAnsi="宋体" w:cs="宋体" w:hint="eastAsia"/>
                <w:color w:val="000000"/>
                <w:kern w:val="0"/>
                <w:sz w:val="20"/>
                <w:szCs w:val="20"/>
                <w:lang w:bidi="ar"/>
              </w:rPr>
              <w:t>物理化学</w:t>
            </w:r>
            <w:r>
              <w:rPr>
                <w:rFonts w:ascii="宋体" w:hAnsi="宋体" w:cs="宋体" w:hint="eastAsia"/>
                <w:color w:val="000000"/>
                <w:kern w:val="0"/>
                <w:sz w:val="20"/>
                <w:szCs w:val="20"/>
                <w:lang w:bidi="ar"/>
              </w:rPr>
              <w:t>（上册）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E5781" w14:textId="1ABECC53"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E84727">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年</w:t>
            </w:r>
            <w:r w:rsidR="00E84727">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月第</w:t>
            </w:r>
            <w:r w:rsidR="00E84727">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版</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20D" w14:textId="315C5E60" w:rsidR="002B2744" w:rsidRDefault="002B2744" w:rsidP="00034940">
            <w:pPr>
              <w:widowControl/>
              <w:jc w:val="center"/>
              <w:textAlignment w:val="center"/>
              <w:rPr>
                <w:rFonts w:ascii="宋体" w:hAnsi="宋体" w:cs="宋体"/>
                <w:color w:val="000000"/>
                <w:sz w:val="20"/>
                <w:szCs w:val="20"/>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00608" w14:textId="2DB38694" w:rsidR="002B2744" w:rsidRDefault="00E84727" w:rsidP="00034940">
            <w:pPr>
              <w:widowControl/>
              <w:jc w:val="center"/>
              <w:textAlignment w:val="center"/>
              <w:rPr>
                <w:rFonts w:ascii="宋体" w:hAnsi="宋体" w:cs="宋体"/>
                <w:color w:val="000000"/>
                <w:sz w:val="20"/>
                <w:szCs w:val="20"/>
              </w:rPr>
            </w:pPr>
            <w:r w:rsidRPr="00E84727">
              <w:rPr>
                <w:rFonts w:ascii="宋体" w:hAnsi="宋体" w:cs="宋体" w:hint="eastAsia"/>
                <w:color w:val="000000"/>
                <w:kern w:val="0"/>
                <w:sz w:val="20"/>
                <w:szCs w:val="20"/>
                <w:lang w:bidi="ar"/>
              </w:rPr>
              <w:t>傅献彩 侯文华</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43DAC" w14:textId="5F6647AA" w:rsidR="002B2744" w:rsidRDefault="00E84727"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高等教育社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E9E03" w14:textId="5F802744" w:rsidR="002B2744" w:rsidRDefault="00E84727" w:rsidP="00034940">
            <w:pPr>
              <w:widowControl/>
              <w:jc w:val="center"/>
              <w:textAlignment w:val="center"/>
              <w:rPr>
                <w:rFonts w:ascii="宋体" w:hAnsi="宋体" w:cs="宋体"/>
                <w:color w:val="000000"/>
                <w:sz w:val="20"/>
                <w:szCs w:val="20"/>
              </w:rPr>
            </w:pPr>
            <w:r w:rsidRPr="00E84727">
              <w:rPr>
                <w:rFonts w:ascii="宋体" w:hAnsi="宋体" w:cs="宋体"/>
                <w:color w:val="000000"/>
                <w:kern w:val="0"/>
                <w:sz w:val="20"/>
                <w:szCs w:val="20"/>
                <w:lang w:bidi="ar"/>
              </w:rPr>
              <w:t>9787040586046</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0D194" w14:textId="7A459ECE" w:rsidR="002B2744" w:rsidRDefault="00E84727"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五”国家级规划教材</w:t>
            </w:r>
          </w:p>
        </w:tc>
      </w:tr>
    </w:tbl>
    <w:p w14:paraId="1B547B77" w14:textId="77777777" w:rsidR="002B2744" w:rsidRDefault="002B2744" w:rsidP="002B2744">
      <w:pPr>
        <w:spacing w:line="360" w:lineRule="auto"/>
        <w:ind w:firstLineChars="200" w:firstLine="480"/>
        <w:jc w:val="left"/>
        <w:rPr>
          <w:rFonts w:eastAsia="仿宋"/>
          <w:color w:val="000000"/>
          <w:sz w:val="24"/>
        </w:rPr>
      </w:pPr>
    </w:p>
    <w:p w14:paraId="29707E44"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5C04B" w14:textId="77777777" w:rsidR="00697A47" w:rsidRDefault="00697A47" w:rsidP="00CC7FC3">
      <w:r>
        <w:separator/>
      </w:r>
    </w:p>
  </w:endnote>
  <w:endnote w:type="continuationSeparator" w:id="0">
    <w:p w14:paraId="5651DFA1" w14:textId="77777777" w:rsidR="00697A47" w:rsidRDefault="00697A47"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EC37A" w14:textId="77777777" w:rsidR="00697A47" w:rsidRDefault="00697A47" w:rsidP="00CC7FC3">
      <w:r>
        <w:separator/>
      </w:r>
    </w:p>
  </w:footnote>
  <w:footnote w:type="continuationSeparator" w:id="0">
    <w:p w14:paraId="790157E8" w14:textId="77777777" w:rsidR="00697A47" w:rsidRDefault="00697A47"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2BD4"/>
    <w:rsid w:val="00044398"/>
    <w:rsid w:val="000446BA"/>
    <w:rsid w:val="00051201"/>
    <w:rsid w:val="000542B6"/>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280A"/>
    <w:rsid w:val="00123FE3"/>
    <w:rsid w:val="00130312"/>
    <w:rsid w:val="00134BA8"/>
    <w:rsid w:val="00135A28"/>
    <w:rsid w:val="00135F58"/>
    <w:rsid w:val="00136608"/>
    <w:rsid w:val="00144A46"/>
    <w:rsid w:val="001454DA"/>
    <w:rsid w:val="00155E7D"/>
    <w:rsid w:val="00155EC2"/>
    <w:rsid w:val="001611E8"/>
    <w:rsid w:val="00162084"/>
    <w:rsid w:val="001645BA"/>
    <w:rsid w:val="00171D2D"/>
    <w:rsid w:val="001726DD"/>
    <w:rsid w:val="00175B4D"/>
    <w:rsid w:val="00180603"/>
    <w:rsid w:val="001816B7"/>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26E5"/>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0C2D"/>
    <w:rsid w:val="00361D51"/>
    <w:rsid w:val="00364883"/>
    <w:rsid w:val="0037694E"/>
    <w:rsid w:val="00376F7E"/>
    <w:rsid w:val="003823D1"/>
    <w:rsid w:val="0038501D"/>
    <w:rsid w:val="003870FC"/>
    <w:rsid w:val="003873C2"/>
    <w:rsid w:val="00391BC2"/>
    <w:rsid w:val="003938F5"/>
    <w:rsid w:val="00394CEF"/>
    <w:rsid w:val="003A15D6"/>
    <w:rsid w:val="003A51D1"/>
    <w:rsid w:val="003A5606"/>
    <w:rsid w:val="003B71C8"/>
    <w:rsid w:val="003C2D44"/>
    <w:rsid w:val="003C363B"/>
    <w:rsid w:val="003C5131"/>
    <w:rsid w:val="003C538D"/>
    <w:rsid w:val="003D0B37"/>
    <w:rsid w:val="003D52E3"/>
    <w:rsid w:val="003D5571"/>
    <w:rsid w:val="003E0069"/>
    <w:rsid w:val="003E1B3A"/>
    <w:rsid w:val="003E1F2F"/>
    <w:rsid w:val="003E34BD"/>
    <w:rsid w:val="003F516B"/>
    <w:rsid w:val="003F57B4"/>
    <w:rsid w:val="004045DD"/>
    <w:rsid w:val="0040617E"/>
    <w:rsid w:val="00412A67"/>
    <w:rsid w:val="004136C2"/>
    <w:rsid w:val="0042133D"/>
    <w:rsid w:val="00424F7C"/>
    <w:rsid w:val="00427ABE"/>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3F45"/>
    <w:rsid w:val="004E718A"/>
    <w:rsid w:val="004F18A9"/>
    <w:rsid w:val="004F1B2F"/>
    <w:rsid w:val="004F29B4"/>
    <w:rsid w:val="004F3790"/>
    <w:rsid w:val="004F451F"/>
    <w:rsid w:val="004F58AB"/>
    <w:rsid w:val="004F5FEF"/>
    <w:rsid w:val="005004F3"/>
    <w:rsid w:val="00503D76"/>
    <w:rsid w:val="00510D83"/>
    <w:rsid w:val="005123CF"/>
    <w:rsid w:val="0051442F"/>
    <w:rsid w:val="0052088B"/>
    <w:rsid w:val="00522F73"/>
    <w:rsid w:val="00523F32"/>
    <w:rsid w:val="00525090"/>
    <w:rsid w:val="00525EDB"/>
    <w:rsid w:val="00526A46"/>
    <w:rsid w:val="00527DDE"/>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007E"/>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97A47"/>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37AF"/>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195"/>
    <w:rsid w:val="00813562"/>
    <w:rsid w:val="00815C78"/>
    <w:rsid w:val="00816A54"/>
    <w:rsid w:val="008205C7"/>
    <w:rsid w:val="00822044"/>
    <w:rsid w:val="00823D8D"/>
    <w:rsid w:val="00835C1F"/>
    <w:rsid w:val="00835DE5"/>
    <w:rsid w:val="00844D01"/>
    <w:rsid w:val="008464A8"/>
    <w:rsid w:val="00847531"/>
    <w:rsid w:val="00851BA2"/>
    <w:rsid w:val="00852192"/>
    <w:rsid w:val="00857C52"/>
    <w:rsid w:val="008602B0"/>
    <w:rsid w:val="00865C06"/>
    <w:rsid w:val="008662B6"/>
    <w:rsid w:val="008715C3"/>
    <w:rsid w:val="00872081"/>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1171"/>
    <w:rsid w:val="008D3A58"/>
    <w:rsid w:val="008D7540"/>
    <w:rsid w:val="008E0850"/>
    <w:rsid w:val="008F5928"/>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5F74"/>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ABF"/>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E2186"/>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5D9E"/>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070C7"/>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346C"/>
    <w:rsid w:val="00E57197"/>
    <w:rsid w:val="00E614CA"/>
    <w:rsid w:val="00E6790E"/>
    <w:rsid w:val="00E67993"/>
    <w:rsid w:val="00E67B81"/>
    <w:rsid w:val="00E77E8F"/>
    <w:rsid w:val="00E800BC"/>
    <w:rsid w:val="00E82659"/>
    <w:rsid w:val="00E84258"/>
    <w:rsid w:val="00E84727"/>
    <w:rsid w:val="00E86896"/>
    <w:rsid w:val="00E87C5C"/>
    <w:rsid w:val="00E94995"/>
    <w:rsid w:val="00EA026D"/>
    <w:rsid w:val="00EA0A95"/>
    <w:rsid w:val="00EA4A83"/>
    <w:rsid w:val="00EA6354"/>
    <w:rsid w:val="00EA6F50"/>
    <w:rsid w:val="00EA737D"/>
    <w:rsid w:val="00EB038D"/>
    <w:rsid w:val="00EB22B1"/>
    <w:rsid w:val="00EB41AB"/>
    <w:rsid w:val="00EB5983"/>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65731"/>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3B83"/>
    <w:rsid w:val="00FD6667"/>
    <w:rsid w:val="00FD7BC2"/>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DE188"/>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955</Words>
  <Characters>5450</Characters>
  <Application>Microsoft Office Word</Application>
  <DocSecurity>0</DocSecurity>
  <Lines>45</Lines>
  <Paragraphs>12</Paragraphs>
  <ScaleCrop>false</ScaleCrop>
  <Company>Microsoft</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chenyu</cp:lastModifiedBy>
  <cp:revision>3</cp:revision>
  <dcterms:created xsi:type="dcterms:W3CDTF">2024-09-02T02:58:00Z</dcterms:created>
  <dcterms:modified xsi:type="dcterms:W3CDTF">2024-09-02T02:59:00Z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