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04A11">
        <w:rPr>
          <w:rFonts w:eastAsia="黑体" w:hint="eastAsia"/>
          <w:color w:val="0070C0"/>
          <w:sz w:val="44"/>
        </w:rPr>
        <w:t>化工</w:t>
      </w:r>
      <w:r w:rsidR="00604A11">
        <w:rPr>
          <w:rFonts w:eastAsia="黑体"/>
          <w:color w:val="0070C0"/>
          <w:sz w:val="44"/>
        </w:rPr>
        <w:t>原理实验</w:t>
      </w:r>
      <w:r w:rsidR="00604A11">
        <w:rPr>
          <w:rFonts w:eastAsia="黑体" w:hint="eastAsia"/>
          <w:color w:val="0070C0"/>
          <w:sz w:val="44"/>
        </w:rPr>
        <w:t>I</w:t>
      </w:r>
      <w:r w:rsidR="00520105">
        <w:rPr>
          <w:rFonts w:eastAsia="黑体"/>
          <w:color w:val="0070C0"/>
          <w:sz w:val="44"/>
        </w:rPr>
        <w:t>I</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604A11">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604A11" w:rsidP="000A7C74">
            <w:pPr>
              <w:spacing w:line="480" w:lineRule="auto"/>
              <w:jc w:val="center"/>
              <w:rPr>
                <w:color w:val="000000"/>
                <w:sz w:val="28"/>
              </w:rPr>
            </w:pPr>
            <w:r>
              <w:rPr>
                <w:rFonts w:hint="eastAsia"/>
                <w:color w:val="000000"/>
                <w:sz w:val="28"/>
              </w:rPr>
              <w:t>刘舜、</w:t>
            </w:r>
            <w:r>
              <w:rPr>
                <w:color w:val="000000"/>
                <w:sz w:val="28"/>
              </w:rPr>
              <w:t>热则耶、沈蓉</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71225B" w:rsidP="000A7C74">
            <w:pPr>
              <w:spacing w:line="480" w:lineRule="auto"/>
              <w:jc w:val="center"/>
              <w:rPr>
                <w:color w:val="000000"/>
                <w:sz w:val="28"/>
              </w:rPr>
            </w:pPr>
            <w:r>
              <w:rPr>
                <w:rFonts w:hint="eastAsia"/>
                <w:color w:val="000000"/>
                <w:sz w:val="28"/>
              </w:rPr>
              <w:t>李楠</w:t>
            </w:r>
            <w:bookmarkStart w:id="0" w:name="_GoBack"/>
            <w:bookmarkEnd w:id="0"/>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604A11">
      <w:pPr>
        <w:jc w:val="center"/>
        <w:rPr>
          <w:rFonts w:ascii="仿宋" w:eastAsia="仿宋" w:hAnsi="仿宋"/>
          <w:color w:val="0070C0"/>
        </w:rPr>
      </w:pPr>
      <w:r w:rsidRPr="002B2744">
        <w:rPr>
          <w:rFonts w:ascii="仿宋" w:eastAsia="仿宋" w:hAnsi="仿宋"/>
          <w:color w:val="000000"/>
          <w:sz w:val="28"/>
          <w:u w:val="single"/>
        </w:rPr>
        <w:t>20</w:t>
      </w:r>
      <w:r w:rsidR="00604A11">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604A11">
        <w:rPr>
          <w:rFonts w:ascii="仿宋" w:eastAsia="仿宋" w:hAnsi="仿宋" w:hint="eastAsia"/>
          <w:color w:val="000000"/>
          <w:sz w:val="28"/>
          <w:u w:val="single"/>
        </w:rPr>
        <w:t>5</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1"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B056E4" w:rsidP="00376F7E">
            <w:pPr>
              <w:jc w:val="center"/>
              <w:rPr>
                <w:rFonts w:ascii="仿宋" w:eastAsia="仿宋" w:hAnsi="仿宋"/>
                <w:color w:val="000000"/>
                <w:sz w:val="24"/>
              </w:rPr>
            </w:pPr>
            <w:r w:rsidRPr="00B056E4">
              <w:rPr>
                <w:rFonts w:ascii="仿宋" w:eastAsia="仿宋" w:hAnsi="仿宋" w:hint="eastAsia"/>
                <w:color w:val="000000"/>
                <w:sz w:val="24"/>
              </w:rPr>
              <w:t>160305L003</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化工</w:t>
            </w:r>
            <w:r>
              <w:rPr>
                <w:rFonts w:ascii="仿宋" w:eastAsia="仿宋" w:hAnsi="仿宋"/>
                <w:color w:val="000000"/>
                <w:sz w:val="24"/>
              </w:rPr>
              <w:t>原理实验</w:t>
            </w:r>
            <w:r>
              <w:rPr>
                <w:rFonts w:ascii="仿宋" w:eastAsia="仿宋" w:hAnsi="仿宋" w:hint="eastAsia"/>
                <w:color w:val="000000"/>
                <w:sz w:val="24"/>
              </w:rPr>
              <w:t>I</w:t>
            </w:r>
            <w:r w:rsidR="00B056E4">
              <w:rPr>
                <w:rFonts w:ascii="仿宋" w:eastAsia="仿宋" w:hAnsi="仿宋"/>
                <w:color w:val="000000"/>
                <w:sz w:val="24"/>
              </w:rPr>
              <w:t>I</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604A11" w:rsidRDefault="00604A11" w:rsidP="00376F7E">
            <w:pPr>
              <w:jc w:val="center"/>
              <w:rPr>
                <w:rFonts w:eastAsia="仿宋"/>
                <w:color w:val="000000"/>
                <w:sz w:val="24"/>
              </w:rPr>
            </w:pPr>
            <w:r w:rsidRPr="00604A11">
              <w:rPr>
                <w:szCs w:val="21"/>
              </w:rPr>
              <w:t xml:space="preserve">Experiment of chemical engineering principles </w:t>
            </w:r>
            <w:r w:rsidR="00B056E4">
              <w:rPr>
                <w:rFonts w:ascii="宋体" w:hAnsi="宋体" w:cs="宋体" w:hint="eastAsia"/>
                <w:szCs w:val="21"/>
              </w:rPr>
              <w:t>I</w:t>
            </w:r>
            <w:r w:rsidR="00B056E4">
              <w:rPr>
                <w:rFonts w:ascii="宋体" w:hAnsi="宋体" w:cs="宋体"/>
                <w:szCs w:val="21"/>
              </w:rPr>
              <w:t>I</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604A11" w:rsidRDefault="003C5131" w:rsidP="00604A11">
            <w:pPr>
              <w:jc w:val="left"/>
              <w:rPr>
                <w:rFonts w:ascii="仿宋" w:eastAsia="仿宋" w:hAnsi="仿宋"/>
                <w:sz w:val="24"/>
              </w:rPr>
            </w:pPr>
            <w:r w:rsidRPr="00604A11">
              <w:rPr>
                <w:rFonts w:ascii="仿宋" w:eastAsia="仿宋" w:hAnsi="仿宋" w:hint="eastAsia"/>
                <w:sz w:val="24"/>
              </w:rPr>
              <w:t>专业课：</w:t>
            </w:r>
            <w:r w:rsidR="00604A11" w:rsidRPr="00604A11">
              <w:rPr>
                <w:rFonts w:ascii="仿宋" w:eastAsia="仿宋" w:hAnsi="仿宋" w:hint="eastAsia"/>
                <w:sz w:val="24"/>
              </w:rPr>
              <w:t>化学</w:t>
            </w:r>
            <w:r w:rsidR="00604A11" w:rsidRPr="00604A11">
              <w:rPr>
                <w:rFonts w:ascii="仿宋" w:eastAsia="仿宋" w:hAnsi="仿宋"/>
                <w:sz w:val="24"/>
              </w:rPr>
              <w:t>工程与</w:t>
            </w:r>
            <w:r w:rsidR="00604A11" w:rsidRPr="00604A11">
              <w:rPr>
                <w:rFonts w:ascii="仿宋" w:eastAsia="仿宋" w:hAnsi="仿宋" w:hint="eastAsia"/>
                <w:sz w:val="24"/>
              </w:rPr>
              <w:t>工艺</w:t>
            </w:r>
            <w:r w:rsidR="00604A11" w:rsidRPr="00604A11">
              <w:rPr>
                <w:rFonts w:ascii="仿宋" w:eastAsia="仿宋" w:hAnsi="仿宋"/>
                <w:sz w:val="24"/>
              </w:rPr>
              <w:t>、</w:t>
            </w:r>
            <w:r w:rsidR="00604A11" w:rsidRPr="00604A11">
              <w:rPr>
                <w:rFonts w:ascii="仿宋" w:eastAsia="仿宋" w:hAnsi="仿宋" w:hint="eastAsia"/>
                <w:sz w:val="24"/>
              </w:rPr>
              <w:t>能源</w:t>
            </w:r>
            <w:r w:rsidR="00604A11" w:rsidRPr="00604A11">
              <w:rPr>
                <w:rFonts w:ascii="仿宋" w:eastAsia="仿宋" w:hAnsi="仿宋"/>
                <w:sz w:val="24"/>
              </w:rPr>
              <w:t>化学工程、</w:t>
            </w:r>
            <w:r w:rsidR="00604A11" w:rsidRPr="00604A11">
              <w:rPr>
                <w:rFonts w:ascii="仿宋" w:eastAsia="仿宋" w:hAnsi="仿宋" w:hint="eastAsia"/>
                <w:sz w:val="24"/>
              </w:rPr>
              <w:t>环境</w:t>
            </w:r>
            <w:r w:rsidR="00604A11" w:rsidRPr="00604A11">
              <w:rPr>
                <w:rFonts w:ascii="仿宋" w:eastAsia="仿宋" w:hAnsi="仿宋"/>
                <w:sz w:val="24"/>
              </w:rPr>
              <w:t>工程</w:t>
            </w:r>
            <w:r w:rsidRPr="00604A11">
              <w:rPr>
                <w:rFonts w:ascii="仿宋" w:eastAsia="仿宋" w:hAnsi="仿宋" w:hint="eastAsia"/>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604A11" w:rsidRDefault="00604A11" w:rsidP="00364883">
            <w:pPr>
              <w:jc w:val="left"/>
              <w:rPr>
                <w:rFonts w:ascii="仿宋" w:eastAsia="仿宋" w:hAnsi="仿宋"/>
                <w:sz w:val="24"/>
              </w:rPr>
            </w:pPr>
            <w:r w:rsidRPr="00604A11">
              <w:rPr>
                <w:rFonts w:ascii="仿宋" w:eastAsia="仿宋" w:hAnsi="仿宋" w:hint="eastAsia"/>
                <w:sz w:val="24"/>
              </w:rPr>
              <w:t>化学</w:t>
            </w:r>
            <w:r w:rsidRPr="00604A11">
              <w:rPr>
                <w:rFonts w:ascii="仿宋" w:eastAsia="仿宋" w:hAnsi="仿宋"/>
                <w:sz w:val="24"/>
              </w:rPr>
              <w:t>工程与</w:t>
            </w:r>
            <w:r w:rsidRPr="00604A11">
              <w:rPr>
                <w:rFonts w:ascii="仿宋" w:eastAsia="仿宋" w:hAnsi="仿宋" w:hint="eastAsia"/>
                <w:sz w:val="24"/>
              </w:rPr>
              <w:t>工艺</w:t>
            </w:r>
            <w:r w:rsidRPr="00604A11">
              <w:rPr>
                <w:rFonts w:ascii="仿宋" w:eastAsia="仿宋" w:hAnsi="仿宋"/>
                <w:sz w:val="24"/>
              </w:rPr>
              <w:t>、</w:t>
            </w:r>
            <w:r w:rsidRPr="00604A11">
              <w:rPr>
                <w:rFonts w:ascii="仿宋" w:eastAsia="仿宋" w:hAnsi="仿宋" w:hint="eastAsia"/>
                <w:sz w:val="24"/>
              </w:rPr>
              <w:t>能源</w:t>
            </w:r>
            <w:r w:rsidRPr="00604A11">
              <w:rPr>
                <w:rFonts w:ascii="仿宋" w:eastAsia="仿宋" w:hAnsi="仿宋"/>
                <w:sz w:val="24"/>
              </w:rPr>
              <w:t>化学工程、</w:t>
            </w:r>
            <w:r w:rsidRPr="00604A11">
              <w:rPr>
                <w:rFonts w:ascii="仿宋" w:eastAsia="仿宋" w:hAnsi="仿宋" w:hint="eastAsia"/>
                <w:sz w:val="24"/>
              </w:rPr>
              <w:t>环境</w:t>
            </w:r>
            <w:r w:rsidRPr="00604A11">
              <w:rPr>
                <w:rFonts w:ascii="仿宋" w:eastAsia="仿宋" w:hAnsi="仿宋"/>
                <w:sz w:val="24"/>
              </w:rPr>
              <w:t>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0.5</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604A11" w:rsidP="00376F7E">
            <w:pPr>
              <w:jc w:val="center"/>
              <w:rPr>
                <w:rFonts w:ascii="仿宋" w:eastAsia="仿宋" w:hAnsi="仿宋"/>
                <w:color w:val="000000"/>
                <w:sz w:val="24"/>
              </w:rPr>
            </w:pPr>
            <w:r>
              <w:rPr>
                <w:rFonts w:ascii="仿宋" w:eastAsia="仿宋" w:hAnsi="仿宋" w:hint="eastAsia"/>
                <w:color w:val="000000"/>
                <w:sz w:val="24"/>
              </w:rPr>
              <w:t>化工</w:t>
            </w:r>
            <w:r>
              <w:rPr>
                <w:rFonts w:ascii="仿宋" w:eastAsia="仿宋" w:hAnsi="仿宋"/>
                <w:color w:val="000000"/>
                <w:sz w:val="24"/>
              </w:rPr>
              <w:t>原理</w:t>
            </w:r>
            <w:r>
              <w:rPr>
                <w:rFonts w:ascii="仿宋" w:eastAsia="仿宋" w:hAnsi="仿宋" w:hint="eastAsia"/>
                <w:color w:val="000000"/>
                <w:sz w:val="24"/>
              </w:rPr>
              <w:t>I</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604A11" w:rsidRPr="00E44A71" w:rsidRDefault="00604A11" w:rsidP="00604A11">
      <w:pPr>
        <w:spacing w:before="120" w:after="120" w:line="276" w:lineRule="auto"/>
        <w:ind w:firstLineChars="200" w:firstLine="420"/>
        <w:rPr>
          <w:rFonts w:ascii="仿宋" w:eastAsia="仿宋" w:hAnsi="仿宋"/>
          <w:szCs w:val="21"/>
        </w:rPr>
      </w:pPr>
      <w:r>
        <w:rPr>
          <w:rFonts w:ascii="仿宋" w:eastAsia="仿宋" w:hAnsi="仿宋" w:hint="eastAsia"/>
          <w:szCs w:val="21"/>
        </w:rPr>
        <w:t>《化工原理实验》是化工类及其相关专业的一门主干专业技术基础课，是培养学生的工程观念和工程实践能力的重要实践性课程。《化工原理实验》通过工程实践和实验验证所学的理论知识，并在运用理论分析实验的过程中使理论知识进一步得到理解和巩固。因为《化工原理实验》具有明显的工程特点，与一般的化学实验有着极大的不同，它所研究的是工程实际问题，所用的设备大部分为工业的或近于工业的设备，其规模具有工程或者中间试验性质，它所得到的结论，对于化工单元操作设备的设计、选型具有重要的指导意义。</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rsidR="00256A4F" w:rsidRP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使学生掌握工程问题的基本研究方法，培养学生的工程观念和实验能力。</w:t>
      </w:r>
    </w:p>
    <w:p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256A4F" w:rsidRP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验证有关化工单元操作的基本理论，并在运用理论分析实验的过程中加深对理论知识的理解，使所学到的知识得到充实和提高。</w:t>
      </w:r>
    </w:p>
    <w:p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610A69" w:rsidRP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熟悉实验装置的流程、结构、原理，以及化工上常用的仪表，给与学生近于工程设备及流程的初步概念。</w:t>
      </w:r>
    </w:p>
    <w:p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课程目标</w:t>
      </w:r>
      <w:r>
        <w:rPr>
          <w:rFonts w:ascii="仿宋" w:eastAsia="仿宋" w:hAnsi="仿宋"/>
          <w:b/>
          <w:color w:val="000000"/>
          <w:sz w:val="24"/>
        </w:rPr>
        <w:t>4</w:t>
      </w:r>
      <w:r>
        <w:rPr>
          <w:rFonts w:ascii="仿宋" w:eastAsia="仿宋" w:hAnsi="仿宋" w:hint="eastAsia"/>
          <w:b/>
          <w:color w:val="000000"/>
          <w:sz w:val="24"/>
        </w:rPr>
        <w:t>：</w:t>
      </w:r>
    </w:p>
    <w:p w:rsid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掌握化学工程实验的方法和技巧，培养学生理论联系实践分析问题和解决问题的能力。其中包括：分析和观察实验现象的能力、正确选择和使用化工仪器仪表的能力、故障处理的能力、利用实验数据处理以获得可靠结论的能力以及运用文字图表的形式表达技术报告的能力。</w:t>
      </w:r>
    </w:p>
    <w:p w:rsidR="00256A4F" w:rsidRDefault="00256A4F" w:rsidP="00256A4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5</w:t>
      </w:r>
      <w:r>
        <w:rPr>
          <w:rFonts w:ascii="仿宋" w:eastAsia="仿宋" w:hAnsi="仿宋" w:hint="eastAsia"/>
          <w:b/>
          <w:color w:val="000000"/>
          <w:sz w:val="24"/>
        </w:rPr>
        <w:t>：</w:t>
      </w:r>
    </w:p>
    <w:p w:rsidR="00256A4F" w:rsidRP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培养学生实事求是、严肃认真的学习态度</w:t>
      </w:r>
      <w:r w:rsidR="00E71D88">
        <w:rPr>
          <w:rFonts w:ascii="仿宋" w:eastAsia="仿宋" w:hAnsi="仿宋" w:hint="eastAsia"/>
          <w:bCs/>
          <w:sz w:val="24"/>
          <w:lang w:val="en-GB"/>
        </w:rPr>
        <w:t>，</w:t>
      </w:r>
      <w:r w:rsidR="00E71D88">
        <w:rPr>
          <w:rFonts w:ascii="仿宋" w:eastAsia="仿宋" w:hAnsi="仿宋"/>
          <w:bCs/>
          <w:sz w:val="24"/>
          <w:lang w:val="en-GB"/>
        </w:rPr>
        <w:t>团结协作的工作精神</w:t>
      </w:r>
      <w:r w:rsidRPr="00256A4F">
        <w:rPr>
          <w:rFonts w:ascii="仿宋" w:eastAsia="仿宋" w:hAnsi="仿宋" w:hint="eastAsia"/>
          <w:bCs/>
          <w:sz w:val="24"/>
          <w:lang w:val="en-GB"/>
        </w:rPr>
        <w:t>和一丝不苟的工作作风。</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7939CF">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7939CF" w:rsidRPr="00A96A5E" w:rsidTr="007939CF">
        <w:trPr>
          <w:trHeight w:val="1425"/>
          <w:jc w:val="center"/>
        </w:trPr>
        <w:tc>
          <w:tcPr>
            <w:tcW w:w="1478" w:type="pct"/>
            <w:vMerge w:val="restart"/>
            <w:tcBorders>
              <w:top w:val="single" w:sz="4" w:space="0" w:color="auto"/>
              <w:left w:val="single" w:sz="4" w:space="0" w:color="auto"/>
              <w:right w:val="single" w:sz="4" w:space="0" w:color="auto"/>
            </w:tcBorders>
            <w:vAlign w:val="center"/>
          </w:tcPr>
          <w:p w:rsidR="007939CF" w:rsidRPr="00A96A5E" w:rsidRDefault="007939CF" w:rsidP="007939CF">
            <w:pPr>
              <w:widowControl/>
              <w:spacing w:line="276" w:lineRule="auto"/>
              <w:jc w:val="left"/>
              <w:rPr>
                <w:rFonts w:ascii="仿宋" w:eastAsia="仿宋" w:hAnsi="仿宋"/>
                <w:color w:val="0070C0"/>
                <w:kern w:val="0"/>
                <w:sz w:val="24"/>
              </w:rPr>
            </w:pPr>
            <w:r w:rsidRPr="007939CF">
              <w:rPr>
                <w:rFonts w:ascii="仿宋" w:eastAsia="仿宋" w:hAnsi="仿宋" w:hint="eastAsia"/>
                <w:b/>
                <w:bCs/>
                <w:sz w:val="24"/>
              </w:rPr>
              <w:t>毕业要求</w:t>
            </w:r>
            <w:r w:rsidRPr="007939CF">
              <w:rPr>
                <w:rFonts w:ascii="仿宋" w:eastAsia="仿宋" w:hAnsi="仿宋" w:hint="eastAsia"/>
                <w:sz w:val="24"/>
              </w:rPr>
              <w:t>4：能够基于科学原理并采用科学方法对复杂化工问题进行研究，包括设计实验、分析解释数据、并通过信息综合得到合理有效的结论。</w:t>
            </w:r>
          </w:p>
        </w:tc>
        <w:tc>
          <w:tcPr>
            <w:tcW w:w="1413" w:type="pct"/>
            <w:tcBorders>
              <w:top w:val="single" w:sz="4" w:space="0" w:color="auto"/>
              <w:left w:val="nil"/>
              <w:bottom w:val="single" w:sz="4" w:space="0" w:color="auto"/>
              <w:right w:val="single" w:sz="4" w:space="0" w:color="auto"/>
            </w:tcBorders>
          </w:tcPr>
          <w:p w:rsidR="007939CF" w:rsidRPr="00A96A5E" w:rsidRDefault="007939CF" w:rsidP="00A96A5E">
            <w:pPr>
              <w:spacing w:line="276" w:lineRule="auto"/>
              <w:rPr>
                <w:rFonts w:ascii="仿宋" w:eastAsia="仿宋" w:hAnsi="仿宋"/>
                <w:color w:val="0070C0"/>
                <w:sz w:val="24"/>
              </w:rPr>
            </w:pPr>
            <w:r>
              <w:rPr>
                <w:rFonts w:ascii="仿宋" w:eastAsia="仿宋" w:hAnsi="仿宋"/>
                <w:b/>
                <w:bCs/>
                <w:sz w:val="24"/>
              </w:rPr>
              <w:t>观测点</w:t>
            </w:r>
            <w:r w:rsidRPr="007939CF">
              <w:rPr>
                <w:rFonts w:ascii="仿宋" w:eastAsia="仿宋" w:hAnsi="仿宋" w:hint="eastAsia"/>
                <w:b/>
                <w:bCs/>
                <w:sz w:val="24"/>
              </w:rPr>
              <w:t>4.1</w:t>
            </w:r>
            <w:r>
              <w:rPr>
                <w:rFonts w:ascii="仿宋" w:eastAsia="仿宋" w:hAnsi="仿宋" w:hint="eastAsia"/>
                <w:b/>
                <w:bCs/>
                <w:sz w:val="24"/>
              </w:rPr>
              <w:t>：</w:t>
            </w:r>
            <w:r w:rsidRPr="007939CF">
              <w:rPr>
                <w:rFonts w:ascii="仿宋" w:eastAsia="仿宋" w:hAnsi="仿宋" w:hint="eastAsia"/>
                <w:sz w:val="24"/>
              </w:rPr>
              <w:t>掌握基本的实验技能及分析测试方法，能够搭建基本实验装置，安全、合理、有效地开展实验。</w:t>
            </w:r>
          </w:p>
        </w:tc>
        <w:tc>
          <w:tcPr>
            <w:tcW w:w="1249" w:type="pct"/>
            <w:tcBorders>
              <w:top w:val="single" w:sz="4" w:space="0" w:color="auto"/>
              <w:left w:val="nil"/>
              <w:bottom w:val="single" w:sz="4" w:space="0" w:color="auto"/>
              <w:right w:val="single" w:sz="4" w:space="0" w:color="auto"/>
            </w:tcBorders>
            <w:vAlign w:val="center"/>
          </w:tcPr>
          <w:p w:rsidR="007939CF" w:rsidRPr="00A96A5E" w:rsidRDefault="007939CF"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E71D88">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rsidR="007939CF" w:rsidRPr="00A96A5E" w:rsidRDefault="007939C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7939CF" w:rsidRPr="00A96A5E" w:rsidRDefault="007939C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7939CF" w:rsidRPr="00A96A5E" w:rsidTr="00D41EB2">
        <w:trPr>
          <w:trHeight w:val="1425"/>
          <w:jc w:val="center"/>
        </w:trPr>
        <w:tc>
          <w:tcPr>
            <w:tcW w:w="1478" w:type="pct"/>
            <w:vMerge/>
            <w:tcBorders>
              <w:left w:val="single" w:sz="4" w:space="0" w:color="auto"/>
              <w:right w:val="single" w:sz="4" w:space="0" w:color="auto"/>
            </w:tcBorders>
          </w:tcPr>
          <w:p w:rsidR="007939CF" w:rsidRPr="00A96A5E" w:rsidRDefault="007939CF" w:rsidP="007939CF">
            <w:pPr>
              <w:widowControl/>
              <w:spacing w:line="276" w:lineRule="auto"/>
              <w:jc w:val="left"/>
              <w:rPr>
                <w:rFonts w:ascii="仿宋" w:eastAsia="仿宋" w:hAnsi="仿宋"/>
                <w:b/>
                <w:bCs/>
                <w:sz w:val="24"/>
              </w:rPr>
            </w:pPr>
          </w:p>
        </w:tc>
        <w:tc>
          <w:tcPr>
            <w:tcW w:w="1413" w:type="pct"/>
            <w:tcBorders>
              <w:top w:val="single" w:sz="4" w:space="0" w:color="auto"/>
              <w:left w:val="nil"/>
              <w:bottom w:val="single" w:sz="4" w:space="0" w:color="auto"/>
              <w:right w:val="single" w:sz="4" w:space="0" w:color="auto"/>
            </w:tcBorders>
          </w:tcPr>
          <w:p w:rsidR="007939CF" w:rsidRDefault="007939CF" w:rsidP="00A96A5E">
            <w:pPr>
              <w:spacing w:line="276" w:lineRule="auto"/>
              <w:rPr>
                <w:rFonts w:ascii="仿宋" w:eastAsia="仿宋" w:hAnsi="仿宋"/>
                <w:b/>
                <w:bCs/>
                <w:sz w:val="24"/>
              </w:rPr>
            </w:pPr>
            <w:r>
              <w:rPr>
                <w:rFonts w:ascii="仿宋" w:eastAsia="仿宋" w:hAnsi="仿宋"/>
                <w:b/>
                <w:bCs/>
                <w:sz w:val="24"/>
              </w:rPr>
              <w:t>观测点</w:t>
            </w:r>
            <w:r>
              <w:rPr>
                <w:rFonts w:ascii="仿宋" w:eastAsia="仿宋" w:hAnsi="仿宋" w:hint="eastAsia"/>
                <w:b/>
                <w:bCs/>
                <w:sz w:val="24"/>
              </w:rPr>
              <w:t>4.2：</w:t>
            </w:r>
            <w:r w:rsidRPr="007939CF">
              <w:rPr>
                <w:rFonts w:ascii="仿宋" w:eastAsia="仿宋" w:hAnsi="仿宋" w:hint="eastAsia"/>
                <w:sz w:val="24"/>
              </w:rPr>
              <w:t>掌握化工专业实验原理和方法，能够正确采集和整理实验数据，分析和解释实验结果，并通过信息综合得到有效结论。</w:t>
            </w:r>
          </w:p>
        </w:tc>
        <w:tc>
          <w:tcPr>
            <w:tcW w:w="1249" w:type="pct"/>
            <w:tcBorders>
              <w:top w:val="single" w:sz="4" w:space="0" w:color="auto"/>
              <w:left w:val="nil"/>
              <w:bottom w:val="single" w:sz="4" w:space="0" w:color="auto"/>
              <w:right w:val="single" w:sz="4" w:space="0" w:color="auto"/>
            </w:tcBorders>
            <w:vAlign w:val="center"/>
          </w:tcPr>
          <w:p w:rsidR="007939CF" w:rsidRPr="00A96A5E" w:rsidRDefault="00E71D88"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7939CF" w:rsidRPr="00A96A5E" w:rsidTr="007939CF">
        <w:trPr>
          <w:trHeight w:val="1425"/>
          <w:jc w:val="center"/>
        </w:trPr>
        <w:tc>
          <w:tcPr>
            <w:tcW w:w="1478" w:type="pct"/>
            <w:vMerge/>
            <w:tcBorders>
              <w:left w:val="single" w:sz="4" w:space="0" w:color="auto"/>
              <w:bottom w:val="single" w:sz="4" w:space="0" w:color="auto"/>
              <w:right w:val="single" w:sz="4" w:space="0" w:color="auto"/>
            </w:tcBorders>
          </w:tcPr>
          <w:p w:rsidR="007939CF" w:rsidRPr="00A96A5E" w:rsidRDefault="007939CF" w:rsidP="007939CF">
            <w:pPr>
              <w:widowControl/>
              <w:spacing w:line="276" w:lineRule="auto"/>
              <w:jc w:val="left"/>
              <w:rPr>
                <w:rFonts w:ascii="仿宋" w:eastAsia="仿宋" w:hAnsi="仿宋"/>
                <w:b/>
                <w:bCs/>
                <w:sz w:val="24"/>
              </w:rPr>
            </w:pPr>
          </w:p>
        </w:tc>
        <w:tc>
          <w:tcPr>
            <w:tcW w:w="1413" w:type="pct"/>
            <w:tcBorders>
              <w:top w:val="single" w:sz="4" w:space="0" w:color="auto"/>
              <w:left w:val="nil"/>
              <w:bottom w:val="single" w:sz="4" w:space="0" w:color="auto"/>
              <w:right w:val="single" w:sz="4" w:space="0" w:color="auto"/>
            </w:tcBorders>
          </w:tcPr>
          <w:p w:rsidR="007939CF" w:rsidRDefault="007939CF" w:rsidP="00A96A5E">
            <w:pPr>
              <w:spacing w:line="276" w:lineRule="auto"/>
              <w:rPr>
                <w:rFonts w:ascii="仿宋" w:eastAsia="仿宋" w:hAnsi="仿宋"/>
                <w:b/>
                <w:bCs/>
                <w:sz w:val="24"/>
              </w:rPr>
            </w:pPr>
            <w:r>
              <w:rPr>
                <w:rFonts w:ascii="仿宋" w:eastAsia="仿宋" w:hAnsi="仿宋"/>
                <w:b/>
                <w:bCs/>
                <w:sz w:val="24"/>
              </w:rPr>
              <w:t>观测点</w:t>
            </w:r>
            <w:r>
              <w:rPr>
                <w:rFonts w:ascii="仿宋" w:eastAsia="仿宋" w:hAnsi="仿宋" w:hint="eastAsia"/>
                <w:b/>
                <w:bCs/>
                <w:sz w:val="24"/>
              </w:rPr>
              <w:t>4.4：</w:t>
            </w:r>
            <w:r w:rsidRPr="007939CF">
              <w:rPr>
                <w:rFonts w:ascii="仿宋" w:eastAsia="仿宋" w:hAnsi="仿宋" w:hint="eastAsia"/>
                <w:bCs/>
                <w:sz w:val="24"/>
              </w:rPr>
              <w:t>能够基于专业知识，选用正确的方法，设计合理的路线，进行化工过程的开发、设计及评价。</w:t>
            </w:r>
          </w:p>
        </w:tc>
        <w:tc>
          <w:tcPr>
            <w:tcW w:w="1249" w:type="pct"/>
            <w:tcBorders>
              <w:top w:val="single" w:sz="4" w:space="0" w:color="auto"/>
              <w:left w:val="nil"/>
              <w:bottom w:val="single" w:sz="4" w:space="0" w:color="auto"/>
              <w:right w:val="single" w:sz="4" w:space="0" w:color="auto"/>
            </w:tcBorders>
            <w:vAlign w:val="center"/>
          </w:tcPr>
          <w:p w:rsidR="007939CF" w:rsidRPr="00A96A5E" w:rsidRDefault="00E71D88"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7939CF" w:rsidRPr="00A96A5E" w:rsidTr="00F67AF1">
        <w:trPr>
          <w:trHeight w:val="690"/>
          <w:jc w:val="center"/>
        </w:trPr>
        <w:tc>
          <w:tcPr>
            <w:tcW w:w="1478" w:type="pct"/>
            <w:vMerge w:val="restart"/>
            <w:tcBorders>
              <w:top w:val="single" w:sz="4" w:space="0" w:color="auto"/>
              <w:left w:val="single" w:sz="4" w:space="0" w:color="auto"/>
              <w:right w:val="single" w:sz="4" w:space="0" w:color="auto"/>
            </w:tcBorders>
            <w:vAlign w:val="center"/>
          </w:tcPr>
          <w:p w:rsidR="007939CF" w:rsidRPr="00A96A5E" w:rsidRDefault="007939CF" w:rsidP="00A96A5E">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9</w:t>
            </w:r>
            <w:r w:rsidRPr="00A96A5E">
              <w:rPr>
                <w:rFonts w:ascii="仿宋" w:eastAsia="仿宋" w:hAnsi="仿宋" w:hint="eastAsia"/>
                <w:b/>
                <w:bCs/>
                <w:color w:val="000000"/>
                <w:kern w:val="0"/>
                <w:sz w:val="24"/>
              </w:rPr>
              <w:t>：</w:t>
            </w:r>
            <w:r w:rsidRPr="007939CF">
              <w:rPr>
                <w:rFonts w:ascii="仿宋" w:eastAsia="仿宋" w:hAnsi="仿宋" w:hint="eastAsia"/>
                <w:sz w:val="24"/>
              </w:rPr>
              <w:t>具有较强的团队意识和协作精神，能够在多学科背景团队中承担个体、团队成员及负责人的角色。</w:t>
            </w:r>
          </w:p>
        </w:tc>
        <w:tc>
          <w:tcPr>
            <w:tcW w:w="1413" w:type="pct"/>
            <w:tcBorders>
              <w:top w:val="single" w:sz="4" w:space="0" w:color="auto"/>
              <w:left w:val="nil"/>
              <w:bottom w:val="single" w:sz="4" w:space="0" w:color="auto"/>
              <w:right w:val="single" w:sz="4" w:space="0" w:color="auto"/>
            </w:tcBorders>
            <w:vAlign w:val="center"/>
          </w:tcPr>
          <w:p w:rsidR="007939CF" w:rsidRPr="00A96A5E" w:rsidRDefault="007939CF"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观测点9.1</w:t>
            </w:r>
            <w:r w:rsidRPr="00A96A5E">
              <w:rPr>
                <w:rFonts w:ascii="仿宋" w:eastAsia="仿宋" w:hAnsi="仿宋" w:hint="eastAsia"/>
                <w:b/>
                <w:bCs/>
                <w:color w:val="000000"/>
                <w:sz w:val="24"/>
              </w:rPr>
              <w:t>：</w:t>
            </w:r>
            <w:r w:rsidRPr="007939CF">
              <w:rPr>
                <w:rFonts w:ascii="仿宋" w:eastAsia="仿宋" w:hAnsi="仿宋" w:hint="eastAsia"/>
                <w:sz w:val="24"/>
              </w:rPr>
              <w:t>理解个人与团队的关系，具有主动与团队成员协作的能力，能独立完成团队分配的任务。</w:t>
            </w:r>
          </w:p>
        </w:tc>
        <w:tc>
          <w:tcPr>
            <w:tcW w:w="1249" w:type="pct"/>
            <w:tcBorders>
              <w:top w:val="single" w:sz="4" w:space="0" w:color="auto"/>
              <w:left w:val="nil"/>
              <w:bottom w:val="single" w:sz="4" w:space="0" w:color="auto"/>
              <w:right w:val="single" w:sz="4" w:space="0" w:color="auto"/>
            </w:tcBorders>
            <w:vAlign w:val="center"/>
          </w:tcPr>
          <w:p w:rsidR="007939CF" w:rsidRPr="00A96A5E" w:rsidRDefault="007939CF"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E71D88">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tcPr>
          <w:p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rsidR="007939CF" w:rsidRPr="00A96A5E" w:rsidRDefault="007939C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7939CF" w:rsidRPr="00A96A5E" w:rsidRDefault="007939C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7939CF" w:rsidRPr="00A96A5E" w:rsidTr="00F67AF1">
        <w:trPr>
          <w:trHeight w:val="690"/>
          <w:jc w:val="center"/>
        </w:trPr>
        <w:tc>
          <w:tcPr>
            <w:tcW w:w="1478" w:type="pct"/>
            <w:vMerge/>
            <w:tcBorders>
              <w:left w:val="single" w:sz="4" w:space="0" w:color="auto"/>
              <w:bottom w:val="single" w:sz="4" w:space="0" w:color="auto"/>
              <w:right w:val="single" w:sz="4" w:space="0" w:color="auto"/>
            </w:tcBorders>
            <w:vAlign w:val="center"/>
          </w:tcPr>
          <w:p w:rsidR="007939CF" w:rsidRPr="00A96A5E" w:rsidRDefault="007939CF" w:rsidP="00A96A5E">
            <w:pPr>
              <w:widowControl/>
              <w:spacing w:line="276" w:lineRule="auto"/>
              <w:jc w:val="center"/>
              <w:rPr>
                <w:rFonts w:ascii="仿宋" w:eastAsia="仿宋" w:hAnsi="仿宋"/>
                <w:b/>
                <w:bCs/>
                <w:color w:val="000000"/>
                <w:kern w:val="0"/>
                <w:sz w:val="24"/>
              </w:rPr>
            </w:pPr>
          </w:p>
        </w:tc>
        <w:tc>
          <w:tcPr>
            <w:tcW w:w="1413" w:type="pct"/>
            <w:tcBorders>
              <w:top w:val="single" w:sz="4" w:space="0" w:color="auto"/>
              <w:left w:val="nil"/>
              <w:bottom w:val="single" w:sz="4" w:space="0" w:color="auto"/>
              <w:right w:val="single" w:sz="4" w:space="0" w:color="auto"/>
            </w:tcBorders>
            <w:vAlign w:val="center"/>
          </w:tcPr>
          <w:p w:rsidR="007939CF" w:rsidRDefault="007939CF"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Pr="007939CF">
              <w:rPr>
                <w:rFonts w:ascii="仿宋" w:eastAsia="仿宋" w:hAnsi="仿宋" w:hint="eastAsia"/>
                <w:b/>
                <w:bCs/>
                <w:color w:val="000000"/>
                <w:sz w:val="24"/>
              </w:rPr>
              <w:t>9.2</w:t>
            </w:r>
            <w:r>
              <w:rPr>
                <w:rFonts w:ascii="仿宋" w:eastAsia="仿宋" w:hAnsi="仿宋" w:hint="eastAsia"/>
                <w:b/>
                <w:bCs/>
                <w:color w:val="000000"/>
                <w:sz w:val="24"/>
              </w:rPr>
              <w:t>：</w:t>
            </w:r>
            <w:r w:rsidRPr="007939CF">
              <w:rPr>
                <w:rFonts w:ascii="仿宋" w:eastAsia="仿宋" w:hAnsi="仿宋" w:hint="eastAsia"/>
                <w:sz w:val="24"/>
              </w:rPr>
              <w:t>具备任务分解、计划安排和组织团队成员协助开展工作的能力。</w:t>
            </w:r>
          </w:p>
        </w:tc>
        <w:tc>
          <w:tcPr>
            <w:tcW w:w="1249" w:type="pct"/>
            <w:tcBorders>
              <w:top w:val="single" w:sz="4" w:space="0" w:color="auto"/>
              <w:left w:val="nil"/>
              <w:bottom w:val="single" w:sz="4" w:space="0" w:color="auto"/>
              <w:right w:val="single" w:sz="4" w:space="0" w:color="auto"/>
            </w:tcBorders>
            <w:vAlign w:val="center"/>
          </w:tcPr>
          <w:p w:rsidR="007939CF" w:rsidRPr="00A96A5E" w:rsidRDefault="00E71D88"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tcPr>
          <w:p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962"/>
        <w:gridCol w:w="1330"/>
        <w:gridCol w:w="451"/>
        <w:gridCol w:w="1781"/>
        <w:gridCol w:w="819"/>
        <w:gridCol w:w="819"/>
        <w:gridCol w:w="819"/>
      </w:tblGrid>
      <w:tr w:rsidR="002C7C39" w:rsidRPr="003D574E" w:rsidTr="0082416A">
        <w:trPr>
          <w:jc w:val="center"/>
        </w:trPr>
        <w:tc>
          <w:tcPr>
            <w:tcW w:w="303"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47"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95"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BE23AF" w:rsidRPr="003D574E" w:rsidTr="0082416A">
        <w:trPr>
          <w:jc w:val="center"/>
        </w:trPr>
        <w:tc>
          <w:tcPr>
            <w:tcW w:w="303" w:type="pct"/>
            <w:shd w:val="clear" w:color="auto" w:fill="auto"/>
            <w:vAlign w:val="center"/>
          </w:tcPr>
          <w:p w:rsidR="00BE23AF" w:rsidRPr="00202F65" w:rsidRDefault="00BE23AF" w:rsidP="00BE23A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647" w:type="pct"/>
            <w:shd w:val="clear" w:color="auto" w:fill="auto"/>
            <w:vAlign w:val="center"/>
          </w:tcPr>
          <w:p w:rsidR="00BE23AF" w:rsidRPr="0082416A" w:rsidRDefault="00BE23AF" w:rsidP="00BE23AF">
            <w:pPr>
              <w:rPr>
                <w:rFonts w:ascii="仿宋" w:eastAsia="仿宋" w:hAnsi="仿宋"/>
                <w:szCs w:val="21"/>
              </w:rPr>
            </w:pPr>
            <w:r>
              <w:rPr>
                <w:rFonts w:ascii="仿宋" w:eastAsia="仿宋" w:hAnsi="仿宋" w:hint="eastAsia"/>
                <w:szCs w:val="21"/>
              </w:rPr>
              <w:t>精馏</w:t>
            </w:r>
          </w:p>
        </w:tc>
        <w:tc>
          <w:tcPr>
            <w:tcW w:w="895" w:type="pct"/>
            <w:vAlign w:val="center"/>
          </w:tcPr>
          <w:p w:rsidR="00BE23AF" w:rsidRDefault="00BE23AF" w:rsidP="00BE23AF">
            <w:pPr>
              <w:rPr>
                <w:rFonts w:ascii="仿宋" w:eastAsia="仿宋" w:hAnsi="仿宋"/>
                <w:sz w:val="18"/>
                <w:szCs w:val="18"/>
                <w:lang w:val="x-none"/>
              </w:rPr>
            </w:pPr>
            <w:r>
              <w:rPr>
                <w:rFonts w:ascii="仿宋" w:eastAsia="仿宋" w:hAnsi="仿宋" w:hint="eastAsia"/>
                <w:szCs w:val="21"/>
              </w:rPr>
              <w:t>精馏实验</w:t>
            </w:r>
          </w:p>
        </w:tc>
        <w:tc>
          <w:tcPr>
            <w:tcW w:w="303"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rsidR="00BE23AF" w:rsidRPr="00AF5D6B" w:rsidRDefault="00BE23AF" w:rsidP="00BE23AF">
            <w:pPr>
              <w:rPr>
                <w:rFonts w:ascii="仿宋" w:eastAsia="仿宋" w:hAnsi="仿宋"/>
                <w:szCs w:val="21"/>
              </w:rPr>
            </w:pPr>
            <w:r w:rsidRPr="00AF5D6B">
              <w:rPr>
                <w:rFonts w:ascii="仿宋" w:eastAsia="仿宋" w:hAnsi="仿宋" w:hint="eastAsia"/>
                <w:szCs w:val="21"/>
              </w:rPr>
              <w:t>1、测定全回流条件下的全塔效率和单板效率；</w:t>
            </w:r>
          </w:p>
          <w:p w:rsidR="00BE23AF" w:rsidRPr="00AF5D6B" w:rsidRDefault="00BE23AF" w:rsidP="00BE23AF">
            <w:pPr>
              <w:rPr>
                <w:rFonts w:ascii="仿宋" w:eastAsia="仿宋" w:hAnsi="仿宋"/>
                <w:szCs w:val="21"/>
              </w:rPr>
            </w:pPr>
            <w:r w:rsidRPr="00AF5D6B">
              <w:rPr>
                <w:rFonts w:ascii="仿宋" w:eastAsia="仿宋" w:hAnsi="仿宋" w:hint="eastAsia"/>
                <w:szCs w:val="21"/>
              </w:rPr>
              <w:t>2、测定部分回流条件下的全塔效率；</w:t>
            </w:r>
          </w:p>
          <w:p w:rsidR="00BE23AF" w:rsidRDefault="00BE23AF" w:rsidP="00BE23AF">
            <w:pPr>
              <w:rPr>
                <w:rFonts w:ascii="仿宋" w:eastAsia="仿宋" w:hAnsi="仿宋"/>
                <w:sz w:val="18"/>
                <w:szCs w:val="18"/>
                <w:lang w:val="x-none"/>
              </w:rPr>
            </w:pPr>
            <w:r w:rsidRPr="00AF5D6B">
              <w:rPr>
                <w:rFonts w:ascii="仿宋" w:eastAsia="仿宋" w:hAnsi="仿宋" w:hint="eastAsia"/>
                <w:szCs w:val="21"/>
              </w:rPr>
              <w:t>*3、测定精馏塔的塔板浓度（温度）分布。</w:t>
            </w:r>
          </w:p>
        </w:tc>
        <w:tc>
          <w:tcPr>
            <w:tcW w:w="551" w:type="pct"/>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r w:rsidR="00BE23AF" w:rsidRPr="003D574E" w:rsidTr="0082416A">
        <w:trPr>
          <w:jc w:val="center"/>
        </w:trPr>
        <w:tc>
          <w:tcPr>
            <w:tcW w:w="303" w:type="pct"/>
            <w:shd w:val="clear" w:color="auto" w:fill="auto"/>
            <w:vAlign w:val="center"/>
          </w:tcPr>
          <w:p w:rsidR="00BE23AF" w:rsidRPr="00202F65" w:rsidRDefault="00BE23AF" w:rsidP="00BE23A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647" w:type="pct"/>
            <w:shd w:val="clear" w:color="auto" w:fill="auto"/>
            <w:vAlign w:val="center"/>
          </w:tcPr>
          <w:p w:rsidR="00BE23AF" w:rsidRDefault="00BE23AF" w:rsidP="00BE23AF">
            <w:pPr>
              <w:rPr>
                <w:rFonts w:eastAsia="仿宋"/>
                <w:b/>
                <w:spacing w:val="-3"/>
                <w:sz w:val="24"/>
                <w:lang w:val="en-GB"/>
              </w:rPr>
            </w:pPr>
            <w:r>
              <w:rPr>
                <w:rFonts w:ascii="仿宋" w:eastAsia="仿宋" w:hAnsi="仿宋" w:hint="eastAsia"/>
                <w:szCs w:val="21"/>
              </w:rPr>
              <w:t>吸收</w:t>
            </w:r>
          </w:p>
        </w:tc>
        <w:tc>
          <w:tcPr>
            <w:tcW w:w="895" w:type="pct"/>
            <w:vAlign w:val="center"/>
          </w:tcPr>
          <w:p w:rsidR="00BE23AF" w:rsidRDefault="00BE23AF" w:rsidP="00BE23AF">
            <w:pPr>
              <w:rPr>
                <w:rFonts w:ascii="仿宋" w:eastAsia="仿宋" w:hAnsi="仿宋"/>
                <w:sz w:val="18"/>
                <w:szCs w:val="18"/>
                <w:lang w:val="x-none"/>
              </w:rPr>
            </w:pPr>
            <w:r w:rsidRPr="00AF5D6B">
              <w:rPr>
                <w:rFonts w:ascii="仿宋" w:eastAsia="仿宋" w:hAnsi="仿宋" w:hint="eastAsia"/>
                <w:szCs w:val="21"/>
              </w:rPr>
              <w:t>氧气吸收- 解吸实验</w:t>
            </w:r>
          </w:p>
        </w:tc>
        <w:tc>
          <w:tcPr>
            <w:tcW w:w="303"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rsidR="00BE23AF" w:rsidRPr="00AF5D6B" w:rsidRDefault="00BE23AF" w:rsidP="00BE23AF">
            <w:pPr>
              <w:spacing w:line="300" w:lineRule="auto"/>
              <w:ind w:leftChars="25" w:left="53"/>
              <w:rPr>
                <w:rFonts w:ascii="仿宋" w:eastAsia="仿宋" w:hAnsi="仿宋"/>
                <w:szCs w:val="21"/>
              </w:rPr>
            </w:pPr>
            <w:r w:rsidRPr="00AF5D6B">
              <w:rPr>
                <w:rFonts w:ascii="仿宋" w:eastAsia="仿宋" w:hAnsi="仿宋" w:hint="eastAsia"/>
                <w:szCs w:val="21"/>
              </w:rPr>
              <w:t>1、了解填料塔的结构和特点；</w:t>
            </w:r>
          </w:p>
          <w:p w:rsidR="00BE23AF" w:rsidRPr="00AF5D6B" w:rsidRDefault="00BE23AF" w:rsidP="00BE23AF">
            <w:pPr>
              <w:spacing w:line="300" w:lineRule="auto"/>
              <w:ind w:leftChars="25" w:left="53"/>
              <w:rPr>
                <w:rFonts w:ascii="仿宋" w:eastAsia="仿宋" w:hAnsi="仿宋"/>
                <w:szCs w:val="21"/>
              </w:rPr>
            </w:pPr>
            <w:r w:rsidRPr="00AF5D6B">
              <w:rPr>
                <w:rFonts w:ascii="仿宋" w:eastAsia="仿宋" w:hAnsi="仿宋" w:hint="eastAsia"/>
                <w:szCs w:val="21"/>
              </w:rPr>
              <w:t>2、测量填料塔的流体力学性能；</w:t>
            </w:r>
          </w:p>
          <w:p w:rsidR="00BE23AF" w:rsidRPr="00AF5D6B" w:rsidRDefault="00BE23AF" w:rsidP="00BE23AF">
            <w:pPr>
              <w:spacing w:line="300" w:lineRule="auto"/>
              <w:ind w:leftChars="25" w:left="53"/>
              <w:rPr>
                <w:rFonts w:ascii="仿宋" w:eastAsia="仿宋" w:hAnsi="仿宋"/>
                <w:szCs w:val="21"/>
              </w:rPr>
            </w:pPr>
            <w:r w:rsidRPr="00AF5D6B">
              <w:rPr>
                <w:rFonts w:ascii="仿宋" w:eastAsia="仿宋" w:hAnsi="仿宋" w:hint="eastAsia"/>
                <w:szCs w:val="21"/>
              </w:rPr>
              <w:t>3、测量填料塔液相总体积传质系数；</w:t>
            </w:r>
          </w:p>
          <w:p w:rsidR="00BE23AF" w:rsidRDefault="00BE23AF" w:rsidP="00BE23AF">
            <w:pPr>
              <w:rPr>
                <w:rFonts w:ascii="仿宋" w:eastAsia="仿宋" w:hAnsi="仿宋"/>
                <w:sz w:val="18"/>
                <w:szCs w:val="18"/>
                <w:lang w:val="x-none"/>
              </w:rPr>
            </w:pPr>
            <w:r w:rsidRPr="00AF5D6B">
              <w:rPr>
                <w:rFonts w:ascii="仿宋" w:eastAsia="仿宋" w:hAnsi="仿宋" w:hint="eastAsia"/>
                <w:szCs w:val="21"/>
              </w:rPr>
              <w:t>4、比较不同填料的差异；</w:t>
            </w:r>
          </w:p>
        </w:tc>
        <w:tc>
          <w:tcPr>
            <w:tcW w:w="551" w:type="pct"/>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r w:rsidR="00BE23AF" w:rsidRPr="003D574E" w:rsidTr="0082416A">
        <w:trPr>
          <w:jc w:val="center"/>
        </w:trPr>
        <w:tc>
          <w:tcPr>
            <w:tcW w:w="303" w:type="pct"/>
            <w:shd w:val="clear" w:color="auto" w:fill="auto"/>
            <w:vAlign w:val="center"/>
          </w:tcPr>
          <w:p w:rsidR="00BE23AF" w:rsidRPr="00202F65" w:rsidRDefault="00BE23AF" w:rsidP="00BE23A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3</w:t>
            </w:r>
          </w:p>
        </w:tc>
        <w:tc>
          <w:tcPr>
            <w:tcW w:w="647" w:type="pct"/>
            <w:shd w:val="clear" w:color="auto" w:fill="auto"/>
            <w:vAlign w:val="center"/>
          </w:tcPr>
          <w:p w:rsidR="00BE23AF" w:rsidRDefault="00BE23AF" w:rsidP="00BE23AF">
            <w:pPr>
              <w:rPr>
                <w:rFonts w:eastAsia="仿宋"/>
                <w:b/>
                <w:spacing w:val="-3"/>
                <w:sz w:val="24"/>
                <w:lang w:val="en-GB"/>
              </w:rPr>
            </w:pPr>
            <w:r>
              <w:rPr>
                <w:rFonts w:ascii="仿宋" w:eastAsia="仿宋" w:hAnsi="仿宋" w:hint="eastAsia"/>
                <w:szCs w:val="21"/>
              </w:rPr>
              <w:t>板式塔</w:t>
            </w:r>
          </w:p>
        </w:tc>
        <w:tc>
          <w:tcPr>
            <w:tcW w:w="895" w:type="pct"/>
            <w:vAlign w:val="center"/>
          </w:tcPr>
          <w:p w:rsidR="00BE23AF" w:rsidRPr="00A3702B" w:rsidRDefault="00BE23AF" w:rsidP="00BE23AF">
            <w:pPr>
              <w:snapToGrid w:val="0"/>
              <w:spacing w:line="264" w:lineRule="auto"/>
              <w:jc w:val="center"/>
              <w:rPr>
                <w:rFonts w:ascii="仿宋" w:eastAsia="仿宋" w:hAnsi="仿宋"/>
                <w:szCs w:val="21"/>
              </w:rPr>
            </w:pPr>
            <w:r w:rsidRPr="00AF5D6B">
              <w:rPr>
                <w:rFonts w:ascii="仿宋" w:eastAsia="仿宋" w:hAnsi="仿宋" w:hint="eastAsia"/>
                <w:szCs w:val="21"/>
              </w:rPr>
              <w:t>填料塔流体力学特性实验</w:t>
            </w:r>
          </w:p>
        </w:tc>
        <w:tc>
          <w:tcPr>
            <w:tcW w:w="303"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c>
          <w:tcPr>
            <w:tcW w:w="1198" w:type="pct"/>
            <w:vAlign w:val="center"/>
          </w:tcPr>
          <w:p w:rsidR="00BE23AF" w:rsidRPr="00AF5D6B" w:rsidRDefault="00BE23AF" w:rsidP="00BE23AF">
            <w:pPr>
              <w:spacing w:line="360" w:lineRule="auto"/>
              <w:rPr>
                <w:rFonts w:ascii="仿宋" w:eastAsia="仿宋" w:hAnsi="仿宋"/>
                <w:szCs w:val="21"/>
              </w:rPr>
            </w:pPr>
            <w:r w:rsidRPr="00AF5D6B">
              <w:rPr>
                <w:rFonts w:ascii="仿宋" w:eastAsia="仿宋" w:hAnsi="仿宋" w:hint="eastAsia"/>
                <w:szCs w:val="21"/>
              </w:rPr>
              <w:t>1、观察填料塔内气液两相的流动情况和液泛现象；</w:t>
            </w:r>
          </w:p>
          <w:p w:rsidR="00BE23AF" w:rsidRPr="00A3702B" w:rsidRDefault="00BE23AF" w:rsidP="00BE23AF">
            <w:pPr>
              <w:spacing w:line="360" w:lineRule="auto"/>
              <w:rPr>
                <w:rFonts w:ascii="仿宋" w:eastAsia="仿宋" w:hAnsi="仿宋"/>
                <w:szCs w:val="21"/>
              </w:rPr>
            </w:pPr>
            <w:r w:rsidRPr="00AF5D6B">
              <w:rPr>
                <w:rFonts w:ascii="仿宋" w:eastAsia="仿宋" w:hAnsi="仿宋" w:hint="eastAsia"/>
                <w:szCs w:val="21"/>
              </w:rPr>
              <w:t>2、测定干填料及不同液体喷淋量下的填料层压降与空塔气速的关</w:t>
            </w:r>
            <w:r w:rsidRPr="00AF5D6B">
              <w:rPr>
                <w:rFonts w:ascii="仿宋" w:eastAsia="仿宋" w:hAnsi="仿宋" w:hint="eastAsia"/>
                <w:szCs w:val="21"/>
              </w:rPr>
              <w:lastRenderedPageBreak/>
              <w:t>系曲线。</w:t>
            </w:r>
          </w:p>
        </w:tc>
        <w:tc>
          <w:tcPr>
            <w:tcW w:w="551" w:type="pct"/>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r w:rsidR="00BE23AF" w:rsidRPr="003D574E" w:rsidTr="0082416A">
        <w:trPr>
          <w:jc w:val="center"/>
        </w:trPr>
        <w:tc>
          <w:tcPr>
            <w:tcW w:w="303" w:type="pct"/>
            <w:shd w:val="clear" w:color="auto" w:fill="auto"/>
            <w:vAlign w:val="center"/>
          </w:tcPr>
          <w:p w:rsidR="00BE23AF" w:rsidRPr="00202F65" w:rsidRDefault="00BE23AF" w:rsidP="00BE23A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647" w:type="pct"/>
            <w:shd w:val="clear" w:color="auto" w:fill="auto"/>
            <w:vAlign w:val="center"/>
          </w:tcPr>
          <w:p w:rsidR="00BE23AF" w:rsidRDefault="00BE23AF" w:rsidP="00BE23AF">
            <w:pPr>
              <w:rPr>
                <w:rFonts w:eastAsia="仿宋"/>
                <w:b/>
                <w:spacing w:val="-3"/>
                <w:sz w:val="24"/>
                <w:lang w:val="en-GB"/>
              </w:rPr>
            </w:pPr>
            <w:r>
              <w:rPr>
                <w:rFonts w:ascii="仿宋" w:eastAsia="仿宋" w:hAnsi="仿宋" w:hint="eastAsia"/>
                <w:szCs w:val="21"/>
              </w:rPr>
              <w:t>填料塔</w:t>
            </w:r>
          </w:p>
        </w:tc>
        <w:tc>
          <w:tcPr>
            <w:tcW w:w="895" w:type="pct"/>
            <w:vAlign w:val="center"/>
          </w:tcPr>
          <w:p w:rsidR="00BE23AF" w:rsidRPr="00A3702B" w:rsidRDefault="00BE23AF" w:rsidP="00BE23AF">
            <w:pPr>
              <w:snapToGrid w:val="0"/>
              <w:spacing w:line="264" w:lineRule="auto"/>
              <w:jc w:val="center"/>
              <w:rPr>
                <w:rFonts w:ascii="仿宋" w:eastAsia="仿宋" w:hAnsi="仿宋"/>
                <w:szCs w:val="21"/>
              </w:rPr>
            </w:pPr>
            <w:r w:rsidRPr="00AF5D6B">
              <w:rPr>
                <w:rFonts w:ascii="仿宋" w:eastAsia="仿宋" w:hAnsi="仿宋" w:hint="eastAsia"/>
                <w:szCs w:val="21"/>
              </w:rPr>
              <w:t>板式塔流体力学特性实验</w:t>
            </w:r>
          </w:p>
        </w:tc>
        <w:tc>
          <w:tcPr>
            <w:tcW w:w="303"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c>
          <w:tcPr>
            <w:tcW w:w="1198" w:type="pct"/>
            <w:vAlign w:val="center"/>
          </w:tcPr>
          <w:p w:rsidR="00BE23AF" w:rsidRPr="00AF5D6B" w:rsidRDefault="00BE23AF" w:rsidP="00BE23AF">
            <w:pPr>
              <w:spacing w:line="300" w:lineRule="auto"/>
              <w:rPr>
                <w:rFonts w:ascii="仿宋" w:eastAsia="仿宋" w:hAnsi="仿宋"/>
                <w:szCs w:val="21"/>
              </w:rPr>
            </w:pPr>
            <w:r w:rsidRPr="00AF5D6B">
              <w:rPr>
                <w:rFonts w:ascii="仿宋" w:eastAsia="仿宋" w:hAnsi="仿宋" w:hint="eastAsia"/>
                <w:szCs w:val="21"/>
              </w:rPr>
              <w:t>1、观察板式塔内气液两相流体流动情况；</w:t>
            </w:r>
          </w:p>
          <w:p w:rsidR="00BE23AF" w:rsidRPr="00AF5D6B" w:rsidRDefault="00BE23AF" w:rsidP="00BE23AF">
            <w:pPr>
              <w:spacing w:line="300" w:lineRule="auto"/>
              <w:rPr>
                <w:rFonts w:ascii="仿宋" w:eastAsia="仿宋" w:hAnsi="仿宋"/>
                <w:szCs w:val="21"/>
              </w:rPr>
            </w:pPr>
            <w:r w:rsidRPr="00AF5D6B">
              <w:rPr>
                <w:rFonts w:ascii="仿宋" w:eastAsia="仿宋" w:hAnsi="仿宋" w:hint="eastAsia"/>
                <w:szCs w:val="21"/>
              </w:rPr>
              <w:t>2、观察四种塔板中雾沫夹带、液泛等现象；</w:t>
            </w:r>
          </w:p>
          <w:p w:rsidR="00BE23AF" w:rsidRPr="00A3702B" w:rsidRDefault="00BE23AF" w:rsidP="00BE23AF">
            <w:pPr>
              <w:spacing w:line="300" w:lineRule="auto"/>
              <w:rPr>
                <w:rFonts w:ascii="仿宋" w:eastAsia="仿宋" w:hAnsi="仿宋"/>
                <w:szCs w:val="21"/>
              </w:rPr>
            </w:pPr>
            <w:r w:rsidRPr="00AF5D6B">
              <w:rPr>
                <w:rFonts w:ascii="仿宋" w:eastAsia="仿宋" w:hAnsi="仿宋" w:hint="eastAsia"/>
                <w:szCs w:val="21"/>
              </w:rPr>
              <w:t>3、分别做出四种塔板的流速与压降的关系曲线。</w:t>
            </w:r>
          </w:p>
        </w:tc>
        <w:tc>
          <w:tcPr>
            <w:tcW w:w="551" w:type="pct"/>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r w:rsidR="00BE23AF" w:rsidRPr="003D574E" w:rsidTr="0082416A">
        <w:trPr>
          <w:jc w:val="center"/>
        </w:trPr>
        <w:tc>
          <w:tcPr>
            <w:tcW w:w="303" w:type="pct"/>
            <w:shd w:val="clear" w:color="auto" w:fill="auto"/>
            <w:vAlign w:val="center"/>
          </w:tcPr>
          <w:p w:rsidR="00BE23AF" w:rsidRPr="00202F65" w:rsidRDefault="00BE23AF" w:rsidP="00BE23A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647" w:type="pct"/>
            <w:shd w:val="clear" w:color="auto" w:fill="auto"/>
            <w:vAlign w:val="center"/>
          </w:tcPr>
          <w:p w:rsidR="00BE23AF" w:rsidRDefault="00BE23AF" w:rsidP="00BE23AF">
            <w:pPr>
              <w:rPr>
                <w:rFonts w:eastAsia="仿宋"/>
                <w:b/>
                <w:spacing w:val="-3"/>
                <w:sz w:val="24"/>
                <w:lang w:val="en-GB"/>
              </w:rPr>
            </w:pPr>
            <w:r>
              <w:rPr>
                <w:rFonts w:ascii="仿宋" w:eastAsia="仿宋" w:hAnsi="仿宋" w:hint="eastAsia"/>
                <w:szCs w:val="21"/>
              </w:rPr>
              <w:t>干燥</w:t>
            </w:r>
          </w:p>
        </w:tc>
        <w:tc>
          <w:tcPr>
            <w:tcW w:w="895" w:type="pct"/>
            <w:vAlign w:val="center"/>
          </w:tcPr>
          <w:p w:rsidR="00BE23AF" w:rsidRPr="00A3702B" w:rsidRDefault="00BE23AF" w:rsidP="00BE23AF">
            <w:pPr>
              <w:snapToGrid w:val="0"/>
              <w:spacing w:line="264" w:lineRule="auto"/>
              <w:jc w:val="center"/>
              <w:rPr>
                <w:rFonts w:ascii="仿宋" w:eastAsia="仿宋" w:hAnsi="仿宋"/>
                <w:szCs w:val="21"/>
              </w:rPr>
            </w:pPr>
            <w:r w:rsidRPr="00AF5D6B">
              <w:rPr>
                <w:rFonts w:ascii="仿宋" w:eastAsia="仿宋" w:hAnsi="仿宋" w:hint="eastAsia"/>
                <w:szCs w:val="21"/>
              </w:rPr>
              <w:t>流化干燥实验</w:t>
            </w:r>
          </w:p>
        </w:tc>
        <w:tc>
          <w:tcPr>
            <w:tcW w:w="303"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8" w:type="pct"/>
            <w:vAlign w:val="center"/>
          </w:tcPr>
          <w:p w:rsidR="00BE23AF" w:rsidRPr="00AF5D6B" w:rsidRDefault="00BE23AF" w:rsidP="00BE23AF">
            <w:pPr>
              <w:spacing w:line="300" w:lineRule="auto"/>
              <w:rPr>
                <w:rFonts w:ascii="仿宋" w:eastAsia="仿宋" w:hAnsi="仿宋"/>
                <w:szCs w:val="21"/>
              </w:rPr>
            </w:pPr>
            <w:r w:rsidRPr="00AF5D6B">
              <w:rPr>
                <w:rFonts w:ascii="仿宋" w:eastAsia="仿宋" w:hAnsi="仿宋" w:hint="eastAsia"/>
                <w:szCs w:val="21"/>
              </w:rPr>
              <w:t>1、掌握干燥曲线和干燥速率曲线的测定方法；</w:t>
            </w:r>
          </w:p>
          <w:p w:rsidR="00BE23AF" w:rsidRPr="00AF5D6B" w:rsidRDefault="00BE23AF" w:rsidP="00BE23AF">
            <w:pPr>
              <w:spacing w:line="300" w:lineRule="auto"/>
              <w:rPr>
                <w:rFonts w:ascii="仿宋" w:eastAsia="仿宋" w:hAnsi="仿宋"/>
                <w:szCs w:val="21"/>
              </w:rPr>
            </w:pPr>
            <w:r w:rsidRPr="00AF5D6B">
              <w:rPr>
                <w:rFonts w:ascii="仿宋" w:eastAsia="仿宋" w:hAnsi="仿宋" w:hint="eastAsia"/>
                <w:szCs w:val="21"/>
              </w:rPr>
              <w:t>2、学习物料含水量的测定方法；</w:t>
            </w:r>
          </w:p>
          <w:p w:rsidR="00BE23AF" w:rsidRPr="00A3702B" w:rsidRDefault="00BE23AF" w:rsidP="00BE23AF">
            <w:pPr>
              <w:spacing w:line="300" w:lineRule="auto"/>
              <w:rPr>
                <w:rFonts w:ascii="仿宋" w:eastAsia="仿宋" w:hAnsi="仿宋"/>
                <w:szCs w:val="21"/>
              </w:rPr>
            </w:pPr>
            <w:r w:rsidRPr="00AF5D6B">
              <w:rPr>
                <w:rFonts w:ascii="仿宋" w:eastAsia="仿宋" w:hAnsi="仿宋" w:hint="eastAsia"/>
                <w:szCs w:val="21"/>
              </w:rPr>
              <w:t>3、学习用误差分析方法对实验结果进行误差估算。</w:t>
            </w:r>
          </w:p>
        </w:tc>
        <w:tc>
          <w:tcPr>
            <w:tcW w:w="551" w:type="pct"/>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rsidR="00BE23AF" w:rsidRDefault="00BE23AF" w:rsidP="00BE23A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bl>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4A13B5" w:rsidRDefault="00EB038D" w:rsidP="004A13B5">
      <w:pPr>
        <w:snapToGrid w:val="0"/>
        <w:spacing w:line="360" w:lineRule="auto"/>
        <w:ind w:firstLineChars="200" w:firstLine="482"/>
        <w:rPr>
          <w:rFonts w:eastAsia="仿宋"/>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4A13B5" w:rsidRPr="00FD16BF">
        <w:rPr>
          <w:rFonts w:eastAsia="仿宋" w:hint="eastAsia"/>
          <w:sz w:val="24"/>
        </w:rPr>
        <w:t>百分制</w:t>
      </w:r>
    </w:p>
    <w:p w:rsidR="001454DA" w:rsidRDefault="00EB038D" w:rsidP="004A13B5">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A13B5">
        <w:rPr>
          <w:rFonts w:eastAsia="仿宋"/>
          <w:sz w:val="24"/>
        </w:rPr>
        <w:t>30</w:t>
      </w:r>
      <w:r w:rsidR="001454DA">
        <w:rPr>
          <w:rFonts w:eastAsia="仿宋"/>
          <w:sz w:val="24"/>
        </w:rPr>
        <w:t>%</w:t>
      </w:r>
      <w:r w:rsidR="001454DA">
        <w:rPr>
          <w:rFonts w:eastAsia="仿宋" w:hint="eastAsia"/>
          <w:sz w:val="24"/>
        </w:rPr>
        <w:t>，实验成绩</w:t>
      </w:r>
      <w:r w:rsidR="004A13B5">
        <w:rPr>
          <w:rFonts w:eastAsia="仿宋"/>
          <w:sz w:val="24"/>
        </w:rPr>
        <w:t>70</w:t>
      </w:r>
      <w:r w:rsidR="001454DA">
        <w:rPr>
          <w:rFonts w:eastAsia="仿宋"/>
          <w:sz w:val="24"/>
        </w:rPr>
        <w:t>%</w:t>
      </w:r>
      <w:r w:rsidR="001454DA">
        <w:rPr>
          <w:rFonts w:eastAsia="仿宋" w:hint="eastAsia"/>
          <w:sz w:val="24"/>
        </w:rPr>
        <w:t>，结课考核成绩</w:t>
      </w:r>
      <w:r w:rsidR="004A13B5">
        <w:rPr>
          <w:rFonts w:eastAsia="仿宋"/>
          <w:sz w:val="24"/>
        </w:rPr>
        <w:t>0</w:t>
      </w:r>
      <w:r w:rsidR="001454DA">
        <w:rPr>
          <w:rFonts w:eastAsia="仿宋"/>
          <w:sz w:val="24"/>
        </w:rPr>
        <w:t>%</w:t>
      </w:r>
    </w:p>
    <w:p w:rsidR="0096382D"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05"/>
        <w:gridCol w:w="992"/>
        <w:gridCol w:w="1875"/>
        <w:gridCol w:w="2035"/>
      </w:tblGrid>
      <w:tr w:rsidR="00EB7954" w:rsidRPr="00EB7954" w:rsidTr="003D6C00">
        <w:trPr>
          <w:jc w:val="center"/>
        </w:trPr>
        <w:tc>
          <w:tcPr>
            <w:tcW w:w="2122" w:type="dxa"/>
            <w:gridSpan w:val="2"/>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考核环节</w:t>
            </w:r>
          </w:p>
        </w:tc>
        <w:tc>
          <w:tcPr>
            <w:tcW w:w="992"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分值</w:t>
            </w:r>
          </w:p>
        </w:tc>
        <w:tc>
          <w:tcPr>
            <w:tcW w:w="187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考核/评价细则</w:t>
            </w:r>
          </w:p>
        </w:tc>
        <w:tc>
          <w:tcPr>
            <w:tcW w:w="203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对应的课程目标</w:t>
            </w:r>
          </w:p>
        </w:tc>
      </w:tr>
      <w:tr w:rsidR="00EB7954" w:rsidRPr="00EB7954" w:rsidTr="003D6C00">
        <w:trPr>
          <w:jc w:val="center"/>
        </w:trPr>
        <w:tc>
          <w:tcPr>
            <w:tcW w:w="817" w:type="dxa"/>
            <w:vMerge w:val="restart"/>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实验考核</w:t>
            </w:r>
          </w:p>
        </w:tc>
        <w:tc>
          <w:tcPr>
            <w:tcW w:w="1305" w:type="dxa"/>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预习报告</w:t>
            </w:r>
          </w:p>
        </w:tc>
        <w:tc>
          <w:tcPr>
            <w:tcW w:w="992"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2</w:t>
            </w:r>
            <w:r w:rsidRPr="00EB7954">
              <w:rPr>
                <w:rFonts w:ascii="仿宋" w:eastAsia="仿宋" w:hAnsi="仿宋"/>
                <w:b/>
                <w:color w:val="000000"/>
                <w:sz w:val="24"/>
              </w:rPr>
              <w:t>4</w:t>
            </w:r>
          </w:p>
        </w:tc>
        <w:tc>
          <w:tcPr>
            <w:tcW w:w="187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课程目标1-</w:t>
            </w:r>
            <w:r w:rsidR="007B07A6">
              <w:rPr>
                <w:rFonts w:ascii="仿宋" w:eastAsia="仿宋" w:hAnsi="仿宋" w:hint="eastAsia"/>
                <w:b/>
                <w:color w:val="000000"/>
                <w:sz w:val="24"/>
              </w:rPr>
              <w:t>4</w:t>
            </w:r>
          </w:p>
        </w:tc>
      </w:tr>
      <w:tr w:rsidR="00EB7954" w:rsidRPr="00EB7954" w:rsidTr="003D6C00">
        <w:trPr>
          <w:jc w:val="center"/>
        </w:trPr>
        <w:tc>
          <w:tcPr>
            <w:tcW w:w="817" w:type="dxa"/>
            <w:vMerge/>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p>
        </w:tc>
        <w:tc>
          <w:tcPr>
            <w:tcW w:w="1305" w:type="dxa"/>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卫生</w:t>
            </w:r>
          </w:p>
        </w:tc>
        <w:tc>
          <w:tcPr>
            <w:tcW w:w="992" w:type="dxa"/>
          </w:tcPr>
          <w:p w:rsidR="00EB7954" w:rsidRPr="00EB7954" w:rsidRDefault="00EB7954" w:rsidP="00EB795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187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w:t>
            </w:r>
            <w:r>
              <w:rPr>
                <w:rFonts w:ascii="仿宋" w:eastAsia="仿宋" w:hAnsi="仿宋" w:hint="eastAsia"/>
                <w:b/>
                <w:color w:val="000000"/>
                <w:sz w:val="24"/>
              </w:rPr>
              <w:t>1、5</w:t>
            </w:r>
          </w:p>
        </w:tc>
      </w:tr>
      <w:tr w:rsidR="00EB7954" w:rsidRPr="00EB7954" w:rsidTr="003D6C00">
        <w:trPr>
          <w:jc w:val="center"/>
        </w:trPr>
        <w:tc>
          <w:tcPr>
            <w:tcW w:w="817" w:type="dxa"/>
            <w:vMerge/>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p>
        </w:tc>
        <w:tc>
          <w:tcPr>
            <w:tcW w:w="1305" w:type="dxa"/>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考勤</w:t>
            </w:r>
          </w:p>
        </w:tc>
        <w:tc>
          <w:tcPr>
            <w:tcW w:w="992"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b/>
                <w:color w:val="000000"/>
                <w:sz w:val="24"/>
              </w:rPr>
              <w:t>3</w:t>
            </w:r>
          </w:p>
        </w:tc>
        <w:tc>
          <w:tcPr>
            <w:tcW w:w="187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w:t>
            </w:r>
            <w:r>
              <w:rPr>
                <w:rFonts w:ascii="仿宋" w:eastAsia="仿宋" w:hAnsi="仿宋" w:hint="eastAsia"/>
                <w:b/>
                <w:color w:val="000000"/>
                <w:sz w:val="24"/>
              </w:rPr>
              <w:t>1、5</w:t>
            </w:r>
          </w:p>
        </w:tc>
      </w:tr>
      <w:tr w:rsidR="00EB7954" w:rsidRPr="00EB7954" w:rsidTr="003D6C00">
        <w:trPr>
          <w:jc w:val="center"/>
        </w:trPr>
        <w:tc>
          <w:tcPr>
            <w:tcW w:w="817" w:type="dxa"/>
            <w:vMerge/>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p>
        </w:tc>
        <w:tc>
          <w:tcPr>
            <w:tcW w:w="1305" w:type="dxa"/>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实验操作</w:t>
            </w:r>
          </w:p>
        </w:tc>
        <w:tc>
          <w:tcPr>
            <w:tcW w:w="992"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b/>
                <w:color w:val="000000"/>
                <w:sz w:val="24"/>
              </w:rPr>
              <w:t>30</w:t>
            </w:r>
          </w:p>
        </w:tc>
        <w:tc>
          <w:tcPr>
            <w:tcW w:w="187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w:t>
            </w:r>
            <w:r w:rsidRPr="00EB7954">
              <w:rPr>
                <w:rFonts w:ascii="仿宋" w:eastAsia="仿宋" w:hAnsi="仿宋" w:hint="eastAsia"/>
                <w:b/>
                <w:color w:val="000000"/>
                <w:sz w:val="24"/>
              </w:rPr>
              <w:lastRenderedPageBreak/>
              <w:t>验的评分标准</w:t>
            </w:r>
          </w:p>
        </w:tc>
        <w:tc>
          <w:tcPr>
            <w:tcW w:w="203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lastRenderedPageBreak/>
              <w:t>课程目标</w:t>
            </w:r>
            <w:r w:rsidR="007B07A6">
              <w:rPr>
                <w:rFonts w:ascii="仿宋" w:eastAsia="仿宋" w:hAnsi="仿宋" w:hint="eastAsia"/>
                <w:b/>
                <w:color w:val="000000"/>
                <w:sz w:val="24"/>
              </w:rPr>
              <w:t>2-4</w:t>
            </w:r>
          </w:p>
        </w:tc>
      </w:tr>
      <w:tr w:rsidR="00EB7954" w:rsidRPr="00EB7954" w:rsidTr="003D6C00">
        <w:trPr>
          <w:jc w:val="center"/>
        </w:trPr>
        <w:tc>
          <w:tcPr>
            <w:tcW w:w="817" w:type="dxa"/>
            <w:vMerge/>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p>
        </w:tc>
        <w:tc>
          <w:tcPr>
            <w:tcW w:w="1305" w:type="dxa"/>
            <w:shd w:val="clear" w:color="auto" w:fill="auto"/>
            <w:vAlign w:val="center"/>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实验报告</w:t>
            </w:r>
          </w:p>
        </w:tc>
        <w:tc>
          <w:tcPr>
            <w:tcW w:w="992"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b/>
                <w:color w:val="000000"/>
                <w:sz w:val="24"/>
              </w:rPr>
              <w:t>40</w:t>
            </w:r>
          </w:p>
        </w:tc>
        <w:tc>
          <w:tcPr>
            <w:tcW w:w="187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w:t>
            </w:r>
            <w:r w:rsidR="007B07A6">
              <w:rPr>
                <w:rFonts w:ascii="仿宋" w:eastAsia="仿宋" w:hAnsi="仿宋" w:hint="eastAsia"/>
                <w:b/>
                <w:color w:val="000000"/>
                <w:sz w:val="24"/>
              </w:rPr>
              <w:t>2、</w:t>
            </w:r>
            <w:r>
              <w:rPr>
                <w:rFonts w:ascii="仿宋" w:eastAsia="仿宋" w:hAnsi="仿宋"/>
                <w:b/>
                <w:color w:val="000000"/>
                <w:sz w:val="24"/>
              </w:rPr>
              <w:t>4</w:t>
            </w:r>
          </w:p>
        </w:tc>
      </w:tr>
    </w:tbl>
    <w:p w:rsidR="00EB7954" w:rsidRPr="001454DA" w:rsidRDefault="00EB7954" w:rsidP="001454DA">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1732"/>
        <w:gridCol w:w="955"/>
        <w:gridCol w:w="1146"/>
        <w:gridCol w:w="1146"/>
        <w:gridCol w:w="1146"/>
        <w:gridCol w:w="1146"/>
        <w:gridCol w:w="1146"/>
      </w:tblGrid>
      <w:tr w:rsidR="007B07A6" w:rsidRPr="007B07A6" w:rsidTr="007B07A6">
        <w:trPr>
          <w:jc w:val="center"/>
        </w:trPr>
        <w:tc>
          <w:tcPr>
            <w:tcW w:w="1980" w:type="dxa"/>
            <w:gridSpan w:val="2"/>
            <w:vMerge w:val="restart"/>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考核环节</w:t>
            </w:r>
          </w:p>
        </w:tc>
        <w:tc>
          <w:tcPr>
            <w:tcW w:w="709" w:type="dxa"/>
            <w:vMerge w:val="restart"/>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分值</w:t>
            </w:r>
          </w:p>
        </w:tc>
        <w:tc>
          <w:tcPr>
            <w:tcW w:w="851" w:type="dxa"/>
            <w:gridSpan w:val="5"/>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各考核项目对应课程目标的分值</w:t>
            </w:r>
          </w:p>
        </w:tc>
      </w:tr>
      <w:tr w:rsidR="007B07A6" w:rsidRPr="007B07A6" w:rsidTr="007B07A6">
        <w:trPr>
          <w:jc w:val="center"/>
        </w:trPr>
        <w:tc>
          <w:tcPr>
            <w:tcW w:w="1980" w:type="dxa"/>
            <w:gridSpan w:val="2"/>
            <w:vMerge/>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p>
        </w:tc>
        <w:tc>
          <w:tcPr>
            <w:tcW w:w="709" w:type="dxa"/>
            <w:vMerge/>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课程目标1</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课程目标2</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w:t>
            </w:r>
            <w:r w:rsidRPr="007B07A6">
              <w:rPr>
                <w:rFonts w:ascii="仿宋" w:eastAsia="仿宋" w:hAnsi="仿宋"/>
                <w:b/>
                <w:color w:val="000000"/>
                <w:sz w:val="24"/>
              </w:rPr>
              <w:t>3</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课程目标4</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w:t>
            </w:r>
            <w:r>
              <w:rPr>
                <w:rFonts w:ascii="仿宋" w:eastAsia="仿宋" w:hAnsi="仿宋" w:hint="eastAsia"/>
                <w:b/>
                <w:color w:val="000000"/>
                <w:sz w:val="24"/>
              </w:rPr>
              <w:t>5</w:t>
            </w:r>
          </w:p>
        </w:tc>
      </w:tr>
      <w:tr w:rsidR="007B07A6" w:rsidRPr="007B07A6" w:rsidTr="007B07A6">
        <w:trPr>
          <w:jc w:val="center"/>
        </w:trPr>
        <w:tc>
          <w:tcPr>
            <w:tcW w:w="694" w:type="dxa"/>
            <w:vMerge w:val="restart"/>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实验考核</w:t>
            </w:r>
          </w:p>
        </w:tc>
        <w:tc>
          <w:tcPr>
            <w:tcW w:w="1286"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预习报告</w:t>
            </w:r>
          </w:p>
        </w:tc>
        <w:tc>
          <w:tcPr>
            <w:tcW w:w="709"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24</w:t>
            </w:r>
          </w:p>
        </w:tc>
        <w:tc>
          <w:tcPr>
            <w:tcW w:w="851"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7</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r>
      <w:tr w:rsidR="007B07A6" w:rsidRPr="007B07A6" w:rsidTr="007B07A6">
        <w:trPr>
          <w:trHeight w:val="579"/>
          <w:jc w:val="center"/>
        </w:trPr>
        <w:tc>
          <w:tcPr>
            <w:tcW w:w="694" w:type="dxa"/>
            <w:vMerge/>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p>
        </w:tc>
        <w:tc>
          <w:tcPr>
            <w:tcW w:w="1286"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卫生</w:t>
            </w:r>
          </w:p>
        </w:tc>
        <w:tc>
          <w:tcPr>
            <w:tcW w:w="709"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3</w:t>
            </w:r>
          </w:p>
        </w:tc>
        <w:tc>
          <w:tcPr>
            <w:tcW w:w="851"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7B07A6" w:rsidRPr="007B07A6" w:rsidTr="007B07A6">
        <w:trPr>
          <w:jc w:val="center"/>
        </w:trPr>
        <w:tc>
          <w:tcPr>
            <w:tcW w:w="694" w:type="dxa"/>
            <w:vMerge/>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p>
        </w:tc>
        <w:tc>
          <w:tcPr>
            <w:tcW w:w="1286"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考勤</w:t>
            </w:r>
          </w:p>
        </w:tc>
        <w:tc>
          <w:tcPr>
            <w:tcW w:w="709"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3</w:t>
            </w:r>
          </w:p>
        </w:tc>
        <w:tc>
          <w:tcPr>
            <w:tcW w:w="851"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7B07A6" w:rsidRPr="007B07A6" w:rsidTr="007B07A6">
        <w:trPr>
          <w:jc w:val="center"/>
        </w:trPr>
        <w:tc>
          <w:tcPr>
            <w:tcW w:w="694" w:type="dxa"/>
            <w:vMerge/>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p>
        </w:tc>
        <w:tc>
          <w:tcPr>
            <w:tcW w:w="1286"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实验操作</w:t>
            </w:r>
          </w:p>
        </w:tc>
        <w:tc>
          <w:tcPr>
            <w:tcW w:w="709"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30</w:t>
            </w:r>
          </w:p>
        </w:tc>
        <w:tc>
          <w:tcPr>
            <w:tcW w:w="851"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r>
      <w:tr w:rsidR="007B07A6" w:rsidRPr="007B07A6" w:rsidTr="007B07A6">
        <w:trPr>
          <w:jc w:val="center"/>
        </w:trPr>
        <w:tc>
          <w:tcPr>
            <w:tcW w:w="694" w:type="dxa"/>
            <w:vMerge/>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p>
        </w:tc>
        <w:tc>
          <w:tcPr>
            <w:tcW w:w="1286"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实验报告</w:t>
            </w:r>
          </w:p>
        </w:tc>
        <w:tc>
          <w:tcPr>
            <w:tcW w:w="709"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40</w:t>
            </w:r>
          </w:p>
        </w:tc>
        <w:tc>
          <w:tcPr>
            <w:tcW w:w="851"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2</w:t>
            </w:r>
            <w:r w:rsidRPr="007B07A6">
              <w:rPr>
                <w:rFonts w:ascii="仿宋" w:eastAsia="仿宋" w:hAnsi="仿宋"/>
                <w:b/>
                <w:color w:val="000000"/>
                <w:sz w:val="24"/>
              </w:rPr>
              <w:t>0</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p>
        </w:tc>
      </w:tr>
      <w:tr w:rsidR="007B07A6" w:rsidRPr="007B07A6" w:rsidTr="007B07A6">
        <w:trPr>
          <w:jc w:val="center"/>
        </w:trPr>
        <w:tc>
          <w:tcPr>
            <w:tcW w:w="2689" w:type="dxa"/>
            <w:gridSpan w:val="3"/>
            <w:shd w:val="clear" w:color="auto" w:fill="auto"/>
            <w:vAlign w:val="center"/>
          </w:tcPr>
          <w:p w:rsidR="007B07A6" w:rsidRPr="007B07A6" w:rsidRDefault="007B07A6" w:rsidP="007B07A6">
            <w:pPr>
              <w:snapToGrid w:val="0"/>
              <w:spacing w:line="360" w:lineRule="auto"/>
              <w:jc w:val="center"/>
              <w:rPr>
                <w:rFonts w:ascii="仿宋" w:eastAsia="仿宋" w:hAnsi="仿宋"/>
                <w:sz w:val="24"/>
              </w:rPr>
            </w:pPr>
            <w:r w:rsidRPr="007B07A6">
              <w:rPr>
                <w:rFonts w:ascii="仿宋" w:eastAsia="仿宋" w:hAnsi="仿宋" w:hint="eastAsia"/>
                <w:b/>
                <w:color w:val="000000"/>
                <w:sz w:val="24"/>
              </w:rPr>
              <w:t>课程目标分值合计</w:t>
            </w:r>
          </w:p>
        </w:tc>
        <w:tc>
          <w:tcPr>
            <w:tcW w:w="851" w:type="dxa"/>
            <w:shd w:val="clear" w:color="auto" w:fill="auto"/>
            <w:vAlign w:val="center"/>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7</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b/>
                <w:color w:val="000000"/>
                <w:sz w:val="24"/>
              </w:rPr>
              <w:t>36</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b/>
                <w:color w:val="000000"/>
                <w:sz w:val="24"/>
              </w:rPr>
              <w:t>16</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b/>
                <w:color w:val="000000"/>
                <w:sz w:val="24"/>
              </w:rPr>
              <w:t>37</w:t>
            </w:r>
          </w:p>
        </w:tc>
        <w:tc>
          <w:tcPr>
            <w:tcW w:w="851" w:type="dxa"/>
          </w:tcPr>
          <w:p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EB7954" w:rsidRPr="0000593D" w:rsidRDefault="00EB7954" w:rsidP="00EB7954">
      <w:pPr>
        <w:tabs>
          <w:tab w:val="left" w:pos="-5670"/>
          <w:tab w:val="left" w:pos="-5245"/>
          <w:tab w:val="left" w:pos="1134"/>
        </w:tabs>
        <w:spacing w:line="360" w:lineRule="auto"/>
        <w:ind w:firstLineChars="200" w:firstLine="480"/>
        <w:rPr>
          <w:rFonts w:ascii="仿宋" w:eastAsia="仿宋" w:hAnsi="仿宋"/>
          <w:color w:val="000000"/>
          <w:sz w:val="24"/>
        </w:rPr>
      </w:pPr>
      <w:bookmarkStart w:id="2" w:name="_Hlk49024753"/>
      <w:r>
        <w:rPr>
          <w:rFonts w:ascii="仿宋" w:eastAsia="仿宋" w:hAnsi="仿宋" w:hint="eastAsia"/>
          <w:color w:val="000000"/>
          <w:sz w:val="24"/>
        </w:rPr>
        <w:t>化工</w:t>
      </w:r>
      <w:r>
        <w:rPr>
          <w:rFonts w:ascii="仿宋" w:eastAsia="仿宋" w:hAnsi="仿宋"/>
          <w:color w:val="000000"/>
          <w:sz w:val="24"/>
        </w:rPr>
        <w:t>原理</w:t>
      </w:r>
      <w:r w:rsidRPr="0000593D">
        <w:rPr>
          <w:rFonts w:ascii="仿宋" w:eastAsia="仿宋" w:hAnsi="仿宋" w:hint="eastAsia"/>
          <w:color w:val="000000"/>
          <w:sz w:val="24"/>
        </w:rPr>
        <w:t>实验</w:t>
      </w:r>
      <w:r>
        <w:rPr>
          <w:rFonts w:ascii="仿宋" w:eastAsia="仿宋" w:hAnsi="仿宋" w:hint="eastAsia"/>
          <w:color w:val="000000"/>
          <w:sz w:val="24"/>
        </w:rPr>
        <w:t>I</w:t>
      </w:r>
      <w:r w:rsidR="00520105">
        <w:rPr>
          <w:rFonts w:ascii="仿宋" w:eastAsia="仿宋" w:hAnsi="仿宋"/>
          <w:color w:val="000000"/>
          <w:sz w:val="24"/>
        </w:rPr>
        <w:t>I</w:t>
      </w:r>
      <w:r>
        <w:rPr>
          <w:rFonts w:ascii="仿宋" w:eastAsia="仿宋" w:hAnsi="仿宋" w:hint="eastAsia"/>
          <w:color w:val="000000"/>
          <w:sz w:val="24"/>
        </w:rPr>
        <w:t>安全教育在实验课程开始前进行，主要授课内容包括课程安排与实验要求、实验室安全常识、常用仪器和设备、基本实验操作的讲解。课程安排与实验要求部分讲解课程的考核方式与实验报告的书写规范，实验室安全常识部分通过讲解与分析实验安全事故，强调实验安全注意事项，常用仪器和设备部分讲解实验中所用到的玻璃仪器和设备及其使用方法、使用注意事项，讲解操作中的安全注意事项。</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lastRenderedPageBreak/>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2"/>
    <w:p w:rsidR="007B07A6" w:rsidRDefault="007B07A6" w:rsidP="007B07A6">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在课前学生要做好充分地预习，写好预习报告；课中做到</w:t>
      </w:r>
      <w:r w:rsidRPr="000D5C71">
        <w:rPr>
          <w:rFonts w:ascii="仿宋" w:eastAsia="仿宋" w:hAnsi="仿宋" w:hint="eastAsia"/>
          <w:color w:val="000000"/>
          <w:sz w:val="24"/>
        </w:rPr>
        <w:t>按时上课，</w:t>
      </w:r>
      <w:r>
        <w:rPr>
          <w:rFonts w:ascii="仿宋" w:eastAsia="仿宋" w:hAnsi="仿宋" w:hint="eastAsia"/>
          <w:color w:val="000000"/>
          <w:sz w:val="24"/>
        </w:rPr>
        <w:t>听从任课教师的安排，认真听讲解，按照操作规程</w:t>
      </w:r>
      <w:r w:rsidRPr="000D5C71">
        <w:rPr>
          <w:rFonts w:ascii="仿宋" w:eastAsia="仿宋" w:hAnsi="仿宋" w:hint="eastAsia"/>
          <w:color w:val="000000"/>
          <w:sz w:val="24"/>
        </w:rPr>
        <w:t>完成实验项目，</w:t>
      </w:r>
      <w:r>
        <w:rPr>
          <w:rFonts w:ascii="仿宋" w:eastAsia="仿宋" w:hAnsi="仿宋" w:hint="eastAsia"/>
          <w:color w:val="000000"/>
          <w:sz w:val="24"/>
        </w:rPr>
        <w:t>观察实验现象，做好实验记录；课后完成实验报告中的实验数据记录和处理部分，按时交实验报告。</w:t>
      </w:r>
    </w:p>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1"/>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46"/>
        <w:gridCol w:w="1133"/>
        <w:gridCol w:w="931"/>
        <w:gridCol w:w="610"/>
        <w:gridCol w:w="997"/>
        <w:gridCol w:w="2001"/>
        <w:gridCol w:w="1778"/>
      </w:tblGrid>
      <w:tr w:rsidR="007B07A6" w:rsidRPr="00034940" w:rsidTr="003D6C00">
        <w:trPr>
          <w:trHeight w:val="55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7B07A6" w:rsidRPr="00034940" w:rsidTr="003D6C00">
        <w:trPr>
          <w:trHeight w:val="49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rPr>
                <w:rFonts w:ascii="宋体" w:hAnsi="宋体" w:cs="宋体"/>
                <w:color w:val="000000"/>
                <w:sz w:val="20"/>
                <w:szCs w:val="20"/>
              </w:rPr>
            </w:pPr>
            <w:r w:rsidRPr="00B47073">
              <w:rPr>
                <w:rFonts w:ascii="仿宋" w:eastAsia="仿宋" w:hAnsi="仿宋" w:hint="eastAsia"/>
                <w:szCs w:val="21"/>
              </w:rPr>
              <w:t>化工</w:t>
            </w:r>
            <w:r w:rsidRPr="00B47073">
              <w:rPr>
                <w:rFonts w:ascii="仿宋" w:eastAsia="仿宋" w:hAnsi="仿宋"/>
                <w:szCs w:val="21"/>
              </w:rPr>
              <w:t>实验综合教程</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color w:val="000000"/>
                <w:sz w:val="20"/>
                <w:szCs w:val="20"/>
              </w:rPr>
            </w:pPr>
            <w:r w:rsidRPr="00FD16BF">
              <w:rPr>
                <w:rFonts w:ascii="宋体" w:hAnsi="宋体" w:cs="宋体" w:hint="eastAsia"/>
                <w:color w:val="000000"/>
                <w:kern w:val="0"/>
                <w:sz w:val="20"/>
                <w:szCs w:val="20"/>
                <w:lang w:bidi="ar"/>
              </w:rPr>
              <w:t>20</w:t>
            </w:r>
            <w:r>
              <w:rPr>
                <w:rFonts w:ascii="宋体" w:hAnsi="宋体" w:cs="宋体"/>
                <w:color w:val="000000"/>
                <w:kern w:val="0"/>
                <w:sz w:val="20"/>
                <w:szCs w:val="20"/>
                <w:lang w:bidi="ar"/>
              </w:rPr>
              <w:t>17</w:t>
            </w:r>
            <w:r w:rsidRPr="00FD16BF">
              <w:rPr>
                <w:rFonts w:ascii="宋体" w:hAnsi="宋体" w:cs="宋体" w:hint="eastAsia"/>
                <w:color w:val="000000"/>
                <w:kern w:val="0"/>
                <w:sz w:val="20"/>
                <w:szCs w:val="20"/>
                <w:lang w:bidi="ar"/>
              </w:rPr>
              <w:t>年</w:t>
            </w:r>
            <w:r w:rsidRPr="00FD16BF">
              <w:rPr>
                <w:rFonts w:ascii="宋体" w:hAnsi="宋体" w:cs="宋体"/>
                <w:color w:val="000000"/>
                <w:kern w:val="0"/>
                <w:sz w:val="20"/>
                <w:szCs w:val="20"/>
                <w:lang w:bidi="ar"/>
              </w:rPr>
              <w:t>8</w:t>
            </w:r>
            <w:r w:rsidRPr="00FD16BF">
              <w:rPr>
                <w:rFonts w:ascii="宋体" w:hAnsi="宋体" w:cs="宋体" w:hint="eastAsia"/>
                <w:color w:val="000000"/>
                <w:kern w:val="0"/>
                <w:sz w:val="20"/>
                <w:szCs w:val="20"/>
                <w:lang w:bidi="ar"/>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textAlignment w:val="center"/>
              <w:rPr>
                <w:rFonts w:ascii="宋体" w:hAnsi="宋体" w:cs="宋体"/>
                <w:color w:val="000000"/>
                <w:sz w:val="20"/>
                <w:szCs w:val="20"/>
              </w:rPr>
            </w:pPr>
            <w:r w:rsidRPr="00FD16BF">
              <w:rPr>
                <w:rFonts w:ascii="宋体" w:hAnsi="宋体" w:cs="宋体" w:hint="eastAsia"/>
                <w:color w:val="000000"/>
                <w:kern w:val="0"/>
                <w:sz w:val="20"/>
                <w:szCs w:val="20"/>
                <w:lang w:bidi="ar"/>
              </w:rPr>
              <w:t>20</w:t>
            </w:r>
            <w:r>
              <w:rPr>
                <w:rFonts w:ascii="宋体" w:hAnsi="宋体" w:cs="宋体"/>
                <w:color w:val="000000"/>
                <w:kern w:val="0"/>
                <w:sz w:val="20"/>
                <w:szCs w:val="20"/>
                <w:lang w:bidi="ar"/>
              </w:rPr>
              <w:t>17</w:t>
            </w:r>
            <w:r w:rsidRPr="00FD16BF">
              <w:rPr>
                <w:rFonts w:ascii="宋体" w:hAnsi="宋体" w:cs="宋体" w:hint="eastAsia"/>
                <w:color w:val="000000"/>
                <w:kern w:val="0"/>
                <w:sz w:val="20"/>
                <w:szCs w:val="20"/>
                <w:lang w:bidi="ar"/>
              </w:rPr>
              <w:t>年8月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rPr>
                <w:rFonts w:ascii="宋体" w:hAnsi="宋体" w:cs="宋体"/>
                <w:color w:val="000000"/>
                <w:sz w:val="20"/>
                <w:szCs w:val="20"/>
              </w:rPr>
            </w:pPr>
            <w:r>
              <w:rPr>
                <w:rFonts w:cs="Arial" w:hint="eastAsia"/>
                <w:sz w:val="20"/>
                <w:szCs w:val="20"/>
              </w:rPr>
              <w:t>郭绪强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034940" w:rsidRDefault="007B07A6" w:rsidP="003D6C00">
            <w:pPr>
              <w:widowControl/>
              <w:jc w:val="center"/>
              <w:rPr>
                <w:rFonts w:ascii="宋体" w:hAnsi="宋体" w:cs="宋体"/>
                <w:color w:val="000000"/>
                <w:sz w:val="20"/>
                <w:szCs w:val="20"/>
              </w:rPr>
            </w:pPr>
            <w:r>
              <w:rPr>
                <w:rFonts w:cs="Arial" w:hint="eastAsia"/>
                <w:sz w:val="20"/>
                <w:szCs w:val="20"/>
              </w:rPr>
              <w:t>中国石化出版社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B47073" w:rsidRDefault="007B07A6" w:rsidP="003D6C00">
            <w:pPr>
              <w:ind w:firstLineChars="200" w:firstLine="420"/>
              <w:rPr>
                <w:rFonts w:ascii="仿宋" w:eastAsia="仿宋" w:hAnsi="仿宋"/>
                <w:szCs w:val="21"/>
              </w:rPr>
            </w:pPr>
            <w:r>
              <w:rPr>
                <w:rFonts w:ascii="仿宋" w:eastAsia="仿宋" w:hAnsi="仿宋" w:hint="eastAsia"/>
                <w:szCs w:val="21"/>
              </w:rPr>
              <w:t>9787511446176</w:t>
            </w:r>
          </w:p>
          <w:p w:rsidR="007B07A6" w:rsidRPr="00034940" w:rsidRDefault="007B07A6" w:rsidP="003D6C00">
            <w:pPr>
              <w:widowControl/>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B07A6" w:rsidRPr="00FD16BF" w:rsidRDefault="007B07A6" w:rsidP="003D6C00">
            <w:pPr>
              <w:widowControl/>
              <w:jc w:val="center"/>
              <w:rPr>
                <w:rFonts w:ascii="宋体" w:hAnsi="宋体" w:cs="宋体"/>
                <w:color w:val="000000"/>
                <w:sz w:val="20"/>
                <w:szCs w:val="20"/>
              </w:rPr>
            </w:pPr>
            <w:r>
              <w:rPr>
                <w:rFonts w:cs="Arial" w:hint="eastAsia"/>
                <w:sz w:val="20"/>
                <w:szCs w:val="20"/>
              </w:rPr>
              <w:t>普通高等教育十三五规划教材；</w:t>
            </w:r>
            <w:r w:rsidRPr="00FD16BF">
              <w:rPr>
                <w:rFonts w:ascii="宋体" w:hAnsi="宋体" w:cs="宋体"/>
                <w:color w:val="000000"/>
                <w:sz w:val="20"/>
                <w:szCs w:val="20"/>
              </w:rPr>
              <w:t xml:space="preserve"> </w:t>
            </w:r>
          </w:p>
        </w:tc>
      </w:tr>
    </w:tbl>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125" w:rsidRDefault="00130125" w:rsidP="00CC7FC3">
      <w:r>
        <w:separator/>
      </w:r>
    </w:p>
  </w:endnote>
  <w:endnote w:type="continuationSeparator" w:id="0">
    <w:p w:rsidR="00130125" w:rsidRDefault="0013012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125" w:rsidRDefault="00130125" w:rsidP="00CC7FC3">
      <w:r>
        <w:separator/>
      </w:r>
    </w:p>
  </w:footnote>
  <w:footnote w:type="continuationSeparator" w:id="0">
    <w:p w:rsidR="00130125" w:rsidRDefault="0013012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125"/>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03CD"/>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6A4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3B5"/>
    <w:rsid w:val="004A1D5C"/>
    <w:rsid w:val="004A349E"/>
    <w:rsid w:val="004A74C3"/>
    <w:rsid w:val="004B2346"/>
    <w:rsid w:val="004B4A1B"/>
    <w:rsid w:val="004B5662"/>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105"/>
    <w:rsid w:val="0052088B"/>
    <w:rsid w:val="00522F73"/>
    <w:rsid w:val="00523F00"/>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04A11"/>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25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39CF"/>
    <w:rsid w:val="00796E32"/>
    <w:rsid w:val="0079711B"/>
    <w:rsid w:val="007A338F"/>
    <w:rsid w:val="007B056D"/>
    <w:rsid w:val="007B07A6"/>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416A"/>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260C"/>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056E4"/>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23AF"/>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1D88"/>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B7954"/>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438</Words>
  <Characters>2500</Characters>
  <Application>Microsoft Office Word</Application>
  <DocSecurity>0</DocSecurity>
  <Lines>20</Lines>
  <Paragraphs>5</Paragraphs>
  <ScaleCrop>false</ScaleCrop>
  <Company>Microsoft</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liushun</cp:lastModifiedBy>
  <cp:revision>2</cp:revision>
  <dcterms:created xsi:type="dcterms:W3CDTF">2024-09-07T10:25:00Z</dcterms:created>
  <dcterms:modified xsi:type="dcterms:W3CDTF">2024-09-07T10:25:00Z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