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02482" w14:textId="77777777" w:rsidR="00E77E8F" w:rsidRDefault="00066DEA" w:rsidP="00CC7FC3">
      <w:pPr>
        <w:spacing w:beforeLines="50" w:before="156" w:afterLines="50" w:after="156" w:line="360" w:lineRule="auto"/>
        <w:jc w:val="left"/>
      </w:pPr>
      <w:r>
        <w:rPr>
          <w:noProof/>
        </w:rPr>
        <w:drawing>
          <wp:inline distT="0" distB="0" distL="0" distR="0" wp14:anchorId="42C08B45" wp14:editId="6FABBB9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1A58637" w14:textId="77777777" w:rsidR="00E77E8F" w:rsidRPr="00E77E8F" w:rsidRDefault="00E77E8F" w:rsidP="00E77E8F">
      <w:pPr>
        <w:spacing w:line="480" w:lineRule="auto"/>
        <w:rPr>
          <w:rFonts w:ascii="宋体" w:hAnsi="宋体"/>
          <w:color w:val="000000"/>
          <w:sz w:val="44"/>
          <w:szCs w:val="20"/>
        </w:rPr>
      </w:pPr>
    </w:p>
    <w:p w14:paraId="161AB08B"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8F37FB1" w14:textId="77777777" w:rsidR="00E77E8F" w:rsidRPr="00E77E8F" w:rsidRDefault="00E77E8F" w:rsidP="00E77E8F">
      <w:pPr>
        <w:spacing w:line="480" w:lineRule="auto"/>
        <w:rPr>
          <w:rFonts w:ascii="宋体" w:hAnsi="宋体"/>
          <w:color w:val="000000"/>
          <w:sz w:val="44"/>
          <w:szCs w:val="20"/>
        </w:rPr>
      </w:pPr>
    </w:p>
    <w:p w14:paraId="50766FCF" w14:textId="07CD23A6"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1F0DC0" w:rsidRPr="001F0DC0">
        <w:rPr>
          <w:rFonts w:eastAsia="黑体" w:hint="eastAsia"/>
          <w:sz w:val="44"/>
        </w:rPr>
        <w:t>化工流程模拟及分离工程</w:t>
      </w:r>
      <w:r w:rsidRPr="00E77E8F">
        <w:rPr>
          <w:rFonts w:eastAsia="黑体" w:hint="eastAsia"/>
          <w:color w:val="000000"/>
          <w:sz w:val="44"/>
        </w:rPr>
        <w:t>》教学大纲</w:t>
      </w:r>
    </w:p>
    <w:p w14:paraId="6AAC2F1D" w14:textId="0C056A5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EB56F9">
        <w:rPr>
          <w:rFonts w:ascii="仿宋" w:eastAsia="仿宋" w:hAnsi="仿宋"/>
          <w:color w:val="000000"/>
          <w:sz w:val="28"/>
          <w:u w:val="single"/>
        </w:rPr>
        <w:t>1</w:t>
      </w:r>
      <w:r w:rsidRPr="002B2744">
        <w:rPr>
          <w:rFonts w:ascii="仿宋" w:eastAsia="仿宋" w:hAnsi="仿宋" w:hint="eastAsia"/>
          <w:color w:val="000000"/>
          <w:sz w:val="28"/>
          <w:u w:val="single"/>
        </w:rPr>
        <w:t>版）</w:t>
      </w:r>
    </w:p>
    <w:p w14:paraId="6A986059" w14:textId="77777777" w:rsidR="00E77E8F" w:rsidRPr="00E77E8F" w:rsidRDefault="00E77E8F" w:rsidP="00E77E8F">
      <w:pPr>
        <w:spacing w:line="480" w:lineRule="auto"/>
        <w:rPr>
          <w:color w:val="000000"/>
          <w:sz w:val="32"/>
          <w:szCs w:val="20"/>
        </w:rPr>
      </w:pPr>
    </w:p>
    <w:p w14:paraId="72B516FD" w14:textId="77777777" w:rsidR="00E77E8F" w:rsidRPr="00E77E8F" w:rsidRDefault="00E77E8F" w:rsidP="00E77E8F">
      <w:pPr>
        <w:spacing w:line="480" w:lineRule="auto"/>
        <w:rPr>
          <w:color w:val="000000"/>
          <w:sz w:val="32"/>
          <w:szCs w:val="20"/>
        </w:rPr>
      </w:pPr>
    </w:p>
    <w:p w14:paraId="283FCDE4" w14:textId="77777777" w:rsidR="00E77E8F" w:rsidRDefault="00E77E8F" w:rsidP="00E77E8F">
      <w:pPr>
        <w:spacing w:line="480" w:lineRule="auto"/>
        <w:rPr>
          <w:color w:val="000000"/>
          <w:sz w:val="32"/>
          <w:szCs w:val="20"/>
        </w:rPr>
      </w:pPr>
    </w:p>
    <w:p w14:paraId="32CA5F8C" w14:textId="77777777" w:rsidR="008C64AF" w:rsidRDefault="008C64AF" w:rsidP="00E77E8F">
      <w:pPr>
        <w:spacing w:line="480" w:lineRule="auto"/>
        <w:rPr>
          <w:color w:val="000000"/>
          <w:sz w:val="32"/>
          <w:szCs w:val="20"/>
        </w:rPr>
      </w:pPr>
    </w:p>
    <w:p w14:paraId="18C04EC9" w14:textId="77777777" w:rsidR="008C64AF" w:rsidRDefault="008C64AF" w:rsidP="00E77E8F">
      <w:pPr>
        <w:spacing w:line="480" w:lineRule="auto"/>
        <w:rPr>
          <w:color w:val="000000"/>
          <w:sz w:val="32"/>
          <w:szCs w:val="20"/>
        </w:rPr>
      </w:pPr>
    </w:p>
    <w:p w14:paraId="249B2F17" w14:textId="77777777" w:rsidR="008C64AF" w:rsidRPr="00E77E8F" w:rsidRDefault="008C64AF" w:rsidP="00E77E8F">
      <w:pPr>
        <w:spacing w:line="480" w:lineRule="auto"/>
        <w:rPr>
          <w:color w:val="000000"/>
          <w:sz w:val="32"/>
          <w:szCs w:val="20"/>
        </w:rPr>
      </w:pPr>
    </w:p>
    <w:p w14:paraId="706A566D" w14:textId="77777777" w:rsidR="00E77E8F" w:rsidRPr="00E77E8F" w:rsidRDefault="00E77E8F" w:rsidP="00E77E8F">
      <w:pPr>
        <w:spacing w:line="480" w:lineRule="auto"/>
        <w:rPr>
          <w:color w:val="000000"/>
          <w:sz w:val="32"/>
          <w:szCs w:val="20"/>
        </w:rPr>
      </w:pPr>
    </w:p>
    <w:p w14:paraId="3A8281F8"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97D203C" w14:textId="77777777" w:rsidTr="000A7C74">
        <w:trPr>
          <w:jc w:val="center"/>
        </w:trPr>
        <w:tc>
          <w:tcPr>
            <w:tcW w:w="2376" w:type="dxa"/>
            <w:shd w:val="clear" w:color="auto" w:fill="auto"/>
            <w:vAlign w:val="bottom"/>
          </w:tcPr>
          <w:p w14:paraId="3BC0D000"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EF85FB9" w14:textId="6CF927E0" w:rsidR="002A3B25" w:rsidRPr="000A7C74" w:rsidRDefault="001F0DC0" w:rsidP="000A7C74">
            <w:pPr>
              <w:spacing w:line="480" w:lineRule="auto"/>
              <w:jc w:val="center"/>
              <w:rPr>
                <w:color w:val="000000"/>
                <w:sz w:val="28"/>
              </w:rPr>
            </w:pPr>
            <w:r>
              <w:rPr>
                <w:rFonts w:hint="eastAsia"/>
                <w:color w:val="000000"/>
                <w:sz w:val="28"/>
              </w:rPr>
              <w:t>刘舜</w:t>
            </w:r>
          </w:p>
        </w:tc>
      </w:tr>
      <w:tr w:rsidR="002A3B25" w:rsidRPr="000A7C74" w14:paraId="698D0F4D" w14:textId="77777777" w:rsidTr="000A7C74">
        <w:trPr>
          <w:jc w:val="center"/>
        </w:trPr>
        <w:tc>
          <w:tcPr>
            <w:tcW w:w="2376" w:type="dxa"/>
            <w:shd w:val="clear" w:color="auto" w:fill="auto"/>
            <w:vAlign w:val="bottom"/>
          </w:tcPr>
          <w:p w14:paraId="604A8A8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6B0D94C" w14:textId="17BFB33B" w:rsidR="002A3B25" w:rsidRPr="000A7C74" w:rsidRDefault="00190E5E" w:rsidP="000A7C74">
            <w:pPr>
              <w:spacing w:line="480" w:lineRule="auto"/>
              <w:jc w:val="center"/>
              <w:rPr>
                <w:color w:val="000000"/>
                <w:sz w:val="28"/>
              </w:rPr>
            </w:pPr>
            <w:r>
              <w:rPr>
                <w:rFonts w:hint="eastAsia"/>
                <w:color w:val="000000"/>
                <w:sz w:val="28"/>
              </w:rPr>
              <w:t>李楠</w:t>
            </w:r>
          </w:p>
        </w:tc>
      </w:tr>
    </w:tbl>
    <w:p w14:paraId="6390DCE1" w14:textId="77777777" w:rsidR="0057618A" w:rsidRDefault="0057618A" w:rsidP="0057618A">
      <w:pPr>
        <w:jc w:val="center"/>
        <w:rPr>
          <w:rFonts w:ascii="仿宋" w:eastAsia="仿宋" w:hAnsi="仿宋"/>
          <w:color w:val="000000"/>
          <w:sz w:val="28"/>
          <w:u w:val="single"/>
        </w:rPr>
      </w:pPr>
    </w:p>
    <w:p w14:paraId="477690C2" w14:textId="77777777" w:rsidR="0057618A" w:rsidRDefault="0057618A" w:rsidP="0057618A">
      <w:pPr>
        <w:jc w:val="center"/>
        <w:rPr>
          <w:rFonts w:ascii="仿宋" w:eastAsia="仿宋" w:hAnsi="仿宋"/>
          <w:color w:val="000000"/>
          <w:sz w:val="28"/>
          <w:u w:val="single"/>
        </w:rPr>
      </w:pPr>
    </w:p>
    <w:p w14:paraId="5F21CF11" w14:textId="1FDDD353" w:rsidR="00CF6BD6" w:rsidRPr="00005B6C" w:rsidRDefault="0057618A" w:rsidP="0020333B">
      <w:pPr>
        <w:jc w:val="center"/>
        <w:rPr>
          <w:rFonts w:ascii="仿宋" w:eastAsia="仿宋" w:hAnsi="仿宋"/>
          <w:color w:val="0070C0"/>
        </w:rPr>
      </w:pPr>
      <w:r w:rsidRPr="002B2744">
        <w:rPr>
          <w:rFonts w:ascii="仿宋" w:eastAsia="仿宋" w:hAnsi="仿宋"/>
          <w:color w:val="000000"/>
          <w:sz w:val="28"/>
          <w:u w:val="single"/>
        </w:rPr>
        <w:t>20</w:t>
      </w:r>
      <w:r w:rsidR="00EB56F9">
        <w:rPr>
          <w:rFonts w:ascii="仿宋" w:eastAsia="仿宋" w:hAnsi="仿宋"/>
          <w:color w:val="000000"/>
          <w:sz w:val="28"/>
          <w:u w:val="single"/>
        </w:rPr>
        <w:t>24</w:t>
      </w:r>
      <w:r w:rsidRPr="002B2744">
        <w:rPr>
          <w:rFonts w:ascii="仿宋" w:eastAsia="仿宋" w:hAnsi="仿宋" w:hint="eastAsia"/>
          <w:color w:val="000000"/>
          <w:sz w:val="28"/>
          <w:u w:val="single"/>
        </w:rPr>
        <w:t>年</w:t>
      </w:r>
      <w:r w:rsidR="00EB56F9">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2F11B33E"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5D8D06F6" w14:textId="77777777" w:rsidTr="00376F7E">
        <w:trPr>
          <w:trHeight w:val="454"/>
          <w:jc w:val="center"/>
        </w:trPr>
        <w:tc>
          <w:tcPr>
            <w:tcW w:w="1951" w:type="dxa"/>
            <w:vAlign w:val="center"/>
          </w:tcPr>
          <w:p w14:paraId="551612D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ADE6ABF" w14:textId="398E6B70" w:rsidR="00BA04B1" w:rsidRPr="00AD13BB" w:rsidRDefault="00AD13BB" w:rsidP="00376F7E">
            <w:pPr>
              <w:jc w:val="center"/>
              <w:rPr>
                <w:rFonts w:ascii="仿宋" w:eastAsia="仿宋" w:hAnsi="仿宋"/>
                <w:color w:val="000000"/>
                <w:sz w:val="24"/>
                <w:highlight w:val="yellow"/>
              </w:rPr>
            </w:pPr>
            <w:r w:rsidRPr="00AD13BB">
              <w:rPr>
                <w:rFonts w:ascii="仿宋" w:eastAsia="仿宋" w:hAnsi="仿宋"/>
                <w:color w:val="000000"/>
                <w:sz w:val="24"/>
                <w:highlight w:val="yellow"/>
              </w:rPr>
              <w:t>160305P01</w:t>
            </w:r>
            <w:r w:rsidRPr="00AD13BB">
              <w:rPr>
                <w:rFonts w:ascii="仿宋" w:eastAsia="仿宋" w:hAnsi="仿宋" w:hint="eastAsia"/>
                <w:color w:val="000000"/>
                <w:sz w:val="24"/>
                <w:highlight w:val="yellow"/>
              </w:rPr>
              <w:t>4</w:t>
            </w:r>
          </w:p>
        </w:tc>
        <w:tc>
          <w:tcPr>
            <w:tcW w:w="1446" w:type="dxa"/>
            <w:vAlign w:val="center"/>
          </w:tcPr>
          <w:p w14:paraId="51B1FFA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4A94A1D" w14:textId="3020A394" w:rsidR="00BA04B1" w:rsidRPr="00CF6BD6" w:rsidRDefault="00EB56F9"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5E9D8D2E" w14:textId="77777777" w:rsidTr="00376F7E">
        <w:trPr>
          <w:trHeight w:val="454"/>
          <w:jc w:val="center"/>
        </w:trPr>
        <w:tc>
          <w:tcPr>
            <w:tcW w:w="1951" w:type="dxa"/>
            <w:vAlign w:val="center"/>
          </w:tcPr>
          <w:p w14:paraId="0650EFB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6A0861D1" w14:textId="1032D25B" w:rsidR="00BA04B1" w:rsidRPr="00CF6BD6" w:rsidRDefault="001F0DC0" w:rsidP="00376F7E">
            <w:pPr>
              <w:jc w:val="center"/>
              <w:rPr>
                <w:rFonts w:ascii="仿宋" w:eastAsia="仿宋" w:hAnsi="仿宋"/>
                <w:color w:val="000000"/>
                <w:sz w:val="24"/>
              </w:rPr>
            </w:pPr>
            <w:r w:rsidRPr="001F0DC0">
              <w:rPr>
                <w:rFonts w:ascii="仿宋" w:eastAsia="仿宋" w:hAnsi="仿宋" w:hint="eastAsia"/>
                <w:color w:val="000000"/>
                <w:sz w:val="24"/>
              </w:rPr>
              <w:t>化工流程模拟及分离工程</w:t>
            </w:r>
          </w:p>
        </w:tc>
      </w:tr>
      <w:tr w:rsidR="00376F7E" w:rsidRPr="0076273E" w14:paraId="7585A9F8" w14:textId="77777777" w:rsidTr="00376F7E">
        <w:trPr>
          <w:trHeight w:val="454"/>
          <w:jc w:val="center"/>
        </w:trPr>
        <w:tc>
          <w:tcPr>
            <w:tcW w:w="1951" w:type="dxa"/>
            <w:vAlign w:val="center"/>
          </w:tcPr>
          <w:p w14:paraId="5D3DFA0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2DAD89A1" w14:textId="4EC05078" w:rsidR="00BA04B1" w:rsidRPr="00CF6BD6" w:rsidRDefault="001F0DC0" w:rsidP="00376F7E">
            <w:pPr>
              <w:jc w:val="center"/>
              <w:rPr>
                <w:rFonts w:ascii="仿宋" w:eastAsia="仿宋" w:hAnsi="仿宋"/>
                <w:color w:val="000000"/>
                <w:sz w:val="24"/>
              </w:rPr>
            </w:pPr>
            <w:r w:rsidRPr="001F0DC0">
              <w:rPr>
                <w:rFonts w:eastAsia="仿宋"/>
                <w:kern w:val="0"/>
                <w:szCs w:val="21"/>
              </w:rPr>
              <w:t>Chemical Process Simulation and Separation Engineering</w:t>
            </w:r>
          </w:p>
        </w:tc>
      </w:tr>
      <w:tr w:rsidR="00F601DA" w:rsidRPr="0076273E" w14:paraId="2B3B99A4" w14:textId="77777777" w:rsidTr="00376F7E">
        <w:trPr>
          <w:trHeight w:val="454"/>
          <w:jc w:val="center"/>
        </w:trPr>
        <w:tc>
          <w:tcPr>
            <w:tcW w:w="1951" w:type="dxa"/>
            <w:vAlign w:val="center"/>
          </w:tcPr>
          <w:p w14:paraId="23D6900C"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6436F400" w14:textId="6A6B3CC7" w:rsidR="003C5131" w:rsidRPr="009348E0" w:rsidRDefault="003C5131" w:rsidP="003C5131">
            <w:pPr>
              <w:jc w:val="left"/>
              <w:rPr>
                <w:rFonts w:ascii="仿宋" w:eastAsia="仿宋" w:hAnsi="仿宋"/>
                <w:color w:val="FF0000"/>
                <w:sz w:val="24"/>
              </w:rPr>
            </w:pPr>
            <w:r w:rsidRPr="00082168">
              <w:rPr>
                <w:rFonts w:ascii="仿宋" w:eastAsia="仿宋" w:hAnsi="仿宋" w:hint="eastAsia"/>
                <w:sz w:val="24"/>
              </w:rPr>
              <w:t>专业课：</w:t>
            </w:r>
            <w:r w:rsidR="00082168" w:rsidRPr="00082168">
              <w:rPr>
                <w:rFonts w:ascii="仿宋" w:eastAsia="仿宋" w:hAnsi="仿宋" w:hint="eastAsia"/>
                <w:sz w:val="24"/>
              </w:rPr>
              <w:t>化工工程与工艺</w:t>
            </w:r>
            <w:r w:rsidRPr="00082168">
              <w:rPr>
                <w:rFonts w:ascii="仿宋" w:eastAsia="仿宋" w:hAnsi="仿宋" w:hint="eastAsia"/>
                <w:sz w:val="24"/>
              </w:rPr>
              <w:t>专业必修课</w:t>
            </w:r>
          </w:p>
        </w:tc>
      </w:tr>
      <w:tr w:rsidR="00376F7E" w:rsidRPr="0076273E" w14:paraId="3C73E407" w14:textId="77777777" w:rsidTr="00376F7E">
        <w:trPr>
          <w:trHeight w:val="454"/>
          <w:jc w:val="center"/>
        </w:trPr>
        <w:tc>
          <w:tcPr>
            <w:tcW w:w="1951" w:type="dxa"/>
            <w:vAlign w:val="center"/>
          </w:tcPr>
          <w:p w14:paraId="2881E2CD"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19E68B1F" w14:textId="35DAAB84" w:rsidR="00BA04B1" w:rsidRPr="00082168" w:rsidRDefault="00082168" w:rsidP="00364883">
            <w:pPr>
              <w:jc w:val="left"/>
              <w:rPr>
                <w:rFonts w:ascii="仿宋" w:eastAsia="仿宋" w:hAnsi="仿宋"/>
                <w:sz w:val="24"/>
              </w:rPr>
            </w:pPr>
            <w:r w:rsidRPr="00082168">
              <w:rPr>
                <w:rFonts w:ascii="仿宋" w:eastAsia="仿宋" w:hAnsi="仿宋" w:hint="eastAsia"/>
                <w:sz w:val="24"/>
              </w:rPr>
              <w:t>化工工程与工艺</w:t>
            </w:r>
          </w:p>
        </w:tc>
      </w:tr>
      <w:tr w:rsidR="00376F7E" w:rsidRPr="0076273E" w14:paraId="680257A2" w14:textId="77777777" w:rsidTr="004136C2">
        <w:trPr>
          <w:trHeight w:val="454"/>
          <w:jc w:val="center"/>
        </w:trPr>
        <w:tc>
          <w:tcPr>
            <w:tcW w:w="1951" w:type="dxa"/>
            <w:vAlign w:val="center"/>
          </w:tcPr>
          <w:p w14:paraId="44FFAA1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F2E4F57" w14:textId="777C50F1" w:rsidR="00BA04B1" w:rsidRPr="00CF6BD6" w:rsidRDefault="00082168" w:rsidP="00376F7E">
            <w:pPr>
              <w:jc w:val="center"/>
              <w:rPr>
                <w:rFonts w:ascii="仿宋" w:eastAsia="仿宋" w:hAnsi="仿宋"/>
                <w:color w:val="000000"/>
                <w:sz w:val="24"/>
              </w:rPr>
            </w:pPr>
            <w:r w:rsidRPr="00AD13BB">
              <w:rPr>
                <w:rFonts w:ascii="仿宋" w:eastAsia="仿宋" w:hAnsi="仿宋" w:hint="eastAsia"/>
                <w:color w:val="000000"/>
                <w:sz w:val="24"/>
                <w:highlight w:val="yellow"/>
              </w:rPr>
              <w:t>2</w:t>
            </w:r>
            <w:r w:rsidR="00AD13BB" w:rsidRPr="00AD13BB">
              <w:rPr>
                <w:rFonts w:ascii="仿宋" w:eastAsia="仿宋" w:hAnsi="仿宋" w:hint="eastAsia"/>
                <w:color w:val="000000"/>
                <w:sz w:val="24"/>
                <w:highlight w:val="yellow"/>
              </w:rPr>
              <w:t>．5</w:t>
            </w:r>
          </w:p>
        </w:tc>
        <w:tc>
          <w:tcPr>
            <w:tcW w:w="1693" w:type="dxa"/>
            <w:gridSpan w:val="2"/>
            <w:vAlign w:val="center"/>
          </w:tcPr>
          <w:p w14:paraId="4EA67B8B"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3DE7383" w14:textId="782E5D67" w:rsidR="00BA04B1" w:rsidRPr="00CF6BD6" w:rsidRDefault="00AD13BB" w:rsidP="00376F7E">
            <w:pPr>
              <w:jc w:val="center"/>
              <w:rPr>
                <w:rFonts w:ascii="仿宋" w:eastAsia="仿宋" w:hAnsi="仿宋"/>
                <w:color w:val="000000"/>
                <w:sz w:val="24"/>
              </w:rPr>
            </w:pPr>
            <w:r w:rsidRPr="00AD13BB">
              <w:rPr>
                <w:rFonts w:ascii="仿宋" w:eastAsia="仿宋" w:hAnsi="仿宋"/>
                <w:color w:val="000000"/>
                <w:sz w:val="24"/>
                <w:highlight w:val="yellow"/>
              </w:rPr>
              <w:t>40</w:t>
            </w:r>
          </w:p>
        </w:tc>
      </w:tr>
      <w:tr w:rsidR="00376F7E" w:rsidRPr="0076273E" w14:paraId="6E0C335C" w14:textId="77777777" w:rsidTr="004136C2">
        <w:trPr>
          <w:trHeight w:val="454"/>
          <w:jc w:val="center"/>
        </w:trPr>
        <w:tc>
          <w:tcPr>
            <w:tcW w:w="1951" w:type="dxa"/>
            <w:vAlign w:val="center"/>
          </w:tcPr>
          <w:p w14:paraId="3CE8C30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488EFA4C" w14:textId="5E3F2933" w:rsidR="00BA04B1" w:rsidRPr="00CF6BD6" w:rsidRDefault="006A0F88" w:rsidP="00376F7E">
            <w:pPr>
              <w:jc w:val="center"/>
              <w:rPr>
                <w:rFonts w:ascii="仿宋" w:eastAsia="仿宋" w:hAnsi="仿宋"/>
                <w:color w:val="000000"/>
                <w:sz w:val="24"/>
              </w:rPr>
            </w:pPr>
            <w:r>
              <w:rPr>
                <w:rFonts w:ascii="仿宋" w:eastAsia="仿宋" w:hAnsi="仿宋" w:hint="eastAsia"/>
                <w:color w:val="000000"/>
                <w:sz w:val="24"/>
              </w:rPr>
              <w:t>20</w:t>
            </w:r>
          </w:p>
        </w:tc>
        <w:tc>
          <w:tcPr>
            <w:tcW w:w="1693" w:type="dxa"/>
            <w:gridSpan w:val="2"/>
            <w:vAlign w:val="center"/>
          </w:tcPr>
          <w:p w14:paraId="3025212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1B74E1EE" w14:textId="09C34868" w:rsidR="00BA04B1" w:rsidRPr="00CF6BD6" w:rsidRDefault="00082168"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13B258B2" w14:textId="77777777" w:rsidTr="004136C2">
        <w:trPr>
          <w:trHeight w:val="454"/>
          <w:jc w:val="center"/>
        </w:trPr>
        <w:tc>
          <w:tcPr>
            <w:tcW w:w="1951" w:type="dxa"/>
            <w:vAlign w:val="center"/>
          </w:tcPr>
          <w:p w14:paraId="651B50B2"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63F3BBAA" w14:textId="4A80BA90" w:rsidR="00BA04B1" w:rsidRPr="00AD13BB" w:rsidRDefault="00AD13BB" w:rsidP="00376F7E">
            <w:pPr>
              <w:jc w:val="center"/>
              <w:rPr>
                <w:rFonts w:ascii="仿宋" w:eastAsia="仿宋" w:hAnsi="仿宋"/>
                <w:color w:val="000000"/>
                <w:sz w:val="24"/>
                <w:highlight w:val="yellow"/>
              </w:rPr>
            </w:pPr>
            <w:r w:rsidRPr="00AD13BB">
              <w:rPr>
                <w:rFonts w:ascii="仿宋" w:eastAsia="仿宋" w:hAnsi="仿宋"/>
                <w:color w:val="000000"/>
                <w:sz w:val="24"/>
                <w:highlight w:val="yellow"/>
              </w:rPr>
              <w:t>20</w:t>
            </w:r>
          </w:p>
        </w:tc>
        <w:tc>
          <w:tcPr>
            <w:tcW w:w="1693" w:type="dxa"/>
            <w:gridSpan w:val="2"/>
            <w:vAlign w:val="center"/>
          </w:tcPr>
          <w:p w14:paraId="18736464"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DDF1EEE" w14:textId="3635DC92" w:rsidR="00BA04B1" w:rsidRPr="00CF6BD6" w:rsidRDefault="00082168"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E1ED774" w14:textId="77777777" w:rsidTr="00376F7E">
        <w:trPr>
          <w:trHeight w:val="454"/>
          <w:jc w:val="center"/>
        </w:trPr>
        <w:tc>
          <w:tcPr>
            <w:tcW w:w="1951" w:type="dxa"/>
            <w:vAlign w:val="center"/>
          </w:tcPr>
          <w:p w14:paraId="3C015C09"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1B34A807" w14:textId="28CCBF4E" w:rsidR="008715C3" w:rsidRPr="004945B3" w:rsidRDefault="006A0F88" w:rsidP="00376F7E">
            <w:pPr>
              <w:jc w:val="center"/>
              <w:rPr>
                <w:rFonts w:ascii="仿宋" w:eastAsia="仿宋" w:hAnsi="仿宋"/>
                <w:color w:val="000000"/>
                <w:sz w:val="24"/>
              </w:rPr>
            </w:pPr>
            <w:r>
              <w:rPr>
                <w:rFonts w:ascii="仿宋" w:eastAsia="仿宋" w:hAnsi="仿宋" w:hint="eastAsia"/>
                <w:sz w:val="24"/>
              </w:rPr>
              <w:t>化工原理</w:t>
            </w:r>
          </w:p>
        </w:tc>
      </w:tr>
    </w:tbl>
    <w:p w14:paraId="103C5ED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2FACCE72" w14:textId="77777777" w:rsidR="006A0F88" w:rsidRPr="006A0F88" w:rsidRDefault="006A0F88" w:rsidP="006A0F88">
      <w:pPr>
        <w:spacing w:line="360" w:lineRule="auto"/>
        <w:ind w:firstLineChars="245" w:firstLine="588"/>
        <w:rPr>
          <w:rFonts w:ascii="仿宋" w:eastAsia="仿宋" w:hAnsi="仿宋"/>
          <w:sz w:val="24"/>
        </w:rPr>
      </w:pPr>
      <w:r w:rsidRPr="006A0F88">
        <w:rPr>
          <w:rFonts w:eastAsia="仿宋" w:hint="eastAsia"/>
          <w:sz w:val="24"/>
          <w:lang w:val="en-GB"/>
        </w:rPr>
        <w:t>化工</w:t>
      </w:r>
      <w:r w:rsidRPr="006A0F88">
        <w:rPr>
          <w:rFonts w:eastAsia="仿宋"/>
          <w:sz w:val="24"/>
          <w:lang w:val="en-GB"/>
        </w:rPr>
        <w:t>分离工程</w:t>
      </w:r>
      <w:r w:rsidRPr="006A0F88">
        <w:rPr>
          <w:rFonts w:eastAsia="仿宋" w:hint="eastAsia"/>
          <w:sz w:val="24"/>
        </w:rPr>
        <w:t>与化学反应工程</w:t>
      </w:r>
      <w:r w:rsidRPr="006A0F88">
        <w:rPr>
          <w:rFonts w:eastAsia="仿宋"/>
          <w:sz w:val="24"/>
        </w:rPr>
        <w:t>并称</w:t>
      </w:r>
      <w:r w:rsidRPr="006A0F88">
        <w:rPr>
          <w:rFonts w:eastAsia="仿宋" w:hint="eastAsia"/>
          <w:sz w:val="24"/>
        </w:rPr>
        <w:t>化学工程两大</w:t>
      </w:r>
      <w:r w:rsidRPr="006A0F88">
        <w:rPr>
          <w:rFonts w:eastAsia="仿宋"/>
          <w:sz w:val="24"/>
        </w:rPr>
        <w:t>分支</w:t>
      </w:r>
      <w:r w:rsidRPr="006A0F88">
        <w:rPr>
          <w:rFonts w:eastAsia="仿宋" w:hint="eastAsia"/>
          <w:sz w:val="24"/>
        </w:rPr>
        <w:t>，</w:t>
      </w:r>
      <w:r w:rsidRPr="006A0F88">
        <w:rPr>
          <w:rFonts w:ascii="仿宋" w:eastAsia="仿宋" w:hAnsi="仿宋" w:hint="eastAsia"/>
          <w:sz w:val="24"/>
        </w:rPr>
        <w:t>为化学工程与工艺、环境工程、能源化学工程等本科专业开设的一门专业课程。</w:t>
      </w:r>
    </w:p>
    <w:p w14:paraId="1378C93A" w14:textId="16AFE4A3" w:rsidR="006A0F88" w:rsidRPr="006A0F88" w:rsidRDefault="006A0F88" w:rsidP="006A0F88">
      <w:pPr>
        <w:spacing w:line="360" w:lineRule="auto"/>
        <w:ind w:firstLineChars="245" w:firstLine="588"/>
        <w:rPr>
          <w:rFonts w:ascii="仿宋" w:eastAsia="仿宋" w:hAnsi="仿宋"/>
          <w:sz w:val="24"/>
        </w:rPr>
      </w:pPr>
      <w:r w:rsidRPr="006A0F88">
        <w:rPr>
          <w:rFonts w:ascii="仿宋" w:eastAsia="仿宋" w:hAnsi="仿宋" w:hint="eastAsia"/>
          <w:sz w:val="24"/>
        </w:rPr>
        <w:t>按照克拉玛依</w:t>
      </w:r>
      <w:r w:rsidRPr="006A0F88">
        <w:rPr>
          <w:rFonts w:ascii="仿宋" w:eastAsia="仿宋" w:hAnsi="仿宋"/>
          <w:sz w:val="24"/>
        </w:rPr>
        <w:t>校区高层次应用型人才培养</w:t>
      </w:r>
      <w:r w:rsidRPr="006A0F88">
        <w:rPr>
          <w:rFonts w:ascii="仿宋" w:eastAsia="仿宋" w:hAnsi="仿宋" w:hint="eastAsia"/>
          <w:sz w:val="24"/>
        </w:rPr>
        <w:t>的</w:t>
      </w:r>
      <w:r w:rsidRPr="006A0F88">
        <w:rPr>
          <w:rFonts w:ascii="仿宋" w:eastAsia="仿宋" w:hAnsi="仿宋"/>
          <w:sz w:val="24"/>
        </w:rPr>
        <w:t>办学定位，</w:t>
      </w:r>
      <w:r w:rsidRPr="006A0F88">
        <w:rPr>
          <w:rFonts w:ascii="仿宋" w:eastAsia="仿宋" w:hAnsi="仿宋" w:hint="eastAsia"/>
          <w:sz w:val="24"/>
        </w:rPr>
        <w:t>以后</w:t>
      </w:r>
      <w:proofErr w:type="gramStart"/>
      <w:r w:rsidRPr="006A0F88">
        <w:rPr>
          <w:rFonts w:ascii="仿宋" w:eastAsia="仿宋" w:hAnsi="仿宋" w:hint="eastAsia"/>
          <w:sz w:val="24"/>
        </w:rPr>
        <w:t>修</w:t>
      </w:r>
      <w:r w:rsidRPr="006A0F88">
        <w:rPr>
          <w:rFonts w:ascii="仿宋" w:eastAsia="仿宋" w:hAnsi="仿宋"/>
          <w:sz w:val="24"/>
        </w:rPr>
        <w:t>核心</w:t>
      </w:r>
      <w:proofErr w:type="gramEnd"/>
      <w:r w:rsidRPr="006A0F88">
        <w:rPr>
          <w:rFonts w:ascii="仿宋" w:eastAsia="仿宋" w:hAnsi="仿宋"/>
          <w:sz w:val="24"/>
        </w:rPr>
        <w:t>课程《</w:t>
      </w:r>
      <w:r w:rsidRPr="006A0F88">
        <w:rPr>
          <w:rFonts w:ascii="仿宋" w:eastAsia="仿宋" w:hAnsi="仿宋" w:hint="eastAsia"/>
          <w:sz w:val="24"/>
        </w:rPr>
        <w:t>工业炼油化工模拟实训</w:t>
      </w:r>
      <w:r w:rsidRPr="006A0F88">
        <w:rPr>
          <w:rFonts w:ascii="仿宋" w:eastAsia="仿宋" w:hAnsi="仿宋"/>
          <w:sz w:val="24"/>
        </w:rPr>
        <w:t>》</w:t>
      </w:r>
      <w:r w:rsidRPr="006A0F88">
        <w:rPr>
          <w:rFonts w:ascii="仿宋" w:eastAsia="仿宋" w:hAnsi="仿宋" w:hint="eastAsia"/>
          <w:sz w:val="24"/>
        </w:rPr>
        <w:t>需求的平衡级分离过程</w:t>
      </w:r>
      <w:r w:rsidRPr="006A0F88">
        <w:rPr>
          <w:rFonts w:ascii="仿宋" w:eastAsia="仿宋" w:hAnsi="仿宋"/>
          <w:sz w:val="24"/>
        </w:rPr>
        <w:t>为</w:t>
      </w:r>
      <w:r w:rsidRPr="006A0F88">
        <w:rPr>
          <w:rFonts w:ascii="仿宋" w:eastAsia="仿宋" w:hAnsi="仿宋" w:hint="eastAsia"/>
          <w:sz w:val="24"/>
        </w:rPr>
        <w:t>主线，在化工原理</w:t>
      </w:r>
      <w:r w:rsidRPr="006A0F88">
        <w:rPr>
          <w:rFonts w:ascii="仿宋" w:eastAsia="仿宋" w:hAnsi="仿宋"/>
          <w:sz w:val="24"/>
        </w:rPr>
        <w:t>课程内容</w:t>
      </w:r>
      <w:r w:rsidRPr="006A0F88">
        <w:rPr>
          <w:rFonts w:ascii="仿宋" w:eastAsia="仿宋" w:hAnsi="仿宋" w:hint="eastAsia"/>
          <w:sz w:val="24"/>
        </w:rPr>
        <w:t>的</w:t>
      </w:r>
      <w:r w:rsidRPr="006A0F88">
        <w:rPr>
          <w:rFonts w:ascii="仿宋" w:eastAsia="仿宋" w:hAnsi="仿宋"/>
          <w:sz w:val="24"/>
        </w:rPr>
        <w:t>基础上，</w:t>
      </w:r>
      <w:r w:rsidRPr="006A0F88">
        <w:rPr>
          <w:rFonts w:ascii="仿宋" w:eastAsia="仿宋" w:hAnsi="仿宋" w:hint="eastAsia"/>
          <w:sz w:val="24"/>
        </w:rPr>
        <w:t>融合</w:t>
      </w:r>
      <w:r w:rsidRPr="006A0F88">
        <w:rPr>
          <w:rFonts w:ascii="仿宋" w:eastAsia="仿宋" w:hAnsi="仿宋"/>
          <w:sz w:val="24"/>
        </w:rPr>
        <w:t>分离工程课程内容和要求，</w:t>
      </w:r>
      <w:r w:rsidRPr="006A0F88">
        <w:rPr>
          <w:rFonts w:ascii="仿宋" w:eastAsia="仿宋" w:hAnsi="仿宋" w:hint="eastAsia"/>
          <w:sz w:val="24"/>
        </w:rPr>
        <w:t>结合</w:t>
      </w:r>
      <w:r w:rsidRPr="006A0F88">
        <w:rPr>
          <w:rFonts w:ascii="仿宋" w:eastAsia="仿宋" w:hAnsi="仿宋"/>
          <w:sz w:val="24"/>
        </w:rPr>
        <w:t>现代本科生</w:t>
      </w:r>
      <w:r w:rsidRPr="006A0F88">
        <w:rPr>
          <w:rFonts w:ascii="仿宋" w:eastAsia="仿宋" w:hAnsi="仿宋" w:hint="eastAsia"/>
          <w:sz w:val="24"/>
        </w:rPr>
        <w:t>培养</w:t>
      </w:r>
      <w:r w:rsidRPr="006A0F88">
        <w:rPr>
          <w:rFonts w:ascii="仿宋" w:eastAsia="仿宋" w:hAnsi="仿宋"/>
          <w:sz w:val="24"/>
        </w:rPr>
        <w:t>的实际，</w:t>
      </w:r>
      <w:r w:rsidRPr="006A0F88">
        <w:rPr>
          <w:rFonts w:ascii="仿宋" w:eastAsia="仿宋" w:hAnsi="仿宋" w:hint="eastAsia"/>
          <w:sz w:val="24"/>
        </w:rPr>
        <w:t>课程</w:t>
      </w:r>
      <w:r w:rsidRPr="006A0F88">
        <w:rPr>
          <w:rFonts w:ascii="仿宋" w:eastAsia="仿宋" w:hAnsi="仿宋"/>
          <w:sz w:val="24"/>
        </w:rPr>
        <w:t>并不</w:t>
      </w:r>
      <w:r w:rsidRPr="006A0F88">
        <w:rPr>
          <w:rFonts w:ascii="仿宋" w:eastAsia="仿宋" w:hAnsi="仿宋" w:hint="eastAsia"/>
          <w:sz w:val="24"/>
        </w:rPr>
        <w:t>严格</w:t>
      </w:r>
      <w:r w:rsidRPr="006A0F88">
        <w:rPr>
          <w:rFonts w:ascii="仿宋" w:eastAsia="仿宋" w:hAnsi="仿宋"/>
          <w:sz w:val="24"/>
        </w:rPr>
        <w:t>强调</w:t>
      </w:r>
      <w:r w:rsidRPr="006A0F88">
        <w:rPr>
          <w:rFonts w:ascii="仿宋" w:eastAsia="仿宋" w:hAnsi="仿宋" w:hint="eastAsia"/>
          <w:sz w:val="24"/>
        </w:rPr>
        <w:t>复杂</w:t>
      </w:r>
      <w:r w:rsidRPr="006A0F88">
        <w:rPr>
          <w:rFonts w:ascii="仿宋" w:eastAsia="仿宋" w:hAnsi="仿宋"/>
          <w:sz w:val="24"/>
        </w:rPr>
        <w:t>的矩阵表征和求解算法，而是强调</w:t>
      </w:r>
      <w:r w:rsidRPr="006A0F88">
        <w:rPr>
          <w:rFonts w:ascii="仿宋" w:eastAsia="仿宋" w:hAnsi="仿宋" w:hint="eastAsia"/>
          <w:sz w:val="24"/>
        </w:rPr>
        <w:t>基本概念</w:t>
      </w:r>
      <w:r w:rsidRPr="006A0F88">
        <w:rPr>
          <w:rFonts w:ascii="仿宋" w:eastAsia="仿宋" w:hAnsi="仿宋"/>
          <w:sz w:val="24"/>
        </w:rPr>
        <w:t>的应用，</w:t>
      </w:r>
      <w:r w:rsidRPr="006A0F88">
        <w:rPr>
          <w:rFonts w:ascii="仿宋" w:eastAsia="仿宋" w:hAnsi="仿宋" w:hint="eastAsia"/>
          <w:sz w:val="24"/>
        </w:rPr>
        <w:t>结合</w:t>
      </w:r>
      <w:r w:rsidRPr="006A0F88">
        <w:rPr>
          <w:rFonts w:ascii="仿宋" w:eastAsia="仿宋" w:hAnsi="仿宋"/>
          <w:sz w:val="24"/>
        </w:rPr>
        <w:t>课程相关的具体</w:t>
      </w:r>
      <w:r w:rsidRPr="006A0F88">
        <w:rPr>
          <w:rFonts w:ascii="仿宋" w:eastAsia="仿宋" w:hAnsi="仿宋" w:hint="eastAsia"/>
          <w:sz w:val="24"/>
        </w:rPr>
        <w:t>精馏塔</w:t>
      </w:r>
      <w:r w:rsidRPr="006A0F88">
        <w:rPr>
          <w:rFonts w:ascii="仿宋" w:eastAsia="仿宋" w:hAnsi="仿宋"/>
          <w:sz w:val="24"/>
        </w:rPr>
        <w:t>故障诊断案例，讲述</w:t>
      </w:r>
      <w:r w:rsidRPr="006A0F88">
        <w:rPr>
          <w:rFonts w:ascii="仿宋" w:eastAsia="仿宋" w:hAnsi="仿宋" w:hint="eastAsia"/>
          <w:sz w:val="24"/>
        </w:rPr>
        <w:t>精馏塔</w:t>
      </w:r>
      <w:r w:rsidRPr="006A0F88">
        <w:rPr>
          <w:rFonts w:ascii="仿宋" w:eastAsia="仿宋" w:hAnsi="仿宋"/>
          <w:sz w:val="24"/>
        </w:rPr>
        <w:t>故障的分析和解决思路，以及故障排除方法</w:t>
      </w:r>
      <w:r w:rsidRPr="006A0F88">
        <w:rPr>
          <w:rFonts w:ascii="仿宋" w:eastAsia="仿宋" w:hAnsi="仿宋" w:hint="eastAsia"/>
          <w:sz w:val="24"/>
        </w:rPr>
        <w:t>，</w:t>
      </w:r>
      <w:r w:rsidRPr="006A0F88">
        <w:rPr>
          <w:rFonts w:ascii="仿宋" w:eastAsia="仿宋" w:hAnsi="仿宋"/>
          <w:sz w:val="24"/>
        </w:rPr>
        <w:t>培养同学分析和解决问题的能力。</w:t>
      </w:r>
    </w:p>
    <w:p w14:paraId="28929578"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574641A"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1D311456" w14:textId="6BB50E43" w:rsidR="00610A69" w:rsidRPr="0020333B" w:rsidRDefault="006B4C8A" w:rsidP="000C0DDF">
      <w:pPr>
        <w:spacing w:line="360" w:lineRule="auto"/>
        <w:ind w:firstLineChars="200" w:firstLine="480"/>
        <w:rPr>
          <w:rFonts w:ascii="仿宋" w:eastAsia="仿宋" w:hAnsi="仿宋"/>
          <w:color w:val="000000"/>
          <w:sz w:val="24"/>
        </w:rPr>
      </w:pPr>
      <w:r w:rsidRPr="0020333B">
        <w:rPr>
          <w:rFonts w:ascii="仿宋" w:eastAsia="仿宋" w:hAnsi="仿宋" w:hint="eastAsia"/>
          <w:color w:val="000000"/>
          <w:sz w:val="24"/>
        </w:rPr>
        <w:t>课程目标</w:t>
      </w:r>
      <w:r w:rsidR="00610A69" w:rsidRPr="0020333B">
        <w:rPr>
          <w:rFonts w:ascii="仿宋" w:eastAsia="仿宋" w:hAnsi="仿宋"/>
          <w:color w:val="000000"/>
          <w:sz w:val="24"/>
        </w:rPr>
        <w:t>1</w:t>
      </w:r>
      <w:r w:rsidR="00CA66C5" w:rsidRPr="0020333B">
        <w:rPr>
          <w:rFonts w:ascii="仿宋" w:eastAsia="仿宋" w:hAnsi="仿宋" w:hint="eastAsia"/>
          <w:color w:val="000000"/>
          <w:sz w:val="24"/>
        </w:rPr>
        <w:t>：</w:t>
      </w:r>
      <w:r w:rsidR="006A0F88" w:rsidRPr="006A0F88">
        <w:rPr>
          <w:rFonts w:ascii="仿宋" w:eastAsia="仿宋" w:hAnsi="仿宋" w:hint="eastAsia"/>
          <w:color w:val="000000"/>
          <w:sz w:val="24"/>
          <w:lang w:val="en-GB"/>
        </w:rPr>
        <w:t>工程知识：能够将数学、自然</w:t>
      </w:r>
      <w:proofErr w:type="gramStart"/>
      <w:r w:rsidR="006A0F88" w:rsidRPr="006A0F88">
        <w:rPr>
          <w:rFonts w:ascii="仿宋" w:eastAsia="仿宋" w:hAnsi="仿宋" w:hint="eastAsia"/>
          <w:color w:val="000000"/>
          <w:sz w:val="24"/>
          <w:lang w:val="en-GB"/>
        </w:rPr>
        <w:t>科工程</w:t>
      </w:r>
      <w:proofErr w:type="gramEnd"/>
      <w:r w:rsidR="006A0F88" w:rsidRPr="006A0F88">
        <w:rPr>
          <w:rFonts w:ascii="仿宋" w:eastAsia="仿宋" w:hAnsi="仿宋" w:hint="eastAsia"/>
          <w:color w:val="000000"/>
          <w:sz w:val="24"/>
          <w:lang w:val="en-GB"/>
        </w:rPr>
        <w:t>基础和专业知识用于解决</w:t>
      </w:r>
      <w:proofErr w:type="gramStart"/>
      <w:r w:rsidR="006A0F88" w:rsidRPr="006A0F88">
        <w:rPr>
          <w:rFonts w:ascii="仿宋" w:eastAsia="仿宋" w:hAnsi="仿宋" w:hint="eastAsia"/>
          <w:color w:val="000000"/>
          <w:sz w:val="24"/>
          <w:lang w:val="en-GB"/>
        </w:rPr>
        <w:t>化复杂</w:t>
      </w:r>
      <w:proofErr w:type="gramEnd"/>
      <w:r w:rsidR="006A0F88" w:rsidRPr="006A0F88">
        <w:rPr>
          <w:rFonts w:ascii="仿宋" w:eastAsia="仿宋" w:hAnsi="仿宋" w:hint="eastAsia"/>
          <w:color w:val="000000"/>
          <w:sz w:val="24"/>
          <w:lang w:val="en-GB"/>
        </w:rPr>
        <w:t>问题</w:t>
      </w:r>
      <w:r w:rsidR="006A0F88" w:rsidRPr="006A0F88">
        <w:rPr>
          <w:rFonts w:ascii="仿宋" w:eastAsia="仿宋" w:hAnsi="仿宋"/>
          <w:color w:val="000000"/>
          <w:sz w:val="24"/>
          <w:lang w:val="en-GB"/>
        </w:rPr>
        <w:t>；</w:t>
      </w:r>
    </w:p>
    <w:p w14:paraId="0EE1B035" w14:textId="5F5E38F8" w:rsidR="00BB26BF" w:rsidRPr="0020333B" w:rsidRDefault="006B4C8A" w:rsidP="000C0DDF">
      <w:pPr>
        <w:spacing w:line="360" w:lineRule="auto"/>
        <w:ind w:firstLineChars="200" w:firstLine="480"/>
        <w:rPr>
          <w:rFonts w:ascii="仿宋" w:eastAsia="仿宋" w:hAnsi="仿宋"/>
          <w:sz w:val="24"/>
          <w:lang w:val="en-GB"/>
        </w:rPr>
      </w:pPr>
      <w:r w:rsidRPr="0020333B">
        <w:rPr>
          <w:rFonts w:ascii="仿宋" w:eastAsia="仿宋" w:hAnsi="仿宋" w:hint="eastAsia"/>
          <w:color w:val="000000"/>
          <w:sz w:val="24"/>
        </w:rPr>
        <w:t>课程目标</w:t>
      </w:r>
      <w:r w:rsidR="00610A69" w:rsidRPr="0020333B">
        <w:rPr>
          <w:rFonts w:ascii="仿宋" w:eastAsia="仿宋" w:hAnsi="仿宋" w:hint="eastAsia"/>
          <w:color w:val="000000"/>
          <w:sz w:val="24"/>
        </w:rPr>
        <w:t>2</w:t>
      </w:r>
      <w:r w:rsidR="00963DE6" w:rsidRPr="0020333B">
        <w:rPr>
          <w:rFonts w:ascii="仿宋" w:eastAsia="仿宋" w:hAnsi="仿宋" w:hint="eastAsia"/>
          <w:color w:val="000000"/>
          <w:sz w:val="24"/>
        </w:rPr>
        <w:t>：</w:t>
      </w:r>
      <w:r w:rsidR="006A0F88" w:rsidRPr="006A0F88">
        <w:rPr>
          <w:rFonts w:ascii="仿宋" w:eastAsia="仿宋" w:hAnsi="仿宋" w:hint="eastAsia"/>
          <w:color w:val="000000"/>
          <w:sz w:val="24"/>
        </w:rPr>
        <w:t>设计/开发解决方案：能够设计针对化工复杂</w:t>
      </w:r>
      <w:proofErr w:type="gramStart"/>
      <w:r w:rsidR="006A0F88" w:rsidRPr="006A0F88">
        <w:rPr>
          <w:rFonts w:ascii="仿宋" w:eastAsia="仿宋" w:hAnsi="仿宋" w:hint="eastAsia"/>
          <w:color w:val="000000"/>
          <w:sz w:val="24"/>
        </w:rPr>
        <w:t>程问题</w:t>
      </w:r>
      <w:proofErr w:type="gramEnd"/>
      <w:r w:rsidR="006A0F88" w:rsidRPr="006A0F88">
        <w:rPr>
          <w:rFonts w:ascii="仿宋" w:eastAsia="仿宋" w:hAnsi="仿宋" w:hint="eastAsia"/>
          <w:color w:val="000000"/>
          <w:sz w:val="24"/>
        </w:rPr>
        <w:t>的解决方案，满足</w:t>
      </w:r>
      <w:proofErr w:type="gramStart"/>
      <w:r w:rsidR="006A0F88" w:rsidRPr="006A0F88">
        <w:rPr>
          <w:rFonts w:ascii="仿宋" w:eastAsia="仿宋" w:hAnsi="仿宋" w:hint="eastAsia"/>
          <w:color w:val="000000"/>
          <w:sz w:val="24"/>
        </w:rPr>
        <w:t>特定能够</w:t>
      </w:r>
      <w:proofErr w:type="gramEnd"/>
      <w:r w:rsidR="006A0F88" w:rsidRPr="006A0F88">
        <w:rPr>
          <w:rFonts w:ascii="仿宋" w:eastAsia="仿宋" w:hAnsi="仿宋" w:hint="eastAsia"/>
          <w:color w:val="000000"/>
          <w:sz w:val="24"/>
        </w:rPr>
        <w:t>设计针对化工复杂</w:t>
      </w:r>
      <w:proofErr w:type="gramStart"/>
      <w:r w:rsidR="006A0F88" w:rsidRPr="006A0F88">
        <w:rPr>
          <w:rFonts w:ascii="仿宋" w:eastAsia="仿宋" w:hAnsi="仿宋" w:hint="eastAsia"/>
          <w:color w:val="000000"/>
          <w:sz w:val="24"/>
        </w:rPr>
        <w:t>程问题</w:t>
      </w:r>
      <w:proofErr w:type="gramEnd"/>
      <w:r w:rsidR="006A0F88" w:rsidRPr="006A0F88">
        <w:rPr>
          <w:rFonts w:ascii="仿宋" w:eastAsia="仿宋" w:hAnsi="仿宋" w:hint="eastAsia"/>
          <w:color w:val="000000"/>
          <w:sz w:val="24"/>
        </w:rPr>
        <w:t>的解决方案</w:t>
      </w:r>
      <w:r w:rsidR="006A0F88">
        <w:rPr>
          <w:rFonts w:ascii="仿宋" w:eastAsia="仿宋" w:hAnsi="仿宋" w:hint="eastAsia"/>
          <w:color w:val="000000"/>
          <w:sz w:val="24"/>
        </w:rPr>
        <w:t>；</w:t>
      </w:r>
    </w:p>
    <w:p w14:paraId="76961354" w14:textId="05A8E720" w:rsidR="00963DE6" w:rsidRDefault="00963DE6" w:rsidP="00963DE6">
      <w:pPr>
        <w:spacing w:line="360" w:lineRule="auto"/>
        <w:ind w:firstLineChars="200" w:firstLine="480"/>
        <w:rPr>
          <w:rFonts w:ascii="仿宋" w:eastAsia="仿宋" w:hAnsi="仿宋"/>
          <w:bCs/>
          <w:sz w:val="24"/>
        </w:rPr>
      </w:pPr>
      <w:r w:rsidRPr="0020333B">
        <w:rPr>
          <w:rFonts w:ascii="仿宋" w:eastAsia="仿宋" w:hAnsi="仿宋" w:hint="eastAsia"/>
          <w:color w:val="000000"/>
          <w:sz w:val="24"/>
        </w:rPr>
        <w:t>课程目标</w:t>
      </w:r>
      <w:r w:rsidRPr="0020333B">
        <w:rPr>
          <w:rFonts w:ascii="仿宋" w:eastAsia="仿宋" w:hAnsi="仿宋"/>
          <w:color w:val="000000"/>
          <w:sz w:val="24"/>
        </w:rPr>
        <w:t>3</w:t>
      </w:r>
      <w:r w:rsidRPr="0020333B">
        <w:rPr>
          <w:rFonts w:ascii="仿宋" w:eastAsia="仿宋" w:hAnsi="仿宋" w:hint="eastAsia"/>
          <w:color w:val="000000"/>
          <w:sz w:val="24"/>
        </w:rPr>
        <w:t>：</w:t>
      </w:r>
      <w:r w:rsidR="006A0F88" w:rsidRPr="006A0F88">
        <w:rPr>
          <w:rFonts w:ascii="仿宋" w:eastAsia="仿宋" w:hAnsi="仿宋"/>
          <w:bCs/>
          <w:sz w:val="24"/>
        </w:rPr>
        <w:t>能够基于科学原理并采用科学方法对化工复杂工程问题进行研</w:t>
      </w:r>
      <w:r w:rsidR="006A0F88" w:rsidRPr="006A0F88">
        <w:rPr>
          <w:rFonts w:ascii="仿宋" w:eastAsia="仿宋" w:hAnsi="仿宋"/>
          <w:bCs/>
          <w:sz w:val="24"/>
        </w:rPr>
        <w:lastRenderedPageBreak/>
        <w:t>究，包括设计实验、分析与解释数据、并通过信息综合得到合理有效的结论</w:t>
      </w:r>
      <w:r w:rsidR="006A0F88">
        <w:rPr>
          <w:rFonts w:ascii="仿宋" w:eastAsia="仿宋" w:hAnsi="仿宋" w:hint="eastAsia"/>
          <w:bCs/>
          <w:sz w:val="24"/>
        </w:rPr>
        <w:t>；</w:t>
      </w:r>
    </w:p>
    <w:p w14:paraId="3BB7768A" w14:textId="6C6E7C9D" w:rsidR="00993A71" w:rsidRPr="0020333B" w:rsidRDefault="00993A71" w:rsidP="00963DE6">
      <w:pPr>
        <w:spacing w:line="360" w:lineRule="auto"/>
        <w:ind w:firstLineChars="200" w:firstLine="480"/>
        <w:rPr>
          <w:rFonts w:ascii="仿宋" w:eastAsia="仿宋" w:hAnsi="仿宋"/>
          <w:color w:val="000000"/>
          <w:sz w:val="24"/>
        </w:rPr>
      </w:pPr>
      <w:r w:rsidRPr="0020333B">
        <w:rPr>
          <w:rFonts w:ascii="仿宋" w:eastAsia="仿宋" w:hAnsi="仿宋" w:hint="eastAsia"/>
          <w:color w:val="000000"/>
          <w:sz w:val="24"/>
        </w:rPr>
        <w:t>课程目标</w:t>
      </w:r>
      <w:r>
        <w:rPr>
          <w:rFonts w:ascii="仿宋" w:eastAsia="仿宋" w:hAnsi="仿宋"/>
          <w:color w:val="000000"/>
          <w:sz w:val="24"/>
        </w:rPr>
        <w:t>4</w:t>
      </w:r>
      <w:r w:rsidRPr="0020333B">
        <w:rPr>
          <w:rFonts w:ascii="仿宋" w:eastAsia="仿宋" w:hAnsi="仿宋" w:hint="eastAsia"/>
          <w:color w:val="000000"/>
          <w:sz w:val="24"/>
        </w:rPr>
        <w:t>：</w:t>
      </w:r>
      <w:r w:rsidRPr="00993A71">
        <w:rPr>
          <w:rFonts w:eastAsia="仿宋"/>
          <w:sz w:val="24"/>
        </w:rPr>
        <w:t>使用现代工具：能够针对化工复杂工程问题，开发、选择与使用恰当的技术、资源、现代工程工具和信息技术工具，包括对化工复杂工程问题的预测与模拟，并能够理解其局限性。</w:t>
      </w:r>
    </w:p>
    <w:p w14:paraId="65DCE97E" w14:textId="394E0B2E" w:rsidR="006A0F88" w:rsidRDefault="00963DE6" w:rsidP="006A0F88">
      <w:pPr>
        <w:spacing w:line="360" w:lineRule="auto"/>
        <w:ind w:firstLineChars="200" w:firstLine="480"/>
        <w:rPr>
          <w:rFonts w:ascii="仿宋" w:eastAsia="仿宋" w:hAnsi="仿宋"/>
          <w:bCs/>
          <w:sz w:val="24"/>
        </w:rPr>
      </w:pPr>
      <w:r w:rsidRPr="0020333B">
        <w:rPr>
          <w:rFonts w:ascii="仿宋" w:eastAsia="仿宋" w:hAnsi="仿宋" w:hint="eastAsia"/>
          <w:color w:val="000000"/>
          <w:sz w:val="24"/>
        </w:rPr>
        <w:t>课程目标</w:t>
      </w:r>
      <w:r w:rsidR="00993A71">
        <w:rPr>
          <w:rFonts w:ascii="仿宋" w:eastAsia="仿宋" w:hAnsi="仿宋"/>
          <w:color w:val="000000"/>
          <w:sz w:val="24"/>
        </w:rPr>
        <w:t>5</w:t>
      </w:r>
      <w:r w:rsidRPr="0020333B">
        <w:rPr>
          <w:rFonts w:ascii="仿宋" w:eastAsia="仿宋" w:hAnsi="仿宋" w:hint="eastAsia"/>
          <w:color w:val="000000"/>
          <w:sz w:val="24"/>
        </w:rPr>
        <w:t>：</w:t>
      </w:r>
      <w:r w:rsidR="006A0F88" w:rsidRPr="006A0F88">
        <w:rPr>
          <w:rFonts w:ascii="仿宋" w:eastAsia="仿宋" w:hAnsi="仿宋"/>
          <w:bCs/>
          <w:sz w:val="24"/>
        </w:rPr>
        <w:t>具有自主学习和终身学习的意识，有不断学习和适应发展的能力</w:t>
      </w:r>
      <w:r w:rsidR="006A0F88">
        <w:rPr>
          <w:rFonts w:ascii="仿宋" w:eastAsia="仿宋" w:hAnsi="仿宋" w:hint="eastAsia"/>
          <w:bCs/>
          <w:sz w:val="24"/>
        </w:rPr>
        <w:t>。</w:t>
      </w:r>
    </w:p>
    <w:p w14:paraId="0117C03A" w14:textId="67B6AB77" w:rsidR="00D50FC2" w:rsidRPr="00A96A5E" w:rsidRDefault="00A96A5E" w:rsidP="006A0F88">
      <w:pPr>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50636360" w14:textId="77777777" w:rsidTr="004D57C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736315D"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5106A6B"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1CF619A"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2BE0211F"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1A3078FE" w14:textId="77777777" w:rsidTr="004D57C9">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FE82DCC" w14:textId="58C21580"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4C6EA4" w:rsidRPr="00BB26BF">
              <w:rPr>
                <w:rFonts w:ascii="仿宋" w:eastAsia="仿宋" w:hAnsi="仿宋" w:hint="eastAsia"/>
                <w:bCs/>
                <w:sz w:val="24"/>
              </w:rPr>
              <w:t>能够将数学、自然科学、工程基础和专业知识用于解决复杂化工问题。</w:t>
            </w:r>
          </w:p>
        </w:tc>
        <w:tc>
          <w:tcPr>
            <w:tcW w:w="1413" w:type="pct"/>
            <w:tcBorders>
              <w:top w:val="single" w:sz="4" w:space="0" w:color="auto"/>
              <w:left w:val="nil"/>
              <w:bottom w:val="single" w:sz="4" w:space="0" w:color="auto"/>
              <w:right w:val="single" w:sz="4" w:space="0" w:color="auto"/>
            </w:tcBorders>
          </w:tcPr>
          <w:p w14:paraId="5931AF5E" w14:textId="478FB1C1"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w:t>
            </w:r>
            <w:r w:rsidR="006A0F88">
              <w:rPr>
                <w:rFonts w:ascii="仿宋" w:eastAsia="仿宋" w:hAnsi="仿宋"/>
                <w:b/>
                <w:bCs/>
                <w:sz w:val="24"/>
              </w:rPr>
              <w:t>.2</w:t>
            </w:r>
            <w:r w:rsidR="00A96A5E" w:rsidRPr="00A96A5E">
              <w:rPr>
                <w:rFonts w:ascii="仿宋" w:eastAsia="仿宋" w:hAnsi="仿宋" w:hint="eastAsia"/>
                <w:b/>
                <w:bCs/>
                <w:sz w:val="24"/>
              </w:rPr>
              <w:t>：</w:t>
            </w:r>
            <w:r w:rsidR="006A0F88" w:rsidRPr="006A0F88">
              <w:rPr>
                <w:rFonts w:ascii="仿宋" w:eastAsia="仿宋" w:hAnsi="仿宋" w:hint="eastAsia"/>
                <w:bCs/>
                <w:sz w:val="24"/>
              </w:rPr>
              <w:t>掌握必要的计算机知识，能够利用计算机软件分析和设计化工过程。</w:t>
            </w:r>
            <w:r w:rsidR="00CD786A">
              <w:rPr>
                <w:rFonts w:ascii="仿宋" w:eastAsia="仿宋" w:hAnsi="仿宋" w:hint="eastAsia"/>
                <w:bCs/>
                <w:sz w:val="24"/>
              </w:rPr>
              <w:t>。</w:t>
            </w:r>
          </w:p>
        </w:tc>
        <w:tc>
          <w:tcPr>
            <w:tcW w:w="1249" w:type="pct"/>
            <w:tcBorders>
              <w:top w:val="single" w:sz="4" w:space="0" w:color="auto"/>
              <w:left w:val="nil"/>
              <w:bottom w:val="single" w:sz="4" w:space="0" w:color="auto"/>
              <w:right w:val="single" w:sz="4" w:space="0" w:color="auto"/>
            </w:tcBorders>
            <w:vAlign w:val="center"/>
          </w:tcPr>
          <w:p w14:paraId="62219531" w14:textId="1D594A4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993A71">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D657628" w14:textId="41E1057A" w:rsidR="00A96A5E" w:rsidRPr="00A96A5E" w:rsidRDefault="00CD786A" w:rsidP="00CD786A">
            <w:pPr>
              <w:spacing w:line="276" w:lineRule="auto"/>
              <w:ind w:left="360"/>
              <w:rPr>
                <w:rFonts w:ascii="仿宋" w:eastAsia="仿宋" w:hAnsi="仿宋"/>
                <w:color w:val="000000"/>
                <w:sz w:val="24"/>
              </w:rPr>
            </w:pPr>
            <w:r w:rsidRPr="00CD786A">
              <w:rPr>
                <w:rFonts w:ascii="仿宋" w:eastAsia="仿宋" w:hAnsi="仿宋" w:hint="eastAsia"/>
                <w:sz w:val="24"/>
                <w:lang w:val="x-none"/>
              </w:rPr>
              <w:sym w:font="Wingdings 2" w:char="F052"/>
            </w:r>
            <w:r>
              <w:rPr>
                <w:rFonts w:ascii="仿宋" w:eastAsia="仿宋" w:hAnsi="仿宋"/>
                <w:sz w:val="24"/>
                <w:lang w:val="x-none"/>
              </w:rPr>
              <w:t xml:space="preserve"> </w:t>
            </w:r>
            <w:r w:rsidR="00A96A5E" w:rsidRPr="00A96A5E">
              <w:rPr>
                <w:rFonts w:ascii="仿宋" w:eastAsia="仿宋" w:hAnsi="仿宋" w:hint="eastAsia"/>
                <w:color w:val="000000"/>
                <w:sz w:val="24"/>
              </w:rPr>
              <w:t>H</w:t>
            </w:r>
          </w:p>
          <w:p w14:paraId="7872B1F2"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632193D0"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662655EF" w14:textId="77777777" w:rsidTr="00115A0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09E675D" w14:textId="223DBFD8" w:rsidR="00A96A5E" w:rsidRPr="00A96A5E" w:rsidRDefault="00A96A5E"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6A0F88">
              <w:rPr>
                <w:rFonts w:ascii="仿宋" w:eastAsia="仿宋" w:hAnsi="仿宋" w:hint="eastAsia"/>
                <w:b/>
                <w:bCs/>
                <w:color w:val="000000"/>
                <w:kern w:val="0"/>
                <w:sz w:val="24"/>
              </w:rPr>
              <w:t>3</w:t>
            </w:r>
            <w:r w:rsidRPr="00A96A5E">
              <w:rPr>
                <w:rFonts w:ascii="仿宋" w:eastAsia="仿宋" w:hAnsi="仿宋" w:hint="eastAsia"/>
                <w:b/>
                <w:bCs/>
                <w:color w:val="000000"/>
                <w:kern w:val="0"/>
                <w:sz w:val="24"/>
              </w:rPr>
              <w:t>：</w:t>
            </w:r>
            <w:r w:rsidR="006A0F88" w:rsidRPr="006A0F88">
              <w:rPr>
                <w:rFonts w:ascii="仿宋" w:eastAsia="仿宋" w:hAnsi="仿宋" w:hint="eastAsia"/>
                <w:sz w:val="24"/>
              </w:rPr>
              <w:t>能够设计针对化工复杂工程问题的解决方案，设计满足特定需求的系统、单元或工艺流程，并能够在设计环节中体现创新意识，考虑社会、健康、安全、法律、文化、经济以及环境等因素。</w:t>
            </w:r>
          </w:p>
        </w:tc>
        <w:tc>
          <w:tcPr>
            <w:tcW w:w="1413" w:type="pct"/>
            <w:tcBorders>
              <w:top w:val="single" w:sz="4" w:space="0" w:color="auto"/>
              <w:left w:val="nil"/>
              <w:bottom w:val="single" w:sz="4" w:space="0" w:color="auto"/>
              <w:right w:val="single" w:sz="4" w:space="0" w:color="auto"/>
            </w:tcBorders>
            <w:vAlign w:val="center"/>
          </w:tcPr>
          <w:p w14:paraId="67F03260" w14:textId="734390E4"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6A0F88">
              <w:rPr>
                <w:rFonts w:ascii="仿宋" w:eastAsia="仿宋" w:hAnsi="仿宋"/>
                <w:b/>
                <w:bCs/>
                <w:color w:val="000000"/>
                <w:sz w:val="24"/>
              </w:rPr>
              <w:t>3.1</w:t>
            </w:r>
            <w:r w:rsidR="00A96A5E" w:rsidRPr="00A96A5E">
              <w:rPr>
                <w:rFonts w:ascii="仿宋" w:eastAsia="仿宋" w:hAnsi="仿宋" w:hint="eastAsia"/>
                <w:b/>
                <w:bCs/>
                <w:color w:val="000000"/>
                <w:sz w:val="24"/>
              </w:rPr>
              <w:t>：</w:t>
            </w:r>
            <w:r w:rsidR="006A0F88" w:rsidRPr="006A0F88">
              <w:rPr>
                <w:rFonts w:ascii="仿宋" w:eastAsia="仿宋" w:hAnsi="仿宋" w:hint="eastAsia"/>
                <w:color w:val="000000"/>
                <w:sz w:val="24"/>
              </w:rPr>
              <w:t>能够针对复杂化工问题，设计化工单元和工艺流程，提出优化方案，体现创新意识。</w:t>
            </w:r>
          </w:p>
        </w:tc>
        <w:tc>
          <w:tcPr>
            <w:tcW w:w="1249" w:type="pct"/>
            <w:tcBorders>
              <w:top w:val="single" w:sz="4" w:space="0" w:color="auto"/>
              <w:left w:val="nil"/>
              <w:bottom w:val="single" w:sz="4" w:space="0" w:color="auto"/>
              <w:right w:val="single" w:sz="4" w:space="0" w:color="auto"/>
            </w:tcBorders>
            <w:vAlign w:val="center"/>
          </w:tcPr>
          <w:p w14:paraId="04C973AE" w14:textId="202901CC"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r w:rsidR="00993A71">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F6795C7" w14:textId="27217F51" w:rsidR="00A96A5E" w:rsidRPr="00A96A5E" w:rsidRDefault="00CC3A97" w:rsidP="00CC3A97">
            <w:pPr>
              <w:spacing w:line="276" w:lineRule="auto"/>
              <w:ind w:left="360"/>
              <w:rPr>
                <w:rFonts w:ascii="仿宋" w:eastAsia="仿宋" w:hAnsi="仿宋"/>
                <w:color w:val="000000"/>
                <w:sz w:val="24"/>
              </w:rPr>
            </w:pPr>
            <w:r w:rsidRPr="00CD786A">
              <w:rPr>
                <w:rFonts w:ascii="仿宋" w:eastAsia="仿宋" w:hAnsi="仿宋" w:hint="eastAsia"/>
                <w:sz w:val="24"/>
                <w:lang w:val="x-none"/>
              </w:rPr>
              <w:sym w:font="Wingdings 2" w:char="F052"/>
            </w:r>
            <w:r>
              <w:rPr>
                <w:rFonts w:ascii="仿宋" w:eastAsia="仿宋" w:hAnsi="仿宋"/>
                <w:sz w:val="24"/>
                <w:lang w:val="x-none"/>
              </w:rPr>
              <w:t xml:space="preserve"> </w:t>
            </w:r>
            <w:r w:rsidR="00A96A5E" w:rsidRPr="00A96A5E">
              <w:rPr>
                <w:rFonts w:ascii="仿宋" w:eastAsia="仿宋" w:hAnsi="仿宋" w:hint="eastAsia"/>
                <w:color w:val="000000"/>
                <w:sz w:val="24"/>
              </w:rPr>
              <w:t>H</w:t>
            </w:r>
          </w:p>
          <w:p w14:paraId="03E9DCA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DC26841"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23C404B0" w14:textId="77777777" w:rsidTr="00115A0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7BBA73C" w14:textId="453ACB03" w:rsidR="00A96A5E" w:rsidRPr="00A96A5E" w:rsidRDefault="00A96A5E"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6A0F88">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6A0F88" w:rsidRPr="006A0F88">
              <w:rPr>
                <w:rFonts w:ascii="仿宋" w:eastAsia="仿宋" w:hAnsi="仿宋" w:hint="eastAsia"/>
                <w:sz w:val="24"/>
              </w:rPr>
              <w:t>能够基于科学原理并采用科学方法对复杂化工问题进行研究，包括设计实验、分析解释数据、并通过信息综合得到合理有效的结论。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14:paraId="250B9AD7" w14:textId="022B6DFB" w:rsidR="00A96A5E" w:rsidRPr="00CC3A97" w:rsidRDefault="0096382D" w:rsidP="00CC3A97">
            <w:pPr>
              <w:spacing w:line="360" w:lineRule="auto"/>
              <w:rPr>
                <w:rFonts w:ascii="仿宋" w:eastAsia="仿宋" w:hAnsi="仿宋"/>
                <w:color w:val="000000"/>
                <w:sz w:val="24"/>
                <w:lang w:val="en-GB"/>
              </w:rPr>
            </w:pPr>
            <w:r>
              <w:rPr>
                <w:rFonts w:ascii="仿宋" w:eastAsia="仿宋" w:hAnsi="仿宋" w:hint="eastAsia"/>
                <w:b/>
                <w:bCs/>
                <w:color w:val="000000"/>
                <w:sz w:val="24"/>
              </w:rPr>
              <w:t>观测点</w:t>
            </w:r>
            <w:r w:rsidR="00115A03">
              <w:rPr>
                <w:rFonts w:ascii="仿宋" w:eastAsia="仿宋" w:hAnsi="仿宋"/>
                <w:b/>
                <w:bCs/>
                <w:color w:val="000000"/>
                <w:sz w:val="24"/>
              </w:rPr>
              <w:t>4.4</w:t>
            </w:r>
            <w:r w:rsidR="00A96A5E" w:rsidRPr="00A96A5E">
              <w:rPr>
                <w:rFonts w:ascii="仿宋" w:eastAsia="仿宋" w:hAnsi="仿宋" w:hint="eastAsia"/>
                <w:b/>
                <w:bCs/>
                <w:color w:val="000000"/>
                <w:sz w:val="24"/>
              </w:rPr>
              <w:t>：</w:t>
            </w:r>
            <w:r w:rsidR="00115A03" w:rsidRPr="00115A03">
              <w:rPr>
                <w:rFonts w:ascii="仿宋" w:eastAsia="仿宋" w:hAnsi="仿宋" w:hint="eastAsia"/>
                <w:sz w:val="24"/>
              </w:rPr>
              <w:t>能够基于专业知识，选用正确的方法，设计合理的路线，进行化工过程的开发、设计及评价。</w:t>
            </w:r>
          </w:p>
        </w:tc>
        <w:tc>
          <w:tcPr>
            <w:tcW w:w="1249" w:type="pct"/>
            <w:tcBorders>
              <w:top w:val="single" w:sz="4" w:space="0" w:color="auto"/>
              <w:left w:val="nil"/>
              <w:bottom w:val="single" w:sz="4" w:space="0" w:color="auto"/>
              <w:right w:val="single" w:sz="4" w:space="0" w:color="auto"/>
            </w:tcBorders>
            <w:vAlign w:val="center"/>
          </w:tcPr>
          <w:p w14:paraId="493FEF1D" w14:textId="1C130546"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r w:rsidR="00993A71">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4C5108A" w14:textId="7742BB08" w:rsidR="00A96A5E" w:rsidRPr="00A96A5E" w:rsidRDefault="00CC3A97" w:rsidP="00CC3A97">
            <w:pPr>
              <w:spacing w:line="276" w:lineRule="auto"/>
              <w:ind w:left="360"/>
              <w:rPr>
                <w:rFonts w:ascii="仿宋" w:eastAsia="仿宋" w:hAnsi="仿宋"/>
                <w:color w:val="000000"/>
                <w:sz w:val="24"/>
              </w:rPr>
            </w:pPr>
            <w:r>
              <w:rPr>
                <w:rFonts w:ascii="仿宋" w:eastAsia="仿宋" w:hAnsi="仿宋" w:hint="eastAsia"/>
                <w:sz w:val="24"/>
                <w:lang w:val="x-none"/>
              </w:rPr>
              <w:t>□</w:t>
            </w:r>
            <w:r>
              <w:rPr>
                <w:rFonts w:ascii="仿宋" w:eastAsia="仿宋" w:hAnsi="仿宋"/>
                <w:sz w:val="24"/>
                <w:lang w:val="x-none"/>
              </w:rPr>
              <w:t xml:space="preserve"> </w:t>
            </w:r>
            <w:r w:rsidR="00A96A5E" w:rsidRPr="00A96A5E">
              <w:rPr>
                <w:rFonts w:ascii="仿宋" w:eastAsia="仿宋" w:hAnsi="仿宋" w:hint="eastAsia"/>
                <w:color w:val="000000"/>
                <w:sz w:val="24"/>
              </w:rPr>
              <w:t>H</w:t>
            </w:r>
          </w:p>
          <w:p w14:paraId="07185248" w14:textId="560E1EA9" w:rsidR="00A96A5E" w:rsidRPr="00A96A5E" w:rsidRDefault="00CC3A97" w:rsidP="00CC3A97">
            <w:pPr>
              <w:spacing w:line="276" w:lineRule="auto"/>
              <w:ind w:left="360"/>
              <w:rPr>
                <w:rFonts w:ascii="仿宋" w:eastAsia="仿宋" w:hAnsi="仿宋"/>
                <w:color w:val="000000"/>
                <w:sz w:val="24"/>
              </w:rPr>
            </w:pPr>
            <w:r w:rsidRPr="00CD786A">
              <w:rPr>
                <w:rFonts w:ascii="仿宋" w:eastAsia="仿宋" w:hAnsi="仿宋" w:hint="eastAsia"/>
                <w:sz w:val="24"/>
                <w:lang w:val="x-none"/>
              </w:rPr>
              <w:sym w:font="Wingdings 2" w:char="F052"/>
            </w:r>
            <w:r>
              <w:rPr>
                <w:rFonts w:ascii="仿宋" w:eastAsia="仿宋" w:hAnsi="仿宋"/>
                <w:sz w:val="24"/>
                <w:lang w:val="x-none"/>
              </w:rPr>
              <w:t xml:space="preserve"> </w:t>
            </w:r>
            <w:r w:rsidR="00A96A5E" w:rsidRPr="00A96A5E">
              <w:rPr>
                <w:rFonts w:ascii="仿宋" w:eastAsia="仿宋" w:hAnsi="仿宋" w:hint="eastAsia"/>
                <w:color w:val="000000"/>
                <w:sz w:val="24"/>
              </w:rPr>
              <w:t>M</w:t>
            </w:r>
          </w:p>
          <w:p w14:paraId="4B1946F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4D57C9" w:rsidRPr="00A96A5E" w14:paraId="276F6D21" w14:textId="77777777" w:rsidTr="00115A0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1F4AC0E" w14:textId="370871C1" w:rsidR="004D57C9" w:rsidRPr="00A96A5E" w:rsidRDefault="004D57C9" w:rsidP="004D57C9">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115A03">
              <w:rPr>
                <w:rFonts w:ascii="仿宋" w:eastAsia="仿宋" w:hAnsi="仿宋"/>
                <w:b/>
                <w:bCs/>
                <w:color w:val="000000"/>
                <w:kern w:val="0"/>
                <w:sz w:val="24"/>
              </w:rPr>
              <w:t>12</w:t>
            </w:r>
            <w:r w:rsidRPr="00A96A5E">
              <w:rPr>
                <w:rFonts w:ascii="仿宋" w:eastAsia="仿宋" w:hAnsi="仿宋" w:hint="eastAsia"/>
                <w:b/>
                <w:bCs/>
                <w:color w:val="000000"/>
                <w:kern w:val="0"/>
                <w:sz w:val="24"/>
              </w:rPr>
              <w:t>：</w:t>
            </w:r>
            <w:r w:rsidR="00115A03" w:rsidRPr="00115A03">
              <w:rPr>
                <w:rFonts w:ascii="仿宋" w:eastAsia="仿宋" w:hAnsi="仿宋" w:hint="eastAsia"/>
                <w:sz w:val="24"/>
              </w:rPr>
              <w:t>具有自主学习和终身学习的意识，拥有不断学习和适应社会发展的能力。</w:t>
            </w:r>
          </w:p>
        </w:tc>
        <w:tc>
          <w:tcPr>
            <w:tcW w:w="1413" w:type="pct"/>
            <w:tcBorders>
              <w:top w:val="single" w:sz="4" w:space="0" w:color="auto"/>
              <w:left w:val="nil"/>
              <w:bottom w:val="single" w:sz="4" w:space="0" w:color="auto"/>
              <w:right w:val="single" w:sz="4" w:space="0" w:color="auto"/>
            </w:tcBorders>
            <w:vAlign w:val="center"/>
          </w:tcPr>
          <w:p w14:paraId="34D203E4" w14:textId="77777777" w:rsidR="004D57C9" w:rsidRDefault="004D57C9" w:rsidP="004D57C9">
            <w:pPr>
              <w:spacing w:line="276" w:lineRule="auto"/>
              <w:rPr>
                <w:rFonts w:ascii="仿宋" w:eastAsia="仿宋" w:hAnsi="仿宋"/>
                <w:sz w:val="24"/>
                <w:lang w:val="en-GB"/>
              </w:rPr>
            </w:pPr>
            <w:r>
              <w:rPr>
                <w:rFonts w:ascii="仿宋" w:eastAsia="仿宋" w:hAnsi="仿宋" w:hint="eastAsia"/>
                <w:b/>
                <w:bCs/>
                <w:color w:val="000000"/>
                <w:sz w:val="24"/>
              </w:rPr>
              <w:t>观测点</w:t>
            </w:r>
            <w:r w:rsidR="00115A03">
              <w:rPr>
                <w:rFonts w:ascii="仿宋" w:eastAsia="仿宋" w:hAnsi="仿宋"/>
                <w:b/>
                <w:bCs/>
                <w:color w:val="000000"/>
                <w:sz w:val="24"/>
              </w:rPr>
              <w:t>12.2</w:t>
            </w:r>
            <w:r w:rsidRPr="00A96A5E">
              <w:rPr>
                <w:rFonts w:ascii="仿宋" w:eastAsia="仿宋" w:hAnsi="仿宋" w:hint="eastAsia"/>
                <w:b/>
                <w:bCs/>
                <w:color w:val="000000"/>
                <w:sz w:val="24"/>
              </w:rPr>
              <w:t>：</w:t>
            </w:r>
            <w:r w:rsidR="00115A03" w:rsidRPr="00115A03">
              <w:rPr>
                <w:rFonts w:ascii="仿宋" w:eastAsia="仿宋" w:hAnsi="仿宋" w:hint="eastAsia"/>
                <w:sz w:val="24"/>
                <w:lang w:val="en-GB"/>
              </w:rPr>
              <w:t>具备终身学习的知识基础，掌握自主学习的方法，了解拓展知识和能力的途径。</w:t>
            </w:r>
          </w:p>
          <w:p w14:paraId="12795FF1" w14:textId="00614492" w:rsidR="00115A03" w:rsidRPr="00A96A5E" w:rsidRDefault="00115A03" w:rsidP="004D57C9">
            <w:pPr>
              <w:spacing w:line="276" w:lineRule="auto"/>
              <w:rPr>
                <w:rFonts w:ascii="仿宋" w:eastAsia="仿宋" w:hAnsi="仿宋"/>
                <w:color w:val="000000"/>
                <w:sz w:val="24"/>
              </w:rPr>
            </w:pPr>
            <w:r>
              <w:rPr>
                <w:rFonts w:ascii="仿宋" w:eastAsia="仿宋" w:hAnsi="仿宋" w:hint="eastAsia"/>
                <w:b/>
                <w:bCs/>
                <w:color w:val="000000"/>
                <w:sz w:val="24"/>
              </w:rPr>
              <w:lastRenderedPageBreak/>
              <w:t>观测点</w:t>
            </w:r>
            <w:r>
              <w:rPr>
                <w:rFonts w:ascii="仿宋" w:eastAsia="仿宋" w:hAnsi="仿宋"/>
                <w:b/>
                <w:bCs/>
                <w:color w:val="000000"/>
                <w:sz w:val="24"/>
              </w:rPr>
              <w:t>12.3</w:t>
            </w:r>
            <w:r w:rsidRPr="00A96A5E">
              <w:rPr>
                <w:rFonts w:ascii="仿宋" w:eastAsia="仿宋" w:hAnsi="仿宋" w:hint="eastAsia"/>
                <w:b/>
                <w:bCs/>
                <w:color w:val="000000"/>
                <w:sz w:val="24"/>
              </w:rPr>
              <w:t>：</w:t>
            </w:r>
            <w:r w:rsidRPr="00115A03">
              <w:rPr>
                <w:rFonts w:ascii="仿宋" w:eastAsia="仿宋" w:hAnsi="仿宋" w:hint="eastAsia"/>
                <w:sz w:val="24"/>
              </w:rPr>
              <w:t>能针对个人或职业发展的需求，采用合适的方法自主学习，具有终身学习和适应社会及职业发展的能力。</w:t>
            </w:r>
          </w:p>
        </w:tc>
        <w:tc>
          <w:tcPr>
            <w:tcW w:w="1249" w:type="pct"/>
            <w:tcBorders>
              <w:top w:val="single" w:sz="4" w:space="0" w:color="auto"/>
              <w:left w:val="nil"/>
              <w:bottom w:val="single" w:sz="4" w:space="0" w:color="auto"/>
              <w:right w:val="single" w:sz="4" w:space="0" w:color="auto"/>
            </w:tcBorders>
            <w:vAlign w:val="center"/>
          </w:tcPr>
          <w:p w14:paraId="556265A2" w14:textId="5FEF4249" w:rsidR="004D57C9" w:rsidRPr="00A96A5E" w:rsidRDefault="004D57C9" w:rsidP="004D57C9">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00993A71">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vAlign w:val="center"/>
          </w:tcPr>
          <w:p w14:paraId="3AE1E3D3" w14:textId="77777777" w:rsidR="004D57C9" w:rsidRPr="00A96A5E" w:rsidRDefault="004D57C9" w:rsidP="004D57C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06EDE5AE" w14:textId="333AFBC8" w:rsidR="004D57C9" w:rsidRPr="00A96A5E" w:rsidRDefault="004D57C9" w:rsidP="004D57C9">
            <w:pPr>
              <w:spacing w:line="276" w:lineRule="auto"/>
              <w:ind w:left="360"/>
              <w:rPr>
                <w:rFonts w:ascii="仿宋" w:eastAsia="仿宋" w:hAnsi="仿宋"/>
                <w:color w:val="000000"/>
                <w:sz w:val="24"/>
              </w:rPr>
            </w:pPr>
            <w:r w:rsidRPr="00CD786A">
              <w:rPr>
                <w:rFonts w:ascii="仿宋" w:eastAsia="仿宋" w:hAnsi="仿宋" w:hint="eastAsia"/>
                <w:sz w:val="24"/>
                <w:lang w:val="x-none"/>
              </w:rPr>
              <w:sym w:font="Wingdings 2" w:char="F052"/>
            </w:r>
            <w:r>
              <w:rPr>
                <w:rFonts w:ascii="仿宋" w:eastAsia="仿宋" w:hAnsi="仿宋"/>
                <w:sz w:val="24"/>
                <w:lang w:val="x-none"/>
              </w:rPr>
              <w:t xml:space="preserve"> </w:t>
            </w:r>
            <w:r w:rsidRPr="00A96A5E">
              <w:rPr>
                <w:rFonts w:ascii="仿宋" w:eastAsia="仿宋" w:hAnsi="仿宋" w:hint="eastAsia"/>
                <w:color w:val="000000"/>
                <w:sz w:val="24"/>
              </w:rPr>
              <w:t>M</w:t>
            </w:r>
          </w:p>
          <w:p w14:paraId="6F90F762" w14:textId="77777777" w:rsidR="004D57C9" w:rsidRPr="00A96A5E" w:rsidRDefault="004D57C9" w:rsidP="004D57C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1E6810F8"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103"/>
        <w:gridCol w:w="1481"/>
        <w:gridCol w:w="451"/>
        <w:gridCol w:w="1781"/>
        <w:gridCol w:w="817"/>
        <w:gridCol w:w="572"/>
        <w:gridCol w:w="1564"/>
      </w:tblGrid>
      <w:tr w:rsidR="009B36A8" w:rsidRPr="003D574E" w14:paraId="49F530AE" w14:textId="77777777" w:rsidTr="009D5ED7">
        <w:trPr>
          <w:jc w:val="center"/>
        </w:trPr>
        <w:tc>
          <w:tcPr>
            <w:tcW w:w="275" w:type="pct"/>
            <w:shd w:val="clear" w:color="auto" w:fill="auto"/>
            <w:vAlign w:val="center"/>
          </w:tcPr>
          <w:p w14:paraId="4625BA5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71" w:type="pct"/>
            <w:shd w:val="clear" w:color="auto" w:fill="auto"/>
            <w:vAlign w:val="center"/>
          </w:tcPr>
          <w:p w14:paraId="306A415F"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01" w:type="pct"/>
            <w:shd w:val="clear" w:color="auto" w:fill="auto"/>
            <w:vAlign w:val="center"/>
          </w:tcPr>
          <w:p w14:paraId="775AA1F7"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4" w:type="pct"/>
            <w:vAlign w:val="center"/>
          </w:tcPr>
          <w:p w14:paraId="6B04735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83" w:type="pct"/>
            <w:vAlign w:val="center"/>
          </w:tcPr>
          <w:p w14:paraId="24CADA0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51C1D23"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97" w:type="pct"/>
            <w:vAlign w:val="center"/>
          </w:tcPr>
          <w:p w14:paraId="72967737"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348" w:type="pct"/>
            <w:vAlign w:val="center"/>
          </w:tcPr>
          <w:p w14:paraId="11687F54"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951" w:type="pct"/>
            <w:vAlign w:val="center"/>
          </w:tcPr>
          <w:p w14:paraId="70E98737"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73B72" w:rsidRPr="003D574E" w14:paraId="1FDCA90A" w14:textId="77777777" w:rsidTr="009D5ED7">
        <w:trPr>
          <w:jc w:val="center"/>
        </w:trPr>
        <w:tc>
          <w:tcPr>
            <w:tcW w:w="275" w:type="pct"/>
            <w:shd w:val="clear" w:color="auto" w:fill="auto"/>
            <w:vAlign w:val="center"/>
          </w:tcPr>
          <w:p w14:paraId="5E596C09" w14:textId="70F904BC" w:rsidR="00E73B72" w:rsidRPr="00CA1627" w:rsidRDefault="00E73B72"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671" w:type="pct"/>
            <w:shd w:val="clear" w:color="auto" w:fill="auto"/>
            <w:vAlign w:val="center"/>
          </w:tcPr>
          <w:p w14:paraId="7EB86FEA" w14:textId="77777777" w:rsidR="00E73B72" w:rsidRPr="00A84F01" w:rsidRDefault="00E73B72" w:rsidP="00E73B72">
            <w:pPr>
              <w:jc w:val="center"/>
              <w:rPr>
                <w:rFonts w:eastAsia="仿宋"/>
                <w:b/>
                <w:sz w:val="18"/>
                <w:szCs w:val="18"/>
              </w:rPr>
            </w:pPr>
            <w:r w:rsidRPr="00A84F01">
              <w:rPr>
                <w:rFonts w:eastAsia="仿宋"/>
                <w:b/>
                <w:sz w:val="18"/>
                <w:szCs w:val="18"/>
              </w:rPr>
              <w:t>第一讲</w:t>
            </w:r>
          </w:p>
          <w:p w14:paraId="27927388" w14:textId="04AA67D0" w:rsidR="00E73B72" w:rsidRDefault="00E73B72" w:rsidP="00E73B72">
            <w:pPr>
              <w:suppressAutoHyphens/>
              <w:spacing w:beforeLines="50" w:before="156" w:afterLines="50" w:after="156" w:line="276" w:lineRule="auto"/>
              <w:jc w:val="center"/>
              <w:rPr>
                <w:rFonts w:eastAsia="仿宋"/>
                <w:b/>
                <w:spacing w:val="-3"/>
                <w:sz w:val="24"/>
                <w:lang w:val="en-GB"/>
              </w:rPr>
            </w:pPr>
            <w:r w:rsidRPr="00397002">
              <w:rPr>
                <w:rFonts w:eastAsia="仿宋" w:hint="eastAsia"/>
                <w:sz w:val="18"/>
                <w:szCs w:val="18"/>
                <w:lang w:val="x-none"/>
              </w:rPr>
              <w:t>分离过程的共性问题</w:t>
            </w:r>
          </w:p>
        </w:tc>
        <w:tc>
          <w:tcPr>
            <w:tcW w:w="901" w:type="pct"/>
            <w:shd w:val="clear" w:color="auto" w:fill="auto"/>
            <w:vAlign w:val="center"/>
          </w:tcPr>
          <w:p w14:paraId="37590413" w14:textId="77777777" w:rsidR="00E73B72" w:rsidRPr="00DD0E80" w:rsidRDefault="00E73B72" w:rsidP="00E73B72">
            <w:pPr>
              <w:pStyle w:val="af3"/>
              <w:numPr>
                <w:ilvl w:val="0"/>
                <w:numId w:val="8"/>
              </w:numPr>
              <w:ind w:left="270" w:hangingChars="150" w:hanging="270"/>
              <w:rPr>
                <w:rFonts w:ascii="Times New Roman" w:eastAsia="仿宋" w:hAnsi="Times New Roman" w:cs="Times New Roman"/>
                <w:sz w:val="18"/>
                <w:szCs w:val="18"/>
              </w:rPr>
            </w:pPr>
            <w:r w:rsidRPr="00DD0E80">
              <w:rPr>
                <w:rFonts w:ascii="Times New Roman" w:eastAsia="仿宋" w:hAnsi="Times New Roman" w:cs="Times New Roman" w:hint="eastAsia"/>
                <w:sz w:val="18"/>
                <w:szCs w:val="18"/>
              </w:rPr>
              <w:t>分离过程的定义及其在炼油、化工生产中的重要性；</w:t>
            </w:r>
          </w:p>
          <w:p w14:paraId="6CFE289D" w14:textId="77777777" w:rsidR="00E73B72" w:rsidRPr="00DD0E80" w:rsidRDefault="00E73B72" w:rsidP="00E73B72">
            <w:pPr>
              <w:pStyle w:val="af3"/>
              <w:numPr>
                <w:ilvl w:val="0"/>
                <w:numId w:val="8"/>
              </w:numPr>
              <w:ind w:left="270" w:hangingChars="150" w:hanging="270"/>
              <w:rPr>
                <w:rFonts w:ascii="Times New Roman" w:eastAsia="仿宋" w:hAnsi="Times New Roman" w:cs="Times New Roman"/>
                <w:sz w:val="18"/>
                <w:szCs w:val="18"/>
              </w:rPr>
            </w:pPr>
            <w:r w:rsidRPr="00DD0E80">
              <w:rPr>
                <w:rFonts w:ascii="Times New Roman" w:eastAsia="仿宋" w:hAnsi="Times New Roman" w:cs="Times New Roman" w:hint="eastAsia"/>
                <w:sz w:val="18"/>
                <w:szCs w:val="18"/>
              </w:rPr>
              <w:t>分离方法的多样性及其重要性</w:t>
            </w:r>
          </w:p>
          <w:p w14:paraId="6D68F576" w14:textId="77777777" w:rsidR="00E73B72" w:rsidRPr="00DD0E80" w:rsidRDefault="00E73B72" w:rsidP="00E73B72">
            <w:pPr>
              <w:pStyle w:val="af3"/>
              <w:numPr>
                <w:ilvl w:val="0"/>
                <w:numId w:val="8"/>
              </w:numPr>
              <w:ind w:left="270" w:hangingChars="150" w:hanging="270"/>
              <w:rPr>
                <w:rFonts w:ascii="Times New Roman" w:eastAsia="仿宋" w:hAnsi="Times New Roman" w:cs="Times New Roman"/>
                <w:sz w:val="18"/>
                <w:szCs w:val="18"/>
              </w:rPr>
            </w:pPr>
            <w:r w:rsidRPr="00DD0E80">
              <w:rPr>
                <w:rFonts w:ascii="Times New Roman" w:eastAsia="仿宋" w:hAnsi="Times New Roman" w:cs="Times New Roman" w:hint="eastAsia"/>
                <w:sz w:val="18"/>
                <w:szCs w:val="18"/>
              </w:rPr>
              <w:t>分离过程的分类及特征；</w:t>
            </w:r>
          </w:p>
          <w:p w14:paraId="3866EF37" w14:textId="6E9D9564" w:rsidR="00E73B72" w:rsidRDefault="00E73B72" w:rsidP="00E73B72">
            <w:pPr>
              <w:rPr>
                <w:rFonts w:eastAsia="仿宋"/>
                <w:b/>
                <w:spacing w:val="-3"/>
                <w:sz w:val="24"/>
                <w:lang w:val="en-GB"/>
              </w:rPr>
            </w:pPr>
            <w:r w:rsidRPr="00DD0E80">
              <w:rPr>
                <w:rFonts w:eastAsia="仿宋" w:hint="eastAsia"/>
                <w:sz w:val="18"/>
                <w:szCs w:val="18"/>
              </w:rPr>
              <w:t>分离因子及新分离过程开发的一般方法</w:t>
            </w:r>
          </w:p>
        </w:tc>
        <w:tc>
          <w:tcPr>
            <w:tcW w:w="274" w:type="pct"/>
            <w:vAlign w:val="center"/>
          </w:tcPr>
          <w:p w14:paraId="5FF3DD68" w14:textId="5E547035" w:rsidR="00E73B72" w:rsidRPr="00CA1627" w:rsidRDefault="00C13756"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083" w:type="pct"/>
            <w:vAlign w:val="center"/>
          </w:tcPr>
          <w:p w14:paraId="3480049D" w14:textId="77777777" w:rsidR="00E73B72" w:rsidRDefault="00E73B72" w:rsidP="00E73B72">
            <w:pPr>
              <w:rPr>
                <w:rFonts w:eastAsia="仿宋"/>
                <w:sz w:val="18"/>
                <w:szCs w:val="18"/>
                <w:lang w:val="en-GB"/>
              </w:rPr>
            </w:pPr>
            <w:r>
              <w:rPr>
                <w:rFonts w:eastAsia="仿宋" w:hint="eastAsia"/>
                <w:sz w:val="18"/>
                <w:szCs w:val="18"/>
                <w:lang w:val="en-GB"/>
              </w:rPr>
              <w:t>了解</w:t>
            </w:r>
            <w:r>
              <w:rPr>
                <w:rFonts w:eastAsia="仿宋"/>
                <w:sz w:val="18"/>
                <w:szCs w:val="18"/>
                <w:lang w:val="en-GB"/>
              </w:rPr>
              <w:t>分离过程的重要性</w:t>
            </w:r>
            <w:r>
              <w:rPr>
                <w:rFonts w:eastAsia="仿宋" w:hint="eastAsia"/>
                <w:sz w:val="18"/>
                <w:szCs w:val="18"/>
                <w:lang w:val="en-GB"/>
              </w:rPr>
              <w:t>、热力学原理</w:t>
            </w:r>
            <w:r>
              <w:rPr>
                <w:rFonts w:eastAsia="仿宋"/>
                <w:sz w:val="18"/>
                <w:szCs w:val="18"/>
                <w:lang w:val="en-GB"/>
              </w:rPr>
              <w:t>、</w:t>
            </w:r>
            <w:r>
              <w:rPr>
                <w:rFonts w:eastAsia="仿宋" w:hint="eastAsia"/>
                <w:sz w:val="18"/>
                <w:szCs w:val="18"/>
                <w:lang w:val="en-GB"/>
              </w:rPr>
              <w:t>分离方法</w:t>
            </w:r>
            <w:r>
              <w:rPr>
                <w:rFonts w:eastAsia="仿宋"/>
                <w:sz w:val="18"/>
                <w:szCs w:val="18"/>
                <w:lang w:val="en-GB"/>
              </w:rPr>
              <w:t>的多样性、特点、分类以及分离因子评价。</w:t>
            </w:r>
          </w:p>
          <w:p w14:paraId="2981C31D" w14:textId="2E3DBB8D" w:rsidR="00E73B72" w:rsidRPr="003551FE" w:rsidRDefault="00E73B72" w:rsidP="00E73B72">
            <w:pPr>
              <w:rPr>
                <w:rFonts w:eastAsia="仿宋"/>
                <w:b/>
                <w:spacing w:val="-3"/>
                <w:sz w:val="24"/>
                <w:lang w:val="x-none"/>
              </w:rPr>
            </w:pPr>
            <w:r>
              <w:rPr>
                <w:rFonts w:eastAsia="仿宋" w:hint="eastAsia"/>
                <w:sz w:val="18"/>
                <w:szCs w:val="18"/>
                <w:lang w:val="en-GB"/>
              </w:rPr>
              <w:t>掌握</w:t>
            </w:r>
            <w:r>
              <w:rPr>
                <w:rFonts w:eastAsia="仿宋"/>
                <w:sz w:val="18"/>
                <w:szCs w:val="18"/>
                <w:lang w:val="en-GB"/>
              </w:rPr>
              <w:t>分离过程</w:t>
            </w:r>
            <w:r>
              <w:rPr>
                <w:rFonts w:eastAsia="仿宋" w:hint="eastAsia"/>
                <w:sz w:val="18"/>
                <w:szCs w:val="18"/>
                <w:lang w:val="en-GB"/>
              </w:rPr>
              <w:t>开发</w:t>
            </w:r>
            <w:r>
              <w:rPr>
                <w:rFonts w:eastAsia="仿宋"/>
                <w:sz w:val="18"/>
                <w:szCs w:val="18"/>
                <w:lang w:val="en-GB"/>
              </w:rPr>
              <w:t>的一般方法</w:t>
            </w:r>
          </w:p>
        </w:tc>
        <w:tc>
          <w:tcPr>
            <w:tcW w:w="497" w:type="pct"/>
          </w:tcPr>
          <w:p w14:paraId="7CEB6047"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6CD98A23"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7226EB53" w14:textId="709554C7" w:rsidR="00E73B72" w:rsidRPr="0071211E" w:rsidRDefault="00C13756" w:rsidP="00C13756">
            <w:pPr>
              <w:suppressAutoHyphens/>
              <w:spacing w:beforeLines="50" w:before="156" w:afterLines="50" w:after="156" w:line="276" w:lineRule="auto"/>
              <w:jc w:val="center"/>
              <w:rPr>
                <w:rFonts w:eastAsia="仿宋"/>
                <w:bCs/>
                <w:spacing w:val="-3"/>
                <w:szCs w:val="21"/>
                <w:lang w:val="en-GB"/>
              </w:rPr>
            </w:pPr>
            <w:r w:rsidRPr="00FC3422">
              <w:rPr>
                <w:rFonts w:eastAsia="仿宋" w:hint="eastAsia"/>
                <w:bCs/>
                <w:spacing w:val="-3"/>
                <w:sz w:val="18"/>
                <w:szCs w:val="18"/>
                <w:lang w:val="en-GB"/>
              </w:rPr>
              <w:t>讨论</w:t>
            </w:r>
          </w:p>
        </w:tc>
        <w:tc>
          <w:tcPr>
            <w:tcW w:w="348" w:type="pct"/>
            <w:vAlign w:val="center"/>
          </w:tcPr>
          <w:p w14:paraId="5A1ECD68" w14:textId="7E3F8864" w:rsidR="00E73B72" w:rsidRPr="006C2400" w:rsidRDefault="00993A71"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笔试</w:t>
            </w:r>
          </w:p>
        </w:tc>
        <w:tc>
          <w:tcPr>
            <w:tcW w:w="951" w:type="pct"/>
            <w:vAlign w:val="center"/>
          </w:tcPr>
          <w:p w14:paraId="6ABAEB2A" w14:textId="307242B6" w:rsidR="00E73B72" w:rsidRPr="0071211E" w:rsidRDefault="00993A71" w:rsidP="00E73B72">
            <w:pPr>
              <w:suppressAutoHyphens/>
              <w:spacing w:beforeLines="50" w:before="156" w:afterLines="50" w:after="156" w:line="276" w:lineRule="auto"/>
              <w:jc w:val="center"/>
              <w:rPr>
                <w:rFonts w:eastAsia="仿宋"/>
                <w:b/>
                <w:spacing w:val="-3"/>
                <w:sz w:val="18"/>
                <w:szCs w:val="18"/>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1</w:t>
            </w:r>
          </w:p>
        </w:tc>
      </w:tr>
      <w:tr w:rsidR="00E73B72" w:rsidRPr="003D574E" w14:paraId="007EF393" w14:textId="77777777" w:rsidTr="009D5ED7">
        <w:trPr>
          <w:jc w:val="center"/>
        </w:trPr>
        <w:tc>
          <w:tcPr>
            <w:tcW w:w="275" w:type="pct"/>
            <w:shd w:val="clear" w:color="auto" w:fill="auto"/>
            <w:vAlign w:val="center"/>
          </w:tcPr>
          <w:p w14:paraId="6F4DA4FE" w14:textId="1C3786F3" w:rsidR="00E73B72" w:rsidRPr="00CA1627" w:rsidRDefault="00E73B72"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671" w:type="pct"/>
            <w:shd w:val="clear" w:color="auto" w:fill="auto"/>
            <w:vAlign w:val="center"/>
          </w:tcPr>
          <w:p w14:paraId="5729A6B4" w14:textId="77777777" w:rsidR="00E73B72" w:rsidRPr="00A84F01" w:rsidRDefault="00E73B72" w:rsidP="00E73B72">
            <w:pPr>
              <w:jc w:val="center"/>
              <w:rPr>
                <w:rFonts w:eastAsia="仿宋"/>
                <w:b/>
                <w:sz w:val="18"/>
                <w:szCs w:val="18"/>
              </w:rPr>
            </w:pPr>
            <w:r w:rsidRPr="00A84F01">
              <w:rPr>
                <w:rFonts w:eastAsia="仿宋"/>
                <w:b/>
                <w:sz w:val="18"/>
                <w:szCs w:val="18"/>
              </w:rPr>
              <w:t>第二讲</w:t>
            </w:r>
          </w:p>
          <w:p w14:paraId="10BFA59A" w14:textId="73ED39F4" w:rsidR="00E73B72" w:rsidRPr="00091ACB" w:rsidRDefault="00E73B72" w:rsidP="00E73B72">
            <w:pPr>
              <w:suppressAutoHyphens/>
              <w:spacing w:beforeLines="50" w:before="156" w:afterLines="50" w:after="156" w:line="276" w:lineRule="auto"/>
              <w:jc w:val="center"/>
              <w:rPr>
                <w:rFonts w:eastAsia="仿宋"/>
                <w:spacing w:val="-3"/>
                <w:sz w:val="24"/>
                <w:lang w:val="en-GB"/>
              </w:rPr>
            </w:pPr>
            <w:r w:rsidRPr="00091ACB">
              <w:rPr>
                <w:rFonts w:eastAsia="仿宋" w:hint="eastAsia"/>
                <w:sz w:val="18"/>
                <w:szCs w:val="18"/>
              </w:rPr>
              <w:t>设计变量规定</w:t>
            </w:r>
          </w:p>
        </w:tc>
        <w:tc>
          <w:tcPr>
            <w:tcW w:w="901" w:type="pct"/>
            <w:shd w:val="clear" w:color="auto" w:fill="auto"/>
            <w:vAlign w:val="center"/>
          </w:tcPr>
          <w:p w14:paraId="6C5D70F1" w14:textId="77777777" w:rsidR="00E73B72" w:rsidRPr="00397002" w:rsidRDefault="00E73B72" w:rsidP="00E73B72">
            <w:pPr>
              <w:pStyle w:val="af3"/>
              <w:numPr>
                <w:ilvl w:val="0"/>
                <w:numId w:val="9"/>
              </w:numPr>
              <w:ind w:left="270" w:hangingChars="150" w:hanging="270"/>
              <w:rPr>
                <w:rFonts w:ascii="Times New Roman" w:eastAsia="仿宋" w:hAnsi="Times New Roman" w:cs="Times New Roman"/>
                <w:sz w:val="18"/>
                <w:szCs w:val="18"/>
              </w:rPr>
            </w:pPr>
            <w:r w:rsidRPr="00397002">
              <w:rPr>
                <w:rFonts w:ascii="Times New Roman" w:eastAsia="仿宋" w:hAnsi="Times New Roman" w:cs="Times New Roman" w:hint="eastAsia"/>
                <w:sz w:val="18"/>
                <w:szCs w:val="18"/>
              </w:rPr>
              <w:t>郭慕孙设计变量规定的方法及其化学工程研究思路</w:t>
            </w:r>
          </w:p>
          <w:p w14:paraId="57C2C19D" w14:textId="77777777" w:rsidR="00E73B72" w:rsidRPr="00397002" w:rsidRDefault="00E73B72" w:rsidP="00E73B72">
            <w:pPr>
              <w:pStyle w:val="af3"/>
              <w:numPr>
                <w:ilvl w:val="0"/>
                <w:numId w:val="9"/>
              </w:numPr>
              <w:ind w:left="270" w:hangingChars="150" w:hanging="270"/>
              <w:rPr>
                <w:rFonts w:ascii="Times New Roman" w:eastAsia="仿宋" w:hAnsi="Times New Roman" w:cs="Times New Roman"/>
                <w:sz w:val="18"/>
                <w:szCs w:val="18"/>
              </w:rPr>
            </w:pPr>
            <w:r w:rsidRPr="00397002">
              <w:rPr>
                <w:rFonts w:ascii="Times New Roman" w:eastAsia="仿宋" w:hAnsi="Times New Roman" w:cs="Times New Roman" w:hint="eastAsia"/>
                <w:sz w:val="18"/>
                <w:szCs w:val="18"/>
              </w:rPr>
              <w:t>简单单元设计变量规定</w:t>
            </w:r>
          </w:p>
          <w:p w14:paraId="658A8BCF" w14:textId="77777777" w:rsidR="00E73B72" w:rsidRPr="00397002" w:rsidRDefault="00E73B72" w:rsidP="00E73B72">
            <w:pPr>
              <w:pStyle w:val="af3"/>
              <w:numPr>
                <w:ilvl w:val="0"/>
                <w:numId w:val="9"/>
              </w:numPr>
              <w:ind w:left="270" w:hangingChars="150" w:hanging="270"/>
              <w:rPr>
                <w:rFonts w:ascii="Times New Roman" w:eastAsia="仿宋" w:hAnsi="Times New Roman" w:cs="Times New Roman"/>
                <w:sz w:val="18"/>
                <w:szCs w:val="18"/>
              </w:rPr>
            </w:pPr>
            <w:r w:rsidRPr="00397002">
              <w:rPr>
                <w:rFonts w:ascii="Times New Roman" w:eastAsia="仿宋" w:hAnsi="Times New Roman" w:cs="Times New Roman" w:hint="eastAsia"/>
                <w:sz w:val="18"/>
                <w:szCs w:val="18"/>
              </w:rPr>
              <w:t>复杂单元设计变量规定</w:t>
            </w:r>
          </w:p>
          <w:p w14:paraId="2340CC34" w14:textId="0F2273FF" w:rsidR="00E73B72" w:rsidRDefault="00E73B72" w:rsidP="00E73B72">
            <w:pPr>
              <w:rPr>
                <w:rFonts w:eastAsia="仿宋"/>
                <w:b/>
                <w:spacing w:val="-3"/>
                <w:sz w:val="24"/>
                <w:lang w:val="en-GB"/>
              </w:rPr>
            </w:pPr>
            <w:r w:rsidRPr="00397002">
              <w:rPr>
                <w:rFonts w:eastAsia="仿宋" w:hint="eastAsia"/>
                <w:sz w:val="18"/>
                <w:szCs w:val="18"/>
              </w:rPr>
              <w:t>分离设计中的固定设计变量以及可调设计变量。</w:t>
            </w:r>
          </w:p>
        </w:tc>
        <w:tc>
          <w:tcPr>
            <w:tcW w:w="274" w:type="pct"/>
            <w:vAlign w:val="center"/>
          </w:tcPr>
          <w:p w14:paraId="07E6B6C5" w14:textId="7F2F1A64" w:rsidR="00E73B72" w:rsidRPr="00CA1627" w:rsidRDefault="00C13756"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083" w:type="pct"/>
            <w:vAlign w:val="center"/>
          </w:tcPr>
          <w:p w14:paraId="38FE48CE" w14:textId="277A48A5" w:rsidR="00E73B72" w:rsidRDefault="00E73B72" w:rsidP="00E73B72">
            <w:pPr>
              <w:rPr>
                <w:rFonts w:eastAsia="仿宋"/>
                <w:b/>
                <w:spacing w:val="-3"/>
                <w:sz w:val="24"/>
                <w:lang w:val="en-GB"/>
              </w:rPr>
            </w:pPr>
            <w:r>
              <w:rPr>
                <w:rFonts w:eastAsia="仿宋" w:hint="eastAsia"/>
                <w:sz w:val="18"/>
                <w:szCs w:val="18"/>
                <w:lang w:val="x-none"/>
              </w:rPr>
              <w:t>了解</w:t>
            </w:r>
            <w:r>
              <w:rPr>
                <w:rFonts w:eastAsia="仿宋"/>
                <w:sz w:val="18"/>
                <w:szCs w:val="18"/>
                <w:lang w:val="x-none"/>
              </w:rPr>
              <w:t>设计变量规定的重要性，在工艺工程设计中的重要作用，掌握郭氏设计变量的内涵，</w:t>
            </w:r>
            <w:r>
              <w:rPr>
                <w:rFonts w:eastAsia="仿宋" w:hint="eastAsia"/>
                <w:sz w:val="18"/>
                <w:szCs w:val="18"/>
                <w:lang w:val="x-none"/>
              </w:rPr>
              <w:t>掌握</w:t>
            </w:r>
            <w:r>
              <w:rPr>
                <w:rFonts w:eastAsia="仿宋"/>
                <w:sz w:val="18"/>
                <w:szCs w:val="18"/>
                <w:lang w:val="x-none"/>
              </w:rPr>
              <w:t>工艺工程中设计变量规定的方法</w:t>
            </w:r>
          </w:p>
        </w:tc>
        <w:tc>
          <w:tcPr>
            <w:tcW w:w="497" w:type="pct"/>
          </w:tcPr>
          <w:p w14:paraId="2BE23E12"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2174020C"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0E3BEB3E" w14:textId="7A7F411A" w:rsidR="00E73B72" w:rsidRDefault="00C13756" w:rsidP="00C13756">
            <w:pPr>
              <w:suppressAutoHyphens/>
              <w:spacing w:beforeLines="50" w:before="156" w:afterLines="50" w:after="156" w:line="276" w:lineRule="auto"/>
              <w:jc w:val="center"/>
              <w:rPr>
                <w:rFonts w:eastAsia="仿宋"/>
                <w:b/>
                <w:spacing w:val="-3"/>
                <w:sz w:val="24"/>
                <w:lang w:val="en-GB"/>
              </w:rPr>
            </w:pPr>
            <w:r w:rsidRPr="00FC3422">
              <w:rPr>
                <w:rFonts w:eastAsia="仿宋" w:hint="eastAsia"/>
                <w:bCs/>
                <w:spacing w:val="-3"/>
                <w:sz w:val="18"/>
                <w:szCs w:val="18"/>
                <w:lang w:val="en-GB"/>
              </w:rPr>
              <w:t>讨论</w:t>
            </w:r>
          </w:p>
        </w:tc>
        <w:tc>
          <w:tcPr>
            <w:tcW w:w="348" w:type="pct"/>
            <w:vAlign w:val="center"/>
          </w:tcPr>
          <w:p w14:paraId="2BBC6C49" w14:textId="2159B34D" w:rsidR="00E73B72" w:rsidRPr="006C2400" w:rsidRDefault="00993A71"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笔试</w:t>
            </w:r>
          </w:p>
        </w:tc>
        <w:tc>
          <w:tcPr>
            <w:tcW w:w="951" w:type="pct"/>
            <w:vAlign w:val="center"/>
          </w:tcPr>
          <w:p w14:paraId="76930049" w14:textId="21E325E1" w:rsidR="00E73B72" w:rsidRPr="00CA1627" w:rsidRDefault="00993A71" w:rsidP="00E73B72">
            <w:pPr>
              <w:suppressAutoHyphens/>
              <w:spacing w:beforeLines="50" w:before="156" w:afterLines="50" w:after="156" w:line="276" w:lineRule="auto"/>
              <w:jc w:val="center"/>
              <w:rPr>
                <w:rFonts w:ascii="仿宋" w:eastAsia="仿宋" w:hAnsi="仿宋"/>
                <w:bCs/>
                <w:spacing w:val="-3"/>
                <w:sz w:val="18"/>
                <w:szCs w:val="18"/>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3</w:t>
            </w:r>
          </w:p>
        </w:tc>
      </w:tr>
      <w:tr w:rsidR="00E73B72" w:rsidRPr="003D574E" w14:paraId="584F56AE" w14:textId="77777777" w:rsidTr="009D5ED7">
        <w:trPr>
          <w:jc w:val="center"/>
        </w:trPr>
        <w:tc>
          <w:tcPr>
            <w:tcW w:w="275" w:type="pct"/>
            <w:shd w:val="clear" w:color="auto" w:fill="auto"/>
            <w:vAlign w:val="center"/>
          </w:tcPr>
          <w:p w14:paraId="2152F60B" w14:textId="1940EC6D" w:rsidR="00E73B72" w:rsidRPr="00CA1627" w:rsidRDefault="00E73B72"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671" w:type="pct"/>
            <w:shd w:val="clear" w:color="auto" w:fill="auto"/>
            <w:vAlign w:val="center"/>
          </w:tcPr>
          <w:p w14:paraId="0D75E183" w14:textId="77777777" w:rsidR="00E73B72" w:rsidRPr="00A84F01" w:rsidRDefault="00E73B72" w:rsidP="00E73B72">
            <w:pPr>
              <w:jc w:val="center"/>
              <w:rPr>
                <w:rFonts w:eastAsia="仿宋"/>
                <w:b/>
                <w:sz w:val="18"/>
                <w:szCs w:val="18"/>
              </w:rPr>
            </w:pPr>
            <w:r w:rsidRPr="00A84F01">
              <w:rPr>
                <w:rFonts w:eastAsia="仿宋"/>
                <w:b/>
                <w:sz w:val="18"/>
                <w:szCs w:val="18"/>
              </w:rPr>
              <w:t>第三讲</w:t>
            </w:r>
          </w:p>
          <w:p w14:paraId="7E59265E" w14:textId="77777777" w:rsidR="00E73B72" w:rsidRPr="00091ACB" w:rsidRDefault="00E73B72" w:rsidP="00E73B72">
            <w:pPr>
              <w:jc w:val="center"/>
              <w:rPr>
                <w:rFonts w:eastAsia="仿宋"/>
                <w:sz w:val="18"/>
                <w:szCs w:val="18"/>
              </w:rPr>
            </w:pPr>
            <w:r w:rsidRPr="00091ACB">
              <w:rPr>
                <w:rFonts w:eastAsia="仿宋" w:hint="eastAsia"/>
                <w:sz w:val="18"/>
                <w:szCs w:val="18"/>
              </w:rPr>
              <w:t>原油评价</w:t>
            </w:r>
          </w:p>
          <w:p w14:paraId="06B5BAD9" w14:textId="3D21E4CD" w:rsidR="00E73B72" w:rsidRPr="003551FE" w:rsidRDefault="00E73B72" w:rsidP="00E73B72">
            <w:pPr>
              <w:suppressAutoHyphens/>
              <w:spacing w:beforeLines="50" w:before="156" w:afterLines="50" w:after="156" w:line="276" w:lineRule="auto"/>
              <w:jc w:val="center"/>
              <w:rPr>
                <w:rFonts w:eastAsia="仿宋"/>
                <w:bCs/>
                <w:spacing w:val="-3"/>
                <w:sz w:val="18"/>
                <w:szCs w:val="18"/>
                <w:lang w:val="en-GB"/>
              </w:rPr>
            </w:pPr>
            <w:r w:rsidRPr="00091ACB">
              <w:rPr>
                <w:rFonts w:eastAsia="仿宋"/>
                <w:sz w:val="18"/>
                <w:szCs w:val="18"/>
              </w:rPr>
              <w:lastRenderedPageBreak/>
              <w:t>蒸馏</w:t>
            </w:r>
            <w:r w:rsidRPr="00091ACB">
              <w:rPr>
                <w:rFonts w:eastAsia="仿宋" w:hint="eastAsia"/>
                <w:sz w:val="18"/>
                <w:szCs w:val="18"/>
              </w:rPr>
              <w:t>方式</w:t>
            </w:r>
          </w:p>
        </w:tc>
        <w:tc>
          <w:tcPr>
            <w:tcW w:w="901" w:type="pct"/>
            <w:shd w:val="clear" w:color="auto" w:fill="auto"/>
            <w:vAlign w:val="center"/>
          </w:tcPr>
          <w:p w14:paraId="6F12EFD9"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lastRenderedPageBreak/>
              <w:t>3.1</w:t>
            </w:r>
            <w:r>
              <w:rPr>
                <w:rFonts w:eastAsia="仿宋" w:hint="eastAsia"/>
                <w:sz w:val="18"/>
                <w:szCs w:val="18"/>
                <w:lang w:val="x-none"/>
              </w:rPr>
              <w:t>蒸馏和</w:t>
            </w:r>
            <w:r>
              <w:rPr>
                <w:rFonts w:eastAsia="仿宋"/>
                <w:sz w:val="18"/>
                <w:szCs w:val="18"/>
                <w:lang w:val="x-none"/>
              </w:rPr>
              <w:t>精馏</w:t>
            </w:r>
          </w:p>
          <w:p w14:paraId="4488447A"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3.2</w:t>
            </w:r>
            <w:r>
              <w:rPr>
                <w:rFonts w:eastAsia="仿宋" w:hint="eastAsia"/>
                <w:sz w:val="18"/>
                <w:szCs w:val="18"/>
                <w:lang w:val="x-none"/>
              </w:rPr>
              <w:t>蒸馏方式</w:t>
            </w:r>
          </w:p>
          <w:p w14:paraId="04CDD451" w14:textId="3AB7E4D9" w:rsidR="00E73B72" w:rsidRDefault="00E73B72" w:rsidP="00E73B72">
            <w:pPr>
              <w:suppressAutoHyphens/>
              <w:spacing w:beforeLines="50" w:before="156" w:afterLines="50" w:after="156" w:line="276" w:lineRule="auto"/>
              <w:jc w:val="left"/>
              <w:rPr>
                <w:rFonts w:eastAsia="仿宋"/>
                <w:b/>
                <w:spacing w:val="-3"/>
                <w:sz w:val="24"/>
                <w:lang w:val="en-GB"/>
              </w:rPr>
            </w:pPr>
            <w:r w:rsidRPr="00A84F01">
              <w:rPr>
                <w:rFonts w:eastAsia="仿宋"/>
                <w:sz w:val="18"/>
                <w:szCs w:val="18"/>
                <w:lang w:val="x-none"/>
              </w:rPr>
              <w:t>3.3</w:t>
            </w:r>
            <w:r>
              <w:rPr>
                <w:rFonts w:eastAsia="仿宋" w:hint="eastAsia"/>
                <w:sz w:val="18"/>
                <w:szCs w:val="18"/>
                <w:lang w:val="x-none"/>
              </w:rPr>
              <w:t>简单蒸馏、</w:t>
            </w:r>
            <w:r>
              <w:rPr>
                <w:rFonts w:eastAsia="仿宋"/>
                <w:sz w:val="18"/>
                <w:szCs w:val="18"/>
                <w:lang w:val="x-none"/>
              </w:rPr>
              <w:lastRenderedPageBreak/>
              <w:t>闪蒸</w:t>
            </w:r>
            <w:r>
              <w:rPr>
                <w:rFonts w:eastAsia="仿宋" w:hint="eastAsia"/>
                <w:sz w:val="18"/>
                <w:szCs w:val="18"/>
                <w:lang w:val="x-none"/>
              </w:rPr>
              <w:t>与</w:t>
            </w:r>
            <w:r>
              <w:rPr>
                <w:rFonts w:eastAsia="仿宋"/>
                <w:sz w:val="18"/>
                <w:szCs w:val="18"/>
                <w:lang w:val="x-none"/>
              </w:rPr>
              <w:t>原油评价</w:t>
            </w:r>
          </w:p>
        </w:tc>
        <w:tc>
          <w:tcPr>
            <w:tcW w:w="274" w:type="pct"/>
            <w:vAlign w:val="center"/>
          </w:tcPr>
          <w:p w14:paraId="6756C91B" w14:textId="66CF8E01" w:rsidR="00E73B72" w:rsidRDefault="00C13756" w:rsidP="00E73B7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083" w:type="pct"/>
            <w:vAlign w:val="center"/>
          </w:tcPr>
          <w:p w14:paraId="076DF04F" w14:textId="1941A634" w:rsidR="00E73B72" w:rsidRDefault="00E73B72" w:rsidP="00E73B72">
            <w:pPr>
              <w:suppressAutoHyphens/>
              <w:spacing w:beforeLines="50" w:before="156" w:afterLines="50" w:after="156" w:line="276" w:lineRule="auto"/>
              <w:jc w:val="center"/>
              <w:rPr>
                <w:rFonts w:eastAsia="仿宋"/>
                <w:b/>
                <w:spacing w:val="-3"/>
                <w:sz w:val="24"/>
                <w:lang w:val="en-GB"/>
              </w:rPr>
            </w:pPr>
            <w:r>
              <w:rPr>
                <w:rFonts w:eastAsia="仿宋" w:hint="eastAsia"/>
                <w:sz w:val="18"/>
                <w:szCs w:val="18"/>
                <w:lang w:val="x-none"/>
              </w:rPr>
              <w:t>了解</w:t>
            </w:r>
            <w:r>
              <w:rPr>
                <w:rFonts w:eastAsia="仿宋"/>
                <w:sz w:val="18"/>
                <w:szCs w:val="18"/>
                <w:lang w:val="x-none"/>
              </w:rPr>
              <w:t>原油评价的基本方法，掌握简单蒸馏与</w:t>
            </w:r>
            <w:r>
              <w:rPr>
                <w:rFonts w:eastAsia="仿宋" w:hint="eastAsia"/>
                <w:sz w:val="18"/>
                <w:szCs w:val="18"/>
                <w:lang w:val="x-none"/>
              </w:rPr>
              <w:t>闪蒸</w:t>
            </w:r>
            <w:r>
              <w:rPr>
                <w:rFonts w:eastAsia="仿宋"/>
                <w:sz w:val="18"/>
                <w:szCs w:val="18"/>
                <w:lang w:val="x-none"/>
              </w:rPr>
              <w:t>间相互</w:t>
            </w:r>
            <w:r>
              <w:rPr>
                <w:rFonts w:eastAsia="仿宋"/>
                <w:sz w:val="18"/>
                <w:szCs w:val="18"/>
                <w:lang w:val="x-none"/>
              </w:rPr>
              <w:lastRenderedPageBreak/>
              <w:t>关系</w:t>
            </w:r>
          </w:p>
        </w:tc>
        <w:tc>
          <w:tcPr>
            <w:tcW w:w="497" w:type="pct"/>
          </w:tcPr>
          <w:p w14:paraId="7EF16BDE"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lastRenderedPageBreak/>
              <w:t>讲授</w:t>
            </w:r>
          </w:p>
          <w:p w14:paraId="0EC4135F"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1FA8BA41" w14:textId="1327D066" w:rsidR="00E73B72" w:rsidRPr="00FC3422" w:rsidRDefault="00C13756" w:rsidP="00C13756">
            <w:pPr>
              <w:suppressAutoHyphens/>
              <w:spacing w:beforeLines="50" w:before="156" w:afterLines="50" w:after="156" w:line="276" w:lineRule="auto"/>
              <w:jc w:val="center"/>
              <w:rPr>
                <w:rFonts w:eastAsia="仿宋"/>
                <w:b/>
                <w:spacing w:val="-3"/>
                <w:sz w:val="18"/>
                <w:szCs w:val="18"/>
                <w:lang w:val="en-GB"/>
              </w:rPr>
            </w:pPr>
            <w:r w:rsidRPr="00FC3422">
              <w:rPr>
                <w:rFonts w:eastAsia="仿宋" w:hint="eastAsia"/>
                <w:bCs/>
                <w:spacing w:val="-3"/>
                <w:sz w:val="18"/>
                <w:szCs w:val="18"/>
                <w:lang w:val="en-GB"/>
              </w:rPr>
              <w:lastRenderedPageBreak/>
              <w:t>讨论</w:t>
            </w:r>
          </w:p>
        </w:tc>
        <w:tc>
          <w:tcPr>
            <w:tcW w:w="348" w:type="pct"/>
            <w:vAlign w:val="center"/>
          </w:tcPr>
          <w:p w14:paraId="26FE01E4" w14:textId="094048A6"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lastRenderedPageBreak/>
              <w:t>笔试</w:t>
            </w:r>
          </w:p>
        </w:tc>
        <w:tc>
          <w:tcPr>
            <w:tcW w:w="951" w:type="pct"/>
            <w:vAlign w:val="center"/>
          </w:tcPr>
          <w:p w14:paraId="799B5D18" w14:textId="2A9FDEAF" w:rsidR="00E73B72" w:rsidRDefault="00993A71" w:rsidP="00E73B72">
            <w:pPr>
              <w:suppressAutoHyphens/>
              <w:spacing w:beforeLines="50" w:before="156" w:afterLines="50" w:after="156" w:line="276" w:lineRule="auto"/>
              <w:jc w:val="left"/>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3</w:t>
            </w:r>
          </w:p>
        </w:tc>
      </w:tr>
      <w:tr w:rsidR="00E73B72" w:rsidRPr="003D574E" w14:paraId="27E285D3" w14:textId="77777777" w:rsidTr="009D5ED7">
        <w:trPr>
          <w:jc w:val="center"/>
        </w:trPr>
        <w:tc>
          <w:tcPr>
            <w:tcW w:w="275" w:type="pct"/>
            <w:shd w:val="clear" w:color="auto" w:fill="auto"/>
            <w:vAlign w:val="center"/>
          </w:tcPr>
          <w:p w14:paraId="4757D450" w14:textId="6ABAC466" w:rsidR="00E73B72" w:rsidRPr="00202F65" w:rsidRDefault="00E73B72" w:rsidP="00E73B7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71" w:type="pct"/>
            <w:shd w:val="clear" w:color="auto" w:fill="auto"/>
            <w:vAlign w:val="center"/>
          </w:tcPr>
          <w:p w14:paraId="7F314E96" w14:textId="77777777" w:rsidR="00E73B72" w:rsidRPr="00A84F01" w:rsidRDefault="00E73B72" w:rsidP="00E73B72">
            <w:pPr>
              <w:jc w:val="center"/>
              <w:rPr>
                <w:rFonts w:eastAsia="仿宋"/>
                <w:b/>
                <w:sz w:val="18"/>
                <w:szCs w:val="18"/>
              </w:rPr>
            </w:pPr>
            <w:r w:rsidRPr="00A84F01">
              <w:rPr>
                <w:rFonts w:eastAsia="仿宋"/>
                <w:b/>
                <w:sz w:val="18"/>
                <w:szCs w:val="18"/>
              </w:rPr>
              <w:t>第四讲</w:t>
            </w:r>
          </w:p>
          <w:p w14:paraId="0F78E71E" w14:textId="21A0DD49" w:rsidR="00E73B72" w:rsidRPr="00091ACB" w:rsidRDefault="00E73B72" w:rsidP="00E73B72">
            <w:pPr>
              <w:suppressAutoHyphens/>
              <w:spacing w:beforeLines="50" w:before="156" w:afterLines="50" w:after="156" w:line="276" w:lineRule="auto"/>
              <w:jc w:val="center"/>
              <w:rPr>
                <w:rFonts w:eastAsia="仿宋"/>
                <w:spacing w:val="-3"/>
                <w:sz w:val="24"/>
                <w:lang w:val="en-GB"/>
              </w:rPr>
            </w:pPr>
            <w:r w:rsidRPr="00091ACB">
              <w:rPr>
                <w:rFonts w:eastAsia="仿宋" w:hint="eastAsia"/>
                <w:sz w:val="18"/>
                <w:szCs w:val="18"/>
              </w:rPr>
              <w:t>闪蒸与</w:t>
            </w:r>
            <w:r w:rsidRPr="00091ACB">
              <w:rPr>
                <w:rFonts w:eastAsia="仿宋"/>
                <w:sz w:val="18"/>
                <w:szCs w:val="18"/>
              </w:rPr>
              <w:t>精馏</w:t>
            </w:r>
          </w:p>
        </w:tc>
        <w:tc>
          <w:tcPr>
            <w:tcW w:w="901" w:type="pct"/>
            <w:shd w:val="clear" w:color="auto" w:fill="auto"/>
            <w:vAlign w:val="center"/>
          </w:tcPr>
          <w:p w14:paraId="5FCCFB6E"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4.1</w:t>
            </w:r>
            <w:r>
              <w:rPr>
                <w:rFonts w:eastAsia="仿宋" w:hint="eastAsia"/>
                <w:sz w:val="18"/>
                <w:szCs w:val="18"/>
                <w:lang w:val="x-none"/>
              </w:rPr>
              <w:t>闪蒸和多级闪蒸</w:t>
            </w:r>
          </w:p>
          <w:p w14:paraId="55D6961B"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4.2</w:t>
            </w:r>
            <w:r>
              <w:rPr>
                <w:rFonts w:eastAsia="仿宋" w:hint="eastAsia"/>
                <w:sz w:val="18"/>
                <w:szCs w:val="18"/>
                <w:lang w:val="x-none"/>
              </w:rPr>
              <w:t>多级闪蒸和</w:t>
            </w:r>
            <w:r>
              <w:rPr>
                <w:rFonts w:eastAsia="仿宋"/>
                <w:sz w:val="18"/>
                <w:szCs w:val="18"/>
                <w:lang w:val="x-none"/>
              </w:rPr>
              <w:t>精馏</w:t>
            </w:r>
          </w:p>
          <w:p w14:paraId="24498046"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4.3</w:t>
            </w:r>
            <w:r>
              <w:rPr>
                <w:rFonts w:eastAsia="仿宋" w:hint="eastAsia"/>
                <w:sz w:val="18"/>
                <w:szCs w:val="18"/>
                <w:lang w:val="x-none"/>
              </w:rPr>
              <w:t>精馏过程特征化</w:t>
            </w:r>
          </w:p>
          <w:p w14:paraId="32CAB793"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4.4</w:t>
            </w:r>
            <w:r>
              <w:rPr>
                <w:rFonts w:eastAsia="仿宋" w:hint="eastAsia"/>
                <w:sz w:val="18"/>
                <w:szCs w:val="18"/>
                <w:lang w:val="x-none"/>
              </w:rPr>
              <w:t>回流比与</w:t>
            </w:r>
            <w:r>
              <w:rPr>
                <w:rFonts w:eastAsia="仿宋"/>
                <w:sz w:val="18"/>
                <w:szCs w:val="18"/>
                <w:lang w:val="x-none"/>
              </w:rPr>
              <w:t>理论板数关系</w:t>
            </w:r>
          </w:p>
          <w:p w14:paraId="2C472C83" w14:textId="25F15A72" w:rsidR="00E73B72" w:rsidRDefault="00E73B72" w:rsidP="00E73B72">
            <w:pPr>
              <w:suppressAutoHyphens/>
              <w:spacing w:beforeLines="50" w:before="156" w:afterLines="50" w:after="156" w:line="276" w:lineRule="auto"/>
              <w:jc w:val="left"/>
              <w:rPr>
                <w:rFonts w:eastAsia="仿宋"/>
                <w:b/>
                <w:spacing w:val="-3"/>
                <w:sz w:val="24"/>
                <w:lang w:val="en-GB"/>
              </w:rPr>
            </w:pPr>
            <w:r w:rsidRPr="00A84F01">
              <w:rPr>
                <w:rFonts w:eastAsia="仿宋"/>
                <w:sz w:val="18"/>
                <w:szCs w:val="18"/>
                <w:lang w:val="x-none"/>
              </w:rPr>
              <w:t>4.5</w:t>
            </w:r>
            <w:r>
              <w:rPr>
                <w:rFonts w:eastAsia="仿宋" w:hint="eastAsia"/>
                <w:sz w:val="18"/>
                <w:szCs w:val="18"/>
                <w:lang w:val="x-none"/>
              </w:rPr>
              <w:t>回流比调整生产</w:t>
            </w:r>
            <w:r>
              <w:rPr>
                <w:rFonts w:eastAsia="仿宋"/>
                <w:sz w:val="18"/>
                <w:szCs w:val="18"/>
                <w:lang w:val="x-none"/>
              </w:rPr>
              <w:t>的效果及意义</w:t>
            </w:r>
          </w:p>
        </w:tc>
        <w:tc>
          <w:tcPr>
            <w:tcW w:w="274" w:type="pct"/>
            <w:vAlign w:val="center"/>
          </w:tcPr>
          <w:p w14:paraId="4183636C" w14:textId="3DC697FE" w:rsidR="00E73B72" w:rsidRDefault="00C13756" w:rsidP="00E73B7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083" w:type="pct"/>
            <w:vAlign w:val="center"/>
          </w:tcPr>
          <w:p w14:paraId="688A0B29" w14:textId="0691DE94" w:rsidR="00E73B72" w:rsidRDefault="00E73B72" w:rsidP="00E73B72">
            <w:pPr>
              <w:rPr>
                <w:rFonts w:eastAsia="仿宋"/>
                <w:b/>
                <w:spacing w:val="-3"/>
                <w:sz w:val="24"/>
                <w:lang w:val="en-GB"/>
              </w:rPr>
            </w:pPr>
            <w:r>
              <w:rPr>
                <w:rFonts w:eastAsia="仿宋" w:hint="eastAsia"/>
                <w:sz w:val="18"/>
                <w:szCs w:val="18"/>
                <w:lang w:val="x-none"/>
              </w:rPr>
              <w:t>掌握</w:t>
            </w:r>
            <w:r>
              <w:rPr>
                <w:rFonts w:eastAsia="仿宋"/>
                <w:sz w:val="18"/>
                <w:szCs w:val="18"/>
                <w:lang w:val="x-none"/>
              </w:rPr>
              <w:t>闪蒸、多级闪蒸向精馏的推演、深入分析热负荷</w:t>
            </w:r>
            <w:r>
              <w:rPr>
                <w:rFonts w:eastAsia="仿宋" w:hint="eastAsia"/>
                <w:sz w:val="18"/>
                <w:szCs w:val="18"/>
                <w:lang w:val="x-none"/>
              </w:rPr>
              <w:t>与</w:t>
            </w:r>
            <w:r>
              <w:rPr>
                <w:rFonts w:eastAsia="仿宋"/>
                <w:sz w:val="18"/>
                <w:szCs w:val="18"/>
                <w:lang w:val="x-none"/>
              </w:rPr>
              <w:t>在精馏中的加入方式，掌握回流比与理论板数间关系，</w:t>
            </w:r>
            <w:r>
              <w:rPr>
                <w:rFonts w:eastAsia="仿宋" w:hint="eastAsia"/>
                <w:sz w:val="18"/>
                <w:szCs w:val="18"/>
                <w:lang w:val="x-none"/>
              </w:rPr>
              <w:t>掌握</w:t>
            </w:r>
            <w:r>
              <w:rPr>
                <w:rFonts w:eastAsia="仿宋"/>
                <w:sz w:val="18"/>
                <w:szCs w:val="18"/>
                <w:lang w:val="x-none"/>
              </w:rPr>
              <w:t>回流比</w:t>
            </w:r>
            <w:r>
              <w:rPr>
                <w:rFonts w:eastAsia="仿宋" w:hint="eastAsia"/>
                <w:sz w:val="18"/>
                <w:szCs w:val="18"/>
                <w:lang w:val="x-none"/>
              </w:rPr>
              <w:t>调整生产</w:t>
            </w:r>
            <w:r>
              <w:rPr>
                <w:rFonts w:eastAsia="仿宋"/>
                <w:sz w:val="18"/>
                <w:szCs w:val="18"/>
                <w:lang w:val="x-none"/>
              </w:rPr>
              <w:t>的效果及其意义</w:t>
            </w:r>
          </w:p>
        </w:tc>
        <w:tc>
          <w:tcPr>
            <w:tcW w:w="497" w:type="pct"/>
          </w:tcPr>
          <w:p w14:paraId="797284F6"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3963BC24"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12DB1770" w14:textId="423584C6" w:rsidR="00E73B72" w:rsidRPr="00FC3422" w:rsidRDefault="00C13756" w:rsidP="00C13756">
            <w:pPr>
              <w:suppressAutoHyphens/>
              <w:spacing w:beforeLines="50" w:before="156" w:afterLines="50" w:after="156" w:line="276" w:lineRule="auto"/>
              <w:jc w:val="center"/>
              <w:rPr>
                <w:rFonts w:eastAsia="仿宋"/>
                <w:b/>
                <w:spacing w:val="-3"/>
                <w:sz w:val="18"/>
                <w:szCs w:val="18"/>
                <w:lang w:val="en-GB"/>
              </w:rPr>
            </w:pPr>
            <w:r w:rsidRPr="00FC3422">
              <w:rPr>
                <w:rFonts w:eastAsia="仿宋" w:hint="eastAsia"/>
                <w:bCs/>
                <w:spacing w:val="-3"/>
                <w:sz w:val="18"/>
                <w:szCs w:val="18"/>
                <w:lang w:val="en-GB"/>
              </w:rPr>
              <w:t>讨论</w:t>
            </w:r>
          </w:p>
        </w:tc>
        <w:tc>
          <w:tcPr>
            <w:tcW w:w="348" w:type="pct"/>
            <w:vAlign w:val="center"/>
          </w:tcPr>
          <w:p w14:paraId="7A1EDA9B" w14:textId="022FBA36"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t>笔试</w:t>
            </w:r>
          </w:p>
        </w:tc>
        <w:tc>
          <w:tcPr>
            <w:tcW w:w="951" w:type="pct"/>
            <w:vAlign w:val="center"/>
          </w:tcPr>
          <w:p w14:paraId="0CB571FC" w14:textId="0B772F8A" w:rsidR="00E73B72" w:rsidRDefault="00993A71" w:rsidP="00E73B72">
            <w:pPr>
              <w:suppressAutoHyphens/>
              <w:spacing w:beforeLines="50" w:before="156" w:afterLines="50" w:after="156" w:line="276" w:lineRule="auto"/>
              <w:jc w:val="left"/>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3</w:t>
            </w:r>
          </w:p>
        </w:tc>
      </w:tr>
      <w:tr w:rsidR="00E73B72" w:rsidRPr="003D574E" w14:paraId="4B30DC5F" w14:textId="77777777" w:rsidTr="009D5ED7">
        <w:trPr>
          <w:jc w:val="center"/>
        </w:trPr>
        <w:tc>
          <w:tcPr>
            <w:tcW w:w="275" w:type="pct"/>
            <w:shd w:val="clear" w:color="auto" w:fill="auto"/>
            <w:vAlign w:val="center"/>
          </w:tcPr>
          <w:p w14:paraId="101A5E63" w14:textId="1A0D5CBE" w:rsidR="00E73B72" w:rsidRPr="00202F65" w:rsidRDefault="00E73B72" w:rsidP="00E73B7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671" w:type="pct"/>
            <w:shd w:val="clear" w:color="auto" w:fill="auto"/>
            <w:vAlign w:val="center"/>
          </w:tcPr>
          <w:p w14:paraId="44AFF436" w14:textId="77777777" w:rsidR="00E73B72" w:rsidRPr="00A84F01" w:rsidRDefault="00E73B72" w:rsidP="00E73B72">
            <w:pPr>
              <w:jc w:val="center"/>
              <w:rPr>
                <w:rFonts w:eastAsia="仿宋"/>
                <w:b/>
                <w:sz w:val="18"/>
                <w:szCs w:val="18"/>
              </w:rPr>
            </w:pPr>
            <w:r w:rsidRPr="00A84F01">
              <w:rPr>
                <w:rFonts w:eastAsia="仿宋"/>
                <w:b/>
                <w:sz w:val="18"/>
                <w:szCs w:val="18"/>
              </w:rPr>
              <w:t>第五讲</w:t>
            </w:r>
          </w:p>
          <w:p w14:paraId="5EA3BE5A" w14:textId="2D38A172" w:rsidR="00E73B72" w:rsidRPr="00091ACB" w:rsidRDefault="00E73B72" w:rsidP="00E73B72">
            <w:pPr>
              <w:suppressAutoHyphens/>
              <w:spacing w:beforeLines="50" w:before="156" w:afterLines="50" w:after="156" w:line="276" w:lineRule="auto"/>
              <w:jc w:val="center"/>
              <w:rPr>
                <w:rFonts w:eastAsia="仿宋"/>
                <w:spacing w:val="-3"/>
                <w:sz w:val="24"/>
                <w:lang w:val="en-GB"/>
              </w:rPr>
            </w:pPr>
            <w:r w:rsidRPr="00091ACB">
              <w:rPr>
                <w:rFonts w:eastAsia="仿宋" w:hint="eastAsia"/>
                <w:sz w:val="18"/>
                <w:szCs w:val="18"/>
              </w:rPr>
              <w:t>精馏设计</w:t>
            </w:r>
            <w:r w:rsidRPr="00091ACB">
              <w:rPr>
                <w:rFonts w:eastAsia="仿宋"/>
                <w:sz w:val="18"/>
                <w:szCs w:val="18"/>
              </w:rPr>
              <w:t>与</w:t>
            </w:r>
            <w:r w:rsidRPr="00091ACB">
              <w:rPr>
                <w:rFonts w:eastAsia="仿宋" w:hint="eastAsia"/>
                <w:sz w:val="18"/>
                <w:szCs w:val="18"/>
              </w:rPr>
              <w:t>计算</w:t>
            </w:r>
          </w:p>
        </w:tc>
        <w:tc>
          <w:tcPr>
            <w:tcW w:w="901" w:type="pct"/>
            <w:shd w:val="clear" w:color="auto" w:fill="auto"/>
            <w:vAlign w:val="center"/>
          </w:tcPr>
          <w:p w14:paraId="0E295E77"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5.1</w:t>
            </w:r>
            <w:r>
              <w:rPr>
                <w:rFonts w:eastAsia="仿宋" w:hint="eastAsia"/>
                <w:sz w:val="18"/>
                <w:szCs w:val="18"/>
                <w:lang w:val="x-none"/>
              </w:rPr>
              <w:t>平衡级分离过程捷算法</w:t>
            </w:r>
          </w:p>
          <w:p w14:paraId="6419B3A6" w14:textId="77777777" w:rsidR="00E73B72" w:rsidRDefault="00E73B72" w:rsidP="00E73B72">
            <w:pPr>
              <w:ind w:left="270" w:hangingChars="150" w:hanging="270"/>
              <w:rPr>
                <w:rFonts w:eastAsia="仿宋"/>
                <w:sz w:val="18"/>
                <w:szCs w:val="18"/>
                <w:lang w:val="x-none"/>
              </w:rPr>
            </w:pPr>
            <w:r w:rsidRPr="00A84F01">
              <w:rPr>
                <w:rFonts w:eastAsia="仿宋"/>
                <w:sz w:val="18"/>
                <w:szCs w:val="18"/>
                <w:lang w:val="x-none"/>
              </w:rPr>
              <w:t>5.2</w:t>
            </w:r>
            <w:r>
              <w:rPr>
                <w:rFonts w:eastAsia="仿宋" w:hint="eastAsia"/>
                <w:sz w:val="18"/>
                <w:szCs w:val="18"/>
                <w:lang w:val="x-none"/>
              </w:rPr>
              <w:t>平衡级分离过程严格法简介</w:t>
            </w:r>
          </w:p>
          <w:p w14:paraId="4ACA59FD" w14:textId="490DDEE4" w:rsidR="00E73B72" w:rsidRDefault="00E73B72" w:rsidP="00E73B72">
            <w:pPr>
              <w:suppressAutoHyphens/>
              <w:spacing w:beforeLines="50" w:before="156" w:afterLines="50" w:after="156" w:line="276" w:lineRule="auto"/>
              <w:jc w:val="left"/>
              <w:rPr>
                <w:rFonts w:eastAsia="仿宋"/>
                <w:b/>
                <w:spacing w:val="-3"/>
                <w:sz w:val="24"/>
                <w:lang w:val="en-GB"/>
              </w:rPr>
            </w:pPr>
            <w:r>
              <w:rPr>
                <w:rFonts w:eastAsia="仿宋" w:hint="eastAsia"/>
                <w:sz w:val="18"/>
                <w:szCs w:val="18"/>
                <w:lang w:val="x-none"/>
              </w:rPr>
              <w:t>5</w:t>
            </w:r>
            <w:r>
              <w:rPr>
                <w:rFonts w:eastAsia="仿宋"/>
                <w:sz w:val="18"/>
                <w:szCs w:val="18"/>
                <w:lang w:val="x-none"/>
              </w:rPr>
              <w:t xml:space="preserve">.3 </w:t>
            </w:r>
            <w:r>
              <w:rPr>
                <w:rFonts w:eastAsia="仿宋" w:hint="eastAsia"/>
                <w:sz w:val="18"/>
                <w:szCs w:val="18"/>
                <w:lang w:val="x-none"/>
              </w:rPr>
              <w:t>压力规定</w:t>
            </w:r>
            <w:r>
              <w:rPr>
                <w:rFonts w:eastAsia="仿宋"/>
                <w:sz w:val="18"/>
                <w:szCs w:val="18"/>
                <w:lang w:val="x-none"/>
              </w:rPr>
              <w:t>的偏差</w:t>
            </w:r>
            <w:r>
              <w:rPr>
                <w:rFonts w:eastAsia="仿宋"/>
                <w:sz w:val="18"/>
                <w:szCs w:val="18"/>
                <w:lang w:val="x-none"/>
              </w:rPr>
              <w:t>——</w:t>
            </w:r>
            <w:proofErr w:type="spellStart"/>
            <w:r>
              <w:rPr>
                <w:rFonts w:eastAsia="仿宋"/>
                <w:sz w:val="18"/>
                <w:szCs w:val="18"/>
                <w:lang w:val="x-none"/>
              </w:rPr>
              <w:t>减压塔</w:t>
            </w:r>
            <w:r>
              <w:rPr>
                <w:rFonts w:eastAsia="仿宋" w:hint="eastAsia"/>
                <w:sz w:val="18"/>
                <w:szCs w:val="18"/>
                <w:lang w:val="x-none"/>
              </w:rPr>
              <w:t>故障</w:t>
            </w:r>
            <w:r>
              <w:rPr>
                <w:rFonts w:eastAsia="仿宋"/>
                <w:sz w:val="18"/>
                <w:szCs w:val="18"/>
                <w:lang w:val="x-none"/>
              </w:rPr>
              <w:t>诊断案例分析</w:t>
            </w:r>
            <w:proofErr w:type="spellEnd"/>
          </w:p>
        </w:tc>
        <w:tc>
          <w:tcPr>
            <w:tcW w:w="274" w:type="pct"/>
            <w:vAlign w:val="center"/>
          </w:tcPr>
          <w:p w14:paraId="4FEB09D6" w14:textId="06C1C63D" w:rsidR="00E73B72" w:rsidRPr="00FC3422" w:rsidRDefault="00C13756"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1083" w:type="pct"/>
            <w:vAlign w:val="center"/>
          </w:tcPr>
          <w:p w14:paraId="06E54929" w14:textId="25148465" w:rsidR="00E73B72" w:rsidRDefault="00E73B72" w:rsidP="00E73B72">
            <w:pPr>
              <w:suppressAutoHyphens/>
              <w:spacing w:beforeLines="50" w:before="156" w:afterLines="50" w:after="156" w:line="276" w:lineRule="auto"/>
              <w:jc w:val="center"/>
              <w:rPr>
                <w:rFonts w:eastAsia="仿宋"/>
                <w:b/>
                <w:spacing w:val="-3"/>
                <w:sz w:val="24"/>
                <w:lang w:val="en-GB"/>
              </w:rPr>
            </w:pPr>
            <w:r>
              <w:rPr>
                <w:rFonts w:eastAsia="仿宋" w:hint="eastAsia"/>
                <w:sz w:val="18"/>
                <w:szCs w:val="18"/>
                <w:lang w:val="x-none"/>
              </w:rPr>
              <w:t>介绍</w:t>
            </w:r>
            <w:r>
              <w:rPr>
                <w:rFonts w:eastAsia="仿宋"/>
                <w:sz w:val="18"/>
                <w:szCs w:val="18"/>
                <w:lang w:val="x-none"/>
              </w:rPr>
              <w:t>平衡级分离捷算法和严格法，</w:t>
            </w:r>
            <w:r>
              <w:rPr>
                <w:rFonts w:eastAsia="仿宋" w:hint="eastAsia"/>
                <w:sz w:val="18"/>
                <w:szCs w:val="18"/>
                <w:lang w:val="x-none"/>
              </w:rPr>
              <w:t>讲解</w:t>
            </w:r>
            <w:r>
              <w:rPr>
                <w:rFonts w:eastAsia="仿宋"/>
                <w:sz w:val="18"/>
                <w:szCs w:val="18"/>
                <w:lang w:val="x-none"/>
              </w:rPr>
              <w:t>压力规定偏差对</w:t>
            </w:r>
            <w:proofErr w:type="gramStart"/>
            <w:r>
              <w:rPr>
                <w:rFonts w:eastAsia="仿宋"/>
                <w:sz w:val="18"/>
                <w:szCs w:val="18"/>
                <w:lang w:val="x-none"/>
              </w:rPr>
              <w:t>塔设计</w:t>
            </w:r>
            <w:proofErr w:type="gramEnd"/>
            <w:r>
              <w:rPr>
                <w:rFonts w:eastAsia="仿宋"/>
                <w:sz w:val="18"/>
                <w:szCs w:val="18"/>
                <w:lang w:val="x-none"/>
              </w:rPr>
              <w:t>的影响</w:t>
            </w:r>
          </w:p>
        </w:tc>
        <w:tc>
          <w:tcPr>
            <w:tcW w:w="497" w:type="pct"/>
          </w:tcPr>
          <w:p w14:paraId="1A3375A6"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4335335A"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25346B62" w14:textId="6AFFD990" w:rsidR="00E73B72" w:rsidRPr="00FC3422" w:rsidRDefault="00C13756" w:rsidP="00C13756">
            <w:pPr>
              <w:suppressAutoHyphens/>
              <w:spacing w:beforeLines="50" w:before="156" w:afterLines="50" w:after="156" w:line="276" w:lineRule="auto"/>
              <w:jc w:val="center"/>
              <w:rPr>
                <w:rFonts w:eastAsia="仿宋"/>
                <w:b/>
                <w:spacing w:val="-3"/>
                <w:sz w:val="18"/>
                <w:szCs w:val="18"/>
                <w:lang w:val="en-GB"/>
              </w:rPr>
            </w:pPr>
            <w:r w:rsidRPr="00FC3422">
              <w:rPr>
                <w:rFonts w:eastAsia="仿宋" w:hint="eastAsia"/>
                <w:bCs/>
                <w:spacing w:val="-3"/>
                <w:sz w:val="18"/>
                <w:szCs w:val="18"/>
                <w:lang w:val="en-GB"/>
              </w:rPr>
              <w:t>讨论</w:t>
            </w:r>
          </w:p>
        </w:tc>
        <w:tc>
          <w:tcPr>
            <w:tcW w:w="348" w:type="pct"/>
            <w:vAlign w:val="center"/>
          </w:tcPr>
          <w:p w14:paraId="67085EFF" w14:textId="7C075C0A"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t>笔试</w:t>
            </w:r>
          </w:p>
        </w:tc>
        <w:tc>
          <w:tcPr>
            <w:tcW w:w="951" w:type="pct"/>
            <w:vAlign w:val="center"/>
          </w:tcPr>
          <w:p w14:paraId="47315904" w14:textId="3B7B0F13" w:rsidR="00E73B72" w:rsidRDefault="00993A71" w:rsidP="00E73B72">
            <w:pPr>
              <w:suppressAutoHyphens/>
              <w:spacing w:beforeLines="50" w:before="156" w:afterLines="50" w:after="156" w:line="276" w:lineRule="auto"/>
              <w:jc w:val="left"/>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3</w:t>
            </w:r>
          </w:p>
        </w:tc>
      </w:tr>
      <w:tr w:rsidR="00E73B72" w:rsidRPr="003D574E" w14:paraId="4E2BC7AA" w14:textId="77777777" w:rsidTr="009D5ED7">
        <w:trPr>
          <w:jc w:val="center"/>
        </w:trPr>
        <w:tc>
          <w:tcPr>
            <w:tcW w:w="275" w:type="pct"/>
            <w:shd w:val="clear" w:color="auto" w:fill="auto"/>
            <w:vAlign w:val="center"/>
          </w:tcPr>
          <w:p w14:paraId="73109013" w14:textId="0DAB96C7" w:rsidR="00E73B72" w:rsidRPr="00202F65" w:rsidRDefault="00E73B72" w:rsidP="00E73B7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671" w:type="pct"/>
            <w:shd w:val="clear" w:color="auto" w:fill="auto"/>
            <w:vAlign w:val="center"/>
          </w:tcPr>
          <w:p w14:paraId="5551E120" w14:textId="77777777" w:rsidR="00E73B72" w:rsidRPr="00A84F01" w:rsidRDefault="00E73B72" w:rsidP="00E73B72">
            <w:pPr>
              <w:snapToGrid w:val="0"/>
              <w:spacing w:line="300" w:lineRule="auto"/>
              <w:jc w:val="center"/>
              <w:rPr>
                <w:rFonts w:eastAsia="仿宋"/>
                <w:b/>
                <w:color w:val="000000"/>
                <w:sz w:val="18"/>
                <w:szCs w:val="18"/>
              </w:rPr>
            </w:pPr>
            <w:r w:rsidRPr="00A84F01">
              <w:rPr>
                <w:rFonts w:eastAsia="仿宋"/>
                <w:b/>
                <w:color w:val="000000"/>
                <w:sz w:val="18"/>
                <w:szCs w:val="18"/>
              </w:rPr>
              <w:t>第六讲</w:t>
            </w:r>
          </w:p>
          <w:p w14:paraId="5D741326" w14:textId="4136793E" w:rsidR="00E73B72" w:rsidRPr="00091ACB" w:rsidRDefault="00E73B72" w:rsidP="00E73B72">
            <w:pPr>
              <w:suppressAutoHyphens/>
              <w:spacing w:beforeLines="50" w:before="156" w:afterLines="50" w:after="156" w:line="276" w:lineRule="auto"/>
              <w:jc w:val="center"/>
              <w:rPr>
                <w:rFonts w:ascii="仿宋" w:eastAsia="仿宋" w:hAnsi="仿宋"/>
                <w:sz w:val="18"/>
                <w:szCs w:val="18"/>
                <w:lang w:val="x-none"/>
              </w:rPr>
            </w:pPr>
            <w:proofErr w:type="gramStart"/>
            <w:r w:rsidRPr="00091ACB">
              <w:rPr>
                <w:rFonts w:eastAsia="仿宋" w:hint="eastAsia"/>
                <w:color w:val="000000"/>
                <w:sz w:val="18"/>
                <w:szCs w:val="18"/>
              </w:rPr>
              <w:t>塔设备</w:t>
            </w:r>
            <w:proofErr w:type="gramEnd"/>
          </w:p>
        </w:tc>
        <w:tc>
          <w:tcPr>
            <w:tcW w:w="901" w:type="pct"/>
            <w:shd w:val="clear" w:color="auto" w:fill="auto"/>
            <w:vAlign w:val="center"/>
          </w:tcPr>
          <w:p w14:paraId="450F87A7"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6.1</w:t>
            </w:r>
            <w:proofErr w:type="gramStart"/>
            <w:r>
              <w:rPr>
                <w:rFonts w:eastAsia="仿宋" w:hint="eastAsia"/>
                <w:sz w:val="18"/>
                <w:szCs w:val="18"/>
                <w:lang w:val="x-none"/>
              </w:rPr>
              <w:t>塔设备</w:t>
            </w:r>
            <w:proofErr w:type="gramEnd"/>
            <w:r>
              <w:rPr>
                <w:rFonts w:eastAsia="仿宋" w:hint="eastAsia"/>
                <w:sz w:val="18"/>
                <w:szCs w:val="18"/>
                <w:lang w:val="x-none"/>
              </w:rPr>
              <w:t>的</w:t>
            </w:r>
            <w:r>
              <w:rPr>
                <w:rFonts w:eastAsia="仿宋"/>
                <w:sz w:val="18"/>
                <w:szCs w:val="18"/>
                <w:lang w:val="x-none"/>
              </w:rPr>
              <w:t>共性问题</w:t>
            </w:r>
          </w:p>
          <w:p w14:paraId="7FD3FA90" w14:textId="77777777" w:rsidR="00E73B72" w:rsidRPr="00A84F01" w:rsidRDefault="00E73B72" w:rsidP="00E73B72">
            <w:pPr>
              <w:ind w:left="270" w:hangingChars="150" w:hanging="270"/>
              <w:rPr>
                <w:rFonts w:eastAsia="仿宋"/>
                <w:sz w:val="18"/>
                <w:szCs w:val="18"/>
                <w:lang w:val="x-none"/>
              </w:rPr>
            </w:pPr>
            <w:r w:rsidRPr="00A84F01">
              <w:rPr>
                <w:rFonts w:eastAsia="仿宋"/>
                <w:sz w:val="18"/>
                <w:szCs w:val="18"/>
                <w:lang w:val="x-none"/>
              </w:rPr>
              <w:t>6.2</w:t>
            </w:r>
            <w:r>
              <w:rPr>
                <w:rFonts w:eastAsia="仿宋" w:hint="eastAsia"/>
                <w:sz w:val="18"/>
                <w:szCs w:val="18"/>
                <w:lang w:val="x-none"/>
              </w:rPr>
              <w:t>板式塔的</w:t>
            </w:r>
            <w:r>
              <w:rPr>
                <w:rFonts w:eastAsia="仿宋"/>
                <w:sz w:val="18"/>
                <w:szCs w:val="18"/>
                <w:lang w:val="x-none"/>
              </w:rPr>
              <w:t>水力学及传质特征</w:t>
            </w:r>
          </w:p>
          <w:p w14:paraId="490F8886" w14:textId="024071E8" w:rsidR="00E73B72" w:rsidRPr="00805D8B" w:rsidRDefault="00E73B72" w:rsidP="00E73B72">
            <w:pPr>
              <w:rPr>
                <w:rFonts w:ascii="仿宋" w:eastAsia="仿宋" w:hAnsi="仿宋"/>
                <w:sz w:val="18"/>
                <w:szCs w:val="18"/>
              </w:rPr>
            </w:pPr>
            <w:r w:rsidRPr="00A84F01">
              <w:rPr>
                <w:rFonts w:eastAsia="仿宋"/>
                <w:sz w:val="18"/>
                <w:szCs w:val="18"/>
                <w:lang w:val="x-none"/>
              </w:rPr>
              <w:t>6.3</w:t>
            </w:r>
            <w:r>
              <w:rPr>
                <w:rFonts w:eastAsia="仿宋" w:hint="eastAsia"/>
                <w:sz w:val="18"/>
                <w:szCs w:val="18"/>
                <w:lang w:val="x-none"/>
              </w:rPr>
              <w:t>填料塔的</w:t>
            </w:r>
            <w:r>
              <w:rPr>
                <w:rFonts w:eastAsia="仿宋"/>
                <w:sz w:val="18"/>
                <w:szCs w:val="18"/>
                <w:lang w:val="x-none"/>
              </w:rPr>
              <w:t>水力学及传质特征</w:t>
            </w:r>
          </w:p>
        </w:tc>
        <w:tc>
          <w:tcPr>
            <w:tcW w:w="274" w:type="pct"/>
            <w:vAlign w:val="center"/>
          </w:tcPr>
          <w:p w14:paraId="73F54FD9" w14:textId="4387B6B9" w:rsidR="00E73B72" w:rsidRPr="00FC3422" w:rsidRDefault="00C13756"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083" w:type="pct"/>
            <w:vAlign w:val="center"/>
          </w:tcPr>
          <w:p w14:paraId="25052980" w14:textId="1F27EC1D" w:rsidR="00E73B72" w:rsidRDefault="00E73B72" w:rsidP="00E73B72">
            <w:pPr>
              <w:jc w:val="left"/>
              <w:rPr>
                <w:rFonts w:eastAsia="仿宋"/>
                <w:b/>
                <w:spacing w:val="-3"/>
                <w:sz w:val="24"/>
                <w:lang w:val="en-GB"/>
              </w:rPr>
            </w:pPr>
            <w:r>
              <w:rPr>
                <w:rFonts w:eastAsia="仿宋" w:hint="eastAsia"/>
                <w:sz w:val="18"/>
                <w:szCs w:val="18"/>
                <w:lang w:val="x-none"/>
              </w:rPr>
              <w:t>从</w:t>
            </w:r>
            <w:r>
              <w:rPr>
                <w:rFonts w:eastAsia="仿宋"/>
                <w:sz w:val="18"/>
                <w:szCs w:val="18"/>
                <w:lang w:val="x-none"/>
              </w:rPr>
              <w:t>传质速率</w:t>
            </w:r>
            <w:r>
              <w:rPr>
                <w:rFonts w:eastAsia="仿宋" w:hint="eastAsia"/>
                <w:sz w:val="18"/>
                <w:szCs w:val="18"/>
                <w:lang w:val="x-none"/>
              </w:rPr>
              <w:t>方程</w:t>
            </w:r>
            <w:r>
              <w:rPr>
                <w:rFonts w:eastAsia="仿宋"/>
                <w:sz w:val="18"/>
                <w:szCs w:val="18"/>
                <w:lang w:val="x-none"/>
              </w:rPr>
              <w:t>推演</w:t>
            </w:r>
            <w:proofErr w:type="gramStart"/>
            <w:r>
              <w:rPr>
                <w:rFonts w:eastAsia="仿宋"/>
                <w:sz w:val="18"/>
                <w:szCs w:val="18"/>
                <w:lang w:val="x-none"/>
              </w:rPr>
              <w:t>塔设备</w:t>
            </w:r>
            <w:proofErr w:type="gramEnd"/>
            <w:r>
              <w:rPr>
                <w:rFonts w:eastAsia="仿宋"/>
                <w:sz w:val="18"/>
                <w:szCs w:val="18"/>
                <w:lang w:val="x-none"/>
              </w:rPr>
              <w:t>的基本原理，介绍板式塔和填料塔的</w:t>
            </w:r>
            <w:r>
              <w:rPr>
                <w:rFonts w:eastAsia="仿宋" w:hint="eastAsia"/>
                <w:sz w:val="18"/>
                <w:szCs w:val="18"/>
                <w:lang w:val="x-none"/>
              </w:rPr>
              <w:t>负荷</w:t>
            </w:r>
            <w:r>
              <w:rPr>
                <w:rFonts w:eastAsia="仿宋"/>
                <w:sz w:val="18"/>
                <w:szCs w:val="18"/>
                <w:lang w:val="x-none"/>
              </w:rPr>
              <w:t>特征</w:t>
            </w:r>
          </w:p>
        </w:tc>
        <w:tc>
          <w:tcPr>
            <w:tcW w:w="497" w:type="pct"/>
          </w:tcPr>
          <w:p w14:paraId="744A494B"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60EAB64F"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5215DC1B" w14:textId="2760DC7A" w:rsidR="00E73B72" w:rsidRDefault="00C13756" w:rsidP="00C13756">
            <w:pPr>
              <w:suppressAutoHyphens/>
              <w:spacing w:beforeLines="50" w:before="156" w:afterLines="50" w:after="156" w:line="276" w:lineRule="auto"/>
              <w:jc w:val="center"/>
              <w:rPr>
                <w:rFonts w:eastAsia="仿宋"/>
                <w:b/>
                <w:spacing w:val="-3"/>
                <w:sz w:val="24"/>
                <w:lang w:val="en-GB"/>
              </w:rPr>
            </w:pPr>
            <w:r w:rsidRPr="00FC3422">
              <w:rPr>
                <w:rFonts w:eastAsia="仿宋" w:hint="eastAsia"/>
                <w:bCs/>
                <w:spacing w:val="-3"/>
                <w:sz w:val="18"/>
                <w:szCs w:val="18"/>
                <w:lang w:val="en-GB"/>
              </w:rPr>
              <w:t>讨论</w:t>
            </w:r>
          </w:p>
        </w:tc>
        <w:tc>
          <w:tcPr>
            <w:tcW w:w="348" w:type="pct"/>
            <w:vAlign w:val="center"/>
          </w:tcPr>
          <w:p w14:paraId="2BA9D206" w14:textId="4162F534"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t>笔试</w:t>
            </w:r>
          </w:p>
        </w:tc>
        <w:tc>
          <w:tcPr>
            <w:tcW w:w="951" w:type="pct"/>
            <w:vAlign w:val="center"/>
          </w:tcPr>
          <w:p w14:paraId="2CEAFE55" w14:textId="0B000765" w:rsidR="00E73B72" w:rsidRDefault="00993A71" w:rsidP="00E73B72">
            <w:pPr>
              <w:suppressAutoHyphens/>
              <w:spacing w:beforeLines="50" w:before="156" w:afterLines="50" w:after="156" w:line="276" w:lineRule="auto"/>
              <w:jc w:val="left"/>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3</w:t>
            </w:r>
          </w:p>
        </w:tc>
      </w:tr>
      <w:tr w:rsidR="00E73B72" w:rsidRPr="003D574E" w14:paraId="5670217F" w14:textId="77777777" w:rsidTr="009D5ED7">
        <w:trPr>
          <w:jc w:val="center"/>
        </w:trPr>
        <w:tc>
          <w:tcPr>
            <w:tcW w:w="275" w:type="pct"/>
            <w:shd w:val="clear" w:color="auto" w:fill="auto"/>
            <w:vAlign w:val="center"/>
          </w:tcPr>
          <w:p w14:paraId="4B58E59D" w14:textId="0AC41B26" w:rsidR="00E73B72" w:rsidRPr="00202F65" w:rsidRDefault="00E73B72" w:rsidP="00E73B7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671" w:type="pct"/>
            <w:shd w:val="clear" w:color="auto" w:fill="auto"/>
            <w:vAlign w:val="center"/>
          </w:tcPr>
          <w:p w14:paraId="50B85306" w14:textId="48E8A4EC" w:rsidR="00E73B72" w:rsidRDefault="00E73B72" w:rsidP="00E73B72">
            <w:pPr>
              <w:snapToGrid w:val="0"/>
              <w:spacing w:line="300" w:lineRule="auto"/>
              <w:jc w:val="center"/>
              <w:rPr>
                <w:rFonts w:eastAsia="仿宋"/>
                <w:b/>
                <w:color w:val="000000"/>
                <w:sz w:val="18"/>
                <w:szCs w:val="18"/>
              </w:rPr>
            </w:pPr>
            <w:r>
              <w:rPr>
                <w:rFonts w:eastAsia="仿宋" w:hint="eastAsia"/>
                <w:b/>
                <w:color w:val="000000"/>
                <w:sz w:val="18"/>
                <w:szCs w:val="18"/>
              </w:rPr>
              <w:t>第七讲</w:t>
            </w:r>
          </w:p>
          <w:p w14:paraId="2C6D9F37" w14:textId="4A55F4BB" w:rsidR="00E73B72" w:rsidRPr="00091ACB" w:rsidRDefault="00E73B72" w:rsidP="00E73B72">
            <w:pPr>
              <w:suppressAutoHyphens/>
              <w:spacing w:beforeLines="50" w:before="156" w:afterLines="50" w:after="156" w:line="276" w:lineRule="auto"/>
              <w:jc w:val="center"/>
              <w:rPr>
                <w:rFonts w:eastAsia="仿宋"/>
                <w:spacing w:val="-3"/>
                <w:sz w:val="24"/>
                <w:lang w:val="en-GB"/>
              </w:rPr>
            </w:pPr>
            <w:r w:rsidRPr="00091ACB">
              <w:rPr>
                <w:rFonts w:eastAsia="仿宋" w:hint="eastAsia"/>
                <w:color w:val="000000"/>
                <w:sz w:val="18"/>
                <w:szCs w:val="18"/>
              </w:rPr>
              <w:t>案例分析</w:t>
            </w:r>
          </w:p>
        </w:tc>
        <w:tc>
          <w:tcPr>
            <w:tcW w:w="901" w:type="pct"/>
            <w:shd w:val="clear" w:color="auto" w:fill="auto"/>
            <w:vAlign w:val="center"/>
          </w:tcPr>
          <w:p w14:paraId="23588162" w14:textId="7F921C15" w:rsidR="00E73B72" w:rsidRDefault="00E73B72" w:rsidP="00E73B72">
            <w:pPr>
              <w:ind w:left="270" w:hangingChars="150" w:hanging="270"/>
              <w:rPr>
                <w:rFonts w:eastAsia="仿宋"/>
                <w:sz w:val="18"/>
                <w:szCs w:val="18"/>
                <w:lang w:val="x-none"/>
              </w:rPr>
            </w:pPr>
            <w:r>
              <w:rPr>
                <w:rFonts w:eastAsia="仿宋" w:hint="eastAsia"/>
                <w:sz w:val="18"/>
                <w:szCs w:val="18"/>
                <w:lang w:val="x-none"/>
              </w:rPr>
              <w:t>7</w:t>
            </w:r>
            <w:r>
              <w:rPr>
                <w:rFonts w:eastAsia="仿宋"/>
                <w:sz w:val="18"/>
                <w:szCs w:val="18"/>
                <w:lang w:val="x-none"/>
              </w:rPr>
              <w:t xml:space="preserve">.1 </w:t>
            </w:r>
            <w:r>
              <w:rPr>
                <w:rFonts w:eastAsia="仿宋" w:hint="eastAsia"/>
                <w:sz w:val="18"/>
                <w:szCs w:val="18"/>
                <w:lang w:val="x-none"/>
              </w:rPr>
              <w:t>板效率</w:t>
            </w:r>
            <w:r>
              <w:rPr>
                <w:rFonts w:eastAsia="仿宋"/>
                <w:sz w:val="18"/>
                <w:szCs w:val="18"/>
                <w:lang w:val="x-none"/>
              </w:rPr>
              <w:t>——</w:t>
            </w:r>
            <w:proofErr w:type="spellStart"/>
            <w:r>
              <w:rPr>
                <w:rFonts w:eastAsia="仿宋"/>
                <w:sz w:val="18"/>
                <w:szCs w:val="18"/>
                <w:lang w:val="x-none"/>
              </w:rPr>
              <w:t>重整脱水塔低效率</w:t>
            </w:r>
            <w:proofErr w:type="spellEnd"/>
            <w:r>
              <w:rPr>
                <w:rFonts w:eastAsia="仿宋"/>
                <w:sz w:val="18"/>
                <w:szCs w:val="18"/>
                <w:lang w:val="x-none"/>
              </w:rPr>
              <w:t>？</w:t>
            </w:r>
          </w:p>
          <w:p w14:paraId="0481B908" w14:textId="7E98A82B" w:rsidR="00E73B72" w:rsidRPr="00FC3422" w:rsidRDefault="00E73B72" w:rsidP="00E73B72">
            <w:pPr>
              <w:rPr>
                <w:rFonts w:ascii="仿宋" w:eastAsia="仿宋" w:hAnsi="仿宋"/>
                <w:sz w:val="18"/>
                <w:szCs w:val="18"/>
              </w:rPr>
            </w:pPr>
            <w:r>
              <w:rPr>
                <w:rFonts w:eastAsia="仿宋"/>
                <w:sz w:val="18"/>
                <w:szCs w:val="18"/>
                <w:lang w:val="x-none"/>
              </w:rPr>
              <w:t xml:space="preserve">7.2 </w:t>
            </w:r>
            <w:proofErr w:type="gramStart"/>
            <w:r>
              <w:rPr>
                <w:rFonts w:eastAsia="仿宋" w:hint="eastAsia"/>
                <w:sz w:val="18"/>
                <w:szCs w:val="18"/>
                <w:lang w:val="x-none"/>
              </w:rPr>
              <w:t>塔设备</w:t>
            </w:r>
            <w:proofErr w:type="gramEnd"/>
            <w:r>
              <w:rPr>
                <w:rFonts w:eastAsia="仿宋"/>
                <w:sz w:val="18"/>
                <w:szCs w:val="18"/>
                <w:lang w:val="x-none"/>
              </w:rPr>
              <w:t>放大效应</w:t>
            </w:r>
            <w:r>
              <w:rPr>
                <w:rFonts w:eastAsia="仿宋"/>
                <w:sz w:val="18"/>
                <w:szCs w:val="18"/>
                <w:lang w:val="x-none"/>
              </w:rPr>
              <w:t>——</w:t>
            </w:r>
            <w:proofErr w:type="spellStart"/>
            <w:r>
              <w:rPr>
                <w:rFonts w:eastAsia="仿宋"/>
                <w:sz w:val="18"/>
                <w:szCs w:val="18"/>
                <w:lang w:val="x-none"/>
              </w:rPr>
              <w:t>催化分馏塔故障</w:t>
            </w:r>
            <w:r>
              <w:rPr>
                <w:rFonts w:eastAsia="仿宋" w:hint="eastAsia"/>
                <w:sz w:val="18"/>
                <w:szCs w:val="18"/>
                <w:lang w:val="x-none"/>
              </w:rPr>
              <w:t>分析</w:t>
            </w:r>
            <w:r>
              <w:rPr>
                <w:rFonts w:eastAsia="仿宋"/>
                <w:sz w:val="18"/>
                <w:szCs w:val="18"/>
                <w:lang w:val="x-none"/>
              </w:rPr>
              <w:t>与排除</w:t>
            </w:r>
            <w:proofErr w:type="spellEnd"/>
          </w:p>
        </w:tc>
        <w:tc>
          <w:tcPr>
            <w:tcW w:w="274" w:type="pct"/>
            <w:vAlign w:val="center"/>
          </w:tcPr>
          <w:p w14:paraId="7FA41649" w14:textId="4879A26F" w:rsidR="00E73B72" w:rsidRPr="00FC3422" w:rsidRDefault="00C13756"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083" w:type="pct"/>
            <w:vAlign w:val="center"/>
          </w:tcPr>
          <w:p w14:paraId="2405AA04" w14:textId="77777777" w:rsidR="00E73B72" w:rsidRDefault="00E73B72" w:rsidP="00E73B72">
            <w:pPr>
              <w:rPr>
                <w:rFonts w:eastAsia="仿宋"/>
                <w:sz w:val="18"/>
                <w:szCs w:val="18"/>
                <w:lang w:val="x-none"/>
              </w:rPr>
            </w:pPr>
            <w:r>
              <w:rPr>
                <w:rFonts w:eastAsia="仿宋" w:hint="eastAsia"/>
                <w:sz w:val="18"/>
                <w:szCs w:val="18"/>
                <w:lang w:val="x-none"/>
              </w:rPr>
              <w:t>精馏塔</w:t>
            </w:r>
            <w:r>
              <w:rPr>
                <w:rFonts w:eastAsia="仿宋"/>
                <w:sz w:val="18"/>
                <w:szCs w:val="18"/>
                <w:lang w:val="x-none"/>
              </w:rPr>
              <w:t>按板效率设计，但并非所有精馏</w:t>
            </w:r>
            <w:proofErr w:type="gramStart"/>
            <w:r>
              <w:rPr>
                <w:rFonts w:eastAsia="仿宋"/>
                <w:sz w:val="18"/>
                <w:szCs w:val="18"/>
                <w:lang w:val="x-none"/>
              </w:rPr>
              <w:t>操作受</w:t>
            </w:r>
            <w:proofErr w:type="gramEnd"/>
            <w:r>
              <w:rPr>
                <w:rFonts w:eastAsia="仿宋"/>
                <w:sz w:val="18"/>
                <w:szCs w:val="18"/>
                <w:lang w:val="x-none"/>
              </w:rPr>
              <w:t>板效率控制</w:t>
            </w:r>
            <w:r>
              <w:rPr>
                <w:rFonts w:eastAsia="仿宋" w:hint="eastAsia"/>
                <w:sz w:val="18"/>
                <w:szCs w:val="18"/>
                <w:lang w:val="x-none"/>
              </w:rPr>
              <w:t>；</w:t>
            </w:r>
          </w:p>
          <w:p w14:paraId="54F7D911" w14:textId="08582749" w:rsidR="00E73B72" w:rsidRDefault="00E73B72" w:rsidP="00E73B72">
            <w:pPr>
              <w:rPr>
                <w:rFonts w:eastAsia="仿宋"/>
                <w:b/>
                <w:spacing w:val="-3"/>
                <w:sz w:val="24"/>
                <w:lang w:val="en-GB"/>
              </w:rPr>
            </w:pPr>
            <w:proofErr w:type="gramStart"/>
            <w:r>
              <w:rPr>
                <w:rFonts w:eastAsia="仿宋" w:hint="eastAsia"/>
                <w:sz w:val="18"/>
                <w:szCs w:val="18"/>
                <w:lang w:val="x-none"/>
              </w:rPr>
              <w:t>塔设备</w:t>
            </w:r>
            <w:proofErr w:type="gramEnd"/>
            <w:r>
              <w:rPr>
                <w:rFonts w:eastAsia="仿宋"/>
                <w:sz w:val="18"/>
                <w:szCs w:val="18"/>
                <w:lang w:val="x-none"/>
              </w:rPr>
              <w:t>放大效应带来</w:t>
            </w:r>
            <w:r>
              <w:rPr>
                <w:rFonts w:eastAsia="仿宋" w:hint="eastAsia"/>
                <w:sz w:val="18"/>
                <w:szCs w:val="18"/>
                <w:lang w:val="x-none"/>
              </w:rPr>
              <w:t>反向</w:t>
            </w:r>
            <w:r>
              <w:rPr>
                <w:rFonts w:eastAsia="仿宋"/>
                <w:sz w:val="18"/>
                <w:szCs w:val="18"/>
                <w:lang w:val="x-none"/>
              </w:rPr>
              <w:t>的结果</w:t>
            </w:r>
          </w:p>
        </w:tc>
        <w:tc>
          <w:tcPr>
            <w:tcW w:w="497" w:type="pct"/>
          </w:tcPr>
          <w:p w14:paraId="49F6FDC0"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237188E4" w14:textId="77777777" w:rsidR="00C13756" w:rsidRPr="00FC3422" w:rsidRDefault="00C13756" w:rsidP="00C13756">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434F4667" w14:textId="559D5A02" w:rsidR="00E73B72" w:rsidRDefault="00C13756" w:rsidP="00C13756">
            <w:pPr>
              <w:suppressAutoHyphens/>
              <w:spacing w:beforeLines="50" w:before="156" w:afterLines="50" w:after="156" w:line="276" w:lineRule="auto"/>
              <w:jc w:val="center"/>
              <w:rPr>
                <w:rFonts w:eastAsia="仿宋"/>
                <w:b/>
                <w:spacing w:val="-3"/>
                <w:sz w:val="24"/>
                <w:lang w:val="en-GB"/>
              </w:rPr>
            </w:pPr>
            <w:r w:rsidRPr="00FC3422">
              <w:rPr>
                <w:rFonts w:eastAsia="仿宋" w:hint="eastAsia"/>
                <w:bCs/>
                <w:spacing w:val="-3"/>
                <w:sz w:val="18"/>
                <w:szCs w:val="18"/>
                <w:lang w:val="en-GB"/>
              </w:rPr>
              <w:t>讨论</w:t>
            </w:r>
          </w:p>
        </w:tc>
        <w:tc>
          <w:tcPr>
            <w:tcW w:w="348" w:type="pct"/>
            <w:vAlign w:val="center"/>
          </w:tcPr>
          <w:p w14:paraId="534CC677" w14:textId="0C65A954"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t>笔试</w:t>
            </w:r>
          </w:p>
        </w:tc>
        <w:tc>
          <w:tcPr>
            <w:tcW w:w="951" w:type="pct"/>
            <w:vAlign w:val="center"/>
          </w:tcPr>
          <w:p w14:paraId="4366B665" w14:textId="55DFD5E7"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2</w:t>
            </w:r>
            <w:r>
              <w:rPr>
                <w:rFonts w:eastAsia="仿宋" w:hint="eastAsia"/>
                <w:b/>
                <w:spacing w:val="-3"/>
                <w:sz w:val="18"/>
                <w:szCs w:val="18"/>
                <w:lang w:val="en-GB"/>
              </w:rPr>
              <w:t>、</w:t>
            </w:r>
            <w:r>
              <w:rPr>
                <w:rFonts w:eastAsia="仿宋" w:hint="eastAsia"/>
                <w:b/>
                <w:spacing w:val="-3"/>
                <w:sz w:val="18"/>
                <w:szCs w:val="18"/>
                <w:lang w:val="en-GB"/>
              </w:rPr>
              <w:t>5</w:t>
            </w:r>
          </w:p>
        </w:tc>
      </w:tr>
      <w:tr w:rsidR="00E73B72" w:rsidRPr="003D574E" w14:paraId="377D92AD" w14:textId="77777777" w:rsidTr="009D5ED7">
        <w:trPr>
          <w:jc w:val="center"/>
        </w:trPr>
        <w:tc>
          <w:tcPr>
            <w:tcW w:w="275" w:type="pct"/>
            <w:shd w:val="clear" w:color="auto" w:fill="auto"/>
            <w:vAlign w:val="center"/>
          </w:tcPr>
          <w:p w14:paraId="13B953F2" w14:textId="205245E4" w:rsidR="00E73B72" w:rsidRPr="00202F65" w:rsidRDefault="00E73B72" w:rsidP="00E73B7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671" w:type="pct"/>
            <w:shd w:val="clear" w:color="auto" w:fill="auto"/>
            <w:vAlign w:val="center"/>
          </w:tcPr>
          <w:p w14:paraId="1C48D7D8" w14:textId="77777777" w:rsidR="00E73B72" w:rsidRDefault="00993A71" w:rsidP="00993A71">
            <w:pPr>
              <w:suppressAutoHyphens/>
              <w:spacing w:beforeLines="50" w:before="156" w:afterLines="50" w:after="156" w:line="276" w:lineRule="auto"/>
              <w:jc w:val="center"/>
              <w:rPr>
                <w:rFonts w:eastAsia="仿宋"/>
                <w:b/>
                <w:color w:val="000000"/>
                <w:sz w:val="18"/>
                <w:szCs w:val="18"/>
              </w:rPr>
            </w:pPr>
            <w:r>
              <w:rPr>
                <w:rFonts w:eastAsia="仿宋" w:hint="eastAsia"/>
                <w:b/>
                <w:color w:val="000000"/>
                <w:sz w:val="18"/>
                <w:szCs w:val="18"/>
              </w:rPr>
              <w:t>第</w:t>
            </w:r>
            <w:r>
              <w:rPr>
                <w:rFonts w:eastAsia="仿宋"/>
                <w:b/>
                <w:color w:val="000000"/>
                <w:sz w:val="18"/>
                <w:szCs w:val="18"/>
              </w:rPr>
              <w:t>八讲</w:t>
            </w:r>
          </w:p>
          <w:p w14:paraId="47D62E46" w14:textId="4C2316FE" w:rsidR="00993A71" w:rsidRDefault="00993A71" w:rsidP="00993A71">
            <w:pPr>
              <w:suppressAutoHyphens/>
              <w:spacing w:beforeLines="50" w:before="156" w:afterLines="50" w:after="156" w:line="276" w:lineRule="auto"/>
              <w:jc w:val="center"/>
              <w:rPr>
                <w:rFonts w:eastAsia="仿宋"/>
                <w:b/>
                <w:spacing w:val="-3"/>
                <w:sz w:val="24"/>
                <w:lang w:val="en-GB"/>
              </w:rPr>
            </w:pPr>
            <w:r w:rsidRPr="00414FB8">
              <w:rPr>
                <w:rFonts w:eastAsia="仿宋" w:hint="eastAsia"/>
                <w:sz w:val="18"/>
                <w:szCs w:val="18"/>
              </w:rPr>
              <w:t>闪蒸模块</w:t>
            </w:r>
            <w:r w:rsidRPr="00414FB8">
              <w:rPr>
                <w:rFonts w:eastAsia="仿宋"/>
                <w:sz w:val="18"/>
                <w:szCs w:val="18"/>
              </w:rPr>
              <w:t>的应用</w:t>
            </w:r>
          </w:p>
        </w:tc>
        <w:tc>
          <w:tcPr>
            <w:tcW w:w="901" w:type="pct"/>
            <w:shd w:val="clear" w:color="auto" w:fill="auto"/>
            <w:vAlign w:val="center"/>
          </w:tcPr>
          <w:p w14:paraId="7EBA1894" w14:textId="121DF34E" w:rsidR="00E73B72" w:rsidRPr="00993A71" w:rsidRDefault="00993A71" w:rsidP="00E73B72">
            <w:pPr>
              <w:rPr>
                <w:rFonts w:eastAsia="仿宋"/>
                <w:sz w:val="18"/>
                <w:szCs w:val="18"/>
                <w:lang w:val="x-none"/>
              </w:rPr>
            </w:pPr>
            <w:r w:rsidRPr="00993A71">
              <w:rPr>
                <w:rFonts w:eastAsia="仿宋" w:hint="eastAsia"/>
                <w:sz w:val="18"/>
                <w:szCs w:val="18"/>
                <w:lang w:val="x-none"/>
              </w:rPr>
              <w:t>8.1</w:t>
            </w:r>
            <w:r w:rsidRPr="00993A71">
              <w:rPr>
                <w:rFonts w:eastAsia="仿宋" w:hint="eastAsia"/>
                <w:sz w:val="18"/>
                <w:szCs w:val="18"/>
                <w:lang w:val="x-none"/>
              </w:rPr>
              <w:t>进行单级闪蒸的</w:t>
            </w:r>
            <w:r w:rsidRPr="00993A71">
              <w:rPr>
                <w:rFonts w:eastAsia="仿宋"/>
                <w:sz w:val="18"/>
                <w:szCs w:val="18"/>
                <w:lang w:val="x-none"/>
              </w:rPr>
              <w:t>蒸馏</w:t>
            </w:r>
            <w:r w:rsidRPr="00993A71">
              <w:rPr>
                <w:rFonts w:eastAsia="仿宋" w:hint="eastAsia"/>
                <w:sz w:val="18"/>
                <w:szCs w:val="18"/>
                <w:lang w:val="x-none"/>
              </w:rPr>
              <w:t>、萃取、吸收、解吸</w:t>
            </w:r>
            <w:proofErr w:type="gramStart"/>
            <w:r w:rsidRPr="00993A71">
              <w:rPr>
                <w:rFonts w:eastAsia="仿宋" w:hint="eastAsia"/>
                <w:sz w:val="18"/>
                <w:szCs w:val="18"/>
                <w:lang w:val="x-none"/>
              </w:rPr>
              <w:t>等平衡级</w:t>
            </w:r>
            <w:proofErr w:type="gramEnd"/>
            <w:r w:rsidRPr="00993A71">
              <w:rPr>
                <w:rFonts w:eastAsia="仿宋" w:hint="eastAsia"/>
                <w:sz w:val="18"/>
                <w:szCs w:val="18"/>
                <w:lang w:val="x-none"/>
              </w:rPr>
              <w:t>计算。</w:t>
            </w:r>
          </w:p>
        </w:tc>
        <w:tc>
          <w:tcPr>
            <w:tcW w:w="274" w:type="pct"/>
            <w:vAlign w:val="center"/>
          </w:tcPr>
          <w:p w14:paraId="444DEE36" w14:textId="19456786" w:rsidR="00E73B72" w:rsidRPr="00F1274F" w:rsidRDefault="00993A71" w:rsidP="00E73B7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w:t>
            </w:r>
          </w:p>
        </w:tc>
        <w:tc>
          <w:tcPr>
            <w:tcW w:w="1083" w:type="pct"/>
            <w:vAlign w:val="center"/>
          </w:tcPr>
          <w:p w14:paraId="77723216" w14:textId="77777777" w:rsidR="00E73B72" w:rsidRDefault="00993A71" w:rsidP="00E73B72">
            <w:pPr>
              <w:rPr>
                <w:rFonts w:ascii="仿宋" w:eastAsia="仿宋" w:hAnsi="仿宋"/>
                <w:sz w:val="18"/>
                <w:szCs w:val="18"/>
              </w:rPr>
            </w:pPr>
            <w:r w:rsidRPr="00414FB8">
              <w:rPr>
                <w:rFonts w:ascii="仿宋" w:eastAsia="仿宋" w:hAnsi="仿宋" w:hint="eastAsia"/>
                <w:sz w:val="18"/>
                <w:szCs w:val="18"/>
              </w:rPr>
              <w:t>多级并联闪蒸</w:t>
            </w:r>
            <w:r w:rsidRPr="00414FB8">
              <w:rPr>
                <w:rFonts w:ascii="仿宋" w:eastAsia="仿宋" w:hAnsi="仿宋"/>
                <w:sz w:val="18"/>
                <w:szCs w:val="18"/>
              </w:rPr>
              <w:t>——塔板和填料塔传质研究</w:t>
            </w:r>
          </w:p>
          <w:p w14:paraId="7CB85E9C" w14:textId="72F8804F" w:rsidR="00993A71" w:rsidRDefault="00993A71" w:rsidP="00E73B72">
            <w:pPr>
              <w:rPr>
                <w:rFonts w:eastAsia="仿宋"/>
                <w:b/>
                <w:spacing w:val="-3"/>
                <w:sz w:val="24"/>
                <w:lang w:val="en-GB"/>
              </w:rPr>
            </w:pPr>
            <w:r w:rsidRPr="00414FB8">
              <w:rPr>
                <w:rFonts w:ascii="仿宋" w:eastAsia="仿宋" w:hAnsi="仿宋" w:hint="eastAsia"/>
                <w:sz w:val="18"/>
                <w:szCs w:val="18"/>
                <w:lang w:val="x-none"/>
              </w:rPr>
              <w:t>逆流萃取与</w:t>
            </w:r>
            <w:r w:rsidRPr="00414FB8">
              <w:rPr>
                <w:rFonts w:ascii="仿宋" w:eastAsia="仿宋" w:hAnsi="仿宋"/>
                <w:sz w:val="18"/>
                <w:szCs w:val="18"/>
                <w:lang w:val="x-none"/>
              </w:rPr>
              <w:t>错流萃取的模拟计算</w:t>
            </w:r>
          </w:p>
        </w:tc>
        <w:tc>
          <w:tcPr>
            <w:tcW w:w="497" w:type="pct"/>
          </w:tcPr>
          <w:p w14:paraId="0AA5609C" w14:textId="77777777" w:rsidR="00993A71" w:rsidRPr="00FC3422" w:rsidRDefault="00993A71" w:rsidP="00993A71">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0577E52A" w14:textId="77777777" w:rsidR="00993A71" w:rsidRPr="00FC3422" w:rsidRDefault="00993A71" w:rsidP="00993A71">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48129470" w14:textId="639F4157" w:rsidR="00E73B72" w:rsidRDefault="00993A71" w:rsidP="00993A71">
            <w:pPr>
              <w:suppressAutoHyphens/>
              <w:spacing w:beforeLines="50" w:before="156" w:afterLines="50" w:after="156" w:line="276" w:lineRule="auto"/>
              <w:jc w:val="center"/>
              <w:rPr>
                <w:rFonts w:eastAsia="仿宋"/>
                <w:b/>
                <w:spacing w:val="-3"/>
                <w:sz w:val="24"/>
                <w:lang w:val="en-GB"/>
              </w:rPr>
            </w:pPr>
            <w:r w:rsidRPr="00FC3422">
              <w:rPr>
                <w:rFonts w:eastAsia="仿宋" w:hint="eastAsia"/>
                <w:bCs/>
                <w:spacing w:val="-3"/>
                <w:sz w:val="18"/>
                <w:szCs w:val="18"/>
                <w:lang w:val="en-GB"/>
              </w:rPr>
              <w:lastRenderedPageBreak/>
              <w:t>讨论</w:t>
            </w:r>
          </w:p>
        </w:tc>
        <w:tc>
          <w:tcPr>
            <w:tcW w:w="348" w:type="pct"/>
            <w:vAlign w:val="center"/>
          </w:tcPr>
          <w:p w14:paraId="0BD559A4" w14:textId="5495A9EC" w:rsidR="00E73B72" w:rsidRDefault="00993A71" w:rsidP="00E73B72">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lastRenderedPageBreak/>
              <w:t>笔试</w:t>
            </w:r>
          </w:p>
        </w:tc>
        <w:tc>
          <w:tcPr>
            <w:tcW w:w="951" w:type="pct"/>
            <w:vAlign w:val="center"/>
          </w:tcPr>
          <w:p w14:paraId="12DCB0F6" w14:textId="1846D366" w:rsidR="00E73B72" w:rsidRDefault="00993A71" w:rsidP="00E73B72">
            <w:pPr>
              <w:suppressAutoHyphens/>
              <w:spacing w:beforeLines="50" w:before="156" w:afterLines="50" w:after="156" w:line="276" w:lineRule="auto"/>
              <w:jc w:val="left"/>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4</w:t>
            </w:r>
          </w:p>
        </w:tc>
      </w:tr>
      <w:tr w:rsidR="00993A71" w:rsidRPr="003D574E" w14:paraId="5331CD9C" w14:textId="77777777" w:rsidTr="009D5ED7">
        <w:trPr>
          <w:jc w:val="center"/>
        </w:trPr>
        <w:tc>
          <w:tcPr>
            <w:tcW w:w="275" w:type="pct"/>
            <w:shd w:val="clear" w:color="auto" w:fill="auto"/>
            <w:vAlign w:val="center"/>
          </w:tcPr>
          <w:p w14:paraId="75531D2D" w14:textId="0F500171" w:rsidR="00993A71" w:rsidRPr="00202F65" w:rsidRDefault="00993A71" w:rsidP="00993A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671" w:type="pct"/>
            <w:shd w:val="clear" w:color="auto" w:fill="auto"/>
            <w:vAlign w:val="center"/>
          </w:tcPr>
          <w:p w14:paraId="52D45155" w14:textId="7B7B2185" w:rsidR="00993A71" w:rsidRDefault="00993A71" w:rsidP="00993A71">
            <w:pPr>
              <w:suppressAutoHyphens/>
              <w:spacing w:beforeLines="50" w:before="156" w:afterLines="50" w:after="156" w:line="276" w:lineRule="auto"/>
              <w:jc w:val="center"/>
              <w:rPr>
                <w:rFonts w:eastAsia="仿宋"/>
                <w:b/>
                <w:color w:val="000000"/>
                <w:sz w:val="18"/>
                <w:szCs w:val="18"/>
              </w:rPr>
            </w:pPr>
            <w:r>
              <w:rPr>
                <w:rFonts w:eastAsia="仿宋" w:hint="eastAsia"/>
                <w:b/>
                <w:color w:val="000000"/>
                <w:sz w:val="18"/>
                <w:szCs w:val="18"/>
              </w:rPr>
              <w:t>第九</w:t>
            </w:r>
            <w:r>
              <w:rPr>
                <w:rFonts w:eastAsia="仿宋"/>
                <w:b/>
                <w:color w:val="000000"/>
                <w:sz w:val="18"/>
                <w:szCs w:val="18"/>
              </w:rPr>
              <w:t>讲</w:t>
            </w:r>
          </w:p>
          <w:p w14:paraId="10934B13" w14:textId="088D6AF3" w:rsidR="00993A71" w:rsidRDefault="00993A71" w:rsidP="00993A71">
            <w:pPr>
              <w:suppressAutoHyphens/>
              <w:spacing w:beforeLines="50" w:before="156" w:afterLines="50" w:after="156" w:line="276" w:lineRule="auto"/>
              <w:jc w:val="center"/>
              <w:rPr>
                <w:rFonts w:eastAsia="仿宋"/>
                <w:b/>
                <w:spacing w:val="-3"/>
                <w:sz w:val="24"/>
                <w:lang w:val="en-GB"/>
              </w:rPr>
            </w:pPr>
            <w:r w:rsidRPr="00414FB8">
              <w:rPr>
                <w:rFonts w:eastAsia="仿宋" w:hint="eastAsia"/>
                <w:color w:val="000000"/>
                <w:sz w:val="18"/>
                <w:szCs w:val="18"/>
              </w:rPr>
              <w:t>简单精馏塔模拟</w:t>
            </w:r>
          </w:p>
        </w:tc>
        <w:tc>
          <w:tcPr>
            <w:tcW w:w="901" w:type="pct"/>
            <w:shd w:val="clear" w:color="auto" w:fill="auto"/>
            <w:vAlign w:val="center"/>
          </w:tcPr>
          <w:p w14:paraId="7DB3D7F6" w14:textId="4E96DEB7" w:rsidR="00993A71" w:rsidRDefault="00993A71" w:rsidP="00993A71">
            <w:pPr>
              <w:rPr>
                <w:rFonts w:eastAsia="仿宋"/>
                <w:b/>
                <w:spacing w:val="-3"/>
                <w:sz w:val="24"/>
                <w:lang w:val="en-GB"/>
              </w:rPr>
            </w:pPr>
            <w:r>
              <w:rPr>
                <w:rFonts w:eastAsia="仿宋" w:hint="eastAsia"/>
                <w:sz w:val="18"/>
                <w:szCs w:val="18"/>
                <w:lang w:val="x-none"/>
              </w:rPr>
              <w:t>9.1</w:t>
            </w:r>
            <w:proofErr w:type="gramStart"/>
            <w:r w:rsidRPr="00414FB8">
              <w:rPr>
                <w:rFonts w:eastAsia="仿宋" w:hint="eastAsia"/>
                <w:sz w:val="18"/>
                <w:szCs w:val="18"/>
                <w:lang w:val="x-none"/>
              </w:rPr>
              <w:t>二元理想</w:t>
            </w:r>
            <w:proofErr w:type="gramEnd"/>
            <w:r w:rsidRPr="00414FB8">
              <w:rPr>
                <w:rFonts w:eastAsia="仿宋" w:hint="eastAsia"/>
                <w:sz w:val="18"/>
                <w:szCs w:val="18"/>
                <w:lang w:val="x-none"/>
              </w:rPr>
              <w:t>简单精馏塔模拟计算，</w:t>
            </w:r>
            <w:r w:rsidRPr="00414FB8">
              <w:rPr>
                <w:rFonts w:eastAsia="仿宋"/>
                <w:sz w:val="18"/>
                <w:szCs w:val="18"/>
                <w:lang w:val="x-none"/>
              </w:rPr>
              <w:t>含侧线抽出和</w:t>
            </w:r>
            <w:r w:rsidRPr="00414FB8">
              <w:rPr>
                <w:rFonts w:eastAsia="仿宋" w:hint="eastAsia"/>
                <w:sz w:val="18"/>
                <w:szCs w:val="18"/>
                <w:lang w:val="x-none"/>
              </w:rPr>
              <w:t>假产品抽出</w:t>
            </w:r>
          </w:p>
        </w:tc>
        <w:tc>
          <w:tcPr>
            <w:tcW w:w="274" w:type="pct"/>
            <w:vAlign w:val="center"/>
          </w:tcPr>
          <w:p w14:paraId="7771042E" w14:textId="6E355E48" w:rsidR="00993A71" w:rsidRPr="00F1274F" w:rsidRDefault="00993A71" w:rsidP="00993A7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w:t>
            </w:r>
          </w:p>
        </w:tc>
        <w:tc>
          <w:tcPr>
            <w:tcW w:w="1083" w:type="pct"/>
            <w:vAlign w:val="center"/>
          </w:tcPr>
          <w:p w14:paraId="45BA56D1" w14:textId="2013549F" w:rsidR="00993A71" w:rsidRDefault="00993A71" w:rsidP="00993A71">
            <w:pPr>
              <w:rPr>
                <w:rFonts w:eastAsia="仿宋"/>
                <w:b/>
                <w:spacing w:val="-3"/>
                <w:sz w:val="24"/>
                <w:lang w:val="en-GB"/>
              </w:rPr>
            </w:pPr>
            <w:r w:rsidRPr="00414FB8">
              <w:rPr>
                <w:rFonts w:eastAsia="仿宋" w:hint="eastAsia"/>
                <w:sz w:val="18"/>
                <w:szCs w:val="18"/>
              </w:rPr>
              <w:t>二元</w:t>
            </w:r>
            <w:r w:rsidRPr="00414FB8">
              <w:rPr>
                <w:rFonts w:eastAsia="仿宋"/>
                <w:sz w:val="18"/>
                <w:szCs w:val="18"/>
              </w:rPr>
              <w:t>非理想精馏塔</w:t>
            </w:r>
            <w:r w:rsidRPr="00414FB8">
              <w:rPr>
                <w:rFonts w:eastAsia="仿宋" w:hint="eastAsia"/>
                <w:sz w:val="18"/>
                <w:szCs w:val="18"/>
                <w:lang w:val="x-none"/>
              </w:rPr>
              <w:t>模拟计算</w:t>
            </w:r>
            <w:r>
              <w:rPr>
                <w:rFonts w:eastAsia="仿宋" w:hint="eastAsia"/>
                <w:sz w:val="18"/>
                <w:szCs w:val="18"/>
                <w:lang w:val="x-none"/>
              </w:rPr>
              <w:t>，及</w:t>
            </w:r>
            <w:r>
              <w:rPr>
                <w:rFonts w:eastAsia="仿宋"/>
                <w:sz w:val="18"/>
                <w:szCs w:val="18"/>
                <w:lang w:val="x-none"/>
              </w:rPr>
              <w:t>精馏</w:t>
            </w:r>
            <w:r>
              <w:rPr>
                <w:rFonts w:eastAsia="仿宋" w:hint="eastAsia"/>
                <w:sz w:val="18"/>
                <w:szCs w:val="18"/>
                <w:lang w:val="x-none"/>
              </w:rPr>
              <w:t>塔</w:t>
            </w:r>
            <w:r>
              <w:rPr>
                <w:rFonts w:eastAsia="仿宋"/>
                <w:sz w:val="18"/>
                <w:szCs w:val="18"/>
                <w:lang w:val="x-none"/>
              </w:rPr>
              <w:t>的优化</w:t>
            </w:r>
          </w:p>
        </w:tc>
        <w:tc>
          <w:tcPr>
            <w:tcW w:w="497" w:type="pct"/>
          </w:tcPr>
          <w:p w14:paraId="0860DB82" w14:textId="77777777" w:rsidR="00993A71" w:rsidRPr="00FC3422" w:rsidRDefault="00993A71" w:rsidP="00993A71">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讲授</w:t>
            </w:r>
          </w:p>
          <w:p w14:paraId="06D1AD86" w14:textId="77777777" w:rsidR="00993A71" w:rsidRPr="00FC3422" w:rsidRDefault="00993A71" w:rsidP="00993A71">
            <w:pPr>
              <w:suppressAutoHyphens/>
              <w:spacing w:beforeLines="50" w:before="156" w:afterLines="50" w:after="156" w:line="276" w:lineRule="auto"/>
              <w:jc w:val="center"/>
              <w:rPr>
                <w:rFonts w:eastAsia="仿宋"/>
                <w:bCs/>
                <w:spacing w:val="-3"/>
                <w:sz w:val="18"/>
                <w:szCs w:val="18"/>
                <w:lang w:val="en-GB"/>
              </w:rPr>
            </w:pPr>
            <w:r w:rsidRPr="00FC3422">
              <w:rPr>
                <w:rFonts w:eastAsia="仿宋" w:hint="eastAsia"/>
                <w:bCs/>
                <w:spacing w:val="-3"/>
                <w:sz w:val="18"/>
                <w:szCs w:val="18"/>
                <w:lang w:val="en-GB"/>
              </w:rPr>
              <w:t>练习</w:t>
            </w:r>
          </w:p>
          <w:p w14:paraId="18A15E61" w14:textId="34FA8FFF" w:rsidR="00993A71" w:rsidRDefault="00993A71" w:rsidP="00993A71">
            <w:pPr>
              <w:suppressAutoHyphens/>
              <w:spacing w:beforeLines="50" w:before="156" w:afterLines="50" w:after="156" w:line="276" w:lineRule="auto"/>
              <w:jc w:val="center"/>
              <w:rPr>
                <w:rFonts w:eastAsia="仿宋"/>
                <w:b/>
                <w:spacing w:val="-3"/>
                <w:sz w:val="24"/>
                <w:lang w:val="en-GB"/>
              </w:rPr>
            </w:pPr>
            <w:r w:rsidRPr="00FC3422">
              <w:rPr>
                <w:rFonts w:eastAsia="仿宋" w:hint="eastAsia"/>
                <w:bCs/>
                <w:spacing w:val="-3"/>
                <w:sz w:val="18"/>
                <w:szCs w:val="18"/>
                <w:lang w:val="en-GB"/>
              </w:rPr>
              <w:t>讨论</w:t>
            </w:r>
          </w:p>
        </w:tc>
        <w:tc>
          <w:tcPr>
            <w:tcW w:w="348" w:type="pct"/>
            <w:vAlign w:val="center"/>
          </w:tcPr>
          <w:p w14:paraId="01AE6989" w14:textId="0B730AD2" w:rsidR="00993A71" w:rsidRDefault="00993A71" w:rsidP="00993A71">
            <w:pPr>
              <w:suppressAutoHyphens/>
              <w:spacing w:beforeLines="50" w:before="156" w:afterLines="50" w:after="156" w:line="276" w:lineRule="auto"/>
              <w:jc w:val="center"/>
              <w:rPr>
                <w:rFonts w:eastAsia="仿宋"/>
                <w:b/>
                <w:spacing w:val="-3"/>
                <w:sz w:val="24"/>
                <w:lang w:val="en-GB"/>
              </w:rPr>
            </w:pPr>
            <w:r>
              <w:rPr>
                <w:rFonts w:eastAsia="仿宋" w:hint="eastAsia"/>
                <w:bCs/>
                <w:spacing w:val="-3"/>
                <w:szCs w:val="21"/>
                <w:lang w:val="en-GB"/>
              </w:rPr>
              <w:t>笔试</w:t>
            </w:r>
          </w:p>
        </w:tc>
        <w:tc>
          <w:tcPr>
            <w:tcW w:w="951" w:type="pct"/>
            <w:vAlign w:val="center"/>
          </w:tcPr>
          <w:p w14:paraId="1B136C63" w14:textId="5772E451" w:rsidR="00993A71" w:rsidRDefault="00993A71" w:rsidP="00993A7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8"/>
                <w:szCs w:val="18"/>
                <w:lang w:val="en-GB"/>
              </w:rPr>
              <w:t>课程</w:t>
            </w:r>
            <w:r>
              <w:rPr>
                <w:rFonts w:eastAsia="仿宋"/>
                <w:b/>
                <w:spacing w:val="-3"/>
                <w:sz w:val="18"/>
                <w:szCs w:val="18"/>
                <w:lang w:val="en-GB"/>
              </w:rPr>
              <w:t>目标</w:t>
            </w:r>
            <w:r>
              <w:rPr>
                <w:rFonts w:eastAsia="仿宋" w:hint="eastAsia"/>
                <w:b/>
                <w:spacing w:val="-3"/>
                <w:sz w:val="18"/>
                <w:szCs w:val="18"/>
                <w:lang w:val="en-GB"/>
              </w:rPr>
              <w:t>4</w:t>
            </w:r>
          </w:p>
        </w:tc>
      </w:tr>
    </w:tbl>
    <w:p w14:paraId="76BD3FE1" w14:textId="77777777" w:rsidR="009302EC" w:rsidRPr="009302EC" w:rsidRDefault="009302EC" w:rsidP="0038501D">
      <w:pPr>
        <w:spacing w:afterLines="50" w:after="156" w:line="400" w:lineRule="exact"/>
        <w:rPr>
          <w:rFonts w:eastAsia="仿宋"/>
          <w:color w:val="000000"/>
          <w:sz w:val="24"/>
        </w:rPr>
      </w:pPr>
    </w:p>
    <w:p w14:paraId="55487F71"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94DF0AF" w14:textId="4DC33B4B"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F05931" w:rsidRPr="00F05931">
        <w:rPr>
          <w:rFonts w:ascii="仿宋" w:eastAsia="仿宋" w:hAnsi="仿宋" w:hint="eastAsia"/>
          <w:sz w:val="24"/>
        </w:rPr>
        <w:t>百分制</w:t>
      </w:r>
    </w:p>
    <w:p w14:paraId="7FE08FE3" w14:textId="3FF8332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05931">
        <w:rPr>
          <w:rFonts w:eastAsia="仿宋"/>
          <w:sz w:val="24"/>
        </w:rPr>
        <w:t>40</w:t>
      </w:r>
      <w:r w:rsidR="001454DA">
        <w:rPr>
          <w:rFonts w:eastAsia="仿宋"/>
          <w:sz w:val="24"/>
        </w:rPr>
        <w:t>%</w:t>
      </w:r>
      <w:r w:rsidR="001454DA">
        <w:rPr>
          <w:rFonts w:eastAsia="仿宋" w:hint="eastAsia"/>
          <w:sz w:val="24"/>
        </w:rPr>
        <w:t>，实验成绩</w:t>
      </w:r>
      <w:r w:rsidR="00F05931">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F05931">
        <w:rPr>
          <w:rFonts w:eastAsia="仿宋"/>
          <w:sz w:val="24"/>
        </w:rPr>
        <w:t>60</w:t>
      </w:r>
      <w:r w:rsidR="001454DA">
        <w:rPr>
          <w:rFonts w:eastAsia="仿宋"/>
          <w:sz w:val="24"/>
        </w:rPr>
        <w:t>%</w:t>
      </w:r>
    </w:p>
    <w:p w14:paraId="64FD0407"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0C91F1E1" w14:textId="77777777" w:rsidTr="003C5131">
        <w:trPr>
          <w:jc w:val="center"/>
        </w:trPr>
        <w:tc>
          <w:tcPr>
            <w:tcW w:w="1578" w:type="dxa"/>
            <w:gridSpan w:val="2"/>
            <w:shd w:val="clear" w:color="auto" w:fill="auto"/>
            <w:vAlign w:val="center"/>
          </w:tcPr>
          <w:p w14:paraId="59907774"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1643811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36BC5B6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730B1E2F"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090C8C53" w14:textId="77777777" w:rsidTr="003C5131">
        <w:trPr>
          <w:jc w:val="center"/>
        </w:trPr>
        <w:tc>
          <w:tcPr>
            <w:tcW w:w="817" w:type="dxa"/>
            <w:vMerge w:val="restart"/>
            <w:shd w:val="clear" w:color="auto" w:fill="auto"/>
            <w:vAlign w:val="center"/>
          </w:tcPr>
          <w:p w14:paraId="55F90181"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4CBB979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14:paraId="53B45580" w14:textId="3F6955CA" w:rsidR="0096382D" w:rsidRPr="00A3309C" w:rsidRDefault="00DB7D35" w:rsidP="008E0850">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90</w:t>
            </w:r>
          </w:p>
        </w:tc>
        <w:tc>
          <w:tcPr>
            <w:tcW w:w="2410" w:type="dxa"/>
          </w:tcPr>
          <w:p w14:paraId="4840E5D1" w14:textId="539DE4EB" w:rsidR="0096382D" w:rsidRPr="00A3309C" w:rsidRDefault="00DB7D35" w:rsidP="00DB7D35">
            <w:pPr>
              <w:snapToGrid w:val="0"/>
              <w:spacing w:line="360" w:lineRule="auto"/>
              <w:jc w:val="left"/>
              <w:rPr>
                <w:rFonts w:ascii="仿宋" w:eastAsia="仿宋" w:hAnsi="仿宋"/>
                <w:bCs/>
                <w:color w:val="000000"/>
                <w:sz w:val="24"/>
              </w:rPr>
            </w:pPr>
            <w:r>
              <w:t>主要考核学生的学习态度和对每章节知识点的学习、理解和掌握程度</w:t>
            </w:r>
          </w:p>
        </w:tc>
        <w:tc>
          <w:tcPr>
            <w:tcW w:w="2035" w:type="dxa"/>
          </w:tcPr>
          <w:p w14:paraId="7CBD665A" w14:textId="1BE9D329" w:rsidR="0096382D" w:rsidRPr="00A3309C" w:rsidRDefault="00A3309C" w:rsidP="008E0850">
            <w:pPr>
              <w:snapToGrid w:val="0"/>
              <w:spacing w:line="360" w:lineRule="auto"/>
              <w:jc w:val="center"/>
              <w:rPr>
                <w:rFonts w:ascii="仿宋" w:eastAsia="仿宋" w:hAnsi="仿宋"/>
                <w:bCs/>
                <w:color w:val="000000"/>
                <w:sz w:val="24"/>
              </w:rPr>
            </w:pPr>
            <w:r w:rsidRPr="00A3309C">
              <w:rPr>
                <w:rFonts w:ascii="仿宋" w:eastAsia="仿宋" w:hAnsi="仿宋" w:hint="eastAsia"/>
                <w:bCs/>
                <w:color w:val="000000"/>
                <w:sz w:val="24"/>
              </w:rPr>
              <w:t>目标</w:t>
            </w:r>
            <w:r w:rsidR="00DB7D35">
              <w:rPr>
                <w:rFonts w:ascii="仿宋" w:eastAsia="仿宋" w:hAnsi="仿宋" w:hint="eastAsia"/>
                <w:bCs/>
                <w:color w:val="000000"/>
                <w:sz w:val="24"/>
              </w:rPr>
              <w:t>2</w:t>
            </w:r>
            <w:r w:rsidRPr="00A3309C">
              <w:rPr>
                <w:rFonts w:ascii="仿宋" w:eastAsia="仿宋" w:hAnsi="仿宋" w:hint="eastAsia"/>
                <w:bCs/>
                <w:color w:val="000000"/>
                <w:sz w:val="24"/>
              </w:rPr>
              <w:t>、3</w:t>
            </w:r>
            <w:r w:rsidR="00DB7D35">
              <w:rPr>
                <w:rFonts w:ascii="仿宋" w:eastAsia="仿宋" w:hAnsi="仿宋" w:hint="eastAsia"/>
                <w:bCs/>
                <w:color w:val="000000"/>
                <w:sz w:val="24"/>
              </w:rPr>
              <w:t>、4</w:t>
            </w:r>
          </w:p>
        </w:tc>
      </w:tr>
      <w:tr w:rsidR="0096382D" w:rsidRPr="00835DE5" w14:paraId="2E730378" w14:textId="77777777" w:rsidTr="003C5131">
        <w:trPr>
          <w:jc w:val="center"/>
        </w:trPr>
        <w:tc>
          <w:tcPr>
            <w:tcW w:w="817" w:type="dxa"/>
            <w:vMerge/>
            <w:shd w:val="clear" w:color="auto" w:fill="auto"/>
            <w:vAlign w:val="center"/>
          </w:tcPr>
          <w:p w14:paraId="4BDA691F"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14FFACF2" w14:textId="7E1E42A6" w:rsidR="0096382D" w:rsidRPr="00835DE5" w:rsidRDefault="00F05931"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14:paraId="2F9A7BDC" w14:textId="674F7B7E" w:rsidR="0096382D" w:rsidRPr="00A3309C" w:rsidRDefault="00DB7D35" w:rsidP="008E0850">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2410" w:type="dxa"/>
          </w:tcPr>
          <w:p w14:paraId="548E6663" w14:textId="421D94FB" w:rsidR="0096382D" w:rsidRPr="00DB7D35" w:rsidRDefault="00A3309C" w:rsidP="00DB7D35">
            <w:pPr>
              <w:snapToGrid w:val="0"/>
              <w:spacing w:line="360" w:lineRule="auto"/>
              <w:jc w:val="left"/>
            </w:pPr>
            <w:r w:rsidRPr="00DB7D35">
              <w:rPr>
                <w:rFonts w:hint="eastAsia"/>
              </w:rPr>
              <w:t>缺勤</w:t>
            </w:r>
            <w:r w:rsidRPr="00DB7D35">
              <w:rPr>
                <w:rFonts w:hint="eastAsia"/>
              </w:rPr>
              <w:t>1</w:t>
            </w:r>
            <w:r w:rsidRPr="00DB7D35">
              <w:rPr>
                <w:rFonts w:hint="eastAsia"/>
              </w:rPr>
              <w:t>次扣</w:t>
            </w:r>
            <w:r w:rsidRPr="00DB7D35">
              <w:rPr>
                <w:rFonts w:hint="eastAsia"/>
              </w:rPr>
              <w:t>1</w:t>
            </w:r>
            <w:r w:rsidRPr="00DB7D35">
              <w:t>0</w:t>
            </w:r>
            <w:r w:rsidRPr="00DB7D35">
              <w:rPr>
                <w:rFonts w:hint="eastAsia"/>
              </w:rPr>
              <w:t>分</w:t>
            </w:r>
          </w:p>
        </w:tc>
        <w:tc>
          <w:tcPr>
            <w:tcW w:w="2035" w:type="dxa"/>
          </w:tcPr>
          <w:p w14:paraId="75FAB808" w14:textId="03E9278C" w:rsidR="0096382D" w:rsidRPr="00A3309C" w:rsidRDefault="00A3309C" w:rsidP="008E0850">
            <w:pPr>
              <w:snapToGrid w:val="0"/>
              <w:spacing w:line="360" w:lineRule="auto"/>
              <w:jc w:val="center"/>
              <w:rPr>
                <w:rFonts w:ascii="仿宋" w:eastAsia="仿宋" w:hAnsi="仿宋"/>
                <w:bCs/>
                <w:color w:val="000000"/>
                <w:sz w:val="24"/>
              </w:rPr>
            </w:pPr>
            <w:r w:rsidRPr="00A3309C">
              <w:rPr>
                <w:rFonts w:ascii="仿宋" w:eastAsia="仿宋" w:hAnsi="仿宋" w:hint="eastAsia"/>
                <w:bCs/>
                <w:color w:val="000000"/>
                <w:sz w:val="24"/>
              </w:rPr>
              <w:t>/</w:t>
            </w:r>
          </w:p>
        </w:tc>
      </w:tr>
      <w:tr w:rsidR="0096382D" w:rsidRPr="00835DE5" w14:paraId="1760C08B" w14:textId="77777777" w:rsidTr="003C5131">
        <w:trPr>
          <w:jc w:val="center"/>
        </w:trPr>
        <w:tc>
          <w:tcPr>
            <w:tcW w:w="817" w:type="dxa"/>
            <w:shd w:val="clear" w:color="auto" w:fill="auto"/>
            <w:vAlign w:val="center"/>
          </w:tcPr>
          <w:p w14:paraId="36B2C546"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0346E2CE"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14:paraId="51779A2E" w14:textId="4B7ECD03" w:rsidR="0096382D" w:rsidRPr="00A3309C" w:rsidRDefault="00A3309C" w:rsidP="00835DE5">
            <w:pPr>
              <w:snapToGrid w:val="0"/>
              <w:spacing w:line="360" w:lineRule="auto"/>
              <w:jc w:val="center"/>
              <w:rPr>
                <w:rFonts w:ascii="仿宋" w:eastAsia="仿宋" w:hAnsi="仿宋"/>
                <w:bCs/>
                <w:color w:val="000000"/>
                <w:sz w:val="24"/>
              </w:rPr>
            </w:pPr>
            <w:r w:rsidRPr="00A3309C">
              <w:rPr>
                <w:rFonts w:ascii="仿宋" w:eastAsia="仿宋" w:hAnsi="仿宋" w:hint="eastAsia"/>
                <w:bCs/>
                <w:color w:val="000000"/>
                <w:sz w:val="24"/>
              </w:rPr>
              <w:t>1</w:t>
            </w:r>
            <w:r w:rsidRPr="00A3309C">
              <w:rPr>
                <w:rFonts w:ascii="仿宋" w:eastAsia="仿宋" w:hAnsi="仿宋"/>
                <w:bCs/>
                <w:color w:val="000000"/>
                <w:sz w:val="24"/>
              </w:rPr>
              <w:t>00</w:t>
            </w:r>
          </w:p>
        </w:tc>
        <w:tc>
          <w:tcPr>
            <w:tcW w:w="2410" w:type="dxa"/>
          </w:tcPr>
          <w:p w14:paraId="7462AA08" w14:textId="7075DBA3" w:rsidR="003C5131" w:rsidRPr="00DB7D35" w:rsidRDefault="00A3309C" w:rsidP="003C5131">
            <w:pPr>
              <w:snapToGrid w:val="0"/>
              <w:spacing w:line="360" w:lineRule="auto"/>
              <w:jc w:val="left"/>
            </w:pPr>
            <w:r w:rsidRPr="00DB7D35">
              <w:rPr>
                <w:rFonts w:hint="eastAsia"/>
              </w:rPr>
              <w:t>填空题</w:t>
            </w:r>
            <w:r w:rsidR="00DB7D35" w:rsidRPr="00DB7D35">
              <w:rPr>
                <w:rFonts w:hint="eastAsia"/>
              </w:rPr>
              <w:t>40</w:t>
            </w:r>
            <w:r w:rsidRPr="00DB7D35">
              <w:rPr>
                <w:rFonts w:hint="eastAsia"/>
              </w:rPr>
              <w:t>分、简答题</w:t>
            </w:r>
            <w:r w:rsidRPr="00DB7D35">
              <w:rPr>
                <w:rFonts w:hint="eastAsia"/>
              </w:rPr>
              <w:t>2</w:t>
            </w:r>
            <w:r w:rsidR="00DB7D35" w:rsidRPr="00DB7D35">
              <w:t>0</w:t>
            </w:r>
            <w:r w:rsidRPr="00DB7D35">
              <w:rPr>
                <w:rFonts w:hint="eastAsia"/>
              </w:rPr>
              <w:t>分、计算题</w:t>
            </w:r>
            <w:r w:rsidRPr="00DB7D35">
              <w:rPr>
                <w:rFonts w:hint="eastAsia"/>
              </w:rPr>
              <w:t>4</w:t>
            </w:r>
            <w:r w:rsidRPr="00DB7D35">
              <w:t>0</w:t>
            </w:r>
            <w:r w:rsidRPr="00DB7D35">
              <w:rPr>
                <w:rFonts w:hint="eastAsia"/>
              </w:rPr>
              <w:t>分。</w:t>
            </w:r>
          </w:p>
        </w:tc>
        <w:tc>
          <w:tcPr>
            <w:tcW w:w="2035" w:type="dxa"/>
          </w:tcPr>
          <w:p w14:paraId="0821E527" w14:textId="60A6A6DB" w:rsidR="0096382D" w:rsidRPr="00835DE5" w:rsidRDefault="005976FF" w:rsidP="00835DE5">
            <w:pPr>
              <w:snapToGrid w:val="0"/>
              <w:spacing w:line="360" w:lineRule="auto"/>
              <w:jc w:val="center"/>
              <w:rPr>
                <w:rFonts w:ascii="仿宋" w:eastAsia="仿宋" w:hAnsi="仿宋"/>
                <w:b/>
                <w:color w:val="000000"/>
                <w:sz w:val="24"/>
              </w:rPr>
            </w:pPr>
            <w:r w:rsidRPr="00A3309C">
              <w:rPr>
                <w:rFonts w:ascii="仿宋" w:eastAsia="仿宋" w:hAnsi="仿宋" w:hint="eastAsia"/>
                <w:bCs/>
                <w:color w:val="000000"/>
                <w:sz w:val="24"/>
              </w:rPr>
              <w:t>目标1、2、3</w:t>
            </w:r>
            <w:r>
              <w:rPr>
                <w:rFonts w:ascii="仿宋" w:eastAsia="仿宋" w:hAnsi="仿宋" w:hint="eastAsia"/>
                <w:bCs/>
                <w:color w:val="000000"/>
                <w:sz w:val="24"/>
              </w:rPr>
              <w:t>、4</w:t>
            </w:r>
            <w:r w:rsidR="00DB7D35">
              <w:rPr>
                <w:rFonts w:ascii="仿宋" w:eastAsia="仿宋" w:hAnsi="仿宋" w:hint="eastAsia"/>
                <w:bCs/>
                <w:color w:val="000000"/>
                <w:sz w:val="24"/>
              </w:rPr>
              <w:t>、5</w:t>
            </w:r>
          </w:p>
        </w:tc>
      </w:tr>
    </w:tbl>
    <w:p w14:paraId="2EF6CE2D" w14:textId="77777777" w:rsidR="0000366B" w:rsidRDefault="0000366B" w:rsidP="00835DE5">
      <w:pPr>
        <w:snapToGrid w:val="0"/>
        <w:spacing w:line="360" w:lineRule="auto"/>
        <w:ind w:firstLineChars="200" w:firstLine="482"/>
        <w:rPr>
          <w:rFonts w:ascii="仿宋" w:eastAsia="仿宋" w:hAnsi="仿宋"/>
          <w:b/>
          <w:color w:val="000000"/>
          <w:sz w:val="24"/>
        </w:rPr>
      </w:pPr>
    </w:p>
    <w:p w14:paraId="5EAE73CB" w14:textId="176C4098"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737"/>
        <w:gridCol w:w="709"/>
        <w:gridCol w:w="709"/>
        <w:gridCol w:w="708"/>
        <w:gridCol w:w="709"/>
        <w:gridCol w:w="709"/>
      </w:tblGrid>
      <w:tr w:rsidR="00DB7D35" w:rsidRPr="00835DE5" w14:paraId="5B81E019" w14:textId="348764B7" w:rsidTr="00DB7D35">
        <w:trPr>
          <w:jc w:val="center"/>
        </w:trPr>
        <w:tc>
          <w:tcPr>
            <w:tcW w:w="2802" w:type="dxa"/>
            <w:gridSpan w:val="2"/>
            <w:vMerge w:val="restart"/>
            <w:shd w:val="clear" w:color="auto" w:fill="auto"/>
            <w:vAlign w:val="center"/>
          </w:tcPr>
          <w:p w14:paraId="659D2C34" w14:textId="77777777" w:rsidR="00DB7D35" w:rsidRPr="00835DE5" w:rsidRDefault="00DB7D3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37" w:type="dxa"/>
            <w:vMerge w:val="restart"/>
            <w:vAlign w:val="center"/>
          </w:tcPr>
          <w:p w14:paraId="59B5B196" w14:textId="77777777" w:rsidR="00DB7D35" w:rsidRPr="00835DE5" w:rsidRDefault="00DB7D35"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544" w:type="dxa"/>
            <w:gridSpan w:val="5"/>
            <w:shd w:val="clear" w:color="auto" w:fill="auto"/>
            <w:vAlign w:val="center"/>
          </w:tcPr>
          <w:p w14:paraId="492F996C" w14:textId="77955B1B" w:rsidR="00DB7D35" w:rsidRDefault="00DB7D3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993A71" w:rsidRPr="00835DE5" w14:paraId="6EB48EF3" w14:textId="421D8F03" w:rsidTr="00DB7D35">
        <w:trPr>
          <w:jc w:val="center"/>
        </w:trPr>
        <w:tc>
          <w:tcPr>
            <w:tcW w:w="2802" w:type="dxa"/>
            <w:gridSpan w:val="2"/>
            <w:vMerge/>
            <w:shd w:val="clear" w:color="auto" w:fill="auto"/>
            <w:vAlign w:val="center"/>
          </w:tcPr>
          <w:p w14:paraId="207EF4E1" w14:textId="77777777" w:rsidR="00993A71" w:rsidRPr="00835DE5" w:rsidRDefault="00993A71" w:rsidP="000A7C74">
            <w:pPr>
              <w:snapToGrid w:val="0"/>
              <w:spacing w:line="360" w:lineRule="auto"/>
              <w:jc w:val="center"/>
              <w:rPr>
                <w:rFonts w:ascii="仿宋" w:eastAsia="仿宋" w:hAnsi="仿宋"/>
                <w:b/>
                <w:color w:val="000000"/>
                <w:sz w:val="24"/>
              </w:rPr>
            </w:pPr>
          </w:p>
        </w:tc>
        <w:tc>
          <w:tcPr>
            <w:tcW w:w="737" w:type="dxa"/>
            <w:vMerge/>
          </w:tcPr>
          <w:p w14:paraId="41850E64" w14:textId="77777777" w:rsidR="00993A71" w:rsidRPr="00835DE5" w:rsidRDefault="00993A71" w:rsidP="000A7C74">
            <w:pPr>
              <w:snapToGrid w:val="0"/>
              <w:spacing w:line="360" w:lineRule="auto"/>
              <w:jc w:val="center"/>
              <w:rPr>
                <w:rFonts w:ascii="仿宋" w:eastAsia="仿宋" w:hAnsi="仿宋"/>
                <w:b/>
                <w:color w:val="000000"/>
                <w:sz w:val="24"/>
              </w:rPr>
            </w:pPr>
          </w:p>
        </w:tc>
        <w:tc>
          <w:tcPr>
            <w:tcW w:w="709" w:type="dxa"/>
            <w:shd w:val="clear" w:color="auto" w:fill="auto"/>
            <w:vAlign w:val="center"/>
          </w:tcPr>
          <w:p w14:paraId="2885E414" w14:textId="77777777" w:rsidR="00993A71" w:rsidRPr="000103ED" w:rsidRDefault="00993A7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709" w:type="dxa"/>
          </w:tcPr>
          <w:p w14:paraId="338B8D43" w14:textId="77777777" w:rsidR="00993A71" w:rsidRPr="00835DE5" w:rsidRDefault="00993A7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708" w:type="dxa"/>
          </w:tcPr>
          <w:p w14:paraId="21B41835" w14:textId="77777777" w:rsidR="00993A71" w:rsidRDefault="00993A7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p>
          <w:p w14:paraId="0BB70D73" w14:textId="4D506EB6" w:rsidR="00993A71" w:rsidRPr="00835DE5" w:rsidRDefault="00993A71"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09" w:type="dxa"/>
          </w:tcPr>
          <w:p w14:paraId="1DA8888D" w14:textId="77777777" w:rsidR="00993A71" w:rsidRDefault="00993A71" w:rsidP="00E053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14:paraId="1D12E060" w14:textId="7524BE61" w:rsidR="00993A71" w:rsidRDefault="00993A71" w:rsidP="00E053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p>
          <w:p w14:paraId="088B9A8B" w14:textId="3D94E925" w:rsidR="00993A71" w:rsidRPr="00835DE5" w:rsidRDefault="00993A71" w:rsidP="00E05319">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709" w:type="dxa"/>
          </w:tcPr>
          <w:p w14:paraId="0C1D0B11" w14:textId="77777777" w:rsidR="00993A71" w:rsidRDefault="00993A71" w:rsidP="00993A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14:paraId="513E5282" w14:textId="77777777" w:rsidR="00993A71" w:rsidRDefault="00993A71" w:rsidP="00993A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p>
          <w:p w14:paraId="03044A93" w14:textId="2C3996D3" w:rsidR="00993A71" w:rsidRDefault="00993A71" w:rsidP="00993A71">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r>
      <w:tr w:rsidR="00993A71" w:rsidRPr="00835DE5" w14:paraId="0C0D1877" w14:textId="56AD8CC4" w:rsidTr="00DB7D35">
        <w:trPr>
          <w:jc w:val="center"/>
        </w:trPr>
        <w:tc>
          <w:tcPr>
            <w:tcW w:w="1271" w:type="dxa"/>
            <w:vMerge w:val="restart"/>
            <w:shd w:val="clear" w:color="auto" w:fill="auto"/>
            <w:vAlign w:val="center"/>
          </w:tcPr>
          <w:p w14:paraId="1FDCF2EC" w14:textId="77777777" w:rsidR="00993A71" w:rsidRPr="00835DE5" w:rsidRDefault="00993A71"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14:paraId="7A5FF7E9" w14:textId="77777777" w:rsidR="00993A71" w:rsidRPr="00835DE5" w:rsidRDefault="00993A71"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37" w:type="dxa"/>
          </w:tcPr>
          <w:p w14:paraId="4EB69DFB" w14:textId="294A3888" w:rsidR="00993A71" w:rsidRPr="00835DE5" w:rsidRDefault="00DB7D35" w:rsidP="000A7C74">
            <w:pPr>
              <w:snapToGrid w:val="0"/>
              <w:spacing w:line="360" w:lineRule="auto"/>
              <w:jc w:val="center"/>
              <w:rPr>
                <w:rFonts w:ascii="仿宋" w:eastAsia="仿宋" w:hAnsi="仿宋"/>
                <w:b/>
                <w:color w:val="000000"/>
                <w:sz w:val="24"/>
              </w:rPr>
            </w:pPr>
            <w:r>
              <w:rPr>
                <w:rFonts w:ascii="仿宋" w:eastAsia="仿宋" w:hAnsi="仿宋"/>
                <w:bCs/>
                <w:color w:val="000000"/>
                <w:sz w:val="24"/>
              </w:rPr>
              <w:t>36</w:t>
            </w:r>
          </w:p>
        </w:tc>
        <w:tc>
          <w:tcPr>
            <w:tcW w:w="709" w:type="dxa"/>
            <w:shd w:val="clear" w:color="auto" w:fill="auto"/>
            <w:vAlign w:val="center"/>
          </w:tcPr>
          <w:p w14:paraId="4ED7753B" w14:textId="353DA9CA" w:rsidR="00993A71" w:rsidRPr="003F7350" w:rsidRDefault="00993A71" w:rsidP="000A7C74">
            <w:pPr>
              <w:snapToGrid w:val="0"/>
              <w:spacing w:line="360" w:lineRule="auto"/>
              <w:jc w:val="center"/>
              <w:rPr>
                <w:rFonts w:ascii="仿宋" w:eastAsia="仿宋" w:hAnsi="仿宋"/>
                <w:bCs/>
                <w:color w:val="000000"/>
                <w:sz w:val="24"/>
              </w:rPr>
            </w:pPr>
          </w:p>
        </w:tc>
        <w:tc>
          <w:tcPr>
            <w:tcW w:w="709" w:type="dxa"/>
          </w:tcPr>
          <w:p w14:paraId="3AB94A7A" w14:textId="4AECEBDA" w:rsidR="00993A71" w:rsidRPr="003F7350" w:rsidRDefault="00DB7D35" w:rsidP="000A7C7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12</w:t>
            </w:r>
          </w:p>
        </w:tc>
        <w:tc>
          <w:tcPr>
            <w:tcW w:w="708" w:type="dxa"/>
          </w:tcPr>
          <w:p w14:paraId="716AEF54" w14:textId="50294FCF" w:rsidR="00993A71" w:rsidRPr="003F7350" w:rsidRDefault="00DB7D35" w:rsidP="000A7C7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w:t>
            </w:r>
            <w:r>
              <w:rPr>
                <w:rFonts w:ascii="仿宋" w:eastAsia="仿宋" w:hAnsi="仿宋"/>
                <w:bCs/>
                <w:color w:val="000000"/>
                <w:sz w:val="24"/>
              </w:rPr>
              <w:t>2</w:t>
            </w:r>
          </w:p>
        </w:tc>
        <w:tc>
          <w:tcPr>
            <w:tcW w:w="709" w:type="dxa"/>
            <w:vAlign w:val="center"/>
          </w:tcPr>
          <w:p w14:paraId="2E6C4E85" w14:textId="60473F5E" w:rsidR="00993A71" w:rsidRPr="003F7350" w:rsidRDefault="00DB7D35" w:rsidP="000A7C7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12</w:t>
            </w:r>
          </w:p>
        </w:tc>
        <w:tc>
          <w:tcPr>
            <w:tcW w:w="709" w:type="dxa"/>
          </w:tcPr>
          <w:p w14:paraId="5AFE3137" w14:textId="77777777" w:rsidR="00993A71" w:rsidRPr="003F7350" w:rsidRDefault="00993A71" w:rsidP="000A7C74">
            <w:pPr>
              <w:snapToGrid w:val="0"/>
              <w:spacing w:line="360" w:lineRule="auto"/>
              <w:jc w:val="center"/>
              <w:rPr>
                <w:rFonts w:ascii="仿宋" w:eastAsia="仿宋" w:hAnsi="仿宋"/>
                <w:bCs/>
                <w:color w:val="000000"/>
                <w:sz w:val="24"/>
              </w:rPr>
            </w:pPr>
          </w:p>
        </w:tc>
      </w:tr>
      <w:tr w:rsidR="00993A71" w:rsidRPr="00835DE5" w14:paraId="6B605D46" w14:textId="64B2FF0B" w:rsidTr="00DB7D35">
        <w:trPr>
          <w:jc w:val="center"/>
        </w:trPr>
        <w:tc>
          <w:tcPr>
            <w:tcW w:w="1271" w:type="dxa"/>
            <w:vMerge/>
            <w:shd w:val="clear" w:color="auto" w:fill="auto"/>
            <w:vAlign w:val="center"/>
          </w:tcPr>
          <w:p w14:paraId="01F9DA3C" w14:textId="77777777" w:rsidR="00993A71" w:rsidRPr="00835DE5" w:rsidRDefault="00993A71"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14:paraId="6935E1C6" w14:textId="62D982C8" w:rsidR="00993A71" w:rsidRPr="00835DE5" w:rsidRDefault="00DB7D3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37" w:type="dxa"/>
            <w:vAlign w:val="center"/>
          </w:tcPr>
          <w:p w14:paraId="532348B1" w14:textId="233F5BFC" w:rsidR="00993A71" w:rsidRPr="00835DE5" w:rsidRDefault="00DB7D35" w:rsidP="000A7C74">
            <w:pPr>
              <w:snapToGrid w:val="0"/>
              <w:spacing w:line="360" w:lineRule="auto"/>
              <w:jc w:val="center"/>
              <w:rPr>
                <w:rFonts w:ascii="仿宋" w:eastAsia="仿宋" w:hAnsi="仿宋"/>
                <w:b/>
                <w:color w:val="000000"/>
                <w:sz w:val="24"/>
              </w:rPr>
            </w:pPr>
            <w:r>
              <w:rPr>
                <w:rFonts w:ascii="仿宋" w:eastAsia="仿宋" w:hAnsi="仿宋"/>
                <w:bCs/>
                <w:color w:val="000000"/>
                <w:sz w:val="24"/>
              </w:rPr>
              <w:t>4</w:t>
            </w:r>
          </w:p>
        </w:tc>
        <w:tc>
          <w:tcPr>
            <w:tcW w:w="709" w:type="dxa"/>
            <w:shd w:val="clear" w:color="auto" w:fill="auto"/>
            <w:vAlign w:val="center"/>
          </w:tcPr>
          <w:p w14:paraId="0BA87E07" w14:textId="07978B44" w:rsidR="00993A71" w:rsidRPr="003F7350" w:rsidRDefault="00DB7D35" w:rsidP="000A7C7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4</w:t>
            </w:r>
          </w:p>
        </w:tc>
        <w:tc>
          <w:tcPr>
            <w:tcW w:w="709" w:type="dxa"/>
            <w:vAlign w:val="center"/>
          </w:tcPr>
          <w:p w14:paraId="59F79035" w14:textId="64968E35" w:rsidR="00993A71" w:rsidRPr="003F7350" w:rsidRDefault="00993A71" w:rsidP="000A7C74">
            <w:pPr>
              <w:snapToGrid w:val="0"/>
              <w:spacing w:line="360" w:lineRule="auto"/>
              <w:jc w:val="center"/>
              <w:rPr>
                <w:rFonts w:ascii="仿宋" w:eastAsia="仿宋" w:hAnsi="仿宋"/>
                <w:bCs/>
                <w:color w:val="000000"/>
                <w:sz w:val="24"/>
              </w:rPr>
            </w:pPr>
          </w:p>
        </w:tc>
        <w:tc>
          <w:tcPr>
            <w:tcW w:w="708" w:type="dxa"/>
            <w:vAlign w:val="center"/>
          </w:tcPr>
          <w:p w14:paraId="09642DE7" w14:textId="64D1EDA4" w:rsidR="00993A71" w:rsidRPr="003F7350" w:rsidRDefault="00993A71" w:rsidP="000A7C74">
            <w:pPr>
              <w:snapToGrid w:val="0"/>
              <w:spacing w:line="360" w:lineRule="auto"/>
              <w:jc w:val="center"/>
              <w:rPr>
                <w:rFonts w:ascii="仿宋" w:eastAsia="仿宋" w:hAnsi="仿宋"/>
                <w:bCs/>
                <w:color w:val="000000"/>
                <w:sz w:val="24"/>
              </w:rPr>
            </w:pPr>
          </w:p>
        </w:tc>
        <w:tc>
          <w:tcPr>
            <w:tcW w:w="709" w:type="dxa"/>
            <w:vAlign w:val="center"/>
          </w:tcPr>
          <w:p w14:paraId="6341B8EE" w14:textId="5BC66307" w:rsidR="00993A71" w:rsidRPr="003F7350" w:rsidRDefault="00993A71" w:rsidP="000A7C74">
            <w:pPr>
              <w:snapToGrid w:val="0"/>
              <w:spacing w:line="360" w:lineRule="auto"/>
              <w:jc w:val="center"/>
              <w:rPr>
                <w:rFonts w:ascii="仿宋" w:eastAsia="仿宋" w:hAnsi="仿宋"/>
                <w:bCs/>
                <w:color w:val="000000"/>
                <w:sz w:val="24"/>
              </w:rPr>
            </w:pPr>
          </w:p>
        </w:tc>
        <w:tc>
          <w:tcPr>
            <w:tcW w:w="709" w:type="dxa"/>
          </w:tcPr>
          <w:p w14:paraId="41EF30B2" w14:textId="77777777" w:rsidR="00993A71" w:rsidRPr="003F7350" w:rsidRDefault="00993A71" w:rsidP="000A7C74">
            <w:pPr>
              <w:snapToGrid w:val="0"/>
              <w:spacing w:line="360" w:lineRule="auto"/>
              <w:jc w:val="center"/>
              <w:rPr>
                <w:rFonts w:ascii="仿宋" w:eastAsia="仿宋" w:hAnsi="仿宋"/>
                <w:bCs/>
                <w:color w:val="000000"/>
                <w:sz w:val="24"/>
              </w:rPr>
            </w:pPr>
          </w:p>
        </w:tc>
      </w:tr>
      <w:tr w:rsidR="00993A71" w:rsidRPr="00835DE5" w14:paraId="603B2797" w14:textId="102C057E" w:rsidTr="00DB7D35">
        <w:trPr>
          <w:trHeight w:val="699"/>
          <w:jc w:val="center"/>
        </w:trPr>
        <w:tc>
          <w:tcPr>
            <w:tcW w:w="1271" w:type="dxa"/>
            <w:shd w:val="clear" w:color="auto" w:fill="auto"/>
            <w:vAlign w:val="center"/>
          </w:tcPr>
          <w:p w14:paraId="0FA7C12D" w14:textId="77777777" w:rsidR="00993A71" w:rsidRPr="00835DE5" w:rsidRDefault="00993A71" w:rsidP="00E05319">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531" w:type="dxa"/>
            <w:shd w:val="clear" w:color="auto" w:fill="auto"/>
            <w:vAlign w:val="center"/>
          </w:tcPr>
          <w:p w14:paraId="31AA8562" w14:textId="77777777" w:rsidR="00993A71" w:rsidRPr="00835DE5" w:rsidRDefault="00993A71" w:rsidP="00E05319">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37" w:type="dxa"/>
            <w:vAlign w:val="center"/>
          </w:tcPr>
          <w:p w14:paraId="75CBD69E" w14:textId="33688B64" w:rsidR="00993A71" w:rsidRPr="00E05319" w:rsidRDefault="00993A71"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60</w:t>
            </w:r>
          </w:p>
        </w:tc>
        <w:tc>
          <w:tcPr>
            <w:tcW w:w="709" w:type="dxa"/>
            <w:shd w:val="clear" w:color="auto" w:fill="auto"/>
            <w:vAlign w:val="center"/>
          </w:tcPr>
          <w:p w14:paraId="27F55952" w14:textId="56491A3F" w:rsidR="00993A71" w:rsidRPr="003F7350" w:rsidRDefault="00DB7D35"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2</w:t>
            </w:r>
          </w:p>
        </w:tc>
        <w:tc>
          <w:tcPr>
            <w:tcW w:w="709" w:type="dxa"/>
            <w:vAlign w:val="center"/>
          </w:tcPr>
          <w:p w14:paraId="0A706440" w14:textId="36139BCC" w:rsidR="00993A71" w:rsidRPr="003F7350" w:rsidRDefault="00DB7D35"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18</w:t>
            </w:r>
          </w:p>
        </w:tc>
        <w:tc>
          <w:tcPr>
            <w:tcW w:w="708" w:type="dxa"/>
            <w:vAlign w:val="center"/>
          </w:tcPr>
          <w:p w14:paraId="14C2AD57" w14:textId="15736772" w:rsidR="00993A71" w:rsidRPr="003F7350" w:rsidRDefault="00DB7D35"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19</w:t>
            </w:r>
          </w:p>
        </w:tc>
        <w:tc>
          <w:tcPr>
            <w:tcW w:w="709" w:type="dxa"/>
            <w:vAlign w:val="center"/>
          </w:tcPr>
          <w:p w14:paraId="0B809E07" w14:textId="0CA232FF" w:rsidR="00993A71" w:rsidRPr="003F7350" w:rsidRDefault="00DB7D35"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18</w:t>
            </w:r>
          </w:p>
        </w:tc>
        <w:tc>
          <w:tcPr>
            <w:tcW w:w="709" w:type="dxa"/>
          </w:tcPr>
          <w:p w14:paraId="03DB6AAD" w14:textId="6511F40D" w:rsidR="00993A71" w:rsidRDefault="00DB7D35" w:rsidP="00E053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3</w:t>
            </w:r>
          </w:p>
        </w:tc>
      </w:tr>
      <w:tr w:rsidR="00993A71" w:rsidRPr="00835DE5" w14:paraId="1EE56992" w14:textId="13980F4B" w:rsidTr="00DB7D35">
        <w:trPr>
          <w:jc w:val="center"/>
        </w:trPr>
        <w:tc>
          <w:tcPr>
            <w:tcW w:w="3539" w:type="dxa"/>
            <w:gridSpan w:val="3"/>
            <w:shd w:val="clear" w:color="auto" w:fill="auto"/>
            <w:vAlign w:val="center"/>
          </w:tcPr>
          <w:p w14:paraId="34F21758" w14:textId="77777777" w:rsidR="00993A71" w:rsidRPr="00835DE5" w:rsidRDefault="00993A71" w:rsidP="00E05319">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709" w:type="dxa"/>
            <w:shd w:val="clear" w:color="auto" w:fill="auto"/>
            <w:vAlign w:val="center"/>
          </w:tcPr>
          <w:p w14:paraId="46764D6E" w14:textId="29ED26CD" w:rsidR="00993A71" w:rsidRPr="003F7350" w:rsidRDefault="00DB7D35" w:rsidP="00E05319">
            <w:pPr>
              <w:snapToGrid w:val="0"/>
              <w:spacing w:line="360" w:lineRule="auto"/>
              <w:jc w:val="center"/>
              <w:rPr>
                <w:rFonts w:ascii="仿宋" w:eastAsia="仿宋" w:hAnsi="仿宋"/>
                <w:bCs/>
                <w:color w:val="000000"/>
                <w:sz w:val="24"/>
              </w:rPr>
            </w:pPr>
            <w:r>
              <w:rPr>
                <w:rFonts w:ascii="仿宋" w:eastAsia="仿宋" w:hAnsi="仿宋"/>
                <w:bCs/>
                <w:color w:val="000000"/>
                <w:sz w:val="24"/>
              </w:rPr>
              <w:t>6</w:t>
            </w:r>
          </w:p>
        </w:tc>
        <w:tc>
          <w:tcPr>
            <w:tcW w:w="709" w:type="dxa"/>
          </w:tcPr>
          <w:p w14:paraId="43855339" w14:textId="06679430" w:rsidR="00993A71" w:rsidRPr="00835DE5" w:rsidRDefault="00DB7D35" w:rsidP="00E05319">
            <w:pPr>
              <w:snapToGrid w:val="0"/>
              <w:spacing w:line="360" w:lineRule="auto"/>
              <w:jc w:val="center"/>
              <w:rPr>
                <w:rFonts w:ascii="仿宋" w:eastAsia="仿宋" w:hAnsi="仿宋"/>
                <w:sz w:val="24"/>
              </w:rPr>
            </w:pPr>
            <w:r>
              <w:rPr>
                <w:rFonts w:ascii="仿宋" w:eastAsia="仿宋" w:hAnsi="仿宋"/>
                <w:sz w:val="24"/>
              </w:rPr>
              <w:t>30</w:t>
            </w:r>
          </w:p>
        </w:tc>
        <w:tc>
          <w:tcPr>
            <w:tcW w:w="708" w:type="dxa"/>
          </w:tcPr>
          <w:p w14:paraId="6CD67883" w14:textId="07B970EB" w:rsidR="00993A71" w:rsidRPr="00835DE5" w:rsidRDefault="00DB7D35" w:rsidP="00E05319">
            <w:pPr>
              <w:snapToGrid w:val="0"/>
              <w:spacing w:line="360" w:lineRule="auto"/>
              <w:jc w:val="center"/>
              <w:rPr>
                <w:rFonts w:ascii="仿宋" w:eastAsia="仿宋" w:hAnsi="仿宋"/>
                <w:sz w:val="24"/>
              </w:rPr>
            </w:pPr>
            <w:r>
              <w:rPr>
                <w:rFonts w:ascii="仿宋" w:eastAsia="仿宋" w:hAnsi="仿宋"/>
                <w:sz w:val="24"/>
              </w:rPr>
              <w:t>31</w:t>
            </w:r>
          </w:p>
        </w:tc>
        <w:tc>
          <w:tcPr>
            <w:tcW w:w="709" w:type="dxa"/>
          </w:tcPr>
          <w:p w14:paraId="7ADA2C60" w14:textId="1658CAFC" w:rsidR="00993A71" w:rsidRPr="00835DE5" w:rsidRDefault="00DB7D35" w:rsidP="00E05319">
            <w:pPr>
              <w:snapToGrid w:val="0"/>
              <w:spacing w:line="360" w:lineRule="auto"/>
              <w:jc w:val="center"/>
              <w:rPr>
                <w:rFonts w:ascii="仿宋" w:eastAsia="仿宋" w:hAnsi="仿宋"/>
                <w:sz w:val="24"/>
              </w:rPr>
            </w:pPr>
            <w:r>
              <w:rPr>
                <w:rFonts w:ascii="仿宋" w:eastAsia="仿宋" w:hAnsi="仿宋"/>
                <w:sz w:val="24"/>
              </w:rPr>
              <w:t>30</w:t>
            </w:r>
          </w:p>
        </w:tc>
        <w:tc>
          <w:tcPr>
            <w:tcW w:w="709" w:type="dxa"/>
          </w:tcPr>
          <w:p w14:paraId="4B8F7CAC" w14:textId="676FE16A" w:rsidR="00993A71" w:rsidRDefault="00DB7D35" w:rsidP="00E05319">
            <w:pPr>
              <w:snapToGrid w:val="0"/>
              <w:spacing w:line="360" w:lineRule="auto"/>
              <w:jc w:val="center"/>
              <w:rPr>
                <w:rFonts w:ascii="仿宋" w:eastAsia="仿宋" w:hAnsi="仿宋"/>
                <w:sz w:val="24"/>
              </w:rPr>
            </w:pPr>
            <w:r>
              <w:rPr>
                <w:rFonts w:ascii="仿宋" w:eastAsia="仿宋" w:hAnsi="仿宋" w:hint="eastAsia"/>
                <w:sz w:val="24"/>
              </w:rPr>
              <w:t>3</w:t>
            </w:r>
          </w:p>
        </w:tc>
      </w:tr>
    </w:tbl>
    <w:p w14:paraId="620FC1E8" w14:textId="77777777" w:rsidR="00835DE5" w:rsidRDefault="00835DE5" w:rsidP="00835DE5">
      <w:pPr>
        <w:snapToGrid w:val="0"/>
        <w:spacing w:line="360" w:lineRule="auto"/>
        <w:rPr>
          <w:rFonts w:ascii="仿宋" w:eastAsia="仿宋" w:hAnsi="仿宋"/>
          <w:b/>
          <w:color w:val="000000"/>
          <w:sz w:val="24"/>
        </w:rPr>
      </w:pPr>
    </w:p>
    <w:p w14:paraId="118EC02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六</w:t>
      </w:r>
      <w:r w:rsidRPr="00886798">
        <w:rPr>
          <w:rFonts w:eastAsia="黑体"/>
          <w:color w:val="000000"/>
          <w:sz w:val="28"/>
          <w:szCs w:val="28"/>
        </w:rPr>
        <w:t>、</w:t>
      </w:r>
      <w:r>
        <w:rPr>
          <w:rFonts w:eastAsia="黑体" w:hint="eastAsia"/>
          <w:color w:val="000000"/>
          <w:sz w:val="28"/>
          <w:szCs w:val="28"/>
        </w:rPr>
        <w:t>安全教育</w:t>
      </w:r>
    </w:p>
    <w:p w14:paraId="2C6DFD45" w14:textId="14B6738C" w:rsidR="00F91AAC" w:rsidRPr="00C2112C" w:rsidRDefault="00C2112C" w:rsidP="00F91AAC">
      <w:pPr>
        <w:snapToGrid w:val="0"/>
        <w:spacing w:line="300" w:lineRule="auto"/>
        <w:ind w:firstLineChars="200" w:firstLine="480"/>
        <w:rPr>
          <w:rFonts w:ascii="仿宋" w:eastAsia="仿宋" w:hAnsi="仿宋"/>
          <w:sz w:val="24"/>
        </w:rPr>
      </w:pPr>
      <w:r w:rsidRPr="00C2112C">
        <w:rPr>
          <w:rFonts w:ascii="仿宋" w:eastAsia="仿宋" w:hAnsi="仿宋" w:hint="eastAsia"/>
          <w:sz w:val="24"/>
        </w:rPr>
        <w:t>/</w:t>
      </w:r>
    </w:p>
    <w:p w14:paraId="129A11E4"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3BAD18C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A9CE9BA"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70BF776F"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C55C8B1"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77C18E0D" w14:textId="77777777" w:rsidR="00DB7D35" w:rsidRPr="006003DA" w:rsidRDefault="00DB7D35" w:rsidP="00DB7D35">
      <w:pPr>
        <w:snapToGrid w:val="0"/>
        <w:spacing w:line="300" w:lineRule="auto"/>
        <w:ind w:firstLineChars="200" w:firstLine="440"/>
        <w:rPr>
          <w:rFonts w:ascii="仿宋" w:eastAsia="仿宋" w:hAnsi="仿宋"/>
          <w:color w:val="000000" w:themeColor="text1"/>
          <w:sz w:val="22"/>
          <w:szCs w:val="22"/>
        </w:rPr>
      </w:pPr>
      <w:r w:rsidRPr="006003DA">
        <w:rPr>
          <w:rFonts w:ascii="仿宋" w:eastAsia="仿宋" w:hAnsi="仿宋" w:hint="eastAsia"/>
          <w:color w:val="000000" w:themeColor="text1"/>
          <w:sz w:val="22"/>
          <w:szCs w:val="22"/>
        </w:rPr>
        <w:t>1.认真听课，认真笔记，课后5-10min回顾</w:t>
      </w:r>
    </w:p>
    <w:p w14:paraId="57737F7C" w14:textId="77777777" w:rsidR="00DB7D35" w:rsidRPr="006003DA" w:rsidRDefault="00DB7D35" w:rsidP="00DB7D35">
      <w:pPr>
        <w:snapToGrid w:val="0"/>
        <w:spacing w:line="300" w:lineRule="auto"/>
        <w:ind w:firstLineChars="200" w:firstLine="440"/>
        <w:rPr>
          <w:rFonts w:ascii="仿宋" w:eastAsia="仿宋" w:hAnsi="仿宋"/>
          <w:color w:val="000000" w:themeColor="text1"/>
          <w:sz w:val="22"/>
          <w:szCs w:val="22"/>
        </w:rPr>
      </w:pPr>
      <w:r w:rsidRPr="006003DA">
        <w:rPr>
          <w:rFonts w:ascii="仿宋" w:eastAsia="仿宋" w:hAnsi="仿宋" w:hint="eastAsia"/>
          <w:color w:val="000000" w:themeColor="text1"/>
          <w:sz w:val="22"/>
          <w:szCs w:val="22"/>
        </w:rPr>
        <w:t>2.以教学为指导阅读教材和参考资料</w:t>
      </w:r>
    </w:p>
    <w:p w14:paraId="04EE8E25" w14:textId="77777777" w:rsidR="00DB7D35" w:rsidRPr="006003DA" w:rsidRDefault="00DB7D35" w:rsidP="00DB7D35">
      <w:pPr>
        <w:snapToGrid w:val="0"/>
        <w:spacing w:line="300" w:lineRule="auto"/>
        <w:ind w:firstLineChars="200" w:firstLine="440"/>
        <w:rPr>
          <w:rFonts w:ascii="仿宋" w:eastAsia="仿宋" w:hAnsi="仿宋"/>
          <w:color w:val="000000" w:themeColor="text1"/>
          <w:sz w:val="22"/>
          <w:szCs w:val="22"/>
        </w:rPr>
      </w:pPr>
      <w:r w:rsidRPr="006003DA">
        <w:rPr>
          <w:rFonts w:ascii="仿宋" w:eastAsia="仿宋" w:hAnsi="仿宋" w:hint="eastAsia"/>
          <w:color w:val="000000" w:themeColor="text1"/>
          <w:sz w:val="22"/>
          <w:szCs w:val="22"/>
        </w:rPr>
        <w:t>3.有</w:t>
      </w:r>
      <w:proofErr w:type="gramStart"/>
      <w:r w:rsidRPr="006003DA">
        <w:rPr>
          <w:rFonts w:ascii="仿宋" w:eastAsia="仿宋" w:hAnsi="仿宋" w:hint="eastAsia"/>
          <w:color w:val="000000" w:themeColor="text1"/>
          <w:sz w:val="22"/>
          <w:szCs w:val="22"/>
        </w:rPr>
        <w:t>疑</w:t>
      </w:r>
      <w:proofErr w:type="gramEnd"/>
      <w:r w:rsidRPr="006003DA">
        <w:rPr>
          <w:rFonts w:ascii="仿宋" w:eastAsia="仿宋" w:hAnsi="仿宋" w:hint="eastAsia"/>
          <w:color w:val="000000" w:themeColor="text1"/>
          <w:sz w:val="22"/>
          <w:szCs w:val="22"/>
        </w:rPr>
        <w:t>必问，多与老师同学交流</w:t>
      </w:r>
    </w:p>
    <w:p w14:paraId="4ECFC99A" w14:textId="77777777" w:rsidR="00DB7D35" w:rsidRPr="006003DA" w:rsidRDefault="00DB7D35" w:rsidP="00DB7D35">
      <w:pPr>
        <w:snapToGrid w:val="0"/>
        <w:spacing w:line="300" w:lineRule="auto"/>
        <w:ind w:firstLineChars="200" w:firstLine="440"/>
        <w:rPr>
          <w:rFonts w:ascii="仿宋" w:eastAsia="仿宋" w:hAnsi="仿宋"/>
          <w:color w:val="000000" w:themeColor="text1"/>
          <w:sz w:val="22"/>
          <w:szCs w:val="22"/>
        </w:rPr>
      </w:pPr>
      <w:r w:rsidRPr="006003DA">
        <w:rPr>
          <w:rFonts w:ascii="仿宋" w:eastAsia="仿宋" w:hAnsi="仿宋" w:hint="eastAsia"/>
          <w:color w:val="000000" w:themeColor="text1"/>
          <w:sz w:val="22"/>
          <w:szCs w:val="22"/>
        </w:rPr>
        <w:t>4.内容掌握：由概念及原理，注意解题逻辑、方法与公式运用</w:t>
      </w:r>
    </w:p>
    <w:p w14:paraId="04110937"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09D86B6C"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59"/>
        <w:gridCol w:w="1343"/>
        <w:gridCol w:w="1828"/>
        <w:gridCol w:w="632"/>
        <w:gridCol w:w="1063"/>
        <w:gridCol w:w="1516"/>
        <w:gridCol w:w="955"/>
      </w:tblGrid>
      <w:tr w:rsidR="00F8196F" w:rsidRPr="00034940" w14:paraId="4BDB9BD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9DCAE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7D54F3" w14:textId="298E105E"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30AE6A" w14:textId="2A982346"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A004E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E9F1E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F31EA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EB31A1" w14:textId="77B30A1E"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F8196F" w:rsidRPr="00034940" w14:paraId="35BA314B"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F77E32" w14:textId="17A57DD3" w:rsidR="002B2744" w:rsidRPr="00034940" w:rsidRDefault="00F8196F" w:rsidP="00034940">
            <w:pPr>
              <w:widowControl/>
              <w:jc w:val="center"/>
              <w:textAlignment w:val="center"/>
              <w:rPr>
                <w:rFonts w:ascii="宋体" w:hAnsi="宋体" w:cs="宋体"/>
                <w:color w:val="000000"/>
                <w:sz w:val="20"/>
                <w:szCs w:val="20"/>
              </w:rPr>
            </w:pPr>
            <w:r w:rsidRPr="00F8196F">
              <w:rPr>
                <w:rFonts w:ascii="宋体" w:hAnsi="宋体" w:cs="宋体"/>
                <w:b/>
                <w:bCs/>
                <w:color w:val="000000"/>
                <w:sz w:val="20"/>
                <w:szCs w:val="20"/>
              </w:rPr>
              <w:t>传质分离过程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B1293E" w14:textId="5A1A4688" w:rsidR="002B2744" w:rsidRPr="00034940" w:rsidRDefault="00F8196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2021</w:t>
            </w:r>
            <w:r w:rsidR="002B2744" w:rsidRPr="00034940">
              <w:rPr>
                <w:rFonts w:ascii="宋体" w:hAnsi="宋体" w:cs="宋体" w:hint="eastAsia"/>
                <w:color w:val="000000"/>
                <w:kern w:val="0"/>
                <w:sz w:val="20"/>
                <w:szCs w:val="20"/>
                <w:lang w:bidi="ar"/>
              </w:rPr>
              <w:t>年1</w:t>
            </w:r>
            <w:r>
              <w:rPr>
                <w:rFonts w:ascii="宋体" w:hAnsi="宋体" w:cs="宋体"/>
                <w:color w:val="000000"/>
                <w:kern w:val="0"/>
                <w:sz w:val="20"/>
                <w:szCs w:val="20"/>
                <w:lang w:bidi="ar"/>
              </w:rPr>
              <w:t>2</w:t>
            </w:r>
            <w:r w:rsidR="002B2744" w:rsidRPr="00034940">
              <w:rPr>
                <w:rFonts w:ascii="宋体" w:hAnsi="宋体" w:cs="宋体" w:hint="eastAsia"/>
                <w:color w:val="000000"/>
                <w:kern w:val="0"/>
                <w:sz w:val="20"/>
                <w:szCs w:val="20"/>
                <w:lang w:bidi="ar"/>
              </w:rPr>
              <w:t>月第</w:t>
            </w:r>
            <w:r>
              <w:rPr>
                <w:rFonts w:ascii="宋体" w:hAnsi="宋体" w:cs="宋体"/>
                <w:color w:val="000000"/>
                <w:kern w:val="0"/>
                <w:sz w:val="20"/>
                <w:szCs w:val="20"/>
                <w:lang w:bidi="ar"/>
              </w:rPr>
              <w:t>9</w:t>
            </w:r>
            <w:r w:rsidR="002B2744"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880AA3" w14:textId="09C54B66" w:rsidR="002B2744" w:rsidRPr="00034940" w:rsidRDefault="00F8196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2014</w:t>
            </w:r>
            <w:r w:rsidR="002B2744" w:rsidRPr="00034940">
              <w:rPr>
                <w:rFonts w:ascii="宋体" w:hAnsi="宋体" w:cs="宋体" w:hint="eastAsia"/>
                <w:color w:val="000000"/>
                <w:kern w:val="0"/>
                <w:sz w:val="20"/>
                <w:szCs w:val="20"/>
                <w:lang w:bidi="ar"/>
              </w:rPr>
              <w:t>年</w:t>
            </w:r>
            <w:r>
              <w:rPr>
                <w:rFonts w:ascii="宋体" w:hAnsi="宋体" w:cs="宋体"/>
                <w:color w:val="000000"/>
                <w:kern w:val="0"/>
                <w:sz w:val="20"/>
                <w:szCs w:val="20"/>
                <w:lang w:bidi="ar"/>
              </w:rPr>
              <w:t>8</w:t>
            </w:r>
            <w:r w:rsidR="002B2744" w:rsidRPr="00034940">
              <w:rPr>
                <w:rFonts w:ascii="宋体" w:hAnsi="宋体" w:cs="宋体" w:hint="eastAsia"/>
                <w:color w:val="000000"/>
                <w:kern w:val="0"/>
                <w:sz w:val="20"/>
                <w:szCs w:val="20"/>
                <w:lang w:bidi="ar"/>
              </w:rPr>
              <w:t>月</w:t>
            </w:r>
            <w:r w:rsidR="00DD5261">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2</w:t>
            </w:r>
            <w:r w:rsidR="00DD5261">
              <w:rPr>
                <w:rFonts w:ascii="宋体" w:hAnsi="宋体" w:cs="宋体" w:hint="eastAsia"/>
                <w:color w:val="000000"/>
                <w:kern w:val="0"/>
                <w:sz w:val="20"/>
                <w:szCs w:val="20"/>
                <w:lang w:bidi="ar"/>
              </w:rPr>
              <w:t>版</w:t>
            </w:r>
            <w:r w:rsidR="002B2744" w:rsidRPr="00034940">
              <w:rPr>
                <w:rFonts w:ascii="宋体" w:hAnsi="宋体" w:cs="宋体" w:hint="eastAsia"/>
                <w:color w:val="000000"/>
                <w:kern w:val="0"/>
                <w:sz w:val="20"/>
                <w:szCs w:val="20"/>
                <w:lang w:bidi="ar"/>
              </w:rPr>
              <w:t>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0CE442" w14:textId="166904E5" w:rsidR="002B2744" w:rsidRPr="00034940" w:rsidRDefault="00F8196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刘</w:t>
            </w:r>
            <w:r>
              <w:rPr>
                <w:rFonts w:ascii="宋体" w:hAnsi="宋体" w:cs="宋体"/>
                <w:color w:val="000000"/>
                <w:kern w:val="0"/>
                <w:sz w:val="20"/>
                <w:szCs w:val="20"/>
                <w:lang w:bidi="ar"/>
              </w:rPr>
              <w:t>家祺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9D9809" w14:textId="4967496D" w:rsidR="002B2744" w:rsidRPr="00034940" w:rsidRDefault="00F8196F" w:rsidP="00F8196F">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w:t>
            </w:r>
            <w:r>
              <w:rPr>
                <w:rFonts w:ascii="宋体" w:hAnsi="宋体" w:cs="宋体"/>
                <w:color w:val="000000"/>
                <w:sz w:val="20"/>
                <w:szCs w:val="20"/>
              </w:rPr>
              <w:t>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DE6603" w14:textId="6917A56F" w:rsidR="002B2744" w:rsidRPr="00034940" w:rsidRDefault="00F8196F" w:rsidP="00034940">
            <w:pPr>
              <w:widowControl/>
              <w:jc w:val="center"/>
              <w:textAlignment w:val="center"/>
              <w:rPr>
                <w:rFonts w:ascii="宋体" w:hAnsi="宋体" w:cs="宋体"/>
                <w:color w:val="000000"/>
                <w:sz w:val="20"/>
                <w:szCs w:val="20"/>
              </w:rPr>
            </w:pPr>
            <w:r w:rsidRPr="00F8196F">
              <w:rPr>
                <w:rFonts w:ascii="宋体" w:hAnsi="宋体" w:cs="宋体"/>
                <w:color w:val="000000"/>
                <w:kern w:val="0"/>
                <w:sz w:val="20"/>
                <w:szCs w:val="20"/>
                <w:lang w:bidi="ar"/>
              </w:rPr>
              <w:t>9787040400670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FC6BA3" w14:textId="4AE48868" w:rsidR="002B2744" w:rsidRPr="00034940" w:rsidRDefault="00DD5261"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高等学校教材</w:t>
            </w:r>
          </w:p>
        </w:tc>
      </w:tr>
    </w:tbl>
    <w:p w14:paraId="4301E56F" w14:textId="77777777" w:rsidR="002B2744" w:rsidRDefault="002B2744" w:rsidP="002B2744">
      <w:pPr>
        <w:spacing w:line="360" w:lineRule="auto"/>
        <w:ind w:firstLineChars="200" w:firstLine="482"/>
        <w:rPr>
          <w:rFonts w:eastAsia="仿宋"/>
          <w:b/>
          <w:color w:val="000000"/>
          <w:sz w:val="24"/>
        </w:rPr>
      </w:pPr>
    </w:p>
    <w:sectPr w:rsid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D386" w14:textId="77777777" w:rsidR="00F17AFF" w:rsidRDefault="00F17AFF" w:rsidP="00CC7FC3">
      <w:r>
        <w:separator/>
      </w:r>
    </w:p>
  </w:endnote>
  <w:endnote w:type="continuationSeparator" w:id="0">
    <w:p w14:paraId="1414FEFF" w14:textId="77777777" w:rsidR="00F17AFF" w:rsidRDefault="00F17AF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616F" w14:textId="77777777" w:rsidR="00F17AFF" w:rsidRDefault="00F17AFF" w:rsidP="00CC7FC3">
      <w:r>
        <w:separator/>
      </w:r>
    </w:p>
  </w:footnote>
  <w:footnote w:type="continuationSeparator" w:id="0">
    <w:p w14:paraId="6550DFE5" w14:textId="77777777" w:rsidR="00F17AFF" w:rsidRDefault="00F17AF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EB386A"/>
    <w:multiLevelType w:val="hybridMultilevel"/>
    <w:tmpl w:val="E150501E"/>
    <w:lvl w:ilvl="0" w:tplc="31FCF780">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D86C0C"/>
    <w:multiLevelType w:val="hybridMultilevel"/>
    <w:tmpl w:val="3B4ACE98"/>
    <w:lvl w:ilvl="0" w:tplc="3B50DBA8">
      <w:start w:val="1"/>
      <w:numFmt w:val="decimal"/>
      <w:suff w:val="space"/>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6"/>
  </w:num>
  <w:num w:numId="5">
    <w:abstractNumId w:val="4"/>
  </w:num>
  <w:num w:numId="6">
    <w:abstractNumId w:val="8"/>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366B"/>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0788"/>
    <w:rsid w:val="00051201"/>
    <w:rsid w:val="00054DE2"/>
    <w:rsid w:val="0006216B"/>
    <w:rsid w:val="0006513E"/>
    <w:rsid w:val="00066DEA"/>
    <w:rsid w:val="000670EF"/>
    <w:rsid w:val="00073F42"/>
    <w:rsid w:val="0008066A"/>
    <w:rsid w:val="00081108"/>
    <w:rsid w:val="00082168"/>
    <w:rsid w:val="0008602A"/>
    <w:rsid w:val="000871BB"/>
    <w:rsid w:val="00091AC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08FB"/>
    <w:rsid w:val="001114CB"/>
    <w:rsid w:val="00113CED"/>
    <w:rsid w:val="00115A03"/>
    <w:rsid w:val="00121E0F"/>
    <w:rsid w:val="00123FE3"/>
    <w:rsid w:val="001262DF"/>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0E5E"/>
    <w:rsid w:val="001910EC"/>
    <w:rsid w:val="00193EF8"/>
    <w:rsid w:val="00196827"/>
    <w:rsid w:val="001A479D"/>
    <w:rsid w:val="001A6B4F"/>
    <w:rsid w:val="001B0976"/>
    <w:rsid w:val="001B1B85"/>
    <w:rsid w:val="001B42B0"/>
    <w:rsid w:val="001B60BD"/>
    <w:rsid w:val="001B75DA"/>
    <w:rsid w:val="001B7F23"/>
    <w:rsid w:val="001C6FC5"/>
    <w:rsid w:val="001C7C29"/>
    <w:rsid w:val="001C7EC8"/>
    <w:rsid w:val="001E007F"/>
    <w:rsid w:val="001E0152"/>
    <w:rsid w:val="001E74EE"/>
    <w:rsid w:val="001E7BA6"/>
    <w:rsid w:val="001F0DC0"/>
    <w:rsid w:val="001F19E1"/>
    <w:rsid w:val="001F1AEC"/>
    <w:rsid w:val="001F4186"/>
    <w:rsid w:val="001F49BB"/>
    <w:rsid w:val="00202F65"/>
    <w:rsid w:val="0020333B"/>
    <w:rsid w:val="00204B1C"/>
    <w:rsid w:val="002052A2"/>
    <w:rsid w:val="00211ED8"/>
    <w:rsid w:val="0021339B"/>
    <w:rsid w:val="0021473A"/>
    <w:rsid w:val="00215146"/>
    <w:rsid w:val="00217C00"/>
    <w:rsid w:val="002259A4"/>
    <w:rsid w:val="00226E63"/>
    <w:rsid w:val="00230870"/>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78D0"/>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1FE"/>
    <w:rsid w:val="00355C93"/>
    <w:rsid w:val="00361D51"/>
    <w:rsid w:val="00363D8B"/>
    <w:rsid w:val="00364883"/>
    <w:rsid w:val="003748B7"/>
    <w:rsid w:val="0037694E"/>
    <w:rsid w:val="00376F7E"/>
    <w:rsid w:val="00380F76"/>
    <w:rsid w:val="003823D1"/>
    <w:rsid w:val="0038501D"/>
    <w:rsid w:val="003870FC"/>
    <w:rsid w:val="003873C2"/>
    <w:rsid w:val="00391BC2"/>
    <w:rsid w:val="0039346C"/>
    <w:rsid w:val="00394CEF"/>
    <w:rsid w:val="003A15D6"/>
    <w:rsid w:val="003A51D1"/>
    <w:rsid w:val="003A5606"/>
    <w:rsid w:val="003B485D"/>
    <w:rsid w:val="003B71C8"/>
    <w:rsid w:val="003B7FB3"/>
    <w:rsid w:val="003C2D44"/>
    <w:rsid w:val="003C5131"/>
    <w:rsid w:val="003C538D"/>
    <w:rsid w:val="003D0B37"/>
    <w:rsid w:val="003D52E3"/>
    <w:rsid w:val="003D5571"/>
    <w:rsid w:val="003E0069"/>
    <w:rsid w:val="003E1B3A"/>
    <w:rsid w:val="003E1F2F"/>
    <w:rsid w:val="003E34BD"/>
    <w:rsid w:val="003F516B"/>
    <w:rsid w:val="003F57B4"/>
    <w:rsid w:val="003F7350"/>
    <w:rsid w:val="0040617E"/>
    <w:rsid w:val="00412A67"/>
    <w:rsid w:val="004136C2"/>
    <w:rsid w:val="0042133D"/>
    <w:rsid w:val="00424F7C"/>
    <w:rsid w:val="00427499"/>
    <w:rsid w:val="00433AE7"/>
    <w:rsid w:val="00441C82"/>
    <w:rsid w:val="004503C5"/>
    <w:rsid w:val="00453E76"/>
    <w:rsid w:val="00455A67"/>
    <w:rsid w:val="00456E79"/>
    <w:rsid w:val="004571B2"/>
    <w:rsid w:val="00464ADF"/>
    <w:rsid w:val="00467986"/>
    <w:rsid w:val="00470B5A"/>
    <w:rsid w:val="004713D4"/>
    <w:rsid w:val="0047364A"/>
    <w:rsid w:val="00473ACE"/>
    <w:rsid w:val="00481156"/>
    <w:rsid w:val="004816C3"/>
    <w:rsid w:val="00481A0E"/>
    <w:rsid w:val="004945B3"/>
    <w:rsid w:val="004964C3"/>
    <w:rsid w:val="004A1D5C"/>
    <w:rsid w:val="004A349E"/>
    <w:rsid w:val="004A74C3"/>
    <w:rsid w:val="004B2346"/>
    <w:rsid w:val="004B4A1B"/>
    <w:rsid w:val="004B5FAD"/>
    <w:rsid w:val="004B6078"/>
    <w:rsid w:val="004B6D58"/>
    <w:rsid w:val="004C3884"/>
    <w:rsid w:val="004C3ECE"/>
    <w:rsid w:val="004C6BAD"/>
    <w:rsid w:val="004C6EA4"/>
    <w:rsid w:val="004D1C10"/>
    <w:rsid w:val="004D57C9"/>
    <w:rsid w:val="004D7FDC"/>
    <w:rsid w:val="004E04C1"/>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6FF"/>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03E"/>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2359"/>
    <w:rsid w:val="00623B46"/>
    <w:rsid w:val="006303EA"/>
    <w:rsid w:val="006326D8"/>
    <w:rsid w:val="00635901"/>
    <w:rsid w:val="00637615"/>
    <w:rsid w:val="006413F8"/>
    <w:rsid w:val="00643AA6"/>
    <w:rsid w:val="0064672B"/>
    <w:rsid w:val="00652259"/>
    <w:rsid w:val="00654EB1"/>
    <w:rsid w:val="00656A53"/>
    <w:rsid w:val="00661B95"/>
    <w:rsid w:val="00662E46"/>
    <w:rsid w:val="00667B68"/>
    <w:rsid w:val="0067285F"/>
    <w:rsid w:val="00677486"/>
    <w:rsid w:val="0068216D"/>
    <w:rsid w:val="00683C1B"/>
    <w:rsid w:val="006850AB"/>
    <w:rsid w:val="00693945"/>
    <w:rsid w:val="006942D5"/>
    <w:rsid w:val="00696C8A"/>
    <w:rsid w:val="00697835"/>
    <w:rsid w:val="006A0F88"/>
    <w:rsid w:val="006A3059"/>
    <w:rsid w:val="006B4C8A"/>
    <w:rsid w:val="006B6E22"/>
    <w:rsid w:val="006C2400"/>
    <w:rsid w:val="006C2FBD"/>
    <w:rsid w:val="006C462B"/>
    <w:rsid w:val="006C4821"/>
    <w:rsid w:val="006C772E"/>
    <w:rsid w:val="006D79FE"/>
    <w:rsid w:val="006E0F27"/>
    <w:rsid w:val="006E1729"/>
    <w:rsid w:val="006E7B71"/>
    <w:rsid w:val="006F03A6"/>
    <w:rsid w:val="006F18E1"/>
    <w:rsid w:val="006F2F8E"/>
    <w:rsid w:val="006F417D"/>
    <w:rsid w:val="006F6010"/>
    <w:rsid w:val="006F6039"/>
    <w:rsid w:val="006F6CE2"/>
    <w:rsid w:val="0070245D"/>
    <w:rsid w:val="00707E47"/>
    <w:rsid w:val="00710459"/>
    <w:rsid w:val="00710F6B"/>
    <w:rsid w:val="0071211E"/>
    <w:rsid w:val="00712B3E"/>
    <w:rsid w:val="00715734"/>
    <w:rsid w:val="007166BB"/>
    <w:rsid w:val="00730563"/>
    <w:rsid w:val="00737CC8"/>
    <w:rsid w:val="00744B9F"/>
    <w:rsid w:val="00745219"/>
    <w:rsid w:val="007478AA"/>
    <w:rsid w:val="007502F6"/>
    <w:rsid w:val="00752F19"/>
    <w:rsid w:val="0075304A"/>
    <w:rsid w:val="007568CF"/>
    <w:rsid w:val="0076273E"/>
    <w:rsid w:val="00765D10"/>
    <w:rsid w:val="007758E3"/>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564A"/>
    <w:rsid w:val="007E09AC"/>
    <w:rsid w:val="007E27E4"/>
    <w:rsid w:val="007E50AC"/>
    <w:rsid w:val="007F3198"/>
    <w:rsid w:val="007F667F"/>
    <w:rsid w:val="007F6A3B"/>
    <w:rsid w:val="0080071B"/>
    <w:rsid w:val="00802A71"/>
    <w:rsid w:val="00805D8B"/>
    <w:rsid w:val="00813406"/>
    <w:rsid w:val="00813562"/>
    <w:rsid w:val="00815C78"/>
    <w:rsid w:val="00816A54"/>
    <w:rsid w:val="00817643"/>
    <w:rsid w:val="00822044"/>
    <w:rsid w:val="00835C1F"/>
    <w:rsid w:val="00835DE5"/>
    <w:rsid w:val="008410F4"/>
    <w:rsid w:val="00844D01"/>
    <w:rsid w:val="008464A8"/>
    <w:rsid w:val="00847531"/>
    <w:rsid w:val="00852192"/>
    <w:rsid w:val="0085531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C7774"/>
    <w:rsid w:val="008D3A58"/>
    <w:rsid w:val="008D61E1"/>
    <w:rsid w:val="008D7540"/>
    <w:rsid w:val="008E0850"/>
    <w:rsid w:val="008F6743"/>
    <w:rsid w:val="00917EBB"/>
    <w:rsid w:val="00921BFC"/>
    <w:rsid w:val="00925E9D"/>
    <w:rsid w:val="009262FC"/>
    <w:rsid w:val="009269CA"/>
    <w:rsid w:val="00927709"/>
    <w:rsid w:val="00927FE7"/>
    <w:rsid w:val="009302EC"/>
    <w:rsid w:val="009325FE"/>
    <w:rsid w:val="009348E0"/>
    <w:rsid w:val="00935E08"/>
    <w:rsid w:val="00936A89"/>
    <w:rsid w:val="0093710D"/>
    <w:rsid w:val="009401AA"/>
    <w:rsid w:val="00940579"/>
    <w:rsid w:val="00941013"/>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3A71"/>
    <w:rsid w:val="009A5DA6"/>
    <w:rsid w:val="009A687C"/>
    <w:rsid w:val="009B00A4"/>
    <w:rsid w:val="009B15C5"/>
    <w:rsid w:val="009B278E"/>
    <w:rsid w:val="009B36A8"/>
    <w:rsid w:val="009B46DE"/>
    <w:rsid w:val="009B4C52"/>
    <w:rsid w:val="009B5348"/>
    <w:rsid w:val="009C126B"/>
    <w:rsid w:val="009C145F"/>
    <w:rsid w:val="009D19EC"/>
    <w:rsid w:val="009D1D80"/>
    <w:rsid w:val="009D4608"/>
    <w:rsid w:val="009D5ED7"/>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309C"/>
    <w:rsid w:val="00A4057A"/>
    <w:rsid w:val="00A421D7"/>
    <w:rsid w:val="00A44EB2"/>
    <w:rsid w:val="00A44FB9"/>
    <w:rsid w:val="00A4609C"/>
    <w:rsid w:val="00A50A9C"/>
    <w:rsid w:val="00A50FB9"/>
    <w:rsid w:val="00A55F37"/>
    <w:rsid w:val="00A57696"/>
    <w:rsid w:val="00A60126"/>
    <w:rsid w:val="00A601D2"/>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4BED"/>
    <w:rsid w:val="00A96A5E"/>
    <w:rsid w:val="00A9736E"/>
    <w:rsid w:val="00AA3772"/>
    <w:rsid w:val="00AB28FE"/>
    <w:rsid w:val="00AD13BB"/>
    <w:rsid w:val="00AD2678"/>
    <w:rsid w:val="00AF0FA3"/>
    <w:rsid w:val="00AF1138"/>
    <w:rsid w:val="00AF57F2"/>
    <w:rsid w:val="00B0553E"/>
    <w:rsid w:val="00B134AE"/>
    <w:rsid w:val="00B15B2B"/>
    <w:rsid w:val="00B206A5"/>
    <w:rsid w:val="00B21706"/>
    <w:rsid w:val="00B2565D"/>
    <w:rsid w:val="00B30B20"/>
    <w:rsid w:val="00B32F85"/>
    <w:rsid w:val="00B363BA"/>
    <w:rsid w:val="00B368A7"/>
    <w:rsid w:val="00B36AE8"/>
    <w:rsid w:val="00B41A58"/>
    <w:rsid w:val="00B45C40"/>
    <w:rsid w:val="00B540BE"/>
    <w:rsid w:val="00B56026"/>
    <w:rsid w:val="00B57A9D"/>
    <w:rsid w:val="00B61EA1"/>
    <w:rsid w:val="00B63617"/>
    <w:rsid w:val="00B743CC"/>
    <w:rsid w:val="00B74868"/>
    <w:rsid w:val="00B82069"/>
    <w:rsid w:val="00B831CF"/>
    <w:rsid w:val="00B838BD"/>
    <w:rsid w:val="00B902F8"/>
    <w:rsid w:val="00BA04B1"/>
    <w:rsid w:val="00BA2913"/>
    <w:rsid w:val="00BB230A"/>
    <w:rsid w:val="00BB26BF"/>
    <w:rsid w:val="00BB3C0F"/>
    <w:rsid w:val="00BB6E0A"/>
    <w:rsid w:val="00BC32AC"/>
    <w:rsid w:val="00BC3943"/>
    <w:rsid w:val="00BD1726"/>
    <w:rsid w:val="00BD3131"/>
    <w:rsid w:val="00BD5005"/>
    <w:rsid w:val="00BD613E"/>
    <w:rsid w:val="00BD6AAC"/>
    <w:rsid w:val="00BE027C"/>
    <w:rsid w:val="00BE44E3"/>
    <w:rsid w:val="00BF1168"/>
    <w:rsid w:val="00BF4713"/>
    <w:rsid w:val="00C01C28"/>
    <w:rsid w:val="00C11A63"/>
    <w:rsid w:val="00C13756"/>
    <w:rsid w:val="00C14AAA"/>
    <w:rsid w:val="00C2112C"/>
    <w:rsid w:val="00C21219"/>
    <w:rsid w:val="00C228B8"/>
    <w:rsid w:val="00C236E6"/>
    <w:rsid w:val="00C2449C"/>
    <w:rsid w:val="00C24BAE"/>
    <w:rsid w:val="00C27655"/>
    <w:rsid w:val="00C33707"/>
    <w:rsid w:val="00C352B6"/>
    <w:rsid w:val="00C362CE"/>
    <w:rsid w:val="00C42776"/>
    <w:rsid w:val="00C457A7"/>
    <w:rsid w:val="00C513EA"/>
    <w:rsid w:val="00C53025"/>
    <w:rsid w:val="00C5499E"/>
    <w:rsid w:val="00C54A26"/>
    <w:rsid w:val="00C667F1"/>
    <w:rsid w:val="00C66E7D"/>
    <w:rsid w:val="00C7046C"/>
    <w:rsid w:val="00C723BE"/>
    <w:rsid w:val="00C801F6"/>
    <w:rsid w:val="00C8125F"/>
    <w:rsid w:val="00C85BC4"/>
    <w:rsid w:val="00C87FFE"/>
    <w:rsid w:val="00C925EF"/>
    <w:rsid w:val="00C955CA"/>
    <w:rsid w:val="00C96848"/>
    <w:rsid w:val="00C96CD7"/>
    <w:rsid w:val="00C9715C"/>
    <w:rsid w:val="00CA1114"/>
    <w:rsid w:val="00CA1627"/>
    <w:rsid w:val="00CA5EDB"/>
    <w:rsid w:val="00CA66C5"/>
    <w:rsid w:val="00CA7732"/>
    <w:rsid w:val="00CB07BA"/>
    <w:rsid w:val="00CB1012"/>
    <w:rsid w:val="00CB4DC2"/>
    <w:rsid w:val="00CB7A7B"/>
    <w:rsid w:val="00CB7B31"/>
    <w:rsid w:val="00CC0A69"/>
    <w:rsid w:val="00CC2037"/>
    <w:rsid w:val="00CC3005"/>
    <w:rsid w:val="00CC3A97"/>
    <w:rsid w:val="00CC3D30"/>
    <w:rsid w:val="00CC4D2F"/>
    <w:rsid w:val="00CC7FC3"/>
    <w:rsid w:val="00CD034F"/>
    <w:rsid w:val="00CD35DA"/>
    <w:rsid w:val="00CD786A"/>
    <w:rsid w:val="00CE5045"/>
    <w:rsid w:val="00CE76C8"/>
    <w:rsid w:val="00CF2653"/>
    <w:rsid w:val="00CF3018"/>
    <w:rsid w:val="00CF3827"/>
    <w:rsid w:val="00CF6BD6"/>
    <w:rsid w:val="00D0084C"/>
    <w:rsid w:val="00D0482D"/>
    <w:rsid w:val="00D04ADD"/>
    <w:rsid w:val="00D050DF"/>
    <w:rsid w:val="00D16BA1"/>
    <w:rsid w:val="00D26A16"/>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B7D35"/>
    <w:rsid w:val="00DC0414"/>
    <w:rsid w:val="00DC7833"/>
    <w:rsid w:val="00DD289E"/>
    <w:rsid w:val="00DD3072"/>
    <w:rsid w:val="00DD307C"/>
    <w:rsid w:val="00DD3A8F"/>
    <w:rsid w:val="00DD3E9C"/>
    <w:rsid w:val="00DD5261"/>
    <w:rsid w:val="00DD5BCE"/>
    <w:rsid w:val="00DD6A47"/>
    <w:rsid w:val="00DE0F93"/>
    <w:rsid w:val="00DE256D"/>
    <w:rsid w:val="00DE6768"/>
    <w:rsid w:val="00DF38BF"/>
    <w:rsid w:val="00E028AF"/>
    <w:rsid w:val="00E05319"/>
    <w:rsid w:val="00E05617"/>
    <w:rsid w:val="00E05B3E"/>
    <w:rsid w:val="00E1292A"/>
    <w:rsid w:val="00E14249"/>
    <w:rsid w:val="00E14726"/>
    <w:rsid w:val="00E147B1"/>
    <w:rsid w:val="00E16226"/>
    <w:rsid w:val="00E16B4E"/>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5D2E"/>
    <w:rsid w:val="00E6790E"/>
    <w:rsid w:val="00E67993"/>
    <w:rsid w:val="00E67B81"/>
    <w:rsid w:val="00E71072"/>
    <w:rsid w:val="00E73B72"/>
    <w:rsid w:val="00E77E8F"/>
    <w:rsid w:val="00E800BC"/>
    <w:rsid w:val="00E82659"/>
    <w:rsid w:val="00E84258"/>
    <w:rsid w:val="00E86896"/>
    <w:rsid w:val="00E87C5C"/>
    <w:rsid w:val="00E936FA"/>
    <w:rsid w:val="00E94995"/>
    <w:rsid w:val="00EA026D"/>
    <w:rsid w:val="00EA0A95"/>
    <w:rsid w:val="00EA4A83"/>
    <w:rsid w:val="00EA6354"/>
    <w:rsid w:val="00EA6F50"/>
    <w:rsid w:val="00EA737D"/>
    <w:rsid w:val="00EB038D"/>
    <w:rsid w:val="00EB22B1"/>
    <w:rsid w:val="00EB41AB"/>
    <w:rsid w:val="00EB56F9"/>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00FC4"/>
    <w:rsid w:val="00F05931"/>
    <w:rsid w:val="00F1148A"/>
    <w:rsid w:val="00F1193E"/>
    <w:rsid w:val="00F1274F"/>
    <w:rsid w:val="00F154BD"/>
    <w:rsid w:val="00F17233"/>
    <w:rsid w:val="00F17AFF"/>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75BB4"/>
    <w:rsid w:val="00F80A8C"/>
    <w:rsid w:val="00F8196F"/>
    <w:rsid w:val="00F83CE7"/>
    <w:rsid w:val="00F84A7F"/>
    <w:rsid w:val="00F851A9"/>
    <w:rsid w:val="00F85AD4"/>
    <w:rsid w:val="00F866F1"/>
    <w:rsid w:val="00F87300"/>
    <w:rsid w:val="00F91AAC"/>
    <w:rsid w:val="00F93095"/>
    <w:rsid w:val="00F939FF"/>
    <w:rsid w:val="00F976EE"/>
    <w:rsid w:val="00FA0134"/>
    <w:rsid w:val="00FA06DD"/>
    <w:rsid w:val="00FA563F"/>
    <w:rsid w:val="00FB078A"/>
    <w:rsid w:val="00FB0E90"/>
    <w:rsid w:val="00FB5DB2"/>
    <w:rsid w:val="00FC14D9"/>
    <w:rsid w:val="00FC15F2"/>
    <w:rsid w:val="00FC3422"/>
    <w:rsid w:val="00FC4060"/>
    <w:rsid w:val="00FD1821"/>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7F5B2"/>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Normal (Web)"/>
    <w:basedOn w:val="a"/>
    <w:uiPriority w:val="99"/>
    <w:semiHidden/>
    <w:unhideWhenUsed/>
    <w:rsid w:val="00FB0E90"/>
    <w:pPr>
      <w:widowControl/>
      <w:spacing w:before="100" w:beforeAutospacing="1" w:after="100" w:afterAutospacing="1"/>
      <w:jc w:val="left"/>
    </w:pPr>
    <w:rPr>
      <w:rFonts w:ascii="宋体" w:hAnsi="宋体" w:cs="宋体"/>
      <w:kern w:val="0"/>
      <w:sz w:val="24"/>
    </w:rPr>
  </w:style>
  <w:style w:type="paragraph" w:styleId="af3">
    <w:name w:val="List Paragraph"/>
    <w:basedOn w:val="a"/>
    <w:uiPriority w:val="34"/>
    <w:qFormat/>
    <w:rsid w:val="00091ACB"/>
    <w:pPr>
      <w:ind w:firstLineChars="200" w:firstLine="420"/>
    </w:pPr>
    <w:rPr>
      <w:rFonts w:asciiTheme="minorHAnsi" w:eastAsiaTheme="minorEastAsia" w:hAnsiTheme="minorHAnsi" w:cstheme="minorBidi"/>
      <w:szCs w:val="22"/>
    </w:rPr>
  </w:style>
  <w:style w:type="character" w:styleId="af4">
    <w:name w:val="Hyperlink"/>
    <w:basedOn w:val="a0"/>
    <w:uiPriority w:val="99"/>
    <w:unhideWhenUsed/>
    <w:rsid w:val="00F819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122378">
      <w:bodyDiv w:val="1"/>
      <w:marLeft w:val="0"/>
      <w:marRight w:val="0"/>
      <w:marTop w:val="0"/>
      <w:marBottom w:val="0"/>
      <w:divBdr>
        <w:top w:val="none" w:sz="0" w:space="0" w:color="auto"/>
        <w:left w:val="none" w:sz="0" w:space="0" w:color="auto"/>
        <w:bottom w:val="none" w:sz="0" w:space="0" w:color="auto"/>
        <w:right w:val="none" w:sz="0" w:space="0" w:color="auto"/>
      </w:divBdr>
    </w:div>
    <w:div w:id="1518037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500</Words>
  <Characters>2854</Characters>
  <Application>Microsoft Office Word</Application>
  <DocSecurity>0</DocSecurity>
  <Lines>23</Lines>
  <Paragraphs>6</Paragraphs>
  <ScaleCrop>false</ScaleCrop>
  <Company>Microsoft</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刘 永莉</cp:lastModifiedBy>
  <cp:revision>2</cp:revision>
  <dcterms:created xsi:type="dcterms:W3CDTF">2024-08-19T09:20:00Z</dcterms:created>
  <dcterms:modified xsi:type="dcterms:W3CDTF">2024-08-19T09:20:00Z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