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7A8B" w14:textId="77777777" w:rsidR="006F2532" w:rsidRDefault="00160E51">
      <w:pPr>
        <w:jc w:val="center"/>
        <w:rPr>
          <w:rFonts w:ascii="方正小标宋简体" w:eastAsia="方正小标宋简体" w:hAnsi="黑体"/>
          <w:sz w:val="32"/>
          <w:szCs w:val="21"/>
          <w:lang w:val="en-GB"/>
        </w:rPr>
      </w:pPr>
      <w:r>
        <w:rPr>
          <w:rFonts w:ascii="方正小标宋简体" w:eastAsia="方正小标宋简体" w:hAnsi="黑体" w:hint="eastAsia"/>
          <w:sz w:val="32"/>
          <w:szCs w:val="21"/>
          <w:lang w:val="en-GB"/>
        </w:rPr>
        <w:t>《</w:t>
      </w:r>
      <w:r w:rsidR="00ED2728">
        <w:rPr>
          <w:rFonts w:ascii="方正小标宋简体" w:eastAsia="方正小标宋简体" w:hAnsi="黑体" w:hint="eastAsia"/>
          <w:sz w:val="32"/>
          <w:szCs w:val="21"/>
          <w:lang w:val="en-GB"/>
        </w:rPr>
        <w:t>综合设计</w:t>
      </w:r>
      <w:r>
        <w:rPr>
          <w:rFonts w:ascii="方正小标宋简体" w:eastAsia="方正小标宋简体" w:hAnsi="黑体" w:hint="eastAsia"/>
          <w:sz w:val="32"/>
          <w:szCs w:val="21"/>
          <w:lang w:val="en-GB"/>
        </w:rPr>
        <w:t>》教学大纲</w:t>
      </w:r>
    </w:p>
    <w:p w14:paraId="0E51E5AA" w14:textId="77777777" w:rsidR="006F2532" w:rsidRDefault="00160E51">
      <w:pPr>
        <w:rPr>
          <w:rFonts w:ascii="黑体" w:eastAsia="黑体" w:hAnsi="黑体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一、基本信息</w:t>
      </w:r>
    </w:p>
    <w:tbl>
      <w:tblPr>
        <w:tblStyle w:val="a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5"/>
        <w:gridCol w:w="3969"/>
      </w:tblGrid>
      <w:tr w:rsidR="006F2532" w14:paraId="66CCE52B" w14:textId="77777777">
        <w:trPr>
          <w:jc w:val="right"/>
        </w:trPr>
        <w:tc>
          <w:tcPr>
            <w:tcW w:w="4025" w:type="dxa"/>
            <w:vAlign w:val="center"/>
          </w:tcPr>
          <w:p w14:paraId="76E462F3" w14:textId="77777777" w:rsidR="006F2532" w:rsidRDefault="00160E51">
            <w:pPr>
              <w:rPr>
                <w:rFonts w:ascii="黑体" w:eastAsia="黑体" w:hAnsi="黑体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课程名称：</w:t>
            </w:r>
            <w:r w:rsidR="00ED2728">
              <w:rPr>
                <w:rFonts w:ascii="仿宋" w:eastAsia="仿宋" w:hAnsi="仿宋" w:hint="eastAsia"/>
                <w:szCs w:val="21"/>
                <w:lang w:val="en-GB"/>
              </w:rPr>
              <w:t>综合设计</w:t>
            </w:r>
          </w:p>
        </w:tc>
        <w:tc>
          <w:tcPr>
            <w:tcW w:w="3969" w:type="dxa"/>
            <w:vAlign w:val="center"/>
          </w:tcPr>
          <w:p w14:paraId="32B50D53" w14:textId="77777777" w:rsidR="006F2532" w:rsidRDefault="00160E51">
            <w:pPr>
              <w:rPr>
                <w:rFonts w:ascii="黑体" w:eastAsia="仿宋" w:hAnsi="黑体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英文课程名称：</w:t>
            </w:r>
            <w:r w:rsidR="00ED2728" w:rsidRPr="00ED2728">
              <w:rPr>
                <w:rFonts w:ascii="Times New Roman Regular" w:eastAsia="仿宋" w:hAnsi="Times New Roman Regular" w:cs="Times New Roman Regular"/>
                <w:szCs w:val="21"/>
                <w:lang w:val="en-GB"/>
              </w:rPr>
              <w:t>Comprehensive design</w:t>
            </w:r>
            <w:r>
              <w:rPr>
                <w:rFonts w:ascii="Times New Roman Regular" w:eastAsia="仿宋" w:hAnsi="Times New Roman Regular" w:cs="Times New Roman Regular"/>
                <w:szCs w:val="21"/>
                <w:lang w:val="en-GB"/>
              </w:rPr>
              <w:t xml:space="preserve"> Engineering</w:t>
            </w:r>
            <w:r>
              <w:rPr>
                <w:rFonts w:ascii="Times New Roman Regular" w:eastAsia="仿宋" w:hAnsi="Times New Roman Regular" w:cs="Times New Roman Regular" w:hint="eastAsia"/>
                <w:szCs w:val="21"/>
              </w:rPr>
              <w:t>(</w:t>
            </w:r>
            <w:r>
              <w:rPr>
                <w:rFonts w:ascii="Times New Roman Regular" w:eastAsia="仿宋" w:hAnsi="Times New Roman Regular" w:cs="Times New Roman Regular" w:hint="eastAsia"/>
                <w:szCs w:val="21"/>
                <w:lang w:val="en-GB"/>
              </w:rPr>
              <w:t>I</w:t>
            </w:r>
            <w:r>
              <w:rPr>
                <w:rFonts w:ascii="Times New Roman Regular" w:eastAsia="仿宋" w:hAnsi="Times New Roman Regular" w:cs="Times New Roman Regular" w:hint="eastAsia"/>
                <w:szCs w:val="21"/>
              </w:rPr>
              <w:t>)</w:t>
            </w:r>
          </w:p>
        </w:tc>
      </w:tr>
      <w:tr w:rsidR="006F2532" w14:paraId="413A09DC" w14:textId="77777777">
        <w:trPr>
          <w:jc w:val="right"/>
        </w:trPr>
        <w:tc>
          <w:tcPr>
            <w:tcW w:w="4025" w:type="dxa"/>
            <w:vAlign w:val="center"/>
          </w:tcPr>
          <w:p w14:paraId="5D808F6A" w14:textId="77777777" w:rsidR="006F2532" w:rsidRDefault="00160E51">
            <w:pPr>
              <w:rPr>
                <w:rFonts w:ascii="黑体" w:eastAsia="黑体" w:hAnsi="黑体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课程代码：</w:t>
            </w:r>
            <w:r w:rsidR="00ED2728" w:rsidRPr="00ED2728">
              <w:rPr>
                <w:rFonts w:ascii="仿宋" w:eastAsia="仿宋" w:hAnsi="仿宋"/>
                <w:szCs w:val="21"/>
                <w:lang w:val="en-GB"/>
              </w:rPr>
              <w:t>160307P008</w:t>
            </w:r>
          </w:p>
        </w:tc>
        <w:tc>
          <w:tcPr>
            <w:tcW w:w="3969" w:type="dxa"/>
            <w:vAlign w:val="center"/>
          </w:tcPr>
          <w:p w14:paraId="280ACBD2" w14:textId="77777777" w:rsidR="006F2532" w:rsidRDefault="00160E51">
            <w:pPr>
              <w:rPr>
                <w:rFonts w:ascii="黑体" w:eastAsia="仿宋" w:hAnsi="黑体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总学分：</w:t>
            </w:r>
            <w:r w:rsidR="00C444F1">
              <w:rPr>
                <w:rFonts w:ascii="仿宋" w:eastAsia="仿宋" w:hAnsi="仿宋"/>
                <w:szCs w:val="21"/>
              </w:rPr>
              <w:t>2.5</w:t>
            </w:r>
          </w:p>
        </w:tc>
      </w:tr>
      <w:tr w:rsidR="006F2532" w14:paraId="63F9F593" w14:textId="77777777">
        <w:trPr>
          <w:jc w:val="right"/>
        </w:trPr>
        <w:tc>
          <w:tcPr>
            <w:tcW w:w="4025" w:type="dxa"/>
            <w:vAlign w:val="center"/>
          </w:tcPr>
          <w:p w14:paraId="6A991D34" w14:textId="4956325E" w:rsidR="006F2532" w:rsidRDefault="00160E51" w:rsidP="00B56052">
            <w:pPr>
              <w:rPr>
                <w:rFonts w:ascii="黑体" w:eastAsia="仿宋" w:hAnsi="黑体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总学时：</w:t>
            </w:r>
            <w:r w:rsidR="0071458C">
              <w:rPr>
                <w:rFonts w:ascii="仿宋" w:eastAsia="仿宋" w:hAnsi="仿宋"/>
                <w:szCs w:val="21"/>
              </w:rPr>
              <w:t>2.5</w:t>
            </w:r>
            <w:r w:rsidR="0071458C">
              <w:rPr>
                <w:rFonts w:ascii="仿宋" w:eastAsia="仿宋" w:hAnsi="仿宋" w:hint="eastAsia"/>
                <w:szCs w:val="21"/>
              </w:rPr>
              <w:t>周</w:t>
            </w:r>
          </w:p>
        </w:tc>
        <w:tc>
          <w:tcPr>
            <w:tcW w:w="3969" w:type="dxa"/>
            <w:vAlign w:val="center"/>
          </w:tcPr>
          <w:p w14:paraId="0F023D65" w14:textId="77777777" w:rsidR="006F2532" w:rsidRDefault="00160E51" w:rsidP="00B56052">
            <w:pPr>
              <w:rPr>
                <w:rFonts w:ascii="黑体" w:eastAsia="仿宋" w:hAnsi="黑体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理论</w:t>
            </w:r>
            <w:r>
              <w:rPr>
                <w:rFonts w:ascii="仿宋" w:eastAsia="仿宋" w:hAnsi="仿宋"/>
                <w:szCs w:val="21"/>
                <w:lang w:val="en-GB"/>
              </w:rPr>
              <w:t>学时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：</w:t>
            </w:r>
            <w:r w:rsidR="00B56052"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6F2532" w14:paraId="47B1B57C" w14:textId="77777777">
        <w:trPr>
          <w:jc w:val="right"/>
        </w:trPr>
        <w:tc>
          <w:tcPr>
            <w:tcW w:w="4025" w:type="dxa"/>
            <w:vAlign w:val="center"/>
          </w:tcPr>
          <w:p w14:paraId="074EF6DA" w14:textId="5C740043" w:rsidR="006F2532" w:rsidRDefault="00160E51" w:rsidP="00B56052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实验学时：</w:t>
            </w:r>
            <w:r w:rsidR="0071458C">
              <w:rPr>
                <w:rFonts w:ascii="仿宋" w:eastAsia="仿宋" w:hAnsi="仿宋"/>
                <w:szCs w:val="21"/>
              </w:rPr>
              <w:t>2.5</w:t>
            </w:r>
            <w:r w:rsidR="0071458C">
              <w:rPr>
                <w:rFonts w:ascii="仿宋" w:eastAsia="仿宋" w:hAnsi="仿宋" w:hint="eastAsia"/>
                <w:szCs w:val="21"/>
              </w:rPr>
              <w:t>周</w:t>
            </w:r>
          </w:p>
        </w:tc>
        <w:tc>
          <w:tcPr>
            <w:tcW w:w="3969" w:type="dxa"/>
            <w:vAlign w:val="center"/>
          </w:tcPr>
          <w:p w14:paraId="7B60B2A1" w14:textId="77777777" w:rsidR="006F2532" w:rsidRDefault="00160E51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上机学时：</w:t>
            </w:r>
            <w:r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6F2532" w14:paraId="5986CFAC" w14:textId="77777777">
        <w:trPr>
          <w:jc w:val="right"/>
        </w:trPr>
        <w:tc>
          <w:tcPr>
            <w:tcW w:w="4025" w:type="dxa"/>
            <w:vAlign w:val="center"/>
          </w:tcPr>
          <w:p w14:paraId="078C3E93" w14:textId="77777777" w:rsidR="006F2532" w:rsidRDefault="00160E51">
            <w:pPr>
              <w:rPr>
                <w:rFonts w:ascii="黑体" w:eastAsia="仿宋" w:hAnsi="黑体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开课学院：</w:t>
            </w:r>
            <w:r>
              <w:rPr>
                <w:rFonts w:ascii="仿宋" w:eastAsia="仿宋" w:hAnsi="仿宋" w:hint="eastAsia"/>
                <w:szCs w:val="21"/>
              </w:rPr>
              <w:t>工学院</w:t>
            </w:r>
          </w:p>
        </w:tc>
        <w:tc>
          <w:tcPr>
            <w:tcW w:w="3969" w:type="dxa"/>
            <w:vAlign w:val="center"/>
          </w:tcPr>
          <w:p w14:paraId="2A494FCA" w14:textId="77777777" w:rsidR="006F2532" w:rsidRDefault="00160E51">
            <w:pPr>
              <w:rPr>
                <w:rFonts w:ascii="黑体" w:eastAsia="仿宋" w:hAnsi="黑体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适用专业：</w:t>
            </w:r>
            <w:r>
              <w:rPr>
                <w:rFonts w:ascii="仿宋" w:eastAsia="仿宋" w:hAnsi="仿宋" w:hint="eastAsia"/>
                <w:szCs w:val="21"/>
              </w:rPr>
              <w:t>环境工程</w:t>
            </w:r>
          </w:p>
        </w:tc>
      </w:tr>
      <w:tr w:rsidR="006F2532" w14:paraId="6AE437D1" w14:textId="77777777">
        <w:trPr>
          <w:jc w:val="right"/>
        </w:trPr>
        <w:tc>
          <w:tcPr>
            <w:tcW w:w="4025" w:type="dxa"/>
            <w:vAlign w:val="center"/>
          </w:tcPr>
          <w:p w14:paraId="23D9EAC7" w14:textId="77777777" w:rsidR="006F2532" w:rsidRDefault="00160E51">
            <w:pPr>
              <w:rPr>
                <w:rFonts w:ascii="黑体" w:eastAsia="黑体" w:hAnsi="黑体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课程性质：必修</w:t>
            </w:r>
          </w:p>
        </w:tc>
        <w:tc>
          <w:tcPr>
            <w:tcW w:w="3969" w:type="dxa"/>
            <w:vAlign w:val="center"/>
          </w:tcPr>
          <w:p w14:paraId="7A10A058" w14:textId="77777777" w:rsidR="006F2532" w:rsidRDefault="00160E51" w:rsidP="00B56052">
            <w:pPr>
              <w:rPr>
                <w:rFonts w:ascii="黑体" w:eastAsia="仿宋" w:hAnsi="黑体"/>
                <w:szCs w:val="21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先修课程：</w:t>
            </w:r>
            <w:r w:rsidRPr="0071458C">
              <w:rPr>
                <w:rFonts w:ascii="仿宋" w:eastAsia="仿宋" w:hAnsi="仿宋" w:hint="eastAsia"/>
                <w:szCs w:val="21"/>
              </w:rPr>
              <w:t>化工原理</w:t>
            </w:r>
            <w:r w:rsidR="00C444F1" w:rsidRPr="0071458C">
              <w:rPr>
                <w:rFonts w:ascii="仿宋" w:eastAsia="仿宋" w:hAnsi="仿宋" w:hint="eastAsia"/>
                <w:szCs w:val="21"/>
              </w:rPr>
              <w:t>、</w:t>
            </w:r>
            <w:r w:rsidR="00B56052" w:rsidRPr="0071458C">
              <w:rPr>
                <w:rFonts w:ascii="仿宋" w:eastAsia="仿宋" w:hAnsi="仿宋" w:hint="eastAsia"/>
                <w:szCs w:val="21"/>
              </w:rPr>
              <w:t>水污染控制工程、大气污染控制</w:t>
            </w:r>
            <w:r w:rsidR="00C444F1" w:rsidRPr="0071458C">
              <w:rPr>
                <w:rFonts w:ascii="仿宋" w:eastAsia="仿宋" w:hAnsi="仿宋" w:hint="eastAsia"/>
                <w:szCs w:val="21"/>
              </w:rPr>
              <w:t>工程</w:t>
            </w:r>
            <w:r w:rsidR="00B56052" w:rsidRPr="0071458C">
              <w:rPr>
                <w:rFonts w:ascii="仿宋" w:eastAsia="仿宋" w:hAnsi="仿宋" w:hint="eastAsia"/>
                <w:szCs w:val="21"/>
              </w:rPr>
              <w:t>、固体废弃物处理与资源化</w:t>
            </w:r>
          </w:p>
        </w:tc>
      </w:tr>
    </w:tbl>
    <w:p w14:paraId="503E43D6" w14:textId="77777777" w:rsidR="006F2532" w:rsidRDefault="00160E51">
      <w:pPr>
        <w:rPr>
          <w:rFonts w:ascii="黑体" w:eastAsia="黑体" w:hAnsi="黑体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二、课程简介</w:t>
      </w:r>
    </w:p>
    <w:p w14:paraId="7FBD4CC5" w14:textId="77777777" w:rsidR="006F2532" w:rsidRDefault="0040425F">
      <w:pPr>
        <w:ind w:firstLineChars="200" w:firstLine="42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综合设计是一门专业实践课程</w:t>
      </w:r>
      <w:r w:rsidR="00160E51">
        <w:rPr>
          <w:rFonts w:ascii="仿宋" w:eastAsia="仿宋" w:hAnsi="仿宋" w:hint="eastAsia"/>
          <w:szCs w:val="21"/>
          <w:lang w:val="en-GB"/>
        </w:rPr>
        <w:t>。</w:t>
      </w:r>
      <w:r>
        <w:rPr>
          <w:rFonts w:ascii="仿宋" w:eastAsia="仿宋" w:hAnsi="仿宋" w:hint="eastAsia"/>
          <w:szCs w:val="21"/>
          <w:lang w:val="en-GB"/>
        </w:rPr>
        <w:t>学生通过文献查阅、设计计算和绘图等完成教师指定的</w:t>
      </w:r>
      <w:r w:rsidR="006E097A">
        <w:rPr>
          <w:rFonts w:ascii="仿宋" w:eastAsia="仿宋" w:hAnsi="仿宋" w:hint="eastAsia"/>
          <w:szCs w:val="21"/>
          <w:lang w:val="en-GB"/>
        </w:rPr>
        <w:t>环境工程</w:t>
      </w:r>
      <w:r>
        <w:rPr>
          <w:rFonts w:ascii="仿宋" w:eastAsia="仿宋" w:hAnsi="仿宋" w:hint="eastAsia"/>
          <w:szCs w:val="21"/>
          <w:lang w:val="en-GB"/>
        </w:rPr>
        <w:t>设计任务，将本专业理论知识与课程实践结合，培养</w:t>
      </w:r>
      <w:r w:rsidR="006E097A">
        <w:rPr>
          <w:rFonts w:ascii="仿宋" w:eastAsia="仿宋" w:hAnsi="仿宋" w:hint="eastAsia"/>
          <w:szCs w:val="21"/>
          <w:lang w:val="en-GB"/>
        </w:rPr>
        <w:t>现代工具使用能力、</w:t>
      </w:r>
      <w:r>
        <w:rPr>
          <w:rFonts w:ascii="仿宋" w:eastAsia="仿宋" w:hAnsi="仿宋" w:hint="eastAsia"/>
          <w:szCs w:val="21"/>
          <w:lang w:val="en-GB"/>
        </w:rPr>
        <w:t>独立设计能力和解决问题</w:t>
      </w:r>
      <w:r w:rsidR="006E097A">
        <w:rPr>
          <w:rFonts w:ascii="仿宋" w:eastAsia="仿宋" w:hAnsi="仿宋" w:hint="eastAsia"/>
          <w:szCs w:val="21"/>
          <w:lang w:val="en-GB"/>
        </w:rPr>
        <w:t>能力。</w:t>
      </w:r>
    </w:p>
    <w:p w14:paraId="1C370E37" w14:textId="77777777" w:rsidR="006F2532" w:rsidRDefault="00160E51">
      <w:pPr>
        <w:rPr>
          <w:rFonts w:ascii="黑体" w:eastAsia="黑体" w:hAnsi="黑体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三、教学目标</w:t>
      </w:r>
    </w:p>
    <w:p w14:paraId="07291625" w14:textId="77777777" w:rsidR="006F2532" w:rsidRDefault="00160E51">
      <w:pPr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目标1：</w:t>
      </w:r>
      <w:r w:rsidR="0040425F">
        <w:rPr>
          <w:rFonts w:ascii="仿宋" w:eastAsia="仿宋" w:hAnsi="仿宋" w:hint="eastAsia"/>
          <w:szCs w:val="21"/>
        </w:rPr>
        <w:t>培养通过文献、工具书等获取设计知识的能力</w:t>
      </w:r>
      <w:r>
        <w:rPr>
          <w:rFonts w:ascii="仿宋" w:eastAsia="仿宋" w:hAnsi="仿宋" w:hint="eastAsia"/>
          <w:szCs w:val="21"/>
        </w:rPr>
        <w:t>；</w:t>
      </w:r>
    </w:p>
    <w:p w14:paraId="4E434BD4" w14:textId="77777777" w:rsidR="006E097A" w:rsidRDefault="00160E51" w:rsidP="0040425F">
      <w:pPr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目标2：具备</w:t>
      </w:r>
      <w:r w:rsidR="0040425F">
        <w:rPr>
          <w:rFonts w:ascii="仿宋" w:eastAsia="仿宋" w:hAnsi="仿宋" w:hint="eastAsia"/>
          <w:szCs w:val="21"/>
        </w:rPr>
        <w:t>环境污染控制</w:t>
      </w:r>
      <w:r w:rsidR="006E097A">
        <w:rPr>
          <w:rFonts w:ascii="仿宋" w:eastAsia="仿宋" w:hAnsi="仿宋" w:hint="eastAsia"/>
          <w:szCs w:val="21"/>
        </w:rPr>
        <w:t>工程</w:t>
      </w:r>
      <w:r w:rsidR="0040425F">
        <w:rPr>
          <w:rFonts w:ascii="仿宋" w:eastAsia="仿宋" w:hAnsi="仿宋" w:hint="eastAsia"/>
          <w:szCs w:val="21"/>
        </w:rPr>
        <w:t>综合</w:t>
      </w:r>
      <w:r>
        <w:rPr>
          <w:rFonts w:ascii="仿宋" w:eastAsia="仿宋" w:hAnsi="仿宋" w:hint="eastAsia"/>
          <w:szCs w:val="21"/>
        </w:rPr>
        <w:t>设计能力</w:t>
      </w:r>
      <w:r w:rsidR="006E097A">
        <w:rPr>
          <w:rFonts w:ascii="仿宋" w:eastAsia="仿宋" w:hAnsi="仿宋" w:hint="eastAsia"/>
          <w:szCs w:val="21"/>
        </w:rPr>
        <w:t>；</w:t>
      </w:r>
    </w:p>
    <w:p w14:paraId="06C0DB50" w14:textId="77777777" w:rsidR="006F2532" w:rsidRDefault="006E097A" w:rsidP="0040425F">
      <w:pPr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目标3：具备流程模拟、图纸绘制等的现代工具使用能力</w:t>
      </w:r>
      <w:r w:rsidR="00160E51">
        <w:rPr>
          <w:rFonts w:ascii="仿宋" w:eastAsia="仿宋" w:hAnsi="仿宋" w:hint="eastAsia"/>
          <w:szCs w:val="21"/>
        </w:rPr>
        <w:t>。</w:t>
      </w:r>
    </w:p>
    <w:p w14:paraId="2FAA30A1" w14:textId="77777777" w:rsidR="006F2532" w:rsidRDefault="00160E51">
      <w:pPr>
        <w:rPr>
          <w:rFonts w:ascii="黑体" w:eastAsia="黑体" w:hAnsi="黑体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四、教学内容与学习要求</w:t>
      </w: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66"/>
        <w:gridCol w:w="3313"/>
        <w:gridCol w:w="769"/>
        <w:gridCol w:w="1134"/>
      </w:tblGrid>
      <w:tr w:rsidR="006F2532" w14:paraId="76F01D61" w14:textId="77777777" w:rsidTr="00AF55AF">
        <w:trPr>
          <w:trHeight w:val="20"/>
          <w:tblHeader/>
          <w:jc w:val="center"/>
        </w:trPr>
        <w:tc>
          <w:tcPr>
            <w:tcW w:w="2366" w:type="dxa"/>
            <w:vAlign w:val="center"/>
          </w:tcPr>
          <w:p w14:paraId="2F185C8B" w14:textId="77777777" w:rsidR="006F2532" w:rsidRDefault="00160E51">
            <w:pPr>
              <w:jc w:val="center"/>
              <w:rPr>
                <w:rFonts w:ascii="仿宋" w:eastAsia="仿宋" w:hAnsi="仿宋"/>
                <w:b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章节/教学</w:t>
            </w:r>
            <w:r>
              <w:rPr>
                <w:rFonts w:ascii="仿宋" w:eastAsia="仿宋" w:hAnsi="仿宋"/>
                <w:b/>
                <w:sz w:val="18"/>
                <w:szCs w:val="18"/>
                <w:lang w:val="zh-CN"/>
              </w:rPr>
              <w:t>单元</w:t>
            </w:r>
          </w:p>
        </w:tc>
        <w:tc>
          <w:tcPr>
            <w:tcW w:w="3313" w:type="dxa"/>
            <w:vAlign w:val="center"/>
          </w:tcPr>
          <w:p w14:paraId="54A301FC" w14:textId="77777777" w:rsidR="006F2532" w:rsidRDefault="00160E51">
            <w:pPr>
              <w:jc w:val="center"/>
              <w:rPr>
                <w:rFonts w:ascii="仿宋" w:eastAsia="仿宋" w:hAnsi="仿宋"/>
                <w:b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教学</w:t>
            </w:r>
            <w:r>
              <w:rPr>
                <w:rFonts w:ascii="仿宋" w:eastAsia="仿宋" w:hAnsi="仿宋"/>
                <w:b/>
                <w:sz w:val="18"/>
                <w:szCs w:val="18"/>
                <w:lang w:val="zh-CN"/>
              </w:rPr>
              <w:t>内容</w:t>
            </w: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、</w:t>
            </w:r>
            <w:r>
              <w:rPr>
                <w:rFonts w:ascii="仿宋" w:eastAsia="仿宋" w:hAnsi="仿宋"/>
                <w:b/>
                <w:sz w:val="18"/>
                <w:szCs w:val="18"/>
                <w:lang w:val="zh-CN"/>
              </w:rPr>
              <w:t>重点</w:t>
            </w: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、</w:t>
            </w:r>
            <w:r>
              <w:rPr>
                <w:rFonts w:ascii="仿宋" w:eastAsia="仿宋" w:hAnsi="仿宋"/>
                <w:b/>
                <w:sz w:val="18"/>
                <w:szCs w:val="18"/>
                <w:lang w:val="zh-CN"/>
              </w:rPr>
              <w:t>难点</w:t>
            </w:r>
          </w:p>
        </w:tc>
        <w:tc>
          <w:tcPr>
            <w:tcW w:w="769" w:type="dxa"/>
            <w:vAlign w:val="center"/>
          </w:tcPr>
          <w:p w14:paraId="0C8FF0F3" w14:textId="77777777" w:rsidR="006F2532" w:rsidRDefault="00160E51">
            <w:pPr>
              <w:jc w:val="center"/>
              <w:rPr>
                <w:rFonts w:ascii="仿宋" w:eastAsia="仿宋" w:hAnsi="仿宋"/>
                <w:b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学时</w:t>
            </w:r>
          </w:p>
        </w:tc>
        <w:tc>
          <w:tcPr>
            <w:tcW w:w="1134" w:type="dxa"/>
            <w:vAlign w:val="center"/>
          </w:tcPr>
          <w:p w14:paraId="091B49EF" w14:textId="77777777" w:rsidR="006F2532" w:rsidRDefault="00160E51">
            <w:pPr>
              <w:jc w:val="center"/>
              <w:rPr>
                <w:rFonts w:ascii="仿宋" w:eastAsia="仿宋" w:hAnsi="仿宋"/>
                <w:b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学习要求</w:t>
            </w:r>
          </w:p>
        </w:tc>
      </w:tr>
      <w:tr w:rsidR="0071458C" w14:paraId="10962EEE" w14:textId="77777777" w:rsidTr="00AF55AF">
        <w:trPr>
          <w:trHeight w:val="20"/>
          <w:jc w:val="center"/>
        </w:trPr>
        <w:tc>
          <w:tcPr>
            <w:tcW w:w="2366" w:type="dxa"/>
            <w:vAlign w:val="center"/>
          </w:tcPr>
          <w:p w14:paraId="74A3FDFB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任务布置、文献检索</w:t>
            </w:r>
          </w:p>
        </w:tc>
        <w:tc>
          <w:tcPr>
            <w:tcW w:w="3313" w:type="dxa"/>
            <w:vAlign w:val="center"/>
          </w:tcPr>
          <w:p w14:paraId="52538E2D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教学内容：</w:t>
            </w:r>
          </w:p>
          <w:p w14:paraId="6A824842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布置设计任务；</w:t>
            </w:r>
          </w:p>
          <w:p w14:paraId="231B0C1B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开展文献检索</w:t>
            </w:r>
          </w:p>
          <w:p w14:paraId="5FAC3283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重点：</w:t>
            </w:r>
          </w:p>
          <w:p w14:paraId="6C1AA919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任务理解和分解；设计规范</w:t>
            </w:r>
          </w:p>
          <w:p w14:paraId="55D6184B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难点：</w:t>
            </w:r>
          </w:p>
          <w:p w14:paraId="116EEAF6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合理分配好设计任务</w:t>
            </w:r>
          </w:p>
        </w:tc>
        <w:tc>
          <w:tcPr>
            <w:tcW w:w="769" w:type="dxa"/>
            <w:vAlign w:val="center"/>
          </w:tcPr>
          <w:p w14:paraId="6738A08E" w14:textId="223B937E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0.5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周</w:t>
            </w:r>
          </w:p>
        </w:tc>
        <w:tc>
          <w:tcPr>
            <w:tcW w:w="1134" w:type="dxa"/>
            <w:vAlign w:val="center"/>
          </w:tcPr>
          <w:p w14:paraId="0274427A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理解</w:t>
            </w:r>
          </w:p>
          <w:p w14:paraId="41270276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zh-CN"/>
              </w:rPr>
              <w:t>分析</w:t>
            </w:r>
          </w:p>
        </w:tc>
      </w:tr>
      <w:tr w:rsidR="0071458C" w14:paraId="6EFC8978" w14:textId="77777777" w:rsidTr="00AF55AF">
        <w:trPr>
          <w:trHeight w:val="20"/>
          <w:jc w:val="center"/>
        </w:trPr>
        <w:tc>
          <w:tcPr>
            <w:tcW w:w="2366" w:type="dxa"/>
            <w:vAlign w:val="center"/>
          </w:tcPr>
          <w:p w14:paraId="6C932492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综合设计</w:t>
            </w:r>
          </w:p>
        </w:tc>
        <w:tc>
          <w:tcPr>
            <w:tcW w:w="3313" w:type="dxa"/>
            <w:vAlign w:val="center"/>
          </w:tcPr>
          <w:p w14:paraId="63EED326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教学内容：</w:t>
            </w:r>
          </w:p>
          <w:p w14:paraId="5C27380A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完成任务设计；</w:t>
            </w:r>
          </w:p>
          <w:p w14:paraId="679DAC4D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完成必要的设计图纸绘制</w:t>
            </w:r>
          </w:p>
          <w:p w14:paraId="26E7E98E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重点：</w:t>
            </w:r>
          </w:p>
          <w:p w14:paraId="29F7AF6C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设计说明、设计计算和成果编制</w:t>
            </w:r>
          </w:p>
          <w:p w14:paraId="1E119CFA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难点：</w:t>
            </w:r>
          </w:p>
          <w:p w14:paraId="24BFD506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设计规范性和科学性</w:t>
            </w:r>
          </w:p>
        </w:tc>
        <w:tc>
          <w:tcPr>
            <w:tcW w:w="769" w:type="dxa"/>
            <w:vAlign w:val="center"/>
          </w:tcPr>
          <w:p w14:paraId="6E5C157A" w14:textId="2FAA4D09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 w:rsidRPr="00437243">
              <w:rPr>
                <w:rFonts w:ascii="Times New Roman" w:eastAsia="仿宋" w:hAnsi="Times New Roman" w:cs="Times New Roman"/>
                <w:sz w:val="18"/>
                <w:szCs w:val="18"/>
              </w:rPr>
              <w:t>~</w:t>
            </w:r>
            <w:r>
              <w:rPr>
                <w:rFonts w:ascii="仿宋" w:eastAsia="仿宋" w:hAnsi="仿宋"/>
                <w:sz w:val="18"/>
                <w:szCs w:val="18"/>
              </w:rPr>
              <w:t>2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周</w:t>
            </w:r>
          </w:p>
        </w:tc>
        <w:tc>
          <w:tcPr>
            <w:tcW w:w="1134" w:type="dxa"/>
            <w:vAlign w:val="center"/>
          </w:tcPr>
          <w:p w14:paraId="5DB0E267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应用</w:t>
            </w:r>
          </w:p>
          <w:p w14:paraId="65EA77A3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zh-CN"/>
              </w:rPr>
              <w:t>分析</w:t>
            </w:r>
          </w:p>
        </w:tc>
      </w:tr>
      <w:tr w:rsidR="0071458C" w14:paraId="75450C97" w14:textId="77777777" w:rsidTr="00AF55AF">
        <w:trPr>
          <w:trHeight w:val="20"/>
          <w:jc w:val="center"/>
        </w:trPr>
        <w:tc>
          <w:tcPr>
            <w:tcW w:w="2366" w:type="dxa"/>
            <w:vAlign w:val="center"/>
          </w:tcPr>
          <w:p w14:paraId="6932B7F4" w14:textId="693AF45C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任务提交</w:t>
            </w:r>
          </w:p>
        </w:tc>
        <w:tc>
          <w:tcPr>
            <w:tcW w:w="3313" w:type="dxa"/>
            <w:vAlign w:val="center"/>
          </w:tcPr>
          <w:p w14:paraId="59C7F31E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提交设计成果；</w:t>
            </w:r>
          </w:p>
          <w:p w14:paraId="66C699D1" w14:textId="1F430360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完成任务评价</w:t>
            </w:r>
          </w:p>
        </w:tc>
        <w:tc>
          <w:tcPr>
            <w:tcW w:w="769" w:type="dxa"/>
            <w:vAlign w:val="center"/>
          </w:tcPr>
          <w:p w14:paraId="6C07D18C" w14:textId="221C4539" w:rsidR="0071458C" w:rsidRDefault="0071458C" w:rsidP="0071458C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天</w:t>
            </w:r>
          </w:p>
        </w:tc>
        <w:tc>
          <w:tcPr>
            <w:tcW w:w="1134" w:type="dxa"/>
            <w:vAlign w:val="center"/>
          </w:tcPr>
          <w:p w14:paraId="02FED3E9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理解</w:t>
            </w:r>
          </w:p>
          <w:p w14:paraId="0514426D" w14:textId="77777777" w:rsidR="0071458C" w:rsidRDefault="0071458C" w:rsidP="0071458C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zh-CN"/>
              </w:rPr>
              <w:t>分析</w:t>
            </w:r>
          </w:p>
        </w:tc>
      </w:tr>
    </w:tbl>
    <w:p w14:paraId="7500E824" w14:textId="77777777" w:rsidR="006F2532" w:rsidRDefault="00160E51">
      <w:pPr>
        <w:ind w:firstLineChars="200" w:firstLine="360"/>
        <w:rPr>
          <w:rFonts w:ascii="仿宋" w:eastAsia="仿宋" w:hAnsi="仿宋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注：在“学习要求”一栏补充选项，</w:t>
      </w:r>
      <w:r>
        <w:rPr>
          <w:rFonts w:ascii="仿宋" w:eastAsia="仿宋" w:hAnsi="仿宋"/>
          <w:sz w:val="18"/>
          <w:szCs w:val="18"/>
          <w:lang w:val="zh-CN"/>
        </w:rPr>
        <w:t>可以多选</w:t>
      </w:r>
      <w:r>
        <w:rPr>
          <w:rFonts w:ascii="仿宋" w:eastAsia="仿宋" w:hAnsi="仿宋" w:hint="eastAsia"/>
          <w:sz w:val="18"/>
          <w:szCs w:val="18"/>
          <w:lang w:val="zh-CN"/>
        </w:rPr>
        <w:t>，无要求可不填，</w:t>
      </w:r>
      <w:r>
        <w:rPr>
          <w:rFonts w:ascii="仿宋" w:eastAsia="仿宋" w:hAnsi="仿宋"/>
          <w:sz w:val="18"/>
          <w:szCs w:val="18"/>
          <w:lang w:val="zh-CN"/>
        </w:rPr>
        <w:t>也可自定要求</w:t>
      </w:r>
      <w:r>
        <w:rPr>
          <w:rFonts w:ascii="仿宋" w:eastAsia="仿宋" w:hAnsi="仿宋" w:hint="eastAsia"/>
          <w:sz w:val="18"/>
          <w:szCs w:val="18"/>
          <w:lang w:val="zh-CN"/>
        </w:rPr>
        <w:t>。</w:t>
      </w:r>
      <w:r>
        <w:rPr>
          <w:rFonts w:ascii="仿宋" w:eastAsia="仿宋" w:hAnsi="仿宋" w:hint="eastAsia"/>
          <w:b/>
          <w:sz w:val="18"/>
          <w:szCs w:val="18"/>
          <w:lang w:val="zh-CN"/>
        </w:rPr>
        <w:t>记忆，</w:t>
      </w:r>
      <w:r>
        <w:rPr>
          <w:rFonts w:ascii="仿宋" w:eastAsia="仿宋" w:hAnsi="仿宋" w:hint="eastAsia"/>
          <w:sz w:val="18"/>
          <w:szCs w:val="18"/>
          <w:lang w:val="zh-CN"/>
        </w:rPr>
        <w:t>指能从记忆库中找到相关的知识、概念、术语或材料与当前的信息进行比较、确认，能记住并能不加理解的列出、描述这些知识、概念、术语或材料；</w:t>
      </w:r>
      <w:r>
        <w:rPr>
          <w:rFonts w:ascii="仿宋" w:eastAsia="仿宋" w:hAnsi="仿宋" w:hint="eastAsia"/>
          <w:b/>
          <w:sz w:val="18"/>
          <w:szCs w:val="18"/>
          <w:lang w:val="zh-CN"/>
        </w:rPr>
        <w:t>理解，</w:t>
      </w:r>
      <w:r>
        <w:rPr>
          <w:rFonts w:ascii="仿宋" w:eastAsia="仿宋" w:hAnsi="仿宋" w:hint="eastAsia"/>
          <w:sz w:val="18"/>
          <w:szCs w:val="18"/>
          <w:lang w:val="zh-CN"/>
        </w:rPr>
        <w:t>指能对所学的内容作归纳、分类、解释、总结、推断和一定程度的发挥；</w:t>
      </w:r>
      <w:r>
        <w:rPr>
          <w:rFonts w:ascii="仿宋" w:eastAsia="仿宋" w:hAnsi="仿宋" w:hint="eastAsia"/>
          <w:b/>
          <w:sz w:val="18"/>
          <w:szCs w:val="18"/>
          <w:lang w:val="zh-CN"/>
        </w:rPr>
        <w:t>应用，</w:t>
      </w:r>
      <w:r>
        <w:rPr>
          <w:rFonts w:ascii="仿宋" w:eastAsia="仿宋" w:hAnsi="仿宋" w:hint="eastAsia"/>
          <w:sz w:val="18"/>
          <w:szCs w:val="18"/>
          <w:lang w:val="zh-CN"/>
        </w:rPr>
        <w:t>指能选择正确的程序应用、实施所学到的内容，并能进行必要的计算或决断；</w:t>
      </w:r>
      <w:r>
        <w:rPr>
          <w:rFonts w:ascii="仿宋" w:eastAsia="仿宋" w:hAnsi="仿宋" w:hint="eastAsia"/>
          <w:b/>
          <w:sz w:val="18"/>
          <w:szCs w:val="18"/>
          <w:lang w:val="zh-CN"/>
        </w:rPr>
        <w:t>综合分析，</w:t>
      </w:r>
      <w:r>
        <w:rPr>
          <w:rFonts w:ascii="仿宋" w:eastAsia="仿宋" w:hAnsi="仿宋" w:hint="eastAsia"/>
          <w:sz w:val="18"/>
          <w:szCs w:val="18"/>
          <w:lang w:val="zh-CN"/>
        </w:rPr>
        <w:t>指能将所学的内容分解并找出它们的相互关系和构成，或能计划、创造、建造、有改变的重构，或能作评论、总结、估计、预测、评估、论证和答辩。</w:t>
      </w:r>
    </w:p>
    <w:p w14:paraId="3ED6A257" w14:textId="77777777" w:rsidR="006F2532" w:rsidRDefault="00160E51">
      <w:pPr>
        <w:rPr>
          <w:rFonts w:ascii="黑体" w:eastAsia="黑体" w:hAnsi="黑体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lastRenderedPageBreak/>
        <w:t>五、教学方法</w:t>
      </w:r>
    </w:p>
    <w:p w14:paraId="4B1EC7C9" w14:textId="77777777" w:rsidR="006F2532" w:rsidRDefault="006E097A" w:rsidP="00DF236E">
      <w:pPr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综合设计按教师分组指导，每生一题，独立完成</w:t>
      </w:r>
      <w:r w:rsidR="00160E51">
        <w:rPr>
          <w:rFonts w:ascii="仿宋" w:eastAsia="仿宋" w:hAnsi="仿宋" w:hint="eastAsia"/>
          <w:szCs w:val="21"/>
        </w:rPr>
        <w:t>。</w:t>
      </w:r>
    </w:p>
    <w:p w14:paraId="76E33E3C" w14:textId="26BFC62F" w:rsidR="00DF236E" w:rsidRDefault="0071458C" w:rsidP="00DF236E">
      <w:pPr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指导</w:t>
      </w:r>
      <w:r w:rsidR="00DF236E">
        <w:rPr>
          <w:rFonts w:ascii="仿宋" w:eastAsia="仿宋" w:hAnsi="仿宋" w:hint="eastAsia"/>
          <w:szCs w:val="21"/>
        </w:rPr>
        <w:t>教师定期</w:t>
      </w:r>
      <w:r w:rsidR="00463A40">
        <w:rPr>
          <w:rFonts w:ascii="仿宋" w:eastAsia="仿宋" w:hAnsi="仿宋" w:hint="eastAsia"/>
          <w:szCs w:val="21"/>
        </w:rPr>
        <w:t>（不少于3次）</w:t>
      </w:r>
      <w:r w:rsidR="00DF236E">
        <w:rPr>
          <w:rFonts w:ascii="仿宋" w:eastAsia="仿宋" w:hAnsi="仿宋" w:hint="eastAsia"/>
          <w:szCs w:val="21"/>
        </w:rPr>
        <w:t>检查学生任务进度和质量，综合评价完成过程考核。</w:t>
      </w:r>
    </w:p>
    <w:p w14:paraId="06D78A4C" w14:textId="7DEAF5BF" w:rsidR="00DF236E" w:rsidRDefault="0071458C" w:rsidP="00DF236E">
      <w:pPr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指导</w:t>
      </w:r>
      <w:r w:rsidR="00DD73EF">
        <w:rPr>
          <w:rFonts w:ascii="仿宋" w:eastAsia="仿宋" w:hAnsi="仿宋" w:hint="eastAsia"/>
          <w:szCs w:val="21"/>
        </w:rPr>
        <w:t>教师</w:t>
      </w:r>
      <w:r>
        <w:rPr>
          <w:rFonts w:ascii="仿宋" w:eastAsia="仿宋" w:hAnsi="仿宋" w:hint="eastAsia"/>
          <w:szCs w:val="21"/>
        </w:rPr>
        <w:t>对学生提交的设计成果进行</w:t>
      </w:r>
      <w:r w:rsidR="00DD73EF">
        <w:rPr>
          <w:rFonts w:ascii="仿宋" w:eastAsia="仿宋" w:hAnsi="仿宋" w:hint="eastAsia"/>
          <w:szCs w:val="21"/>
        </w:rPr>
        <w:t>综合评价给定实验成绩。</w:t>
      </w:r>
    </w:p>
    <w:p w14:paraId="15E13AE3" w14:textId="77777777" w:rsidR="006F2532" w:rsidRDefault="00160E51">
      <w:pPr>
        <w:rPr>
          <w:rFonts w:ascii="黑体" w:eastAsia="黑体" w:hAnsi="黑体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六、考核方式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3260"/>
      </w:tblGrid>
      <w:tr w:rsidR="006F2532" w14:paraId="1C760DF9" w14:textId="77777777" w:rsidTr="0071458C">
        <w:trPr>
          <w:jc w:val="center"/>
        </w:trPr>
        <w:tc>
          <w:tcPr>
            <w:tcW w:w="4248" w:type="dxa"/>
          </w:tcPr>
          <w:p w14:paraId="7C9CCF8F" w14:textId="77777777" w:rsidR="006F2532" w:rsidRDefault="00160E51">
            <w:pPr>
              <w:rPr>
                <w:rFonts w:ascii="仿宋" w:eastAsia="仿宋" w:hAnsi="仿宋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szCs w:val="21"/>
              </w:rPr>
              <w:t>是否排考</w:t>
            </w:r>
            <w:proofErr w:type="gramEnd"/>
          </w:p>
        </w:tc>
        <w:tc>
          <w:tcPr>
            <w:tcW w:w="3260" w:type="dxa"/>
          </w:tcPr>
          <w:p w14:paraId="26D38A86" w14:textId="77777777" w:rsidR="006F2532" w:rsidRDefault="00DF236E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否</w:t>
            </w:r>
          </w:p>
        </w:tc>
      </w:tr>
      <w:tr w:rsidR="006F2532" w14:paraId="0ADFCF62" w14:textId="77777777" w:rsidTr="0071458C">
        <w:trPr>
          <w:jc w:val="center"/>
        </w:trPr>
        <w:tc>
          <w:tcPr>
            <w:tcW w:w="4248" w:type="dxa"/>
          </w:tcPr>
          <w:p w14:paraId="7802D462" w14:textId="77777777" w:rsidR="006F2532" w:rsidRDefault="00160E51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考核形式</w:t>
            </w:r>
          </w:p>
        </w:tc>
        <w:tc>
          <w:tcPr>
            <w:tcW w:w="3260" w:type="dxa"/>
          </w:tcPr>
          <w:p w14:paraId="1F9AA605" w14:textId="77777777" w:rsidR="006F2532" w:rsidRDefault="00DF236E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报告</w:t>
            </w:r>
          </w:p>
        </w:tc>
      </w:tr>
      <w:tr w:rsidR="006F2532" w14:paraId="1C6A8030" w14:textId="77777777" w:rsidTr="0071458C">
        <w:trPr>
          <w:jc w:val="center"/>
        </w:trPr>
        <w:tc>
          <w:tcPr>
            <w:tcW w:w="4248" w:type="dxa"/>
          </w:tcPr>
          <w:p w14:paraId="4723939B" w14:textId="77777777" w:rsidR="006F2532" w:rsidRDefault="00160E51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成绩评定方式</w:t>
            </w:r>
          </w:p>
        </w:tc>
        <w:tc>
          <w:tcPr>
            <w:tcW w:w="3260" w:type="dxa"/>
          </w:tcPr>
          <w:p w14:paraId="3AE27335" w14:textId="77777777" w:rsidR="006F2532" w:rsidRDefault="00F44BE9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百</w:t>
            </w:r>
            <w:r w:rsidR="00160E51">
              <w:rPr>
                <w:rFonts w:ascii="仿宋" w:eastAsia="仿宋" w:hAnsi="仿宋" w:hint="eastAsia"/>
                <w:szCs w:val="21"/>
              </w:rPr>
              <w:t>分制</w:t>
            </w:r>
          </w:p>
        </w:tc>
      </w:tr>
      <w:tr w:rsidR="006F2532" w14:paraId="1BEDF59C" w14:textId="77777777" w:rsidTr="0071458C">
        <w:trPr>
          <w:jc w:val="center"/>
        </w:trPr>
        <w:tc>
          <w:tcPr>
            <w:tcW w:w="4248" w:type="dxa"/>
          </w:tcPr>
          <w:p w14:paraId="3CC4734D" w14:textId="77777777" w:rsidR="006F2532" w:rsidRDefault="00160E51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过程成绩/%</w:t>
            </w:r>
          </w:p>
        </w:tc>
        <w:tc>
          <w:tcPr>
            <w:tcW w:w="3260" w:type="dxa"/>
          </w:tcPr>
          <w:p w14:paraId="57881DD9" w14:textId="77777777" w:rsidR="006F2532" w:rsidRDefault="00F44BE9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  <w:r w:rsidR="00DF236E">
              <w:rPr>
                <w:rFonts w:ascii="仿宋" w:eastAsia="仿宋" w:hAnsi="仿宋"/>
                <w:szCs w:val="21"/>
              </w:rPr>
              <w:t>0</w:t>
            </w:r>
          </w:p>
        </w:tc>
      </w:tr>
      <w:tr w:rsidR="006F2532" w14:paraId="270767AD" w14:textId="77777777" w:rsidTr="0071458C">
        <w:trPr>
          <w:jc w:val="center"/>
        </w:trPr>
        <w:tc>
          <w:tcPr>
            <w:tcW w:w="4248" w:type="dxa"/>
          </w:tcPr>
          <w:p w14:paraId="12F42B1B" w14:textId="77777777" w:rsidR="006F2532" w:rsidRDefault="00160E51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实验成绩/%</w:t>
            </w:r>
          </w:p>
        </w:tc>
        <w:tc>
          <w:tcPr>
            <w:tcW w:w="3260" w:type="dxa"/>
          </w:tcPr>
          <w:p w14:paraId="3C265E96" w14:textId="7841B65B" w:rsidR="006F2532" w:rsidRDefault="0071458C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60</w:t>
            </w:r>
          </w:p>
        </w:tc>
      </w:tr>
      <w:tr w:rsidR="006F2532" w14:paraId="0BBA04C6" w14:textId="77777777" w:rsidTr="0071458C">
        <w:trPr>
          <w:jc w:val="center"/>
        </w:trPr>
        <w:tc>
          <w:tcPr>
            <w:tcW w:w="4248" w:type="dxa"/>
          </w:tcPr>
          <w:p w14:paraId="622120C0" w14:textId="77777777" w:rsidR="006F2532" w:rsidRDefault="00160E51">
            <w:pPr>
              <w:rPr>
                <w:rFonts w:ascii="仿宋" w:eastAsia="仿宋" w:hAnsi="仿宋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szCs w:val="21"/>
              </w:rPr>
              <w:t>结课考试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成绩/%</w:t>
            </w:r>
          </w:p>
        </w:tc>
        <w:tc>
          <w:tcPr>
            <w:tcW w:w="3260" w:type="dxa"/>
          </w:tcPr>
          <w:p w14:paraId="2BF25BD7" w14:textId="0BFDC8AF" w:rsidR="006F2532" w:rsidRDefault="0071458C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</w:tbl>
    <w:p w14:paraId="7A55E636" w14:textId="77777777" w:rsidR="006F2532" w:rsidRDefault="00160E51">
      <w:pPr>
        <w:rPr>
          <w:rFonts w:ascii="黑体" w:eastAsia="黑体" w:hAnsi="黑体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七、教材与参考书</w:t>
      </w:r>
    </w:p>
    <w:p w14:paraId="4C6D8DFE" w14:textId="77777777" w:rsidR="006F2532" w:rsidRDefault="00160E51">
      <w:pPr>
        <w:ind w:firstLineChars="200" w:firstLine="422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b/>
          <w:szCs w:val="21"/>
        </w:rPr>
        <w:t>（一）教材</w:t>
      </w:r>
    </w:p>
    <w:p w14:paraId="21ED242A" w14:textId="77777777" w:rsidR="006F2532" w:rsidRDefault="00DD73EF">
      <w:pPr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无。</w:t>
      </w:r>
    </w:p>
    <w:p w14:paraId="21911F66" w14:textId="77777777" w:rsidR="006F2532" w:rsidRDefault="00160E51">
      <w:pPr>
        <w:ind w:firstLineChars="200" w:firstLine="422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b/>
          <w:szCs w:val="21"/>
        </w:rPr>
        <w:t>（二）参考书目或文献</w:t>
      </w:r>
    </w:p>
    <w:p w14:paraId="576E521D" w14:textId="77777777" w:rsidR="006F2532" w:rsidRDefault="00DD73EF">
      <w:pPr>
        <w:ind w:firstLineChars="200" w:firstLine="42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</w:rPr>
        <w:t>无。</w:t>
      </w:r>
    </w:p>
    <w:p w14:paraId="3E50F601" w14:textId="77777777" w:rsidR="006F2532" w:rsidRDefault="006F2532">
      <w:pPr>
        <w:ind w:firstLineChars="200" w:firstLine="420"/>
        <w:rPr>
          <w:rFonts w:ascii="仿宋" w:eastAsia="仿宋" w:hAnsi="仿宋"/>
          <w:szCs w:val="21"/>
          <w:lang w:val="en-GB"/>
        </w:rPr>
      </w:pPr>
    </w:p>
    <w:tbl>
      <w:tblPr>
        <w:tblStyle w:val="a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316"/>
      </w:tblGrid>
      <w:tr w:rsidR="006F2532" w14:paraId="3DB6883E" w14:textId="77777777">
        <w:trPr>
          <w:trHeight w:val="454"/>
          <w:jc w:val="right"/>
        </w:trPr>
        <w:tc>
          <w:tcPr>
            <w:tcW w:w="4678" w:type="dxa"/>
            <w:vAlign w:val="center"/>
          </w:tcPr>
          <w:p w14:paraId="42FA6B8A" w14:textId="77777777" w:rsidR="006F2532" w:rsidRDefault="006F2532">
            <w:pPr>
              <w:rPr>
                <w:rFonts w:ascii="黑体" w:eastAsia="黑体" w:hAnsi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1BFC6B8C" w14:textId="77777777" w:rsidR="006F2532" w:rsidRDefault="00160E51">
            <w:pPr>
              <w:rPr>
                <w:rFonts w:ascii="黑体" w:eastAsia="黑体" w:hAnsi="黑体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制定人：（课程</w:t>
            </w:r>
            <w:r>
              <w:rPr>
                <w:rFonts w:ascii="仿宋" w:eastAsia="仿宋" w:hAnsi="仿宋"/>
                <w:szCs w:val="21"/>
                <w:lang w:val="en-GB"/>
              </w:rPr>
              <w:t>负责人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）</w:t>
            </w:r>
          </w:p>
        </w:tc>
      </w:tr>
      <w:tr w:rsidR="006F2532" w14:paraId="4EC5E07E" w14:textId="77777777">
        <w:trPr>
          <w:trHeight w:val="454"/>
          <w:jc w:val="right"/>
        </w:trPr>
        <w:tc>
          <w:tcPr>
            <w:tcW w:w="4678" w:type="dxa"/>
            <w:vAlign w:val="center"/>
          </w:tcPr>
          <w:p w14:paraId="1E9576B6" w14:textId="77777777" w:rsidR="006F2532" w:rsidRDefault="006F2532">
            <w:pPr>
              <w:rPr>
                <w:rFonts w:ascii="黑体" w:eastAsia="黑体" w:hAnsi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66F7E2D5" w14:textId="77777777" w:rsidR="006F2532" w:rsidRDefault="00160E51">
            <w:pPr>
              <w:rPr>
                <w:rFonts w:ascii="仿宋" w:eastAsia="仿宋" w:hAnsi="仿宋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审核人</w:t>
            </w:r>
            <w:r>
              <w:rPr>
                <w:rFonts w:ascii="仿宋" w:eastAsia="仿宋" w:hAnsi="仿宋"/>
                <w:szCs w:val="21"/>
                <w:lang w:val="en-GB"/>
              </w:rPr>
              <w:t>：（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开课系主任</w:t>
            </w:r>
            <w:r>
              <w:rPr>
                <w:rFonts w:ascii="仿宋" w:eastAsia="仿宋" w:hAnsi="仿宋"/>
                <w:szCs w:val="21"/>
                <w:lang w:val="en-GB"/>
              </w:rPr>
              <w:t>）</w:t>
            </w:r>
          </w:p>
        </w:tc>
      </w:tr>
      <w:tr w:rsidR="006F2532" w14:paraId="49A7AB24" w14:textId="77777777">
        <w:trPr>
          <w:trHeight w:val="454"/>
          <w:jc w:val="right"/>
        </w:trPr>
        <w:tc>
          <w:tcPr>
            <w:tcW w:w="4678" w:type="dxa"/>
            <w:vAlign w:val="center"/>
          </w:tcPr>
          <w:p w14:paraId="184216D2" w14:textId="77777777" w:rsidR="006F2532" w:rsidRDefault="006F2532">
            <w:pPr>
              <w:rPr>
                <w:rFonts w:ascii="黑体" w:eastAsia="黑体" w:hAnsi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3A722FFC" w14:textId="77777777" w:rsidR="006F2532" w:rsidRDefault="00160E51">
            <w:pPr>
              <w:rPr>
                <w:rFonts w:ascii="仿宋" w:eastAsia="仿宋" w:hAnsi="仿宋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制（修）订时间：202</w:t>
            </w:r>
            <w:r w:rsidR="000D2A2A">
              <w:rPr>
                <w:rFonts w:ascii="仿宋" w:eastAsia="仿宋" w:hAnsi="仿宋"/>
                <w:szCs w:val="21"/>
              </w:rPr>
              <w:t>4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>9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月</w:t>
            </w:r>
          </w:p>
        </w:tc>
      </w:tr>
    </w:tbl>
    <w:p w14:paraId="405D60B1" w14:textId="77777777" w:rsidR="006F2532" w:rsidRDefault="006F2532">
      <w:pPr>
        <w:widowControl/>
        <w:jc w:val="left"/>
        <w:rPr>
          <w:rFonts w:ascii="仿宋" w:eastAsia="仿宋" w:hAnsi="仿宋"/>
          <w:szCs w:val="21"/>
        </w:rPr>
      </w:pPr>
    </w:p>
    <w:sectPr w:rsidR="006F2532" w:rsidSect="00322B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A5D96" w14:textId="77777777" w:rsidR="00B638DB" w:rsidRDefault="00B638DB" w:rsidP="00ED2728">
      <w:r>
        <w:separator/>
      </w:r>
    </w:p>
  </w:endnote>
  <w:endnote w:type="continuationSeparator" w:id="0">
    <w:p w14:paraId="3714EE1C" w14:textId="77777777" w:rsidR="00B638DB" w:rsidRDefault="00B638DB" w:rsidP="00ED2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8E8DB" w14:textId="77777777" w:rsidR="00B638DB" w:rsidRDefault="00B638DB" w:rsidP="00ED2728">
      <w:r>
        <w:separator/>
      </w:r>
    </w:p>
  </w:footnote>
  <w:footnote w:type="continuationSeparator" w:id="0">
    <w:p w14:paraId="1BC17CBE" w14:textId="77777777" w:rsidR="00B638DB" w:rsidRDefault="00B638DB" w:rsidP="00ED27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7B7"/>
    <w:rsid w:val="887F65D1"/>
    <w:rsid w:val="8EBB1226"/>
    <w:rsid w:val="9DEF9058"/>
    <w:rsid w:val="AAEF6AFF"/>
    <w:rsid w:val="B7ED7A2F"/>
    <w:rsid w:val="BBFF2029"/>
    <w:rsid w:val="CDB741D4"/>
    <w:rsid w:val="CF7FCEFB"/>
    <w:rsid w:val="CFFF6D29"/>
    <w:rsid w:val="D7EF5A79"/>
    <w:rsid w:val="D9FE39EC"/>
    <w:rsid w:val="DDFFA804"/>
    <w:rsid w:val="DF6199F8"/>
    <w:rsid w:val="EDBD15CF"/>
    <w:rsid w:val="EF4B3E3C"/>
    <w:rsid w:val="EFDEC48F"/>
    <w:rsid w:val="EFE79061"/>
    <w:rsid w:val="F56B53A9"/>
    <w:rsid w:val="F7FE668A"/>
    <w:rsid w:val="FB9F2BE1"/>
    <w:rsid w:val="FBF64A10"/>
    <w:rsid w:val="FBFDF3CB"/>
    <w:rsid w:val="FD43D1DF"/>
    <w:rsid w:val="FDDF14F8"/>
    <w:rsid w:val="FE5F6757"/>
    <w:rsid w:val="FEC6D76A"/>
    <w:rsid w:val="FEE76F11"/>
    <w:rsid w:val="FEFFAAAA"/>
    <w:rsid w:val="FF1F3461"/>
    <w:rsid w:val="FFFEEA17"/>
    <w:rsid w:val="FFFFA635"/>
    <w:rsid w:val="000012F6"/>
    <w:rsid w:val="0002163E"/>
    <w:rsid w:val="000225C6"/>
    <w:rsid w:val="00024024"/>
    <w:rsid w:val="00063270"/>
    <w:rsid w:val="00086B91"/>
    <w:rsid w:val="00097821"/>
    <w:rsid w:val="000A206D"/>
    <w:rsid w:val="000A6985"/>
    <w:rsid w:val="000B586C"/>
    <w:rsid w:val="000D2A2A"/>
    <w:rsid w:val="000F1964"/>
    <w:rsid w:val="000F3B78"/>
    <w:rsid w:val="00120828"/>
    <w:rsid w:val="0012261C"/>
    <w:rsid w:val="00135B87"/>
    <w:rsid w:val="00152FF0"/>
    <w:rsid w:val="00157375"/>
    <w:rsid w:val="00160E51"/>
    <w:rsid w:val="00164A0A"/>
    <w:rsid w:val="001753DB"/>
    <w:rsid w:val="00191AC2"/>
    <w:rsid w:val="001C7304"/>
    <w:rsid w:val="001E1D14"/>
    <w:rsid w:val="001E7080"/>
    <w:rsid w:val="00213E0A"/>
    <w:rsid w:val="00224CDE"/>
    <w:rsid w:val="00232D6E"/>
    <w:rsid w:val="002342D8"/>
    <w:rsid w:val="002376A3"/>
    <w:rsid w:val="0024262F"/>
    <w:rsid w:val="002626E5"/>
    <w:rsid w:val="0028273B"/>
    <w:rsid w:val="002A408B"/>
    <w:rsid w:val="002F257A"/>
    <w:rsid w:val="002F7478"/>
    <w:rsid w:val="00301FA0"/>
    <w:rsid w:val="003066C2"/>
    <w:rsid w:val="00312ED9"/>
    <w:rsid w:val="00322BE2"/>
    <w:rsid w:val="00323C78"/>
    <w:rsid w:val="00347821"/>
    <w:rsid w:val="00367F49"/>
    <w:rsid w:val="00397C67"/>
    <w:rsid w:val="003A41E0"/>
    <w:rsid w:val="003B15CF"/>
    <w:rsid w:val="003B38A8"/>
    <w:rsid w:val="0040425F"/>
    <w:rsid w:val="0043026A"/>
    <w:rsid w:val="00437243"/>
    <w:rsid w:val="004570C3"/>
    <w:rsid w:val="00463A40"/>
    <w:rsid w:val="00464C96"/>
    <w:rsid w:val="004904BB"/>
    <w:rsid w:val="004A0FBE"/>
    <w:rsid w:val="004A4A83"/>
    <w:rsid w:val="004A514A"/>
    <w:rsid w:val="004C0213"/>
    <w:rsid w:val="004C3A3A"/>
    <w:rsid w:val="004C4F8B"/>
    <w:rsid w:val="004C62F2"/>
    <w:rsid w:val="004E09C9"/>
    <w:rsid w:val="004E2539"/>
    <w:rsid w:val="00503321"/>
    <w:rsid w:val="00571584"/>
    <w:rsid w:val="00577F32"/>
    <w:rsid w:val="00584029"/>
    <w:rsid w:val="00584464"/>
    <w:rsid w:val="005A2D7B"/>
    <w:rsid w:val="005C0AEB"/>
    <w:rsid w:val="005C2583"/>
    <w:rsid w:val="005D0EB7"/>
    <w:rsid w:val="005D55D3"/>
    <w:rsid w:val="005E2877"/>
    <w:rsid w:val="0060338A"/>
    <w:rsid w:val="00613316"/>
    <w:rsid w:val="00613396"/>
    <w:rsid w:val="006177D4"/>
    <w:rsid w:val="006230CE"/>
    <w:rsid w:val="00630F4E"/>
    <w:rsid w:val="00646053"/>
    <w:rsid w:val="00661093"/>
    <w:rsid w:val="00695B84"/>
    <w:rsid w:val="006A5CB0"/>
    <w:rsid w:val="006E097A"/>
    <w:rsid w:val="006E3C90"/>
    <w:rsid w:val="006E6047"/>
    <w:rsid w:val="006E61EC"/>
    <w:rsid w:val="006F22B1"/>
    <w:rsid w:val="006F2532"/>
    <w:rsid w:val="0071458C"/>
    <w:rsid w:val="00725486"/>
    <w:rsid w:val="007430B6"/>
    <w:rsid w:val="007512F6"/>
    <w:rsid w:val="00753477"/>
    <w:rsid w:val="00784BB5"/>
    <w:rsid w:val="007937E3"/>
    <w:rsid w:val="007A25CB"/>
    <w:rsid w:val="007D1E51"/>
    <w:rsid w:val="007E37D9"/>
    <w:rsid w:val="007E7088"/>
    <w:rsid w:val="00807D2F"/>
    <w:rsid w:val="00817338"/>
    <w:rsid w:val="00846B4E"/>
    <w:rsid w:val="008A41F6"/>
    <w:rsid w:val="008B5CCB"/>
    <w:rsid w:val="008C3341"/>
    <w:rsid w:val="008C46B9"/>
    <w:rsid w:val="008F46EA"/>
    <w:rsid w:val="00946A20"/>
    <w:rsid w:val="009631F6"/>
    <w:rsid w:val="00970FC4"/>
    <w:rsid w:val="009823A0"/>
    <w:rsid w:val="00992EA1"/>
    <w:rsid w:val="009C135F"/>
    <w:rsid w:val="00A5411F"/>
    <w:rsid w:val="00A639D1"/>
    <w:rsid w:val="00A65CD2"/>
    <w:rsid w:val="00A869CB"/>
    <w:rsid w:val="00A93E4B"/>
    <w:rsid w:val="00A95C06"/>
    <w:rsid w:val="00AB7E60"/>
    <w:rsid w:val="00AC5BFF"/>
    <w:rsid w:val="00AD3D23"/>
    <w:rsid w:val="00AF55AF"/>
    <w:rsid w:val="00B03799"/>
    <w:rsid w:val="00B041B7"/>
    <w:rsid w:val="00B10112"/>
    <w:rsid w:val="00B3682A"/>
    <w:rsid w:val="00B36916"/>
    <w:rsid w:val="00B56052"/>
    <w:rsid w:val="00B638DB"/>
    <w:rsid w:val="00B87A3F"/>
    <w:rsid w:val="00BC67B7"/>
    <w:rsid w:val="00BD7624"/>
    <w:rsid w:val="00C15464"/>
    <w:rsid w:val="00C25C32"/>
    <w:rsid w:val="00C42886"/>
    <w:rsid w:val="00C444F1"/>
    <w:rsid w:val="00C450FB"/>
    <w:rsid w:val="00C84427"/>
    <w:rsid w:val="00CC0DE1"/>
    <w:rsid w:val="00CD3CC9"/>
    <w:rsid w:val="00CE1C18"/>
    <w:rsid w:val="00D1344C"/>
    <w:rsid w:val="00D173E5"/>
    <w:rsid w:val="00D2634B"/>
    <w:rsid w:val="00D769CC"/>
    <w:rsid w:val="00D816BB"/>
    <w:rsid w:val="00D81961"/>
    <w:rsid w:val="00D8667E"/>
    <w:rsid w:val="00DA6167"/>
    <w:rsid w:val="00DD73EF"/>
    <w:rsid w:val="00DF0653"/>
    <w:rsid w:val="00DF236E"/>
    <w:rsid w:val="00E10ABD"/>
    <w:rsid w:val="00E23736"/>
    <w:rsid w:val="00E53C11"/>
    <w:rsid w:val="00E6041B"/>
    <w:rsid w:val="00E816B4"/>
    <w:rsid w:val="00E97447"/>
    <w:rsid w:val="00EA1986"/>
    <w:rsid w:val="00EA66BF"/>
    <w:rsid w:val="00EB7E26"/>
    <w:rsid w:val="00ED2728"/>
    <w:rsid w:val="00F1749D"/>
    <w:rsid w:val="00F44BE9"/>
    <w:rsid w:val="00F52F38"/>
    <w:rsid w:val="00FA70BB"/>
    <w:rsid w:val="00FE6015"/>
    <w:rsid w:val="162B69C1"/>
    <w:rsid w:val="173F40F3"/>
    <w:rsid w:val="17EFA1A0"/>
    <w:rsid w:val="3BFF1E86"/>
    <w:rsid w:val="4DEBD4BB"/>
    <w:rsid w:val="56D740C5"/>
    <w:rsid w:val="5CEEACDD"/>
    <w:rsid w:val="5DF23239"/>
    <w:rsid w:val="67E715AE"/>
    <w:rsid w:val="6C5F482B"/>
    <w:rsid w:val="6FD7DAC2"/>
    <w:rsid w:val="71FB410A"/>
    <w:rsid w:val="7473405A"/>
    <w:rsid w:val="75FF0B2B"/>
    <w:rsid w:val="77D1BBDF"/>
    <w:rsid w:val="77EB5AD9"/>
    <w:rsid w:val="7AFBF6ED"/>
    <w:rsid w:val="7DA400FF"/>
    <w:rsid w:val="7DF734B9"/>
    <w:rsid w:val="7FE7E150"/>
    <w:rsid w:val="7FF74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864255"/>
  <w15:docId w15:val="{A0B6E017-9F08-414C-A081-2082BBB4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BE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322B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322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322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rsid w:val="00322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sid w:val="00322BE2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322BE2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322BE2"/>
    <w:rPr>
      <w:sz w:val="18"/>
      <w:szCs w:val="18"/>
    </w:rPr>
  </w:style>
  <w:style w:type="paragraph" w:styleId="aa">
    <w:name w:val="List Paragraph"/>
    <w:basedOn w:val="a"/>
    <w:uiPriority w:val="34"/>
    <w:qFormat/>
    <w:rsid w:val="00322BE2"/>
    <w:pPr>
      <w:ind w:firstLineChars="200" w:firstLine="420"/>
    </w:pPr>
  </w:style>
  <w:style w:type="table" w:customStyle="1" w:styleId="1">
    <w:name w:val="网格型1"/>
    <w:basedOn w:val="a1"/>
    <w:uiPriority w:val="39"/>
    <w:qFormat/>
    <w:rsid w:val="00322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_Style 8"/>
    <w:basedOn w:val="a"/>
    <w:next w:val="aa"/>
    <w:uiPriority w:val="34"/>
    <w:qFormat/>
    <w:rsid w:val="00322BE2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164</Words>
  <Characters>938</Characters>
  <Application>Microsoft Office Word</Application>
  <DocSecurity>0</DocSecurity>
  <Lines>7</Lines>
  <Paragraphs>2</Paragraphs>
  <ScaleCrop>false</ScaleCrop>
  <Company>Microsoft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寿通 张</cp:lastModifiedBy>
  <cp:revision>124</cp:revision>
  <dcterms:created xsi:type="dcterms:W3CDTF">2021-03-18T19:20:00Z</dcterms:created>
  <dcterms:modified xsi:type="dcterms:W3CDTF">2024-09-08T10:04:00Z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2052-6.1.0.8274</vt:lpwstr>
  </property>
  <property fmtid="{D5CDD505-2E9C-101B-9397-08002B2CF9AE}" pid="3" name="ICV">
    <vt:lpwstr>B123947830FFDAB04349F5647B5009C4_42</vt:lpwstr>
  </property>
</Properties>
</file>