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14:anchorId="77980C94" wp14:editId="1F2792A9">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Pr="00755137" w:rsidRDefault="00E77E8F" w:rsidP="002B2744">
      <w:pPr>
        <w:spacing w:line="480" w:lineRule="auto"/>
        <w:jc w:val="center"/>
        <w:rPr>
          <w:rFonts w:eastAsia="黑体"/>
          <w:sz w:val="44"/>
        </w:rPr>
      </w:pPr>
      <w:r w:rsidRPr="00755137">
        <w:rPr>
          <w:rFonts w:eastAsia="黑体" w:hint="eastAsia"/>
          <w:sz w:val="44"/>
        </w:rPr>
        <w:t>《</w:t>
      </w:r>
      <w:r w:rsidR="000D47A7" w:rsidRPr="00755137">
        <w:rPr>
          <w:rFonts w:eastAsia="黑体" w:hint="eastAsia"/>
          <w:sz w:val="44"/>
        </w:rPr>
        <w:t>机械制图</w:t>
      </w:r>
      <w:r w:rsidRPr="00755137">
        <w:rPr>
          <w:rFonts w:eastAsia="黑体" w:hint="eastAsia"/>
          <w:sz w:val="44"/>
        </w:rPr>
        <w:t>》教学大纲</w:t>
      </w:r>
    </w:p>
    <w:p w:rsidR="002B2744" w:rsidRPr="00755137" w:rsidRDefault="002B2744" w:rsidP="002B2744">
      <w:pPr>
        <w:spacing w:line="480" w:lineRule="auto"/>
        <w:jc w:val="center"/>
        <w:rPr>
          <w:rFonts w:ascii="仿宋" w:eastAsia="仿宋" w:hAnsi="仿宋"/>
          <w:sz w:val="28"/>
          <w:u w:val="single"/>
        </w:rPr>
      </w:pPr>
      <w:r w:rsidRPr="00755137">
        <w:rPr>
          <w:rFonts w:ascii="仿宋" w:eastAsia="仿宋" w:hAnsi="仿宋" w:hint="eastAsia"/>
          <w:sz w:val="28"/>
          <w:u w:val="single"/>
        </w:rPr>
        <w:t>（第</w:t>
      </w:r>
      <w:r w:rsidR="000D47A7" w:rsidRPr="00755137">
        <w:rPr>
          <w:rFonts w:ascii="仿宋" w:eastAsia="仿宋" w:hAnsi="仿宋" w:hint="eastAsia"/>
          <w:sz w:val="28"/>
          <w:u w:val="single"/>
        </w:rPr>
        <w:t>1</w:t>
      </w:r>
      <w:r w:rsidRPr="00755137">
        <w:rPr>
          <w:rFonts w:ascii="仿宋" w:eastAsia="仿宋" w:hAnsi="仿宋" w:hint="eastAsia"/>
          <w:sz w:val="28"/>
          <w:u w:val="single"/>
        </w:rPr>
        <w:t>版）</w:t>
      </w:r>
    </w:p>
    <w:p w:rsidR="00E77E8F" w:rsidRPr="00755137" w:rsidRDefault="00E77E8F" w:rsidP="00E77E8F">
      <w:pPr>
        <w:spacing w:line="480" w:lineRule="auto"/>
        <w:rPr>
          <w:sz w:val="32"/>
          <w:szCs w:val="20"/>
        </w:rPr>
      </w:pPr>
    </w:p>
    <w:p w:rsidR="00E77E8F" w:rsidRPr="00755137" w:rsidRDefault="00E77E8F" w:rsidP="00E77E8F">
      <w:pPr>
        <w:spacing w:line="480" w:lineRule="auto"/>
        <w:rPr>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755137" w:rsidP="000A7C74">
            <w:pPr>
              <w:spacing w:line="480" w:lineRule="auto"/>
              <w:jc w:val="center"/>
              <w:rPr>
                <w:color w:val="000000"/>
                <w:sz w:val="28"/>
              </w:rPr>
            </w:pPr>
            <w:r>
              <w:rPr>
                <w:rFonts w:hint="eastAsia"/>
                <w:color w:val="000000"/>
                <w:sz w:val="28"/>
              </w:rPr>
              <w:t>赵旭亮</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755137" w:rsidP="000A7C74">
            <w:pPr>
              <w:spacing w:line="480" w:lineRule="auto"/>
              <w:jc w:val="center"/>
              <w:rPr>
                <w:color w:val="000000"/>
                <w:sz w:val="28"/>
              </w:rPr>
            </w:pPr>
            <w:r>
              <w:rPr>
                <w:rFonts w:hint="eastAsia"/>
                <w:color w:val="000000"/>
                <w:sz w:val="28"/>
              </w:rPr>
              <w:t>宋强</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495B8C">
      <w:pPr>
        <w:jc w:val="center"/>
        <w:rPr>
          <w:rFonts w:ascii="仿宋" w:eastAsia="仿宋" w:hAnsi="仿宋"/>
          <w:color w:val="0070C0"/>
        </w:rPr>
      </w:pPr>
      <w:r w:rsidRPr="002B2744">
        <w:rPr>
          <w:rFonts w:ascii="仿宋" w:eastAsia="仿宋" w:hAnsi="仿宋"/>
          <w:color w:val="000000"/>
          <w:sz w:val="28"/>
          <w:u w:val="single"/>
        </w:rPr>
        <w:t>20</w:t>
      </w:r>
      <w:r w:rsidR="000D47A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0D47A7">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495B8C" w:rsidP="00376F7E">
            <w:pPr>
              <w:jc w:val="center"/>
              <w:rPr>
                <w:rFonts w:ascii="仿宋" w:eastAsia="仿宋" w:hAnsi="仿宋"/>
                <w:color w:val="000000"/>
                <w:sz w:val="24"/>
              </w:rPr>
            </w:pPr>
            <w:r w:rsidRPr="00495B8C">
              <w:rPr>
                <w:rFonts w:ascii="仿宋" w:eastAsia="仿宋" w:hAnsi="仿宋"/>
                <w:color w:val="000000"/>
                <w:sz w:val="24"/>
              </w:rPr>
              <w:t>160408T016</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495B8C"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495B8C" w:rsidP="00376F7E">
            <w:pPr>
              <w:jc w:val="center"/>
              <w:rPr>
                <w:rFonts w:ascii="仿宋" w:eastAsia="仿宋" w:hAnsi="仿宋"/>
                <w:color w:val="000000"/>
                <w:sz w:val="24"/>
              </w:rPr>
            </w:pPr>
            <w:r>
              <w:rPr>
                <w:rFonts w:ascii="仿宋" w:eastAsia="仿宋" w:hAnsi="仿宋" w:hint="eastAsia"/>
                <w:color w:val="000000"/>
                <w:sz w:val="24"/>
              </w:rPr>
              <w:t>机械制图</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495B8C" w:rsidP="00376F7E">
            <w:pPr>
              <w:jc w:val="center"/>
              <w:rPr>
                <w:rFonts w:ascii="仿宋" w:eastAsia="仿宋" w:hAnsi="仿宋"/>
                <w:color w:val="000000"/>
                <w:sz w:val="24"/>
              </w:rPr>
            </w:pPr>
            <w:r w:rsidRPr="00495B8C">
              <w:rPr>
                <w:rFonts w:ascii="仿宋" w:eastAsia="仿宋" w:hAnsi="仿宋"/>
                <w:color w:val="000000"/>
                <w:sz w:val="24"/>
              </w:rPr>
              <w:t>Mechanical Drawing</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A065F9" w:rsidRDefault="007A5692" w:rsidP="00915D4C">
            <w:pPr>
              <w:jc w:val="center"/>
              <w:rPr>
                <w:rFonts w:ascii="仿宋" w:eastAsia="仿宋" w:hAnsi="仿宋"/>
                <w:color w:val="000000" w:themeColor="text1"/>
                <w:sz w:val="24"/>
              </w:rPr>
            </w:pPr>
            <w:r w:rsidRPr="00A065F9">
              <w:rPr>
                <w:rFonts w:ascii="仿宋" w:eastAsia="仿宋" w:hAnsi="仿宋" w:hint="eastAsia"/>
                <w:color w:val="000000" w:themeColor="text1"/>
                <w:sz w:val="24"/>
              </w:rPr>
              <w:t>专业</w:t>
            </w:r>
            <w:r w:rsidR="003C5131" w:rsidRPr="00A065F9">
              <w:rPr>
                <w:rFonts w:ascii="仿宋" w:eastAsia="仿宋" w:hAnsi="仿宋" w:hint="eastAsia"/>
                <w:color w:val="000000" w:themeColor="text1"/>
                <w:sz w:val="24"/>
              </w:rPr>
              <w:t>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A065F9" w:rsidRDefault="007A5692" w:rsidP="00915D4C">
            <w:pPr>
              <w:jc w:val="center"/>
              <w:rPr>
                <w:rFonts w:ascii="仿宋" w:eastAsia="仿宋" w:hAnsi="仿宋"/>
                <w:color w:val="000000" w:themeColor="text1"/>
                <w:sz w:val="24"/>
              </w:rPr>
            </w:pPr>
            <w:r w:rsidRPr="00A065F9">
              <w:rPr>
                <w:rFonts w:ascii="仿宋" w:eastAsia="仿宋" w:hAnsi="仿宋" w:hint="eastAsia"/>
                <w:color w:val="000000" w:themeColor="text1"/>
                <w:sz w:val="24"/>
              </w:rPr>
              <w:t>化学工程与工艺专业、能源化学工程专业、自动化专业、</w:t>
            </w:r>
          </w:p>
          <w:p w:rsidR="00BA04B1" w:rsidRPr="00A065F9" w:rsidRDefault="007A5692" w:rsidP="00915D4C">
            <w:pPr>
              <w:jc w:val="center"/>
              <w:rPr>
                <w:rFonts w:ascii="仿宋" w:eastAsia="仿宋" w:hAnsi="仿宋"/>
                <w:color w:val="000000" w:themeColor="text1"/>
                <w:sz w:val="24"/>
              </w:rPr>
            </w:pPr>
            <w:r w:rsidRPr="00A065F9">
              <w:rPr>
                <w:rFonts w:ascii="仿宋" w:eastAsia="仿宋" w:hAnsi="仿宋" w:hint="eastAsia"/>
                <w:color w:val="000000" w:themeColor="text1"/>
                <w:sz w:val="24"/>
              </w:rPr>
              <w:t>安全</w:t>
            </w:r>
            <w:r w:rsidR="00A065F9">
              <w:rPr>
                <w:rFonts w:ascii="仿宋" w:eastAsia="仿宋" w:hAnsi="仿宋" w:hint="eastAsia"/>
                <w:color w:val="000000" w:themeColor="text1"/>
                <w:sz w:val="24"/>
              </w:rPr>
              <w:t>工程</w:t>
            </w:r>
            <w:r w:rsidRPr="00A065F9">
              <w:rPr>
                <w:rFonts w:ascii="仿宋" w:eastAsia="仿宋" w:hAnsi="仿宋" w:hint="eastAsia"/>
                <w:color w:val="000000" w:themeColor="text1"/>
                <w:sz w:val="24"/>
              </w:rPr>
              <w:t>专业、新能源科学与工程专业</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7A5692"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7A5692" w:rsidP="00376F7E">
            <w:pPr>
              <w:jc w:val="center"/>
              <w:rPr>
                <w:rFonts w:ascii="仿宋" w:eastAsia="仿宋" w:hAnsi="仿宋"/>
                <w:color w:val="000000"/>
                <w:sz w:val="24"/>
              </w:rPr>
            </w:pPr>
            <w:r>
              <w:rPr>
                <w:rFonts w:ascii="仿宋" w:eastAsia="仿宋" w:hAnsi="仿宋" w:hint="eastAsia"/>
                <w:color w:val="000000"/>
                <w:sz w:val="24"/>
              </w:rPr>
              <w:t>48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7A5692" w:rsidP="00376F7E">
            <w:pPr>
              <w:jc w:val="center"/>
              <w:rPr>
                <w:rFonts w:ascii="仿宋" w:eastAsia="仿宋" w:hAnsi="仿宋"/>
                <w:color w:val="000000"/>
                <w:sz w:val="24"/>
              </w:rPr>
            </w:pPr>
            <w:r>
              <w:rPr>
                <w:rFonts w:ascii="仿宋" w:eastAsia="仿宋" w:hAnsi="仿宋" w:hint="eastAsia"/>
                <w:color w:val="000000"/>
                <w:sz w:val="24"/>
              </w:rPr>
              <w:t>48</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7A5692"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7A5692"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7A5692"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520D1E" w:rsidP="00376F7E">
            <w:pPr>
              <w:jc w:val="center"/>
              <w:rPr>
                <w:rFonts w:ascii="仿宋" w:eastAsia="仿宋" w:hAnsi="仿宋"/>
                <w:color w:val="000000"/>
                <w:sz w:val="24"/>
              </w:rPr>
            </w:pPr>
            <w:r w:rsidRPr="00520D1E">
              <w:rPr>
                <w:rFonts w:ascii="仿宋" w:eastAsia="仿宋" w:hAnsi="仿宋" w:hint="eastAsia"/>
                <w:color w:val="000000"/>
                <w:sz w:val="24"/>
              </w:rPr>
              <w:t>计算机基础、立体几何</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7A5692" w:rsidRPr="005A2676" w:rsidRDefault="007A5692" w:rsidP="007A5692">
      <w:pPr>
        <w:snapToGrid w:val="0"/>
        <w:spacing w:line="360" w:lineRule="auto"/>
        <w:ind w:firstLineChars="200" w:firstLine="480"/>
        <w:rPr>
          <w:rFonts w:ascii="仿宋" w:eastAsia="仿宋" w:hAnsi="仿宋"/>
          <w:color w:val="000000" w:themeColor="text1"/>
          <w:sz w:val="24"/>
        </w:rPr>
      </w:pPr>
      <w:r w:rsidRPr="005A2676">
        <w:rPr>
          <w:rFonts w:ascii="仿宋" w:eastAsia="仿宋" w:hAnsi="仿宋" w:hint="eastAsia"/>
          <w:color w:val="000000" w:themeColor="text1"/>
          <w:sz w:val="24"/>
        </w:rPr>
        <w:t xml:space="preserve">本课程是化学工程与工艺、能源化学工程等工科专业的专业必修课，是工科重要的主干技术基础课程。该课程以形体构造和图形表达为核心，阐述画法几何、机械制图等制图基础知识，通过画法几何的学习，培养学生投影基础；通过机械制图的学习，培养学生制图基础。 </w:t>
      </w:r>
    </w:p>
    <w:p w:rsidR="007A5692" w:rsidRPr="005A2676" w:rsidRDefault="007A5692" w:rsidP="007A5692">
      <w:pPr>
        <w:snapToGrid w:val="0"/>
        <w:spacing w:line="360" w:lineRule="auto"/>
        <w:ind w:firstLineChars="200" w:firstLine="480"/>
        <w:rPr>
          <w:rFonts w:ascii="仿宋" w:eastAsia="仿宋" w:hAnsi="仿宋"/>
          <w:color w:val="000000" w:themeColor="text1"/>
          <w:sz w:val="24"/>
        </w:rPr>
      </w:pPr>
      <w:r w:rsidRPr="005A2676">
        <w:rPr>
          <w:rFonts w:ascii="仿宋" w:eastAsia="仿宋" w:hAnsi="仿宋" w:hint="eastAsia"/>
          <w:color w:val="000000" w:themeColor="text1"/>
          <w:sz w:val="24"/>
        </w:rPr>
        <w:t>主要教学内容包括：制图的基本知识和基本技能，点、直线、平面的投影，立体的投影，组合体三视图，机件的各种表达方法，标准件和常用件，零件图，装配图。从平行投影法（主要是正投影法）的原理出发，结合与机械制图有关的国家标准的一些规定，介绍绘制机械图样的方法，培养学生阅读和绘制机械图样的基本能力，并以读图为重点，为他们在后续课程和课程设计、毕业设计中进一步巩固、提高和发展阅读与绘制机械图样的能力打好基础，既有系统理论，又有较强实践性。</w:t>
      </w:r>
    </w:p>
    <w:p w:rsidR="00A9736E" w:rsidRDefault="00B30B20" w:rsidP="007A569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0444D8" w:rsidRDefault="006B4C8A" w:rsidP="000444D8">
      <w:pPr>
        <w:snapToGrid w:val="0"/>
        <w:spacing w:line="360" w:lineRule="auto"/>
        <w:ind w:firstLineChars="200" w:firstLine="480"/>
        <w:rPr>
          <w:rFonts w:ascii="仿宋" w:eastAsia="仿宋" w:hAnsi="仿宋"/>
          <w:bCs/>
          <w:sz w:val="24"/>
        </w:rPr>
      </w:pPr>
      <w:r w:rsidRPr="000444D8">
        <w:rPr>
          <w:rFonts w:ascii="仿宋" w:eastAsia="仿宋" w:hAnsi="仿宋" w:hint="eastAsia"/>
          <w:bCs/>
          <w:sz w:val="24"/>
        </w:rPr>
        <w:t>（一）课程目标</w:t>
      </w:r>
    </w:p>
    <w:p w:rsidR="005A2676" w:rsidRPr="00FD51A0" w:rsidRDefault="005A2676" w:rsidP="000444D8">
      <w:pPr>
        <w:snapToGrid w:val="0"/>
        <w:spacing w:line="360" w:lineRule="auto"/>
        <w:ind w:firstLineChars="200" w:firstLine="480"/>
        <w:rPr>
          <w:rFonts w:ascii="仿宋" w:eastAsia="仿宋" w:hAnsi="仿宋"/>
          <w:b/>
          <w:sz w:val="24"/>
        </w:rPr>
      </w:pPr>
      <w:r w:rsidRPr="00FD51A0">
        <w:rPr>
          <w:rFonts w:ascii="仿宋" w:eastAsia="仿宋" w:hAnsi="仿宋" w:hint="eastAsia"/>
          <w:sz w:val="24"/>
        </w:rPr>
        <w:t>1、了解制图国家标准和其他相关规范，掌握基本的投影知识，熟悉点、直线、平面、立体的投影规律。</w:t>
      </w:r>
      <w:r w:rsidRPr="00FD51A0">
        <w:rPr>
          <w:rFonts w:ascii="仿宋" w:eastAsia="仿宋" w:hAnsi="仿宋" w:hint="eastAsia"/>
          <w:b/>
          <w:sz w:val="24"/>
        </w:rPr>
        <w:t xml:space="preserve">（支撑毕业要求 </w:t>
      </w:r>
      <w:r w:rsidR="00E73931" w:rsidRPr="00FD51A0">
        <w:rPr>
          <w:rFonts w:ascii="仿宋" w:eastAsia="仿宋" w:hAnsi="仿宋" w:hint="eastAsia"/>
          <w:b/>
          <w:sz w:val="24"/>
        </w:rPr>
        <w:t>1-1</w:t>
      </w:r>
      <w:r w:rsidRPr="00FD51A0">
        <w:rPr>
          <w:rFonts w:ascii="仿宋" w:eastAsia="仿宋" w:hAnsi="仿宋" w:hint="eastAsia"/>
          <w:b/>
          <w:sz w:val="24"/>
        </w:rPr>
        <w:t xml:space="preserve">） </w:t>
      </w:r>
    </w:p>
    <w:p w:rsidR="005A2676" w:rsidRPr="00FD51A0" w:rsidRDefault="005A2676" w:rsidP="000444D8">
      <w:pPr>
        <w:snapToGrid w:val="0"/>
        <w:spacing w:line="360" w:lineRule="auto"/>
        <w:ind w:firstLineChars="200" w:firstLine="480"/>
        <w:rPr>
          <w:rFonts w:ascii="仿宋" w:eastAsia="仿宋" w:hAnsi="仿宋"/>
          <w:b/>
          <w:sz w:val="24"/>
        </w:rPr>
      </w:pPr>
      <w:r w:rsidRPr="00FD51A0">
        <w:rPr>
          <w:rFonts w:ascii="仿宋" w:eastAsia="仿宋" w:hAnsi="仿宋" w:hint="eastAsia"/>
          <w:sz w:val="24"/>
        </w:rPr>
        <w:t>2、能够运用空间形体的形象思维能力、创造性构型设计能力分析与解决基</w:t>
      </w:r>
      <w:r w:rsidRPr="00FD51A0">
        <w:rPr>
          <w:rFonts w:ascii="仿宋" w:eastAsia="仿宋" w:hAnsi="仿宋" w:hint="eastAsia"/>
          <w:sz w:val="24"/>
        </w:rPr>
        <w:lastRenderedPageBreak/>
        <w:t>本工程问题。</w:t>
      </w:r>
      <w:r w:rsidRPr="00FD51A0">
        <w:rPr>
          <w:rFonts w:ascii="仿宋" w:eastAsia="仿宋" w:hAnsi="仿宋" w:hint="eastAsia"/>
          <w:b/>
          <w:sz w:val="24"/>
        </w:rPr>
        <w:t xml:space="preserve">（支撑毕业要求 </w:t>
      </w:r>
      <w:r w:rsidR="00915D4C" w:rsidRPr="00FD51A0">
        <w:rPr>
          <w:rFonts w:ascii="仿宋" w:eastAsia="仿宋" w:hAnsi="仿宋" w:hint="eastAsia"/>
          <w:b/>
          <w:sz w:val="24"/>
        </w:rPr>
        <w:t>3-3</w:t>
      </w:r>
      <w:r w:rsidRPr="00FD51A0">
        <w:rPr>
          <w:rFonts w:ascii="仿宋" w:eastAsia="仿宋" w:hAnsi="仿宋" w:hint="eastAsia"/>
          <w:b/>
          <w:sz w:val="24"/>
        </w:rPr>
        <w:t xml:space="preserve">） </w:t>
      </w:r>
    </w:p>
    <w:p w:rsidR="005A2676" w:rsidRPr="00FD51A0" w:rsidRDefault="005A2676" w:rsidP="000444D8">
      <w:pPr>
        <w:snapToGrid w:val="0"/>
        <w:spacing w:line="360" w:lineRule="auto"/>
        <w:ind w:firstLineChars="200" w:firstLine="480"/>
        <w:rPr>
          <w:rFonts w:ascii="仿宋" w:eastAsia="仿宋" w:hAnsi="仿宋"/>
          <w:b/>
          <w:sz w:val="24"/>
        </w:rPr>
      </w:pPr>
      <w:r w:rsidRPr="00FD51A0">
        <w:rPr>
          <w:rFonts w:ascii="仿宋" w:eastAsia="仿宋" w:hAnsi="仿宋" w:hint="eastAsia"/>
          <w:sz w:val="24"/>
        </w:rPr>
        <w:t>3、能够阅读和绘制基础的机械图样，具备工程意识、标准化意识、创新意识。</w:t>
      </w:r>
      <w:r w:rsidRPr="00FD51A0">
        <w:rPr>
          <w:rFonts w:ascii="仿宋" w:eastAsia="仿宋" w:hAnsi="仿宋" w:hint="eastAsia"/>
          <w:b/>
          <w:sz w:val="24"/>
        </w:rPr>
        <w:t>（支撑毕业要求</w:t>
      </w:r>
      <w:r w:rsidR="00A065F9" w:rsidRPr="00FD51A0">
        <w:rPr>
          <w:rFonts w:ascii="仿宋" w:eastAsia="仿宋" w:hAnsi="仿宋" w:hint="eastAsia"/>
          <w:b/>
          <w:sz w:val="24"/>
        </w:rPr>
        <w:t>3</w:t>
      </w:r>
      <w:r w:rsidR="00915D4C" w:rsidRPr="00FD51A0">
        <w:rPr>
          <w:rFonts w:ascii="仿宋" w:eastAsia="仿宋" w:hAnsi="仿宋" w:hint="eastAsia"/>
          <w:b/>
          <w:sz w:val="24"/>
        </w:rPr>
        <w:t>-</w:t>
      </w:r>
      <w:r w:rsidR="00A065F9" w:rsidRPr="00FD51A0">
        <w:rPr>
          <w:rFonts w:ascii="仿宋" w:eastAsia="仿宋" w:hAnsi="仿宋" w:hint="eastAsia"/>
          <w:b/>
          <w:sz w:val="24"/>
        </w:rPr>
        <w:t>1</w:t>
      </w:r>
      <w:r w:rsidRPr="00FD51A0">
        <w:rPr>
          <w:rFonts w:ascii="仿宋" w:eastAsia="仿宋" w:hAnsi="仿宋" w:hint="eastAsia"/>
          <w:b/>
          <w:sz w:val="24"/>
        </w:rPr>
        <w:t xml:space="preserve">） </w:t>
      </w:r>
    </w:p>
    <w:p w:rsidR="005A2676" w:rsidRPr="00FD51A0" w:rsidRDefault="005A2676" w:rsidP="000444D8">
      <w:pPr>
        <w:snapToGrid w:val="0"/>
        <w:spacing w:line="360" w:lineRule="auto"/>
        <w:ind w:firstLineChars="200" w:firstLine="480"/>
        <w:rPr>
          <w:rFonts w:ascii="仿宋" w:eastAsia="仿宋" w:hAnsi="仿宋"/>
          <w:b/>
          <w:sz w:val="24"/>
        </w:rPr>
      </w:pPr>
      <w:r w:rsidRPr="00FD51A0">
        <w:rPr>
          <w:rFonts w:ascii="仿宋" w:eastAsia="仿宋" w:hAnsi="仿宋" w:hint="eastAsia"/>
          <w:sz w:val="24"/>
        </w:rPr>
        <w:t>4、具备查找资料能力，能够通过网络或机械零件设计手册，查阅机械零件、常用件、标准件等的材料、功用、结构和加工方法等，查阅常用配合性质，确定公差。</w:t>
      </w:r>
      <w:r w:rsidRPr="00FD51A0">
        <w:rPr>
          <w:rFonts w:ascii="仿宋" w:eastAsia="仿宋" w:hAnsi="仿宋" w:hint="eastAsia"/>
          <w:b/>
          <w:sz w:val="24"/>
        </w:rPr>
        <w:t xml:space="preserve">（支撑毕业要求 </w:t>
      </w:r>
      <w:r w:rsidR="00915D4C" w:rsidRPr="00FD51A0">
        <w:rPr>
          <w:rFonts w:ascii="仿宋" w:eastAsia="仿宋" w:hAnsi="仿宋" w:hint="eastAsia"/>
          <w:b/>
          <w:sz w:val="24"/>
        </w:rPr>
        <w:t>5-1</w:t>
      </w:r>
      <w:r w:rsidRPr="00FD51A0">
        <w:rPr>
          <w:rFonts w:ascii="仿宋" w:eastAsia="仿宋" w:hAnsi="仿宋" w:hint="eastAsia"/>
          <w:b/>
          <w:sz w:val="24"/>
        </w:rPr>
        <w:t>）</w:t>
      </w:r>
    </w:p>
    <w:p w:rsidR="00D50FC2" w:rsidRPr="00A96A5E" w:rsidRDefault="00A96A5E" w:rsidP="005A2676">
      <w:pPr>
        <w:snapToGrid w:val="0"/>
        <w:spacing w:line="360" w:lineRule="auto"/>
        <w:ind w:firstLineChars="200" w:firstLine="482"/>
        <w:rPr>
          <w:rFonts w:ascii="仿宋" w:eastAsia="仿宋" w:hAnsi="仿宋"/>
          <w:b/>
          <w:bCs/>
          <w:sz w:val="24"/>
        </w:rPr>
      </w:pPr>
      <w:r w:rsidRPr="00751666">
        <w:rPr>
          <w:rFonts w:ascii="仿宋" w:eastAsia="仿宋" w:hAnsi="仿宋" w:hint="eastAsia"/>
          <w:b/>
          <w:bCs/>
          <w:sz w:val="24"/>
        </w:rPr>
        <w:t>（二）课程</w:t>
      </w:r>
      <w:r w:rsidR="007777CF" w:rsidRPr="00751666">
        <w:rPr>
          <w:rFonts w:ascii="仿宋" w:eastAsia="仿宋" w:hAnsi="仿宋" w:hint="eastAsia"/>
          <w:b/>
          <w:bCs/>
          <w:sz w:val="24"/>
        </w:rPr>
        <w:t>目标</w:t>
      </w:r>
      <w:r w:rsidRPr="00751666">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8"/>
        <w:gridCol w:w="2409"/>
        <w:gridCol w:w="2129"/>
        <w:gridCol w:w="1466"/>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4930ED">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A96A5E" w:rsidRPr="008B2FB6" w:rsidRDefault="00A96A5E" w:rsidP="004930ED">
            <w:pPr>
              <w:spacing w:line="276" w:lineRule="auto"/>
              <w:jc w:val="left"/>
              <w:rPr>
                <w:rFonts w:ascii="仿宋" w:eastAsia="仿宋" w:hAnsi="仿宋"/>
                <w:b/>
                <w:bCs/>
                <w:color w:val="000000"/>
                <w:sz w:val="24"/>
              </w:rPr>
            </w:pPr>
            <w:r w:rsidRPr="008B2FB6">
              <w:rPr>
                <w:rFonts w:ascii="仿宋" w:eastAsia="仿宋" w:hAnsi="仿宋" w:hint="eastAsia"/>
                <w:b/>
                <w:bCs/>
                <w:color w:val="000000"/>
                <w:sz w:val="24"/>
              </w:rPr>
              <w:t>毕业要求1：</w:t>
            </w:r>
            <w:r w:rsidR="00E73931" w:rsidRPr="00E10D0E">
              <w:rPr>
                <w:rFonts w:ascii="仿宋" w:eastAsia="仿宋" w:hAnsi="仿宋" w:hint="eastAsia"/>
                <w:bCs/>
                <w:color w:val="000000"/>
                <w:sz w:val="24"/>
              </w:rPr>
              <w:t>能够将数学、自然科学、工程基础和专业知识等应用于解决复杂的工程问题。</w:t>
            </w:r>
          </w:p>
        </w:tc>
        <w:tc>
          <w:tcPr>
            <w:tcW w:w="1413" w:type="pct"/>
            <w:tcBorders>
              <w:top w:val="single" w:sz="4" w:space="0" w:color="auto"/>
              <w:left w:val="nil"/>
              <w:bottom w:val="single" w:sz="4" w:space="0" w:color="auto"/>
              <w:right w:val="single" w:sz="4" w:space="0" w:color="auto"/>
            </w:tcBorders>
          </w:tcPr>
          <w:p w:rsidR="00A96A5E" w:rsidRPr="008B2FB6" w:rsidRDefault="0096382D" w:rsidP="004930ED">
            <w:pPr>
              <w:spacing w:line="276" w:lineRule="auto"/>
              <w:jc w:val="left"/>
              <w:rPr>
                <w:rFonts w:ascii="仿宋" w:eastAsia="仿宋" w:hAnsi="仿宋"/>
                <w:b/>
                <w:bCs/>
                <w:color w:val="000000"/>
                <w:sz w:val="24"/>
              </w:rPr>
            </w:pPr>
            <w:r w:rsidRPr="008B2FB6">
              <w:rPr>
                <w:rFonts w:ascii="仿宋" w:eastAsia="仿宋" w:hAnsi="仿宋"/>
                <w:b/>
                <w:bCs/>
                <w:color w:val="000000"/>
                <w:sz w:val="24"/>
              </w:rPr>
              <w:t>观测点</w:t>
            </w:r>
            <w:r w:rsidR="00A96A5E" w:rsidRPr="008B2FB6">
              <w:rPr>
                <w:rFonts w:ascii="仿宋" w:eastAsia="仿宋" w:hAnsi="仿宋"/>
                <w:b/>
                <w:bCs/>
                <w:color w:val="000000"/>
                <w:sz w:val="24"/>
              </w:rPr>
              <w:t>1-</w:t>
            </w:r>
            <w:r w:rsidR="00E73931" w:rsidRPr="008B2FB6">
              <w:rPr>
                <w:rFonts w:ascii="仿宋" w:eastAsia="仿宋" w:hAnsi="仿宋" w:hint="eastAsia"/>
                <w:b/>
                <w:bCs/>
                <w:color w:val="000000"/>
                <w:sz w:val="24"/>
              </w:rPr>
              <w:t>1</w:t>
            </w:r>
            <w:r w:rsidR="00A96A5E" w:rsidRPr="008B2FB6">
              <w:rPr>
                <w:rFonts w:ascii="仿宋" w:eastAsia="仿宋" w:hAnsi="仿宋" w:hint="eastAsia"/>
                <w:b/>
                <w:bCs/>
                <w:color w:val="000000"/>
                <w:sz w:val="24"/>
              </w:rPr>
              <w:t>：</w:t>
            </w:r>
            <w:r w:rsidR="00E73931" w:rsidRPr="00E10D0E">
              <w:rPr>
                <w:rFonts w:ascii="仿宋" w:eastAsia="仿宋" w:hAnsi="仿宋" w:hint="eastAsia"/>
                <w:bCs/>
                <w:color w:val="000000"/>
                <w:sz w:val="24"/>
              </w:rPr>
              <w:t>能够将数学、物理、化学等自然科学的语言工具用于工程问题的表述。</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4930ED">
            <w:pPr>
              <w:spacing w:line="276" w:lineRule="auto"/>
              <w:jc w:val="center"/>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6417D9" w:rsidP="00601BA2">
            <w:pPr>
              <w:spacing w:line="276" w:lineRule="auto"/>
              <w:ind w:left="360"/>
              <w:rPr>
                <w:rFonts w:ascii="仿宋" w:eastAsia="仿宋" w:hAnsi="仿宋"/>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H</w:t>
            </w:r>
          </w:p>
          <w:p w:rsidR="00A96A5E" w:rsidRPr="00A96A5E" w:rsidRDefault="00A96A5E"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4930ED">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2F33D6" w:rsidRPr="00E10D0E" w:rsidRDefault="00A96A5E" w:rsidP="004930ED">
            <w:pPr>
              <w:widowControl/>
              <w:spacing w:line="276" w:lineRule="auto"/>
              <w:jc w:val="left"/>
              <w:rPr>
                <w:rFonts w:ascii="仿宋" w:eastAsia="仿宋" w:hAnsi="仿宋"/>
                <w:bCs/>
                <w:color w:val="000000"/>
                <w:kern w:val="0"/>
                <w:sz w:val="24"/>
              </w:rPr>
            </w:pPr>
            <w:r w:rsidRPr="00A96A5E">
              <w:rPr>
                <w:rFonts w:ascii="仿宋" w:eastAsia="仿宋" w:hAnsi="仿宋" w:hint="eastAsia"/>
                <w:b/>
                <w:bCs/>
                <w:color w:val="000000"/>
                <w:kern w:val="0"/>
                <w:sz w:val="24"/>
              </w:rPr>
              <w:t>毕业要求2：</w:t>
            </w:r>
            <w:r w:rsidR="00E10D0E" w:rsidRPr="00E10D0E">
              <w:rPr>
                <w:rFonts w:ascii="仿宋" w:eastAsia="仿宋" w:hAnsi="仿宋" w:hint="eastAsia"/>
                <w:bCs/>
                <w:color w:val="000000"/>
                <w:kern w:val="0"/>
                <w:sz w:val="24"/>
              </w:rPr>
              <w:t>能够设计针对复杂工程问题的解决方案，设计满足特定需求的系统、单元或工艺流程。</w:t>
            </w:r>
          </w:p>
          <w:p w:rsidR="00A96A5E" w:rsidRPr="00A96A5E" w:rsidRDefault="00A96A5E" w:rsidP="004930ED">
            <w:pPr>
              <w:widowControl/>
              <w:spacing w:line="276" w:lineRule="auto"/>
              <w:jc w:val="left"/>
              <w:rPr>
                <w:rFonts w:ascii="仿宋" w:eastAsia="仿宋" w:hAnsi="仿宋"/>
                <w:b/>
                <w:bCs/>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4930ED">
            <w:pPr>
              <w:spacing w:line="276" w:lineRule="auto"/>
              <w:jc w:val="left"/>
              <w:rPr>
                <w:rFonts w:ascii="仿宋" w:eastAsia="仿宋" w:hAnsi="仿宋"/>
                <w:b/>
                <w:bCs/>
                <w:color w:val="000000"/>
                <w:sz w:val="24"/>
              </w:rPr>
            </w:pPr>
            <w:r>
              <w:rPr>
                <w:rFonts w:ascii="仿宋" w:eastAsia="仿宋" w:hAnsi="仿宋" w:hint="eastAsia"/>
                <w:b/>
                <w:bCs/>
                <w:color w:val="000000"/>
                <w:sz w:val="24"/>
              </w:rPr>
              <w:t>观测点</w:t>
            </w:r>
            <w:r w:rsidR="00B72ED5">
              <w:rPr>
                <w:rFonts w:ascii="仿宋" w:eastAsia="仿宋" w:hAnsi="仿宋" w:hint="eastAsia"/>
                <w:b/>
                <w:bCs/>
                <w:color w:val="000000"/>
                <w:sz w:val="24"/>
              </w:rPr>
              <w:t>3</w:t>
            </w:r>
            <w:r w:rsidR="00E73931">
              <w:rPr>
                <w:rFonts w:ascii="仿宋" w:eastAsia="仿宋" w:hAnsi="仿宋" w:hint="eastAsia"/>
                <w:b/>
                <w:bCs/>
                <w:color w:val="000000"/>
                <w:sz w:val="24"/>
              </w:rPr>
              <w:t>-3</w:t>
            </w:r>
            <w:r w:rsidR="00A96A5E" w:rsidRPr="00A96A5E">
              <w:rPr>
                <w:rFonts w:ascii="仿宋" w:eastAsia="仿宋" w:hAnsi="仿宋" w:hint="eastAsia"/>
                <w:b/>
                <w:bCs/>
                <w:color w:val="000000"/>
                <w:sz w:val="24"/>
              </w:rPr>
              <w:t>：</w:t>
            </w:r>
            <w:r w:rsidR="002F33D6" w:rsidRPr="00E10D0E">
              <w:rPr>
                <w:rFonts w:ascii="仿宋" w:eastAsia="仿宋" w:hAnsi="仿宋" w:hint="eastAsia"/>
                <w:bCs/>
                <w:color w:val="000000"/>
                <w:sz w:val="24"/>
              </w:rPr>
              <w:t>能够用图纸、设计说明书等形式呈现设计结果，并满足相应的技术规范。</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4930ED">
            <w:pPr>
              <w:spacing w:line="276" w:lineRule="auto"/>
              <w:jc w:val="center"/>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A96A5E" w:rsidRPr="00A96A5E" w:rsidRDefault="006417D9" w:rsidP="006417D9">
            <w:pPr>
              <w:spacing w:line="276" w:lineRule="auto"/>
              <w:ind w:left="360"/>
              <w:rPr>
                <w:rFonts w:ascii="仿宋" w:eastAsia="仿宋" w:hAnsi="仿宋"/>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H</w:t>
            </w:r>
          </w:p>
          <w:p w:rsidR="00A96A5E" w:rsidRPr="00A96A5E" w:rsidRDefault="00A96A5E"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4930ED">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4930ED">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2F33D6" w:rsidRPr="00E10D0E">
              <w:rPr>
                <w:rFonts w:ascii="仿宋" w:eastAsia="仿宋" w:hAnsi="仿宋" w:hint="eastAsia"/>
                <w:bCs/>
                <w:color w:val="000000"/>
                <w:kern w:val="0"/>
                <w:sz w:val="24"/>
              </w:rPr>
              <w:t>能够设计针对复杂工程问题的解决方案，设计满足特定需求的系统、单元或工艺流程，并能够在设计环节中体现创新意识，考虑社会、健康、安全、法律、文化、经济以及环境等因素。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6417D9">
            <w:pPr>
              <w:spacing w:line="276" w:lineRule="auto"/>
              <w:jc w:val="left"/>
              <w:rPr>
                <w:rFonts w:ascii="仿宋" w:eastAsia="仿宋" w:hAnsi="仿宋"/>
                <w:color w:val="000000"/>
                <w:sz w:val="24"/>
              </w:rPr>
            </w:pPr>
            <w:r>
              <w:rPr>
                <w:rFonts w:ascii="仿宋" w:eastAsia="仿宋" w:hAnsi="仿宋" w:hint="eastAsia"/>
                <w:b/>
                <w:bCs/>
                <w:color w:val="000000"/>
                <w:sz w:val="24"/>
              </w:rPr>
              <w:t>观测点</w:t>
            </w:r>
            <w:r w:rsidR="002F33D6">
              <w:rPr>
                <w:rFonts w:ascii="仿宋" w:eastAsia="仿宋" w:hAnsi="仿宋" w:hint="eastAsia"/>
                <w:b/>
                <w:bCs/>
                <w:color w:val="000000"/>
                <w:sz w:val="24"/>
              </w:rPr>
              <w:t>3-1</w:t>
            </w:r>
            <w:r w:rsidR="00A96A5E" w:rsidRPr="00A96A5E">
              <w:rPr>
                <w:rFonts w:ascii="仿宋" w:eastAsia="仿宋" w:hAnsi="仿宋" w:hint="eastAsia"/>
                <w:b/>
                <w:bCs/>
                <w:color w:val="000000"/>
                <w:sz w:val="24"/>
              </w:rPr>
              <w:t>：</w:t>
            </w:r>
            <w:r w:rsidR="002F33D6" w:rsidRPr="00E10D0E">
              <w:rPr>
                <w:rFonts w:ascii="仿宋" w:eastAsia="仿宋" w:hAnsi="仿宋" w:hint="eastAsia"/>
                <w:color w:val="000000"/>
                <w:sz w:val="24"/>
              </w:rPr>
              <w:t>能够</w:t>
            </w:r>
            <w:r w:rsidR="002F33D6" w:rsidRPr="00E10D0E">
              <w:rPr>
                <w:rFonts w:ascii="仿宋" w:eastAsia="仿宋" w:hAnsi="仿宋" w:hint="eastAsia"/>
                <w:bCs/>
                <w:color w:val="000000"/>
                <w:sz w:val="24"/>
              </w:rPr>
              <w:t>针对</w:t>
            </w:r>
            <w:r w:rsidR="002F33D6" w:rsidRPr="00E10D0E">
              <w:rPr>
                <w:rFonts w:ascii="仿宋" w:eastAsia="仿宋" w:hAnsi="仿宋" w:hint="eastAsia"/>
                <w:color w:val="000000"/>
                <w:sz w:val="24"/>
              </w:rPr>
              <w:t>复杂</w:t>
            </w:r>
            <w:r w:rsidR="006417D9">
              <w:rPr>
                <w:rFonts w:ascii="仿宋" w:eastAsia="仿宋" w:hAnsi="仿宋" w:hint="eastAsia"/>
                <w:color w:val="000000"/>
                <w:sz w:val="24"/>
              </w:rPr>
              <w:t>工程</w:t>
            </w:r>
            <w:r w:rsidR="002F33D6" w:rsidRPr="00E10D0E">
              <w:rPr>
                <w:rFonts w:ascii="仿宋" w:eastAsia="仿宋" w:hAnsi="仿宋" w:hint="eastAsia"/>
                <w:color w:val="000000"/>
                <w:sz w:val="24"/>
              </w:rPr>
              <w:t>问题，设计化工单元和</w:t>
            </w:r>
            <w:r w:rsidR="002F33D6" w:rsidRPr="002F33D6">
              <w:rPr>
                <w:rFonts w:ascii="仿宋" w:eastAsia="仿宋" w:hAnsi="仿宋" w:hint="eastAsia"/>
                <w:color w:val="000000"/>
                <w:sz w:val="24"/>
              </w:rPr>
              <w:t>工艺流程</w:t>
            </w:r>
            <w:r w:rsidR="00471AD3">
              <w:rPr>
                <w:rFonts w:ascii="仿宋" w:eastAsia="仿宋" w:hAnsi="仿宋" w:hint="eastAsia"/>
                <w:color w:val="000000"/>
                <w:sz w:val="24"/>
              </w:rPr>
              <w:t>等</w:t>
            </w:r>
            <w:r w:rsidR="002F33D6" w:rsidRPr="002F33D6">
              <w:rPr>
                <w:rFonts w:ascii="仿宋" w:eastAsia="仿宋" w:hAnsi="仿宋" w:hint="eastAsia"/>
                <w:color w:val="000000"/>
                <w:sz w:val="24"/>
              </w:rPr>
              <w:t>，提出优化方案，体现创新意识；</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4930ED">
            <w:pPr>
              <w:spacing w:line="276" w:lineRule="auto"/>
              <w:jc w:val="center"/>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752FFB" w:rsidP="00752FFB">
            <w:pPr>
              <w:spacing w:line="276" w:lineRule="auto"/>
              <w:ind w:left="360"/>
              <w:rPr>
                <w:rFonts w:ascii="仿宋" w:eastAsia="仿宋" w:hAnsi="仿宋"/>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M</w:t>
            </w:r>
          </w:p>
          <w:p w:rsidR="00A96A5E" w:rsidRPr="00A96A5E" w:rsidRDefault="00A96A5E"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E37295" w:rsidRPr="00A96A5E" w:rsidTr="004930ED">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E37295" w:rsidRPr="00A96A5E" w:rsidRDefault="00E37295" w:rsidP="003E37BA">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00B72ED5" w:rsidRPr="00E10D0E">
              <w:rPr>
                <w:rFonts w:ascii="仿宋" w:eastAsia="仿宋" w:hAnsi="仿宋" w:hint="eastAsia"/>
                <w:bCs/>
                <w:color w:val="000000"/>
                <w:kern w:val="0"/>
                <w:sz w:val="24"/>
              </w:rPr>
              <w:t>能够针对复杂</w:t>
            </w:r>
            <w:r w:rsidR="003E37BA">
              <w:rPr>
                <w:rFonts w:ascii="仿宋" w:eastAsia="仿宋" w:hAnsi="仿宋" w:hint="eastAsia"/>
                <w:bCs/>
                <w:color w:val="000000"/>
                <w:kern w:val="0"/>
                <w:sz w:val="24"/>
              </w:rPr>
              <w:t>工程</w:t>
            </w:r>
            <w:r w:rsidR="00B72ED5" w:rsidRPr="00E10D0E">
              <w:rPr>
                <w:rFonts w:ascii="仿宋" w:eastAsia="仿宋" w:hAnsi="仿宋" w:hint="eastAsia"/>
                <w:bCs/>
                <w:color w:val="000000"/>
                <w:kern w:val="0"/>
                <w:sz w:val="24"/>
              </w:rPr>
              <w:t>问题，开发、选择并使用恰当的技术、资源、现代工程工具和信息技术工具</w:t>
            </w:r>
            <w:r w:rsidR="004A68F1" w:rsidRPr="00E10D0E">
              <w:rPr>
                <w:rFonts w:ascii="仿宋" w:eastAsia="仿宋" w:hAnsi="仿宋" w:hint="eastAsia"/>
                <w:bCs/>
                <w:color w:val="000000"/>
                <w:kern w:val="0"/>
                <w:sz w:val="24"/>
              </w:rPr>
              <w:t>。</w:t>
            </w:r>
          </w:p>
        </w:tc>
        <w:tc>
          <w:tcPr>
            <w:tcW w:w="1413" w:type="pct"/>
            <w:tcBorders>
              <w:top w:val="single" w:sz="4" w:space="0" w:color="auto"/>
              <w:left w:val="nil"/>
              <w:bottom w:val="single" w:sz="4" w:space="0" w:color="auto"/>
              <w:right w:val="single" w:sz="4" w:space="0" w:color="auto"/>
            </w:tcBorders>
            <w:vAlign w:val="center"/>
          </w:tcPr>
          <w:p w:rsidR="00E37295" w:rsidRPr="002F33D6" w:rsidRDefault="00E25FCE" w:rsidP="004930ED">
            <w:pPr>
              <w:spacing w:line="276" w:lineRule="auto"/>
              <w:jc w:val="left"/>
              <w:rPr>
                <w:rFonts w:ascii="仿宋" w:eastAsia="仿宋" w:hAnsi="仿宋"/>
                <w:color w:val="000000"/>
                <w:sz w:val="24"/>
              </w:rPr>
            </w:pPr>
            <w:r>
              <w:rPr>
                <w:rFonts w:ascii="仿宋" w:eastAsia="仿宋" w:hAnsi="仿宋" w:hint="eastAsia"/>
                <w:b/>
                <w:bCs/>
                <w:color w:val="000000"/>
                <w:sz w:val="24"/>
              </w:rPr>
              <w:t>观测点</w:t>
            </w:r>
            <w:r w:rsidR="00B72ED5">
              <w:rPr>
                <w:rFonts w:ascii="仿宋" w:eastAsia="仿宋" w:hAnsi="仿宋" w:hint="eastAsia"/>
                <w:b/>
                <w:bCs/>
                <w:color w:val="000000"/>
                <w:sz w:val="24"/>
              </w:rPr>
              <w:t>5-1</w:t>
            </w:r>
            <w:r w:rsidRPr="00A96A5E">
              <w:rPr>
                <w:rFonts w:ascii="仿宋" w:eastAsia="仿宋" w:hAnsi="仿宋" w:hint="eastAsia"/>
                <w:b/>
                <w:bCs/>
                <w:color w:val="000000"/>
                <w:sz w:val="24"/>
              </w:rPr>
              <w:t>：</w:t>
            </w:r>
            <w:r w:rsidR="00B72ED5" w:rsidRPr="00E10D0E">
              <w:rPr>
                <w:rFonts w:ascii="仿宋" w:eastAsia="仿宋" w:hAnsi="仿宋" w:hint="eastAsia"/>
                <w:bCs/>
                <w:color w:val="000000"/>
                <w:sz w:val="24"/>
              </w:rPr>
              <w:t>能够理解工程中必要的相关信息，并运用现代信息技术，进行文献检索和信息获取</w:t>
            </w:r>
            <w:r w:rsidR="007F0218" w:rsidRPr="00E10D0E">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rsidR="00E37295" w:rsidRPr="00A96A5E" w:rsidRDefault="00E37295" w:rsidP="004930ED">
            <w:pPr>
              <w:spacing w:line="276" w:lineRule="auto"/>
              <w:jc w:val="center"/>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E37295" w:rsidRPr="00A96A5E" w:rsidRDefault="00E37295"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E37295" w:rsidRPr="00A96A5E" w:rsidRDefault="00752FFB" w:rsidP="00752FFB">
            <w:pPr>
              <w:spacing w:line="276" w:lineRule="auto"/>
              <w:ind w:left="360"/>
              <w:rPr>
                <w:rFonts w:ascii="仿宋" w:eastAsia="仿宋" w:hAnsi="仿宋"/>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E37295" w:rsidRPr="00A96A5E">
              <w:rPr>
                <w:rFonts w:ascii="仿宋" w:eastAsia="仿宋" w:hAnsi="仿宋" w:hint="eastAsia"/>
                <w:color w:val="000000"/>
                <w:sz w:val="24"/>
              </w:rPr>
              <w:t>M</w:t>
            </w:r>
          </w:p>
          <w:p w:rsidR="00E37295" w:rsidRPr="00A96A5E" w:rsidRDefault="00E37295" w:rsidP="004930ED">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1B043B" w:rsidRDefault="001B043B" w:rsidP="001E0152">
      <w:pPr>
        <w:spacing w:afterLines="50" w:after="156" w:line="400" w:lineRule="exact"/>
        <w:ind w:firstLineChars="200" w:firstLine="480"/>
        <w:rPr>
          <w:rFonts w:eastAsia="仿宋"/>
          <w:color w:val="0070C0"/>
          <w:sz w:val="24"/>
        </w:rPr>
        <w:sectPr w:rsidR="001B043B">
          <w:pgSz w:w="11906" w:h="16838"/>
          <w:pgMar w:top="1440" w:right="1800" w:bottom="1440" w:left="1800" w:header="851" w:footer="992" w:gutter="0"/>
          <w:cols w:space="720"/>
          <w:docGrid w:type="lines" w:linePitch="312"/>
        </w:sectPr>
      </w:pPr>
    </w:p>
    <w:p w:rsidR="00C5499E" w:rsidRPr="00364883" w:rsidRDefault="00C5499E" w:rsidP="001E0152">
      <w:pPr>
        <w:spacing w:afterLines="50" w:after="156" w:line="400" w:lineRule="exact"/>
        <w:ind w:firstLineChars="200" w:firstLine="480"/>
        <w:rPr>
          <w:rFonts w:eastAsia="仿宋"/>
          <w:color w:val="0070C0"/>
          <w:sz w:val="24"/>
        </w:rPr>
      </w:pPr>
    </w:p>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12"/>
        <w:gridCol w:w="3141"/>
        <w:gridCol w:w="452"/>
        <w:gridCol w:w="5081"/>
        <w:gridCol w:w="739"/>
        <w:gridCol w:w="739"/>
        <w:gridCol w:w="736"/>
      </w:tblGrid>
      <w:tr w:rsidR="0037586A" w:rsidRPr="003D574E" w:rsidTr="0037586A">
        <w:trPr>
          <w:jc w:val="center"/>
        </w:trPr>
        <w:tc>
          <w:tcPr>
            <w:tcW w:w="27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438"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237"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17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200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29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29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290"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37586A" w:rsidRPr="003D574E" w:rsidTr="0037586A">
        <w:trPr>
          <w:jc w:val="center"/>
        </w:trPr>
        <w:tc>
          <w:tcPr>
            <w:tcW w:w="274" w:type="pct"/>
            <w:shd w:val="clear" w:color="auto" w:fill="auto"/>
            <w:vAlign w:val="center"/>
          </w:tcPr>
          <w:p w:rsidR="00B344C2" w:rsidRPr="00202F65" w:rsidRDefault="00B344C2" w:rsidP="00B344C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438" w:type="pct"/>
            <w:shd w:val="clear" w:color="auto" w:fill="auto"/>
            <w:vAlign w:val="center"/>
          </w:tcPr>
          <w:p w:rsidR="00B344C2" w:rsidRDefault="00B344C2" w:rsidP="00B344C2">
            <w:pPr>
              <w:jc w:val="left"/>
              <w:rPr>
                <w:rFonts w:ascii="仿宋" w:eastAsia="仿宋" w:hAnsi="仿宋" w:cs="仿宋"/>
                <w:sz w:val="20"/>
                <w:szCs w:val="20"/>
              </w:rPr>
            </w:pPr>
            <w:r>
              <w:rPr>
                <w:rFonts w:ascii="仿宋" w:eastAsia="仿宋" w:hAnsi="仿宋" w:cs="仿宋" w:hint="eastAsia"/>
                <w:sz w:val="20"/>
                <w:szCs w:val="20"/>
              </w:rPr>
              <w:t>绪论、</w:t>
            </w:r>
          </w:p>
          <w:p w:rsidR="00B344C2" w:rsidRDefault="00B344C2" w:rsidP="00B344C2">
            <w:pPr>
              <w:rPr>
                <w:rFonts w:ascii="仿宋" w:eastAsia="仿宋" w:hAnsi="仿宋" w:cs="仿宋"/>
                <w:spacing w:val="-3"/>
                <w:sz w:val="20"/>
                <w:szCs w:val="20"/>
              </w:rPr>
            </w:pPr>
            <w:r>
              <w:rPr>
                <w:rFonts w:ascii="仿宋" w:eastAsia="仿宋" w:hAnsi="仿宋" w:cs="仿宋" w:hint="eastAsia"/>
                <w:sz w:val="20"/>
                <w:szCs w:val="20"/>
              </w:rPr>
              <w:t>第一章：制图的基本知识和基本技能</w:t>
            </w:r>
          </w:p>
        </w:tc>
        <w:tc>
          <w:tcPr>
            <w:tcW w:w="1237" w:type="pct"/>
            <w:shd w:val="clear" w:color="auto" w:fill="auto"/>
            <w:vAlign w:val="center"/>
          </w:tcPr>
          <w:p w:rsidR="00B344C2" w:rsidRDefault="00B344C2" w:rsidP="00B344C2">
            <w:pPr>
              <w:jc w:val="left"/>
              <w:rPr>
                <w:rFonts w:eastAsia="仿宋"/>
                <w:sz w:val="20"/>
                <w:szCs w:val="20"/>
              </w:rPr>
            </w:pPr>
            <w:r>
              <w:rPr>
                <w:rFonts w:eastAsia="仿宋" w:hint="eastAsia"/>
                <w:sz w:val="20"/>
                <w:szCs w:val="20"/>
              </w:rPr>
              <w:t>课程简介</w:t>
            </w:r>
          </w:p>
          <w:p w:rsidR="00B344C2" w:rsidRDefault="00B344C2" w:rsidP="00B344C2">
            <w:pPr>
              <w:jc w:val="left"/>
              <w:rPr>
                <w:rFonts w:eastAsia="仿宋"/>
                <w:sz w:val="20"/>
                <w:szCs w:val="20"/>
              </w:rPr>
            </w:pPr>
            <w:r>
              <w:rPr>
                <w:rFonts w:eastAsia="仿宋" w:hint="eastAsia"/>
                <w:sz w:val="20"/>
                <w:szCs w:val="20"/>
              </w:rPr>
              <w:t>第一节：国家标准《技术制图》、《机械制图》的有关规定</w:t>
            </w:r>
            <w:r w:rsidR="00762742">
              <w:rPr>
                <w:rFonts w:eastAsia="仿宋" w:hint="eastAsia"/>
                <w:sz w:val="20"/>
                <w:szCs w:val="20"/>
              </w:rPr>
              <w:t>。</w:t>
            </w:r>
          </w:p>
          <w:p w:rsidR="00B344C2" w:rsidRDefault="00B344C2" w:rsidP="00B344C2">
            <w:pPr>
              <w:jc w:val="left"/>
              <w:rPr>
                <w:rFonts w:ascii="仿宋" w:eastAsia="仿宋" w:hAnsi="仿宋" w:cs="仿宋"/>
                <w:b/>
                <w:bCs/>
                <w:color w:val="000000"/>
                <w:kern w:val="0"/>
                <w:sz w:val="20"/>
                <w:szCs w:val="20"/>
                <w:lang w:val="en-GB"/>
              </w:rPr>
            </w:pPr>
            <w:r>
              <w:rPr>
                <w:rFonts w:ascii="仿宋" w:eastAsia="仿宋" w:hAnsi="仿宋" w:cs="仿宋" w:hint="eastAsia"/>
                <w:sz w:val="20"/>
                <w:szCs w:val="20"/>
              </w:rPr>
              <w:t>第二节：尺</w:t>
            </w:r>
            <w:proofErr w:type="gramStart"/>
            <w:r>
              <w:rPr>
                <w:rFonts w:ascii="仿宋" w:eastAsia="仿宋" w:hAnsi="仿宋" w:cs="仿宋" w:hint="eastAsia"/>
                <w:sz w:val="20"/>
                <w:szCs w:val="20"/>
              </w:rPr>
              <w:t>规</w:t>
            </w:r>
            <w:proofErr w:type="gramEnd"/>
            <w:r>
              <w:rPr>
                <w:rFonts w:ascii="仿宋" w:eastAsia="仿宋" w:hAnsi="仿宋" w:cs="仿宋" w:hint="eastAsia"/>
                <w:sz w:val="20"/>
                <w:szCs w:val="20"/>
              </w:rPr>
              <w:t>绘图的操作方法和制图步骤</w:t>
            </w:r>
            <w:r w:rsidR="00762742" w:rsidRPr="00762742">
              <w:rPr>
                <w:rFonts w:ascii="仿宋" w:eastAsia="仿宋" w:hAnsi="仿宋" w:cs="仿宋" w:hint="eastAsia"/>
                <w:bCs/>
                <w:color w:val="000000"/>
                <w:kern w:val="0"/>
                <w:sz w:val="20"/>
                <w:szCs w:val="20"/>
                <w:lang w:val="en-GB"/>
              </w:rPr>
              <w:t>。</w:t>
            </w:r>
          </w:p>
          <w:p w:rsidR="00B344C2" w:rsidRDefault="00B344C2" w:rsidP="00B344C2">
            <w:pPr>
              <w:jc w:val="left"/>
              <w:rPr>
                <w:rFonts w:ascii="仿宋" w:eastAsia="仿宋" w:hAnsi="仿宋" w:cs="仿宋"/>
                <w:sz w:val="20"/>
                <w:szCs w:val="20"/>
              </w:rPr>
            </w:pPr>
            <w:r>
              <w:rPr>
                <w:rFonts w:ascii="仿宋" w:eastAsia="仿宋" w:hAnsi="仿宋" w:cs="仿宋" w:hint="eastAsia"/>
                <w:sz w:val="20"/>
                <w:szCs w:val="20"/>
              </w:rPr>
              <w:t>第三节：平面图形的尺寸标注和圆弧连接的线段分析</w:t>
            </w:r>
            <w:r w:rsidR="00762742">
              <w:rPr>
                <w:rFonts w:ascii="仿宋" w:eastAsia="仿宋" w:hAnsi="仿宋" w:cs="仿宋" w:hint="eastAsia"/>
                <w:sz w:val="20"/>
                <w:szCs w:val="20"/>
              </w:rPr>
              <w:t>。</w:t>
            </w:r>
          </w:p>
          <w:p w:rsidR="00B344C2" w:rsidRPr="00B344C2" w:rsidRDefault="00B344C2" w:rsidP="00B344C2">
            <w:pPr>
              <w:jc w:val="left"/>
              <w:rPr>
                <w:rFonts w:eastAsia="仿宋"/>
                <w:sz w:val="20"/>
                <w:szCs w:val="20"/>
              </w:rPr>
            </w:pPr>
          </w:p>
          <w:p w:rsidR="00B344C2" w:rsidRDefault="00B344C2" w:rsidP="00B344C2">
            <w:pPr>
              <w:suppressAutoHyphens/>
              <w:spacing w:beforeLines="50" w:before="156" w:afterLines="50" w:after="156" w:line="276" w:lineRule="auto"/>
              <w:jc w:val="center"/>
              <w:rPr>
                <w:rFonts w:eastAsia="仿宋"/>
                <w:b/>
                <w:spacing w:val="-3"/>
                <w:sz w:val="24"/>
                <w:lang w:val="en-GB"/>
              </w:rPr>
            </w:pPr>
          </w:p>
        </w:tc>
        <w:tc>
          <w:tcPr>
            <w:tcW w:w="178" w:type="pct"/>
            <w:vAlign w:val="center"/>
          </w:tcPr>
          <w:p w:rsidR="00B344C2" w:rsidRPr="00464821" w:rsidRDefault="001B043B"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2</w:t>
            </w:r>
          </w:p>
        </w:tc>
        <w:tc>
          <w:tcPr>
            <w:tcW w:w="2001" w:type="pct"/>
            <w:vAlign w:val="center"/>
          </w:tcPr>
          <w:p w:rsidR="001B043B" w:rsidRDefault="00762742" w:rsidP="001B043B">
            <w:pPr>
              <w:suppressAutoHyphens/>
              <w:spacing w:beforeLines="50" w:before="156" w:afterLines="50" w:after="156" w:line="276" w:lineRule="auto"/>
              <w:jc w:val="left"/>
              <w:rPr>
                <w:rFonts w:eastAsia="仿宋"/>
                <w:sz w:val="20"/>
                <w:szCs w:val="20"/>
              </w:rPr>
            </w:pPr>
            <w:r w:rsidRPr="00762742">
              <w:rPr>
                <w:rFonts w:eastAsia="仿宋" w:hint="eastAsia"/>
                <w:b/>
                <w:sz w:val="20"/>
                <w:szCs w:val="20"/>
              </w:rPr>
              <w:t>重点：</w:t>
            </w:r>
            <w:r>
              <w:rPr>
                <w:rFonts w:eastAsia="仿宋" w:hint="eastAsia"/>
                <w:sz w:val="20"/>
                <w:szCs w:val="20"/>
              </w:rPr>
              <w:t>国标对图幅、标题栏、比例、字体、图线等规定。</w:t>
            </w:r>
          </w:p>
          <w:p w:rsidR="00B344C2" w:rsidRPr="00B344C2" w:rsidRDefault="00762742" w:rsidP="001B043B">
            <w:pPr>
              <w:suppressAutoHyphens/>
              <w:spacing w:beforeLines="50" w:before="156" w:afterLines="50" w:after="156" w:line="276" w:lineRule="auto"/>
              <w:jc w:val="left"/>
              <w:rPr>
                <w:rFonts w:eastAsia="仿宋"/>
                <w:sz w:val="20"/>
                <w:szCs w:val="20"/>
              </w:rPr>
            </w:pPr>
            <w:r w:rsidRPr="00762742">
              <w:rPr>
                <w:rFonts w:ascii="仿宋" w:eastAsia="仿宋" w:hAnsi="仿宋" w:cs="仿宋" w:hint="eastAsia"/>
                <w:b/>
                <w:sz w:val="20"/>
                <w:szCs w:val="20"/>
              </w:rPr>
              <w:t>难点：</w:t>
            </w:r>
            <w:r>
              <w:rPr>
                <w:rFonts w:ascii="仿宋" w:eastAsia="仿宋" w:hAnsi="仿宋" w:cs="仿宋" w:hint="eastAsia"/>
                <w:sz w:val="20"/>
                <w:szCs w:val="20"/>
              </w:rPr>
              <w:t>直线与圆弧连接、圆弧与圆弧连接。</w:t>
            </w:r>
          </w:p>
          <w:p w:rsidR="00932D64" w:rsidRDefault="00B344C2" w:rsidP="00932D64">
            <w:pPr>
              <w:suppressAutoHyphens/>
              <w:spacing w:beforeLines="50" w:before="156" w:afterLines="50" w:after="156" w:line="276" w:lineRule="auto"/>
              <w:jc w:val="left"/>
              <w:rPr>
                <w:rFonts w:eastAsia="仿宋"/>
                <w:sz w:val="20"/>
                <w:szCs w:val="20"/>
              </w:rPr>
            </w:pPr>
            <w:proofErr w:type="gramStart"/>
            <w:r w:rsidRPr="00762742">
              <w:rPr>
                <w:rFonts w:eastAsia="仿宋" w:hint="eastAsia"/>
                <w:b/>
                <w:sz w:val="20"/>
                <w:szCs w:val="20"/>
              </w:rPr>
              <w:t>思政设计</w:t>
            </w:r>
            <w:proofErr w:type="gramEnd"/>
            <w:r w:rsidRPr="00762742">
              <w:rPr>
                <w:rFonts w:eastAsia="仿宋" w:hint="eastAsia"/>
                <w:b/>
                <w:sz w:val="20"/>
                <w:szCs w:val="20"/>
              </w:rPr>
              <w:t>：</w:t>
            </w:r>
            <w:r w:rsidRPr="00B344C2">
              <w:rPr>
                <w:rFonts w:eastAsia="仿宋" w:hint="eastAsia"/>
                <w:sz w:val="20"/>
                <w:szCs w:val="20"/>
              </w:rPr>
              <w:t>家国情怀教育。解读《中国制造</w:t>
            </w:r>
            <w:r w:rsidRPr="00B344C2">
              <w:rPr>
                <w:rFonts w:eastAsia="仿宋" w:hint="eastAsia"/>
                <w:sz w:val="20"/>
                <w:szCs w:val="20"/>
              </w:rPr>
              <w:t>2025</w:t>
            </w:r>
            <w:r w:rsidRPr="00B344C2">
              <w:rPr>
                <w:rFonts w:eastAsia="仿宋" w:hint="eastAsia"/>
                <w:sz w:val="20"/>
                <w:szCs w:val="20"/>
              </w:rPr>
              <w:t>》和中国政府的“制造业强国战略”，引导学生勇敢地肩负起时代赋予的光荣使命，增强学生立志投身于先进技术学习，将个人的成才梦想有机的融入实现中华民族伟大复兴的道路中。</w:t>
            </w:r>
          </w:p>
          <w:p w:rsidR="00B344C2" w:rsidRDefault="00B344C2" w:rsidP="0037586A">
            <w:pPr>
              <w:suppressAutoHyphens/>
              <w:spacing w:beforeLines="50" w:before="156" w:afterLines="50" w:after="156" w:line="276" w:lineRule="auto"/>
              <w:ind w:firstLineChars="200" w:firstLine="400"/>
              <w:jc w:val="left"/>
              <w:rPr>
                <w:rFonts w:eastAsia="仿宋"/>
                <w:b/>
                <w:spacing w:val="-3"/>
                <w:sz w:val="24"/>
                <w:lang w:val="en-GB"/>
              </w:rPr>
            </w:pPr>
            <w:r w:rsidRPr="00B344C2">
              <w:rPr>
                <w:rFonts w:eastAsia="仿宋" w:hint="eastAsia"/>
                <w:sz w:val="20"/>
                <w:szCs w:val="20"/>
              </w:rPr>
              <w:t>培养学生爱国主义情操。以丰富的历史文化培养学生爱国主义情操。我国</w:t>
            </w:r>
            <w:proofErr w:type="gramStart"/>
            <w:r w:rsidRPr="00B344C2">
              <w:rPr>
                <w:rFonts w:eastAsia="仿宋" w:hint="eastAsia"/>
                <w:sz w:val="20"/>
                <w:szCs w:val="20"/>
              </w:rPr>
              <w:t>工程图学历史</w:t>
            </w:r>
            <w:proofErr w:type="gramEnd"/>
            <w:r w:rsidRPr="00B344C2">
              <w:rPr>
                <w:rFonts w:eastAsia="仿宋" w:hint="eastAsia"/>
                <w:sz w:val="20"/>
                <w:szCs w:val="20"/>
              </w:rPr>
              <w:t>悠久，</w:t>
            </w:r>
            <w:proofErr w:type="gramStart"/>
            <w:r w:rsidRPr="00B344C2">
              <w:rPr>
                <w:rFonts w:eastAsia="仿宋" w:hint="eastAsia"/>
                <w:sz w:val="20"/>
                <w:szCs w:val="20"/>
              </w:rPr>
              <w:t>图学文</w:t>
            </w:r>
            <w:proofErr w:type="gramEnd"/>
            <w:r w:rsidRPr="00B344C2">
              <w:rPr>
                <w:rFonts w:eastAsia="仿宋" w:hint="eastAsia"/>
                <w:sz w:val="20"/>
                <w:szCs w:val="20"/>
              </w:rPr>
              <w:t>化源远流长，远在战国时代就已运用类似正投影法的图形设计来指导建设工程，将这些历史题材融入课堂教学，让学生体会中华文化的博大精深，培养学生的文化自信和民族自豪感。</w:t>
            </w:r>
          </w:p>
        </w:tc>
        <w:tc>
          <w:tcPr>
            <w:tcW w:w="291" w:type="pct"/>
          </w:tcPr>
          <w:p w:rsidR="00B344C2" w:rsidRDefault="00762742" w:rsidP="00202F65">
            <w:pPr>
              <w:suppressAutoHyphens/>
              <w:spacing w:beforeLines="50" w:before="156" w:afterLines="50" w:after="156" w:line="276" w:lineRule="auto"/>
              <w:jc w:val="center"/>
              <w:rPr>
                <w:rFonts w:eastAsia="仿宋"/>
                <w:b/>
                <w:spacing w:val="-3"/>
                <w:sz w:val="24"/>
                <w:lang w:val="en-GB"/>
              </w:rPr>
            </w:pPr>
            <w:r w:rsidRPr="008D21CD">
              <w:rPr>
                <w:rFonts w:ascii="仿宋" w:eastAsia="仿宋" w:hAnsi="仿宋" w:cs="宋体" w:hint="eastAsia"/>
                <w:kern w:val="0"/>
                <w:szCs w:val="21"/>
              </w:rPr>
              <w:t>课堂讲授+案例讲解</w:t>
            </w:r>
          </w:p>
        </w:tc>
        <w:tc>
          <w:tcPr>
            <w:tcW w:w="291" w:type="pct"/>
            <w:vAlign w:val="center"/>
          </w:tcPr>
          <w:p w:rsidR="00B344C2" w:rsidRPr="00C303AA" w:rsidRDefault="001B043B" w:rsidP="00202F65">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B344C2" w:rsidRPr="00464821" w:rsidRDefault="00464821"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1</w:t>
            </w:r>
          </w:p>
        </w:tc>
      </w:tr>
      <w:tr w:rsidR="0037586A" w:rsidRPr="003D574E" w:rsidTr="0037586A">
        <w:trPr>
          <w:trHeight w:val="2261"/>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2</w:t>
            </w:r>
          </w:p>
        </w:tc>
        <w:tc>
          <w:tcPr>
            <w:tcW w:w="438" w:type="pct"/>
            <w:shd w:val="clear" w:color="auto" w:fill="auto"/>
            <w:vAlign w:val="center"/>
          </w:tcPr>
          <w:p w:rsidR="00C303AA" w:rsidRDefault="00C303AA" w:rsidP="00202F65">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第三章：点、直线、平面的投影</w:t>
            </w:r>
          </w:p>
        </w:tc>
        <w:tc>
          <w:tcPr>
            <w:tcW w:w="1237" w:type="pct"/>
            <w:shd w:val="clear" w:color="auto" w:fill="auto"/>
            <w:vAlign w:val="center"/>
          </w:tcPr>
          <w:p w:rsidR="00C303AA" w:rsidRDefault="00C303AA" w:rsidP="00EC24A8">
            <w:pPr>
              <w:jc w:val="left"/>
              <w:rPr>
                <w:rFonts w:ascii="仿宋" w:eastAsia="仿宋" w:hAnsi="仿宋" w:cs="仿宋"/>
                <w:sz w:val="20"/>
                <w:szCs w:val="20"/>
              </w:rPr>
            </w:pPr>
            <w:r>
              <w:rPr>
                <w:rFonts w:ascii="仿宋" w:eastAsia="仿宋" w:hAnsi="仿宋" w:cs="仿宋" w:hint="eastAsia"/>
                <w:sz w:val="20"/>
                <w:szCs w:val="20"/>
              </w:rPr>
              <w:t>第一节：投影法</w:t>
            </w:r>
          </w:p>
          <w:p w:rsidR="00C303AA" w:rsidRDefault="00C303AA" w:rsidP="00EC24A8">
            <w:pPr>
              <w:jc w:val="left"/>
              <w:rPr>
                <w:rFonts w:ascii="仿宋" w:eastAsia="仿宋" w:hAnsi="仿宋" w:cs="仿宋"/>
                <w:sz w:val="20"/>
                <w:szCs w:val="20"/>
              </w:rPr>
            </w:pPr>
            <w:r>
              <w:rPr>
                <w:rFonts w:ascii="仿宋" w:eastAsia="仿宋" w:hAnsi="仿宋" w:cs="仿宋" w:hint="eastAsia"/>
                <w:sz w:val="20"/>
                <w:szCs w:val="20"/>
              </w:rPr>
              <w:t>第二节：多面正投影和点的投影</w:t>
            </w:r>
          </w:p>
          <w:p w:rsidR="00C303AA" w:rsidRDefault="00C303AA" w:rsidP="00EC24A8">
            <w:pPr>
              <w:jc w:val="left"/>
              <w:rPr>
                <w:rFonts w:ascii="仿宋" w:eastAsia="仿宋" w:hAnsi="仿宋" w:cs="仿宋"/>
                <w:sz w:val="20"/>
                <w:szCs w:val="20"/>
              </w:rPr>
            </w:pPr>
            <w:r>
              <w:rPr>
                <w:rFonts w:ascii="仿宋" w:eastAsia="仿宋" w:hAnsi="仿宋" w:cs="仿宋" w:hint="eastAsia"/>
                <w:sz w:val="20"/>
                <w:szCs w:val="20"/>
              </w:rPr>
              <w:t>第三节：直线的投影</w:t>
            </w:r>
          </w:p>
          <w:p w:rsidR="00C303AA" w:rsidRDefault="00C303AA" w:rsidP="00EC24A8">
            <w:pPr>
              <w:jc w:val="left"/>
              <w:rPr>
                <w:rFonts w:ascii="仿宋" w:eastAsia="仿宋" w:hAnsi="仿宋" w:cs="仿宋"/>
                <w:sz w:val="20"/>
                <w:szCs w:val="20"/>
              </w:rPr>
            </w:pPr>
            <w:r>
              <w:rPr>
                <w:rFonts w:ascii="仿宋" w:eastAsia="仿宋" w:hAnsi="仿宋" w:cs="仿宋" w:hint="eastAsia"/>
                <w:sz w:val="20"/>
                <w:szCs w:val="20"/>
              </w:rPr>
              <w:t>第四节：平面的投影</w:t>
            </w:r>
          </w:p>
          <w:p w:rsidR="00C303AA" w:rsidRDefault="00C303AA" w:rsidP="0037586A">
            <w:pPr>
              <w:jc w:val="left"/>
              <w:rPr>
                <w:rFonts w:ascii="仿宋" w:eastAsia="仿宋" w:hAnsi="仿宋" w:cs="仿宋"/>
                <w:sz w:val="20"/>
                <w:szCs w:val="20"/>
              </w:rPr>
            </w:pPr>
            <w:r>
              <w:rPr>
                <w:rFonts w:ascii="仿宋" w:eastAsia="仿宋" w:hAnsi="仿宋" w:cs="仿宋" w:hint="eastAsia"/>
                <w:sz w:val="20"/>
                <w:szCs w:val="20"/>
              </w:rPr>
              <w:t>第五节：直线与平面以及两平面之间的相对位置</w:t>
            </w:r>
          </w:p>
        </w:tc>
        <w:tc>
          <w:tcPr>
            <w:tcW w:w="178" w:type="pct"/>
            <w:vAlign w:val="center"/>
          </w:tcPr>
          <w:p w:rsidR="00C303AA" w:rsidRPr="00464821" w:rsidRDefault="00C303AA"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8</w:t>
            </w:r>
          </w:p>
        </w:tc>
        <w:tc>
          <w:tcPr>
            <w:tcW w:w="2001" w:type="pct"/>
            <w:vAlign w:val="center"/>
          </w:tcPr>
          <w:p w:rsidR="00C303AA" w:rsidRDefault="00C303AA" w:rsidP="00EC24A8">
            <w:pPr>
              <w:jc w:val="left"/>
              <w:rPr>
                <w:rFonts w:ascii="仿宋" w:eastAsia="仿宋" w:hAnsi="仿宋" w:cs="仿宋"/>
                <w:sz w:val="20"/>
                <w:szCs w:val="20"/>
              </w:rPr>
            </w:pPr>
            <w:r w:rsidRPr="00A9134E">
              <w:rPr>
                <w:rFonts w:ascii="仿宋" w:eastAsia="仿宋" w:hAnsi="仿宋" w:cs="仿宋" w:hint="eastAsia"/>
                <w:b/>
                <w:sz w:val="20"/>
                <w:szCs w:val="20"/>
              </w:rPr>
              <w:t>重点：</w:t>
            </w:r>
            <w:r>
              <w:rPr>
                <w:rFonts w:ascii="仿宋" w:eastAsia="仿宋" w:hAnsi="仿宋" w:cs="仿宋" w:hint="eastAsia"/>
                <w:sz w:val="20"/>
                <w:szCs w:val="20"/>
              </w:rPr>
              <w:t>点、直线、平面的投影特性。</w:t>
            </w:r>
          </w:p>
          <w:p w:rsidR="00C303AA" w:rsidRDefault="00C303AA" w:rsidP="00EC24A8">
            <w:pPr>
              <w:jc w:val="left"/>
              <w:rPr>
                <w:rFonts w:ascii="仿宋" w:eastAsia="仿宋" w:hAnsi="仿宋" w:cs="仿宋"/>
                <w:sz w:val="20"/>
                <w:szCs w:val="20"/>
              </w:rPr>
            </w:pPr>
            <w:r w:rsidRPr="00A9134E">
              <w:rPr>
                <w:rFonts w:ascii="仿宋" w:eastAsia="仿宋" w:hAnsi="仿宋" w:cs="仿宋" w:hint="eastAsia"/>
                <w:b/>
                <w:sz w:val="20"/>
                <w:szCs w:val="20"/>
              </w:rPr>
              <w:t>难点：</w:t>
            </w:r>
            <w:r>
              <w:rPr>
                <w:rFonts w:ascii="仿宋" w:eastAsia="仿宋" w:hAnsi="仿宋" w:cs="仿宋" w:hint="eastAsia"/>
                <w:sz w:val="20"/>
                <w:szCs w:val="20"/>
              </w:rPr>
              <w:t>相对位置类型判别、相交可见性判别</w:t>
            </w:r>
          </w:p>
          <w:p w:rsidR="00C303AA" w:rsidRDefault="00C303AA" w:rsidP="0037586A">
            <w:pPr>
              <w:jc w:val="left"/>
              <w:rPr>
                <w:rFonts w:eastAsia="仿宋"/>
                <w:b/>
                <w:spacing w:val="-3"/>
                <w:sz w:val="24"/>
                <w:lang w:val="en-GB"/>
              </w:rPr>
            </w:pPr>
            <w:proofErr w:type="gramStart"/>
            <w:r w:rsidRPr="00A9134E">
              <w:rPr>
                <w:rFonts w:ascii="仿宋" w:eastAsia="仿宋" w:hAnsi="仿宋" w:cs="仿宋" w:hint="eastAsia"/>
                <w:b/>
                <w:sz w:val="20"/>
                <w:szCs w:val="20"/>
              </w:rPr>
              <w:t>思政设计</w:t>
            </w:r>
            <w:proofErr w:type="gramEnd"/>
            <w:r w:rsidRPr="00A9134E">
              <w:rPr>
                <w:rFonts w:ascii="仿宋" w:eastAsia="仿宋" w:hAnsi="仿宋" w:cs="仿宋" w:hint="eastAsia"/>
                <w:b/>
                <w:sz w:val="20"/>
                <w:szCs w:val="20"/>
              </w:rPr>
              <w:t>：</w:t>
            </w:r>
            <w:r w:rsidRPr="00A11CC7">
              <w:rPr>
                <w:rFonts w:ascii="仿宋" w:eastAsia="仿宋" w:hAnsi="仿宋" w:cs="仿宋" w:hint="eastAsia"/>
                <w:sz w:val="20"/>
                <w:szCs w:val="20"/>
              </w:rPr>
              <w:t>培养学生辩证思维能力。课程重点在于形体的三视图表达，在图形绘制中，既要突出每个视图表达的侧重点，又要遵循“长对正、高平齐、宽相等”的投影规律，使其成为一个有机整体。</w:t>
            </w:r>
          </w:p>
        </w:tc>
        <w:tc>
          <w:tcPr>
            <w:tcW w:w="291" w:type="pct"/>
          </w:tcPr>
          <w:p w:rsidR="00C303AA" w:rsidRDefault="00C303AA" w:rsidP="00202F65">
            <w:pPr>
              <w:suppressAutoHyphens/>
              <w:spacing w:beforeLines="50" w:before="156" w:afterLines="50" w:after="156" w:line="276" w:lineRule="auto"/>
              <w:jc w:val="center"/>
              <w:rPr>
                <w:rFonts w:eastAsia="仿宋"/>
                <w:b/>
                <w:spacing w:val="-3"/>
                <w:sz w:val="24"/>
                <w:lang w:val="en-GB"/>
              </w:rPr>
            </w:pPr>
            <w:r w:rsidRPr="008D21CD">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1</w:t>
            </w:r>
          </w:p>
        </w:tc>
      </w:tr>
      <w:tr w:rsidR="0037586A" w:rsidRPr="003D574E" w:rsidTr="0037586A">
        <w:trPr>
          <w:trHeight w:val="1400"/>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第四章：立体的投影</w:t>
            </w:r>
          </w:p>
        </w:tc>
        <w:tc>
          <w:tcPr>
            <w:tcW w:w="1237" w:type="pct"/>
            <w:shd w:val="clear" w:color="auto" w:fill="auto"/>
            <w:vAlign w:val="center"/>
          </w:tcPr>
          <w:p w:rsidR="00C303AA" w:rsidRPr="00A9134E" w:rsidRDefault="00C303AA" w:rsidP="00A9134E">
            <w:pPr>
              <w:jc w:val="left"/>
              <w:rPr>
                <w:rFonts w:ascii="仿宋" w:eastAsia="仿宋" w:hAnsi="仿宋" w:cs="仿宋"/>
                <w:sz w:val="20"/>
                <w:szCs w:val="20"/>
              </w:rPr>
            </w:pPr>
            <w:r>
              <w:rPr>
                <w:rFonts w:ascii="仿宋" w:eastAsia="仿宋" w:hAnsi="仿宋" w:cs="仿宋" w:hint="eastAsia"/>
                <w:sz w:val="20"/>
                <w:szCs w:val="20"/>
              </w:rPr>
              <w:t>第一节</w:t>
            </w:r>
            <w:r w:rsidRPr="00A9134E">
              <w:rPr>
                <w:rFonts w:ascii="仿宋" w:eastAsia="仿宋" w:hAnsi="仿宋" w:cs="仿宋" w:hint="eastAsia"/>
                <w:sz w:val="20"/>
                <w:szCs w:val="20"/>
              </w:rPr>
              <w:t xml:space="preserve">：立体及其表面上的点与线 </w:t>
            </w:r>
          </w:p>
          <w:p w:rsidR="00C303AA" w:rsidRPr="00A9134E" w:rsidRDefault="00C303AA" w:rsidP="00A9134E">
            <w:pPr>
              <w:jc w:val="left"/>
              <w:rPr>
                <w:rFonts w:ascii="仿宋" w:eastAsia="仿宋" w:hAnsi="仿宋" w:cs="仿宋"/>
                <w:sz w:val="20"/>
                <w:szCs w:val="20"/>
              </w:rPr>
            </w:pPr>
            <w:r>
              <w:rPr>
                <w:rFonts w:ascii="仿宋" w:eastAsia="仿宋" w:hAnsi="仿宋" w:cs="仿宋" w:hint="eastAsia"/>
                <w:sz w:val="20"/>
                <w:szCs w:val="20"/>
              </w:rPr>
              <w:t>第二节</w:t>
            </w:r>
            <w:r w:rsidRPr="00A9134E">
              <w:rPr>
                <w:rFonts w:ascii="仿宋" w:eastAsia="仿宋" w:hAnsi="仿宋" w:cs="仿宋" w:hint="eastAsia"/>
                <w:sz w:val="20"/>
                <w:szCs w:val="20"/>
              </w:rPr>
              <w:t xml:space="preserve">：平面与平面立体表面相交 </w:t>
            </w:r>
          </w:p>
          <w:p w:rsidR="00C303AA" w:rsidRPr="00A9134E" w:rsidRDefault="00C303AA" w:rsidP="00A9134E">
            <w:pPr>
              <w:jc w:val="left"/>
              <w:rPr>
                <w:rFonts w:ascii="仿宋" w:eastAsia="仿宋" w:hAnsi="仿宋" w:cs="仿宋"/>
                <w:sz w:val="20"/>
                <w:szCs w:val="20"/>
              </w:rPr>
            </w:pPr>
            <w:r>
              <w:rPr>
                <w:rFonts w:ascii="仿宋" w:eastAsia="仿宋" w:hAnsi="仿宋" w:cs="仿宋" w:hint="eastAsia"/>
                <w:sz w:val="20"/>
                <w:szCs w:val="20"/>
              </w:rPr>
              <w:t>第三节</w:t>
            </w:r>
            <w:r w:rsidRPr="00A9134E">
              <w:rPr>
                <w:rFonts w:ascii="仿宋" w:eastAsia="仿宋" w:hAnsi="仿宋" w:cs="仿宋" w:hint="eastAsia"/>
                <w:sz w:val="20"/>
                <w:szCs w:val="20"/>
              </w:rPr>
              <w:t xml:space="preserve">：平面与回转体表面相交 </w:t>
            </w:r>
          </w:p>
          <w:p w:rsidR="00C303AA" w:rsidRDefault="00C303AA" w:rsidP="00A9134E">
            <w:pPr>
              <w:jc w:val="left"/>
              <w:rPr>
                <w:rFonts w:ascii="仿宋" w:eastAsia="仿宋" w:hAnsi="仿宋" w:cs="仿宋"/>
                <w:sz w:val="20"/>
                <w:szCs w:val="20"/>
              </w:rPr>
            </w:pPr>
            <w:r>
              <w:rPr>
                <w:rFonts w:ascii="仿宋" w:eastAsia="仿宋" w:hAnsi="仿宋" w:cs="仿宋" w:hint="eastAsia"/>
                <w:sz w:val="20"/>
                <w:szCs w:val="20"/>
              </w:rPr>
              <w:t>第四节</w:t>
            </w:r>
            <w:r w:rsidRPr="00A9134E">
              <w:rPr>
                <w:rFonts w:ascii="仿宋" w:eastAsia="仿宋" w:hAnsi="仿宋" w:cs="仿宋" w:hint="eastAsia"/>
                <w:sz w:val="20"/>
                <w:szCs w:val="20"/>
              </w:rPr>
              <w:t>：两回转体表面相交</w:t>
            </w:r>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6</w:t>
            </w:r>
          </w:p>
        </w:tc>
        <w:tc>
          <w:tcPr>
            <w:tcW w:w="2001" w:type="pct"/>
            <w:vAlign w:val="center"/>
          </w:tcPr>
          <w:p w:rsidR="00C303AA" w:rsidRDefault="00C303AA" w:rsidP="00A9134E">
            <w:pPr>
              <w:suppressAutoHyphens/>
              <w:spacing w:beforeLines="50" w:before="156" w:afterLines="50" w:after="156" w:line="276" w:lineRule="auto"/>
              <w:jc w:val="left"/>
              <w:rPr>
                <w:rFonts w:ascii="仿宋" w:eastAsia="仿宋" w:hAnsi="仿宋" w:cs="仿宋"/>
                <w:sz w:val="20"/>
                <w:szCs w:val="20"/>
              </w:rPr>
            </w:pPr>
            <w:r w:rsidRPr="00A9134E">
              <w:rPr>
                <w:rFonts w:ascii="仿宋" w:eastAsia="仿宋" w:hAnsi="仿宋" w:cs="仿宋" w:hint="eastAsia"/>
                <w:b/>
                <w:sz w:val="20"/>
                <w:szCs w:val="20"/>
              </w:rPr>
              <w:t>重点：</w:t>
            </w:r>
            <w:r>
              <w:rPr>
                <w:rFonts w:ascii="仿宋" w:eastAsia="仿宋" w:hAnsi="仿宋" w:cs="仿宋" w:hint="eastAsia"/>
                <w:sz w:val="20"/>
                <w:szCs w:val="20"/>
              </w:rPr>
              <w:t>平面与棱柱、棱锥、圆柱、圆锥的截交线求解方法，及相贯线求解方法。</w:t>
            </w:r>
          </w:p>
          <w:p w:rsidR="00C303AA" w:rsidRPr="00A9134E" w:rsidRDefault="00C303AA" w:rsidP="00A9134E">
            <w:pPr>
              <w:suppressAutoHyphens/>
              <w:spacing w:beforeLines="50" w:before="156" w:afterLines="50" w:after="156" w:line="276" w:lineRule="auto"/>
              <w:jc w:val="left"/>
              <w:rPr>
                <w:rFonts w:ascii="仿宋" w:eastAsia="仿宋" w:hAnsi="仿宋" w:cs="仿宋"/>
                <w:sz w:val="20"/>
                <w:szCs w:val="20"/>
              </w:rPr>
            </w:pPr>
            <w:r w:rsidRPr="00A9134E">
              <w:rPr>
                <w:rFonts w:ascii="仿宋" w:eastAsia="仿宋" w:hAnsi="仿宋" w:cs="仿宋" w:hint="eastAsia"/>
                <w:b/>
                <w:sz w:val="20"/>
                <w:szCs w:val="20"/>
              </w:rPr>
              <w:t>难点：</w:t>
            </w:r>
            <w:r>
              <w:rPr>
                <w:rFonts w:ascii="仿宋" w:eastAsia="仿宋" w:hAnsi="仿宋" w:cs="仿宋" w:hint="eastAsia"/>
                <w:sz w:val="20"/>
                <w:szCs w:val="20"/>
              </w:rPr>
              <w:t>求表面点、线的三面投</w:t>
            </w:r>
            <w:r w:rsidRPr="00462249">
              <w:rPr>
                <w:rFonts w:ascii="仿宋" w:eastAsia="仿宋" w:hAnsi="仿宋" w:cs="仿宋" w:hint="eastAsia"/>
                <w:sz w:val="20"/>
                <w:szCs w:val="20"/>
              </w:rPr>
              <w:t>影</w:t>
            </w:r>
            <w:r w:rsidRPr="00462249">
              <w:rPr>
                <w:rFonts w:eastAsia="仿宋" w:hint="eastAsia"/>
                <w:spacing w:val="-3"/>
                <w:sz w:val="24"/>
                <w:lang w:val="en-GB"/>
              </w:rPr>
              <w:t>。</w:t>
            </w:r>
          </w:p>
        </w:tc>
        <w:tc>
          <w:tcPr>
            <w:tcW w:w="291" w:type="pct"/>
          </w:tcPr>
          <w:p w:rsidR="00C303AA" w:rsidRDefault="00C303AA" w:rsidP="00EC24A8">
            <w:pPr>
              <w:suppressAutoHyphens/>
              <w:spacing w:beforeLines="50" w:before="156" w:afterLines="50" w:after="156" w:line="276" w:lineRule="auto"/>
              <w:jc w:val="center"/>
              <w:rPr>
                <w:rFonts w:eastAsia="仿宋"/>
                <w:b/>
                <w:spacing w:val="-3"/>
                <w:sz w:val="24"/>
                <w:lang w:val="en-GB"/>
              </w:rPr>
            </w:pPr>
            <w:r w:rsidRPr="008D21CD">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1</w:t>
            </w:r>
          </w:p>
        </w:tc>
      </w:tr>
      <w:tr w:rsidR="0037586A" w:rsidRPr="003D574E" w:rsidTr="0037586A">
        <w:trPr>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第五章：组合体三视图</w:t>
            </w:r>
          </w:p>
        </w:tc>
        <w:tc>
          <w:tcPr>
            <w:tcW w:w="1237" w:type="pct"/>
            <w:shd w:val="clear" w:color="auto" w:fill="auto"/>
            <w:vAlign w:val="center"/>
          </w:tcPr>
          <w:p w:rsidR="00C303AA" w:rsidRPr="00AC5481" w:rsidRDefault="00C303AA" w:rsidP="009E30D8">
            <w:pPr>
              <w:jc w:val="left"/>
              <w:rPr>
                <w:rFonts w:ascii="仿宋" w:eastAsia="仿宋" w:hAnsi="仿宋" w:cs="仿宋"/>
                <w:sz w:val="20"/>
                <w:szCs w:val="20"/>
              </w:rPr>
            </w:pPr>
            <w:r w:rsidRPr="00AC5481">
              <w:rPr>
                <w:rFonts w:ascii="仿宋" w:eastAsia="仿宋" w:hAnsi="仿宋" w:cs="仿宋"/>
                <w:sz w:val="20"/>
                <w:szCs w:val="20"/>
              </w:rPr>
              <w:t>第一节：三视图的形成和投影关系</w:t>
            </w:r>
          </w:p>
          <w:p w:rsidR="00C303AA" w:rsidRPr="00AC5481" w:rsidRDefault="00C303AA" w:rsidP="009E30D8">
            <w:pPr>
              <w:jc w:val="left"/>
              <w:rPr>
                <w:rFonts w:ascii="仿宋" w:eastAsia="仿宋" w:hAnsi="仿宋" w:cs="仿宋"/>
                <w:sz w:val="20"/>
                <w:szCs w:val="20"/>
              </w:rPr>
            </w:pPr>
            <w:r w:rsidRPr="00AC5481">
              <w:rPr>
                <w:rFonts w:ascii="仿宋" w:eastAsia="仿宋" w:hAnsi="仿宋" w:cs="仿宋"/>
                <w:sz w:val="20"/>
                <w:szCs w:val="20"/>
              </w:rPr>
              <w:t>第二节：画组合体的视图</w:t>
            </w:r>
          </w:p>
          <w:p w:rsidR="00C303AA" w:rsidRPr="00AC5481" w:rsidRDefault="00C303AA" w:rsidP="009E30D8">
            <w:pPr>
              <w:jc w:val="left"/>
              <w:rPr>
                <w:rFonts w:ascii="仿宋" w:eastAsia="仿宋" w:hAnsi="仿宋" w:cs="仿宋"/>
                <w:sz w:val="20"/>
                <w:szCs w:val="20"/>
              </w:rPr>
            </w:pPr>
            <w:r w:rsidRPr="00AC5481">
              <w:rPr>
                <w:rFonts w:ascii="仿宋" w:eastAsia="仿宋" w:hAnsi="仿宋" w:cs="仿宋"/>
                <w:sz w:val="20"/>
                <w:szCs w:val="20"/>
              </w:rPr>
              <w:t>第三节：读组合体的视图</w:t>
            </w:r>
          </w:p>
          <w:p w:rsidR="00C303AA" w:rsidRPr="00AC5481" w:rsidRDefault="00C303AA" w:rsidP="00D352C4">
            <w:pPr>
              <w:jc w:val="left"/>
              <w:rPr>
                <w:rFonts w:ascii="仿宋" w:eastAsia="仿宋" w:hAnsi="仿宋" w:cs="仿宋"/>
                <w:sz w:val="20"/>
                <w:szCs w:val="20"/>
              </w:rPr>
            </w:pPr>
            <w:r w:rsidRPr="00AC5481">
              <w:rPr>
                <w:rFonts w:ascii="仿宋" w:eastAsia="仿宋" w:hAnsi="仿宋" w:cs="仿宋"/>
                <w:sz w:val="20"/>
                <w:szCs w:val="20"/>
              </w:rPr>
              <w:t>第四节：组合体的尺寸标注</w:t>
            </w:r>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6</w:t>
            </w:r>
          </w:p>
        </w:tc>
        <w:tc>
          <w:tcPr>
            <w:tcW w:w="2001" w:type="pct"/>
            <w:vAlign w:val="center"/>
          </w:tcPr>
          <w:p w:rsidR="00C303AA" w:rsidRPr="00AC5481" w:rsidRDefault="00C303AA" w:rsidP="00AC7E2D">
            <w:pPr>
              <w:jc w:val="left"/>
              <w:rPr>
                <w:rFonts w:ascii="仿宋" w:eastAsia="仿宋" w:hAnsi="仿宋" w:cs="仿宋"/>
                <w:sz w:val="20"/>
                <w:szCs w:val="20"/>
              </w:rPr>
            </w:pPr>
            <w:r w:rsidRPr="00AC5481">
              <w:rPr>
                <w:rFonts w:ascii="仿宋" w:eastAsia="仿宋" w:hAnsi="仿宋" w:cs="仿宋"/>
                <w:b/>
                <w:sz w:val="20"/>
                <w:szCs w:val="20"/>
              </w:rPr>
              <w:t>重点：</w:t>
            </w:r>
            <w:r w:rsidRPr="00AC5481">
              <w:rPr>
                <w:rFonts w:ascii="仿宋" w:eastAsia="仿宋" w:hAnsi="仿宋" w:cs="仿宋"/>
                <w:sz w:val="20"/>
                <w:szCs w:val="20"/>
              </w:rPr>
              <w:t>三视图投影规律</w:t>
            </w:r>
            <w:r w:rsidRPr="00AC5481">
              <w:rPr>
                <w:rFonts w:ascii="仿宋" w:eastAsia="仿宋" w:hAnsi="仿宋" w:cs="仿宋" w:hint="eastAsia"/>
                <w:sz w:val="20"/>
                <w:szCs w:val="20"/>
              </w:rPr>
              <w:t>、</w:t>
            </w:r>
            <w:r w:rsidRPr="00AC5481">
              <w:rPr>
                <w:rFonts w:ascii="仿宋" w:eastAsia="仿宋" w:hAnsi="仿宋" w:cs="仿宋"/>
                <w:sz w:val="20"/>
                <w:szCs w:val="20"/>
              </w:rPr>
              <w:t>画组合体</w:t>
            </w:r>
            <w:r w:rsidRPr="00AC5481">
              <w:rPr>
                <w:rFonts w:ascii="仿宋" w:eastAsia="仿宋" w:hAnsi="仿宋" w:cs="仿宋" w:hint="eastAsia"/>
                <w:sz w:val="20"/>
                <w:szCs w:val="20"/>
              </w:rPr>
              <w:t>及读组合体</w:t>
            </w:r>
            <w:r w:rsidRPr="00AC5481">
              <w:rPr>
                <w:rFonts w:ascii="仿宋" w:eastAsia="仿宋" w:hAnsi="仿宋" w:cs="仿宋"/>
                <w:sz w:val="20"/>
                <w:szCs w:val="20"/>
              </w:rPr>
              <w:t>视图的方法和步骤</w:t>
            </w:r>
            <w:r w:rsidRPr="00AC5481">
              <w:rPr>
                <w:rFonts w:ascii="仿宋" w:eastAsia="仿宋" w:hAnsi="仿宋" w:cs="仿宋" w:hint="eastAsia"/>
                <w:sz w:val="20"/>
                <w:szCs w:val="20"/>
              </w:rPr>
              <w:t>，以及</w:t>
            </w:r>
            <w:r w:rsidRPr="00AC5481">
              <w:rPr>
                <w:rFonts w:ascii="仿宋" w:eastAsia="仿宋" w:hAnsi="仿宋" w:cs="仿宋"/>
                <w:sz w:val="20"/>
                <w:szCs w:val="20"/>
              </w:rPr>
              <w:t>组合体尺寸标注方法</w:t>
            </w:r>
            <w:r w:rsidRPr="00AC5481">
              <w:rPr>
                <w:rFonts w:ascii="仿宋" w:eastAsia="仿宋" w:hAnsi="仿宋" w:cs="仿宋" w:hint="eastAsia"/>
                <w:sz w:val="20"/>
                <w:szCs w:val="20"/>
              </w:rPr>
              <w:t>。</w:t>
            </w:r>
          </w:p>
          <w:p w:rsidR="00636E90" w:rsidRPr="00AC5481" w:rsidRDefault="00636E90" w:rsidP="00AC7E2D">
            <w:pPr>
              <w:jc w:val="left"/>
              <w:rPr>
                <w:rFonts w:eastAsia="仿宋"/>
                <w:b/>
                <w:spacing w:val="-3"/>
                <w:sz w:val="24"/>
                <w:lang w:val="en-GB"/>
              </w:rPr>
            </w:pPr>
            <w:r w:rsidRPr="00AC5481">
              <w:rPr>
                <w:rFonts w:ascii="仿宋" w:eastAsia="仿宋" w:hAnsi="仿宋" w:cs="仿宋" w:hint="eastAsia"/>
                <w:b/>
                <w:sz w:val="20"/>
                <w:szCs w:val="20"/>
              </w:rPr>
              <w:t>难点：</w:t>
            </w:r>
            <w:r w:rsidR="00C80367" w:rsidRPr="00AC5481">
              <w:rPr>
                <w:rFonts w:ascii="仿宋" w:eastAsia="仿宋" w:hAnsi="仿宋" w:cs="仿宋" w:hint="eastAsia"/>
                <w:bCs/>
                <w:sz w:val="20"/>
                <w:szCs w:val="20"/>
              </w:rPr>
              <w:t>根据二视图补画出第三视图</w:t>
            </w:r>
            <w:r w:rsidR="0090650A" w:rsidRPr="00AC5481">
              <w:rPr>
                <w:rFonts w:ascii="仿宋" w:eastAsia="仿宋" w:hAnsi="仿宋" w:cs="仿宋" w:hint="eastAsia"/>
                <w:bCs/>
                <w:sz w:val="20"/>
                <w:szCs w:val="20"/>
              </w:rPr>
              <w:t>。</w:t>
            </w:r>
          </w:p>
        </w:tc>
        <w:tc>
          <w:tcPr>
            <w:tcW w:w="291" w:type="pct"/>
          </w:tcPr>
          <w:p w:rsidR="00C303AA" w:rsidRDefault="00C303AA">
            <w:r w:rsidRPr="009C44D6">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2</w:t>
            </w:r>
          </w:p>
        </w:tc>
      </w:tr>
      <w:tr w:rsidR="0037586A" w:rsidRPr="003D574E" w:rsidTr="0037586A">
        <w:trPr>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第六章</w:t>
            </w:r>
            <w:r w:rsidR="00AC5481">
              <w:rPr>
                <w:rFonts w:ascii="仿宋" w:eastAsia="仿宋" w:hAnsi="仿宋" w:cs="仿宋" w:hint="eastAsia"/>
                <w:sz w:val="20"/>
                <w:szCs w:val="20"/>
              </w:rPr>
              <w:t>：</w:t>
            </w:r>
            <w:r>
              <w:rPr>
                <w:rFonts w:ascii="仿宋" w:eastAsia="仿宋" w:hAnsi="仿宋" w:cs="仿宋" w:hint="eastAsia"/>
                <w:sz w:val="20"/>
                <w:szCs w:val="20"/>
              </w:rPr>
              <w:t>轴测图</w:t>
            </w:r>
          </w:p>
        </w:tc>
        <w:tc>
          <w:tcPr>
            <w:tcW w:w="1237" w:type="pct"/>
            <w:shd w:val="clear" w:color="auto" w:fill="auto"/>
            <w:vAlign w:val="center"/>
          </w:tcPr>
          <w:p w:rsidR="00C303AA" w:rsidRPr="00AC5481" w:rsidRDefault="00C303AA" w:rsidP="009E30D8">
            <w:pPr>
              <w:jc w:val="left"/>
              <w:rPr>
                <w:rFonts w:ascii="仿宋" w:eastAsia="仿宋" w:hAnsi="仿宋" w:cs="仿宋"/>
                <w:sz w:val="20"/>
                <w:szCs w:val="20"/>
              </w:rPr>
            </w:pPr>
            <w:r w:rsidRPr="00AC5481">
              <w:rPr>
                <w:rFonts w:ascii="仿宋" w:eastAsia="仿宋" w:hAnsi="仿宋" w:cs="仿宋"/>
                <w:sz w:val="20"/>
                <w:szCs w:val="20"/>
              </w:rPr>
              <w:t>第一节:轴测图的基本知识</w:t>
            </w:r>
          </w:p>
          <w:p w:rsidR="00C303AA" w:rsidRPr="00AC5481" w:rsidRDefault="00C303AA" w:rsidP="009E30D8">
            <w:pPr>
              <w:jc w:val="left"/>
              <w:rPr>
                <w:rFonts w:ascii="仿宋" w:eastAsia="仿宋" w:hAnsi="仿宋" w:cs="仿宋"/>
                <w:sz w:val="20"/>
                <w:szCs w:val="20"/>
              </w:rPr>
            </w:pPr>
            <w:r w:rsidRPr="00AC5481">
              <w:rPr>
                <w:rFonts w:ascii="仿宋" w:eastAsia="仿宋" w:hAnsi="仿宋" w:cs="仿宋"/>
                <w:sz w:val="20"/>
                <w:szCs w:val="20"/>
              </w:rPr>
              <w:t>第二节:正等测</w:t>
            </w:r>
          </w:p>
          <w:p w:rsidR="00C303AA" w:rsidRPr="00AC5481" w:rsidRDefault="00C303AA" w:rsidP="009E30D8">
            <w:pPr>
              <w:jc w:val="left"/>
              <w:rPr>
                <w:rFonts w:ascii="仿宋" w:eastAsia="仿宋" w:hAnsi="仿宋" w:cs="仿宋"/>
                <w:sz w:val="20"/>
                <w:szCs w:val="20"/>
              </w:rPr>
            </w:pPr>
            <w:r w:rsidRPr="00AC5481">
              <w:rPr>
                <w:rFonts w:ascii="仿宋" w:eastAsia="仿宋" w:hAnsi="仿宋" w:cs="仿宋"/>
                <w:sz w:val="20"/>
                <w:szCs w:val="20"/>
              </w:rPr>
              <w:t>第三节:</w:t>
            </w:r>
            <w:proofErr w:type="gramStart"/>
            <w:r w:rsidRPr="00AC5481">
              <w:rPr>
                <w:rFonts w:ascii="仿宋" w:eastAsia="仿宋" w:hAnsi="仿宋" w:cs="仿宋"/>
                <w:sz w:val="20"/>
                <w:szCs w:val="20"/>
              </w:rPr>
              <w:t>斜二测</w:t>
            </w:r>
            <w:proofErr w:type="gramEnd"/>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2</w:t>
            </w:r>
          </w:p>
        </w:tc>
        <w:tc>
          <w:tcPr>
            <w:tcW w:w="2001" w:type="pct"/>
            <w:vAlign w:val="center"/>
          </w:tcPr>
          <w:p w:rsidR="00C303AA" w:rsidRPr="00AC5481" w:rsidRDefault="00C303AA" w:rsidP="00AC7E2D">
            <w:pPr>
              <w:jc w:val="left"/>
              <w:rPr>
                <w:rFonts w:ascii="仿宋" w:eastAsia="仿宋" w:hAnsi="仿宋" w:cs="仿宋"/>
                <w:sz w:val="20"/>
                <w:szCs w:val="20"/>
              </w:rPr>
            </w:pPr>
            <w:r w:rsidRPr="00AC5481">
              <w:rPr>
                <w:rFonts w:ascii="仿宋" w:eastAsia="仿宋" w:hAnsi="仿宋" w:cs="仿宋"/>
                <w:b/>
                <w:sz w:val="20"/>
                <w:szCs w:val="20"/>
              </w:rPr>
              <w:t>重点：</w:t>
            </w:r>
            <w:r w:rsidRPr="00AC5481">
              <w:rPr>
                <w:rFonts w:ascii="仿宋" w:eastAsia="仿宋" w:hAnsi="仿宋" w:cs="仿宋"/>
                <w:sz w:val="20"/>
                <w:szCs w:val="20"/>
              </w:rPr>
              <w:t>正等测</w:t>
            </w:r>
            <w:r w:rsidRPr="00AC5481">
              <w:rPr>
                <w:rFonts w:ascii="仿宋" w:eastAsia="仿宋" w:hAnsi="仿宋" w:cs="仿宋" w:hint="eastAsia"/>
                <w:sz w:val="20"/>
                <w:szCs w:val="20"/>
              </w:rPr>
              <w:t>、</w:t>
            </w:r>
            <w:proofErr w:type="gramStart"/>
            <w:r w:rsidRPr="00AC5481">
              <w:rPr>
                <w:rFonts w:ascii="仿宋" w:eastAsia="仿宋" w:hAnsi="仿宋" w:cs="仿宋"/>
                <w:sz w:val="20"/>
                <w:szCs w:val="20"/>
              </w:rPr>
              <w:t>斜二测</w:t>
            </w:r>
            <w:proofErr w:type="gramEnd"/>
            <w:r w:rsidRPr="00AC5481">
              <w:rPr>
                <w:rFonts w:ascii="仿宋" w:eastAsia="仿宋" w:hAnsi="仿宋" w:cs="仿宋"/>
                <w:sz w:val="20"/>
                <w:szCs w:val="20"/>
              </w:rPr>
              <w:t>投影规律</w:t>
            </w:r>
            <w:r w:rsidRPr="00AC5481">
              <w:rPr>
                <w:rFonts w:ascii="仿宋" w:eastAsia="仿宋" w:hAnsi="仿宋" w:cs="仿宋" w:hint="eastAsia"/>
                <w:sz w:val="20"/>
                <w:szCs w:val="20"/>
              </w:rPr>
              <w:t>。</w:t>
            </w:r>
          </w:p>
          <w:p w:rsidR="00C303AA" w:rsidRPr="00AC5481" w:rsidRDefault="0090650A" w:rsidP="0090650A">
            <w:pPr>
              <w:suppressAutoHyphens/>
              <w:spacing w:beforeLines="50" w:before="156" w:afterLines="50" w:after="156" w:line="276" w:lineRule="auto"/>
              <w:rPr>
                <w:rFonts w:ascii="仿宋" w:eastAsia="仿宋" w:hAnsi="仿宋" w:cs="仿宋"/>
                <w:sz w:val="20"/>
                <w:szCs w:val="20"/>
              </w:rPr>
            </w:pPr>
            <w:r w:rsidRPr="00AC5481">
              <w:rPr>
                <w:rFonts w:ascii="仿宋" w:eastAsia="仿宋" w:hAnsi="仿宋" w:cs="仿宋" w:hint="eastAsia"/>
                <w:b/>
                <w:sz w:val="20"/>
                <w:szCs w:val="20"/>
              </w:rPr>
              <w:t>难点：</w:t>
            </w:r>
            <w:r w:rsidRPr="00AC5481">
              <w:rPr>
                <w:rFonts w:ascii="仿宋" w:eastAsia="仿宋" w:hAnsi="仿宋" w:cs="仿宋" w:hint="eastAsia"/>
                <w:bCs/>
                <w:sz w:val="20"/>
                <w:szCs w:val="20"/>
              </w:rPr>
              <w:t>组合体的轴测投影图的绘制。</w:t>
            </w:r>
          </w:p>
        </w:tc>
        <w:tc>
          <w:tcPr>
            <w:tcW w:w="291" w:type="pct"/>
          </w:tcPr>
          <w:p w:rsidR="00C303AA" w:rsidRDefault="00C303AA">
            <w:r w:rsidRPr="009C44D6">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3</w:t>
            </w:r>
          </w:p>
        </w:tc>
      </w:tr>
      <w:tr w:rsidR="0037586A" w:rsidRPr="003D574E" w:rsidTr="0037586A">
        <w:trPr>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ascii="仿宋" w:eastAsia="仿宋" w:hAnsi="仿宋" w:cs="仿宋"/>
                <w:sz w:val="20"/>
                <w:szCs w:val="20"/>
              </w:rPr>
            </w:pPr>
            <w:r>
              <w:rPr>
                <w:rFonts w:ascii="仿宋" w:eastAsia="仿宋" w:hAnsi="仿宋" w:cs="仿宋" w:hint="eastAsia"/>
                <w:sz w:val="20"/>
                <w:szCs w:val="20"/>
              </w:rPr>
              <w:t>第七章：机件的各种表达方法</w:t>
            </w:r>
          </w:p>
        </w:tc>
        <w:tc>
          <w:tcPr>
            <w:tcW w:w="1237" w:type="pct"/>
            <w:shd w:val="clear" w:color="auto" w:fill="auto"/>
            <w:vAlign w:val="center"/>
          </w:tcPr>
          <w:p w:rsidR="00C303AA" w:rsidRPr="009E30D8" w:rsidRDefault="00C303AA" w:rsidP="009E30D8">
            <w:pPr>
              <w:jc w:val="left"/>
              <w:rPr>
                <w:rFonts w:ascii="仿宋" w:eastAsia="仿宋" w:hAnsi="仿宋" w:cs="仿宋"/>
                <w:sz w:val="20"/>
                <w:szCs w:val="20"/>
              </w:rPr>
            </w:pPr>
            <w:r w:rsidRPr="009E30D8">
              <w:rPr>
                <w:rFonts w:ascii="仿宋" w:eastAsia="仿宋" w:hAnsi="仿宋" w:cs="仿宋"/>
                <w:sz w:val="20"/>
                <w:szCs w:val="20"/>
              </w:rPr>
              <w:t>第一节:视图</w:t>
            </w:r>
          </w:p>
          <w:p w:rsidR="00C303AA" w:rsidRPr="009E30D8" w:rsidRDefault="00C303AA" w:rsidP="009E30D8">
            <w:pPr>
              <w:jc w:val="left"/>
              <w:rPr>
                <w:rFonts w:ascii="仿宋" w:eastAsia="仿宋" w:hAnsi="仿宋" w:cs="仿宋"/>
                <w:sz w:val="20"/>
                <w:szCs w:val="20"/>
              </w:rPr>
            </w:pPr>
            <w:r w:rsidRPr="009E30D8">
              <w:rPr>
                <w:rFonts w:ascii="仿宋" w:eastAsia="仿宋" w:hAnsi="仿宋" w:cs="仿宋"/>
                <w:sz w:val="20"/>
                <w:szCs w:val="20"/>
              </w:rPr>
              <w:t>第二节:剖视图</w:t>
            </w:r>
          </w:p>
          <w:p w:rsidR="00C303AA" w:rsidRPr="009E30D8" w:rsidRDefault="00C303AA" w:rsidP="009E30D8">
            <w:pPr>
              <w:jc w:val="left"/>
              <w:rPr>
                <w:rFonts w:ascii="仿宋" w:eastAsia="仿宋" w:hAnsi="仿宋" w:cs="仿宋"/>
                <w:sz w:val="20"/>
                <w:szCs w:val="20"/>
              </w:rPr>
            </w:pPr>
            <w:r w:rsidRPr="009E30D8">
              <w:rPr>
                <w:rFonts w:ascii="仿宋" w:eastAsia="仿宋" w:hAnsi="仿宋" w:cs="仿宋"/>
                <w:sz w:val="20"/>
                <w:szCs w:val="20"/>
              </w:rPr>
              <w:t>第三节:断面图</w:t>
            </w:r>
          </w:p>
          <w:p w:rsidR="00C303AA" w:rsidRPr="009E30D8" w:rsidRDefault="00C303AA" w:rsidP="009E30D8">
            <w:pPr>
              <w:jc w:val="left"/>
              <w:rPr>
                <w:rFonts w:ascii="仿宋" w:eastAsia="仿宋" w:hAnsi="仿宋" w:cs="仿宋"/>
                <w:sz w:val="20"/>
                <w:szCs w:val="20"/>
              </w:rPr>
            </w:pPr>
            <w:r w:rsidRPr="009E30D8">
              <w:rPr>
                <w:rFonts w:ascii="仿宋" w:eastAsia="仿宋" w:hAnsi="仿宋" w:cs="仿宋"/>
                <w:sz w:val="20"/>
                <w:szCs w:val="20"/>
              </w:rPr>
              <w:t>第四节：局部放大图、简化画法和其他规定画法</w:t>
            </w:r>
          </w:p>
          <w:p w:rsidR="00C303AA" w:rsidRPr="009E30D8" w:rsidRDefault="00C303AA" w:rsidP="009E30D8">
            <w:pPr>
              <w:jc w:val="left"/>
              <w:rPr>
                <w:rFonts w:ascii="仿宋" w:eastAsia="仿宋" w:hAnsi="仿宋" w:cs="仿宋"/>
                <w:sz w:val="20"/>
                <w:szCs w:val="20"/>
              </w:rPr>
            </w:pPr>
            <w:r w:rsidRPr="009E30D8">
              <w:rPr>
                <w:rFonts w:ascii="仿宋" w:eastAsia="仿宋" w:hAnsi="仿宋" w:cs="仿宋"/>
                <w:sz w:val="20"/>
                <w:szCs w:val="20"/>
              </w:rPr>
              <w:t>第五节：第三角画法</w:t>
            </w:r>
          </w:p>
          <w:p w:rsidR="00C303AA" w:rsidRPr="009E30D8" w:rsidRDefault="00C303AA" w:rsidP="009E30D8">
            <w:pPr>
              <w:jc w:val="left"/>
              <w:rPr>
                <w:rFonts w:ascii="仿宋" w:eastAsia="仿宋" w:hAnsi="仿宋" w:cs="仿宋"/>
                <w:sz w:val="20"/>
                <w:szCs w:val="20"/>
              </w:rPr>
            </w:pPr>
            <w:r w:rsidRPr="009E30D8">
              <w:rPr>
                <w:rFonts w:ascii="仿宋" w:eastAsia="仿宋" w:hAnsi="仿宋" w:cs="仿宋"/>
                <w:sz w:val="20"/>
                <w:szCs w:val="20"/>
              </w:rPr>
              <w:lastRenderedPageBreak/>
              <w:t>第六节：表达方法综合运用实例</w:t>
            </w:r>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lastRenderedPageBreak/>
              <w:t>6</w:t>
            </w:r>
          </w:p>
        </w:tc>
        <w:tc>
          <w:tcPr>
            <w:tcW w:w="2001" w:type="pct"/>
            <w:vAlign w:val="center"/>
          </w:tcPr>
          <w:p w:rsidR="00C303AA" w:rsidRDefault="00C303AA" w:rsidP="003F18FD">
            <w:pPr>
              <w:jc w:val="left"/>
              <w:rPr>
                <w:rFonts w:ascii="仿宋" w:eastAsia="仿宋" w:hAnsi="仿宋" w:cs="仿宋"/>
                <w:sz w:val="20"/>
                <w:szCs w:val="20"/>
              </w:rPr>
            </w:pPr>
            <w:r w:rsidRPr="00285C81">
              <w:rPr>
                <w:rFonts w:ascii="仿宋" w:eastAsia="仿宋" w:hAnsi="仿宋" w:cs="仿宋"/>
                <w:b/>
                <w:sz w:val="20"/>
                <w:szCs w:val="20"/>
              </w:rPr>
              <w:t>重点：</w:t>
            </w:r>
            <w:r w:rsidRPr="009E30D8">
              <w:rPr>
                <w:rFonts w:ascii="仿宋" w:eastAsia="仿宋" w:hAnsi="仿宋" w:cs="仿宋"/>
                <w:sz w:val="20"/>
                <w:szCs w:val="20"/>
              </w:rPr>
              <w:t>全剖、半剖、局部剖</w:t>
            </w:r>
            <w:r>
              <w:rPr>
                <w:rFonts w:ascii="仿宋" w:eastAsia="仿宋" w:hAnsi="仿宋" w:cs="仿宋" w:hint="eastAsia"/>
                <w:sz w:val="20"/>
                <w:szCs w:val="20"/>
              </w:rPr>
              <w:t>的</w:t>
            </w:r>
            <w:r w:rsidRPr="009E30D8">
              <w:rPr>
                <w:rFonts w:ascii="仿宋" w:eastAsia="仿宋" w:hAnsi="仿宋" w:cs="仿宋"/>
                <w:sz w:val="20"/>
                <w:szCs w:val="20"/>
              </w:rPr>
              <w:t>绘制</w:t>
            </w:r>
            <w:r>
              <w:rPr>
                <w:rFonts w:ascii="仿宋" w:eastAsia="仿宋" w:hAnsi="仿宋" w:cs="仿宋" w:hint="eastAsia"/>
                <w:sz w:val="20"/>
                <w:szCs w:val="20"/>
              </w:rPr>
              <w:t>、</w:t>
            </w:r>
            <w:r w:rsidRPr="009E30D8">
              <w:rPr>
                <w:rFonts w:ascii="仿宋" w:eastAsia="仿宋" w:hAnsi="仿宋" w:cs="仿宋"/>
                <w:sz w:val="20"/>
                <w:szCs w:val="20"/>
              </w:rPr>
              <w:t>断面图与剖视图</w:t>
            </w:r>
            <w:r>
              <w:rPr>
                <w:rFonts w:ascii="仿宋" w:eastAsia="仿宋" w:hAnsi="仿宋" w:cs="仿宋" w:hint="eastAsia"/>
                <w:sz w:val="20"/>
                <w:szCs w:val="20"/>
              </w:rPr>
              <w:t>的</w:t>
            </w:r>
            <w:r>
              <w:rPr>
                <w:rFonts w:ascii="仿宋" w:eastAsia="仿宋" w:hAnsi="仿宋" w:cs="仿宋"/>
                <w:sz w:val="20"/>
                <w:szCs w:val="20"/>
              </w:rPr>
              <w:t>区</w:t>
            </w:r>
            <w:r>
              <w:rPr>
                <w:rFonts w:ascii="仿宋" w:eastAsia="仿宋" w:hAnsi="仿宋" w:cs="仿宋" w:hint="eastAsia"/>
                <w:sz w:val="20"/>
                <w:szCs w:val="20"/>
              </w:rPr>
              <w:t>分。</w:t>
            </w:r>
          </w:p>
          <w:p w:rsidR="00C303AA" w:rsidRPr="009E30D8" w:rsidRDefault="00C303AA" w:rsidP="003F18FD">
            <w:pPr>
              <w:jc w:val="left"/>
              <w:rPr>
                <w:rFonts w:ascii="仿宋" w:eastAsia="仿宋" w:hAnsi="仿宋" w:cs="仿宋"/>
                <w:sz w:val="20"/>
                <w:szCs w:val="20"/>
              </w:rPr>
            </w:pPr>
            <w:r w:rsidRPr="00285C81">
              <w:rPr>
                <w:rFonts w:ascii="仿宋" w:eastAsia="仿宋" w:hAnsi="仿宋" w:cs="仿宋"/>
                <w:b/>
                <w:sz w:val="20"/>
                <w:szCs w:val="20"/>
              </w:rPr>
              <w:t>难点：</w:t>
            </w:r>
            <w:r w:rsidRPr="009E30D8">
              <w:rPr>
                <w:rFonts w:ascii="仿宋" w:eastAsia="仿宋" w:hAnsi="仿宋" w:cs="仿宋"/>
                <w:sz w:val="20"/>
                <w:szCs w:val="20"/>
              </w:rPr>
              <w:t>全剖、半剖、局部</w:t>
            </w:r>
            <w:proofErr w:type="gramStart"/>
            <w:r w:rsidRPr="009E30D8">
              <w:rPr>
                <w:rFonts w:ascii="仿宋" w:eastAsia="仿宋" w:hAnsi="仿宋" w:cs="仿宋"/>
                <w:sz w:val="20"/>
                <w:szCs w:val="20"/>
              </w:rPr>
              <w:t>剖</w:t>
            </w:r>
            <w:proofErr w:type="gramEnd"/>
            <w:r w:rsidRPr="009E30D8">
              <w:rPr>
                <w:rFonts w:ascii="仿宋" w:eastAsia="仿宋" w:hAnsi="仿宋" w:cs="仿宋"/>
                <w:sz w:val="20"/>
                <w:szCs w:val="20"/>
              </w:rPr>
              <w:t>绘制</w:t>
            </w:r>
            <w:r>
              <w:rPr>
                <w:rFonts w:ascii="仿宋" w:eastAsia="仿宋" w:hAnsi="仿宋" w:cs="仿宋" w:hint="eastAsia"/>
                <w:sz w:val="20"/>
                <w:szCs w:val="20"/>
              </w:rPr>
              <w:t>。</w:t>
            </w:r>
          </w:p>
        </w:tc>
        <w:tc>
          <w:tcPr>
            <w:tcW w:w="291" w:type="pct"/>
          </w:tcPr>
          <w:p w:rsidR="00C303AA" w:rsidRDefault="00C303AA">
            <w:r w:rsidRPr="009C44D6">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3</w:t>
            </w:r>
          </w:p>
        </w:tc>
      </w:tr>
      <w:tr w:rsidR="0037586A" w:rsidRPr="003D574E" w:rsidTr="0037586A">
        <w:trPr>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ascii="仿宋" w:eastAsia="仿宋" w:hAnsi="仿宋" w:cs="仿宋"/>
                <w:sz w:val="20"/>
                <w:szCs w:val="20"/>
              </w:rPr>
            </w:pPr>
            <w:r>
              <w:rPr>
                <w:rFonts w:ascii="仿宋" w:eastAsia="仿宋" w:hAnsi="仿宋" w:cs="仿宋" w:hint="eastAsia"/>
                <w:sz w:val="20"/>
                <w:szCs w:val="20"/>
              </w:rPr>
              <w:t>第八章：标准件和常用件</w:t>
            </w:r>
          </w:p>
        </w:tc>
        <w:tc>
          <w:tcPr>
            <w:tcW w:w="1237" w:type="pct"/>
            <w:shd w:val="clear" w:color="auto" w:fill="auto"/>
            <w:vAlign w:val="center"/>
          </w:tcPr>
          <w:p w:rsidR="00C303AA" w:rsidRDefault="00C303AA" w:rsidP="00BA67B4">
            <w:pPr>
              <w:jc w:val="left"/>
              <w:rPr>
                <w:rFonts w:ascii="仿宋" w:eastAsia="仿宋" w:hAnsi="仿宋" w:cs="仿宋"/>
                <w:sz w:val="20"/>
                <w:szCs w:val="20"/>
              </w:rPr>
            </w:pPr>
            <w:r>
              <w:rPr>
                <w:rFonts w:ascii="仿宋" w:eastAsia="仿宋" w:hAnsi="仿宋" w:cs="仿宋" w:hint="eastAsia"/>
                <w:sz w:val="20"/>
                <w:szCs w:val="20"/>
              </w:rPr>
              <w:t>第一节：螺纹和螺纹紧固件</w:t>
            </w:r>
          </w:p>
          <w:p w:rsidR="00C303AA" w:rsidRDefault="00C303AA" w:rsidP="00BA67B4">
            <w:pPr>
              <w:jc w:val="left"/>
              <w:rPr>
                <w:rFonts w:ascii="仿宋" w:eastAsia="仿宋" w:hAnsi="仿宋" w:cs="仿宋"/>
                <w:sz w:val="20"/>
                <w:szCs w:val="20"/>
              </w:rPr>
            </w:pPr>
            <w:r>
              <w:rPr>
                <w:rFonts w:ascii="仿宋" w:eastAsia="仿宋" w:hAnsi="仿宋" w:cs="仿宋" w:hint="eastAsia"/>
                <w:sz w:val="20"/>
                <w:szCs w:val="20"/>
              </w:rPr>
              <w:t>第二节：齿轮的几何要素和规定画法</w:t>
            </w:r>
          </w:p>
          <w:p w:rsidR="00C303AA" w:rsidRDefault="00C303AA" w:rsidP="00BA67B4">
            <w:pPr>
              <w:jc w:val="left"/>
              <w:rPr>
                <w:rFonts w:ascii="仿宋" w:eastAsia="仿宋" w:hAnsi="仿宋" w:cs="仿宋"/>
                <w:sz w:val="20"/>
                <w:szCs w:val="20"/>
              </w:rPr>
            </w:pPr>
            <w:r>
              <w:rPr>
                <w:rFonts w:ascii="仿宋" w:eastAsia="仿宋" w:hAnsi="仿宋" w:cs="仿宋" w:hint="eastAsia"/>
                <w:sz w:val="20"/>
                <w:szCs w:val="20"/>
              </w:rPr>
              <w:t>第三节：键、销、轴承、弹簧</w:t>
            </w:r>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4</w:t>
            </w:r>
          </w:p>
        </w:tc>
        <w:tc>
          <w:tcPr>
            <w:tcW w:w="2001" w:type="pct"/>
            <w:vAlign w:val="center"/>
          </w:tcPr>
          <w:p w:rsidR="0090650A" w:rsidRPr="00AC5481" w:rsidRDefault="0090650A" w:rsidP="0090650A">
            <w:pPr>
              <w:jc w:val="left"/>
              <w:rPr>
                <w:rFonts w:ascii="仿宋" w:eastAsia="仿宋" w:hAnsi="仿宋" w:cs="仿宋"/>
                <w:sz w:val="20"/>
                <w:szCs w:val="20"/>
              </w:rPr>
            </w:pPr>
            <w:r w:rsidRPr="00AC5481">
              <w:rPr>
                <w:rFonts w:ascii="仿宋" w:eastAsia="仿宋" w:hAnsi="仿宋" w:cs="仿宋"/>
                <w:b/>
                <w:sz w:val="20"/>
                <w:szCs w:val="20"/>
              </w:rPr>
              <w:t>重点：</w:t>
            </w:r>
            <w:r w:rsidRPr="00AC5481">
              <w:rPr>
                <w:rFonts w:ascii="仿宋" w:eastAsia="仿宋" w:hAnsi="仿宋" w:cs="仿宋" w:hint="eastAsia"/>
                <w:sz w:val="20"/>
                <w:szCs w:val="20"/>
              </w:rPr>
              <w:t>标准件、常用件和标准结构的规定画法。</w:t>
            </w:r>
          </w:p>
          <w:p w:rsidR="00C303AA" w:rsidRPr="00AC5481" w:rsidRDefault="0090650A" w:rsidP="0090650A">
            <w:pPr>
              <w:jc w:val="left"/>
              <w:rPr>
                <w:rFonts w:ascii="仿宋" w:eastAsia="仿宋" w:hAnsi="仿宋" w:cs="仿宋"/>
                <w:sz w:val="20"/>
                <w:szCs w:val="20"/>
              </w:rPr>
            </w:pPr>
            <w:r w:rsidRPr="00AC5481">
              <w:rPr>
                <w:rFonts w:ascii="仿宋" w:eastAsia="仿宋" w:hAnsi="仿宋" w:cs="仿宋" w:hint="eastAsia"/>
                <w:b/>
                <w:sz w:val="20"/>
                <w:szCs w:val="20"/>
              </w:rPr>
              <w:t>难点：</w:t>
            </w:r>
            <w:r w:rsidRPr="00AC5481">
              <w:rPr>
                <w:rFonts w:ascii="仿宋" w:eastAsia="仿宋" w:hAnsi="仿宋" w:cs="仿宋" w:hint="eastAsia"/>
                <w:bCs/>
                <w:sz w:val="20"/>
                <w:szCs w:val="20"/>
              </w:rPr>
              <w:t>螺纹、常用螺纹紧固件及其连接的画法规定。</w:t>
            </w:r>
          </w:p>
        </w:tc>
        <w:tc>
          <w:tcPr>
            <w:tcW w:w="291" w:type="pct"/>
          </w:tcPr>
          <w:p w:rsidR="00C303AA" w:rsidRDefault="00C303AA">
            <w:r w:rsidRPr="009C44D6">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3</w:t>
            </w:r>
          </w:p>
        </w:tc>
      </w:tr>
      <w:tr w:rsidR="0037586A" w:rsidRPr="003D574E" w:rsidTr="0037586A">
        <w:trPr>
          <w:jc w:val="center"/>
        </w:trPr>
        <w:tc>
          <w:tcPr>
            <w:tcW w:w="274" w:type="pct"/>
            <w:shd w:val="clear" w:color="auto" w:fill="auto"/>
            <w:vAlign w:val="center"/>
          </w:tcPr>
          <w:p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第九章：零件图</w:t>
            </w:r>
          </w:p>
        </w:tc>
        <w:tc>
          <w:tcPr>
            <w:tcW w:w="1237" w:type="pct"/>
            <w:shd w:val="clear" w:color="auto" w:fill="auto"/>
            <w:vAlign w:val="center"/>
          </w:tcPr>
          <w:p w:rsidR="00C303AA" w:rsidRPr="00770D0C" w:rsidRDefault="00C303AA" w:rsidP="00770D0C">
            <w:pPr>
              <w:jc w:val="left"/>
              <w:rPr>
                <w:rFonts w:ascii="仿宋" w:eastAsia="仿宋" w:hAnsi="仿宋" w:cs="仿宋"/>
                <w:sz w:val="20"/>
                <w:szCs w:val="20"/>
              </w:rPr>
            </w:pPr>
            <w:r>
              <w:rPr>
                <w:rFonts w:ascii="仿宋" w:eastAsia="仿宋" w:hAnsi="仿宋" w:cs="仿宋" w:hint="eastAsia"/>
                <w:sz w:val="20"/>
                <w:szCs w:val="20"/>
              </w:rPr>
              <w:t>第一节</w:t>
            </w:r>
            <w:r w:rsidRPr="00770D0C">
              <w:rPr>
                <w:rFonts w:ascii="仿宋" w:eastAsia="仿宋" w:hAnsi="仿宋" w:cs="仿宋" w:hint="eastAsia"/>
                <w:sz w:val="20"/>
                <w:szCs w:val="20"/>
              </w:rPr>
              <w:t xml:space="preserve">：零件图概述 </w:t>
            </w:r>
          </w:p>
          <w:p w:rsidR="00C303AA" w:rsidRPr="00770D0C" w:rsidRDefault="00C303AA" w:rsidP="00770D0C">
            <w:pPr>
              <w:jc w:val="left"/>
              <w:rPr>
                <w:rFonts w:ascii="仿宋" w:eastAsia="仿宋" w:hAnsi="仿宋" w:cs="仿宋"/>
                <w:sz w:val="20"/>
                <w:szCs w:val="20"/>
              </w:rPr>
            </w:pPr>
            <w:r>
              <w:rPr>
                <w:rFonts w:ascii="仿宋" w:eastAsia="仿宋" w:hAnsi="仿宋" w:cs="仿宋" w:hint="eastAsia"/>
                <w:sz w:val="20"/>
                <w:szCs w:val="20"/>
              </w:rPr>
              <w:t>第二节</w:t>
            </w:r>
            <w:r w:rsidRPr="00770D0C">
              <w:rPr>
                <w:rFonts w:ascii="仿宋" w:eastAsia="仿宋" w:hAnsi="仿宋" w:cs="仿宋" w:hint="eastAsia"/>
                <w:sz w:val="20"/>
                <w:szCs w:val="20"/>
              </w:rPr>
              <w:t xml:space="preserve">：零件图的视图选择 </w:t>
            </w:r>
          </w:p>
          <w:p w:rsidR="00C303AA" w:rsidRPr="00770D0C" w:rsidRDefault="00C303AA" w:rsidP="00770D0C">
            <w:pPr>
              <w:jc w:val="left"/>
              <w:rPr>
                <w:rFonts w:ascii="仿宋" w:eastAsia="仿宋" w:hAnsi="仿宋" w:cs="仿宋"/>
                <w:sz w:val="20"/>
                <w:szCs w:val="20"/>
              </w:rPr>
            </w:pPr>
            <w:r>
              <w:rPr>
                <w:rFonts w:ascii="仿宋" w:eastAsia="仿宋" w:hAnsi="仿宋" w:cs="仿宋" w:hint="eastAsia"/>
                <w:sz w:val="20"/>
                <w:szCs w:val="20"/>
              </w:rPr>
              <w:t>第三节</w:t>
            </w:r>
            <w:r w:rsidRPr="00770D0C">
              <w:rPr>
                <w:rFonts w:ascii="仿宋" w:eastAsia="仿宋" w:hAnsi="仿宋" w:cs="仿宋" w:hint="eastAsia"/>
                <w:sz w:val="20"/>
                <w:szCs w:val="20"/>
              </w:rPr>
              <w:t xml:space="preserve">：零件的尺寸标注 </w:t>
            </w:r>
          </w:p>
          <w:p w:rsidR="00C303AA" w:rsidRPr="00770D0C" w:rsidRDefault="00C303AA" w:rsidP="00770D0C">
            <w:pPr>
              <w:jc w:val="left"/>
              <w:rPr>
                <w:rFonts w:ascii="仿宋" w:eastAsia="仿宋" w:hAnsi="仿宋" w:cs="仿宋"/>
                <w:sz w:val="20"/>
                <w:szCs w:val="20"/>
              </w:rPr>
            </w:pPr>
            <w:r>
              <w:rPr>
                <w:rFonts w:ascii="仿宋" w:eastAsia="仿宋" w:hAnsi="仿宋" w:cs="仿宋" w:hint="eastAsia"/>
                <w:sz w:val="20"/>
                <w:szCs w:val="20"/>
              </w:rPr>
              <w:t>第四节</w:t>
            </w:r>
            <w:r w:rsidRPr="00770D0C">
              <w:rPr>
                <w:rFonts w:ascii="仿宋" w:eastAsia="仿宋" w:hAnsi="仿宋" w:cs="仿宋" w:hint="eastAsia"/>
                <w:sz w:val="20"/>
                <w:szCs w:val="20"/>
              </w:rPr>
              <w:t xml:space="preserve">：表面粗糙度 </w:t>
            </w:r>
          </w:p>
          <w:p w:rsidR="00C303AA" w:rsidRPr="00770D0C" w:rsidRDefault="00C303AA" w:rsidP="00770D0C">
            <w:pPr>
              <w:jc w:val="left"/>
              <w:rPr>
                <w:rFonts w:ascii="仿宋" w:eastAsia="仿宋" w:hAnsi="仿宋" w:cs="仿宋"/>
                <w:sz w:val="20"/>
                <w:szCs w:val="20"/>
              </w:rPr>
            </w:pPr>
            <w:r>
              <w:rPr>
                <w:rFonts w:ascii="仿宋" w:eastAsia="仿宋" w:hAnsi="仿宋" w:cs="仿宋" w:hint="eastAsia"/>
                <w:sz w:val="20"/>
                <w:szCs w:val="20"/>
              </w:rPr>
              <w:t>第五节</w:t>
            </w:r>
            <w:r w:rsidRPr="00770D0C">
              <w:rPr>
                <w:rFonts w:ascii="仿宋" w:eastAsia="仿宋" w:hAnsi="仿宋" w:cs="仿宋" w:hint="eastAsia"/>
                <w:sz w:val="20"/>
                <w:szCs w:val="20"/>
              </w:rPr>
              <w:t xml:space="preserve">：极限与配合以及几何公差简介 </w:t>
            </w:r>
          </w:p>
          <w:p w:rsidR="00C303AA" w:rsidRPr="00770D0C" w:rsidRDefault="00C303AA" w:rsidP="00770D0C">
            <w:pPr>
              <w:jc w:val="left"/>
              <w:rPr>
                <w:rFonts w:ascii="仿宋" w:eastAsia="仿宋" w:hAnsi="仿宋" w:cs="仿宋"/>
                <w:sz w:val="20"/>
                <w:szCs w:val="20"/>
              </w:rPr>
            </w:pPr>
            <w:r>
              <w:rPr>
                <w:rFonts w:ascii="仿宋" w:eastAsia="仿宋" w:hAnsi="仿宋" w:cs="仿宋" w:hint="eastAsia"/>
                <w:sz w:val="20"/>
                <w:szCs w:val="20"/>
              </w:rPr>
              <w:t>第六节</w:t>
            </w:r>
            <w:r w:rsidRPr="00770D0C">
              <w:rPr>
                <w:rFonts w:ascii="仿宋" w:eastAsia="仿宋" w:hAnsi="仿宋" w:cs="仿宋" w:hint="eastAsia"/>
                <w:sz w:val="20"/>
                <w:szCs w:val="20"/>
              </w:rPr>
              <w:t xml:space="preserve">：零件图的结构工艺性 </w:t>
            </w:r>
          </w:p>
          <w:p w:rsidR="00C303AA" w:rsidRDefault="00C303AA" w:rsidP="00770D0C">
            <w:pPr>
              <w:jc w:val="left"/>
              <w:rPr>
                <w:rFonts w:ascii="仿宋" w:eastAsia="仿宋" w:hAnsi="仿宋" w:cs="仿宋"/>
                <w:sz w:val="20"/>
                <w:szCs w:val="20"/>
              </w:rPr>
            </w:pPr>
            <w:r>
              <w:rPr>
                <w:rFonts w:ascii="仿宋" w:eastAsia="仿宋" w:hAnsi="仿宋" w:cs="仿宋" w:hint="eastAsia"/>
                <w:sz w:val="20"/>
                <w:szCs w:val="20"/>
              </w:rPr>
              <w:t>第七节</w:t>
            </w:r>
            <w:r w:rsidRPr="00770D0C">
              <w:rPr>
                <w:rFonts w:ascii="仿宋" w:eastAsia="仿宋" w:hAnsi="仿宋" w:cs="仿宋" w:hint="eastAsia"/>
                <w:sz w:val="20"/>
                <w:szCs w:val="20"/>
              </w:rPr>
              <w:t>：读零件图</w:t>
            </w:r>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8</w:t>
            </w:r>
          </w:p>
        </w:tc>
        <w:tc>
          <w:tcPr>
            <w:tcW w:w="2001" w:type="pct"/>
            <w:vAlign w:val="center"/>
          </w:tcPr>
          <w:p w:rsidR="00C303AA" w:rsidRPr="00AC5481" w:rsidRDefault="00C303AA" w:rsidP="00A419BA">
            <w:pPr>
              <w:suppressAutoHyphens/>
              <w:spacing w:beforeLines="50" w:before="156" w:afterLines="50" w:after="156" w:line="276" w:lineRule="auto"/>
              <w:jc w:val="left"/>
              <w:rPr>
                <w:rFonts w:ascii="仿宋" w:eastAsia="仿宋" w:hAnsi="仿宋" w:cs="仿宋"/>
                <w:sz w:val="20"/>
                <w:szCs w:val="20"/>
              </w:rPr>
            </w:pPr>
            <w:r w:rsidRPr="00AC5481">
              <w:rPr>
                <w:rFonts w:ascii="仿宋" w:eastAsia="仿宋" w:hAnsi="仿宋" w:cs="仿宋" w:hint="eastAsia"/>
                <w:b/>
                <w:sz w:val="20"/>
                <w:szCs w:val="20"/>
              </w:rPr>
              <w:t>重点：</w:t>
            </w:r>
            <w:r w:rsidRPr="00AC5481">
              <w:rPr>
                <w:rFonts w:ascii="仿宋" w:eastAsia="仿宋" w:hAnsi="仿宋" w:cs="仿宋" w:hint="eastAsia"/>
                <w:sz w:val="20"/>
                <w:szCs w:val="20"/>
              </w:rPr>
              <w:t>区分并应用视图、基本视图、向视图、斜视图、局部视图；表面粗糙度标注要求</w:t>
            </w:r>
            <w:r w:rsidR="006B316D" w:rsidRPr="00AC5481">
              <w:rPr>
                <w:rFonts w:ascii="仿宋" w:eastAsia="仿宋" w:hAnsi="仿宋" w:cs="仿宋" w:hint="eastAsia"/>
                <w:sz w:val="20"/>
                <w:szCs w:val="20"/>
              </w:rPr>
              <w:t>；极限与配合以及几何公差</w:t>
            </w:r>
            <w:r w:rsidRPr="00AC5481">
              <w:rPr>
                <w:rFonts w:ascii="仿宋" w:eastAsia="仿宋" w:hAnsi="仿宋" w:cs="仿宋" w:hint="eastAsia"/>
                <w:sz w:val="20"/>
                <w:szCs w:val="20"/>
              </w:rPr>
              <w:t>。</w:t>
            </w:r>
          </w:p>
          <w:p w:rsidR="0090650A" w:rsidRPr="00AC5481" w:rsidRDefault="0090650A" w:rsidP="00A419BA">
            <w:pPr>
              <w:suppressAutoHyphens/>
              <w:spacing w:beforeLines="50" w:before="156" w:afterLines="50" w:after="156" w:line="276" w:lineRule="auto"/>
              <w:jc w:val="left"/>
              <w:rPr>
                <w:rFonts w:eastAsia="仿宋"/>
                <w:b/>
                <w:spacing w:val="-3"/>
                <w:sz w:val="24"/>
                <w:lang w:val="en-GB"/>
              </w:rPr>
            </w:pPr>
            <w:r w:rsidRPr="00AC5481">
              <w:rPr>
                <w:rFonts w:ascii="仿宋" w:eastAsia="仿宋" w:hAnsi="仿宋" w:cs="仿宋" w:hint="eastAsia"/>
                <w:b/>
                <w:sz w:val="20"/>
                <w:szCs w:val="20"/>
              </w:rPr>
              <w:t>难点：</w:t>
            </w:r>
            <w:r w:rsidRPr="00AC5481">
              <w:rPr>
                <w:rFonts w:ascii="仿宋" w:eastAsia="仿宋" w:hAnsi="仿宋" w:cs="仿宋" w:hint="eastAsia"/>
                <w:sz w:val="20"/>
                <w:szCs w:val="20"/>
              </w:rPr>
              <w:t>读零件图的方法。</w:t>
            </w:r>
          </w:p>
        </w:tc>
        <w:tc>
          <w:tcPr>
            <w:tcW w:w="291" w:type="pct"/>
          </w:tcPr>
          <w:p w:rsidR="00C303AA" w:rsidRDefault="00C303AA">
            <w:r w:rsidRPr="009C44D6">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4</w:t>
            </w:r>
          </w:p>
        </w:tc>
      </w:tr>
      <w:tr w:rsidR="0037586A" w:rsidRPr="003D574E" w:rsidTr="0037586A">
        <w:trPr>
          <w:jc w:val="center"/>
        </w:trPr>
        <w:tc>
          <w:tcPr>
            <w:tcW w:w="274" w:type="pct"/>
            <w:shd w:val="clear" w:color="auto" w:fill="auto"/>
            <w:vAlign w:val="center"/>
          </w:tcPr>
          <w:p w:rsidR="00C303AA" w:rsidRDefault="00CA3852"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438" w:type="pct"/>
            <w:shd w:val="clear" w:color="auto" w:fill="auto"/>
            <w:vAlign w:val="center"/>
          </w:tcPr>
          <w:p w:rsidR="00C303AA" w:rsidRDefault="00C303AA" w:rsidP="00EC24A8">
            <w:pPr>
              <w:suppressAutoHyphens/>
              <w:spacing w:beforeLines="50" w:before="156" w:afterLines="50" w:after="156" w:line="276" w:lineRule="auto"/>
              <w:jc w:val="center"/>
              <w:rPr>
                <w:rFonts w:ascii="仿宋" w:eastAsia="仿宋" w:hAnsi="仿宋" w:cs="仿宋"/>
                <w:sz w:val="20"/>
                <w:szCs w:val="20"/>
              </w:rPr>
            </w:pPr>
            <w:r>
              <w:rPr>
                <w:rFonts w:ascii="仿宋" w:eastAsia="仿宋" w:hAnsi="仿宋" w:cs="仿宋" w:hint="eastAsia"/>
                <w:sz w:val="20"/>
                <w:szCs w:val="20"/>
              </w:rPr>
              <w:t>第十章：装配图</w:t>
            </w:r>
          </w:p>
        </w:tc>
        <w:tc>
          <w:tcPr>
            <w:tcW w:w="1237" w:type="pct"/>
            <w:shd w:val="clear" w:color="auto" w:fill="auto"/>
            <w:vAlign w:val="center"/>
          </w:tcPr>
          <w:p w:rsidR="00C303AA" w:rsidRPr="00BA67B4" w:rsidRDefault="00C303AA" w:rsidP="00770D0C">
            <w:pPr>
              <w:jc w:val="left"/>
              <w:rPr>
                <w:rFonts w:ascii="仿宋" w:eastAsia="仿宋" w:hAnsi="仿宋" w:cs="仿宋"/>
                <w:sz w:val="20"/>
                <w:szCs w:val="20"/>
              </w:rPr>
            </w:pPr>
            <w:r>
              <w:rPr>
                <w:rFonts w:ascii="仿宋" w:eastAsia="仿宋" w:hAnsi="仿宋" w:cs="仿宋" w:hint="eastAsia"/>
                <w:sz w:val="20"/>
                <w:szCs w:val="20"/>
              </w:rPr>
              <w:t>第一节</w:t>
            </w:r>
            <w:r w:rsidRPr="00BA67B4">
              <w:rPr>
                <w:rFonts w:ascii="仿宋" w:eastAsia="仿宋" w:hAnsi="仿宋" w:cs="仿宋" w:hint="eastAsia"/>
                <w:sz w:val="20"/>
                <w:szCs w:val="20"/>
              </w:rPr>
              <w:t xml:space="preserve">：装配图的内容和视图表达方法 </w:t>
            </w:r>
          </w:p>
          <w:p w:rsidR="00C303AA" w:rsidRPr="00BA67B4" w:rsidRDefault="00C303AA" w:rsidP="00770D0C">
            <w:pPr>
              <w:jc w:val="left"/>
              <w:rPr>
                <w:rFonts w:ascii="仿宋" w:eastAsia="仿宋" w:hAnsi="仿宋" w:cs="仿宋"/>
                <w:sz w:val="20"/>
                <w:szCs w:val="20"/>
              </w:rPr>
            </w:pPr>
            <w:r>
              <w:rPr>
                <w:rFonts w:ascii="仿宋" w:eastAsia="仿宋" w:hAnsi="仿宋" w:cs="仿宋" w:hint="eastAsia"/>
                <w:sz w:val="20"/>
                <w:szCs w:val="20"/>
              </w:rPr>
              <w:t>第二节</w:t>
            </w:r>
            <w:r w:rsidRPr="00BA67B4">
              <w:rPr>
                <w:rFonts w:ascii="仿宋" w:eastAsia="仿宋" w:hAnsi="仿宋" w:cs="仿宋" w:hint="eastAsia"/>
                <w:sz w:val="20"/>
                <w:szCs w:val="20"/>
              </w:rPr>
              <w:t xml:space="preserve">：装配图的尺寸标注及零件序号、明细栏 </w:t>
            </w:r>
          </w:p>
          <w:p w:rsidR="00C303AA" w:rsidRPr="00BA67B4" w:rsidRDefault="00C303AA" w:rsidP="00770D0C">
            <w:pPr>
              <w:jc w:val="left"/>
              <w:rPr>
                <w:rFonts w:ascii="仿宋" w:eastAsia="仿宋" w:hAnsi="仿宋" w:cs="仿宋"/>
                <w:sz w:val="20"/>
                <w:szCs w:val="20"/>
              </w:rPr>
            </w:pPr>
            <w:r>
              <w:rPr>
                <w:rFonts w:ascii="仿宋" w:eastAsia="仿宋" w:hAnsi="仿宋" w:cs="仿宋" w:hint="eastAsia"/>
                <w:sz w:val="20"/>
                <w:szCs w:val="20"/>
              </w:rPr>
              <w:t>第三节</w:t>
            </w:r>
            <w:r w:rsidRPr="00BA67B4">
              <w:rPr>
                <w:rFonts w:ascii="仿宋" w:eastAsia="仿宋" w:hAnsi="仿宋" w:cs="仿宋" w:hint="eastAsia"/>
                <w:sz w:val="20"/>
                <w:szCs w:val="20"/>
              </w:rPr>
              <w:t xml:space="preserve">：装配结构的合理性简介 </w:t>
            </w:r>
          </w:p>
          <w:p w:rsidR="00C303AA" w:rsidRPr="00BA67B4" w:rsidRDefault="00C303AA" w:rsidP="00770D0C">
            <w:pPr>
              <w:jc w:val="left"/>
              <w:rPr>
                <w:rFonts w:ascii="仿宋" w:eastAsia="仿宋" w:hAnsi="仿宋" w:cs="仿宋"/>
                <w:sz w:val="20"/>
                <w:szCs w:val="20"/>
              </w:rPr>
            </w:pPr>
            <w:r>
              <w:rPr>
                <w:rFonts w:ascii="仿宋" w:eastAsia="仿宋" w:hAnsi="仿宋" w:cs="仿宋" w:hint="eastAsia"/>
                <w:sz w:val="20"/>
                <w:szCs w:val="20"/>
              </w:rPr>
              <w:t>第四节</w:t>
            </w:r>
            <w:r w:rsidRPr="00BA67B4">
              <w:rPr>
                <w:rFonts w:ascii="仿宋" w:eastAsia="仿宋" w:hAnsi="仿宋" w:cs="仿宋" w:hint="eastAsia"/>
                <w:sz w:val="20"/>
                <w:szCs w:val="20"/>
              </w:rPr>
              <w:t xml:space="preserve">：由零件图画装配图 </w:t>
            </w:r>
          </w:p>
          <w:p w:rsidR="00C303AA" w:rsidRDefault="00C303AA" w:rsidP="0047500F">
            <w:pPr>
              <w:jc w:val="left"/>
              <w:rPr>
                <w:rFonts w:ascii="仿宋" w:eastAsia="仿宋" w:hAnsi="仿宋" w:cs="仿宋"/>
                <w:sz w:val="20"/>
                <w:szCs w:val="20"/>
              </w:rPr>
            </w:pPr>
            <w:r>
              <w:rPr>
                <w:rFonts w:ascii="仿宋" w:eastAsia="仿宋" w:hAnsi="仿宋" w:cs="仿宋" w:hint="eastAsia"/>
                <w:sz w:val="20"/>
                <w:szCs w:val="20"/>
              </w:rPr>
              <w:t>第五节</w:t>
            </w:r>
            <w:r w:rsidRPr="00BA67B4">
              <w:rPr>
                <w:rFonts w:ascii="仿宋" w:eastAsia="仿宋" w:hAnsi="仿宋" w:cs="仿宋" w:hint="eastAsia"/>
                <w:sz w:val="20"/>
                <w:szCs w:val="20"/>
              </w:rPr>
              <w:t>：读装配图及由</w:t>
            </w:r>
            <w:proofErr w:type="gramStart"/>
            <w:r w:rsidRPr="00BA67B4">
              <w:rPr>
                <w:rFonts w:ascii="仿宋" w:eastAsia="仿宋" w:hAnsi="仿宋" w:cs="仿宋" w:hint="eastAsia"/>
                <w:sz w:val="20"/>
                <w:szCs w:val="20"/>
              </w:rPr>
              <w:t>装配图拆画零件图</w:t>
            </w:r>
            <w:proofErr w:type="gramEnd"/>
          </w:p>
        </w:tc>
        <w:tc>
          <w:tcPr>
            <w:tcW w:w="178" w:type="pct"/>
            <w:vAlign w:val="center"/>
          </w:tcPr>
          <w:p w:rsidR="00C303AA" w:rsidRPr="00464821" w:rsidRDefault="00C303AA"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6</w:t>
            </w:r>
          </w:p>
        </w:tc>
        <w:tc>
          <w:tcPr>
            <w:tcW w:w="2001" w:type="pct"/>
            <w:vAlign w:val="center"/>
          </w:tcPr>
          <w:p w:rsidR="00C303AA" w:rsidRDefault="00C303AA" w:rsidP="0019613D">
            <w:pPr>
              <w:jc w:val="left"/>
              <w:rPr>
                <w:rFonts w:ascii="仿宋" w:eastAsia="仿宋" w:hAnsi="仿宋" w:cs="仿宋"/>
                <w:sz w:val="20"/>
                <w:szCs w:val="20"/>
              </w:rPr>
            </w:pPr>
            <w:r w:rsidRPr="00285C81">
              <w:rPr>
                <w:rFonts w:ascii="仿宋" w:eastAsia="仿宋" w:hAnsi="仿宋" w:cs="仿宋" w:hint="eastAsia"/>
                <w:b/>
                <w:sz w:val="20"/>
                <w:szCs w:val="20"/>
              </w:rPr>
              <w:t>重点：</w:t>
            </w:r>
            <w:r>
              <w:rPr>
                <w:rFonts w:ascii="仿宋" w:eastAsia="仿宋" w:hAnsi="仿宋" w:cs="仿宋" w:hint="eastAsia"/>
                <w:sz w:val="20"/>
                <w:szCs w:val="20"/>
              </w:rPr>
              <w:t>国标规定、由零件图画装配图的注意点、</w:t>
            </w:r>
            <w:proofErr w:type="gramStart"/>
            <w:r>
              <w:rPr>
                <w:rFonts w:ascii="仿宋" w:eastAsia="仿宋" w:hAnsi="仿宋" w:cs="仿宋" w:hint="eastAsia"/>
                <w:sz w:val="20"/>
                <w:szCs w:val="20"/>
              </w:rPr>
              <w:t>拆画零件图</w:t>
            </w:r>
            <w:proofErr w:type="gramEnd"/>
            <w:r>
              <w:rPr>
                <w:rFonts w:ascii="仿宋" w:eastAsia="仿宋" w:hAnsi="仿宋" w:cs="仿宋" w:hint="eastAsia"/>
                <w:sz w:val="20"/>
                <w:szCs w:val="20"/>
              </w:rPr>
              <w:t>注意点。</w:t>
            </w:r>
          </w:p>
          <w:p w:rsidR="00C303AA" w:rsidRPr="00BA67B4" w:rsidRDefault="00C303AA" w:rsidP="0019613D">
            <w:pPr>
              <w:jc w:val="left"/>
              <w:rPr>
                <w:rFonts w:ascii="仿宋" w:eastAsia="仿宋" w:hAnsi="仿宋" w:cs="仿宋"/>
                <w:sz w:val="20"/>
                <w:szCs w:val="20"/>
              </w:rPr>
            </w:pPr>
            <w:proofErr w:type="gramStart"/>
            <w:r w:rsidRPr="00285C81">
              <w:rPr>
                <w:rFonts w:ascii="仿宋" w:eastAsia="仿宋" w:hAnsi="仿宋" w:cs="仿宋" w:hint="eastAsia"/>
                <w:b/>
                <w:sz w:val="20"/>
                <w:szCs w:val="20"/>
              </w:rPr>
              <w:t>思政设计</w:t>
            </w:r>
            <w:proofErr w:type="gramEnd"/>
            <w:r w:rsidRPr="00285C81">
              <w:rPr>
                <w:rFonts w:ascii="仿宋" w:eastAsia="仿宋" w:hAnsi="仿宋" w:cs="仿宋" w:hint="eastAsia"/>
                <w:b/>
                <w:sz w:val="20"/>
                <w:szCs w:val="20"/>
              </w:rPr>
              <w:t>：</w:t>
            </w:r>
            <w:r w:rsidRPr="00BA67B4">
              <w:rPr>
                <w:rFonts w:ascii="仿宋" w:eastAsia="仿宋" w:hAnsi="仿宋" w:cs="仿宋" w:hint="eastAsia"/>
                <w:sz w:val="20"/>
                <w:szCs w:val="20"/>
              </w:rPr>
              <w:t>树立工匠精神。以工程案例为切入点，引导学生树立工匠精神。以国之重器，如高铁、“山东号”航母、国产大飞机等典型工程为例，介绍工程师在从绘制图纸到按图施工过程中所具备的刻苦钻研、精益求精、甘于奉献的工匠精神，充分展现工程实例的科学原理、工程智慧和专业魅力，激发学生的工程思维与创新意识。</w:t>
            </w:r>
          </w:p>
        </w:tc>
        <w:tc>
          <w:tcPr>
            <w:tcW w:w="291" w:type="pct"/>
          </w:tcPr>
          <w:p w:rsidR="00C303AA" w:rsidRDefault="00C303AA">
            <w:r w:rsidRPr="009C44D6">
              <w:rPr>
                <w:rFonts w:ascii="仿宋" w:eastAsia="仿宋" w:hAnsi="仿宋" w:cs="宋体" w:hint="eastAsia"/>
                <w:kern w:val="0"/>
                <w:szCs w:val="21"/>
              </w:rPr>
              <w:t>课堂讲授</w:t>
            </w:r>
          </w:p>
        </w:tc>
        <w:tc>
          <w:tcPr>
            <w:tcW w:w="291" w:type="pct"/>
            <w:vAlign w:val="center"/>
          </w:tcPr>
          <w:p w:rsidR="00C303AA" w:rsidRPr="00C303AA" w:rsidRDefault="00C303AA" w:rsidP="00C303AA">
            <w:pPr>
              <w:suppressAutoHyphens/>
              <w:spacing w:beforeLines="50" w:before="156" w:afterLines="50" w:after="156" w:line="276" w:lineRule="auto"/>
              <w:jc w:val="center"/>
              <w:rPr>
                <w:rFonts w:ascii="仿宋" w:eastAsia="仿宋" w:hAnsi="仿宋" w:cs="宋体"/>
                <w:kern w:val="0"/>
                <w:szCs w:val="21"/>
              </w:rPr>
            </w:pPr>
            <w:r w:rsidRPr="00C303AA">
              <w:rPr>
                <w:rFonts w:ascii="仿宋" w:eastAsia="仿宋" w:hAnsi="仿宋" w:cs="宋体" w:hint="eastAsia"/>
                <w:kern w:val="0"/>
                <w:szCs w:val="21"/>
              </w:rPr>
              <w:t>作业</w:t>
            </w:r>
          </w:p>
        </w:tc>
        <w:tc>
          <w:tcPr>
            <w:tcW w:w="290" w:type="pct"/>
            <w:vAlign w:val="center"/>
          </w:tcPr>
          <w:p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4</w:t>
            </w:r>
          </w:p>
        </w:tc>
      </w:tr>
    </w:tbl>
    <w:p w:rsidR="009302EC" w:rsidRPr="009302EC" w:rsidRDefault="009302EC" w:rsidP="0038501D">
      <w:pPr>
        <w:spacing w:afterLines="50" w:after="156" w:line="400" w:lineRule="exact"/>
        <w:rPr>
          <w:rFonts w:eastAsia="仿宋"/>
          <w:color w:val="000000"/>
          <w:sz w:val="24"/>
        </w:rPr>
      </w:pPr>
    </w:p>
    <w:p w:rsidR="00094233" w:rsidRDefault="00094233"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sectPr w:rsidR="00094233" w:rsidSect="001B043B">
          <w:pgSz w:w="16838" w:h="11906" w:orient="landscape"/>
          <w:pgMar w:top="1800" w:right="1440" w:bottom="1800" w:left="1440" w:header="851" w:footer="992" w:gutter="0"/>
          <w:cols w:space="720"/>
          <w:docGrid w:type="lines" w:linePitch="312"/>
        </w:sect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D85353" w:rsidRDefault="00EB038D" w:rsidP="00EA737D">
      <w:pPr>
        <w:snapToGrid w:val="0"/>
        <w:spacing w:line="360" w:lineRule="auto"/>
        <w:ind w:firstLineChars="200" w:firstLine="482"/>
        <w:rPr>
          <w:rFonts w:ascii="仿宋" w:eastAsia="仿宋" w:hAnsi="仿宋"/>
          <w:color w:val="000000" w:themeColor="text1"/>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3D3182" w:rsidRPr="00D85353">
        <w:rPr>
          <w:rFonts w:ascii="仿宋" w:eastAsia="仿宋" w:hAnsi="仿宋" w:hint="eastAsia"/>
          <w:color w:val="000000" w:themeColor="text1"/>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1454DA">
        <w:rPr>
          <w:rFonts w:eastAsia="仿宋"/>
          <w:sz w:val="24"/>
        </w:rPr>
        <w:t>*</w:t>
      </w:r>
      <w:r w:rsidR="003D3182">
        <w:rPr>
          <w:rFonts w:eastAsia="仿宋" w:hint="eastAsia"/>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1454DA">
        <w:rPr>
          <w:rFonts w:eastAsia="仿宋"/>
          <w:sz w:val="24"/>
        </w:rPr>
        <w:t>*</w:t>
      </w:r>
      <w:r w:rsidR="003D3182">
        <w:rPr>
          <w:rFonts w:eastAsia="仿宋" w:hint="eastAsia"/>
          <w:sz w:val="24"/>
        </w:rPr>
        <w:t>60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857"/>
        <w:gridCol w:w="899"/>
        <w:gridCol w:w="4367"/>
        <w:gridCol w:w="1740"/>
      </w:tblGrid>
      <w:tr w:rsidR="0096382D" w:rsidRPr="00835DE5" w:rsidTr="008A3810">
        <w:trPr>
          <w:trHeight w:val="460"/>
          <w:jc w:val="center"/>
        </w:trPr>
        <w:tc>
          <w:tcPr>
            <w:tcW w:w="1777"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99" w:type="dxa"/>
            <w:vAlign w:val="center"/>
          </w:tcPr>
          <w:p w:rsidR="0096382D" w:rsidRPr="00835DE5" w:rsidRDefault="0096382D" w:rsidP="008A381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4367" w:type="dxa"/>
            <w:vAlign w:val="center"/>
          </w:tcPr>
          <w:p w:rsidR="0096382D" w:rsidRPr="00835DE5" w:rsidRDefault="0096382D" w:rsidP="008A381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740" w:type="dxa"/>
            <w:vAlign w:val="center"/>
          </w:tcPr>
          <w:p w:rsidR="0096382D" w:rsidRPr="00835DE5" w:rsidRDefault="0096382D" w:rsidP="008A381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8A3810">
        <w:trPr>
          <w:trHeight w:val="1431"/>
          <w:jc w:val="center"/>
        </w:trPr>
        <w:tc>
          <w:tcPr>
            <w:tcW w:w="920"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857"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99" w:type="dxa"/>
            <w:vAlign w:val="center"/>
          </w:tcPr>
          <w:p w:rsidR="0096382D" w:rsidRPr="0040581D" w:rsidRDefault="007F5CC7" w:rsidP="001C0264">
            <w:pPr>
              <w:snapToGrid w:val="0"/>
              <w:spacing w:line="360" w:lineRule="auto"/>
              <w:jc w:val="center"/>
              <w:rPr>
                <w:rFonts w:ascii="仿宋" w:eastAsia="仿宋" w:hAnsi="仿宋"/>
                <w:color w:val="000000"/>
                <w:sz w:val="22"/>
              </w:rPr>
            </w:pPr>
            <w:r w:rsidRPr="0040581D">
              <w:rPr>
                <w:rFonts w:ascii="仿宋" w:eastAsia="仿宋" w:hAnsi="仿宋" w:hint="eastAsia"/>
                <w:color w:val="000000"/>
                <w:sz w:val="22"/>
              </w:rPr>
              <w:t>20</w:t>
            </w:r>
          </w:p>
        </w:tc>
        <w:tc>
          <w:tcPr>
            <w:tcW w:w="4367" w:type="dxa"/>
          </w:tcPr>
          <w:p w:rsidR="0096382D" w:rsidRPr="0040581D" w:rsidRDefault="00797E44" w:rsidP="00B856F9">
            <w:pPr>
              <w:snapToGrid w:val="0"/>
              <w:spacing w:line="300" w:lineRule="auto"/>
              <w:jc w:val="left"/>
              <w:rPr>
                <w:rFonts w:ascii="仿宋" w:eastAsia="仿宋" w:hAnsi="仿宋"/>
                <w:color w:val="000000"/>
                <w:sz w:val="22"/>
              </w:rPr>
            </w:pPr>
            <w:r>
              <w:rPr>
                <w:rFonts w:ascii="仿宋" w:eastAsia="仿宋" w:hAnsi="仿宋" w:hint="eastAsia"/>
                <w:color w:val="000000"/>
                <w:sz w:val="22"/>
              </w:rPr>
              <w:t>作业包括</w:t>
            </w:r>
            <w:r w:rsidR="0040581D" w:rsidRPr="0040581D">
              <w:rPr>
                <w:rFonts w:ascii="仿宋" w:eastAsia="仿宋" w:hAnsi="仿宋" w:hint="eastAsia"/>
                <w:color w:val="000000"/>
                <w:sz w:val="22"/>
              </w:rPr>
              <w:t>《机械制图习题集》</w:t>
            </w:r>
            <w:r>
              <w:rPr>
                <w:rFonts w:ascii="仿宋" w:eastAsia="仿宋" w:hAnsi="仿宋" w:hint="eastAsia"/>
                <w:color w:val="000000"/>
                <w:sz w:val="22"/>
              </w:rPr>
              <w:t>上的练习题</w:t>
            </w:r>
            <w:r w:rsidR="00227E93">
              <w:rPr>
                <w:rFonts w:ascii="仿宋" w:eastAsia="仿宋" w:hAnsi="仿宋" w:hint="eastAsia"/>
                <w:color w:val="000000"/>
                <w:sz w:val="22"/>
              </w:rPr>
              <w:t>等。</w:t>
            </w:r>
            <w:r w:rsidR="00227E93" w:rsidRPr="00264189">
              <w:rPr>
                <w:rFonts w:ascii="仿宋" w:eastAsia="仿宋" w:hAnsi="仿宋" w:hint="eastAsia"/>
                <w:sz w:val="24"/>
              </w:rPr>
              <w:t>按百分制对每次作业进行评定，作业总评成绩为各次作业的平均值，且以2</w:t>
            </w:r>
            <w:r w:rsidR="00227E93" w:rsidRPr="00264189">
              <w:rPr>
                <w:rFonts w:ascii="仿宋" w:eastAsia="仿宋" w:hAnsi="仿宋"/>
                <w:sz w:val="24"/>
              </w:rPr>
              <w:t>0%</w:t>
            </w:r>
            <w:r w:rsidR="00227E93" w:rsidRPr="00264189">
              <w:rPr>
                <w:rFonts w:ascii="仿宋" w:eastAsia="仿宋" w:hAnsi="仿宋" w:hint="eastAsia"/>
                <w:sz w:val="24"/>
              </w:rPr>
              <w:t>的分值计入总成</w:t>
            </w:r>
            <w:r w:rsidR="00B856F9">
              <w:rPr>
                <w:rFonts w:ascii="仿宋" w:eastAsia="仿宋" w:hAnsi="仿宋" w:hint="eastAsia"/>
                <w:sz w:val="24"/>
              </w:rPr>
              <w:t>绩</w:t>
            </w:r>
            <w:r w:rsidR="00227E93" w:rsidRPr="00264189">
              <w:rPr>
                <w:rFonts w:ascii="仿宋" w:eastAsia="仿宋" w:hAnsi="仿宋" w:hint="eastAsia"/>
                <w:sz w:val="24"/>
              </w:rPr>
              <w:t>。</w:t>
            </w:r>
          </w:p>
        </w:tc>
        <w:tc>
          <w:tcPr>
            <w:tcW w:w="1740" w:type="dxa"/>
            <w:vAlign w:val="center"/>
          </w:tcPr>
          <w:p w:rsidR="0096382D" w:rsidRPr="00835DE5" w:rsidRDefault="00094233" w:rsidP="00D85353">
            <w:pPr>
              <w:snapToGrid w:val="0"/>
              <w:spacing w:line="360" w:lineRule="auto"/>
              <w:jc w:val="center"/>
              <w:rPr>
                <w:rFonts w:ascii="仿宋" w:eastAsia="仿宋" w:hAnsi="仿宋"/>
                <w:b/>
                <w:color w:val="000000"/>
                <w:sz w:val="24"/>
              </w:rPr>
            </w:pPr>
            <w:r w:rsidRPr="00264189">
              <w:rPr>
                <w:rFonts w:ascii="仿宋" w:eastAsia="仿宋" w:hAnsi="仿宋" w:hint="eastAsia"/>
                <w:sz w:val="24"/>
              </w:rPr>
              <w:t>1，</w:t>
            </w:r>
            <w:r w:rsidRPr="00264189">
              <w:rPr>
                <w:rFonts w:ascii="仿宋" w:eastAsia="仿宋" w:hAnsi="仿宋"/>
                <w:sz w:val="24"/>
              </w:rPr>
              <w:t>2</w:t>
            </w:r>
            <w:r w:rsidRPr="00264189">
              <w:rPr>
                <w:rFonts w:ascii="仿宋" w:eastAsia="仿宋" w:hAnsi="仿宋" w:hint="eastAsia"/>
                <w:sz w:val="24"/>
              </w:rPr>
              <w:t>，</w:t>
            </w:r>
            <w:r w:rsidRPr="00264189">
              <w:rPr>
                <w:rFonts w:ascii="仿宋" w:eastAsia="仿宋" w:hAnsi="仿宋"/>
                <w:sz w:val="24"/>
              </w:rPr>
              <w:t>3</w:t>
            </w:r>
            <w:r w:rsidRPr="00264189">
              <w:rPr>
                <w:rFonts w:ascii="仿宋" w:eastAsia="仿宋" w:hAnsi="仿宋" w:hint="eastAsia"/>
                <w:sz w:val="24"/>
              </w:rPr>
              <w:t>，4</w:t>
            </w:r>
          </w:p>
        </w:tc>
      </w:tr>
      <w:tr w:rsidR="0096382D" w:rsidRPr="00835DE5" w:rsidTr="003D4602">
        <w:trPr>
          <w:trHeight w:val="1147"/>
          <w:jc w:val="center"/>
        </w:trPr>
        <w:tc>
          <w:tcPr>
            <w:tcW w:w="920"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857" w:type="dxa"/>
            <w:shd w:val="clear" w:color="auto" w:fill="auto"/>
            <w:vAlign w:val="center"/>
          </w:tcPr>
          <w:p w:rsidR="0096382D" w:rsidRPr="00835DE5" w:rsidRDefault="00E87433"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w:t>
            </w:r>
          </w:p>
        </w:tc>
        <w:tc>
          <w:tcPr>
            <w:tcW w:w="899" w:type="dxa"/>
            <w:vAlign w:val="center"/>
          </w:tcPr>
          <w:p w:rsidR="0096382D" w:rsidRPr="0040581D" w:rsidRDefault="007F5CC7" w:rsidP="001C0264">
            <w:pPr>
              <w:snapToGrid w:val="0"/>
              <w:spacing w:line="360" w:lineRule="auto"/>
              <w:jc w:val="center"/>
              <w:rPr>
                <w:rFonts w:ascii="仿宋" w:eastAsia="仿宋" w:hAnsi="仿宋"/>
                <w:color w:val="000000"/>
                <w:sz w:val="22"/>
              </w:rPr>
            </w:pPr>
            <w:r w:rsidRPr="0040581D">
              <w:rPr>
                <w:rFonts w:ascii="仿宋" w:eastAsia="仿宋" w:hAnsi="仿宋" w:hint="eastAsia"/>
                <w:color w:val="000000"/>
                <w:sz w:val="22"/>
              </w:rPr>
              <w:t>10</w:t>
            </w:r>
          </w:p>
        </w:tc>
        <w:tc>
          <w:tcPr>
            <w:tcW w:w="4367" w:type="dxa"/>
          </w:tcPr>
          <w:p w:rsidR="0096382D" w:rsidRPr="0040581D" w:rsidRDefault="00227E93" w:rsidP="00B856F9">
            <w:pPr>
              <w:snapToGrid w:val="0"/>
              <w:spacing w:line="300" w:lineRule="auto"/>
              <w:jc w:val="left"/>
              <w:rPr>
                <w:rFonts w:ascii="仿宋" w:eastAsia="仿宋" w:hAnsi="仿宋"/>
                <w:color w:val="000000"/>
                <w:sz w:val="22"/>
              </w:rPr>
            </w:pPr>
            <w:bookmarkStart w:id="1" w:name="_Hlk176367957"/>
            <w:r w:rsidRPr="00264189">
              <w:rPr>
                <w:rFonts w:ascii="仿宋" w:eastAsia="仿宋" w:hAnsi="仿宋" w:hint="eastAsia"/>
                <w:sz w:val="24"/>
              </w:rPr>
              <w:t>含填空题、</w:t>
            </w:r>
            <w:r w:rsidR="00193B09">
              <w:rPr>
                <w:rFonts w:ascii="仿宋" w:eastAsia="仿宋" w:hAnsi="仿宋" w:hint="eastAsia"/>
                <w:sz w:val="24"/>
              </w:rPr>
              <w:t>选择题、</w:t>
            </w:r>
            <w:bookmarkStart w:id="2" w:name="_GoBack"/>
            <w:bookmarkEnd w:id="2"/>
            <w:r w:rsidR="00771E5C">
              <w:rPr>
                <w:rFonts w:ascii="仿宋" w:eastAsia="仿宋" w:hAnsi="仿宋" w:hint="eastAsia"/>
                <w:sz w:val="24"/>
              </w:rPr>
              <w:t>补画视图题</w:t>
            </w:r>
            <w:r w:rsidRPr="00264189">
              <w:rPr>
                <w:rFonts w:ascii="仿宋" w:eastAsia="仿宋" w:hAnsi="仿宋" w:hint="eastAsia"/>
                <w:sz w:val="24"/>
              </w:rPr>
              <w:t>等题型，</w:t>
            </w:r>
            <w:r w:rsidR="009A615E">
              <w:rPr>
                <w:rFonts w:ascii="仿宋" w:eastAsia="仿宋" w:hAnsi="仿宋" w:hint="eastAsia"/>
                <w:sz w:val="24"/>
              </w:rPr>
              <w:t>主要考察前四章的内容。</w:t>
            </w:r>
            <w:r w:rsidR="009A615E" w:rsidRPr="00264189">
              <w:rPr>
                <w:rFonts w:ascii="仿宋" w:eastAsia="仿宋" w:hAnsi="仿宋" w:hint="eastAsia"/>
                <w:sz w:val="24"/>
              </w:rPr>
              <w:t>以百分制给出，且以</w:t>
            </w:r>
            <w:r w:rsidR="00F92EFB">
              <w:rPr>
                <w:rFonts w:ascii="仿宋" w:eastAsia="仿宋" w:hAnsi="仿宋"/>
                <w:sz w:val="24"/>
              </w:rPr>
              <w:t>1</w:t>
            </w:r>
            <w:r w:rsidR="009A615E" w:rsidRPr="00264189">
              <w:rPr>
                <w:rFonts w:ascii="仿宋" w:eastAsia="仿宋" w:hAnsi="仿宋"/>
                <w:sz w:val="24"/>
              </w:rPr>
              <w:t>0%</w:t>
            </w:r>
            <w:r w:rsidR="00B856F9">
              <w:rPr>
                <w:rFonts w:ascii="仿宋" w:eastAsia="仿宋" w:hAnsi="仿宋" w:hint="eastAsia"/>
                <w:sz w:val="24"/>
              </w:rPr>
              <w:t>的分值计入总成绩</w:t>
            </w:r>
            <w:r w:rsidR="009A615E" w:rsidRPr="00264189">
              <w:rPr>
                <w:rFonts w:ascii="仿宋" w:eastAsia="仿宋" w:hAnsi="仿宋" w:hint="eastAsia"/>
                <w:sz w:val="24"/>
              </w:rPr>
              <w:t>。</w:t>
            </w:r>
            <w:bookmarkEnd w:id="1"/>
          </w:p>
        </w:tc>
        <w:tc>
          <w:tcPr>
            <w:tcW w:w="1740" w:type="dxa"/>
            <w:vAlign w:val="center"/>
          </w:tcPr>
          <w:p w:rsidR="0096382D" w:rsidRPr="00835DE5" w:rsidRDefault="00094233" w:rsidP="00D85353">
            <w:pPr>
              <w:snapToGrid w:val="0"/>
              <w:spacing w:line="360" w:lineRule="auto"/>
              <w:jc w:val="center"/>
              <w:rPr>
                <w:rFonts w:ascii="仿宋" w:eastAsia="仿宋" w:hAnsi="仿宋"/>
                <w:b/>
                <w:color w:val="000000"/>
                <w:sz w:val="24"/>
              </w:rPr>
            </w:pPr>
            <w:r w:rsidRPr="00264189">
              <w:rPr>
                <w:rFonts w:ascii="仿宋" w:eastAsia="仿宋" w:hAnsi="仿宋" w:hint="eastAsia"/>
                <w:sz w:val="24"/>
              </w:rPr>
              <w:t>1，</w:t>
            </w:r>
            <w:r w:rsidRPr="00264189">
              <w:rPr>
                <w:rFonts w:ascii="仿宋" w:eastAsia="仿宋" w:hAnsi="仿宋"/>
                <w:sz w:val="24"/>
              </w:rPr>
              <w:t>2</w:t>
            </w:r>
          </w:p>
        </w:tc>
      </w:tr>
      <w:tr w:rsidR="0096382D" w:rsidRPr="00835DE5" w:rsidTr="008A3810">
        <w:trPr>
          <w:trHeight w:val="141"/>
          <w:jc w:val="center"/>
        </w:trPr>
        <w:tc>
          <w:tcPr>
            <w:tcW w:w="920"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857" w:type="dxa"/>
            <w:shd w:val="clear" w:color="auto" w:fill="auto"/>
            <w:vAlign w:val="center"/>
          </w:tcPr>
          <w:p w:rsidR="0096382D" w:rsidRPr="00835DE5" w:rsidRDefault="007F5CC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899" w:type="dxa"/>
            <w:vAlign w:val="center"/>
          </w:tcPr>
          <w:p w:rsidR="0096382D" w:rsidRPr="0040581D" w:rsidRDefault="007F5CC7" w:rsidP="001C0264">
            <w:pPr>
              <w:snapToGrid w:val="0"/>
              <w:spacing w:line="360" w:lineRule="auto"/>
              <w:jc w:val="center"/>
              <w:rPr>
                <w:rFonts w:ascii="仿宋" w:eastAsia="仿宋" w:hAnsi="仿宋"/>
                <w:color w:val="000000"/>
                <w:sz w:val="22"/>
              </w:rPr>
            </w:pPr>
            <w:r w:rsidRPr="0040581D">
              <w:rPr>
                <w:rFonts w:ascii="仿宋" w:eastAsia="仿宋" w:hAnsi="仿宋" w:hint="eastAsia"/>
                <w:color w:val="000000"/>
                <w:sz w:val="22"/>
              </w:rPr>
              <w:t>10</w:t>
            </w:r>
          </w:p>
        </w:tc>
        <w:tc>
          <w:tcPr>
            <w:tcW w:w="4367" w:type="dxa"/>
          </w:tcPr>
          <w:p w:rsidR="0096382D" w:rsidRPr="00025B08" w:rsidRDefault="00025B08" w:rsidP="00A11796">
            <w:pPr>
              <w:snapToGrid w:val="0"/>
              <w:spacing w:line="300" w:lineRule="auto"/>
              <w:jc w:val="left"/>
              <w:rPr>
                <w:rFonts w:ascii="仿宋" w:eastAsia="仿宋" w:hAnsi="仿宋"/>
                <w:sz w:val="24"/>
              </w:rPr>
            </w:pPr>
            <w:r w:rsidRPr="00025B08">
              <w:rPr>
                <w:rFonts w:ascii="仿宋" w:eastAsia="仿宋" w:hAnsi="仿宋" w:hint="eastAsia"/>
                <w:sz w:val="24"/>
              </w:rPr>
              <w:t>采用点名、签到等形式考查</w:t>
            </w:r>
            <w:proofErr w:type="gramStart"/>
            <w:r w:rsidRPr="00025B08">
              <w:rPr>
                <w:rFonts w:ascii="仿宋" w:eastAsia="仿宋" w:hAnsi="仿宋" w:hint="eastAsia"/>
                <w:sz w:val="24"/>
              </w:rPr>
              <w:t>学生到勤情况</w:t>
            </w:r>
            <w:proofErr w:type="gramEnd"/>
            <w:r w:rsidRPr="00025B08">
              <w:rPr>
                <w:rFonts w:ascii="仿宋" w:eastAsia="仿宋" w:hAnsi="仿宋" w:hint="eastAsia"/>
                <w:sz w:val="24"/>
              </w:rPr>
              <w:t>，成绩以百分计，无故缺勤一次扣5分，迟到一次扣2分。考勤成绩乘以</w:t>
            </w:r>
            <w:r w:rsidR="001D17DC">
              <w:rPr>
                <w:rFonts w:ascii="仿宋" w:eastAsia="仿宋" w:hAnsi="仿宋"/>
                <w:sz w:val="24"/>
              </w:rPr>
              <w:t>10</w:t>
            </w:r>
            <w:r w:rsidRPr="00025B08">
              <w:rPr>
                <w:rFonts w:ascii="仿宋" w:eastAsia="仿宋" w:hAnsi="仿宋" w:hint="eastAsia"/>
                <w:sz w:val="24"/>
              </w:rPr>
              <w:t>%计入</w:t>
            </w:r>
            <w:r w:rsidR="001D17DC">
              <w:rPr>
                <w:rFonts w:ascii="仿宋" w:eastAsia="仿宋" w:hAnsi="仿宋" w:hint="eastAsia"/>
                <w:sz w:val="24"/>
              </w:rPr>
              <w:t>总</w:t>
            </w:r>
            <w:r w:rsidRPr="00025B08">
              <w:rPr>
                <w:rFonts w:ascii="仿宋" w:eastAsia="仿宋" w:hAnsi="仿宋" w:hint="eastAsia"/>
                <w:sz w:val="24"/>
              </w:rPr>
              <w:t>成绩。</w:t>
            </w:r>
          </w:p>
        </w:tc>
        <w:tc>
          <w:tcPr>
            <w:tcW w:w="1740" w:type="dxa"/>
            <w:vAlign w:val="center"/>
          </w:tcPr>
          <w:p w:rsidR="0096382D" w:rsidRPr="00797E44" w:rsidRDefault="00094233" w:rsidP="00D85353">
            <w:pPr>
              <w:snapToGrid w:val="0"/>
              <w:spacing w:line="360" w:lineRule="auto"/>
              <w:jc w:val="center"/>
              <w:rPr>
                <w:rFonts w:ascii="仿宋" w:eastAsia="仿宋" w:hAnsi="仿宋"/>
                <w:b/>
                <w:color w:val="000000"/>
                <w:sz w:val="24"/>
              </w:rPr>
            </w:pPr>
            <w:r w:rsidRPr="00264189">
              <w:rPr>
                <w:rFonts w:ascii="仿宋" w:eastAsia="仿宋" w:hAnsi="仿宋" w:hint="eastAsia"/>
                <w:sz w:val="24"/>
              </w:rPr>
              <w:t>1，</w:t>
            </w:r>
            <w:r w:rsidRPr="00264189">
              <w:rPr>
                <w:rFonts w:ascii="仿宋" w:eastAsia="仿宋" w:hAnsi="仿宋"/>
                <w:sz w:val="24"/>
              </w:rPr>
              <w:t>2</w:t>
            </w:r>
            <w:r w:rsidRPr="00264189">
              <w:rPr>
                <w:rFonts w:ascii="仿宋" w:eastAsia="仿宋" w:hAnsi="仿宋" w:hint="eastAsia"/>
                <w:sz w:val="24"/>
              </w:rPr>
              <w:t>，</w:t>
            </w:r>
            <w:r w:rsidRPr="00264189">
              <w:rPr>
                <w:rFonts w:ascii="仿宋" w:eastAsia="仿宋" w:hAnsi="仿宋"/>
                <w:sz w:val="24"/>
              </w:rPr>
              <w:t>3</w:t>
            </w:r>
            <w:r w:rsidRPr="00264189">
              <w:rPr>
                <w:rFonts w:ascii="仿宋" w:eastAsia="仿宋" w:hAnsi="仿宋" w:hint="eastAsia"/>
                <w:sz w:val="24"/>
              </w:rPr>
              <w:t>，4</w:t>
            </w:r>
          </w:p>
        </w:tc>
      </w:tr>
      <w:tr w:rsidR="0096382D" w:rsidRPr="00835DE5" w:rsidTr="008A3810">
        <w:trPr>
          <w:trHeight w:val="274"/>
          <w:jc w:val="center"/>
        </w:trPr>
        <w:tc>
          <w:tcPr>
            <w:tcW w:w="920"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85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899" w:type="dxa"/>
            <w:vAlign w:val="center"/>
          </w:tcPr>
          <w:p w:rsidR="0096382D" w:rsidRPr="0040581D" w:rsidRDefault="00313EB0" w:rsidP="001C0264">
            <w:pPr>
              <w:snapToGrid w:val="0"/>
              <w:spacing w:line="360" w:lineRule="auto"/>
              <w:jc w:val="center"/>
              <w:rPr>
                <w:rFonts w:ascii="仿宋" w:eastAsia="仿宋" w:hAnsi="仿宋"/>
                <w:color w:val="000000"/>
                <w:sz w:val="22"/>
              </w:rPr>
            </w:pPr>
            <w:r w:rsidRPr="0040581D">
              <w:rPr>
                <w:rFonts w:ascii="仿宋" w:eastAsia="仿宋" w:hAnsi="仿宋" w:hint="eastAsia"/>
                <w:color w:val="000000"/>
                <w:sz w:val="22"/>
              </w:rPr>
              <w:t>60</w:t>
            </w:r>
          </w:p>
        </w:tc>
        <w:tc>
          <w:tcPr>
            <w:tcW w:w="4367" w:type="dxa"/>
          </w:tcPr>
          <w:p w:rsidR="003C5131" w:rsidRPr="0040581D" w:rsidRDefault="00313EB0" w:rsidP="00A11796">
            <w:pPr>
              <w:snapToGrid w:val="0"/>
              <w:spacing w:line="300" w:lineRule="auto"/>
              <w:rPr>
                <w:rFonts w:ascii="仿宋" w:eastAsia="仿宋" w:hAnsi="仿宋"/>
                <w:color w:val="000000"/>
                <w:sz w:val="22"/>
              </w:rPr>
            </w:pPr>
            <w:r w:rsidRPr="0040581D">
              <w:rPr>
                <w:rFonts w:ascii="仿宋" w:eastAsia="仿宋" w:hAnsi="仿宋" w:hint="eastAsia"/>
                <w:color w:val="000000"/>
                <w:sz w:val="22"/>
              </w:rPr>
              <w:t>期末试题题型为填空题（10分）、补画视图题（20分）、画剖视图及标注尺寸题（20分）、读零件图题（2</w:t>
            </w:r>
            <w:r w:rsidR="00141C41">
              <w:rPr>
                <w:rFonts w:ascii="仿宋" w:eastAsia="仿宋" w:hAnsi="仿宋"/>
                <w:color w:val="000000"/>
                <w:sz w:val="22"/>
              </w:rPr>
              <w:t>0</w:t>
            </w:r>
            <w:r w:rsidRPr="0040581D">
              <w:rPr>
                <w:rFonts w:ascii="仿宋" w:eastAsia="仿宋" w:hAnsi="仿宋" w:hint="eastAsia"/>
                <w:color w:val="000000"/>
                <w:sz w:val="22"/>
              </w:rPr>
              <w:t>分）</w:t>
            </w:r>
            <w:r w:rsidR="00141C41">
              <w:rPr>
                <w:rFonts w:ascii="仿宋" w:eastAsia="仿宋" w:hAnsi="仿宋" w:hint="eastAsia"/>
                <w:color w:val="000000"/>
                <w:sz w:val="22"/>
              </w:rPr>
              <w:t>、</w:t>
            </w:r>
            <w:r w:rsidRPr="0040581D">
              <w:rPr>
                <w:rFonts w:ascii="仿宋" w:eastAsia="仿宋" w:hAnsi="仿宋" w:hint="eastAsia"/>
                <w:color w:val="000000"/>
                <w:sz w:val="22"/>
              </w:rPr>
              <w:t>读装配图题（25分）</w:t>
            </w:r>
            <w:r w:rsidR="00141C41">
              <w:rPr>
                <w:rFonts w:ascii="仿宋" w:eastAsia="仿宋" w:hAnsi="仿宋" w:hint="eastAsia"/>
                <w:color w:val="000000"/>
                <w:sz w:val="22"/>
              </w:rPr>
              <w:t>和非标准答案题（5分）</w:t>
            </w:r>
            <w:r w:rsidRPr="0040581D">
              <w:rPr>
                <w:rFonts w:ascii="仿宋" w:eastAsia="仿宋" w:hAnsi="仿宋" w:hint="eastAsia"/>
                <w:color w:val="000000"/>
                <w:sz w:val="22"/>
              </w:rPr>
              <w:t>。考题覆盖制图的基本知识和基本技能、点、线、面和立体的投影、组合体的视图、机件的常用表达方法、标准件、零件图和装配图等内容。</w:t>
            </w:r>
          </w:p>
        </w:tc>
        <w:tc>
          <w:tcPr>
            <w:tcW w:w="1740" w:type="dxa"/>
            <w:vAlign w:val="center"/>
          </w:tcPr>
          <w:p w:rsidR="0096382D" w:rsidRPr="00835DE5" w:rsidRDefault="00094233" w:rsidP="00D85353">
            <w:pPr>
              <w:snapToGrid w:val="0"/>
              <w:spacing w:line="360" w:lineRule="auto"/>
              <w:jc w:val="center"/>
              <w:rPr>
                <w:rFonts w:ascii="仿宋" w:eastAsia="仿宋" w:hAnsi="仿宋"/>
                <w:b/>
                <w:color w:val="000000"/>
                <w:sz w:val="24"/>
              </w:rPr>
            </w:pPr>
            <w:r w:rsidRPr="00264189">
              <w:rPr>
                <w:rFonts w:ascii="仿宋" w:eastAsia="仿宋" w:hAnsi="仿宋" w:hint="eastAsia"/>
                <w:sz w:val="24"/>
              </w:rPr>
              <w:t>1，</w:t>
            </w:r>
            <w:r w:rsidRPr="00264189">
              <w:rPr>
                <w:rFonts w:ascii="仿宋" w:eastAsia="仿宋" w:hAnsi="仿宋"/>
                <w:sz w:val="24"/>
              </w:rPr>
              <w:t>2</w:t>
            </w:r>
            <w:r w:rsidRPr="00264189">
              <w:rPr>
                <w:rFonts w:ascii="仿宋" w:eastAsia="仿宋" w:hAnsi="仿宋" w:hint="eastAsia"/>
                <w:sz w:val="24"/>
              </w:rPr>
              <w:t>，</w:t>
            </w:r>
            <w:r w:rsidRPr="00264189">
              <w:rPr>
                <w:rFonts w:ascii="仿宋" w:eastAsia="仿宋" w:hAnsi="仿宋"/>
                <w:sz w:val="24"/>
              </w:rPr>
              <w:t>3</w:t>
            </w:r>
            <w:r w:rsidRPr="00264189">
              <w:rPr>
                <w:rFonts w:ascii="仿宋" w:eastAsia="仿宋" w:hAnsi="仿宋" w:hint="eastAsia"/>
                <w:sz w:val="24"/>
              </w:rPr>
              <w:t>，4</w:t>
            </w:r>
          </w:p>
        </w:tc>
      </w:tr>
    </w:tbl>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34"/>
        <w:gridCol w:w="1134"/>
        <w:gridCol w:w="992"/>
        <w:gridCol w:w="1326"/>
      </w:tblGrid>
      <w:tr w:rsidR="000103ED" w:rsidRPr="00835DE5" w:rsidTr="000103ED">
        <w:tc>
          <w:tcPr>
            <w:tcW w:w="2802" w:type="dxa"/>
            <w:gridSpan w:val="2"/>
            <w:vMerge w:val="restart"/>
            <w:shd w:val="clear" w:color="auto" w:fill="auto"/>
            <w:vAlign w:val="center"/>
          </w:tcPr>
          <w:p w:rsidR="000103ED" w:rsidRPr="00835DE5" w:rsidRDefault="000103ED" w:rsidP="008A3810">
            <w:pPr>
              <w:snapToGrid w:val="0"/>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8A3810">
            <w:pPr>
              <w:snapToGrid w:val="0"/>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8A3810">
            <w:pPr>
              <w:snapToGrid w:val="0"/>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8A3810">
        <w:trPr>
          <w:trHeight w:val="680"/>
        </w:trPr>
        <w:tc>
          <w:tcPr>
            <w:tcW w:w="2802" w:type="dxa"/>
            <w:gridSpan w:val="2"/>
            <w:vMerge/>
            <w:shd w:val="clear" w:color="auto" w:fill="auto"/>
            <w:vAlign w:val="center"/>
          </w:tcPr>
          <w:p w:rsidR="000103ED" w:rsidRPr="00835DE5" w:rsidRDefault="000103ED" w:rsidP="008A3810">
            <w:pPr>
              <w:snapToGrid w:val="0"/>
              <w:jc w:val="center"/>
              <w:rPr>
                <w:rFonts w:ascii="仿宋" w:eastAsia="仿宋" w:hAnsi="仿宋"/>
                <w:b/>
                <w:color w:val="000000"/>
                <w:sz w:val="24"/>
              </w:rPr>
            </w:pPr>
          </w:p>
        </w:tc>
        <w:tc>
          <w:tcPr>
            <w:tcW w:w="1134" w:type="dxa"/>
            <w:vMerge/>
          </w:tcPr>
          <w:p w:rsidR="000103ED" w:rsidRPr="00835DE5" w:rsidRDefault="000103ED" w:rsidP="008A3810">
            <w:pPr>
              <w:snapToGrid w:val="0"/>
              <w:jc w:val="center"/>
              <w:rPr>
                <w:rFonts w:ascii="仿宋" w:eastAsia="仿宋" w:hAnsi="仿宋"/>
                <w:b/>
                <w:color w:val="000000"/>
                <w:sz w:val="24"/>
              </w:rPr>
            </w:pPr>
          </w:p>
        </w:tc>
        <w:tc>
          <w:tcPr>
            <w:tcW w:w="1134" w:type="dxa"/>
            <w:shd w:val="clear" w:color="auto" w:fill="auto"/>
            <w:vAlign w:val="center"/>
          </w:tcPr>
          <w:p w:rsidR="000103ED" w:rsidRPr="000103ED" w:rsidRDefault="000103ED" w:rsidP="008A3810">
            <w:pPr>
              <w:snapToGrid w:val="0"/>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tcPr>
          <w:p w:rsidR="000103ED" w:rsidRPr="00835DE5" w:rsidRDefault="000103ED" w:rsidP="008A3810">
            <w:pPr>
              <w:snapToGrid w:val="0"/>
              <w:jc w:val="center"/>
              <w:rPr>
                <w:rFonts w:ascii="仿宋" w:eastAsia="仿宋" w:hAnsi="仿宋"/>
                <w:b/>
                <w:color w:val="000000"/>
                <w:sz w:val="24"/>
              </w:rPr>
            </w:pPr>
            <w:r>
              <w:rPr>
                <w:rFonts w:ascii="仿宋" w:eastAsia="仿宋" w:hAnsi="仿宋" w:hint="eastAsia"/>
                <w:b/>
                <w:color w:val="000000"/>
                <w:sz w:val="24"/>
              </w:rPr>
              <w:t>课程目标2</w:t>
            </w:r>
          </w:p>
        </w:tc>
        <w:tc>
          <w:tcPr>
            <w:tcW w:w="992" w:type="dxa"/>
          </w:tcPr>
          <w:p w:rsidR="000103ED" w:rsidRPr="00835DE5" w:rsidRDefault="000103ED" w:rsidP="008A3810">
            <w:pPr>
              <w:snapToGrid w:val="0"/>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326" w:type="dxa"/>
          </w:tcPr>
          <w:p w:rsidR="00E87433" w:rsidRDefault="00E87433" w:rsidP="008A3810">
            <w:pPr>
              <w:snapToGrid w:val="0"/>
              <w:jc w:val="center"/>
              <w:rPr>
                <w:rFonts w:ascii="仿宋" w:eastAsia="仿宋" w:hAnsi="仿宋"/>
                <w:b/>
                <w:color w:val="000000"/>
                <w:sz w:val="24"/>
              </w:rPr>
            </w:pPr>
            <w:r>
              <w:rPr>
                <w:rFonts w:ascii="仿宋" w:eastAsia="仿宋" w:hAnsi="仿宋" w:hint="eastAsia"/>
                <w:b/>
                <w:color w:val="000000"/>
                <w:sz w:val="24"/>
              </w:rPr>
              <w:t>课程</w:t>
            </w:r>
          </w:p>
          <w:p w:rsidR="000103ED" w:rsidRPr="00835DE5" w:rsidRDefault="00E87433" w:rsidP="008A3810">
            <w:pPr>
              <w:snapToGrid w:val="0"/>
              <w:jc w:val="center"/>
              <w:rPr>
                <w:rFonts w:ascii="仿宋" w:eastAsia="仿宋" w:hAnsi="仿宋"/>
                <w:b/>
                <w:color w:val="000000"/>
                <w:sz w:val="24"/>
              </w:rPr>
            </w:pPr>
            <w:r>
              <w:rPr>
                <w:rFonts w:ascii="仿宋" w:eastAsia="仿宋" w:hAnsi="仿宋" w:hint="eastAsia"/>
                <w:b/>
                <w:color w:val="000000"/>
                <w:sz w:val="24"/>
              </w:rPr>
              <w:t>目标4</w:t>
            </w:r>
          </w:p>
        </w:tc>
      </w:tr>
      <w:tr w:rsidR="000103ED" w:rsidRPr="00835DE5" w:rsidTr="008A3810">
        <w:tc>
          <w:tcPr>
            <w:tcW w:w="694" w:type="dxa"/>
            <w:vMerge w:val="restart"/>
            <w:shd w:val="clear" w:color="auto" w:fill="auto"/>
            <w:vAlign w:val="center"/>
          </w:tcPr>
          <w:p w:rsidR="000103ED" w:rsidRPr="00835DE5" w:rsidRDefault="000103ED" w:rsidP="008A3810">
            <w:pPr>
              <w:snapToGrid w:val="0"/>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vAlign w:val="center"/>
          </w:tcPr>
          <w:p w:rsidR="000103ED" w:rsidRPr="00081536" w:rsidRDefault="00E87433"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20</w:t>
            </w:r>
          </w:p>
        </w:tc>
        <w:tc>
          <w:tcPr>
            <w:tcW w:w="1134" w:type="dxa"/>
            <w:shd w:val="clear" w:color="auto" w:fill="auto"/>
            <w:vAlign w:val="center"/>
          </w:tcPr>
          <w:p w:rsidR="000103ED" w:rsidRPr="00081536" w:rsidRDefault="00E87433"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8</w:t>
            </w:r>
          </w:p>
        </w:tc>
        <w:tc>
          <w:tcPr>
            <w:tcW w:w="1134" w:type="dxa"/>
            <w:vAlign w:val="center"/>
          </w:tcPr>
          <w:p w:rsidR="000103ED" w:rsidRPr="00081536" w:rsidRDefault="00E87433"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4</w:t>
            </w:r>
          </w:p>
        </w:tc>
        <w:tc>
          <w:tcPr>
            <w:tcW w:w="992"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6</w:t>
            </w:r>
          </w:p>
        </w:tc>
        <w:tc>
          <w:tcPr>
            <w:tcW w:w="1326"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r>
      <w:tr w:rsidR="000103ED" w:rsidRPr="00835DE5" w:rsidTr="008A3810">
        <w:tc>
          <w:tcPr>
            <w:tcW w:w="694" w:type="dxa"/>
            <w:vMerge/>
            <w:shd w:val="clear" w:color="auto" w:fill="auto"/>
            <w:vAlign w:val="center"/>
          </w:tcPr>
          <w:p w:rsidR="000103ED" w:rsidRPr="00835DE5" w:rsidRDefault="000103ED" w:rsidP="008A3810">
            <w:pPr>
              <w:snapToGrid w:val="0"/>
              <w:jc w:val="center"/>
              <w:rPr>
                <w:rFonts w:ascii="仿宋" w:eastAsia="仿宋" w:hAnsi="仿宋"/>
                <w:b/>
                <w:color w:val="000000"/>
                <w:sz w:val="24"/>
              </w:rPr>
            </w:pPr>
          </w:p>
        </w:tc>
        <w:tc>
          <w:tcPr>
            <w:tcW w:w="2108" w:type="dxa"/>
            <w:shd w:val="clear" w:color="auto" w:fill="auto"/>
            <w:vAlign w:val="center"/>
          </w:tcPr>
          <w:p w:rsidR="000103ED" w:rsidRPr="00835DE5" w:rsidRDefault="00B8446E"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w:t>
            </w:r>
          </w:p>
        </w:tc>
        <w:tc>
          <w:tcPr>
            <w:tcW w:w="1134" w:type="dxa"/>
            <w:vAlign w:val="center"/>
          </w:tcPr>
          <w:p w:rsidR="000103ED" w:rsidRPr="00081536" w:rsidRDefault="00E87433"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10</w:t>
            </w:r>
          </w:p>
        </w:tc>
        <w:tc>
          <w:tcPr>
            <w:tcW w:w="1134" w:type="dxa"/>
            <w:shd w:val="clear" w:color="auto" w:fill="auto"/>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4</w:t>
            </w:r>
          </w:p>
        </w:tc>
        <w:tc>
          <w:tcPr>
            <w:tcW w:w="1134"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c>
          <w:tcPr>
            <w:tcW w:w="992"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c>
          <w:tcPr>
            <w:tcW w:w="1326"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r>
      <w:tr w:rsidR="000103ED" w:rsidRPr="00835DE5" w:rsidTr="008A3810">
        <w:trPr>
          <w:trHeight w:val="508"/>
        </w:trPr>
        <w:tc>
          <w:tcPr>
            <w:tcW w:w="694" w:type="dxa"/>
            <w:vMerge/>
            <w:shd w:val="clear" w:color="auto" w:fill="auto"/>
            <w:vAlign w:val="center"/>
          </w:tcPr>
          <w:p w:rsidR="000103ED" w:rsidRPr="00835DE5" w:rsidRDefault="000103ED" w:rsidP="008A3810">
            <w:pPr>
              <w:snapToGrid w:val="0"/>
              <w:jc w:val="center"/>
              <w:rPr>
                <w:rFonts w:ascii="仿宋" w:eastAsia="仿宋" w:hAnsi="仿宋"/>
                <w:b/>
                <w:color w:val="000000"/>
                <w:sz w:val="24"/>
              </w:rPr>
            </w:pPr>
          </w:p>
        </w:tc>
        <w:tc>
          <w:tcPr>
            <w:tcW w:w="2108" w:type="dxa"/>
            <w:shd w:val="clear" w:color="auto" w:fill="auto"/>
            <w:vAlign w:val="center"/>
          </w:tcPr>
          <w:p w:rsidR="000103ED" w:rsidRPr="00835DE5" w:rsidRDefault="00E87433"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vAlign w:val="center"/>
          </w:tcPr>
          <w:p w:rsidR="000103ED" w:rsidRPr="00081536" w:rsidRDefault="00E87433"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10</w:t>
            </w:r>
          </w:p>
        </w:tc>
        <w:tc>
          <w:tcPr>
            <w:tcW w:w="1134" w:type="dxa"/>
            <w:shd w:val="clear" w:color="auto" w:fill="auto"/>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4</w:t>
            </w:r>
          </w:p>
        </w:tc>
        <w:tc>
          <w:tcPr>
            <w:tcW w:w="1134"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c>
          <w:tcPr>
            <w:tcW w:w="992"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c>
          <w:tcPr>
            <w:tcW w:w="1326" w:type="dxa"/>
            <w:vAlign w:val="center"/>
          </w:tcPr>
          <w:p w:rsidR="000103ED"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2</w:t>
            </w:r>
          </w:p>
        </w:tc>
      </w:tr>
      <w:tr w:rsidR="00D52456" w:rsidRPr="00835DE5" w:rsidTr="008A3810">
        <w:trPr>
          <w:trHeight w:val="936"/>
        </w:trPr>
        <w:tc>
          <w:tcPr>
            <w:tcW w:w="694" w:type="dxa"/>
            <w:shd w:val="clear" w:color="auto" w:fill="auto"/>
            <w:vAlign w:val="center"/>
          </w:tcPr>
          <w:p w:rsidR="00D52456" w:rsidRPr="00835DE5" w:rsidRDefault="00D52456" w:rsidP="008A3810">
            <w:pPr>
              <w:snapToGrid w:val="0"/>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w:t>
            </w:r>
            <w:r w:rsidRPr="00835DE5">
              <w:rPr>
                <w:rFonts w:ascii="仿宋" w:eastAsia="仿宋" w:hAnsi="仿宋" w:hint="eastAsia"/>
                <w:b/>
                <w:color w:val="000000"/>
                <w:sz w:val="24"/>
              </w:rPr>
              <w:lastRenderedPageBreak/>
              <w:t>核</w:t>
            </w:r>
            <w:proofErr w:type="gramEnd"/>
          </w:p>
        </w:tc>
        <w:tc>
          <w:tcPr>
            <w:tcW w:w="2108"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lastRenderedPageBreak/>
              <w:t>结课考试</w:t>
            </w:r>
            <w:proofErr w:type="gramEnd"/>
          </w:p>
        </w:tc>
        <w:tc>
          <w:tcPr>
            <w:tcW w:w="1134" w:type="dxa"/>
            <w:vAlign w:val="center"/>
          </w:tcPr>
          <w:p w:rsidR="00D52456" w:rsidRPr="00081536" w:rsidRDefault="00E87433"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60</w:t>
            </w:r>
          </w:p>
        </w:tc>
        <w:tc>
          <w:tcPr>
            <w:tcW w:w="1134" w:type="dxa"/>
            <w:shd w:val="clear" w:color="auto" w:fill="auto"/>
            <w:vAlign w:val="center"/>
          </w:tcPr>
          <w:p w:rsidR="00D52456"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36</w:t>
            </w:r>
          </w:p>
        </w:tc>
        <w:tc>
          <w:tcPr>
            <w:tcW w:w="1134" w:type="dxa"/>
            <w:vAlign w:val="center"/>
          </w:tcPr>
          <w:p w:rsidR="00D52456"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14</w:t>
            </w:r>
          </w:p>
        </w:tc>
        <w:tc>
          <w:tcPr>
            <w:tcW w:w="992" w:type="dxa"/>
            <w:vAlign w:val="center"/>
          </w:tcPr>
          <w:p w:rsidR="00D52456"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6</w:t>
            </w:r>
          </w:p>
        </w:tc>
        <w:tc>
          <w:tcPr>
            <w:tcW w:w="1326" w:type="dxa"/>
            <w:vAlign w:val="center"/>
          </w:tcPr>
          <w:p w:rsidR="00D52456" w:rsidRPr="00081536" w:rsidRDefault="00B8446E" w:rsidP="008A3810">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4</w:t>
            </w:r>
          </w:p>
        </w:tc>
      </w:tr>
      <w:tr w:rsidR="00D52456" w:rsidRPr="00835DE5" w:rsidTr="008A3810">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34" w:type="dxa"/>
            <w:shd w:val="clear" w:color="auto" w:fill="auto"/>
            <w:vAlign w:val="center"/>
          </w:tcPr>
          <w:p w:rsidR="00D52456" w:rsidRPr="00081536" w:rsidRDefault="00B8446E" w:rsidP="00081536">
            <w:pPr>
              <w:snapToGrid w:val="0"/>
              <w:spacing w:line="360" w:lineRule="auto"/>
              <w:jc w:val="center"/>
              <w:rPr>
                <w:rFonts w:ascii="仿宋" w:eastAsia="仿宋" w:hAnsi="仿宋"/>
                <w:color w:val="000000"/>
                <w:sz w:val="24"/>
              </w:rPr>
            </w:pPr>
            <w:r w:rsidRPr="00081536">
              <w:rPr>
                <w:rFonts w:ascii="仿宋" w:eastAsia="仿宋" w:hAnsi="仿宋" w:hint="eastAsia"/>
                <w:color w:val="000000"/>
                <w:sz w:val="24"/>
              </w:rPr>
              <w:t>52</w:t>
            </w:r>
          </w:p>
        </w:tc>
        <w:tc>
          <w:tcPr>
            <w:tcW w:w="1134" w:type="dxa"/>
            <w:vAlign w:val="center"/>
          </w:tcPr>
          <w:p w:rsidR="00D52456" w:rsidRPr="00081536" w:rsidRDefault="00B8446E" w:rsidP="00081536">
            <w:pPr>
              <w:snapToGrid w:val="0"/>
              <w:spacing w:line="360" w:lineRule="auto"/>
              <w:jc w:val="center"/>
              <w:rPr>
                <w:rFonts w:ascii="仿宋" w:eastAsia="仿宋" w:hAnsi="仿宋"/>
                <w:sz w:val="24"/>
              </w:rPr>
            </w:pPr>
            <w:r w:rsidRPr="00081536">
              <w:rPr>
                <w:rFonts w:ascii="仿宋" w:eastAsia="仿宋" w:hAnsi="仿宋" w:hint="eastAsia"/>
                <w:sz w:val="24"/>
              </w:rPr>
              <w:t>22</w:t>
            </w:r>
          </w:p>
        </w:tc>
        <w:tc>
          <w:tcPr>
            <w:tcW w:w="992" w:type="dxa"/>
            <w:vAlign w:val="center"/>
          </w:tcPr>
          <w:p w:rsidR="00D52456" w:rsidRPr="00081536" w:rsidRDefault="00B8446E" w:rsidP="00081536">
            <w:pPr>
              <w:snapToGrid w:val="0"/>
              <w:spacing w:line="360" w:lineRule="auto"/>
              <w:jc w:val="center"/>
              <w:rPr>
                <w:rFonts w:ascii="仿宋" w:eastAsia="仿宋" w:hAnsi="仿宋"/>
                <w:sz w:val="24"/>
              </w:rPr>
            </w:pPr>
            <w:r w:rsidRPr="00081536">
              <w:rPr>
                <w:rFonts w:ascii="仿宋" w:eastAsia="仿宋" w:hAnsi="仿宋" w:hint="eastAsia"/>
                <w:sz w:val="24"/>
              </w:rPr>
              <w:t>16</w:t>
            </w:r>
          </w:p>
        </w:tc>
        <w:tc>
          <w:tcPr>
            <w:tcW w:w="1326" w:type="dxa"/>
            <w:vAlign w:val="center"/>
          </w:tcPr>
          <w:p w:rsidR="00D52456" w:rsidRPr="00081536" w:rsidRDefault="00B8446E" w:rsidP="00081536">
            <w:pPr>
              <w:snapToGrid w:val="0"/>
              <w:spacing w:line="360" w:lineRule="auto"/>
              <w:jc w:val="center"/>
              <w:rPr>
                <w:rFonts w:ascii="仿宋" w:eastAsia="仿宋" w:hAnsi="仿宋"/>
                <w:sz w:val="24"/>
              </w:rPr>
            </w:pPr>
            <w:r w:rsidRPr="00081536">
              <w:rPr>
                <w:rFonts w:ascii="仿宋" w:eastAsia="仿宋" w:hAnsi="仿宋" w:hint="eastAsia"/>
                <w:sz w:val="24"/>
              </w:rPr>
              <w:t>10</w:t>
            </w:r>
          </w:p>
        </w:tc>
      </w:tr>
    </w:tbl>
    <w:p w:rsidR="00886798" w:rsidRDefault="00547078"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3"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614CA" w:rsidRPr="00E614CA" w:rsidRDefault="0076027A"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bookmarkEnd w:id="3"/>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31"/>
        <w:gridCol w:w="1050"/>
        <w:gridCol w:w="1210"/>
        <w:gridCol w:w="1243"/>
        <w:gridCol w:w="802"/>
        <w:gridCol w:w="1581"/>
        <w:gridCol w:w="1805"/>
      </w:tblGrid>
      <w:tr w:rsidR="00285C81"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bookmarkStart w:id="4" w:name="_Hlk170159529"/>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r w:rsidRPr="00DB08B3">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034940" w:rsidRDefault="00285C81" w:rsidP="00F70C84">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85C81"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sz w:val="20"/>
                <w:szCs w:val="20"/>
              </w:rPr>
              <w:t>机械制图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2016年</w:t>
            </w:r>
            <w:r w:rsidRPr="00223F7B">
              <w:rPr>
                <w:rFonts w:ascii="宋体" w:hAnsi="宋体" w:cs="宋体"/>
                <w:color w:val="000000"/>
                <w:kern w:val="0"/>
                <w:sz w:val="20"/>
                <w:szCs w:val="20"/>
                <w:lang w:bidi="ar"/>
              </w:rPr>
              <w:t>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7</w:t>
            </w:r>
            <w:r w:rsidRPr="00223F7B">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年</w:t>
            </w:r>
            <w:r w:rsidRPr="00223F7B">
              <w:rPr>
                <w:rFonts w:ascii="宋体" w:hAnsi="宋体" w:cs="宋体"/>
                <w:color w:val="000000"/>
                <w:kern w:val="0"/>
                <w:sz w:val="20"/>
                <w:szCs w:val="20"/>
                <w:lang w:bidi="ar"/>
              </w:rPr>
              <w:t>12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hint="eastAsia"/>
                <w:szCs w:val="21"/>
                <w:lang w:val="en-GB"/>
              </w:rPr>
              <w:t>何铭新、钱可强、徐祖茂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szCs w:val="21"/>
                <w:lang w:val="en-GB"/>
              </w:rPr>
              <w:t>9787</w:t>
            </w:r>
            <w:r w:rsidRPr="00223F7B">
              <w:rPr>
                <w:rFonts w:ascii="宋体" w:hAnsi="宋体" w:hint="eastAsia"/>
                <w:szCs w:val="21"/>
              </w:rPr>
              <w:t>040441895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 xml:space="preserve"> “十二五”普通高等教育本科国家级规划教材</w:t>
            </w:r>
          </w:p>
        </w:tc>
      </w:tr>
      <w:tr w:rsidR="00285C81"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hint="eastAsia"/>
                <w:szCs w:val="21"/>
                <w:lang w:val="en-GB"/>
              </w:rPr>
              <w:t>机械制图习题集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5</w:t>
            </w:r>
            <w:r w:rsidRPr="00223F7B">
              <w:rPr>
                <w:rFonts w:ascii="宋体" w:hAnsi="宋体" w:cs="宋体" w:hint="eastAsia"/>
                <w:color w:val="000000"/>
                <w:kern w:val="0"/>
                <w:sz w:val="20"/>
                <w:szCs w:val="20"/>
                <w:lang w:bidi="ar"/>
              </w:rPr>
              <w:t>年1</w:t>
            </w:r>
            <w:r w:rsidRPr="00223F7B">
              <w:rPr>
                <w:rFonts w:ascii="宋体" w:hAnsi="宋体" w:cs="宋体"/>
                <w:color w:val="000000"/>
                <w:kern w:val="0"/>
                <w:sz w:val="20"/>
                <w:szCs w:val="20"/>
                <w:lang w:bidi="ar"/>
              </w:rPr>
              <w:t>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7</w:t>
            </w:r>
            <w:r w:rsidRPr="00223F7B">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084BAF" w:rsidP="00084BAF">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2022年12月第10次印刷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szCs w:val="21"/>
                <w:lang w:val="en-GB"/>
              </w:rPr>
            </w:pPr>
            <w:r w:rsidRPr="00223F7B">
              <w:rPr>
                <w:rFonts w:ascii="宋体" w:hAnsi="宋体" w:hint="eastAsia"/>
                <w:szCs w:val="21"/>
                <w:lang w:val="en-GB"/>
              </w:rPr>
              <w:t>何铭新、钱可强、徐祖茂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szCs w:val="21"/>
                <w:lang w:val="en-GB"/>
              </w:rPr>
            </w:pPr>
            <w:r w:rsidRPr="00223F7B">
              <w:rPr>
                <w:rFonts w:ascii="宋体" w:hAnsi="宋体"/>
                <w:szCs w:val="21"/>
                <w:lang w:val="en-GB"/>
              </w:rPr>
              <w:t>9787040441505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“十二五”普通高等教育本科国家级规划教材</w:t>
            </w:r>
          </w:p>
        </w:tc>
      </w:tr>
      <w:bookmarkEnd w:id="4"/>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56"/>
        <w:gridCol w:w="948"/>
        <w:gridCol w:w="1041"/>
        <w:gridCol w:w="1009"/>
        <w:gridCol w:w="612"/>
        <w:gridCol w:w="1581"/>
        <w:gridCol w:w="1958"/>
      </w:tblGrid>
      <w:tr w:rsidR="00285C81"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kern w:val="0"/>
                <w:sz w:val="20"/>
                <w:szCs w:val="20"/>
                <w:lang w:bidi="ar"/>
              </w:rPr>
            </w:pPr>
            <w:bookmarkStart w:id="5" w:name="_Hlk170159542"/>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DB08B3" w:rsidRDefault="00285C81" w:rsidP="00F70C84">
            <w:pPr>
              <w:widowControl/>
              <w:jc w:val="center"/>
              <w:textAlignment w:val="center"/>
              <w:rPr>
                <w:rFonts w:ascii="宋体" w:hAnsi="宋体" w:cs="宋体"/>
                <w:b/>
                <w:bCs/>
                <w:color w:val="000000"/>
                <w:sz w:val="20"/>
                <w:szCs w:val="20"/>
              </w:rPr>
            </w:pPr>
            <w:r w:rsidRPr="00DB08B3">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Default="00285C81" w:rsidP="00F70C84">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85C81" w:rsidTr="00285C8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hint="eastAsia"/>
                <w:szCs w:val="21"/>
                <w:lang w:val="en-GB"/>
              </w:rPr>
              <w:t>机械制图</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年</w:t>
            </w:r>
            <w:r w:rsidRPr="00223F7B">
              <w:rPr>
                <w:rFonts w:ascii="宋体" w:hAnsi="宋体" w:cs="宋体"/>
                <w:color w:val="000000"/>
                <w:kern w:val="0"/>
                <w:sz w:val="20"/>
                <w:szCs w:val="20"/>
                <w:lang w:bidi="ar"/>
              </w:rPr>
              <w:t>5</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4</w:t>
            </w:r>
            <w:r w:rsidRPr="00223F7B">
              <w:rPr>
                <w:rFonts w:ascii="宋体" w:hAnsi="宋体" w:cs="宋体" w:hint="eastAsia"/>
                <w:color w:val="000000"/>
                <w:kern w:val="0"/>
                <w:sz w:val="20"/>
                <w:szCs w:val="20"/>
                <w:lang w:bidi="ar"/>
              </w:rPr>
              <w:t>版</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DB08B3" w:rsidP="00DB08B3">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2023年9月第14次印刷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hint="eastAsia"/>
                <w:szCs w:val="21"/>
                <w:lang w:val="en-GB"/>
              </w:rPr>
              <w:t>冯娟、杨惠英、王玉坤</w:t>
            </w:r>
          </w:p>
        </w:tc>
        <w:tc>
          <w:tcPr>
            <w:tcW w:w="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hint="eastAsia"/>
                <w:szCs w:val="21"/>
                <w:lang w:val="en-GB"/>
              </w:rPr>
              <w:t>清华大学出版社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sz w:val="20"/>
                <w:szCs w:val="20"/>
              </w:rPr>
            </w:pPr>
            <w:r w:rsidRPr="00223F7B">
              <w:rPr>
                <w:rFonts w:ascii="宋体" w:hAnsi="宋体"/>
                <w:szCs w:val="21"/>
                <w:lang w:val="en-GB"/>
              </w:rPr>
              <w:t>9787302492252</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DB08B3">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t>“十</w:t>
            </w:r>
            <w:r w:rsidR="00DB08B3" w:rsidRPr="00223F7B">
              <w:rPr>
                <w:rFonts w:ascii="宋体" w:hAnsi="宋体" w:cs="宋体" w:hint="eastAsia"/>
                <w:color w:val="000000"/>
                <w:kern w:val="0"/>
                <w:sz w:val="20"/>
                <w:szCs w:val="20"/>
                <w:lang w:bidi="ar"/>
              </w:rPr>
              <w:t>一</w:t>
            </w:r>
            <w:r w:rsidRPr="00223F7B">
              <w:rPr>
                <w:rFonts w:ascii="宋体" w:hAnsi="宋体" w:cs="宋体" w:hint="eastAsia"/>
                <w:color w:val="000000"/>
                <w:kern w:val="0"/>
                <w:sz w:val="20"/>
                <w:szCs w:val="20"/>
                <w:lang w:bidi="ar"/>
              </w:rPr>
              <w:t>五”普通高等教育本科国家级规划教材</w:t>
            </w:r>
          </w:p>
        </w:tc>
      </w:tr>
      <w:tr w:rsidR="00285C81" w:rsidTr="00285C8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t>机械制</w:t>
            </w:r>
            <w:r w:rsidRPr="00223F7B">
              <w:rPr>
                <w:rFonts w:ascii="宋体" w:hAnsi="宋体" w:hint="eastAsia"/>
                <w:szCs w:val="21"/>
                <w:lang w:val="en-GB"/>
              </w:rPr>
              <w:lastRenderedPageBreak/>
              <w:t>图</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DB08B3">
            <w:pPr>
              <w:widowControl/>
              <w:jc w:val="center"/>
              <w:textAlignment w:val="center"/>
              <w:rPr>
                <w:rFonts w:ascii="宋体" w:hAnsi="宋体" w:cs="宋体"/>
                <w:color w:val="000000"/>
                <w:sz w:val="20"/>
                <w:szCs w:val="20"/>
              </w:rPr>
            </w:pPr>
            <w:r w:rsidRPr="00223F7B">
              <w:rPr>
                <w:rFonts w:ascii="宋体" w:hAnsi="宋体" w:cs="宋体" w:hint="eastAsia"/>
                <w:color w:val="000000"/>
                <w:kern w:val="0"/>
                <w:sz w:val="20"/>
                <w:szCs w:val="20"/>
                <w:lang w:bidi="ar"/>
              </w:rPr>
              <w:lastRenderedPageBreak/>
              <w:t>201</w:t>
            </w:r>
            <w:r w:rsidR="00DB08B3" w:rsidRPr="00223F7B">
              <w:rPr>
                <w:rFonts w:ascii="宋体" w:hAnsi="宋体" w:cs="宋体" w:hint="eastAsia"/>
                <w:color w:val="000000"/>
                <w:kern w:val="0"/>
                <w:sz w:val="20"/>
                <w:szCs w:val="20"/>
                <w:lang w:bidi="ar"/>
              </w:rPr>
              <w:t>8</w:t>
            </w:r>
            <w:r w:rsidRPr="00223F7B">
              <w:rPr>
                <w:rFonts w:ascii="宋体" w:hAnsi="宋体" w:cs="宋体" w:hint="eastAsia"/>
                <w:color w:val="000000"/>
                <w:kern w:val="0"/>
                <w:sz w:val="20"/>
                <w:szCs w:val="20"/>
                <w:lang w:bidi="ar"/>
              </w:rPr>
              <w:t>年</w:t>
            </w:r>
            <w:r w:rsidR="00DB08B3" w:rsidRPr="00223F7B">
              <w:rPr>
                <w:rFonts w:ascii="宋体" w:hAnsi="宋体" w:cs="宋体" w:hint="eastAsia"/>
                <w:color w:val="000000"/>
                <w:kern w:val="0"/>
                <w:sz w:val="20"/>
                <w:szCs w:val="20"/>
                <w:lang w:bidi="ar"/>
              </w:rPr>
              <w:lastRenderedPageBreak/>
              <w:t>8</w:t>
            </w:r>
            <w:r w:rsidRPr="00223F7B">
              <w:rPr>
                <w:rFonts w:ascii="宋体" w:hAnsi="宋体" w:cs="宋体" w:hint="eastAsia"/>
                <w:color w:val="000000"/>
                <w:kern w:val="0"/>
                <w:sz w:val="20"/>
                <w:szCs w:val="20"/>
                <w:lang w:bidi="ar"/>
              </w:rPr>
              <w:t>月第</w:t>
            </w:r>
            <w:r w:rsidR="00DB08B3" w:rsidRPr="00223F7B">
              <w:rPr>
                <w:rFonts w:ascii="宋体" w:hAnsi="宋体" w:cs="宋体" w:hint="eastAsia"/>
                <w:color w:val="000000"/>
                <w:kern w:val="0"/>
                <w:sz w:val="20"/>
                <w:szCs w:val="20"/>
                <w:lang w:bidi="ar"/>
              </w:rPr>
              <w:t>3</w:t>
            </w:r>
            <w:r w:rsidRPr="00223F7B">
              <w:rPr>
                <w:rFonts w:ascii="宋体" w:hAnsi="宋体" w:cs="宋体" w:hint="eastAsia"/>
                <w:color w:val="000000"/>
                <w:kern w:val="0"/>
                <w:sz w:val="20"/>
                <w:szCs w:val="20"/>
                <w:lang w:bidi="ar"/>
              </w:rPr>
              <w:t>版</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396461" w:rsidP="00396461">
            <w:pPr>
              <w:widowControl/>
              <w:jc w:val="center"/>
              <w:textAlignment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lastRenderedPageBreak/>
              <w:t>2018年8</w:t>
            </w:r>
            <w:r w:rsidRPr="00223F7B">
              <w:rPr>
                <w:rFonts w:ascii="宋体" w:hAnsi="宋体" w:cs="宋体" w:hint="eastAsia"/>
                <w:color w:val="000000"/>
                <w:kern w:val="0"/>
                <w:sz w:val="20"/>
                <w:szCs w:val="20"/>
                <w:lang w:bidi="ar"/>
              </w:rPr>
              <w:lastRenderedPageBreak/>
              <w:t>月第2次印刷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DB08B3" w:rsidP="00F70C84">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lastRenderedPageBreak/>
              <w:t>徐健、姜</w:t>
            </w:r>
            <w:r w:rsidRPr="00223F7B">
              <w:rPr>
                <w:rFonts w:ascii="宋体" w:hAnsi="宋体" w:hint="eastAsia"/>
                <w:szCs w:val="21"/>
                <w:lang w:val="en-GB"/>
              </w:rPr>
              <w:lastRenderedPageBreak/>
              <w:t>杉</w:t>
            </w:r>
          </w:p>
        </w:tc>
        <w:tc>
          <w:tcPr>
            <w:tcW w:w="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DB08B3" w:rsidP="00F70C84">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lastRenderedPageBreak/>
              <w:t>天</w:t>
            </w:r>
            <w:r w:rsidRPr="00223F7B">
              <w:rPr>
                <w:rFonts w:ascii="宋体" w:hAnsi="宋体" w:hint="eastAsia"/>
                <w:szCs w:val="21"/>
                <w:lang w:val="en-GB"/>
              </w:rPr>
              <w:lastRenderedPageBreak/>
              <w:t>津大学</w:t>
            </w:r>
            <w:r w:rsidR="00285C81" w:rsidRPr="00223F7B">
              <w:rPr>
                <w:rFonts w:ascii="宋体" w:hAnsi="宋体" w:hint="eastAsia"/>
                <w:szCs w:val="21"/>
                <w:lang w:val="en-GB"/>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DB08B3">
            <w:pPr>
              <w:widowControl/>
              <w:jc w:val="center"/>
              <w:textAlignment w:val="center"/>
              <w:rPr>
                <w:rFonts w:ascii="宋体" w:hAnsi="宋体" w:cs="宋体"/>
                <w:color w:val="000000"/>
                <w:kern w:val="0"/>
                <w:sz w:val="20"/>
                <w:szCs w:val="20"/>
                <w:lang w:bidi="ar"/>
              </w:rPr>
            </w:pPr>
            <w:r w:rsidRPr="00223F7B">
              <w:rPr>
                <w:rFonts w:ascii="宋体" w:hAnsi="宋体" w:hint="eastAsia"/>
                <w:szCs w:val="21"/>
                <w:lang w:val="en-GB"/>
              </w:rPr>
              <w:lastRenderedPageBreak/>
              <w:t>978</w:t>
            </w:r>
            <w:r w:rsidR="00DB08B3" w:rsidRPr="00223F7B">
              <w:rPr>
                <w:rFonts w:ascii="宋体" w:hAnsi="宋体" w:hint="eastAsia"/>
                <w:szCs w:val="21"/>
                <w:lang w:val="en-GB"/>
              </w:rPr>
              <w:t>7561859902</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C81" w:rsidRPr="00223F7B" w:rsidRDefault="00285C81" w:rsidP="00F70C84">
            <w:pPr>
              <w:jc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“十一五”普通高等</w:t>
            </w:r>
            <w:r w:rsidRPr="00223F7B">
              <w:rPr>
                <w:rFonts w:ascii="宋体" w:hAnsi="宋体" w:cs="宋体" w:hint="eastAsia"/>
                <w:color w:val="000000"/>
                <w:kern w:val="0"/>
                <w:sz w:val="20"/>
                <w:szCs w:val="20"/>
                <w:lang w:bidi="ar"/>
              </w:rPr>
              <w:lastRenderedPageBreak/>
              <w:t>教育本科国家级规划教材</w:t>
            </w:r>
          </w:p>
          <w:p w:rsidR="00DB08B3" w:rsidRPr="00223F7B" w:rsidRDefault="00DB08B3" w:rsidP="00F70C84">
            <w:pPr>
              <w:jc w:val="center"/>
              <w:rPr>
                <w:rFonts w:ascii="宋体" w:hAnsi="宋体" w:cs="宋体"/>
                <w:color w:val="000000"/>
                <w:kern w:val="0"/>
                <w:sz w:val="20"/>
                <w:szCs w:val="20"/>
                <w:lang w:bidi="ar"/>
              </w:rPr>
            </w:pPr>
            <w:r w:rsidRPr="00223F7B">
              <w:rPr>
                <w:rFonts w:ascii="宋体" w:hAnsi="宋体" w:cs="宋体" w:hint="eastAsia"/>
                <w:color w:val="000000"/>
                <w:kern w:val="0"/>
                <w:sz w:val="20"/>
                <w:szCs w:val="20"/>
                <w:lang w:bidi="ar"/>
              </w:rPr>
              <w:t>“十三五”普通高等教育精品教材</w:t>
            </w:r>
          </w:p>
        </w:tc>
      </w:tr>
      <w:bookmarkEnd w:id="5"/>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rsidSect="0009423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E50" w:rsidRDefault="003B6E50" w:rsidP="00CC7FC3">
      <w:r>
        <w:separator/>
      </w:r>
    </w:p>
  </w:endnote>
  <w:endnote w:type="continuationSeparator" w:id="0">
    <w:p w:rsidR="003B6E50" w:rsidRDefault="003B6E50"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E50" w:rsidRDefault="003B6E50" w:rsidP="00CC7FC3">
      <w:r>
        <w:separator/>
      </w:r>
    </w:p>
  </w:footnote>
  <w:footnote w:type="continuationSeparator" w:id="0">
    <w:p w:rsidR="003B6E50" w:rsidRDefault="003B6E50"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4B9"/>
    <w:rsid w:val="00004364"/>
    <w:rsid w:val="00005B6C"/>
    <w:rsid w:val="000067BE"/>
    <w:rsid w:val="000103ED"/>
    <w:rsid w:val="00012188"/>
    <w:rsid w:val="00014F13"/>
    <w:rsid w:val="000163D1"/>
    <w:rsid w:val="00022E52"/>
    <w:rsid w:val="00022EC6"/>
    <w:rsid w:val="00023FDF"/>
    <w:rsid w:val="00025B08"/>
    <w:rsid w:val="000314AA"/>
    <w:rsid w:val="00034940"/>
    <w:rsid w:val="000361BB"/>
    <w:rsid w:val="00040A17"/>
    <w:rsid w:val="00040DCF"/>
    <w:rsid w:val="0004104C"/>
    <w:rsid w:val="00044398"/>
    <w:rsid w:val="000444D8"/>
    <w:rsid w:val="000446BA"/>
    <w:rsid w:val="00051201"/>
    <w:rsid w:val="00054DE2"/>
    <w:rsid w:val="0006216B"/>
    <w:rsid w:val="0006513E"/>
    <w:rsid w:val="00066DEA"/>
    <w:rsid w:val="000670EF"/>
    <w:rsid w:val="00073F42"/>
    <w:rsid w:val="0008066A"/>
    <w:rsid w:val="00081108"/>
    <w:rsid w:val="00081536"/>
    <w:rsid w:val="00084BAF"/>
    <w:rsid w:val="0008602A"/>
    <w:rsid w:val="000871BB"/>
    <w:rsid w:val="00094233"/>
    <w:rsid w:val="00094359"/>
    <w:rsid w:val="000A2BE4"/>
    <w:rsid w:val="000A3403"/>
    <w:rsid w:val="000A43EA"/>
    <w:rsid w:val="000A7BD5"/>
    <w:rsid w:val="000A7C74"/>
    <w:rsid w:val="000B1E1E"/>
    <w:rsid w:val="000B3A17"/>
    <w:rsid w:val="000B5912"/>
    <w:rsid w:val="000C0DDF"/>
    <w:rsid w:val="000C284B"/>
    <w:rsid w:val="000C295E"/>
    <w:rsid w:val="000C29C2"/>
    <w:rsid w:val="000C79E7"/>
    <w:rsid w:val="000D47A7"/>
    <w:rsid w:val="000E1351"/>
    <w:rsid w:val="000E436E"/>
    <w:rsid w:val="000E576B"/>
    <w:rsid w:val="000F2BE6"/>
    <w:rsid w:val="000F2E28"/>
    <w:rsid w:val="000F2FF1"/>
    <w:rsid w:val="00104902"/>
    <w:rsid w:val="00110815"/>
    <w:rsid w:val="001114CB"/>
    <w:rsid w:val="00113CED"/>
    <w:rsid w:val="00121E0F"/>
    <w:rsid w:val="00123FE3"/>
    <w:rsid w:val="00130312"/>
    <w:rsid w:val="00134BA8"/>
    <w:rsid w:val="00135F58"/>
    <w:rsid w:val="00136608"/>
    <w:rsid w:val="00141C41"/>
    <w:rsid w:val="00144A46"/>
    <w:rsid w:val="001454DA"/>
    <w:rsid w:val="001543D1"/>
    <w:rsid w:val="00155E7D"/>
    <w:rsid w:val="00155EC2"/>
    <w:rsid w:val="001611E8"/>
    <w:rsid w:val="00162084"/>
    <w:rsid w:val="001645BA"/>
    <w:rsid w:val="00171D2D"/>
    <w:rsid w:val="001726DD"/>
    <w:rsid w:val="00175B4D"/>
    <w:rsid w:val="00180603"/>
    <w:rsid w:val="00182988"/>
    <w:rsid w:val="0018489A"/>
    <w:rsid w:val="00185535"/>
    <w:rsid w:val="00185AD1"/>
    <w:rsid w:val="00185C3B"/>
    <w:rsid w:val="001910EC"/>
    <w:rsid w:val="00193B09"/>
    <w:rsid w:val="00193EF8"/>
    <w:rsid w:val="00196827"/>
    <w:rsid w:val="001A479D"/>
    <w:rsid w:val="001A6B4F"/>
    <w:rsid w:val="001B043B"/>
    <w:rsid w:val="001B0976"/>
    <w:rsid w:val="001B42B0"/>
    <w:rsid w:val="001B60BD"/>
    <w:rsid w:val="001B75DA"/>
    <w:rsid w:val="001B7F23"/>
    <w:rsid w:val="001C0264"/>
    <w:rsid w:val="001C6FC5"/>
    <w:rsid w:val="001C7C29"/>
    <w:rsid w:val="001C7EC8"/>
    <w:rsid w:val="001D17DC"/>
    <w:rsid w:val="001E007F"/>
    <w:rsid w:val="001E0152"/>
    <w:rsid w:val="001E74EE"/>
    <w:rsid w:val="001E7BA6"/>
    <w:rsid w:val="001F0535"/>
    <w:rsid w:val="001F19E1"/>
    <w:rsid w:val="001F1AEC"/>
    <w:rsid w:val="001F4186"/>
    <w:rsid w:val="001F49BB"/>
    <w:rsid w:val="00202F65"/>
    <w:rsid w:val="00204B1C"/>
    <w:rsid w:val="002052A2"/>
    <w:rsid w:val="002118AA"/>
    <w:rsid w:val="00211ED8"/>
    <w:rsid w:val="0021339B"/>
    <w:rsid w:val="0021473A"/>
    <w:rsid w:val="00215146"/>
    <w:rsid w:val="00217C00"/>
    <w:rsid w:val="00223F7B"/>
    <w:rsid w:val="002259A4"/>
    <w:rsid w:val="00226E63"/>
    <w:rsid w:val="00227E9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5C8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33D6"/>
    <w:rsid w:val="002F4C2C"/>
    <w:rsid w:val="002F734B"/>
    <w:rsid w:val="00300311"/>
    <w:rsid w:val="0030553A"/>
    <w:rsid w:val="003061BC"/>
    <w:rsid w:val="003107F2"/>
    <w:rsid w:val="00313EB0"/>
    <w:rsid w:val="00314D1D"/>
    <w:rsid w:val="00321FC7"/>
    <w:rsid w:val="00323568"/>
    <w:rsid w:val="00333088"/>
    <w:rsid w:val="003402CF"/>
    <w:rsid w:val="003418ED"/>
    <w:rsid w:val="0034226B"/>
    <w:rsid w:val="00344D76"/>
    <w:rsid w:val="00355C93"/>
    <w:rsid w:val="00361D51"/>
    <w:rsid w:val="00364883"/>
    <w:rsid w:val="0037586A"/>
    <w:rsid w:val="0037694E"/>
    <w:rsid w:val="00376F7E"/>
    <w:rsid w:val="003823D1"/>
    <w:rsid w:val="0038501D"/>
    <w:rsid w:val="003870FC"/>
    <w:rsid w:val="003873C2"/>
    <w:rsid w:val="00391BC2"/>
    <w:rsid w:val="00394CEF"/>
    <w:rsid w:val="00396461"/>
    <w:rsid w:val="003A15D6"/>
    <w:rsid w:val="003A51D1"/>
    <w:rsid w:val="003A5606"/>
    <w:rsid w:val="003B6DA7"/>
    <w:rsid w:val="003B6E50"/>
    <w:rsid w:val="003B71C8"/>
    <w:rsid w:val="003C2D44"/>
    <w:rsid w:val="003C5131"/>
    <w:rsid w:val="003C538D"/>
    <w:rsid w:val="003D0B37"/>
    <w:rsid w:val="003D3182"/>
    <w:rsid w:val="003D4602"/>
    <w:rsid w:val="003D52E3"/>
    <w:rsid w:val="003D5571"/>
    <w:rsid w:val="003E0069"/>
    <w:rsid w:val="003E1B3A"/>
    <w:rsid w:val="003E1F2F"/>
    <w:rsid w:val="003E34BD"/>
    <w:rsid w:val="003E37BA"/>
    <w:rsid w:val="003F18FD"/>
    <w:rsid w:val="003F516B"/>
    <w:rsid w:val="003F57B4"/>
    <w:rsid w:val="0040581D"/>
    <w:rsid w:val="0040617E"/>
    <w:rsid w:val="00412A67"/>
    <w:rsid w:val="004136C2"/>
    <w:rsid w:val="0041680B"/>
    <w:rsid w:val="0042133D"/>
    <w:rsid w:val="00424F7C"/>
    <w:rsid w:val="00433AE7"/>
    <w:rsid w:val="00441C82"/>
    <w:rsid w:val="004503C5"/>
    <w:rsid w:val="00453E76"/>
    <w:rsid w:val="0045563C"/>
    <w:rsid w:val="00455A67"/>
    <w:rsid w:val="00456E79"/>
    <w:rsid w:val="004571B2"/>
    <w:rsid w:val="00462249"/>
    <w:rsid w:val="00464821"/>
    <w:rsid w:val="00464ADF"/>
    <w:rsid w:val="00467986"/>
    <w:rsid w:val="00470B5A"/>
    <w:rsid w:val="004713D4"/>
    <w:rsid w:val="00471AD3"/>
    <w:rsid w:val="0047364A"/>
    <w:rsid w:val="0047500F"/>
    <w:rsid w:val="00481156"/>
    <w:rsid w:val="004816C3"/>
    <w:rsid w:val="00481A0E"/>
    <w:rsid w:val="004930ED"/>
    <w:rsid w:val="00495B8C"/>
    <w:rsid w:val="004964C3"/>
    <w:rsid w:val="004A1D5C"/>
    <w:rsid w:val="004A349E"/>
    <w:rsid w:val="004A68F1"/>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6CB5"/>
    <w:rsid w:val="0052088B"/>
    <w:rsid w:val="00520D1E"/>
    <w:rsid w:val="00522F73"/>
    <w:rsid w:val="00523F32"/>
    <w:rsid w:val="00525090"/>
    <w:rsid w:val="00525EDB"/>
    <w:rsid w:val="00526A46"/>
    <w:rsid w:val="0053120E"/>
    <w:rsid w:val="00536A8F"/>
    <w:rsid w:val="005373CA"/>
    <w:rsid w:val="0053749D"/>
    <w:rsid w:val="00537B66"/>
    <w:rsid w:val="00540C72"/>
    <w:rsid w:val="00543C46"/>
    <w:rsid w:val="00545515"/>
    <w:rsid w:val="00547078"/>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2676"/>
    <w:rsid w:val="005A54CC"/>
    <w:rsid w:val="005A59C7"/>
    <w:rsid w:val="005A617A"/>
    <w:rsid w:val="005A6773"/>
    <w:rsid w:val="005B25B5"/>
    <w:rsid w:val="005B2EF3"/>
    <w:rsid w:val="005C0931"/>
    <w:rsid w:val="005C1003"/>
    <w:rsid w:val="005C142D"/>
    <w:rsid w:val="005C46F2"/>
    <w:rsid w:val="005C5566"/>
    <w:rsid w:val="005D1AEF"/>
    <w:rsid w:val="005D2958"/>
    <w:rsid w:val="005D48A4"/>
    <w:rsid w:val="005D6E35"/>
    <w:rsid w:val="005D77CF"/>
    <w:rsid w:val="005E00C3"/>
    <w:rsid w:val="005E5170"/>
    <w:rsid w:val="005F4048"/>
    <w:rsid w:val="005F570E"/>
    <w:rsid w:val="0060122E"/>
    <w:rsid w:val="00601BA2"/>
    <w:rsid w:val="00602E3C"/>
    <w:rsid w:val="00610A69"/>
    <w:rsid w:val="00611E78"/>
    <w:rsid w:val="00614522"/>
    <w:rsid w:val="00615CDF"/>
    <w:rsid w:val="0061621B"/>
    <w:rsid w:val="00616560"/>
    <w:rsid w:val="00616992"/>
    <w:rsid w:val="00623B46"/>
    <w:rsid w:val="00635901"/>
    <w:rsid w:val="00636E90"/>
    <w:rsid w:val="00637615"/>
    <w:rsid w:val="006413F8"/>
    <w:rsid w:val="006417D9"/>
    <w:rsid w:val="00643AA6"/>
    <w:rsid w:val="00645AE7"/>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316D"/>
    <w:rsid w:val="006B4C8A"/>
    <w:rsid w:val="006B6E22"/>
    <w:rsid w:val="006C2FBD"/>
    <w:rsid w:val="006C462B"/>
    <w:rsid w:val="006C4821"/>
    <w:rsid w:val="006C772E"/>
    <w:rsid w:val="006D114A"/>
    <w:rsid w:val="006D62FB"/>
    <w:rsid w:val="006D79FE"/>
    <w:rsid w:val="006E0F27"/>
    <w:rsid w:val="006E1729"/>
    <w:rsid w:val="006E7B71"/>
    <w:rsid w:val="006F03A6"/>
    <w:rsid w:val="006F18E1"/>
    <w:rsid w:val="006F417D"/>
    <w:rsid w:val="006F6010"/>
    <w:rsid w:val="006F6039"/>
    <w:rsid w:val="006F6CE2"/>
    <w:rsid w:val="0070245D"/>
    <w:rsid w:val="00706B50"/>
    <w:rsid w:val="00707E47"/>
    <w:rsid w:val="00710459"/>
    <w:rsid w:val="00710F6B"/>
    <w:rsid w:val="007120EE"/>
    <w:rsid w:val="00712B3E"/>
    <w:rsid w:val="00715734"/>
    <w:rsid w:val="007166BB"/>
    <w:rsid w:val="00737CC8"/>
    <w:rsid w:val="00744B9F"/>
    <w:rsid w:val="00745219"/>
    <w:rsid w:val="007478AA"/>
    <w:rsid w:val="007502F6"/>
    <w:rsid w:val="00751666"/>
    <w:rsid w:val="00752FFB"/>
    <w:rsid w:val="0075304A"/>
    <w:rsid w:val="00755137"/>
    <w:rsid w:val="007568CF"/>
    <w:rsid w:val="0076027A"/>
    <w:rsid w:val="0076273E"/>
    <w:rsid w:val="00762742"/>
    <w:rsid w:val="00765D10"/>
    <w:rsid w:val="00770D0C"/>
    <w:rsid w:val="00771E5C"/>
    <w:rsid w:val="007777CF"/>
    <w:rsid w:val="00777EA4"/>
    <w:rsid w:val="00782E96"/>
    <w:rsid w:val="00783FF0"/>
    <w:rsid w:val="00784AEC"/>
    <w:rsid w:val="007867CD"/>
    <w:rsid w:val="00790407"/>
    <w:rsid w:val="00792380"/>
    <w:rsid w:val="00796E32"/>
    <w:rsid w:val="0079711B"/>
    <w:rsid w:val="00797E44"/>
    <w:rsid w:val="007A338F"/>
    <w:rsid w:val="007A5692"/>
    <w:rsid w:val="007B056D"/>
    <w:rsid w:val="007B2755"/>
    <w:rsid w:val="007C27B1"/>
    <w:rsid w:val="007C5424"/>
    <w:rsid w:val="007D36A6"/>
    <w:rsid w:val="007E09AC"/>
    <w:rsid w:val="007E27E4"/>
    <w:rsid w:val="007E50AC"/>
    <w:rsid w:val="007F0218"/>
    <w:rsid w:val="007F3198"/>
    <w:rsid w:val="007F5CC7"/>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8CD"/>
    <w:rsid w:val="00877CB2"/>
    <w:rsid w:val="00880682"/>
    <w:rsid w:val="00882C42"/>
    <w:rsid w:val="00884B7E"/>
    <w:rsid w:val="00886798"/>
    <w:rsid w:val="00893713"/>
    <w:rsid w:val="008A1280"/>
    <w:rsid w:val="008A3810"/>
    <w:rsid w:val="008B02D2"/>
    <w:rsid w:val="008B0957"/>
    <w:rsid w:val="008B1F4F"/>
    <w:rsid w:val="008B1F8C"/>
    <w:rsid w:val="008B2FB6"/>
    <w:rsid w:val="008B4DA7"/>
    <w:rsid w:val="008C24F4"/>
    <w:rsid w:val="008C64AF"/>
    <w:rsid w:val="008D3A58"/>
    <w:rsid w:val="008D7540"/>
    <w:rsid w:val="008E0850"/>
    <w:rsid w:val="008E1562"/>
    <w:rsid w:val="008F6743"/>
    <w:rsid w:val="0090650A"/>
    <w:rsid w:val="00915D4C"/>
    <w:rsid w:val="00917EBB"/>
    <w:rsid w:val="00921BFC"/>
    <w:rsid w:val="00922333"/>
    <w:rsid w:val="009262FC"/>
    <w:rsid w:val="009269CA"/>
    <w:rsid w:val="00927709"/>
    <w:rsid w:val="00927FE7"/>
    <w:rsid w:val="009302EC"/>
    <w:rsid w:val="009325FE"/>
    <w:rsid w:val="00932D64"/>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05B"/>
    <w:rsid w:val="009A5DA6"/>
    <w:rsid w:val="009A615E"/>
    <w:rsid w:val="009A687C"/>
    <w:rsid w:val="009B00A4"/>
    <w:rsid w:val="009B15C5"/>
    <w:rsid w:val="009B278E"/>
    <w:rsid w:val="009B46DE"/>
    <w:rsid w:val="009B4C52"/>
    <w:rsid w:val="009C126B"/>
    <w:rsid w:val="009C145F"/>
    <w:rsid w:val="009D1AD7"/>
    <w:rsid w:val="009D1D80"/>
    <w:rsid w:val="009D5FEB"/>
    <w:rsid w:val="009E30D8"/>
    <w:rsid w:val="009E3A95"/>
    <w:rsid w:val="009E63D5"/>
    <w:rsid w:val="009F3DB1"/>
    <w:rsid w:val="009F5AE8"/>
    <w:rsid w:val="009F6921"/>
    <w:rsid w:val="00A01F18"/>
    <w:rsid w:val="00A0563A"/>
    <w:rsid w:val="00A05D79"/>
    <w:rsid w:val="00A065F9"/>
    <w:rsid w:val="00A06C6B"/>
    <w:rsid w:val="00A11796"/>
    <w:rsid w:val="00A11CC7"/>
    <w:rsid w:val="00A12B8C"/>
    <w:rsid w:val="00A14D42"/>
    <w:rsid w:val="00A168D1"/>
    <w:rsid w:val="00A17A5B"/>
    <w:rsid w:val="00A2565E"/>
    <w:rsid w:val="00A26CFC"/>
    <w:rsid w:val="00A3470B"/>
    <w:rsid w:val="00A4057A"/>
    <w:rsid w:val="00A419BA"/>
    <w:rsid w:val="00A421D7"/>
    <w:rsid w:val="00A43E7C"/>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134E"/>
    <w:rsid w:val="00A941C1"/>
    <w:rsid w:val="00A96A5E"/>
    <w:rsid w:val="00A9736E"/>
    <w:rsid w:val="00AA3772"/>
    <w:rsid w:val="00AA473C"/>
    <w:rsid w:val="00AB28FE"/>
    <w:rsid w:val="00AC5481"/>
    <w:rsid w:val="00AC7E2D"/>
    <w:rsid w:val="00AD2678"/>
    <w:rsid w:val="00AF1138"/>
    <w:rsid w:val="00AF57F2"/>
    <w:rsid w:val="00B0553E"/>
    <w:rsid w:val="00B134AE"/>
    <w:rsid w:val="00B206A5"/>
    <w:rsid w:val="00B21706"/>
    <w:rsid w:val="00B2565D"/>
    <w:rsid w:val="00B30B20"/>
    <w:rsid w:val="00B32F85"/>
    <w:rsid w:val="00B344C2"/>
    <w:rsid w:val="00B363BA"/>
    <w:rsid w:val="00B36AE8"/>
    <w:rsid w:val="00B41A58"/>
    <w:rsid w:val="00B45C40"/>
    <w:rsid w:val="00B540BE"/>
    <w:rsid w:val="00B56026"/>
    <w:rsid w:val="00B61EA1"/>
    <w:rsid w:val="00B63617"/>
    <w:rsid w:val="00B72ED5"/>
    <w:rsid w:val="00B743CC"/>
    <w:rsid w:val="00B82069"/>
    <w:rsid w:val="00B831CF"/>
    <w:rsid w:val="00B838BD"/>
    <w:rsid w:val="00B8446E"/>
    <w:rsid w:val="00B856F9"/>
    <w:rsid w:val="00B902F8"/>
    <w:rsid w:val="00BA04B1"/>
    <w:rsid w:val="00BA2913"/>
    <w:rsid w:val="00BA67B4"/>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03AA"/>
    <w:rsid w:val="00C33707"/>
    <w:rsid w:val="00C352B6"/>
    <w:rsid w:val="00C362CE"/>
    <w:rsid w:val="00C472CF"/>
    <w:rsid w:val="00C513EA"/>
    <w:rsid w:val="00C53025"/>
    <w:rsid w:val="00C5499E"/>
    <w:rsid w:val="00C54A26"/>
    <w:rsid w:val="00C667F1"/>
    <w:rsid w:val="00C66E7D"/>
    <w:rsid w:val="00C801F6"/>
    <w:rsid w:val="00C80367"/>
    <w:rsid w:val="00C8125F"/>
    <w:rsid w:val="00C85BC4"/>
    <w:rsid w:val="00C87FFE"/>
    <w:rsid w:val="00C925EF"/>
    <w:rsid w:val="00C955CA"/>
    <w:rsid w:val="00C96848"/>
    <w:rsid w:val="00C96CD7"/>
    <w:rsid w:val="00C9715C"/>
    <w:rsid w:val="00CA1114"/>
    <w:rsid w:val="00CA3852"/>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2C4"/>
    <w:rsid w:val="00D3581C"/>
    <w:rsid w:val="00D437E7"/>
    <w:rsid w:val="00D4556A"/>
    <w:rsid w:val="00D47762"/>
    <w:rsid w:val="00D50FC2"/>
    <w:rsid w:val="00D52456"/>
    <w:rsid w:val="00D524C5"/>
    <w:rsid w:val="00D53508"/>
    <w:rsid w:val="00D57772"/>
    <w:rsid w:val="00D6139F"/>
    <w:rsid w:val="00D61878"/>
    <w:rsid w:val="00D64ADA"/>
    <w:rsid w:val="00D64B82"/>
    <w:rsid w:val="00D661C9"/>
    <w:rsid w:val="00D71619"/>
    <w:rsid w:val="00D736E5"/>
    <w:rsid w:val="00D8065E"/>
    <w:rsid w:val="00D85353"/>
    <w:rsid w:val="00D862C8"/>
    <w:rsid w:val="00D87D83"/>
    <w:rsid w:val="00D93C6E"/>
    <w:rsid w:val="00D93FCD"/>
    <w:rsid w:val="00D975E2"/>
    <w:rsid w:val="00D97A74"/>
    <w:rsid w:val="00DA0A0F"/>
    <w:rsid w:val="00DA0FE5"/>
    <w:rsid w:val="00DA233F"/>
    <w:rsid w:val="00DA2BD0"/>
    <w:rsid w:val="00DA3D7D"/>
    <w:rsid w:val="00DA542D"/>
    <w:rsid w:val="00DA6D78"/>
    <w:rsid w:val="00DB08B3"/>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0D0E"/>
    <w:rsid w:val="00E1292A"/>
    <w:rsid w:val="00E14249"/>
    <w:rsid w:val="00E14726"/>
    <w:rsid w:val="00E147B1"/>
    <w:rsid w:val="00E16226"/>
    <w:rsid w:val="00E22117"/>
    <w:rsid w:val="00E25FCE"/>
    <w:rsid w:val="00E304F8"/>
    <w:rsid w:val="00E35D03"/>
    <w:rsid w:val="00E36244"/>
    <w:rsid w:val="00E37295"/>
    <w:rsid w:val="00E375AD"/>
    <w:rsid w:val="00E37B94"/>
    <w:rsid w:val="00E42B1D"/>
    <w:rsid w:val="00E44073"/>
    <w:rsid w:val="00E444FE"/>
    <w:rsid w:val="00E44867"/>
    <w:rsid w:val="00E45C15"/>
    <w:rsid w:val="00E47797"/>
    <w:rsid w:val="00E57197"/>
    <w:rsid w:val="00E614CA"/>
    <w:rsid w:val="00E6790E"/>
    <w:rsid w:val="00E67993"/>
    <w:rsid w:val="00E67B81"/>
    <w:rsid w:val="00E73931"/>
    <w:rsid w:val="00E77E8F"/>
    <w:rsid w:val="00E800BC"/>
    <w:rsid w:val="00E82659"/>
    <w:rsid w:val="00E84258"/>
    <w:rsid w:val="00E86896"/>
    <w:rsid w:val="00E87433"/>
    <w:rsid w:val="00E87C5C"/>
    <w:rsid w:val="00E94995"/>
    <w:rsid w:val="00EA026D"/>
    <w:rsid w:val="00EA04A0"/>
    <w:rsid w:val="00EA0A95"/>
    <w:rsid w:val="00EA3EBD"/>
    <w:rsid w:val="00EA4A83"/>
    <w:rsid w:val="00EA6354"/>
    <w:rsid w:val="00EA6F50"/>
    <w:rsid w:val="00EA737D"/>
    <w:rsid w:val="00EB038D"/>
    <w:rsid w:val="00EB22B1"/>
    <w:rsid w:val="00EB41AB"/>
    <w:rsid w:val="00EB696B"/>
    <w:rsid w:val="00EB749E"/>
    <w:rsid w:val="00EC0CE7"/>
    <w:rsid w:val="00EC24A8"/>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3442"/>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2EFB"/>
    <w:rsid w:val="00F93095"/>
    <w:rsid w:val="00F939FF"/>
    <w:rsid w:val="00F976EE"/>
    <w:rsid w:val="00FA06DD"/>
    <w:rsid w:val="00FA563F"/>
    <w:rsid w:val="00FB078A"/>
    <w:rsid w:val="00FB5DB2"/>
    <w:rsid w:val="00FC14D9"/>
    <w:rsid w:val="00FC15F2"/>
    <w:rsid w:val="00FC4060"/>
    <w:rsid w:val="00FC73F3"/>
    <w:rsid w:val="00FD51A0"/>
    <w:rsid w:val="00FD6667"/>
    <w:rsid w:val="00FE2EE1"/>
    <w:rsid w:val="00FE6A8E"/>
    <w:rsid w:val="00FE753B"/>
    <w:rsid w:val="00FF0B26"/>
    <w:rsid w:val="00FF23FD"/>
    <w:rsid w:val="00FF7866"/>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BD5D9"/>
  <w15:docId w15:val="{D41BC679-2C19-459D-979C-8ED4A63C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null">
    <w:name w:val="null"/>
    <w:basedOn w:val="a0"/>
    <w:rsid w:val="009E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913636">
      <w:bodyDiv w:val="1"/>
      <w:marLeft w:val="0"/>
      <w:marRight w:val="0"/>
      <w:marTop w:val="0"/>
      <w:marBottom w:val="0"/>
      <w:divBdr>
        <w:top w:val="none" w:sz="0" w:space="0" w:color="auto"/>
        <w:left w:val="none" w:sz="0" w:space="0" w:color="auto"/>
        <w:bottom w:val="none" w:sz="0" w:space="0" w:color="auto"/>
        <w:right w:val="none" w:sz="0" w:space="0" w:color="auto"/>
      </w:divBdr>
      <w:divsChild>
        <w:div w:id="1637179317">
          <w:marLeft w:val="0"/>
          <w:marRight w:val="0"/>
          <w:marTop w:val="0"/>
          <w:marBottom w:val="0"/>
          <w:divBdr>
            <w:top w:val="none" w:sz="0" w:space="0" w:color="auto"/>
            <w:left w:val="none" w:sz="0" w:space="0" w:color="auto"/>
            <w:bottom w:val="none" w:sz="0" w:space="0" w:color="auto"/>
            <w:right w:val="none" w:sz="0" w:space="0" w:color="auto"/>
          </w:divBdr>
        </w:div>
        <w:div w:id="899633522">
          <w:marLeft w:val="0"/>
          <w:marRight w:val="0"/>
          <w:marTop w:val="0"/>
          <w:marBottom w:val="0"/>
          <w:divBdr>
            <w:top w:val="none" w:sz="0" w:space="0" w:color="auto"/>
            <w:left w:val="none" w:sz="0" w:space="0" w:color="auto"/>
            <w:bottom w:val="none" w:sz="0" w:space="0" w:color="auto"/>
            <w:right w:val="none" w:sz="0" w:space="0" w:color="auto"/>
          </w:divBdr>
        </w:div>
        <w:div w:id="613290603">
          <w:marLeft w:val="0"/>
          <w:marRight w:val="0"/>
          <w:marTop w:val="0"/>
          <w:marBottom w:val="0"/>
          <w:divBdr>
            <w:top w:val="none" w:sz="0" w:space="0" w:color="auto"/>
            <w:left w:val="none" w:sz="0" w:space="0" w:color="auto"/>
            <w:bottom w:val="none" w:sz="0" w:space="0" w:color="auto"/>
            <w:right w:val="none" w:sz="0" w:space="0" w:color="auto"/>
          </w:divBdr>
        </w:div>
        <w:div w:id="484980100">
          <w:marLeft w:val="0"/>
          <w:marRight w:val="0"/>
          <w:marTop w:val="0"/>
          <w:marBottom w:val="0"/>
          <w:divBdr>
            <w:top w:val="none" w:sz="0" w:space="0" w:color="auto"/>
            <w:left w:val="none" w:sz="0" w:space="0" w:color="auto"/>
            <w:bottom w:val="none" w:sz="0" w:space="0" w:color="auto"/>
            <w:right w:val="none" w:sz="0" w:space="0" w:color="auto"/>
          </w:divBdr>
        </w:div>
        <w:div w:id="459614367">
          <w:marLeft w:val="0"/>
          <w:marRight w:val="0"/>
          <w:marTop w:val="0"/>
          <w:marBottom w:val="0"/>
          <w:divBdr>
            <w:top w:val="none" w:sz="0" w:space="0" w:color="auto"/>
            <w:left w:val="none" w:sz="0" w:space="0" w:color="auto"/>
            <w:bottom w:val="none" w:sz="0" w:space="0" w:color="auto"/>
            <w:right w:val="none" w:sz="0" w:space="0" w:color="auto"/>
          </w:divBdr>
        </w:div>
        <w:div w:id="1882160080">
          <w:marLeft w:val="0"/>
          <w:marRight w:val="0"/>
          <w:marTop w:val="0"/>
          <w:marBottom w:val="0"/>
          <w:divBdr>
            <w:top w:val="none" w:sz="0" w:space="0" w:color="auto"/>
            <w:left w:val="none" w:sz="0" w:space="0" w:color="auto"/>
            <w:bottom w:val="none" w:sz="0" w:space="0" w:color="auto"/>
            <w:right w:val="none" w:sz="0" w:space="0" w:color="auto"/>
          </w:divBdr>
        </w:div>
        <w:div w:id="2009403370">
          <w:marLeft w:val="0"/>
          <w:marRight w:val="0"/>
          <w:marTop w:val="0"/>
          <w:marBottom w:val="0"/>
          <w:divBdr>
            <w:top w:val="none" w:sz="0" w:space="0" w:color="auto"/>
            <w:left w:val="none" w:sz="0" w:space="0" w:color="auto"/>
            <w:bottom w:val="none" w:sz="0" w:space="0" w:color="auto"/>
            <w:right w:val="none" w:sz="0" w:space="0" w:color="auto"/>
          </w:divBdr>
        </w:div>
        <w:div w:id="45418624">
          <w:marLeft w:val="0"/>
          <w:marRight w:val="0"/>
          <w:marTop w:val="0"/>
          <w:marBottom w:val="0"/>
          <w:divBdr>
            <w:top w:val="none" w:sz="0" w:space="0" w:color="auto"/>
            <w:left w:val="none" w:sz="0" w:space="0" w:color="auto"/>
            <w:bottom w:val="none" w:sz="0" w:space="0" w:color="auto"/>
            <w:right w:val="none" w:sz="0" w:space="0" w:color="auto"/>
          </w:divBdr>
        </w:div>
      </w:divsChild>
    </w:div>
    <w:div w:id="1667318710">
      <w:bodyDiv w:val="1"/>
      <w:marLeft w:val="0"/>
      <w:marRight w:val="0"/>
      <w:marTop w:val="0"/>
      <w:marBottom w:val="0"/>
      <w:divBdr>
        <w:top w:val="none" w:sz="0" w:space="0" w:color="auto"/>
        <w:left w:val="none" w:sz="0" w:space="0" w:color="auto"/>
        <w:bottom w:val="none" w:sz="0" w:space="0" w:color="auto"/>
        <w:right w:val="none" w:sz="0" w:space="0" w:color="auto"/>
      </w:divBdr>
      <w:divsChild>
        <w:div w:id="879706292">
          <w:marLeft w:val="0"/>
          <w:marRight w:val="0"/>
          <w:marTop w:val="0"/>
          <w:marBottom w:val="0"/>
          <w:divBdr>
            <w:top w:val="none" w:sz="0" w:space="0" w:color="auto"/>
            <w:left w:val="none" w:sz="0" w:space="0" w:color="auto"/>
            <w:bottom w:val="none" w:sz="0" w:space="0" w:color="auto"/>
            <w:right w:val="none" w:sz="0" w:space="0" w:color="auto"/>
          </w:divBdr>
        </w:div>
        <w:div w:id="1213539180">
          <w:marLeft w:val="0"/>
          <w:marRight w:val="0"/>
          <w:marTop w:val="0"/>
          <w:marBottom w:val="0"/>
          <w:divBdr>
            <w:top w:val="none" w:sz="0" w:space="0" w:color="auto"/>
            <w:left w:val="none" w:sz="0" w:space="0" w:color="auto"/>
            <w:bottom w:val="none" w:sz="0" w:space="0" w:color="auto"/>
            <w:right w:val="none" w:sz="0" w:space="0" w:color="auto"/>
          </w:divBdr>
        </w:div>
        <w:div w:id="1832135172">
          <w:marLeft w:val="0"/>
          <w:marRight w:val="0"/>
          <w:marTop w:val="0"/>
          <w:marBottom w:val="0"/>
          <w:divBdr>
            <w:top w:val="none" w:sz="0" w:space="0" w:color="auto"/>
            <w:left w:val="none" w:sz="0" w:space="0" w:color="auto"/>
            <w:bottom w:val="none" w:sz="0" w:space="0" w:color="auto"/>
            <w:right w:val="none" w:sz="0" w:space="0" w:color="auto"/>
          </w:divBdr>
        </w:div>
        <w:div w:id="1757631176">
          <w:marLeft w:val="0"/>
          <w:marRight w:val="0"/>
          <w:marTop w:val="0"/>
          <w:marBottom w:val="0"/>
          <w:divBdr>
            <w:top w:val="none" w:sz="0" w:space="0" w:color="auto"/>
            <w:left w:val="none" w:sz="0" w:space="0" w:color="auto"/>
            <w:bottom w:val="none" w:sz="0" w:space="0" w:color="auto"/>
            <w:right w:val="none" w:sz="0" w:space="0" w:color="auto"/>
          </w:divBdr>
        </w:div>
        <w:div w:id="1858344941">
          <w:marLeft w:val="0"/>
          <w:marRight w:val="0"/>
          <w:marTop w:val="0"/>
          <w:marBottom w:val="0"/>
          <w:divBdr>
            <w:top w:val="none" w:sz="0" w:space="0" w:color="auto"/>
            <w:left w:val="none" w:sz="0" w:space="0" w:color="auto"/>
            <w:bottom w:val="none" w:sz="0" w:space="0" w:color="auto"/>
            <w:right w:val="none" w:sz="0" w:space="0" w:color="auto"/>
          </w:divBdr>
        </w:div>
      </w:divsChild>
    </w:div>
    <w:div w:id="1881166877">
      <w:bodyDiv w:val="1"/>
      <w:marLeft w:val="0"/>
      <w:marRight w:val="0"/>
      <w:marTop w:val="0"/>
      <w:marBottom w:val="0"/>
      <w:divBdr>
        <w:top w:val="none" w:sz="0" w:space="0" w:color="auto"/>
        <w:left w:val="none" w:sz="0" w:space="0" w:color="auto"/>
        <w:bottom w:val="none" w:sz="0" w:space="0" w:color="auto"/>
        <w:right w:val="none" w:sz="0" w:space="0" w:color="auto"/>
      </w:divBdr>
      <w:divsChild>
        <w:div w:id="1845363400">
          <w:marLeft w:val="0"/>
          <w:marRight w:val="0"/>
          <w:marTop w:val="0"/>
          <w:marBottom w:val="0"/>
          <w:divBdr>
            <w:top w:val="none" w:sz="0" w:space="0" w:color="auto"/>
            <w:left w:val="none" w:sz="0" w:space="0" w:color="auto"/>
            <w:bottom w:val="none" w:sz="0" w:space="0" w:color="auto"/>
            <w:right w:val="none" w:sz="0" w:space="0" w:color="auto"/>
          </w:divBdr>
        </w:div>
        <w:div w:id="945693062">
          <w:marLeft w:val="0"/>
          <w:marRight w:val="0"/>
          <w:marTop w:val="0"/>
          <w:marBottom w:val="0"/>
          <w:divBdr>
            <w:top w:val="none" w:sz="0" w:space="0" w:color="auto"/>
            <w:left w:val="none" w:sz="0" w:space="0" w:color="auto"/>
            <w:bottom w:val="none" w:sz="0" w:space="0" w:color="auto"/>
            <w:right w:val="none" w:sz="0" w:space="0" w:color="auto"/>
          </w:divBdr>
        </w:div>
        <w:div w:id="834686362">
          <w:marLeft w:val="0"/>
          <w:marRight w:val="0"/>
          <w:marTop w:val="0"/>
          <w:marBottom w:val="0"/>
          <w:divBdr>
            <w:top w:val="none" w:sz="0" w:space="0" w:color="auto"/>
            <w:left w:val="none" w:sz="0" w:space="0" w:color="auto"/>
            <w:bottom w:val="none" w:sz="0" w:space="0" w:color="auto"/>
            <w:right w:val="none" w:sz="0" w:space="0" w:color="auto"/>
          </w:divBdr>
        </w:div>
        <w:div w:id="769548251">
          <w:marLeft w:val="0"/>
          <w:marRight w:val="0"/>
          <w:marTop w:val="0"/>
          <w:marBottom w:val="0"/>
          <w:divBdr>
            <w:top w:val="none" w:sz="0" w:space="0" w:color="auto"/>
            <w:left w:val="none" w:sz="0" w:space="0" w:color="auto"/>
            <w:bottom w:val="none" w:sz="0" w:space="0" w:color="auto"/>
            <w:right w:val="none" w:sz="0" w:space="0" w:color="auto"/>
          </w:divBdr>
        </w:div>
        <w:div w:id="2068872982">
          <w:marLeft w:val="0"/>
          <w:marRight w:val="0"/>
          <w:marTop w:val="0"/>
          <w:marBottom w:val="0"/>
          <w:divBdr>
            <w:top w:val="none" w:sz="0" w:space="0" w:color="auto"/>
            <w:left w:val="none" w:sz="0" w:space="0" w:color="auto"/>
            <w:bottom w:val="none" w:sz="0" w:space="0" w:color="auto"/>
            <w:right w:val="none" w:sz="0" w:space="0" w:color="auto"/>
          </w:divBdr>
        </w:div>
        <w:div w:id="417945321">
          <w:marLeft w:val="0"/>
          <w:marRight w:val="0"/>
          <w:marTop w:val="0"/>
          <w:marBottom w:val="0"/>
          <w:divBdr>
            <w:top w:val="none" w:sz="0" w:space="0" w:color="auto"/>
            <w:left w:val="none" w:sz="0" w:space="0" w:color="auto"/>
            <w:bottom w:val="none" w:sz="0" w:space="0" w:color="auto"/>
            <w:right w:val="none" w:sz="0" w:space="0" w:color="auto"/>
          </w:divBdr>
        </w:div>
        <w:div w:id="1354843693">
          <w:marLeft w:val="0"/>
          <w:marRight w:val="0"/>
          <w:marTop w:val="0"/>
          <w:marBottom w:val="0"/>
          <w:divBdr>
            <w:top w:val="none" w:sz="0" w:space="0" w:color="auto"/>
            <w:left w:val="none" w:sz="0" w:space="0" w:color="auto"/>
            <w:bottom w:val="none" w:sz="0" w:space="0" w:color="auto"/>
            <w:right w:val="none" w:sz="0" w:space="0" w:color="auto"/>
          </w:divBdr>
        </w:div>
        <w:div w:id="9535614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9</Pages>
  <Words>656</Words>
  <Characters>3743</Characters>
  <Application>Microsoft Office Word</Application>
  <DocSecurity>0</DocSecurity>
  <Lines>31</Lines>
  <Paragraphs>8</Paragraphs>
  <ScaleCrop>false</ScaleCrop>
  <Company>Microsoft</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cp:lastModifiedBy>
  <cp:revision>110</cp:revision>
  <dcterms:created xsi:type="dcterms:W3CDTF">2024-03-08T10:47:00Z</dcterms:created>
  <dcterms:modified xsi:type="dcterms:W3CDTF">2024-09-04T10:47:00Z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