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2E821">
      <w:pPr>
        <w:spacing w:before="156" w:beforeLines="50" w:after="156" w:afterLines="50" w:line="360" w:lineRule="auto"/>
        <w:jc w:val="left"/>
      </w:pPr>
      <w:r>
        <w:drawing>
          <wp:inline distT="0" distB="0" distL="114300" distR="114300">
            <wp:extent cx="2393315" cy="359410"/>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93315" cy="359410"/>
                    </a:xfrm>
                    <a:prstGeom prst="rect">
                      <a:avLst/>
                    </a:prstGeom>
                    <a:noFill/>
                    <a:ln>
                      <a:noFill/>
                    </a:ln>
                  </pic:spPr>
                </pic:pic>
              </a:graphicData>
            </a:graphic>
          </wp:inline>
        </w:drawing>
      </w:r>
    </w:p>
    <w:p w14:paraId="1DD3732B">
      <w:pPr>
        <w:spacing w:line="480" w:lineRule="auto"/>
        <w:rPr>
          <w:color w:val="000000"/>
          <w:sz w:val="44"/>
          <w:szCs w:val="20"/>
        </w:rPr>
      </w:pPr>
    </w:p>
    <w:p w14:paraId="36F6DA75">
      <w:pPr>
        <w:tabs>
          <w:tab w:val="left" w:pos="880"/>
        </w:tabs>
        <w:spacing w:line="480" w:lineRule="auto"/>
        <w:rPr>
          <w:color w:val="000000"/>
          <w:sz w:val="44"/>
          <w:szCs w:val="20"/>
        </w:rPr>
      </w:pPr>
      <w:r>
        <w:rPr>
          <w:color w:val="000000"/>
          <w:sz w:val="44"/>
          <w:szCs w:val="20"/>
        </w:rPr>
        <w:tab/>
      </w:r>
    </w:p>
    <w:p w14:paraId="7DACD6C4">
      <w:pPr>
        <w:spacing w:line="480" w:lineRule="auto"/>
        <w:rPr>
          <w:color w:val="000000"/>
          <w:sz w:val="44"/>
          <w:szCs w:val="20"/>
        </w:rPr>
      </w:pPr>
    </w:p>
    <w:p w14:paraId="789A1C00">
      <w:pPr>
        <w:spacing w:line="480" w:lineRule="auto"/>
        <w:jc w:val="center"/>
        <w:rPr>
          <w:rFonts w:eastAsia="黑体"/>
          <w:color w:val="000000"/>
          <w:sz w:val="44"/>
        </w:rPr>
      </w:pPr>
      <w:r>
        <w:rPr>
          <w:rFonts w:eastAsia="黑体"/>
          <w:color w:val="000000"/>
          <w:sz w:val="44"/>
        </w:rPr>
        <w:t>《</w:t>
      </w:r>
      <w:r>
        <w:rPr>
          <w:rFonts w:hint="eastAsia" w:eastAsia="黑体"/>
          <w:color w:val="000000"/>
          <w:sz w:val="44"/>
        </w:rPr>
        <w:t>机械制造技术基础</w:t>
      </w:r>
      <w:r>
        <w:rPr>
          <w:rFonts w:eastAsia="黑体"/>
          <w:color w:val="000000"/>
          <w:sz w:val="44"/>
        </w:rPr>
        <w:t>》教学大纲</w:t>
      </w:r>
    </w:p>
    <w:p w14:paraId="62A2B300">
      <w:pPr>
        <w:spacing w:line="480" w:lineRule="auto"/>
        <w:jc w:val="center"/>
        <w:rPr>
          <w:rFonts w:eastAsia="仿宋"/>
          <w:color w:val="000000"/>
          <w:sz w:val="28"/>
          <w:u w:val="single"/>
        </w:rPr>
      </w:pPr>
      <w:r>
        <w:rPr>
          <w:rFonts w:eastAsia="仿宋"/>
          <w:color w:val="000000"/>
          <w:sz w:val="28"/>
          <w:u w:val="single"/>
        </w:rPr>
        <w:t>（第1版）</w:t>
      </w:r>
    </w:p>
    <w:p w14:paraId="312F773F">
      <w:pPr>
        <w:spacing w:line="480" w:lineRule="auto"/>
        <w:rPr>
          <w:color w:val="000000"/>
          <w:sz w:val="32"/>
          <w:szCs w:val="20"/>
        </w:rPr>
      </w:pPr>
    </w:p>
    <w:p w14:paraId="7BE7BD21">
      <w:pPr>
        <w:spacing w:line="480" w:lineRule="auto"/>
        <w:rPr>
          <w:color w:val="000000"/>
          <w:sz w:val="32"/>
          <w:szCs w:val="20"/>
        </w:rPr>
      </w:pPr>
    </w:p>
    <w:p w14:paraId="2BFC5BF8">
      <w:pPr>
        <w:spacing w:line="480" w:lineRule="auto"/>
        <w:rPr>
          <w:color w:val="000000"/>
          <w:sz w:val="32"/>
          <w:szCs w:val="20"/>
        </w:rPr>
      </w:pPr>
    </w:p>
    <w:p w14:paraId="72730B8F">
      <w:pPr>
        <w:spacing w:line="480" w:lineRule="auto"/>
        <w:rPr>
          <w:color w:val="000000"/>
          <w:sz w:val="32"/>
          <w:szCs w:val="20"/>
        </w:rPr>
      </w:pPr>
    </w:p>
    <w:p w14:paraId="067D7DDF">
      <w:pPr>
        <w:spacing w:line="480" w:lineRule="auto"/>
        <w:rPr>
          <w:color w:val="000000"/>
          <w:sz w:val="32"/>
          <w:szCs w:val="20"/>
        </w:rPr>
      </w:pPr>
    </w:p>
    <w:p w14:paraId="397CB41B">
      <w:pPr>
        <w:spacing w:line="480" w:lineRule="auto"/>
        <w:rPr>
          <w:color w:val="000000"/>
          <w:sz w:val="32"/>
          <w:szCs w:val="20"/>
        </w:rPr>
      </w:pPr>
    </w:p>
    <w:p w14:paraId="79ABD366">
      <w:pPr>
        <w:spacing w:line="480" w:lineRule="auto"/>
        <w:rPr>
          <w:color w:val="000000"/>
          <w:sz w:val="32"/>
          <w:szCs w:val="20"/>
        </w:rPr>
      </w:pPr>
    </w:p>
    <w:p w14:paraId="53FA485F">
      <w:pPr>
        <w:spacing w:line="480" w:lineRule="auto"/>
        <w:rPr>
          <w:color w:val="000000"/>
          <w:sz w:val="28"/>
          <w:u w:val="single"/>
        </w:rPr>
      </w:pPr>
    </w:p>
    <w:tbl>
      <w:tblPr>
        <w:tblStyle w:val="11"/>
        <w:tblW w:w="0" w:type="auto"/>
        <w:jc w:val="center"/>
        <w:tblLayout w:type="autofit"/>
        <w:tblCellMar>
          <w:top w:w="0" w:type="dxa"/>
          <w:left w:w="108" w:type="dxa"/>
          <w:bottom w:w="0" w:type="dxa"/>
          <w:right w:w="108" w:type="dxa"/>
        </w:tblCellMar>
      </w:tblPr>
      <w:tblGrid>
        <w:gridCol w:w="2376"/>
        <w:gridCol w:w="3969"/>
      </w:tblGrid>
      <w:tr w14:paraId="36A80F93">
        <w:tblPrEx>
          <w:tblCellMar>
            <w:top w:w="0" w:type="dxa"/>
            <w:left w:w="108" w:type="dxa"/>
            <w:bottom w:w="0" w:type="dxa"/>
            <w:right w:w="108" w:type="dxa"/>
          </w:tblCellMar>
        </w:tblPrEx>
        <w:trPr>
          <w:jc w:val="center"/>
        </w:trPr>
        <w:tc>
          <w:tcPr>
            <w:tcW w:w="2376" w:type="dxa"/>
            <w:vAlign w:val="bottom"/>
          </w:tcPr>
          <w:p w14:paraId="3EA6A447">
            <w:pPr>
              <w:spacing w:line="480" w:lineRule="auto"/>
              <w:jc w:val="right"/>
              <w:rPr>
                <w:rFonts w:eastAsia="仿宋"/>
                <w:b/>
                <w:bCs/>
                <w:color w:val="000000"/>
                <w:sz w:val="28"/>
              </w:rPr>
            </w:pPr>
            <w:r>
              <w:rPr>
                <w:rFonts w:eastAsia="仿宋"/>
                <w:b/>
                <w:bCs/>
                <w:color w:val="000000"/>
                <w:sz w:val="28"/>
              </w:rPr>
              <w:t>执笔人：</w:t>
            </w:r>
          </w:p>
        </w:tc>
        <w:tc>
          <w:tcPr>
            <w:tcW w:w="3969" w:type="dxa"/>
            <w:tcBorders>
              <w:left w:val="nil"/>
              <w:bottom w:val="single" w:color="auto" w:sz="4" w:space="0"/>
            </w:tcBorders>
            <w:vAlign w:val="center"/>
          </w:tcPr>
          <w:p w14:paraId="7B4727BD">
            <w:pPr>
              <w:spacing w:line="480" w:lineRule="auto"/>
              <w:jc w:val="center"/>
              <w:rPr>
                <w:color w:val="000000"/>
                <w:sz w:val="28"/>
              </w:rPr>
            </w:pPr>
            <w:r>
              <w:rPr>
                <w:rFonts w:hint="eastAsia"/>
                <w:color w:val="000000"/>
                <w:sz w:val="28"/>
              </w:rPr>
              <w:t>历长云</w:t>
            </w:r>
          </w:p>
        </w:tc>
      </w:tr>
      <w:tr w14:paraId="0B86F8FF">
        <w:tblPrEx>
          <w:tblCellMar>
            <w:top w:w="0" w:type="dxa"/>
            <w:left w:w="108" w:type="dxa"/>
            <w:bottom w:w="0" w:type="dxa"/>
            <w:right w:w="108" w:type="dxa"/>
          </w:tblCellMar>
        </w:tblPrEx>
        <w:trPr>
          <w:jc w:val="center"/>
        </w:trPr>
        <w:tc>
          <w:tcPr>
            <w:tcW w:w="2376" w:type="dxa"/>
            <w:vAlign w:val="bottom"/>
          </w:tcPr>
          <w:p w14:paraId="042B2F40">
            <w:pPr>
              <w:spacing w:line="480" w:lineRule="auto"/>
              <w:jc w:val="right"/>
              <w:rPr>
                <w:rFonts w:eastAsia="仿宋"/>
                <w:b/>
                <w:bCs/>
                <w:color w:val="000000"/>
                <w:sz w:val="28"/>
              </w:rPr>
            </w:pPr>
            <w:r>
              <w:rPr>
                <w:rFonts w:eastAsia="仿宋"/>
                <w:b/>
                <w:bCs/>
                <w:color w:val="000000"/>
                <w:sz w:val="28"/>
              </w:rPr>
              <w:t>审核人：</w:t>
            </w:r>
          </w:p>
        </w:tc>
        <w:tc>
          <w:tcPr>
            <w:tcW w:w="3969" w:type="dxa"/>
            <w:tcBorders>
              <w:top w:val="single" w:color="auto" w:sz="4" w:space="0"/>
              <w:left w:val="nil"/>
              <w:bottom w:val="single" w:color="auto" w:sz="4" w:space="0"/>
            </w:tcBorders>
            <w:vAlign w:val="center"/>
          </w:tcPr>
          <w:p w14:paraId="6CA0844A">
            <w:pPr>
              <w:spacing w:line="480" w:lineRule="auto"/>
              <w:jc w:val="center"/>
              <w:rPr>
                <w:color w:val="000000"/>
                <w:sz w:val="28"/>
              </w:rPr>
            </w:pPr>
            <w:r>
              <w:rPr>
                <w:rFonts w:hint="eastAsia"/>
                <w:color w:val="000000"/>
                <w:sz w:val="28"/>
              </w:rPr>
              <w:t>宋强</w:t>
            </w:r>
          </w:p>
        </w:tc>
      </w:tr>
    </w:tbl>
    <w:p w14:paraId="1776323E">
      <w:pPr>
        <w:jc w:val="center"/>
        <w:rPr>
          <w:rFonts w:eastAsia="仿宋"/>
          <w:color w:val="000000"/>
          <w:sz w:val="28"/>
          <w:u w:val="single"/>
        </w:rPr>
      </w:pPr>
    </w:p>
    <w:p w14:paraId="4B7D0EC2">
      <w:pPr>
        <w:jc w:val="center"/>
        <w:rPr>
          <w:rFonts w:eastAsia="仿宋"/>
          <w:color w:val="000000"/>
          <w:sz w:val="28"/>
          <w:u w:val="single"/>
        </w:rPr>
      </w:pPr>
    </w:p>
    <w:p w14:paraId="043D7FBA">
      <w:pPr>
        <w:jc w:val="center"/>
        <w:rPr>
          <w:rFonts w:eastAsia="仿宋"/>
          <w:color w:val="0070C0"/>
        </w:rPr>
      </w:pPr>
      <w:r>
        <w:rPr>
          <w:rFonts w:eastAsia="仿宋"/>
          <w:color w:val="000000"/>
          <w:sz w:val="28"/>
          <w:u w:val="single"/>
        </w:rPr>
        <w:t>2024年</w:t>
      </w:r>
      <w:r>
        <w:rPr>
          <w:rFonts w:hint="eastAsia" w:eastAsia="仿宋"/>
          <w:color w:val="000000"/>
          <w:sz w:val="28"/>
          <w:u w:val="single"/>
        </w:rPr>
        <w:t>6</w:t>
      </w:r>
      <w:r>
        <w:rPr>
          <w:rFonts w:eastAsia="仿宋"/>
          <w:color w:val="000000"/>
          <w:sz w:val="28"/>
          <w:u w:val="single"/>
        </w:rPr>
        <w:t>月制定</w:t>
      </w:r>
      <w:r>
        <w:rPr>
          <w:rFonts w:eastAsia="仿宋_GB2312"/>
          <w:b/>
          <w:bCs/>
          <w:color w:val="000000"/>
          <w:sz w:val="28"/>
          <w:szCs w:val="28"/>
        </w:rPr>
        <w:br w:type="page"/>
      </w:r>
      <w:bookmarkStart w:id="0" w:name="_Toc231228604"/>
    </w:p>
    <w:p w14:paraId="76CFD7C0">
      <w:pPr>
        <w:spacing w:before="156" w:beforeLines="50" w:after="156" w:afterLines="50" w:line="360" w:lineRule="auto"/>
        <w:ind w:firstLine="560" w:firstLineChars="200"/>
        <w:jc w:val="left"/>
        <w:rPr>
          <w:rFonts w:eastAsia="黑体"/>
          <w:color w:val="000000"/>
          <w:sz w:val="28"/>
          <w:szCs w:val="28"/>
        </w:rPr>
      </w:pPr>
      <w:r>
        <w:rPr>
          <w:rFonts w:eastAsia="黑体"/>
          <w:color w:val="000000"/>
          <w:sz w:val="28"/>
          <w:szCs w:val="28"/>
        </w:rPr>
        <w:t>一、课程基本信息</w:t>
      </w:r>
    </w:p>
    <w:tbl>
      <w:tblPr>
        <w:tblStyle w:val="11"/>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3BAE5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0B7F1B2">
            <w:pPr>
              <w:jc w:val="center"/>
              <w:rPr>
                <w:rFonts w:eastAsia="仿宋"/>
                <w:b/>
                <w:color w:val="000000"/>
                <w:szCs w:val="21"/>
              </w:rPr>
            </w:pPr>
            <w:r>
              <w:rPr>
                <w:rFonts w:eastAsia="仿宋"/>
                <w:b/>
                <w:color w:val="000000"/>
                <w:szCs w:val="21"/>
              </w:rPr>
              <w:t>课程代码</w:t>
            </w:r>
          </w:p>
        </w:tc>
        <w:tc>
          <w:tcPr>
            <w:tcW w:w="2592" w:type="dxa"/>
            <w:vAlign w:val="center"/>
          </w:tcPr>
          <w:p w14:paraId="171EDEAA">
            <w:pPr>
              <w:jc w:val="center"/>
              <w:rPr>
                <w:rFonts w:eastAsia="仿宋"/>
                <w:color w:val="000000"/>
                <w:szCs w:val="21"/>
              </w:rPr>
            </w:pPr>
            <w:r>
              <w:rPr>
                <w:rFonts w:hint="eastAsia" w:ascii="仿宋" w:hAnsi="仿宋" w:eastAsia="仿宋"/>
                <w:szCs w:val="21"/>
              </w:rPr>
              <w:t>160408T033</w:t>
            </w:r>
          </w:p>
        </w:tc>
        <w:tc>
          <w:tcPr>
            <w:tcW w:w="1446" w:type="dxa"/>
            <w:vAlign w:val="center"/>
          </w:tcPr>
          <w:p w14:paraId="6C63D7C2">
            <w:pPr>
              <w:jc w:val="center"/>
              <w:rPr>
                <w:rFonts w:eastAsia="仿宋"/>
                <w:b/>
                <w:color w:val="000000"/>
                <w:szCs w:val="21"/>
              </w:rPr>
            </w:pPr>
            <w:r>
              <w:rPr>
                <w:rFonts w:eastAsia="仿宋"/>
                <w:b/>
                <w:color w:val="000000"/>
                <w:szCs w:val="21"/>
              </w:rPr>
              <w:t>开课单位</w:t>
            </w:r>
          </w:p>
        </w:tc>
        <w:tc>
          <w:tcPr>
            <w:tcW w:w="2314" w:type="dxa"/>
            <w:gridSpan w:val="2"/>
            <w:vAlign w:val="center"/>
          </w:tcPr>
          <w:p w14:paraId="0AF6D68C">
            <w:pPr>
              <w:jc w:val="center"/>
              <w:rPr>
                <w:rFonts w:eastAsia="仿宋"/>
                <w:color w:val="000000"/>
                <w:szCs w:val="21"/>
              </w:rPr>
            </w:pPr>
            <w:r>
              <w:rPr>
                <w:rFonts w:eastAsia="仿宋"/>
                <w:szCs w:val="21"/>
              </w:rPr>
              <w:t>工学院</w:t>
            </w:r>
          </w:p>
        </w:tc>
      </w:tr>
      <w:tr w14:paraId="275C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36C92F7">
            <w:pPr>
              <w:jc w:val="center"/>
              <w:rPr>
                <w:rFonts w:eastAsia="仿宋"/>
                <w:b/>
                <w:color w:val="000000"/>
                <w:szCs w:val="21"/>
              </w:rPr>
            </w:pPr>
            <w:r>
              <w:rPr>
                <w:rFonts w:eastAsia="仿宋"/>
                <w:b/>
                <w:color w:val="000000"/>
                <w:szCs w:val="21"/>
              </w:rPr>
              <w:t>课程名称（中文）</w:t>
            </w:r>
          </w:p>
        </w:tc>
        <w:tc>
          <w:tcPr>
            <w:tcW w:w="6352" w:type="dxa"/>
            <w:gridSpan w:val="4"/>
            <w:vAlign w:val="center"/>
          </w:tcPr>
          <w:p w14:paraId="5F79EFBF">
            <w:pPr>
              <w:jc w:val="center"/>
              <w:rPr>
                <w:rFonts w:eastAsia="仿宋"/>
                <w:color w:val="000000"/>
                <w:szCs w:val="21"/>
              </w:rPr>
            </w:pPr>
            <w:r>
              <w:rPr>
                <w:rFonts w:hint="eastAsia" w:ascii="仿宋" w:hAnsi="仿宋" w:eastAsia="仿宋"/>
                <w:szCs w:val="21"/>
              </w:rPr>
              <w:t>机械制造技术基础</w:t>
            </w:r>
          </w:p>
        </w:tc>
      </w:tr>
      <w:tr w14:paraId="3E71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8565C24">
            <w:pPr>
              <w:jc w:val="center"/>
              <w:rPr>
                <w:rFonts w:eastAsia="仿宋"/>
                <w:b/>
                <w:color w:val="000000"/>
                <w:szCs w:val="21"/>
              </w:rPr>
            </w:pPr>
            <w:r>
              <w:rPr>
                <w:rFonts w:eastAsia="仿宋"/>
                <w:b/>
                <w:color w:val="000000"/>
                <w:szCs w:val="21"/>
              </w:rPr>
              <w:t>课程名称（英文）</w:t>
            </w:r>
          </w:p>
        </w:tc>
        <w:tc>
          <w:tcPr>
            <w:tcW w:w="6352" w:type="dxa"/>
            <w:gridSpan w:val="4"/>
            <w:vAlign w:val="center"/>
          </w:tcPr>
          <w:p w14:paraId="018DB9E1">
            <w:pPr>
              <w:jc w:val="center"/>
              <w:rPr>
                <w:rFonts w:eastAsia="仿宋"/>
                <w:color w:val="000000"/>
                <w:szCs w:val="21"/>
              </w:rPr>
            </w:pPr>
            <w:r>
              <w:rPr>
                <w:rFonts w:ascii="仿宋" w:hAnsi="仿宋" w:eastAsia="仿宋"/>
                <w:color w:val="000000"/>
                <w:szCs w:val="21"/>
              </w:rPr>
              <w:t>Fundamentals of Mechanical Manufacturing Technology</w:t>
            </w:r>
          </w:p>
        </w:tc>
      </w:tr>
      <w:tr w14:paraId="50AE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81519D7">
            <w:pPr>
              <w:jc w:val="center"/>
              <w:rPr>
                <w:rFonts w:eastAsia="仿宋"/>
                <w:b/>
                <w:color w:val="000000"/>
                <w:szCs w:val="21"/>
              </w:rPr>
            </w:pPr>
            <w:r>
              <w:rPr>
                <w:rFonts w:eastAsia="仿宋"/>
                <w:b/>
                <w:color w:val="000000"/>
                <w:szCs w:val="21"/>
              </w:rPr>
              <w:t>课程类别</w:t>
            </w:r>
          </w:p>
        </w:tc>
        <w:tc>
          <w:tcPr>
            <w:tcW w:w="6352" w:type="dxa"/>
            <w:gridSpan w:val="4"/>
            <w:vAlign w:val="center"/>
          </w:tcPr>
          <w:p w14:paraId="42044178">
            <w:pPr>
              <w:jc w:val="center"/>
              <w:rPr>
                <w:rFonts w:eastAsia="仿宋"/>
                <w:color w:val="FF0000"/>
                <w:szCs w:val="21"/>
              </w:rPr>
            </w:pPr>
            <w:r>
              <w:rPr>
                <w:rFonts w:eastAsia="仿宋"/>
                <w:szCs w:val="21"/>
              </w:rPr>
              <w:t>专业必修课</w:t>
            </w:r>
          </w:p>
        </w:tc>
      </w:tr>
      <w:tr w14:paraId="538D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C48C513">
            <w:pPr>
              <w:jc w:val="center"/>
              <w:rPr>
                <w:rFonts w:eastAsia="仿宋"/>
                <w:b/>
                <w:color w:val="000000"/>
                <w:szCs w:val="21"/>
              </w:rPr>
            </w:pPr>
            <w:r>
              <w:rPr>
                <w:rFonts w:eastAsia="仿宋"/>
                <w:b/>
                <w:color w:val="000000"/>
                <w:szCs w:val="21"/>
              </w:rPr>
              <w:t>适用专业</w:t>
            </w:r>
          </w:p>
        </w:tc>
        <w:tc>
          <w:tcPr>
            <w:tcW w:w="6352" w:type="dxa"/>
            <w:gridSpan w:val="4"/>
            <w:vAlign w:val="center"/>
          </w:tcPr>
          <w:p w14:paraId="7028C497">
            <w:pPr>
              <w:jc w:val="center"/>
              <w:rPr>
                <w:rFonts w:eastAsia="仿宋"/>
                <w:color w:val="0070C0"/>
                <w:szCs w:val="21"/>
              </w:rPr>
            </w:pPr>
            <w:r>
              <w:rPr>
                <w:rFonts w:hint="eastAsia" w:ascii="仿宋" w:hAnsi="仿宋" w:eastAsia="仿宋"/>
                <w:szCs w:val="21"/>
                <w:lang w:val="en-GB"/>
              </w:rPr>
              <w:t>机械设计制造及自动化</w:t>
            </w:r>
          </w:p>
        </w:tc>
      </w:tr>
      <w:tr w14:paraId="12DE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718F21C">
            <w:pPr>
              <w:jc w:val="center"/>
              <w:rPr>
                <w:rFonts w:eastAsia="仿宋"/>
                <w:b/>
                <w:color w:val="000000"/>
                <w:szCs w:val="21"/>
              </w:rPr>
            </w:pPr>
            <w:r>
              <w:rPr>
                <w:rFonts w:eastAsia="仿宋"/>
                <w:b/>
                <w:color w:val="000000"/>
                <w:szCs w:val="21"/>
              </w:rPr>
              <w:t>总学分</w:t>
            </w:r>
          </w:p>
        </w:tc>
        <w:tc>
          <w:tcPr>
            <w:tcW w:w="2592" w:type="dxa"/>
            <w:vAlign w:val="center"/>
          </w:tcPr>
          <w:p w14:paraId="4A888B9F">
            <w:pPr>
              <w:jc w:val="center"/>
              <w:rPr>
                <w:rFonts w:eastAsia="仿宋"/>
                <w:color w:val="000000"/>
                <w:szCs w:val="21"/>
              </w:rPr>
            </w:pPr>
            <w:r>
              <w:rPr>
                <w:rFonts w:hint="eastAsia" w:eastAsia="仿宋"/>
                <w:color w:val="000000"/>
                <w:szCs w:val="21"/>
              </w:rPr>
              <w:t>2.5</w:t>
            </w:r>
          </w:p>
        </w:tc>
        <w:tc>
          <w:tcPr>
            <w:tcW w:w="1693" w:type="dxa"/>
            <w:gridSpan w:val="2"/>
            <w:vAlign w:val="center"/>
          </w:tcPr>
          <w:p w14:paraId="71FD6F57">
            <w:pPr>
              <w:jc w:val="center"/>
              <w:rPr>
                <w:rFonts w:eastAsia="仿宋"/>
                <w:b/>
                <w:color w:val="000000"/>
                <w:szCs w:val="21"/>
              </w:rPr>
            </w:pPr>
            <w:r>
              <w:rPr>
                <w:rFonts w:eastAsia="仿宋"/>
                <w:b/>
                <w:color w:val="000000"/>
                <w:szCs w:val="21"/>
              </w:rPr>
              <w:t>总学时</w:t>
            </w:r>
          </w:p>
        </w:tc>
        <w:tc>
          <w:tcPr>
            <w:tcW w:w="2067" w:type="dxa"/>
            <w:vAlign w:val="center"/>
          </w:tcPr>
          <w:p w14:paraId="2957D16E">
            <w:pPr>
              <w:jc w:val="center"/>
              <w:rPr>
                <w:rFonts w:eastAsia="仿宋"/>
                <w:color w:val="000000"/>
                <w:szCs w:val="21"/>
              </w:rPr>
            </w:pPr>
            <w:r>
              <w:rPr>
                <w:rFonts w:eastAsia="仿宋"/>
                <w:color w:val="000000"/>
                <w:szCs w:val="21"/>
              </w:rPr>
              <w:t>4</w:t>
            </w:r>
            <w:r>
              <w:rPr>
                <w:rFonts w:hint="eastAsia" w:eastAsia="仿宋"/>
                <w:color w:val="000000"/>
                <w:szCs w:val="21"/>
              </w:rPr>
              <w:t>0</w:t>
            </w:r>
          </w:p>
        </w:tc>
      </w:tr>
      <w:tr w14:paraId="1E5D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F7F9A60">
            <w:pPr>
              <w:jc w:val="center"/>
              <w:rPr>
                <w:rFonts w:eastAsia="仿宋"/>
                <w:b/>
                <w:color w:val="000000"/>
                <w:szCs w:val="21"/>
              </w:rPr>
            </w:pPr>
            <w:r>
              <w:rPr>
                <w:rFonts w:eastAsia="仿宋"/>
                <w:b/>
                <w:color w:val="000000"/>
                <w:szCs w:val="21"/>
              </w:rPr>
              <w:t>理论学时</w:t>
            </w:r>
          </w:p>
        </w:tc>
        <w:tc>
          <w:tcPr>
            <w:tcW w:w="2592" w:type="dxa"/>
            <w:vAlign w:val="center"/>
          </w:tcPr>
          <w:p w14:paraId="3E8000A9">
            <w:pPr>
              <w:jc w:val="center"/>
              <w:rPr>
                <w:rFonts w:eastAsia="仿宋"/>
                <w:color w:val="000000"/>
                <w:szCs w:val="21"/>
              </w:rPr>
            </w:pPr>
            <w:r>
              <w:rPr>
                <w:rFonts w:eastAsia="仿宋"/>
                <w:color w:val="000000"/>
                <w:szCs w:val="21"/>
              </w:rPr>
              <w:t>0</w:t>
            </w:r>
          </w:p>
        </w:tc>
        <w:tc>
          <w:tcPr>
            <w:tcW w:w="1693" w:type="dxa"/>
            <w:gridSpan w:val="2"/>
            <w:vAlign w:val="center"/>
          </w:tcPr>
          <w:p w14:paraId="03A18155">
            <w:pPr>
              <w:jc w:val="center"/>
              <w:rPr>
                <w:rFonts w:eastAsia="仿宋"/>
                <w:b/>
                <w:color w:val="000000"/>
                <w:szCs w:val="21"/>
              </w:rPr>
            </w:pPr>
            <w:r>
              <w:rPr>
                <w:rFonts w:eastAsia="仿宋"/>
                <w:b/>
                <w:color w:val="000000"/>
                <w:szCs w:val="21"/>
              </w:rPr>
              <w:t>实验学时</w:t>
            </w:r>
          </w:p>
        </w:tc>
        <w:tc>
          <w:tcPr>
            <w:tcW w:w="2067" w:type="dxa"/>
            <w:vAlign w:val="center"/>
          </w:tcPr>
          <w:p w14:paraId="18D914EF">
            <w:pPr>
              <w:jc w:val="center"/>
              <w:rPr>
                <w:rFonts w:eastAsia="仿宋"/>
                <w:color w:val="000000"/>
                <w:szCs w:val="21"/>
              </w:rPr>
            </w:pPr>
            <w:r>
              <w:rPr>
                <w:rFonts w:eastAsia="仿宋"/>
                <w:color w:val="000000"/>
                <w:szCs w:val="21"/>
              </w:rPr>
              <w:t>0</w:t>
            </w:r>
          </w:p>
        </w:tc>
      </w:tr>
      <w:tr w14:paraId="1F33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558191D">
            <w:pPr>
              <w:jc w:val="center"/>
              <w:rPr>
                <w:rFonts w:eastAsia="仿宋"/>
                <w:b/>
                <w:color w:val="000000"/>
                <w:szCs w:val="21"/>
              </w:rPr>
            </w:pPr>
            <w:r>
              <w:rPr>
                <w:rFonts w:eastAsia="仿宋"/>
                <w:b/>
                <w:color w:val="000000"/>
                <w:szCs w:val="21"/>
              </w:rPr>
              <w:t>上机学时</w:t>
            </w:r>
          </w:p>
        </w:tc>
        <w:tc>
          <w:tcPr>
            <w:tcW w:w="2592" w:type="dxa"/>
            <w:vAlign w:val="center"/>
          </w:tcPr>
          <w:p w14:paraId="10A77E74">
            <w:pPr>
              <w:jc w:val="center"/>
              <w:rPr>
                <w:rFonts w:eastAsia="仿宋"/>
                <w:color w:val="000000"/>
                <w:szCs w:val="21"/>
              </w:rPr>
            </w:pPr>
            <w:r>
              <w:rPr>
                <w:rFonts w:eastAsia="仿宋"/>
                <w:color w:val="000000"/>
                <w:szCs w:val="21"/>
              </w:rPr>
              <w:t>0</w:t>
            </w:r>
          </w:p>
        </w:tc>
        <w:tc>
          <w:tcPr>
            <w:tcW w:w="1693" w:type="dxa"/>
            <w:gridSpan w:val="2"/>
            <w:vAlign w:val="center"/>
          </w:tcPr>
          <w:p w14:paraId="546CB0B7">
            <w:pPr>
              <w:jc w:val="center"/>
              <w:rPr>
                <w:rFonts w:eastAsia="仿宋"/>
                <w:b/>
                <w:color w:val="000000"/>
                <w:szCs w:val="21"/>
              </w:rPr>
            </w:pPr>
            <w:r>
              <w:rPr>
                <w:rFonts w:eastAsia="仿宋"/>
                <w:b/>
                <w:color w:val="000000"/>
                <w:szCs w:val="21"/>
              </w:rPr>
              <w:t>其他实践学时</w:t>
            </w:r>
          </w:p>
        </w:tc>
        <w:tc>
          <w:tcPr>
            <w:tcW w:w="2067" w:type="dxa"/>
            <w:vAlign w:val="center"/>
          </w:tcPr>
          <w:p w14:paraId="441225EC">
            <w:pPr>
              <w:jc w:val="center"/>
              <w:rPr>
                <w:rFonts w:eastAsia="仿宋"/>
                <w:color w:val="000000"/>
                <w:szCs w:val="21"/>
              </w:rPr>
            </w:pPr>
            <w:r>
              <w:rPr>
                <w:rFonts w:eastAsia="仿宋"/>
                <w:color w:val="000000"/>
                <w:szCs w:val="21"/>
              </w:rPr>
              <w:t>0</w:t>
            </w:r>
          </w:p>
        </w:tc>
      </w:tr>
      <w:tr w14:paraId="2968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C9155BA">
            <w:pPr>
              <w:jc w:val="center"/>
              <w:rPr>
                <w:rFonts w:eastAsia="仿宋"/>
                <w:b/>
                <w:color w:val="000000"/>
                <w:szCs w:val="21"/>
              </w:rPr>
            </w:pPr>
            <w:r>
              <w:rPr>
                <w:rFonts w:eastAsia="仿宋"/>
                <w:b/>
                <w:color w:val="000000"/>
                <w:szCs w:val="21"/>
              </w:rPr>
              <w:t>先修课程</w:t>
            </w:r>
          </w:p>
        </w:tc>
        <w:tc>
          <w:tcPr>
            <w:tcW w:w="6352" w:type="dxa"/>
            <w:gridSpan w:val="4"/>
            <w:vAlign w:val="center"/>
          </w:tcPr>
          <w:p w14:paraId="1D397517">
            <w:pPr>
              <w:rPr>
                <w:rFonts w:eastAsia="仿宋"/>
                <w:szCs w:val="21"/>
              </w:rPr>
            </w:pPr>
            <w:r>
              <w:rPr>
                <w:rFonts w:hint="eastAsia" w:ascii="仿宋" w:hAnsi="仿宋" w:eastAsia="仿宋"/>
                <w:szCs w:val="21"/>
              </w:rPr>
              <w:t>机械制图、工程材料、金工实习、材料成形技术</w:t>
            </w:r>
          </w:p>
        </w:tc>
      </w:tr>
    </w:tbl>
    <w:p w14:paraId="73D492A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二、课程简介</w:t>
      </w:r>
    </w:p>
    <w:p w14:paraId="253C010D">
      <w:pPr>
        <w:suppressAutoHyphens/>
        <w:adjustRightInd w:val="0"/>
        <w:snapToGrid w:val="0"/>
        <w:spacing w:line="400" w:lineRule="exact"/>
        <w:ind w:firstLine="403"/>
        <w:rPr>
          <w:rFonts w:hint="eastAsia" w:ascii="仿宋" w:hAnsi="仿宋" w:eastAsia="仿宋"/>
          <w:bCs/>
          <w:spacing w:val="-3"/>
          <w:sz w:val="24"/>
        </w:rPr>
      </w:pPr>
      <w:r>
        <w:rPr>
          <w:rFonts w:hint="eastAsia" w:ascii="仿宋" w:hAnsi="仿宋" w:eastAsia="仿宋"/>
          <w:bCs/>
          <w:spacing w:val="-3"/>
          <w:sz w:val="24"/>
        </w:rPr>
        <w:t>《机械制造技术基础》是研究机械加工系统的组成与功能的一门科学，是一门将传统制造技术与现代制造技术相结合、并与实际生产技术紧密联系的应用技术，是学校机械设计制造及自动化、过程装备与控制工程专业的一门重要的专业基础课。在近几年的教学改革研究中，将原机械制造工艺学、金属切削原理与刀具、金属切削机床概论及金属工艺学冷加工部分进行整合。本课程从培养综合素质与工程应用能力出发，以机械制造工艺为主线，将机械设备、刀具、夹具、加工质量有机地结合起来，形成了低重心、宽结构、重素质、强实践的课程结构体系。</w:t>
      </w:r>
    </w:p>
    <w:p w14:paraId="55F56E79">
      <w:pPr>
        <w:suppressAutoHyphens/>
        <w:adjustRightInd w:val="0"/>
        <w:snapToGrid w:val="0"/>
        <w:spacing w:line="400" w:lineRule="exact"/>
        <w:ind w:firstLine="403"/>
        <w:rPr>
          <w:rFonts w:hint="eastAsia" w:ascii="仿宋" w:hAnsi="仿宋" w:eastAsia="仿宋"/>
          <w:bCs/>
          <w:spacing w:val="-3"/>
          <w:sz w:val="24"/>
          <w:lang w:eastAsia="zh-CN"/>
        </w:rPr>
      </w:pPr>
      <w:r>
        <w:rPr>
          <w:rFonts w:hint="eastAsia" w:ascii="仿宋" w:hAnsi="仿宋" w:eastAsia="仿宋"/>
          <w:bCs/>
          <w:spacing w:val="-3"/>
          <w:sz w:val="24"/>
        </w:rPr>
        <w:t>通过本课程学习，使学生掌握机械制造工艺的基本概念、基本原理与方法；了解现代制造技术领域的最新发展，学会用工程技术手段分析、解决机械制造生产中的质量问题；初步具有机械加工工艺、装配工艺设计及专夹具设计的能力</w:t>
      </w:r>
      <w:r>
        <w:rPr>
          <w:rFonts w:hint="eastAsia" w:ascii="仿宋" w:hAnsi="仿宋" w:eastAsia="仿宋"/>
          <w:bCs/>
          <w:spacing w:val="-3"/>
          <w:sz w:val="24"/>
          <w:lang w:eastAsia="zh-CN"/>
        </w:rPr>
        <w:t>。</w:t>
      </w:r>
    </w:p>
    <w:p w14:paraId="657F5BD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三、课程目标及对毕业要求的支撑</w:t>
      </w:r>
    </w:p>
    <w:p w14:paraId="3C4C41B3">
      <w:pPr>
        <w:snapToGrid w:val="0"/>
        <w:spacing w:line="360" w:lineRule="auto"/>
        <w:ind w:firstLine="482" w:firstLineChars="200"/>
        <w:rPr>
          <w:rFonts w:eastAsia="仿宋"/>
          <w:b/>
          <w:bCs/>
          <w:sz w:val="24"/>
        </w:rPr>
      </w:pPr>
      <w:r>
        <w:rPr>
          <w:rFonts w:eastAsia="仿宋"/>
          <w:b/>
          <w:bCs/>
          <w:sz w:val="24"/>
        </w:rPr>
        <w:t>（一）课程目标</w:t>
      </w:r>
    </w:p>
    <w:p w14:paraId="63EBDE58">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通过本课程的学习要求学生了解我国制造业目前面临的竞争与压力，要掌握机械制造技术的传统理论和基本原理、方法，使学生具有初步分析和解决有关机械制造问题的基本能力，具有理论联系实际的能力、创新思维能力和严谨规范的工程师素质，能够建立工程思维逻辑，善于提出问题并用科学的方法研究、解决产品制造过程中遇到的实际问题。能够了解和掌握先进制造技术、制造信息化和绿色制造的基本理论和方法，了解先进制造技术的发展现状和学科专业交叉的前沿情况。教学目标包括以下几方面内容:</w:t>
      </w:r>
    </w:p>
    <w:p w14:paraId="2C96D4FE">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目标1、掌握机械加工及设备的基础理论、金属切削原理的基本知识、金属切削机床与刀具等基本概念，能够正确选用产品制造过程中的加工方法、设备、刀具和切削用量等，具有完成中等复杂程度零件工艺设计及加工的能力；</w:t>
      </w:r>
    </w:p>
    <w:p w14:paraId="7A19E39B">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目标</w:t>
      </w:r>
      <w:r>
        <w:rPr>
          <w:rFonts w:ascii="仿宋" w:hAnsi="仿宋" w:eastAsia="仿宋"/>
          <w:bCs/>
          <w:spacing w:val="-3"/>
          <w:sz w:val="24"/>
        </w:rPr>
        <w:t>2</w:t>
      </w:r>
      <w:r>
        <w:rPr>
          <w:rFonts w:hint="eastAsia" w:ascii="仿宋" w:hAnsi="仿宋" w:eastAsia="仿宋"/>
          <w:bCs/>
          <w:spacing w:val="-3"/>
          <w:sz w:val="24"/>
        </w:rPr>
        <w:t>、具有解决制造过程中的加工精度和表面质量问题的能力，初步具有产品装配工艺的设计能力。</w:t>
      </w:r>
    </w:p>
    <w:p w14:paraId="11C1B0F4">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目标</w:t>
      </w:r>
      <w:r>
        <w:rPr>
          <w:rFonts w:ascii="仿宋" w:hAnsi="仿宋" w:eastAsia="仿宋"/>
          <w:bCs/>
          <w:spacing w:val="-3"/>
          <w:sz w:val="24"/>
        </w:rPr>
        <w:t>3</w:t>
      </w:r>
      <w:r>
        <w:rPr>
          <w:rFonts w:hint="eastAsia" w:ascii="仿宋" w:hAnsi="仿宋" w:eastAsia="仿宋"/>
          <w:bCs/>
          <w:spacing w:val="-3"/>
          <w:sz w:val="24"/>
        </w:rPr>
        <w:t>、培养学生运用标准、规范、手册、图册等有关资料的能力，以及能够利用所学知识解决实际工程问题的能力。</w:t>
      </w:r>
    </w:p>
    <w:p w14:paraId="24231834">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目标4、培养学生树立正确的设计思想和优良的素质，正确的社会责任感和使命感。</w:t>
      </w:r>
    </w:p>
    <w:p w14:paraId="223BD251">
      <w:pPr>
        <w:tabs>
          <w:tab w:val="left" w:pos="1853"/>
        </w:tabs>
        <w:spacing w:line="360" w:lineRule="auto"/>
        <w:ind w:firstLine="482" w:firstLineChars="200"/>
        <w:rPr>
          <w:rFonts w:eastAsia="仿宋"/>
          <w:b/>
          <w:color w:val="000000"/>
          <w:sz w:val="24"/>
        </w:rPr>
      </w:pPr>
    </w:p>
    <w:p w14:paraId="26E730E1">
      <w:pPr>
        <w:numPr>
          <w:ilvl w:val="0"/>
          <w:numId w:val="1"/>
        </w:numPr>
        <w:snapToGrid w:val="0"/>
        <w:spacing w:line="360" w:lineRule="auto"/>
        <w:ind w:firstLine="482" w:firstLineChars="200"/>
        <w:rPr>
          <w:rFonts w:eastAsia="仿宋"/>
          <w:b/>
          <w:bCs/>
          <w:sz w:val="24"/>
        </w:rPr>
      </w:pPr>
      <w:r>
        <w:rPr>
          <w:rFonts w:eastAsia="仿宋"/>
          <w:b/>
          <w:bCs/>
          <w:sz w:val="24"/>
        </w:rPr>
        <w:t>课程目标对毕业要求的支撑</w:t>
      </w:r>
    </w:p>
    <w:tbl>
      <w:tblPr>
        <w:tblStyle w:val="11"/>
        <w:tblW w:w="5000" w:type="pct"/>
        <w:jc w:val="center"/>
        <w:tblLayout w:type="autofit"/>
        <w:tblCellMar>
          <w:top w:w="0" w:type="dxa"/>
          <w:left w:w="108" w:type="dxa"/>
          <w:bottom w:w="0" w:type="dxa"/>
          <w:right w:w="108" w:type="dxa"/>
        </w:tblCellMar>
      </w:tblPr>
      <w:tblGrid>
        <w:gridCol w:w="3635"/>
        <w:gridCol w:w="2766"/>
        <w:gridCol w:w="1314"/>
        <w:gridCol w:w="807"/>
      </w:tblGrid>
      <w:tr w14:paraId="1E7A212B">
        <w:tblPrEx>
          <w:tblCellMar>
            <w:top w:w="0" w:type="dxa"/>
            <w:left w:w="108" w:type="dxa"/>
            <w:bottom w:w="0" w:type="dxa"/>
            <w:right w:w="108" w:type="dxa"/>
          </w:tblCellMar>
        </w:tblPrEx>
        <w:trPr>
          <w:trHeight w:val="510" w:hRule="atLeast"/>
          <w:jc w:val="center"/>
        </w:trPr>
        <w:tc>
          <w:tcPr>
            <w:tcW w:w="2133" w:type="pct"/>
            <w:tcBorders>
              <w:top w:val="single" w:color="auto" w:sz="4" w:space="0"/>
              <w:left w:val="single" w:color="auto" w:sz="4" w:space="0"/>
              <w:bottom w:val="single" w:color="auto" w:sz="4" w:space="0"/>
              <w:right w:val="single" w:color="auto" w:sz="4" w:space="0"/>
            </w:tcBorders>
            <w:vAlign w:val="center"/>
          </w:tcPr>
          <w:p w14:paraId="50EC0A10">
            <w:pPr>
              <w:widowControl/>
              <w:spacing w:line="276" w:lineRule="auto"/>
              <w:jc w:val="center"/>
              <w:rPr>
                <w:rFonts w:ascii="仿宋" w:hAnsi="仿宋" w:eastAsia="仿宋"/>
                <w:b/>
                <w:kern w:val="0"/>
                <w:sz w:val="24"/>
              </w:rPr>
            </w:pPr>
            <w:r>
              <w:rPr>
                <w:rFonts w:hint="eastAsia" w:ascii="仿宋" w:hAnsi="仿宋" w:eastAsia="仿宋"/>
                <w:b/>
                <w:kern w:val="0"/>
                <w:sz w:val="24"/>
              </w:rPr>
              <w:t>毕业要求</w:t>
            </w:r>
          </w:p>
        </w:tc>
        <w:tc>
          <w:tcPr>
            <w:tcW w:w="1623" w:type="pct"/>
            <w:tcBorders>
              <w:top w:val="single" w:color="auto" w:sz="4" w:space="0"/>
              <w:left w:val="nil"/>
              <w:bottom w:val="single" w:color="auto" w:sz="4" w:space="0"/>
              <w:right w:val="single" w:color="auto" w:sz="4" w:space="0"/>
            </w:tcBorders>
            <w:vAlign w:val="center"/>
          </w:tcPr>
          <w:p w14:paraId="64301CDA">
            <w:pPr>
              <w:widowControl/>
              <w:spacing w:line="276" w:lineRule="auto"/>
              <w:jc w:val="center"/>
              <w:rPr>
                <w:rFonts w:ascii="仿宋" w:hAnsi="仿宋" w:eastAsia="仿宋"/>
                <w:b/>
                <w:kern w:val="0"/>
                <w:sz w:val="24"/>
              </w:rPr>
            </w:pPr>
            <w:r>
              <w:rPr>
                <w:rFonts w:hint="eastAsia" w:ascii="仿宋" w:hAnsi="仿宋" w:eastAsia="仿宋"/>
                <w:b/>
                <w:kern w:val="0"/>
                <w:sz w:val="24"/>
              </w:rPr>
              <w:t>观测点</w:t>
            </w:r>
          </w:p>
        </w:tc>
        <w:tc>
          <w:tcPr>
            <w:tcW w:w="771" w:type="pct"/>
            <w:tcBorders>
              <w:top w:val="single" w:color="auto" w:sz="4" w:space="0"/>
              <w:left w:val="nil"/>
              <w:bottom w:val="single" w:color="auto" w:sz="4" w:space="0"/>
              <w:right w:val="single" w:color="auto" w:sz="4" w:space="0"/>
            </w:tcBorders>
          </w:tcPr>
          <w:p w14:paraId="127BA90C">
            <w:pPr>
              <w:widowControl/>
              <w:spacing w:line="276" w:lineRule="auto"/>
              <w:jc w:val="center"/>
              <w:rPr>
                <w:rFonts w:ascii="仿宋" w:hAnsi="仿宋" w:eastAsia="仿宋"/>
                <w:b/>
                <w:kern w:val="0"/>
                <w:sz w:val="24"/>
              </w:rPr>
            </w:pPr>
            <w:r>
              <w:rPr>
                <w:rFonts w:hint="eastAsia" w:ascii="仿宋" w:hAnsi="仿宋" w:eastAsia="仿宋"/>
                <w:b/>
                <w:kern w:val="0"/>
                <w:sz w:val="24"/>
              </w:rPr>
              <w:t>课程目标</w:t>
            </w:r>
          </w:p>
        </w:tc>
        <w:tc>
          <w:tcPr>
            <w:tcW w:w="473" w:type="pct"/>
            <w:tcBorders>
              <w:top w:val="single" w:color="auto" w:sz="4" w:space="0"/>
              <w:left w:val="nil"/>
              <w:bottom w:val="single" w:color="auto" w:sz="4" w:space="0"/>
              <w:right w:val="single" w:color="auto" w:sz="4" w:space="0"/>
            </w:tcBorders>
          </w:tcPr>
          <w:p w14:paraId="2EE7F3AF">
            <w:pPr>
              <w:widowControl/>
              <w:spacing w:line="276" w:lineRule="auto"/>
              <w:jc w:val="center"/>
              <w:rPr>
                <w:rFonts w:ascii="仿宋" w:hAnsi="仿宋" w:eastAsia="仿宋"/>
                <w:b/>
                <w:kern w:val="0"/>
                <w:sz w:val="24"/>
              </w:rPr>
            </w:pPr>
            <w:r>
              <w:rPr>
                <w:rFonts w:hint="eastAsia" w:ascii="仿宋" w:hAnsi="仿宋" w:eastAsia="仿宋"/>
                <w:b/>
                <w:kern w:val="0"/>
                <w:sz w:val="24"/>
              </w:rPr>
              <w:t>支撑强度</w:t>
            </w:r>
          </w:p>
        </w:tc>
      </w:tr>
      <w:tr w14:paraId="409148BF">
        <w:tblPrEx>
          <w:tblCellMar>
            <w:top w:w="0" w:type="dxa"/>
            <w:left w:w="108" w:type="dxa"/>
            <w:bottom w:w="0" w:type="dxa"/>
            <w:right w:w="108" w:type="dxa"/>
          </w:tblCellMar>
        </w:tblPrEx>
        <w:trPr>
          <w:trHeight w:val="1425" w:hRule="atLeast"/>
          <w:jc w:val="center"/>
        </w:trPr>
        <w:tc>
          <w:tcPr>
            <w:tcW w:w="2133" w:type="pct"/>
            <w:tcBorders>
              <w:top w:val="single" w:color="auto" w:sz="4" w:space="0"/>
              <w:left w:val="single" w:color="auto" w:sz="4" w:space="0"/>
              <w:bottom w:val="single" w:color="auto" w:sz="4" w:space="0"/>
              <w:right w:val="single" w:color="auto" w:sz="4" w:space="0"/>
            </w:tcBorders>
          </w:tcPr>
          <w:p w14:paraId="4C3921B0">
            <w:pPr>
              <w:widowControl/>
              <w:spacing w:line="276" w:lineRule="auto"/>
              <w:jc w:val="left"/>
              <w:rPr>
                <w:rFonts w:ascii="仿宋" w:hAnsi="仿宋" w:eastAsia="仿宋"/>
                <w:kern w:val="0"/>
                <w:szCs w:val="21"/>
              </w:rPr>
            </w:pPr>
            <w:r>
              <w:rPr>
                <w:rFonts w:hint="eastAsia" w:ascii="仿宋" w:hAnsi="仿宋" w:eastAsia="仿宋"/>
                <w:b/>
                <w:bCs/>
                <w:szCs w:val="21"/>
              </w:rPr>
              <w:t>毕业要求1：</w:t>
            </w:r>
            <w:r>
              <w:rPr>
                <w:rFonts w:hint="eastAsia" w:ascii="仿宋" w:hAnsi="仿宋" w:eastAsia="仿宋"/>
                <w:szCs w:val="21"/>
              </w:rPr>
              <w:t>能够将数学、自然科学、工程基础和专业知识用于解决机械工程领域内的复杂工程问题。</w:t>
            </w:r>
          </w:p>
        </w:tc>
        <w:tc>
          <w:tcPr>
            <w:tcW w:w="1623" w:type="pct"/>
            <w:tcBorders>
              <w:top w:val="single" w:color="auto" w:sz="4" w:space="0"/>
              <w:left w:val="nil"/>
              <w:bottom w:val="single" w:color="auto" w:sz="4" w:space="0"/>
              <w:right w:val="single" w:color="auto" w:sz="4" w:space="0"/>
            </w:tcBorders>
          </w:tcPr>
          <w:p w14:paraId="000F1A60">
            <w:pPr>
              <w:spacing w:line="276" w:lineRule="auto"/>
              <w:rPr>
                <w:rFonts w:ascii="仿宋" w:hAnsi="仿宋" w:eastAsia="仿宋"/>
                <w:szCs w:val="21"/>
              </w:rPr>
            </w:pPr>
            <w:r>
              <w:rPr>
                <w:rFonts w:ascii="仿宋" w:hAnsi="仿宋" w:eastAsia="仿宋"/>
                <w:b/>
                <w:bCs/>
                <w:szCs w:val="21"/>
              </w:rPr>
              <w:t>观测点1</w:t>
            </w:r>
            <w:r>
              <w:rPr>
                <w:rFonts w:hint="eastAsia" w:ascii="仿宋" w:hAnsi="仿宋" w:eastAsia="仿宋"/>
                <w:b/>
                <w:bCs/>
                <w:szCs w:val="21"/>
              </w:rPr>
              <w:t>.3：</w:t>
            </w:r>
            <w:r>
              <w:rPr>
                <w:rFonts w:hint="eastAsia" w:ascii="仿宋" w:hAnsi="仿宋" w:eastAsia="仿宋"/>
                <w:szCs w:val="21"/>
              </w:rPr>
              <w:t>掌握用于解决复杂机械工程问题的专业知识；</w:t>
            </w:r>
          </w:p>
        </w:tc>
        <w:tc>
          <w:tcPr>
            <w:tcW w:w="771" w:type="pct"/>
            <w:tcBorders>
              <w:top w:val="single" w:color="auto" w:sz="4" w:space="0"/>
              <w:left w:val="nil"/>
              <w:bottom w:val="single" w:color="auto" w:sz="4" w:space="0"/>
              <w:right w:val="single" w:color="auto" w:sz="4" w:space="0"/>
            </w:tcBorders>
            <w:vAlign w:val="center"/>
          </w:tcPr>
          <w:p w14:paraId="35AC0F9E">
            <w:pPr>
              <w:spacing w:line="276" w:lineRule="auto"/>
              <w:rPr>
                <w:rFonts w:ascii="仿宋" w:hAnsi="仿宋" w:eastAsia="仿宋"/>
                <w:szCs w:val="21"/>
              </w:rPr>
            </w:pPr>
            <w:r>
              <w:rPr>
                <w:rFonts w:hint="eastAsia" w:ascii="仿宋" w:hAnsi="仿宋" w:eastAsia="仿宋"/>
                <w:kern w:val="0"/>
                <w:szCs w:val="21"/>
              </w:rPr>
              <w:t>课程目标1、2、3</w:t>
            </w:r>
          </w:p>
        </w:tc>
        <w:tc>
          <w:tcPr>
            <w:tcW w:w="473" w:type="pct"/>
            <w:tcBorders>
              <w:top w:val="single" w:color="auto" w:sz="4" w:space="0"/>
              <w:left w:val="nil"/>
              <w:bottom w:val="single" w:color="auto" w:sz="4" w:space="0"/>
              <w:right w:val="single" w:color="auto" w:sz="4" w:space="0"/>
            </w:tcBorders>
            <w:vAlign w:val="center"/>
          </w:tcPr>
          <w:p w14:paraId="5C9036C6">
            <w:pPr>
              <w:spacing w:line="276" w:lineRule="auto"/>
              <w:jc w:val="left"/>
              <w:rPr>
                <w:rFonts w:ascii="仿宋" w:hAnsi="仿宋" w:eastAsia="仿宋"/>
                <w:sz w:val="24"/>
              </w:rPr>
            </w:pP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H</w:t>
            </w:r>
          </w:p>
          <w:p w14:paraId="008D88CE">
            <w:pPr>
              <w:numPr>
                <w:ilvl w:val="0"/>
                <w:numId w:val="2"/>
              </w:numPr>
              <w:spacing w:line="276" w:lineRule="auto"/>
              <w:jc w:val="center"/>
              <w:rPr>
                <w:rFonts w:ascii="仿宋" w:hAnsi="仿宋" w:eastAsia="仿宋"/>
                <w:sz w:val="24"/>
              </w:rPr>
            </w:pPr>
            <w:r>
              <w:rPr>
                <w:rFonts w:hint="eastAsia" w:ascii="仿宋" w:hAnsi="仿宋" w:eastAsia="仿宋"/>
                <w:sz w:val="24"/>
              </w:rPr>
              <w:t>M</w:t>
            </w:r>
          </w:p>
          <w:p w14:paraId="5AD81DE2">
            <w:pPr>
              <w:numPr>
                <w:ilvl w:val="0"/>
                <w:numId w:val="2"/>
              </w:numPr>
              <w:spacing w:line="276" w:lineRule="auto"/>
              <w:jc w:val="center"/>
              <w:rPr>
                <w:rFonts w:ascii="仿宋" w:hAnsi="仿宋" w:eastAsia="仿宋"/>
                <w:sz w:val="24"/>
              </w:rPr>
            </w:pPr>
            <w:r>
              <w:rPr>
                <w:rFonts w:hint="eastAsia" w:ascii="仿宋" w:hAnsi="仿宋" w:eastAsia="仿宋"/>
                <w:sz w:val="24"/>
              </w:rPr>
              <w:t>L</w:t>
            </w:r>
          </w:p>
        </w:tc>
      </w:tr>
      <w:tr w14:paraId="5A617DB5">
        <w:tblPrEx>
          <w:tblCellMar>
            <w:top w:w="0" w:type="dxa"/>
            <w:left w:w="108" w:type="dxa"/>
            <w:bottom w:w="0" w:type="dxa"/>
            <w:right w:w="108" w:type="dxa"/>
          </w:tblCellMar>
        </w:tblPrEx>
        <w:trPr>
          <w:trHeight w:val="1425" w:hRule="atLeast"/>
          <w:jc w:val="center"/>
        </w:trPr>
        <w:tc>
          <w:tcPr>
            <w:tcW w:w="2133" w:type="pct"/>
            <w:tcBorders>
              <w:top w:val="single" w:color="auto" w:sz="4" w:space="0"/>
              <w:left w:val="single" w:color="auto" w:sz="4" w:space="0"/>
              <w:bottom w:val="single" w:color="auto" w:sz="4" w:space="0"/>
              <w:right w:val="single" w:color="auto" w:sz="4" w:space="0"/>
            </w:tcBorders>
          </w:tcPr>
          <w:p w14:paraId="5FA624BD">
            <w:pPr>
              <w:widowControl/>
              <w:spacing w:line="276" w:lineRule="auto"/>
              <w:jc w:val="left"/>
              <w:rPr>
                <w:rFonts w:ascii="仿宋" w:hAnsi="仿宋" w:eastAsia="仿宋"/>
                <w:szCs w:val="21"/>
              </w:rPr>
            </w:pPr>
            <w:r>
              <w:rPr>
                <w:rFonts w:hint="eastAsia" w:ascii="仿宋" w:hAnsi="仿宋" w:eastAsia="仿宋"/>
                <w:b/>
                <w:bCs/>
                <w:kern w:val="0"/>
                <w:szCs w:val="21"/>
              </w:rPr>
              <w:t>毕业要求</w:t>
            </w:r>
            <w:r>
              <w:rPr>
                <w:rFonts w:ascii="仿宋" w:hAnsi="仿宋" w:eastAsia="仿宋"/>
                <w:b/>
                <w:bCs/>
                <w:kern w:val="0"/>
                <w:szCs w:val="21"/>
              </w:rPr>
              <w:t>6</w:t>
            </w:r>
            <w:r>
              <w:rPr>
                <w:rFonts w:hint="eastAsia" w:ascii="仿宋" w:hAnsi="仿宋" w:eastAsia="仿宋"/>
                <w:b/>
                <w:bCs/>
                <w:kern w:val="0"/>
                <w:szCs w:val="21"/>
              </w:rPr>
              <w:t>：</w:t>
            </w:r>
            <w:r>
              <w:rPr>
                <w:rFonts w:hint="eastAsia" w:ascii="仿宋" w:hAnsi="仿宋" w:eastAsia="仿宋"/>
                <w:szCs w:val="21"/>
              </w:rPr>
              <w:t>能够基于工程相关背景知识进行合理分析，评价机械工程领域内的专业工程实践和复杂工程问题解决方案对社会、健康、安全、法律以及文化的影响，并理解应承担的责任。</w:t>
            </w:r>
          </w:p>
        </w:tc>
        <w:tc>
          <w:tcPr>
            <w:tcW w:w="1623" w:type="pct"/>
            <w:tcBorders>
              <w:top w:val="single" w:color="auto" w:sz="4" w:space="0"/>
              <w:left w:val="nil"/>
              <w:bottom w:val="single" w:color="auto" w:sz="4" w:space="0"/>
              <w:right w:val="single" w:color="auto" w:sz="4" w:space="0"/>
            </w:tcBorders>
          </w:tcPr>
          <w:p w14:paraId="09B33206">
            <w:pPr>
              <w:spacing w:line="276" w:lineRule="auto"/>
              <w:rPr>
                <w:rFonts w:ascii="仿宋" w:hAnsi="仿宋" w:eastAsia="仿宋"/>
                <w:b/>
                <w:bCs/>
                <w:szCs w:val="21"/>
              </w:rPr>
            </w:pPr>
            <w:r>
              <w:rPr>
                <w:rFonts w:hint="eastAsia" w:ascii="仿宋" w:hAnsi="仿宋" w:eastAsia="仿宋"/>
                <w:b/>
                <w:bCs/>
                <w:szCs w:val="21"/>
              </w:rPr>
              <w:t>观测点</w:t>
            </w:r>
            <w:r>
              <w:rPr>
                <w:rFonts w:ascii="仿宋" w:hAnsi="仿宋" w:eastAsia="仿宋"/>
                <w:b/>
                <w:bCs/>
                <w:szCs w:val="21"/>
              </w:rPr>
              <w:t>6.1</w:t>
            </w:r>
            <w:r>
              <w:rPr>
                <w:rFonts w:hint="eastAsia" w:ascii="仿宋" w:hAnsi="仿宋" w:eastAsia="仿宋"/>
                <w:b/>
                <w:bCs/>
                <w:szCs w:val="21"/>
              </w:rPr>
              <w:t>：</w:t>
            </w:r>
            <w:r>
              <w:rPr>
                <w:rFonts w:hint="eastAsia" w:ascii="仿宋" w:hAnsi="仿宋" w:eastAsia="仿宋"/>
                <w:szCs w:val="21"/>
              </w:rPr>
              <w:t>了解并掌握机械工程特别是石油工程装备领域内的相关技术标准、知识产权、行业政策和法律法规；</w:t>
            </w:r>
          </w:p>
        </w:tc>
        <w:tc>
          <w:tcPr>
            <w:tcW w:w="771" w:type="pct"/>
            <w:tcBorders>
              <w:top w:val="single" w:color="auto" w:sz="4" w:space="0"/>
              <w:left w:val="nil"/>
              <w:bottom w:val="single" w:color="auto" w:sz="4" w:space="0"/>
              <w:right w:val="single" w:color="auto" w:sz="4" w:space="0"/>
            </w:tcBorders>
            <w:vAlign w:val="center"/>
          </w:tcPr>
          <w:p w14:paraId="01456381">
            <w:pPr>
              <w:spacing w:line="276" w:lineRule="auto"/>
              <w:rPr>
                <w:rFonts w:ascii="仿宋" w:hAnsi="仿宋" w:eastAsia="仿宋"/>
                <w:szCs w:val="21"/>
              </w:rPr>
            </w:pPr>
            <w:r>
              <w:rPr>
                <w:rFonts w:hint="eastAsia" w:ascii="仿宋" w:hAnsi="仿宋" w:eastAsia="仿宋"/>
                <w:kern w:val="0"/>
                <w:szCs w:val="21"/>
              </w:rPr>
              <w:t>课程目标3、4</w:t>
            </w:r>
          </w:p>
        </w:tc>
        <w:tc>
          <w:tcPr>
            <w:tcW w:w="473" w:type="pct"/>
            <w:tcBorders>
              <w:top w:val="single" w:color="auto" w:sz="4" w:space="0"/>
              <w:left w:val="nil"/>
              <w:bottom w:val="single" w:color="auto" w:sz="4" w:space="0"/>
              <w:right w:val="single" w:color="auto" w:sz="4" w:space="0"/>
            </w:tcBorders>
            <w:vAlign w:val="center"/>
          </w:tcPr>
          <w:p w14:paraId="047F3447">
            <w:pPr>
              <w:spacing w:line="276" w:lineRule="auto"/>
              <w:jc w:val="left"/>
              <w:rPr>
                <w:rFonts w:ascii="仿宋" w:hAnsi="仿宋" w:eastAsia="仿宋"/>
                <w:sz w:val="24"/>
              </w:rPr>
            </w:pP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H</w:t>
            </w:r>
          </w:p>
          <w:p w14:paraId="34EAFCB4">
            <w:pPr>
              <w:numPr>
                <w:ilvl w:val="0"/>
                <w:numId w:val="2"/>
              </w:numPr>
              <w:spacing w:line="276" w:lineRule="auto"/>
              <w:jc w:val="center"/>
              <w:rPr>
                <w:rFonts w:ascii="仿宋" w:hAnsi="仿宋" w:eastAsia="仿宋"/>
                <w:sz w:val="24"/>
              </w:rPr>
            </w:pPr>
            <w:r>
              <w:rPr>
                <w:rFonts w:hint="eastAsia" w:ascii="仿宋" w:hAnsi="仿宋" w:eastAsia="仿宋"/>
                <w:sz w:val="24"/>
              </w:rPr>
              <w:t>M</w:t>
            </w:r>
          </w:p>
          <w:p w14:paraId="765D2EAA">
            <w:pPr>
              <w:numPr>
                <w:ilvl w:val="0"/>
                <w:numId w:val="2"/>
              </w:numPr>
              <w:spacing w:line="276" w:lineRule="auto"/>
              <w:jc w:val="center"/>
              <w:rPr>
                <w:rFonts w:ascii="仿宋" w:hAnsi="仿宋" w:eastAsia="仿宋"/>
                <w:sz w:val="24"/>
              </w:rPr>
            </w:pPr>
            <w:r>
              <w:rPr>
                <w:rFonts w:hint="eastAsia" w:ascii="仿宋" w:hAnsi="仿宋" w:eastAsia="仿宋"/>
                <w:sz w:val="24"/>
              </w:rPr>
              <w:t>L</w:t>
            </w:r>
          </w:p>
        </w:tc>
      </w:tr>
      <w:tr w14:paraId="7E26C1EF">
        <w:tblPrEx>
          <w:tblCellMar>
            <w:top w:w="0" w:type="dxa"/>
            <w:left w:w="108" w:type="dxa"/>
            <w:bottom w:w="0" w:type="dxa"/>
            <w:right w:w="108" w:type="dxa"/>
          </w:tblCellMar>
        </w:tblPrEx>
        <w:trPr>
          <w:trHeight w:val="690" w:hRule="atLeast"/>
          <w:jc w:val="center"/>
        </w:trPr>
        <w:tc>
          <w:tcPr>
            <w:tcW w:w="2133" w:type="pct"/>
            <w:tcBorders>
              <w:top w:val="single" w:color="auto" w:sz="4" w:space="0"/>
              <w:left w:val="single" w:color="auto" w:sz="4" w:space="0"/>
              <w:bottom w:val="single" w:color="auto" w:sz="4" w:space="0"/>
              <w:right w:val="single" w:color="auto" w:sz="4" w:space="0"/>
            </w:tcBorders>
            <w:vAlign w:val="center"/>
          </w:tcPr>
          <w:p w14:paraId="28EE6353">
            <w:pPr>
              <w:widowControl/>
              <w:spacing w:line="276" w:lineRule="auto"/>
              <w:jc w:val="left"/>
              <w:rPr>
                <w:rFonts w:ascii="仿宋" w:hAnsi="仿宋" w:eastAsia="仿宋"/>
                <w:szCs w:val="21"/>
              </w:rPr>
            </w:pPr>
            <w:r>
              <w:rPr>
                <w:rFonts w:hint="eastAsia" w:ascii="仿宋" w:hAnsi="仿宋" w:eastAsia="仿宋"/>
                <w:b/>
                <w:bCs/>
                <w:kern w:val="0"/>
                <w:szCs w:val="21"/>
              </w:rPr>
              <w:t>毕业要求7：</w:t>
            </w:r>
            <w:r>
              <w:rPr>
                <w:rFonts w:hint="eastAsia" w:ascii="仿宋" w:hAnsi="仿宋" w:eastAsia="仿宋"/>
                <w:szCs w:val="21"/>
              </w:rPr>
              <w:t>能够理解和评价针对机械工程领域内复杂工程问题的专业工程实践对环境、社会可持续发展的影响。</w:t>
            </w:r>
          </w:p>
        </w:tc>
        <w:tc>
          <w:tcPr>
            <w:tcW w:w="1623" w:type="pct"/>
            <w:tcBorders>
              <w:top w:val="single" w:color="auto" w:sz="4" w:space="0"/>
              <w:left w:val="nil"/>
              <w:bottom w:val="single" w:color="auto" w:sz="4" w:space="0"/>
              <w:right w:val="single" w:color="auto" w:sz="4" w:space="0"/>
            </w:tcBorders>
            <w:vAlign w:val="center"/>
          </w:tcPr>
          <w:p w14:paraId="3B86CCA9">
            <w:pPr>
              <w:spacing w:line="276" w:lineRule="auto"/>
              <w:rPr>
                <w:rFonts w:ascii="仿宋" w:hAnsi="仿宋" w:eastAsia="仿宋"/>
                <w:szCs w:val="21"/>
              </w:rPr>
            </w:pPr>
            <w:r>
              <w:rPr>
                <w:rFonts w:hint="eastAsia" w:ascii="仿宋" w:hAnsi="仿宋" w:eastAsia="仿宋"/>
                <w:b/>
                <w:bCs/>
                <w:szCs w:val="21"/>
              </w:rPr>
              <w:t>观测点</w:t>
            </w:r>
            <w:r>
              <w:rPr>
                <w:rFonts w:ascii="仿宋" w:hAnsi="仿宋" w:eastAsia="仿宋"/>
                <w:b/>
                <w:bCs/>
                <w:szCs w:val="21"/>
              </w:rPr>
              <w:t>7</w:t>
            </w:r>
            <w:r>
              <w:rPr>
                <w:rFonts w:hint="eastAsia" w:ascii="仿宋" w:hAnsi="仿宋" w:eastAsia="仿宋"/>
                <w:b/>
                <w:bCs/>
                <w:szCs w:val="21"/>
              </w:rPr>
              <w:t>.2：</w:t>
            </w:r>
            <w:r>
              <w:rPr>
                <w:rFonts w:hint="eastAsia" w:ascii="仿宋" w:hAnsi="仿宋" w:eastAsia="仿宋"/>
                <w:szCs w:val="21"/>
              </w:rPr>
              <w:t>在机械工程实践环节或提出复杂工程问题解决方案时，能充分考虑环境因素，将潜在威胁环境的因素降到最低。</w:t>
            </w:r>
          </w:p>
        </w:tc>
        <w:tc>
          <w:tcPr>
            <w:tcW w:w="771" w:type="pct"/>
            <w:tcBorders>
              <w:top w:val="single" w:color="auto" w:sz="4" w:space="0"/>
              <w:left w:val="nil"/>
              <w:bottom w:val="single" w:color="auto" w:sz="4" w:space="0"/>
              <w:right w:val="single" w:color="auto" w:sz="4" w:space="0"/>
            </w:tcBorders>
            <w:vAlign w:val="center"/>
          </w:tcPr>
          <w:p w14:paraId="240FE5C1">
            <w:pPr>
              <w:spacing w:line="276" w:lineRule="auto"/>
              <w:rPr>
                <w:rFonts w:ascii="仿宋" w:hAnsi="仿宋" w:eastAsia="仿宋"/>
                <w:szCs w:val="21"/>
              </w:rPr>
            </w:pPr>
            <w:r>
              <w:rPr>
                <w:rFonts w:hint="eastAsia" w:ascii="仿宋" w:hAnsi="仿宋" w:eastAsia="仿宋"/>
                <w:kern w:val="0"/>
                <w:szCs w:val="21"/>
              </w:rPr>
              <w:t>课程目标4</w:t>
            </w:r>
          </w:p>
        </w:tc>
        <w:tc>
          <w:tcPr>
            <w:tcW w:w="473" w:type="pct"/>
            <w:tcBorders>
              <w:top w:val="single" w:color="auto" w:sz="4" w:space="0"/>
              <w:left w:val="nil"/>
              <w:bottom w:val="single" w:color="auto" w:sz="4" w:space="0"/>
              <w:right w:val="single" w:color="auto" w:sz="4" w:space="0"/>
            </w:tcBorders>
          </w:tcPr>
          <w:p w14:paraId="4BF2204C">
            <w:pPr>
              <w:spacing w:line="276" w:lineRule="auto"/>
              <w:jc w:val="left"/>
              <w:rPr>
                <w:rFonts w:ascii="仿宋" w:hAnsi="仿宋" w:eastAsia="仿宋"/>
                <w:sz w:val="24"/>
              </w:rPr>
            </w:pP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H</w:t>
            </w:r>
          </w:p>
          <w:p w14:paraId="1274D271">
            <w:pPr>
              <w:numPr>
                <w:ilvl w:val="0"/>
                <w:numId w:val="2"/>
              </w:numPr>
              <w:spacing w:line="276" w:lineRule="auto"/>
              <w:jc w:val="center"/>
              <w:rPr>
                <w:rFonts w:ascii="仿宋" w:hAnsi="仿宋" w:eastAsia="仿宋"/>
                <w:sz w:val="24"/>
              </w:rPr>
            </w:pPr>
            <w:r>
              <w:rPr>
                <w:rFonts w:hint="eastAsia" w:ascii="仿宋" w:hAnsi="仿宋" w:eastAsia="仿宋"/>
                <w:sz w:val="24"/>
              </w:rPr>
              <w:t>M</w:t>
            </w:r>
          </w:p>
          <w:p w14:paraId="7814E510">
            <w:pPr>
              <w:numPr>
                <w:ilvl w:val="0"/>
                <w:numId w:val="2"/>
              </w:numPr>
              <w:spacing w:line="276" w:lineRule="auto"/>
              <w:jc w:val="center"/>
              <w:rPr>
                <w:rFonts w:ascii="仿宋" w:hAnsi="仿宋" w:eastAsia="仿宋"/>
                <w:sz w:val="24"/>
              </w:rPr>
            </w:pPr>
            <w:r>
              <w:rPr>
                <w:rFonts w:hint="eastAsia" w:ascii="仿宋" w:hAnsi="仿宋" w:eastAsia="仿宋"/>
                <w:sz w:val="24"/>
              </w:rPr>
              <w:t>L</w:t>
            </w:r>
          </w:p>
        </w:tc>
      </w:tr>
    </w:tbl>
    <w:p w14:paraId="4D733530">
      <w:pPr>
        <w:snapToGrid w:val="0"/>
        <w:spacing w:line="360" w:lineRule="auto"/>
        <w:rPr>
          <w:rFonts w:eastAsia="仿宋"/>
          <w:b/>
          <w:bCs/>
          <w:sz w:val="24"/>
        </w:rPr>
      </w:pPr>
    </w:p>
    <w:p w14:paraId="6674EAA3">
      <w:pPr>
        <w:snapToGrid w:val="0"/>
        <w:spacing w:line="360" w:lineRule="auto"/>
        <w:rPr>
          <w:rFonts w:eastAsia="仿宋"/>
          <w:b/>
          <w:bCs/>
          <w:sz w:val="24"/>
        </w:rPr>
      </w:pPr>
    </w:p>
    <w:p w14:paraId="106DCE51">
      <w:pPr>
        <w:tabs>
          <w:tab w:val="left" w:pos="-5670"/>
          <w:tab w:val="left" w:pos="-5245"/>
          <w:tab w:val="left" w:pos="1134"/>
        </w:tabs>
        <w:spacing w:before="156" w:beforeLines="50" w:after="156" w:afterLines="50" w:line="360" w:lineRule="auto"/>
        <w:rPr>
          <w:rFonts w:eastAsia="黑体"/>
          <w:color w:val="000000"/>
          <w:sz w:val="28"/>
          <w:szCs w:val="28"/>
        </w:rPr>
      </w:pPr>
    </w:p>
    <w:p w14:paraId="6A25050D">
      <w:pPr>
        <w:numPr>
          <w:ilvl w:val="0"/>
          <w:numId w:val="3"/>
        </w:num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课程教学内容及对课程目标的支撑</w:t>
      </w:r>
    </w:p>
    <w:tbl>
      <w:tblPr>
        <w:tblStyle w:val="11"/>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018"/>
        <w:gridCol w:w="2162"/>
        <w:gridCol w:w="390"/>
        <w:gridCol w:w="2673"/>
        <w:gridCol w:w="851"/>
        <w:gridCol w:w="850"/>
        <w:gridCol w:w="851"/>
      </w:tblGrid>
      <w:tr w14:paraId="6E8D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39" w:type="dxa"/>
            <w:shd w:val="clear" w:color="auto" w:fill="auto"/>
            <w:vAlign w:val="center"/>
          </w:tcPr>
          <w:p w14:paraId="654920DB">
            <w:pPr>
              <w:suppressAutoHyphens/>
              <w:spacing w:before="156" w:beforeLines="50" w:after="156" w:afterLines="50"/>
              <w:jc w:val="center"/>
              <w:rPr>
                <w:rFonts w:eastAsia="仿宋"/>
                <w:b/>
                <w:spacing w:val="-3"/>
                <w:sz w:val="20"/>
                <w:szCs w:val="20"/>
              </w:rPr>
            </w:pPr>
            <w:r>
              <w:rPr>
                <w:rFonts w:hint="eastAsia" w:eastAsia="仿宋"/>
                <w:b/>
                <w:spacing w:val="-3"/>
                <w:sz w:val="20"/>
                <w:szCs w:val="20"/>
              </w:rPr>
              <w:t>序号</w:t>
            </w:r>
          </w:p>
        </w:tc>
        <w:tc>
          <w:tcPr>
            <w:tcW w:w="1018" w:type="dxa"/>
            <w:shd w:val="clear" w:color="auto" w:fill="auto"/>
            <w:vAlign w:val="center"/>
          </w:tcPr>
          <w:p w14:paraId="5549D653">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章节/教学单元</w:t>
            </w:r>
          </w:p>
        </w:tc>
        <w:tc>
          <w:tcPr>
            <w:tcW w:w="2162" w:type="dxa"/>
            <w:shd w:val="clear" w:color="auto" w:fill="auto"/>
            <w:vAlign w:val="center"/>
          </w:tcPr>
          <w:p w14:paraId="7873E679">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教学内容</w:t>
            </w:r>
          </w:p>
        </w:tc>
        <w:tc>
          <w:tcPr>
            <w:tcW w:w="390" w:type="dxa"/>
            <w:shd w:val="clear" w:color="auto" w:fill="auto"/>
            <w:vAlign w:val="center"/>
          </w:tcPr>
          <w:p w14:paraId="12CC3761">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学时</w:t>
            </w:r>
          </w:p>
        </w:tc>
        <w:tc>
          <w:tcPr>
            <w:tcW w:w="2673" w:type="dxa"/>
            <w:shd w:val="clear" w:color="auto" w:fill="auto"/>
            <w:vAlign w:val="center"/>
          </w:tcPr>
          <w:p w14:paraId="26825E79">
            <w:pPr>
              <w:suppressAutoHyphens/>
              <w:spacing w:before="156" w:beforeLines="50" w:after="156" w:afterLines="50"/>
              <w:jc w:val="center"/>
              <w:rPr>
                <w:rFonts w:eastAsia="仿宋"/>
                <w:b/>
                <w:spacing w:val="-3"/>
                <w:sz w:val="20"/>
                <w:szCs w:val="20"/>
              </w:rPr>
            </w:pPr>
            <w:r>
              <w:rPr>
                <w:rFonts w:hint="eastAsia" w:eastAsia="仿宋"/>
                <w:b/>
                <w:spacing w:val="-3"/>
                <w:sz w:val="20"/>
                <w:szCs w:val="20"/>
              </w:rPr>
              <w:t>授课要点</w:t>
            </w:r>
          </w:p>
        </w:tc>
        <w:tc>
          <w:tcPr>
            <w:tcW w:w="851" w:type="dxa"/>
            <w:shd w:val="clear" w:color="auto" w:fill="auto"/>
            <w:vAlign w:val="center"/>
          </w:tcPr>
          <w:p w14:paraId="3D20FEBD">
            <w:pPr>
              <w:suppressAutoHyphens/>
              <w:spacing w:before="156" w:beforeLines="50" w:after="156" w:afterLines="50"/>
              <w:jc w:val="center"/>
              <w:rPr>
                <w:rFonts w:eastAsia="仿宋"/>
                <w:b/>
                <w:spacing w:val="-3"/>
                <w:sz w:val="20"/>
                <w:szCs w:val="20"/>
              </w:rPr>
            </w:pPr>
            <w:r>
              <w:rPr>
                <w:rFonts w:hint="eastAsia" w:eastAsia="仿宋"/>
                <w:b/>
                <w:spacing w:val="-3"/>
                <w:sz w:val="20"/>
                <w:szCs w:val="20"/>
              </w:rPr>
              <w:t>教学方法</w:t>
            </w:r>
          </w:p>
        </w:tc>
        <w:tc>
          <w:tcPr>
            <w:tcW w:w="850" w:type="dxa"/>
            <w:shd w:val="clear" w:color="auto" w:fill="auto"/>
            <w:vAlign w:val="center"/>
          </w:tcPr>
          <w:p w14:paraId="418B2E20">
            <w:pPr>
              <w:suppressAutoHyphens/>
              <w:spacing w:before="156" w:beforeLines="50" w:after="156" w:afterLines="50"/>
              <w:jc w:val="center"/>
              <w:rPr>
                <w:rFonts w:eastAsia="仿宋"/>
                <w:b/>
                <w:spacing w:val="-3"/>
                <w:sz w:val="20"/>
                <w:szCs w:val="20"/>
              </w:rPr>
            </w:pPr>
            <w:r>
              <w:rPr>
                <w:rFonts w:hint="eastAsia" w:eastAsia="仿宋"/>
                <w:b/>
                <w:spacing w:val="-3"/>
                <w:sz w:val="20"/>
                <w:szCs w:val="20"/>
              </w:rPr>
              <w:t>考核形式</w:t>
            </w:r>
          </w:p>
        </w:tc>
        <w:tc>
          <w:tcPr>
            <w:tcW w:w="851" w:type="dxa"/>
            <w:shd w:val="clear" w:color="auto" w:fill="auto"/>
            <w:vAlign w:val="center"/>
          </w:tcPr>
          <w:p w14:paraId="76521ECF">
            <w:pPr>
              <w:suppressAutoHyphens/>
              <w:spacing w:before="156" w:beforeLines="50" w:after="156" w:afterLines="50"/>
              <w:jc w:val="center"/>
              <w:rPr>
                <w:rFonts w:eastAsia="仿宋"/>
                <w:b/>
                <w:spacing w:val="-3"/>
                <w:sz w:val="20"/>
                <w:szCs w:val="20"/>
              </w:rPr>
            </w:pPr>
            <w:r>
              <w:rPr>
                <w:rFonts w:eastAsia="仿宋"/>
                <w:b/>
                <w:spacing w:val="-3"/>
                <w:sz w:val="20"/>
                <w:szCs w:val="20"/>
                <w:lang w:val="en-GB"/>
              </w:rPr>
              <w:t>课程目标</w:t>
            </w:r>
          </w:p>
        </w:tc>
      </w:tr>
      <w:tr w14:paraId="38D5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37CD4A4D">
            <w:pPr>
              <w:rPr>
                <w:rFonts w:ascii="仿宋" w:hAnsi="仿宋" w:eastAsia="仿宋"/>
                <w:sz w:val="18"/>
                <w:szCs w:val="18"/>
              </w:rPr>
            </w:pPr>
            <w:r>
              <w:rPr>
                <w:rFonts w:hint="eastAsia" w:ascii="仿宋" w:hAnsi="仿宋" w:eastAsia="仿宋"/>
                <w:sz w:val="18"/>
                <w:szCs w:val="18"/>
              </w:rPr>
              <w:t>1</w:t>
            </w:r>
          </w:p>
        </w:tc>
        <w:tc>
          <w:tcPr>
            <w:tcW w:w="1018" w:type="dxa"/>
            <w:shd w:val="clear" w:color="auto" w:fill="auto"/>
            <w:vAlign w:val="center"/>
          </w:tcPr>
          <w:p w14:paraId="183C18BF">
            <w:pPr>
              <w:rPr>
                <w:rFonts w:eastAsia="仿宋"/>
                <w:szCs w:val="21"/>
              </w:rPr>
            </w:pPr>
            <w:r>
              <w:rPr>
                <w:rFonts w:eastAsia="仿宋"/>
                <w:szCs w:val="21"/>
              </w:rPr>
              <w:t>第一章</w:t>
            </w:r>
          </w:p>
          <w:p w14:paraId="14A828C2">
            <w:pPr>
              <w:rPr>
                <w:rFonts w:ascii="仿宋" w:hAnsi="仿宋" w:eastAsia="仿宋"/>
                <w:sz w:val="18"/>
                <w:szCs w:val="18"/>
                <w:lang w:val="zh-CN"/>
              </w:rPr>
            </w:pPr>
            <w:r>
              <w:rPr>
                <w:rFonts w:eastAsia="仿宋"/>
                <w:szCs w:val="21"/>
              </w:rPr>
              <w:t>第一节</w:t>
            </w:r>
          </w:p>
        </w:tc>
        <w:tc>
          <w:tcPr>
            <w:tcW w:w="2162" w:type="dxa"/>
            <w:shd w:val="clear" w:color="auto" w:fill="auto"/>
            <w:vAlign w:val="center"/>
          </w:tcPr>
          <w:p w14:paraId="02DE653F">
            <w:pPr>
              <w:rPr>
                <w:rFonts w:ascii="仿宋" w:hAnsi="仿宋" w:eastAsia="仿宋"/>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机械制造工艺在国民经济中的地位与作用</w:t>
            </w:r>
          </w:p>
        </w:tc>
        <w:tc>
          <w:tcPr>
            <w:tcW w:w="390" w:type="dxa"/>
            <w:shd w:val="clear" w:color="auto" w:fill="auto"/>
            <w:vAlign w:val="center"/>
          </w:tcPr>
          <w:p w14:paraId="01C34ABA">
            <w:pPr>
              <w:rPr>
                <w:rFonts w:ascii="仿宋" w:hAnsi="仿宋" w:eastAsia="仿宋"/>
                <w:sz w:val="18"/>
                <w:szCs w:val="18"/>
                <w:lang w:val="zh-CN"/>
              </w:rPr>
            </w:pPr>
            <w:r>
              <w:rPr>
                <w:rFonts w:hint="eastAsia" w:ascii="仿宋" w:hAnsi="仿宋" w:eastAsia="仿宋"/>
                <w:sz w:val="18"/>
                <w:szCs w:val="18"/>
                <w:lang w:val="zh-CN"/>
              </w:rPr>
              <w:t>1</w:t>
            </w:r>
          </w:p>
        </w:tc>
        <w:tc>
          <w:tcPr>
            <w:tcW w:w="2673" w:type="dxa"/>
            <w:shd w:val="clear" w:color="auto" w:fill="auto"/>
            <w:vAlign w:val="center"/>
          </w:tcPr>
          <w:p w14:paraId="62F50C6D">
            <w:pPr>
              <w:rPr>
                <w:rFonts w:ascii="仿宋" w:hAnsi="仿宋" w:eastAsia="仿宋"/>
                <w:sz w:val="18"/>
                <w:szCs w:val="18"/>
                <w:lang w:val="zh-CN"/>
              </w:rPr>
            </w:pPr>
            <w:r>
              <w:rPr>
                <w:rFonts w:hint="eastAsia" w:ascii="仿宋" w:hAnsi="仿宋" w:eastAsia="仿宋"/>
                <w:sz w:val="18"/>
                <w:szCs w:val="18"/>
                <w:lang w:val="zh-CN"/>
              </w:rPr>
              <w:t>了解国内外制造业发展现状，大国重器，中国制造2</w:t>
            </w:r>
            <w:r>
              <w:rPr>
                <w:rFonts w:ascii="仿宋" w:hAnsi="仿宋" w:eastAsia="仿宋"/>
                <w:sz w:val="18"/>
                <w:szCs w:val="18"/>
                <w:lang w:val="zh-CN"/>
              </w:rPr>
              <w:t>025</w:t>
            </w:r>
            <w:r>
              <w:rPr>
                <w:rFonts w:hint="eastAsia" w:ascii="仿宋" w:hAnsi="仿宋" w:eastAsia="仿宋"/>
                <w:sz w:val="18"/>
                <w:szCs w:val="18"/>
                <w:lang w:val="zh-CN"/>
              </w:rPr>
              <w:t>规划</w:t>
            </w:r>
          </w:p>
        </w:tc>
        <w:tc>
          <w:tcPr>
            <w:tcW w:w="851" w:type="dxa"/>
            <w:shd w:val="clear" w:color="auto" w:fill="auto"/>
            <w:vAlign w:val="center"/>
          </w:tcPr>
          <w:p w14:paraId="12A063B7">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1F6BC554">
            <w:pPr>
              <w:rPr>
                <w:rFonts w:ascii="仿宋" w:hAnsi="仿宋" w:eastAsia="仿宋"/>
                <w:sz w:val="18"/>
                <w:szCs w:val="18"/>
              </w:rPr>
            </w:pPr>
            <w:r>
              <w:rPr>
                <w:rFonts w:hint="eastAsia" w:ascii="仿宋" w:hAnsi="仿宋" w:eastAsia="仿宋"/>
                <w:sz w:val="18"/>
                <w:szCs w:val="18"/>
              </w:rPr>
              <w:t>作业1</w:t>
            </w:r>
          </w:p>
        </w:tc>
        <w:tc>
          <w:tcPr>
            <w:tcW w:w="851" w:type="dxa"/>
            <w:shd w:val="clear" w:color="auto" w:fill="auto"/>
            <w:vAlign w:val="center"/>
          </w:tcPr>
          <w:p w14:paraId="3F841638">
            <w:pPr>
              <w:rPr>
                <w:rFonts w:ascii="仿宋" w:hAnsi="仿宋" w:eastAsia="仿宋"/>
                <w:sz w:val="18"/>
                <w:szCs w:val="18"/>
              </w:rPr>
            </w:pPr>
            <w:r>
              <w:rPr>
                <w:rFonts w:hint="eastAsia" w:ascii="仿宋" w:hAnsi="仿宋" w:eastAsia="仿宋"/>
                <w:sz w:val="18"/>
                <w:szCs w:val="18"/>
              </w:rPr>
              <w:t>1、4</w:t>
            </w:r>
          </w:p>
        </w:tc>
      </w:tr>
      <w:tr w14:paraId="0ABC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057AE555">
            <w:pPr>
              <w:rPr>
                <w:rFonts w:ascii="仿宋" w:hAnsi="仿宋" w:eastAsia="仿宋"/>
                <w:sz w:val="18"/>
                <w:szCs w:val="18"/>
              </w:rPr>
            </w:pPr>
            <w:r>
              <w:rPr>
                <w:rFonts w:hint="eastAsia" w:ascii="仿宋" w:hAnsi="仿宋" w:eastAsia="仿宋"/>
                <w:sz w:val="18"/>
                <w:szCs w:val="18"/>
              </w:rPr>
              <w:t>2</w:t>
            </w:r>
          </w:p>
        </w:tc>
        <w:tc>
          <w:tcPr>
            <w:tcW w:w="1018" w:type="dxa"/>
            <w:shd w:val="clear" w:color="auto" w:fill="auto"/>
            <w:vAlign w:val="center"/>
          </w:tcPr>
          <w:p w14:paraId="3E06C700">
            <w:pPr>
              <w:rPr>
                <w:rFonts w:eastAsia="仿宋"/>
                <w:szCs w:val="21"/>
              </w:rPr>
            </w:pPr>
            <w:r>
              <w:rPr>
                <w:rFonts w:eastAsia="仿宋"/>
                <w:szCs w:val="21"/>
              </w:rPr>
              <w:t>第一章</w:t>
            </w:r>
          </w:p>
          <w:p w14:paraId="53738BEE">
            <w:pPr>
              <w:rPr>
                <w:rFonts w:ascii="仿宋" w:hAnsi="仿宋" w:eastAsia="仿宋"/>
                <w:sz w:val="18"/>
                <w:szCs w:val="18"/>
                <w:lang w:val="zh-CN"/>
              </w:rPr>
            </w:pPr>
            <w:r>
              <w:rPr>
                <w:rFonts w:eastAsia="仿宋"/>
                <w:szCs w:val="21"/>
              </w:rPr>
              <w:t>第</w:t>
            </w:r>
            <w:r>
              <w:rPr>
                <w:rFonts w:hint="eastAsia" w:eastAsia="仿宋"/>
                <w:szCs w:val="21"/>
              </w:rPr>
              <w:t>二、三</w:t>
            </w:r>
            <w:r>
              <w:rPr>
                <w:rFonts w:eastAsia="仿宋"/>
                <w:szCs w:val="21"/>
              </w:rPr>
              <w:t>节</w:t>
            </w:r>
          </w:p>
        </w:tc>
        <w:tc>
          <w:tcPr>
            <w:tcW w:w="2162" w:type="dxa"/>
            <w:shd w:val="clear" w:color="auto" w:fill="auto"/>
            <w:vAlign w:val="center"/>
          </w:tcPr>
          <w:p w14:paraId="38DFD097">
            <w:pPr>
              <w:rPr>
                <w:rFonts w:ascii="仿宋" w:hAnsi="仿宋" w:eastAsia="仿宋"/>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机械制造厂的生产过程和工艺过程，生产类型及工艺特征</w:t>
            </w:r>
          </w:p>
        </w:tc>
        <w:tc>
          <w:tcPr>
            <w:tcW w:w="390" w:type="dxa"/>
            <w:shd w:val="clear" w:color="auto" w:fill="auto"/>
            <w:vAlign w:val="center"/>
          </w:tcPr>
          <w:p w14:paraId="37E5E7A1">
            <w:pPr>
              <w:rPr>
                <w:rFonts w:ascii="仿宋" w:hAnsi="仿宋" w:eastAsia="仿宋"/>
                <w:sz w:val="18"/>
                <w:szCs w:val="18"/>
                <w:lang w:val="zh-CN"/>
              </w:rPr>
            </w:pPr>
            <w:r>
              <w:rPr>
                <w:rFonts w:hint="eastAsia" w:ascii="仿宋" w:hAnsi="仿宋" w:eastAsia="仿宋"/>
                <w:sz w:val="18"/>
                <w:szCs w:val="18"/>
                <w:lang w:val="zh-CN"/>
              </w:rPr>
              <w:t>1</w:t>
            </w:r>
          </w:p>
        </w:tc>
        <w:tc>
          <w:tcPr>
            <w:tcW w:w="2673" w:type="dxa"/>
            <w:shd w:val="clear" w:color="auto" w:fill="auto"/>
            <w:vAlign w:val="center"/>
          </w:tcPr>
          <w:p w14:paraId="600D683C">
            <w:pPr>
              <w:rPr>
                <w:rFonts w:ascii="仿宋" w:hAnsi="仿宋" w:eastAsia="仿宋"/>
                <w:sz w:val="18"/>
                <w:szCs w:val="18"/>
                <w:lang w:val="zh-CN"/>
              </w:rPr>
            </w:pPr>
            <w:r>
              <w:rPr>
                <w:rFonts w:hint="eastAsia" w:ascii="仿宋" w:hAnsi="仿宋" w:eastAsia="仿宋"/>
                <w:sz w:val="18"/>
                <w:szCs w:val="18"/>
                <w:lang w:val="zh-CN"/>
              </w:rPr>
              <w:t>了解工艺过程的组成</w:t>
            </w:r>
          </w:p>
        </w:tc>
        <w:tc>
          <w:tcPr>
            <w:tcW w:w="851" w:type="dxa"/>
            <w:shd w:val="clear" w:color="auto" w:fill="auto"/>
            <w:vAlign w:val="center"/>
          </w:tcPr>
          <w:p w14:paraId="07CEE4D5">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297DF2FF">
            <w:pPr>
              <w:rPr>
                <w:rFonts w:ascii="仿宋" w:hAnsi="仿宋" w:eastAsia="仿宋"/>
                <w:sz w:val="18"/>
                <w:szCs w:val="18"/>
                <w:lang w:val="zh-CN"/>
              </w:rPr>
            </w:pPr>
            <w:r>
              <w:rPr>
                <w:rFonts w:hint="eastAsia" w:ascii="仿宋" w:hAnsi="仿宋" w:eastAsia="仿宋"/>
                <w:sz w:val="18"/>
                <w:szCs w:val="18"/>
              </w:rPr>
              <w:t>作业1</w:t>
            </w:r>
          </w:p>
        </w:tc>
        <w:tc>
          <w:tcPr>
            <w:tcW w:w="851" w:type="dxa"/>
            <w:shd w:val="clear" w:color="auto" w:fill="auto"/>
            <w:vAlign w:val="center"/>
          </w:tcPr>
          <w:p w14:paraId="18C2DAEA">
            <w:pPr>
              <w:rPr>
                <w:rFonts w:ascii="仿宋" w:hAnsi="仿宋" w:eastAsia="仿宋"/>
                <w:sz w:val="18"/>
                <w:szCs w:val="18"/>
              </w:rPr>
            </w:pPr>
            <w:r>
              <w:rPr>
                <w:rFonts w:hint="eastAsia" w:ascii="仿宋" w:hAnsi="仿宋" w:eastAsia="仿宋"/>
                <w:sz w:val="18"/>
                <w:szCs w:val="18"/>
              </w:rPr>
              <w:t>1、2</w:t>
            </w:r>
          </w:p>
        </w:tc>
      </w:tr>
      <w:tr w14:paraId="06DE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12C87647">
            <w:pPr>
              <w:rPr>
                <w:rFonts w:ascii="仿宋" w:hAnsi="仿宋" w:eastAsia="仿宋"/>
                <w:sz w:val="18"/>
                <w:szCs w:val="18"/>
              </w:rPr>
            </w:pPr>
            <w:r>
              <w:rPr>
                <w:rFonts w:hint="eastAsia" w:ascii="仿宋" w:hAnsi="仿宋" w:eastAsia="仿宋"/>
                <w:sz w:val="18"/>
                <w:szCs w:val="18"/>
              </w:rPr>
              <w:t>3</w:t>
            </w:r>
          </w:p>
        </w:tc>
        <w:tc>
          <w:tcPr>
            <w:tcW w:w="1018" w:type="dxa"/>
            <w:shd w:val="clear" w:color="auto" w:fill="auto"/>
            <w:vAlign w:val="center"/>
          </w:tcPr>
          <w:p w14:paraId="2BD4D06B">
            <w:pPr>
              <w:rPr>
                <w:rFonts w:eastAsia="仿宋"/>
                <w:szCs w:val="21"/>
              </w:rPr>
            </w:pPr>
            <w:r>
              <w:rPr>
                <w:rFonts w:eastAsia="仿宋"/>
                <w:szCs w:val="21"/>
              </w:rPr>
              <w:t>第一章</w:t>
            </w:r>
          </w:p>
          <w:p w14:paraId="346F83BB">
            <w:pPr>
              <w:rPr>
                <w:rFonts w:ascii="仿宋" w:hAnsi="仿宋" w:eastAsia="仿宋"/>
                <w:sz w:val="18"/>
                <w:szCs w:val="18"/>
                <w:lang w:val="zh-CN"/>
              </w:rPr>
            </w:pPr>
            <w:r>
              <w:rPr>
                <w:rFonts w:eastAsia="仿宋"/>
                <w:szCs w:val="21"/>
              </w:rPr>
              <w:t>第</w:t>
            </w:r>
            <w:r>
              <w:rPr>
                <w:rFonts w:hint="eastAsia" w:eastAsia="仿宋"/>
                <w:szCs w:val="21"/>
              </w:rPr>
              <w:t>四</w:t>
            </w:r>
            <w:r>
              <w:rPr>
                <w:rFonts w:eastAsia="仿宋"/>
                <w:szCs w:val="21"/>
              </w:rPr>
              <w:t>节</w:t>
            </w:r>
            <w:r>
              <w:rPr>
                <w:rFonts w:ascii="仿宋" w:hAnsi="仿宋" w:eastAsia="仿宋"/>
                <w:sz w:val="18"/>
                <w:szCs w:val="18"/>
                <w:lang w:val="zh-CN"/>
              </w:rPr>
              <w:t xml:space="preserve"> </w:t>
            </w:r>
          </w:p>
        </w:tc>
        <w:tc>
          <w:tcPr>
            <w:tcW w:w="2162" w:type="dxa"/>
            <w:shd w:val="clear" w:color="auto" w:fill="auto"/>
            <w:vAlign w:val="center"/>
          </w:tcPr>
          <w:p w14:paraId="1E3D8EDA">
            <w:pPr>
              <w:rPr>
                <w:rFonts w:ascii="仿宋" w:hAnsi="仿宋" w:eastAsia="仿宋"/>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基准、工件的装夹与定位</w:t>
            </w:r>
          </w:p>
        </w:tc>
        <w:tc>
          <w:tcPr>
            <w:tcW w:w="390" w:type="dxa"/>
            <w:shd w:val="clear" w:color="auto" w:fill="auto"/>
            <w:vAlign w:val="center"/>
          </w:tcPr>
          <w:p w14:paraId="47079F3A">
            <w:pPr>
              <w:rPr>
                <w:rFonts w:ascii="仿宋" w:hAnsi="仿宋" w:eastAsia="仿宋"/>
                <w:sz w:val="18"/>
                <w:szCs w:val="18"/>
                <w:lang w:val="zh-CN"/>
              </w:rPr>
            </w:pPr>
            <w:r>
              <w:rPr>
                <w:rFonts w:hint="eastAsia" w:ascii="仿宋" w:hAnsi="仿宋" w:eastAsia="仿宋"/>
                <w:sz w:val="18"/>
                <w:szCs w:val="18"/>
                <w:lang w:val="zh-CN"/>
              </w:rPr>
              <w:t>2</w:t>
            </w:r>
          </w:p>
        </w:tc>
        <w:tc>
          <w:tcPr>
            <w:tcW w:w="2673" w:type="dxa"/>
            <w:shd w:val="clear" w:color="auto" w:fill="auto"/>
            <w:vAlign w:val="center"/>
          </w:tcPr>
          <w:p w14:paraId="0BBC4861">
            <w:pPr>
              <w:rPr>
                <w:rFonts w:ascii="仿宋" w:hAnsi="仿宋" w:eastAsia="仿宋"/>
                <w:sz w:val="18"/>
                <w:szCs w:val="18"/>
                <w:lang w:val="zh-CN"/>
              </w:rPr>
            </w:pPr>
            <w:r>
              <w:rPr>
                <w:rFonts w:hint="eastAsia" w:ascii="仿宋" w:hAnsi="仿宋" w:eastAsia="仿宋"/>
                <w:sz w:val="18"/>
                <w:szCs w:val="18"/>
                <w:lang w:val="zh-CN"/>
              </w:rPr>
              <w:t>熟悉基准的含义，理解装夹的分类与工件的定位，</w:t>
            </w:r>
          </w:p>
          <w:p w14:paraId="5939605B">
            <w:pPr>
              <w:rPr>
                <w:rFonts w:ascii="仿宋" w:hAnsi="仿宋" w:eastAsia="仿宋"/>
                <w:sz w:val="18"/>
                <w:szCs w:val="18"/>
                <w:lang w:val="zh-CN"/>
              </w:rPr>
            </w:pPr>
            <w:r>
              <w:rPr>
                <w:rFonts w:hint="eastAsia" w:ascii="仿宋" w:hAnsi="仿宋" w:eastAsia="仿宋"/>
                <w:sz w:val="18"/>
                <w:szCs w:val="18"/>
                <w:lang w:val="zh-CN"/>
              </w:rPr>
              <w:t>重点：掌握物体在空间的自由度</w:t>
            </w:r>
          </w:p>
        </w:tc>
        <w:tc>
          <w:tcPr>
            <w:tcW w:w="851" w:type="dxa"/>
            <w:shd w:val="clear" w:color="auto" w:fill="auto"/>
            <w:vAlign w:val="center"/>
          </w:tcPr>
          <w:p w14:paraId="14FCE6AC">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5DA819FF">
            <w:pPr>
              <w:rPr>
                <w:rFonts w:ascii="仿宋" w:hAnsi="仿宋" w:eastAsia="仿宋"/>
                <w:sz w:val="18"/>
                <w:szCs w:val="18"/>
                <w:lang w:val="zh-CN"/>
              </w:rPr>
            </w:pPr>
            <w:r>
              <w:rPr>
                <w:rFonts w:hint="eastAsia" w:ascii="仿宋" w:hAnsi="仿宋" w:eastAsia="仿宋"/>
                <w:sz w:val="18"/>
                <w:szCs w:val="18"/>
              </w:rPr>
              <w:t>作业2</w:t>
            </w:r>
          </w:p>
        </w:tc>
        <w:tc>
          <w:tcPr>
            <w:tcW w:w="851" w:type="dxa"/>
            <w:shd w:val="clear" w:color="auto" w:fill="auto"/>
            <w:vAlign w:val="center"/>
          </w:tcPr>
          <w:p w14:paraId="617F4315">
            <w:pPr>
              <w:rPr>
                <w:rFonts w:ascii="仿宋" w:hAnsi="仿宋" w:eastAsia="仿宋"/>
                <w:sz w:val="18"/>
                <w:szCs w:val="18"/>
              </w:rPr>
            </w:pPr>
            <w:r>
              <w:rPr>
                <w:rFonts w:hint="eastAsia" w:ascii="仿宋" w:hAnsi="仿宋" w:eastAsia="仿宋"/>
                <w:sz w:val="18"/>
                <w:szCs w:val="18"/>
              </w:rPr>
              <w:t>1、2</w:t>
            </w:r>
          </w:p>
        </w:tc>
      </w:tr>
      <w:tr w14:paraId="1711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65CB1502">
            <w:pPr>
              <w:rPr>
                <w:rFonts w:ascii="仿宋" w:hAnsi="仿宋" w:eastAsia="仿宋"/>
                <w:sz w:val="18"/>
                <w:szCs w:val="18"/>
              </w:rPr>
            </w:pPr>
            <w:r>
              <w:rPr>
                <w:rFonts w:hint="eastAsia" w:ascii="仿宋" w:hAnsi="仿宋" w:eastAsia="仿宋"/>
                <w:sz w:val="18"/>
                <w:szCs w:val="18"/>
              </w:rPr>
              <w:t>4</w:t>
            </w:r>
          </w:p>
        </w:tc>
        <w:tc>
          <w:tcPr>
            <w:tcW w:w="1018" w:type="dxa"/>
            <w:shd w:val="clear" w:color="auto" w:fill="auto"/>
            <w:vAlign w:val="center"/>
          </w:tcPr>
          <w:p w14:paraId="780BE3C0">
            <w:pPr>
              <w:rPr>
                <w:rFonts w:eastAsia="仿宋"/>
                <w:szCs w:val="21"/>
              </w:rPr>
            </w:pPr>
            <w:r>
              <w:rPr>
                <w:rFonts w:eastAsia="仿宋"/>
                <w:szCs w:val="21"/>
              </w:rPr>
              <w:t>第</w:t>
            </w:r>
            <w:r>
              <w:rPr>
                <w:rFonts w:hint="eastAsia" w:eastAsia="仿宋"/>
                <w:szCs w:val="21"/>
              </w:rPr>
              <w:t>二</w:t>
            </w:r>
            <w:r>
              <w:rPr>
                <w:rFonts w:eastAsia="仿宋"/>
                <w:szCs w:val="21"/>
              </w:rPr>
              <w:t>章</w:t>
            </w:r>
          </w:p>
          <w:p w14:paraId="7CEDC7FA">
            <w:pPr>
              <w:rPr>
                <w:rFonts w:ascii="仿宋" w:hAnsi="仿宋" w:eastAsia="仿宋"/>
                <w:sz w:val="18"/>
                <w:szCs w:val="18"/>
                <w:lang w:val="zh-CN"/>
              </w:rPr>
            </w:pPr>
            <w:r>
              <w:rPr>
                <w:rFonts w:eastAsia="仿宋"/>
                <w:szCs w:val="21"/>
              </w:rPr>
              <w:t>第</w:t>
            </w:r>
            <w:r>
              <w:rPr>
                <w:rFonts w:hint="eastAsia" w:eastAsia="仿宋"/>
                <w:szCs w:val="21"/>
              </w:rPr>
              <w:t>一</w:t>
            </w:r>
            <w:r>
              <w:rPr>
                <w:rFonts w:eastAsia="仿宋"/>
                <w:szCs w:val="21"/>
              </w:rPr>
              <w:t>节</w:t>
            </w:r>
            <w:r>
              <w:rPr>
                <w:rFonts w:ascii="仿宋" w:hAnsi="仿宋" w:eastAsia="仿宋"/>
                <w:sz w:val="18"/>
                <w:szCs w:val="18"/>
                <w:lang w:val="zh-CN"/>
              </w:rPr>
              <w:t xml:space="preserve"> </w:t>
            </w:r>
          </w:p>
        </w:tc>
        <w:tc>
          <w:tcPr>
            <w:tcW w:w="2162" w:type="dxa"/>
            <w:shd w:val="clear" w:color="auto" w:fill="auto"/>
            <w:vAlign w:val="center"/>
          </w:tcPr>
          <w:p w14:paraId="390EDE04">
            <w:pP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金属切削刀具基础</w:t>
            </w:r>
          </w:p>
          <w:p w14:paraId="66C89740">
            <w:pPr>
              <w:rPr>
                <w:rFonts w:ascii="仿宋" w:hAnsi="仿宋" w:eastAsia="仿宋"/>
                <w:sz w:val="18"/>
                <w:szCs w:val="18"/>
                <w:lang w:val="zh-CN"/>
              </w:rPr>
            </w:pPr>
          </w:p>
        </w:tc>
        <w:tc>
          <w:tcPr>
            <w:tcW w:w="390" w:type="dxa"/>
            <w:shd w:val="clear" w:color="auto" w:fill="auto"/>
            <w:vAlign w:val="center"/>
          </w:tcPr>
          <w:p w14:paraId="718E2629">
            <w:pPr>
              <w:rPr>
                <w:rFonts w:ascii="仿宋" w:hAnsi="仿宋" w:eastAsia="仿宋"/>
                <w:sz w:val="18"/>
                <w:szCs w:val="18"/>
                <w:lang w:val="zh-CN"/>
              </w:rPr>
            </w:pPr>
            <w:r>
              <w:rPr>
                <w:rFonts w:ascii="仿宋" w:hAnsi="仿宋" w:eastAsia="仿宋"/>
                <w:sz w:val="18"/>
                <w:szCs w:val="18"/>
                <w:lang w:val="zh-CN"/>
              </w:rPr>
              <w:t>4</w:t>
            </w:r>
          </w:p>
        </w:tc>
        <w:tc>
          <w:tcPr>
            <w:tcW w:w="2673" w:type="dxa"/>
            <w:shd w:val="clear" w:color="auto" w:fill="auto"/>
            <w:vAlign w:val="center"/>
          </w:tcPr>
          <w:p w14:paraId="66797D88">
            <w:pPr>
              <w:rPr>
                <w:rFonts w:ascii="仿宋" w:hAnsi="仿宋" w:eastAsia="仿宋"/>
                <w:sz w:val="18"/>
                <w:szCs w:val="18"/>
              </w:rPr>
            </w:pPr>
            <w:r>
              <w:rPr>
                <w:rFonts w:hint="eastAsia" w:ascii="仿宋" w:hAnsi="仿宋" w:eastAsia="仿宋"/>
                <w:sz w:val="18"/>
                <w:szCs w:val="18"/>
                <w:lang w:val="zh-CN"/>
              </w:rPr>
              <w:t>1、</w:t>
            </w:r>
            <w:r>
              <w:rPr>
                <w:rFonts w:hint="eastAsia" w:ascii="仿宋" w:hAnsi="仿宋" w:eastAsia="仿宋"/>
                <w:sz w:val="18"/>
                <w:szCs w:val="18"/>
              </w:rPr>
              <w:t>掌握切削加工的基本原理与刀具角度。</w:t>
            </w:r>
          </w:p>
          <w:p w14:paraId="1244524F">
            <w:pPr>
              <w:rPr>
                <w:rFonts w:ascii="仿宋" w:hAnsi="仿宋" w:eastAsia="仿宋"/>
                <w:sz w:val="18"/>
                <w:szCs w:val="18"/>
                <w:lang w:val="zh-CN"/>
              </w:rPr>
            </w:pPr>
            <w:r>
              <w:rPr>
                <w:rFonts w:hint="eastAsia" w:ascii="仿宋" w:hAnsi="仿宋" w:eastAsia="仿宋"/>
                <w:sz w:val="18"/>
                <w:szCs w:val="18"/>
              </w:rPr>
              <w:t>2、</w:t>
            </w:r>
            <w:r>
              <w:rPr>
                <w:rFonts w:hint="eastAsia" w:ascii="仿宋" w:hAnsi="仿宋" w:eastAsia="仿宋"/>
                <w:sz w:val="18"/>
                <w:szCs w:val="18"/>
                <w:lang w:val="zh-CN"/>
              </w:rPr>
              <w:t>了解刀具材料应具备的基本性能。</w:t>
            </w:r>
          </w:p>
          <w:p w14:paraId="0D818447">
            <w:pPr>
              <w:rPr>
                <w:rFonts w:ascii="仿宋" w:hAnsi="仿宋" w:eastAsia="仿宋"/>
                <w:sz w:val="18"/>
                <w:szCs w:val="18"/>
                <w:lang w:val="zh-CN"/>
              </w:rPr>
            </w:pPr>
            <w:r>
              <w:rPr>
                <w:rFonts w:hint="eastAsia" w:ascii="仿宋" w:hAnsi="仿宋" w:eastAsia="仿宋"/>
                <w:sz w:val="18"/>
                <w:szCs w:val="18"/>
              </w:rPr>
              <w:t>3</w:t>
            </w:r>
            <w:r>
              <w:rPr>
                <w:rFonts w:hint="eastAsia" w:ascii="仿宋" w:hAnsi="仿宋" w:eastAsia="仿宋"/>
                <w:sz w:val="18"/>
                <w:szCs w:val="18"/>
                <w:lang w:val="zh-CN"/>
              </w:rPr>
              <w:t>、正确理解切削运动及切削用量的基本意义；</w:t>
            </w:r>
          </w:p>
          <w:p w14:paraId="4840AB92">
            <w:pPr>
              <w:rPr>
                <w:rFonts w:ascii="仿宋" w:hAnsi="仿宋" w:eastAsia="仿宋"/>
                <w:sz w:val="18"/>
                <w:szCs w:val="18"/>
                <w:lang w:val="zh-CN"/>
              </w:rPr>
            </w:pPr>
            <w:r>
              <w:rPr>
                <w:rFonts w:hint="eastAsia" w:ascii="仿宋" w:hAnsi="仿宋" w:eastAsia="仿宋"/>
                <w:sz w:val="18"/>
                <w:szCs w:val="18"/>
              </w:rPr>
              <w:t>4</w:t>
            </w:r>
            <w:r>
              <w:rPr>
                <w:rFonts w:hint="eastAsia" w:ascii="仿宋" w:hAnsi="仿宋" w:eastAsia="仿宋"/>
                <w:sz w:val="18"/>
                <w:szCs w:val="18"/>
                <w:lang w:val="zh-CN"/>
              </w:rPr>
              <w:t>、理解刀具几何参数及切削层概念；</w:t>
            </w:r>
          </w:p>
          <w:p w14:paraId="42D25690">
            <w:pPr>
              <w:rPr>
                <w:rFonts w:ascii="仿宋" w:hAnsi="仿宋" w:eastAsia="仿宋"/>
                <w:sz w:val="18"/>
                <w:szCs w:val="18"/>
                <w:lang w:val="zh-CN"/>
              </w:rPr>
            </w:pPr>
            <w:r>
              <w:rPr>
                <w:rFonts w:hint="eastAsia" w:ascii="仿宋" w:hAnsi="仿宋" w:eastAsia="仿宋"/>
                <w:sz w:val="18"/>
                <w:szCs w:val="18"/>
                <w:lang w:val="zh-CN"/>
              </w:rPr>
              <w:t>重点：</w:t>
            </w:r>
          </w:p>
          <w:p w14:paraId="1804A6DA">
            <w:pPr>
              <w:rPr>
                <w:rFonts w:ascii="仿宋" w:hAnsi="仿宋" w:eastAsia="仿宋"/>
                <w:sz w:val="18"/>
                <w:szCs w:val="18"/>
                <w:lang w:val="zh-CN"/>
              </w:rPr>
            </w:pPr>
            <w:r>
              <w:rPr>
                <w:rFonts w:hint="eastAsia" w:ascii="仿宋" w:hAnsi="仿宋" w:eastAsia="仿宋"/>
                <w:sz w:val="18"/>
                <w:szCs w:val="18"/>
                <w:lang w:val="zh-CN"/>
              </w:rPr>
              <w:t>1、刀具的五个基本角度；</w:t>
            </w:r>
          </w:p>
          <w:p w14:paraId="7445E299">
            <w:pPr>
              <w:rPr>
                <w:rFonts w:ascii="仿宋" w:hAnsi="仿宋" w:eastAsia="仿宋"/>
                <w:sz w:val="18"/>
                <w:szCs w:val="18"/>
                <w:lang w:val="zh-CN"/>
              </w:rPr>
            </w:pPr>
            <w:r>
              <w:rPr>
                <w:rFonts w:hint="eastAsia" w:ascii="仿宋" w:hAnsi="仿宋" w:eastAsia="仿宋"/>
                <w:sz w:val="18"/>
                <w:szCs w:val="18"/>
                <w:lang w:val="zh-CN"/>
              </w:rPr>
              <w:t>2、切削用量三要素及切削层几何参数。</w:t>
            </w:r>
          </w:p>
          <w:p w14:paraId="2974042F">
            <w:pPr>
              <w:rPr>
                <w:rFonts w:ascii="仿宋" w:hAnsi="仿宋" w:eastAsia="仿宋"/>
                <w:sz w:val="18"/>
                <w:szCs w:val="18"/>
                <w:lang w:val="zh-CN"/>
              </w:rPr>
            </w:pPr>
            <w:r>
              <w:rPr>
                <w:rFonts w:hint="eastAsia" w:ascii="仿宋" w:hAnsi="仿宋" w:eastAsia="仿宋"/>
                <w:sz w:val="18"/>
                <w:szCs w:val="18"/>
                <w:lang w:val="zh-CN"/>
              </w:rPr>
              <w:t>难点：</w:t>
            </w:r>
          </w:p>
          <w:p w14:paraId="62A23DFA">
            <w:pPr>
              <w:rPr>
                <w:rFonts w:ascii="仿宋" w:hAnsi="仿宋" w:eastAsia="仿宋"/>
                <w:sz w:val="18"/>
                <w:szCs w:val="18"/>
                <w:lang w:val="zh-CN"/>
              </w:rPr>
            </w:pPr>
            <w:r>
              <w:rPr>
                <w:rFonts w:hint="eastAsia" w:ascii="仿宋" w:hAnsi="仿宋" w:eastAsia="仿宋"/>
                <w:sz w:val="18"/>
                <w:szCs w:val="18"/>
                <w:lang w:val="zh-CN"/>
              </w:rPr>
              <w:t>刀具几何角度的定义</w:t>
            </w:r>
          </w:p>
        </w:tc>
        <w:tc>
          <w:tcPr>
            <w:tcW w:w="851" w:type="dxa"/>
            <w:shd w:val="clear" w:color="auto" w:fill="auto"/>
            <w:vAlign w:val="center"/>
          </w:tcPr>
          <w:p w14:paraId="3B4FDA09">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443241B9">
            <w:pPr>
              <w:rPr>
                <w:rFonts w:ascii="仿宋" w:hAnsi="仿宋" w:eastAsia="仿宋"/>
                <w:sz w:val="18"/>
                <w:szCs w:val="18"/>
              </w:rPr>
            </w:pPr>
            <w:r>
              <w:rPr>
                <w:rFonts w:hint="eastAsia" w:ascii="仿宋" w:hAnsi="仿宋" w:eastAsia="仿宋"/>
                <w:sz w:val="18"/>
                <w:szCs w:val="18"/>
              </w:rPr>
              <w:t>作业3</w:t>
            </w:r>
          </w:p>
          <w:p w14:paraId="792B836F">
            <w:pPr>
              <w:rPr>
                <w:rFonts w:ascii="仿宋" w:hAnsi="仿宋" w:eastAsia="仿宋"/>
                <w:sz w:val="18"/>
                <w:szCs w:val="18"/>
                <w:lang w:val="zh-CN"/>
              </w:rPr>
            </w:pPr>
            <w:r>
              <w:rPr>
                <w:rFonts w:hint="eastAsia" w:ascii="仿宋" w:hAnsi="仿宋" w:eastAsia="仿宋"/>
                <w:sz w:val="18"/>
                <w:szCs w:val="18"/>
              </w:rPr>
              <w:t>作业4</w:t>
            </w:r>
          </w:p>
        </w:tc>
        <w:tc>
          <w:tcPr>
            <w:tcW w:w="851" w:type="dxa"/>
            <w:shd w:val="clear" w:color="auto" w:fill="auto"/>
            <w:vAlign w:val="center"/>
          </w:tcPr>
          <w:p w14:paraId="3B4DA1E7">
            <w:pPr>
              <w:rPr>
                <w:rFonts w:ascii="仿宋" w:hAnsi="仿宋" w:eastAsia="仿宋"/>
                <w:sz w:val="18"/>
                <w:szCs w:val="18"/>
              </w:rPr>
            </w:pPr>
            <w:r>
              <w:rPr>
                <w:rFonts w:hint="eastAsia" w:ascii="仿宋" w:hAnsi="仿宋" w:eastAsia="仿宋"/>
                <w:sz w:val="18"/>
                <w:szCs w:val="18"/>
              </w:rPr>
              <w:t>1、2、3</w:t>
            </w:r>
          </w:p>
        </w:tc>
      </w:tr>
      <w:tr w14:paraId="165FC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6C809702">
            <w:pPr>
              <w:rPr>
                <w:rFonts w:ascii="仿宋" w:hAnsi="仿宋" w:eastAsia="仿宋"/>
                <w:sz w:val="18"/>
                <w:szCs w:val="18"/>
              </w:rPr>
            </w:pPr>
            <w:r>
              <w:rPr>
                <w:rFonts w:hint="eastAsia" w:ascii="仿宋" w:hAnsi="仿宋" w:eastAsia="仿宋"/>
                <w:sz w:val="18"/>
                <w:szCs w:val="18"/>
              </w:rPr>
              <w:t>5</w:t>
            </w:r>
          </w:p>
        </w:tc>
        <w:tc>
          <w:tcPr>
            <w:tcW w:w="1018" w:type="dxa"/>
            <w:shd w:val="clear" w:color="auto" w:fill="auto"/>
            <w:vAlign w:val="center"/>
          </w:tcPr>
          <w:p w14:paraId="06251C62">
            <w:pPr>
              <w:rPr>
                <w:rFonts w:eastAsia="仿宋"/>
                <w:szCs w:val="21"/>
              </w:rPr>
            </w:pPr>
            <w:r>
              <w:rPr>
                <w:rFonts w:eastAsia="仿宋"/>
                <w:szCs w:val="21"/>
              </w:rPr>
              <w:t>第</w:t>
            </w:r>
            <w:r>
              <w:rPr>
                <w:rFonts w:hint="eastAsia" w:eastAsia="仿宋"/>
                <w:szCs w:val="21"/>
              </w:rPr>
              <w:t>二</w:t>
            </w:r>
            <w:r>
              <w:rPr>
                <w:rFonts w:eastAsia="仿宋"/>
                <w:szCs w:val="21"/>
              </w:rPr>
              <w:t>章</w:t>
            </w:r>
          </w:p>
          <w:p w14:paraId="11314943">
            <w:pPr>
              <w:rPr>
                <w:rFonts w:ascii="仿宋" w:hAnsi="仿宋" w:eastAsia="仿宋"/>
                <w:sz w:val="18"/>
                <w:szCs w:val="18"/>
                <w:lang w:val="zh-CN"/>
              </w:rPr>
            </w:pPr>
            <w:r>
              <w:rPr>
                <w:rFonts w:eastAsia="仿宋"/>
                <w:szCs w:val="21"/>
              </w:rPr>
              <w:t>第</w:t>
            </w:r>
            <w:r>
              <w:rPr>
                <w:rFonts w:hint="eastAsia" w:eastAsia="仿宋"/>
                <w:szCs w:val="21"/>
              </w:rPr>
              <w:t>二、三</w:t>
            </w:r>
            <w:r>
              <w:rPr>
                <w:rFonts w:eastAsia="仿宋"/>
                <w:szCs w:val="21"/>
              </w:rPr>
              <w:t>节</w:t>
            </w:r>
            <w:r>
              <w:rPr>
                <w:rFonts w:ascii="仿宋" w:hAnsi="仿宋" w:eastAsia="仿宋"/>
                <w:sz w:val="18"/>
                <w:szCs w:val="18"/>
                <w:lang w:val="zh-CN"/>
              </w:rPr>
              <w:t xml:space="preserve"> </w:t>
            </w:r>
          </w:p>
        </w:tc>
        <w:tc>
          <w:tcPr>
            <w:tcW w:w="2162" w:type="dxa"/>
            <w:shd w:val="clear" w:color="auto" w:fill="auto"/>
            <w:vAlign w:val="center"/>
          </w:tcPr>
          <w:p w14:paraId="5ED0682D">
            <w:pP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sz w:val="18"/>
                <w:szCs w:val="18"/>
                <w:lang w:val="zh-CN"/>
              </w:rPr>
              <w:t>金属切削过程中的变形</w:t>
            </w:r>
            <w:r>
              <w:rPr>
                <w:rFonts w:hint="eastAsia" w:ascii="仿宋" w:hAnsi="仿宋" w:eastAsia="仿宋"/>
                <w:sz w:val="18"/>
                <w:szCs w:val="18"/>
                <w:lang w:val="zh-CN"/>
              </w:rPr>
              <w:t>，</w:t>
            </w:r>
            <w:r>
              <w:rPr>
                <w:rFonts w:ascii="仿宋" w:hAnsi="仿宋" w:eastAsia="仿宋"/>
                <w:sz w:val="18"/>
                <w:szCs w:val="18"/>
                <w:lang w:val="zh-CN"/>
              </w:rPr>
              <w:t>切屑的类型及控制</w:t>
            </w:r>
          </w:p>
          <w:p w14:paraId="7A75B78C">
            <w:pPr>
              <w:rPr>
                <w:rFonts w:ascii="仿宋" w:hAnsi="仿宋" w:eastAsia="仿宋"/>
                <w:sz w:val="18"/>
                <w:szCs w:val="18"/>
                <w:lang w:val="zh-CN"/>
              </w:rPr>
            </w:pPr>
          </w:p>
        </w:tc>
        <w:tc>
          <w:tcPr>
            <w:tcW w:w="390" w:type="dxa"/>
            <w:shd w:val="clear" w:color="auto" w:fill="auto"/>
            <w:vAlign w:val="center"/>
          </w:tcPr>
          <w:p w14:paraId="326138DD">
            <w:pPr>
              <w:rPr>
                <w:rFonts w:ascii="仿宋" w:hAnsi="仿宋" w:eastAsia="仿宋"/>
                <w:sz w:val="18"/>
                <w:szCs w:val="18"/>
                <w:lang w:val="zh-CN"/>
              </w:rPr>
            </w:pPr>
            <w:r>
              <w:rPr>
                <w:rFonts w:hint="eastAsia" w:ascii="仿宋" w:hAnsi="仿宋" w:eastAsia="仿宋"/>
                <w:sz w:val="18"/>
                <w:szCs w:val="18"/>
                <w:highlight w:val="none"/>
              </w:rPr>
              <w:t>1</w:t>
            </w:r>
          </w:p>
        </w:tc>
        <w:tc>
          <w:tcPr>
            <w:tcW w:w="2673" w:type="dxa"/>
            <w:shd w:val="clear" w:color="auto" w:fill="auto"/>
            <w:vAlign w:val="center"/>
          </w:tcPr>
          <w:p w14:paraId="3602DBD3">
            <w:pPr>
              <w:rPr>
                <w:rFonts w:ascii="仿宋" w:hAnsi="仿宋" w:eastAsia="仿宋"/>
                <w:sz w:val="18"/>
                <w:szCs w:val="18"/>
                <w:lang w:val="zh-CN"/>
              </w:rPr>
            </w:pPr>
            <w:r>
              <w:rPr>
                <w:rFonts w:hint="eastAsia" w:ascii="仿宋" w:hAnsi="仿宋" w:eastAsia="仿宋"/>
                <w:sz w:val="18"/>
                <w:szCs w:val="18"/>
                <w:lang w:val="zh-CN"/>
              </w:rPr>
              <w:t>1、了解金属切削过程中三个变形区的划分，前刀面挤压、摩擦对切屑变形的影响，积屑廇、切屑种类及变化规律；</w:t>
            </w:r>
          </w:p>
          <w:p w14:paraId="14EBDA3F">
            <w:pPr>
              <w:tabs>
                <w:tab w:val="left" w:pos="900"/>
              </w:tabs>
              <w:rPr>
                <w:rFonts w:ascii="仿宋" w:hAnsi="仿宋" w:eastAsia="仿宋"/>
                <w:sz w:val="18"/>
                <w:szCs w:val="18"/>
                <w:lang w:val="zh-CN"/>
              </w:rPr>
            </w:pPr>
            <w:r>
              <w:rPr>
                <w:rFonts w:hint="eastAsia" w:ascii="仿宋" w:hAnsi="仿宋" w:eastAsia="仿宋"/>
                <w:sz w:val="18"/>
                <w:szCs w:val="18"/>
                <w:lang w:val="zh-CN"/>
              </w:rPr>
              <w:t>2、了解切削变形过程及规律；</w:t>
            </w:r>
          </w:p>
          <w:p w14:paraId="6E3C9C81">
            <w:pPr>
              <w:rPr>
                <w:rFonts w:ascii="仿宋" w:hAnsi="仿宋" w:eastAsia="仿宋"/>
                <w:sz w:val="18"/>
                <w:szCs w:val="18"/>
                <w:lang w:val="zh-CN"/>
              </w:rPr>
            </w:pPr>
            <w:r>
              <w:rPr>
                <w:rFonts w:hint="eastAsia" w:ascii="仿宋" w:hAnsi="仿宋" w:eastAsia="仿宋"/>
                <w:sz w:val="18"/>
                <w:szCs w:val="18"/>
                <w:lang w:val="zh-CN"/>
              </w:rPr>
              <w:t>3、了解切屑种类及形成变化规律。</w:t>
            </w:r>
          </w:p>
          <w:p w14:paraId="519CD066">
            <w:pPr>
              <w:rPr>
                <w:rFonts w:ascii="仿宋" w:hAnsi="仿宋" w:eastAsia="仿宋"/>
                <w:sz w:val="18"/>
                <w:szCs w:val="18"/>
                <w:lang w:val="zh-CN"/>
              </w:rPr>
            </w:pPr>
            <w:r>
              <w:rPr>
                <w:rFonts w:hint="eastAsia" w:ascii="仿宋" w:hAnsi="仿宋" w:eastAsia="仿宋"/>
                <w:sz w:val="18"/>
                <w:szCs w:val="18"/>
                <w:lang w:val="zh-CN"/>
              </w:rPr>
              <w:t>重点：</w:t>
            </w:r>
          </w:p>
          <w:p w14:paraId="05B6ED09">
            <w:pPr>
              <w:rPr>
                <w:rFonts w:ascii="仿宋" w:hAnsi="仿宋" w:eastAsia="仿宋"/>
                <w:sz w:val="18"/>
                <w:szCs w:val="18"/>
                <w:lang w:val="zh-CN"/>
              </w:rPr>
            </w:pPr>
            <w:r>
              <w:rPr>
                <w:rFonts w:hint="eastAsia" w:ascii="仿宋" w:hAnsi="仿宋" w:eastAsia="仿宋"/>
                <w:sz w:val="18"/>
                <w:szCs w:val="18"/>
                <w:lang w:val="zh-CN"/>
              </w:rPr>
              <w:t>切削变形的产生及变化规律、切屑种类及排屑、断屑措施。</w:t>
            </w:r>
          </w:p>
          <w:p w14:paraId="719E2985">
            <w:pPr>
              <w:rPr>
                <w:rFonts w:ascii="仿宋" w:hAnsi="仿宋" w:eastAsia="仿宋"/>
                <w:sz w:val="18"/>
                <w:szCs w:val="18"/>
                <w:lang w:val="zh-CN"/>
              </w:rPr>
            </w:pPr>
            <w:r>
              <w:rPr>
                <w:rFonts w:hint="eastAsia" w:ascii="仿宋" w:hAnsi="仿宋" w:eastAsia="仿宋"/>
                <w:sz w:val="18"/>
                <w:szCs w:val="18"/>
                <w:lang w:val="zh-CN"/>
              </w:rPr>
              <w:t>难点：</w:t>
            </w:r>
          </w:p>
          <w:p w14:paraId="74B777B7">
            <w:pPr>
              <w:rPr>
                <w:rFonts w:ascii="仿宋" w:hAnsi="仿宋" w:eastAsia="仿宋"/>
                <w:sz w:val="18"/>
                <w:szCs w:val="18"/>
                <w:lang w:val="zh-CN"/>
              </w:rPr>
            </w:pPr>
            <w:r>
              <w:rPr>
                <w:rFonts w:hint="eastAsia" w:ascii="仿宋" w:hAnsi="仿宋" w:eastAsia="仿宋"/>
                <w:sz w:val="18"/>
                <w:szCs w:val="18"/>
                <w:lang w:val="zh-CN"/>
              </w:rPr>
              <w:t>变形的物理本质</w:t>
            </w:r>
          </w:p>
          <w:p w14:paraId="57850623">
            <w:pPr>
              <w:rPr>
                <w:rFonts w:ascii="仿宋" w:hAnsi="仿宋" w:eastAsia="仿宋"/>
                <w:sz w:val="18"/>
                <w:szCs w:val="18"/>
                <w:lang w:val="zh-CN"/>
              </w:rPr>
            </w:pPr>
          </w:p>
        </w:tc>
        <w:tc>
          <w:tcPr>
            <w:tcW w:w="851" w:type="dxa"/>
            <w:shd w:val="clear" w:color="auto" w:fill="auto"/>
            <w:vAlign w:val="center"/>
          </w:tcPr>
          <w:p w14:paraId="05CF3BFC">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73448B48">
            <w:pPr>
              <w:rPr>
                <w:rFonts w:ascii="仿宋" w:hAnsi="仿宋" w:eastAsia="仿宋"/>
                <w:sz w:val="18"/>
                <w:szCs w:val="18"/>
                <w:lang w:val="zh-CN"/>
              </w:rPr>
            </w:pPr>
            <w:r>
              <w:rPr>
                <w:rFonts w:hint="eastAsia" w:ascii="仿宋" w:hAnsi="仿宋" w:eastAsia="仿宋"/>
                <w:sz w:val="18"/>
                <w:szCs w:val="18"/>
              </w:rPr>
              <w:t>作业5</w:t>
            </w:r>
          </w:p>
        </w:tc>
        <w:tc>
          <w:tcPr>
            <w:tcW w:w="851" w:type="dxa"/>
            <w:shd w:val="clear" w:color="auto" w:fill="auto"/>
            <w:vAlign w:val="center"/>
          </w:tcPr>
          <w:p w14:paraId="2FF2F51C">
            <w:pPr>
              <w:rPr>
                <w:rFonts w:ascii="仿宋" w:hAnsi="仿宋" w:eastAsia="仿宋"/>
                <w:sz w:val="18"/>
                <w:szCs w:val="18"/>
              </w:rPr>
            </w:pPr>
            <w:r>
              <w:rPr>
                <w:rFonts w:hint="eastAsia" w:ascii="仿宋" w:hAnsi="仿宋" w:eastAsia="仿宋"/>
                <w:sz w:val="18"/>
                <w:szCs w:val="18"/>
              </w:rPr>
              <w:t>1、2、3</w:t>
            </w:r>
          </w:p>
        </w:tc>
      </w:tr>
      <w:tr w14:paraId="3367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3B4B5EA2">
            <w:pPr>
              <w:rPr>
                <w:rFonts w:ascii="仿宋" w:hAnsi="仿宋" w:eastAsia="仿宋"/>
                <w:sz w:val="18"/>
                <w:szCs w:val="18"/>
              </w:rPr>
            </w:pPr>
            <w:r>
              <w:rPr>
                <w:rFonts w:hint="eastAsia" w:ascii="仿宋" w:hAnsi="仿宋" w:eastAsia="仿宋"/>
                <w:sz w:val="18"/>
                <w:szCs w:val="18"/>
              </w:rPr>
              <w:t>6</w:t>
            </w:r>
          </w:p>
        </w:tc>
        <w:tc>
          <w:tcPr>
            <w:tcW w:w="1018" w:type="dxa"/>
            <w:shd w:val="clear" w:color="auto" w:fill="auto"/>
            <w:vAlign w:val="center"/>
          </w:tcPr>
          <w:p w14:paraId="2527BC9B">
            <w:pPr>
              <w:rPr>
                <w:rFonts w:eastAsia="仿宋"/>
                <w:szCs w:val="21"/>
              </w:rPr>
            </w:pPr>
            <w:r>
              <w:rPr>
                <w:rFonts w:eastAsia="仿宋"/>
                <w:szCs w:val="21"/>
              </w:rPr>
              <w:t>第</w:t>
            </w:r>
            <w:r>
              <w:rPr>
                <w:rFonts w:hint="eastAsia" w:eastAsia="仿宋"/>
                <w:szCs w:val="21"/>
              </w:rPr>
              <w:t>二</w:t>
            </w:r>
            <w:r>
              <w:rPr>
                <w:rFonts w:eastAsia="仿宋"/>
                <w:szCs w:val="21"/>
              </w:rPr>
              <w:t>章</w:t>
            </w:r>
          </w:p>
          <w:p w14:paraId="0215FEDA">
            <w:pPr>
              <w:rPr>
                <w:rFonts w:ascii="仿宋" w:hAnsi="仿宋" w:eastAsia="仿宋"/>
                <w:sz w:val="18"/>
                <w:szCs w:val="18"/>
                <w:lang w:val="zh-CN"/>
              </w:rPr>
            </w:pPr>
            <w:r>
              <w:rPr>
                <w:rFonts w:eastAsia="仿宋"/>
                <w:szCs w:val="21"/>
              </w:rPr>
              <w:t>第</w:t>
            </w:r>
            <w:r>
              <w:rPr>
                <w:rFonts w:hint="eastAsia" w:eastAsia="仿宋"/>
                <w:szCs w:val="21"/>
              </w:rPr>
              <w:t>四、五</w:t>
            </w:r>
            <w:r>
              <w:rPr>
                <w:rFonts w:eastAsia="仿宋"/>
                <w:szCs w:val="21"/>
              </w:rPr>
              <w:t>节</w:t>
            </w:r>
          </w:p>
        </w:tc>
        <w:tc>
          <w:tcPr>
            <w:tcW w:w="2162" w:type="dxa"/>
            <w:shd w:val="clear" w:color="auto" w:fill="auto"/>
            <w:vAlign w:val="center"/>
          </w:tcPr>
          <w:p w14:paraId="010100FD">
            <w:pP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p>
          <w:p w14:paraId="6EA9E26D">
            <w:pPr>
              <w:rPr>
                <w:rFonts w:ascii="仿宋" w:hAnsi="仿宋" w:eastAsia="仿宋"/>
                <w:sz w:val="18"/>
                <w:szCs w:val="18"/>
                <w:lang w:val="zh-CN"/>
              </w:rPr>
            </w:pPr>
            <w:r>
              <w:rPr>
                <w:rFonts w:ascii="仿宋" w:hAnsi="仿宋" w:eastAsia="仿宋"/>
                <w:sz w:val="18"/>
                <w:szCs w:val="18"/>
                <w:lang w:val="zh-CN"/>
              </w:rPr>
              <w:t>切削力</w:t>
            </w:r>
            <w:r>
              <w:rPr>
                <w:rFonts w:hint="eastAsia" w:ascii="仿宋" w:hAnsi="仿宋" w:eastAsia="仿宋"/>
                <w:sz w:val="18"/>
                <w:szCs w:val="18"/>
                <w:lang w:val="zh-CN"/>
              </w:rPr>
              <w:t>、</w:t>
            </w:r>
            <w:r>
              <w:rPr>
                <w:rFonts w:ascii="仿宋" w:hAnsi="仿宋" w:eastAsia="仿宋"/>
                <w:sz w:val="18"/>
                <w:szCs w:val="18"/>
                <w:lang w:val="zh-CN"/>
              </w:rPr>
              <w:t>切削热和切削</w:t>
            </w:r>
            <w:r>
              <w:rPr>
                <w:rFonts w:hint="eastAsia" w:ascii="仿宋" w:hAnsi="仿宋" w:eastAsia="仿宋"/>
                <w:sz w:val="18"/>
                <w:szCs w:val="18"/>
                <w:lang w:val="zh-CN"/>
              </w:rPr>
              <w:t>温度</w:t>
            </w:r>
          </w:p>
        </w:tc>
        <w:tc>
          <w:tcPr>
            <w:tcW w:w="390" w:type="dxa"/>
            <w:shd w:val="clear" w:color="auto" w:fill="auto"/>
            <w:vAlign w:val="center"/>
          </w:tcPr>
          <w:p w14:paraId="58F3D6E3">
            <w:pPr>
              <w:rPr>
                <w:rFonts w:ascii="仿宋" w:hAnsi="仿宋" w:eastAsia="仿宋"/>
                <w:sz w:val="18"/>
                <w:szCs w:val="18"/>
                <w:lang w:val="zh-CN"/>
              </w:rPr>
            </w:pPr>
            <w:r>
              <w:rPr>
                <w:rFonts w:hint="eastAsia" w:ascii="仿宋" w:hAnsi="仿宋" w:eastAsia="仿宋"/>
                <w:sz w:val="18"/>
                <w:szCs w:val="18"/>
                <w:highlight w:val="none"/>
              </w:rPr>
              <w:t>1</w:t>
            </w:r>
          </w:p>
        </w:tc>
        <w:tc>
          <w:tcPr>
            <w:tcW w:w="2673" w:type="dxa"/>
            <w:shd w:val="clear" w:color="auto" w:fill="auto"/>
            <w:vAlign w:val="center"/>
          </w:tcPr>
          <w:p w14:paraId="0BC07818">
            <w:pPr>
              <w:rPr>
                <w:rFonts w:ascii="仿宋" w:hAnsi="仿宋" w:eastAsia="仿宋"/>
                <w:sz w:val="18"/>
                <w:szCs w:val="18"/>
                <w:lang w:val="zh-CN"/>
              </w:rPr>
            </w:pPr>
            <w:r>
              <w:rPr>
                <w:rFonts w:hint="eastAsia" w:ascii="仿宋" w:hAnsi="仿宋" w:eastAsia="仿宋"/>
                <w:sz w:val="18"/>
                <w:szCs w:val="18"/>
                <w:lang w:val="zh-CN"/>
              </w:rPr>
              <w:t>1、了解切削、切削热的来源，</w:t>
            </w:r>
          </w:p>
          <w:p w14:paraId="2F3684D9">
            <w:pPr>
              <w:rPr>
                <w:rFonts w:ascii="仿宋" w:hAnsi="仿宋" w:eastAsia="仿宋"/>
                <w:sz w:val="18"/>
                <w:szCs w:val="18"/>
                <w:lang w:val="zh-CN"/>
              </w:rPr>
            </w:pPr>
            <w:r>
              <w:rPr>
                <w:rFonts w:hint="eastAsia" w:ascii="仿宋" w:hAnsi="仿宋" w:eastAsia="仿宋"/>
                <w:sz w:val="18"/>
                <w:szCs w:val="18"/>
                <w:lang w:val="zh-CN"/>
              </w:rPr>
              <w:t>2、理解切削力、切削热对切削过程的影响。</w:t>
            </w:r>
          </w:p>
          <w:p w14:paraId="0B9328A4">
            <w:pPr>
              <w:rPr>
                <w:rFonts w:ascii="仿宋" w:hAnsi="仿宋" w:eastAsia="仿宋"/>
                <w:sz w:val="18"/>
                <w:szCs w:val="18"/>
                <w:lang w:val="zh-CN"/>
              </w:rPr>
            </w:pPr>
            <w:r>
              <w:rPr>
                <w:rFonts w:hint="eastAsia" w:ascii="仿宋" w:hAnsi="仿宋" w:eastAsia="仿宋"/>
                <w:sz w:val="18"/>
                <w:szCs w:val="18"/>
                <w:lang w:val="zh-CN"/>
              </w:rPr>
              <w:t>3、掌握切削力的计算方法。</w:t>
            </w:r>
          </w:p>
          <w:p w14:paraId="230A3E16">
            <w:pPr>
              <w:rPr>
                <w:rFonts w:ascii="仿宋" w:hAnsi="仿宋" w:eastAsia="仿宋"/>
                <w:sz w:val="18"/>
                <w:szCs w:val="18"/>
                <w:lang w:val="zh-CN"/>
              </w:rPr>
            </w:pPr>
            <w:r>
              <w:rPr>
                <w:rFonts w:hint="eastAsia" w:ascii="仿宋" w:hAnsi="仿宋" w:eastAsia="仿宋"/>
                <w:sz w:val="18"/>
                <w:szCs w:val="18"/>
                <w:lang w:val="zh-CN"/>
              </w:rPr>
              <w:t>重点：</w:t>
            </w:r>
          </w:p>
          <w:p w14:paraId="1582ED6B">
            <w:pPr>
              <w:ind w:firstLine="360" w:firstLineChars="200"/>
              <w:rPr>
                <w:rFonts w:ascii="仿宋" w:hAnsi="仿宋" w:eastAsia="仿宋"/>
                <w:sz w:val="18"/>
                <w:szCs w:val="18"/>
                <w:lang w:val="zh-CN"/>
              </w:rPr>
            </w:pPr>
            <w:r>
              <w:rPr>
                <w:rFonts w:hint="eastAsia" w:ascii="仿宋" w:hAnsi="仿宋" w:eastAsia="仿宋"/>
                <w:sz w:val="18"/>
                <w:szCs w:val="18"/>
                <w:lang w:val="zh-CN"/>
              </w:rPr>
              <w:t>切削力的计算方法，切削热对切削过程的不利影响如何消除。</w:t>
            </w:r>
          </w:p>
          <w:p w14:paraId="6C46B5DD">
            <w:pPr>
              <w:rPr>
                <w:rFonts w:ascii="仿宋" w:hAnsi="仿宋" w:eastAsia="仿宋"/>
                <w:sz w:val="18"/>
                <w:szCs w:val="18"/>
                <w:lang w:val="zh-CN"/>
              </w:rPr>
            </w:pPr>
            <w:r>
              <w:rPr>
                <w:rFonts w:hint="eastAsia" w:ascii="仿宋" w:hAnsi="仿宋" w:eastAsia="仿宋"/>
                <w:sz w:val="18"/>
                <w:szCs w:val="18"/>
                <w:lang w:val="zh-CN"/>
              </w:rPr>
              <w:t>难点：</w:t>
            </w:r>
          </w:p>
          <w:p w14:paraId="5FC0B926">
            <w:pPr>
              <w:rPr>
                <w:rFonts w:ascii="仿宋" w:hAnsi="仿宋" w:eastAsia="仿宋"/>
                <w:sz w:val="18"/>
                <w:szCs w:val="18"/>
                <w:lang w:val="zh-CN"/>
              </w:rPr>
            </w:pPr>
            <w:r>
              <w:rPr>
                <w:rFonts w:hint="eastAsia" w:ascii="仿宋" w:hAnsi="仿宋" w:eastAsia="仿宋"/>
                <w:sz w:val="18"/>
                <w:szCs w:val="18"/>
                <w:lang w:val="zh-CN"/>
              </w:rPr>
              <w:t>正确运用经验公式进行切削力的计算。</w:t>
            </w:r>
          </w:p>
        </w:tc>
        <w:tc>
          <w:tcPr>
            <w:tcW w:w="851" w:type="dxa"/>
            <w:shd w:val="clear" w:color="auto" w:fill="auto"/>
            <w:vAlign w:val="center"/>
          </w:tcPr>
          <w:p w14:paraId="32EDA699">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74463D43">
            <w:pPr>
              <w:rPr>
                <w:rFonts w:ascii="仿宋" w:hAnsi="仿宋" w:eastAsia="仿宋"/>
                <w:sz w:val="18"/>
                <w:szCs w:val="18"/>
                <w:lang w:val="zh-CN"/>
              </w:rPr>
            </w:pPr>
            <w:r>
              <w:rPr>
                <w:rFonts w:hint="eastAsia" w:ascii="仿宋" w:hAnsi="仿宋" w:eastAsia="仿宋"/>
                <w:sz w:val="18"/>
                <w:szCs w:val="18"/>
              </w:rPr>
              <w:t>作业5</w:t>
            </w:r>
          </w:p>
        </w:tc>
        <w:tc>
          <w:tcPr>
            <w:tcW w:w="851" w:type="dxa"/>
            <w:shd w:val="clear" w:color="auto" w:fill="auto"/>
            <w:vAlign w:val="center"/>
          </w:tcPr>
          <w:p w14:paraId="2E1B4B48">
            <w:pPr>
              <w:rPr>
                <w:rFonts w:ascii="仿宋" w:hAnsi="仿宋" w:eastAsia="仿宋"/>
                <w:sz w:val="18"/>
                <w:szCs w:val="18"/>
              </w:rPr>
            </w:pPr>
            <w:r>
              <w:rPr>
                <w:rFonts w:hint="eastAsia" w:ascii="仿宋" w:hAnsi="仿宋" w:eastAsia="仿宋"/>
                <w:sz w:val="18"/>
                <w:szCs w:val="18"/>
              </w:rPr>
              <w:t>1、2、3</w:t>
            </w:r>
          </w:p>
        </w:tc>
      </w:tr>
      <w:tr w14:paraId="26E05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432D74A0">
            <w:pPr>
              <w:rPr>
                <w:rFonts w:ascii="仿宋" w:hAnsi="仿宋" w:eastAsia="仿宋"/>
                <w:sz w:val="18"/>
                <w:szCs w:val="18"/>
              </w:rPr>
            </w:pPr>
            <w:r>
              <w:rPr>
                <w:rFonts w:hint="eastAsia" w:ascii="仿宋" w:hAnsi="仿宋" w:eastAsia="仿宋"/>
                <w:sz w:val="18"/>
                <w:szCs w:val="18"/>
              </w:rPr>
              <w:t>7</w:t>
            </w:r>
          </w:p>
        </w:tc>
        <w:tc>
          <w:tcPr>
            <w:tcW w:w="1018" w:type="dxa"/>
            <w:shd w:val="clear" w:color="auto" w:fill="auto"/>
            <w:vAlign w:val="center"/>
          </w:tcPr>
          <w:p w14:paraId="7D53E9B8">
            <w:pPr>
              <w:rPr>
                <w:rFonts w:eastAsia="仿宋"/>
                <w:szCs w:val="21"/>
              </w:rPr>
            </w:pPr>
            <w:r>
              <w:rPr>
                <w:rFonts w:eastAsia="仿宋"/>
                <w:szCs w:val="21"/>
              </w:rPr>
              <w:t>第</w:t>
            </w:r>
            <w:r>
              <w:rPr>
                <w:rFonts w:hint="eastAsia" w:eastAsia="仿宋"/>
                <w:szCs w:val="21"/>
              </w:rPr>
              <w:t>二</w:t>
            </w:r>
            <w:r>
              <w:rPr>
                <w:rFonts w:eastAsia="仿宋"/>
                <w:szCs w:val="21"/>
              </w:rPr>
              <w:t>章</w:t>
            </w:r>
          </w:p>
          <w:p w14:paraId="2B0F07ED">
            <w:pPr>
              <w:rPr>
                <w:rFonts w:ascii="仿宋" w:hAnsi="仿宋" w:eastAsia="仿宋"/>
                <w:sz w:val="18"/>
                <w:szCs w:val="18"/>
                <w:lang w:val="zh-CN"/>
              </w:rPr>
            </w:pPr>
            <w:r>
              <w:rPr>
                <w:rFonts w:eastAsia="仿宋"/>
                <w:szCs w:val="21"/>
              </w:rPr>
              <w:t>第</w:t>
            </w:r>
            <w:r>
              <w:rPr>
                <w:rFonts w:hint="eastAsia" w:eastAsia="仿宋"/>
                <w:szCs w:val="21"/>
              </w:rPr>
              <w:t>六</w:t>
            </w:r>
            <w:r>
              <w:rPr>
                <w:rFonts w:eastAsia="仿宋"/>
                <w:szCs w:val="21"/>
              </w:rPr>
              <w:t>节</w:t>
            </w:r>
          </w:p>
        </w:tc>
        <w:tc>
          <w:tcPr>
            <w:tcW w:w="2162" w:type="dxa"/>
            <w:shd w:val="clear" w:color="auto" w:fill="auto"/>
            <w:vAlign w:val="center"/>
          </w:tcPr>
          <w:p w14:paraId="12A5F610">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刀具磨损、刀具寿命和切削用量的选择</w:t>
            </w:r>
          </w:p>
          <w:p w14:paraId="371327C0">
            <w:pPr>
              <w:rPr>
                <w:rFonts w:ascii="仿宋" w:hAnsi="仿宋" w:eastAsia="仿宋"/>
                <w:sz w:val="18"/>
                <w:szCs w:val="18"/>
                <w:lang w:val="zh-CN"/>
              </w:rPr>
            </w:pPr>
          </w:p>
        </w:tc>
        <w:tc>
          <w:tcPr>
            <w:tcW w:w="390" w:type="dxa"/>
            <w:shd w:val="clear" w:color="auto" w:fill="auto"/>
            <w:vAlign w:val="center"/>
          </w:tcPr>
          <w:p w14:paraId="0948A66E">
            <w:pPr>
              <w:rPr>
                <w:rFonts w:ascii="仿宋" w:hAnsi="仿宋" w:eastAsia="仿宋"/>
                <w:sz w:val="18"/>
                <w:szCs w:val="18"/>
                <w:lang w:val="zh-CN"/>
              </w:rPr>
            </w:pPr>
            <w:r>
              <w:rPr>
                <w:rFonts w:hint="eastAsia" w:ascii="仿宋" w:hAnsi="仿宋" w:eastAsia="仿宋"/>
                <w:sz w:val="18"/>
                <w:szCs w:val="18"/>
                <w:lang w:val="zh-CN"/>
              </w:rPr>
              <w:t>2</w:t>
            </w:r>
          </w:p>
        </w:tc>
        <w:tc>
          <w:tcPr>
            <w:tcW w:w="2673" w:type="dxa"/>
            <w:shd w:val="clear" w:color="auto" w:fill="auto"/>
            <w:vAlign w:val="center"/>
          </w:tcPr>
          <w:p w14:paraId="0388E979">
            <w:pPr>
              <w:tabs>
                <w:tab w:val="left" w:pos="900"/>
              </w:tabs>
              <w:rPr>
                <w:rFonts w:ascii="仿宋" w:hAnsi="仿宋" w:eastAsia="仿宋"/>
                <w:sz w:val="18"/>
                <w:szCs w:val="18"/>
                <w:lang w:val="zh-CN"/>
              </w:rPr>
            </w:pPr>
            <w:r>
              <w:rPr>
                <w:rFonts w:hint="eastAsia" w:ascii="仿宋" w:hAnsi="仿宋" w:eastAsia="仿宋"/>
                <w:sz w:val="18"/>
                <w:szCs w:val="18"/>
                <w:lang w:val="zh-CN"/>
              </w:rPr>
              <w:t>1、了解刀具磨损原因及形态、掌握刀具磨钝标准如何确定。</w:t>
            </w:r>
          </w:p>
          <w:p w14:paraId="3B5FCB49">
            <w:pPr>
              <w:tabs>
                <w:tab w:val="left" w:pos="900"/>
              </w:tabs>
              <w:rPr>
                <w:rFonts w:ascii="仿宋" w:hAnsi="仿宋" w:eastAsia="仿宋"/>
                <w:sz w:val="18"/>
                <w:szCs w:val="18"/>
                <w:lang w:val="zh-CN"/>
              </w:rPr>
            </w:pPr>
            <w:r>
              <w:rPr>
                <w:rFonts w:hint="eastAsia" w:ascii="仿宋" w:hAnsi="仿宋" w:eastAsia="仿宋"/>
                <w:sz w:val="18"/>
                <w:szCs w:val="18"/>
                <w:lang w:val="zh-CN"/>
              </w:rPr>
              <w:t>2、了解刀具使用寿命与切削用量的关系、理解刀具使用寿命的选择原则。</w:t>
            </w:r>
          </w:p>
          <w:p w14:paraId="19652890">
            <w:pPr>
              <w:tabs>
                <w:tab w:val="left" w:pos="900"/>
              </w:tabs>
              <w:rPr>
                <w:rFonts w:ascii="仿宋" w:hAnsi="仿宋" w:eastAsia="仿宋"/>
                <w:sz w:val="18"/>
                <w:szCs w:val="18"/>
                <w:lang w:val="zh-CN"/>
              </w:rPr>
            </w:pPr>
            <w:r>
              <w:rPr>
                <w:rFonts w:hint="eastAsia" w:ascii="仿宋" w:hAnsi="仿宋" w:eastAsia="仿宋"/>
                <w:sz w:val="18"/>
                <w:szCs w:val="18"/>
                <w:lang w:val="zh-CN"/>
              </w:rPr>
              <w:t>3、理解加工性是相对概念，掌握针对不同材料，采用不同刀具材料，几何参数解决切削问题。</w:t>
            </w:r>
          </w:p>
          <w:p w14:paraId="3F37B899">
            <w:pPr>
              <w:rPr>
                <w:rFonts w:ascii="仿宋" w:hAnsi="仿宋" w:eastAsia="仿宋"/>
                <w:sz w:val="18"/>
                <w:szCs w:val="18"/>
                <w:lang w:val="zh-CN"/>
              </w:rPr>
            </w:pPr>
            <w:r>
              <w:rPr>
                <w:rFonts w:hint="eastAsia" w:ascii="仿宋" w:hAnsi="仿宋" w:eastAsia="仿宋"/>
                <w:sz w:val="18"/>
                <w:szCs w:val="18"/>
                <w:lang w:val="zh-CN"/>
              </w:rPr>
              <w:t>重点：</w:t>
            </w:r>
          </w:p>
          <w:p w14:paraId="41EA2899">
            <w:pPr>
              <w:rPr>
                <w:rFonts w:ascii="仿宋" w:hAnsi="仿宋" w:eastAsia="仿宋"/>
                <w:sz w:val="18"/>
                <w:szCs w:val="18"/>
                <w:lang w:val="zh-CN"/>
              </w:rPr>
            </w:pPr>
            <w:r>
              <w:rPr>
                <w:rFonts w:hint="eastAsia" w:ascii="仿宋" w:hAnsi="仿宋" w:eastAsia="仿宋"/>
                <w:sz w:val="18"/>
                <w:szCs w:val="18"/>
              </w:rPr>
              <w:t>4、</w:t>
            </w:r>
            <w:r>
              <w:rPr>
                <w:rFonts w:hint="eastAsia" w:ascii="仿宋" w:hAnsi="仿宋" w:eastAsia="仿宋"/>
                <w:sz w:val="18"/>
                <w:szCs w:val="18"/>
                <w:lang w:val="zh-CN"/>
              </w:rPr>
              <w:t>根据加工特点、掌握如何减小刀具磨损和提高刀具使用寿命，节约成本、材料切削加工性的概念。</w:t>
            </w:r>
          </w:p>
          <w:p w14:paraId="55378968">
            <w:pPr>
              <w:rPr>
                <w:rFonts w:ascii="仿宋" w:hAnsi="仿宋" w:eastAsia="仿宋"/>
                <w:sz w:val="18"/>
                <w:szCs w:val="18"/>
                <w:lang w:val="zh-CN"/>
              </w:rPr>
            </w:pPr>
            <w:r>
              <w:rPr>
                <w:rFonts w:hint="eastAsia" w:ascii="仿宋" w:hAnsi="仿宋" w:eastAsia="仿宋"/>
                <w:sz w:val="18"/>
                <w:szCs w:val="18"/>
                <w:lang w:val="zh-CN"/>
              </w:rPr>
              <w:t>难点：</w:t>
            </w:r>
          </w:p>
          <w:p w14:paraId="675977F3">
            <w:pPr>
              <w:rPr>
                <w:rFonts w:ascii="仿宋" w:hAnsi="仿宋" w:eastAsia="仿宋"/>
                <w:sz w:val="18"/>
                <w:szCs w:val="18"/>
                <w:lang w:val="zh-CN"/>
              </w:rPr>
            </w:pPr>
            <w:r>
              <w:rPr>
                <w:rFonts w:hint="eastAsia" w:ascii="仿宋" w:hAnsi="仿宋" w:eastAsia="仿宋"/>
                <w:sz w:val="18"/>
                <w:szCs w:val="18"/>
                <w:lang w:val="zh-CN"/>
              </w:rPr>
              <w:t>根据不同的刀具磨损形态，找出磨损原因，延长刀具使用寿命，对具体零件如何判别加工性。</w:t>
            </w:r>
          </w:p>
        </w:tc>
        <w:tc>
          <w:tcPr>
            <w:tcW w:w="851" w:type="dxa"/>
            <w:shd w:val="clear" w:color="auto" w:fill="auto"/>
            <w:vAlign w:val="center"/>
          </w:tcPr>
          <w:p w14:paraId="011FDF60">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0A51C43F">
            <w:pPr>
              <w:rPr>
                <w:rFonts w:ascii="仿宋" w:hAnsi="仿宋" w:eastAsia="仿宋"/>
                <w:sz w:val="18"/>
                <w:szCs w:val="18"/>
                <w:lang w:val="zh-CN"/>
              </w:rPr>
            </w:pPr>
            <w:r>
              <w:rPr>
                <w:rFonts w:hint="eastAsia" w:ascii="仿宋" w:hAnsi="仿宋" w:eastAsia="仿宋"/>
                <w:sz w:val="18"/>
                <w:szCs w:val="18"/>
              </w:rPr>
              <w:t>作业6</w:t>
            </w:r>
          </w:p>
        </w:tc>
        <w:tc>
          <w:tcPr>
            <w:tcW w:w="851" w:type="dxa"/>
            <w:shd w:val="clear" w:color="auto" w:fill="auto"/>
            <w:vAlign w:val="center"/>
          </w:tcPr>
          <w:p w14:paraId="2C2B5814">
            <w:pPr>
              <w:rPr>
                <w:rFonts w:ascii="仿宋" w:hAnsi="仿宋" w:eastAsia="仿宋"/>
                <w:sz w:val="18"/>
                <w:szCs w:val="18"/>
              </w:rPr>
            </w:pPr>
            <w:r>
              <w:rPr>
                <w:rFonts w:hint="eastAsia" w:ascii="仿宋" w:hAnsi="仿宋" w:eastAsia="仿宋"/>
                <w:sz w:val="18"/>
                <w:szCs w:val="18"/>
              </w:rPr>
              <w:t>1、2、3</w:t>
            </w:r>
          </w:p>
        </w:tc>
      </w:tr>
      <w:tr w14:paraId="2966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56B1F6CC">
            <w:pPr>
              <w:rPr>
                <w:rFonts w:ascii="仿宋" w:hAnsi="仿宋" w:eastAsia="仿宋"/>
                <w:sz w:val="18"/>
                <w:szCs w:val="18"/>
              </w:rPr>
            </w:pPr>
            <w:r>
              <w:rPr>
                <w:rFonts w:hint="eastAsia" w:ascii="仿宋" w:hAnsi="仿宋" w:eastAsia="仿宋"/>
                <w:sz w:val="18"/>
                <w:szCs w:val="18"/>
              </w:rPr>
              <w:t>8</w:t>
            </w:r>
          </w:p>
        </w:tc>
        <w:tc>
          <w:tcPr>
            <w:tcW w:w="1018" w:type="dxa"/>
            <w:shd w:val="clear" w:color="auto" w:fill="auto"/>
            <w:vAlign w:val="center"/>
          </w:tcPr>
          <w:p w14:paraId="69A05ED6">
            <w:pPr>
              <w:rPr>
                <w:rFonts w:eastAsia="仿宋"/>
                <w:szCs w:val="21"/>
              </w:rPr>
            </w:pPr>
            <w:r>
              <w:rPr>
                <w:rFonts w:eastAsia="仿宋"/>
                <w:szCs w:val="21"/>
              </w:rPr>
              <w:t>第</w:t>
            </w:r>
            <w:r>
              <w:rPr>
                <w:rFonts w:hint="eastAsia" w:eastAsia="仿宋"/>
                <w:szCs w:val="21"/>
              </w:rPr>
              <w:t>二</w:t>
            </w:r>
            <w:r>
              <w:rPr>
                <w:rFonts w:eastAsia="仿宋"/>
                <w:szCs w:val="21"/>
              </w:rPr>
              <w:t>章</w:t>
            </w:r>
          </w:p>
          <w:p w14:paraId="44B8CD0F">
            <w:pPr>
              <w:rPr>
                <w:rFonts w:ascii="仿宋" w:hAnsi="仿宋" w:eastAsia="仿宋"/>
                <w:sz w:val="18"/>
                <w:szCs w:val="18"/>
                <w:lang w:val="zh-CN"/>
              </w:rPr>
            </w:pPr>
            <w:r>
              <w:rPr>
                <w:rFonts w:eastAsia="仿宋"/>
                <w:szCs w:val="21"/>
              </w:rPr>
              <w:t>第</w:t>
            </w:r>
            <w:r>
              <w:rPr>
                <w:rFonts w:hint="eastAsia" w:eastAsia="仿宋"/>
                <w:szCs w:val="21"/>
              </w:rPr>
              <w:t>七</w:t>
            </w:r>
            <w:r>
              <w:rPr>
                <w:rFonts w:eastAsia="仿宋"/>
                <w:szCs w:val="21"/>
              </w:rPr>
              <w:t>节</w:t>
            </w:r>
          </w:p>
        </w:tc>
        <w:tc>
          <w:tcPr>
            <w:tcW w:w="2162" w:type="dxa"/>
            <w:shd w:val="clear" w:color="auto" w:fill="auto"/>
            <w:vAlign w:val="center"/>
          </w:tcPr>
          <w:p w14:paraId="209CA3F9">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sz w:val="18"/>
                <w:szCs w:val="18"/>
                <w:lang w:val="zh-CN"/>
              </w:rPr>
              <w:t>刀具几何参数的选择</w:t>
            </w:r>
          </w:p>
          <w:p w14:paraId="13ACC3FC">
            <w:pPr>
              <w:rPr>
                <w:rFonts w:ascii="仿宋" w:hAnsi="仿宋" w:eastAsia="仿宋"/>
                <w:sz w:val="18"/>
                <w:szCs w:val="18"/>
              </w:rPr>
            </w:pPr>
          </w:p>
        </w:tc>
        <w:tc>
          <w:tcPr>
            <w:tcW w:w="390" w:type="dxa"/>
            <w:shd w:val="clear" w:color="auto" w:fill="auto"/>
            <w:vAlign w:val="center"/>
          </w:tcPr>
          <w:p w14:paraId="353AF69A">
            <w:pPr>
              <w:rPr>
                <w:rFonts w:ascii="仿宋" w:hAnsi="仿宋" w:eastAsia="仿宋"/>
                <w:sz w:val="18"/>
                <w:szCs w:val="18"/>
                <w:lang w:val="zh-CN"/>
              </w:rPr>
            </w:pPr>
            <w:r>
              <w:rPr>
                <w:rFonts w:hint="eastAsia" w:ascii="仿宋" w:hAnsi="仿宋" w:eastAsia="仿宋"/>
                <w:sz w:val="18"/>
                <w:szCs w:val="18"/>
              </w:rPr>
              <w:t>2</w:t>
            </w:r>
          </w:p>
        </w:tc>
        <w:tc>
          <w:tcPr>
            <w:tcW w:w="2673" w:type="dxa"/>
            <w:shd w:val="clear" w:color="auto" w:fill="auto"/>
            <w:vAlign w:val="center"/>
          </w:tcPr>
          <w:p w14:paraId="59C8B651">
            <w:pPr>
              <w:rPr>
                <w:rFonts w:ascii="仿宋" w:hAnsi="仿宋" w:eastAsia="仿宋"/>
                <w:sz w:val="18"/>
                <w:szCs w:val="18"/>
                <w:lang w:val="zh-CN"/>
              </w:rPr>
            </w:pPr>
            <w:r>
              <w:rPr>
                <w:rFonts w:hint="eastAsia" w:ascii="仿宋" w:hAnsi="仿宋" w:eastAsia="仿宋"/>
                <w:sz w:val="18"/>
                <w:szCs w:val="18"/>
                <w:lang w:val="zh-CN"/>
              </w:rPr>
              <w:t>合理选择切削刀具几何参数</w:t>
            </w:r>
          </w:p>
          <w:p w14:paraId="203775B3">
            <w:pPr>
              <w:rPr>
                <w:rFonts w:ascii="仿宋" w:hAnsi="仿宋" w:eastAsia="仿宋"/>
                <w:sz w:val="18"/>
                <w:szCs w:val="18"/>
                <w:lang w:val="zh-CN"/>
              </w:rPr>
            </w:pPr>
            <w:r>
              <w:rPr>
                <w:rFonts w:hint="eastAsia" w:ascii="仿宋" w:hAnsi="仿宋" w:eastAsia="仿宋"/>
                <w:sz w:val="18"/>
                <w:szCs w:val="18"/>
                <w:lang w:val="zh-CN"/>
              </w:rPr>
              <w:t>重点：</w:t>
            </w:r>
          </w:p>
          <w:p w14:paraId="18CC4571">
            <w:pPr>
              <w:rPr>
                <w:rFonts w:ascii="仿宋" w:hAnsi="仿宋" w:eastAsia="仿宋"/>
                <w:sz w:val="18"/>
                <w:szCs w:val="18"/>
                <w:lang w:val="zh-CN"/>
              </w:rPr>
            </w:pPr>
            <w:r>
              <w:rPr>
                <w:rFonts w:hint="eastAsia" w:ascii="仿宋" w:hAnsi="仿宋" w:eastAsia="仿宋"/>
                <w:sz w:val="18"/>
                <w:szCs w:val="18"/>
                <w:lang w:val="zh-CN"/>
              </w:rPr>
              <w:t>刀具前角、后角、主偏角、刃倾角的选择，切削用量的选择。</w:t>
            </w:r>
          </w:p>
          <w:p w14:paraId="68A8A789">
            <w:pPr>
              <w:rPr>
                <w:rFonts w:ascii="仿宋" w:hAnsi="仿宋" w:eastAsia="仿宋"/>
                <w:sz w:val="18"/>
                <w:szCs w:val="18"/>
                <w:lang w:val="zh-CN"/>
              </w:rPr>
            </w:pPr>
            <w:r>
              <w:rPr>
                <w:rFonts w:hint="eastAsia" w:ascii="仿宋" w:hAnsi="仿宋" w:eastAsia="仿宋"/>
                <w:sz w:val="18"/>
                <w:szCs w:val="18"/>
                <w:lang w:val="zh-CN"/>
              </w:rPr>
              <w:t>难点：</w:t>
            </w:r>
          </w:p>
          <w:p w14:paraId="26D24536">
            <w:pPr>
              <w:rPr>
                <w:rFonts w:ascii="仿宋" w:hAnsi="仿宋" w:eastAsia="仿宋"/>
                <w:sz w:val="18"/>
                <w:szCs w:val="18"/>
                <w:lang w:val="zh-CN"/>
              </w:rPr>
            </w:pPr>
            <w:r>
              <w:rPr>
                <w:rFonts w:hint="eastAsia" w:ascii="仿宋" w:hAnsi="仿宋" w:eastAsia="仿宋"/>
                <w:sz w:val="18"/>
                <w:szCs w:val="18"/>
                <w:lang w:val="zh-CN"/>
              </w:rPr>
              <w:t>前角与刃倾角的区别及选择方法</w:t>
            </w:r>
          </w:p>
          <w:p w14:paraId="30544342">
            <w:pPr>
              <w:rPr>
                <w:rFonts w:ascii="仿宋" w:hAnsi="仿宋" w:eastAsia="仿宋"/>
                <w:sz w:val="18"/>
                <w:szCs w:val="18"/>
                <w:lang w:val="zh-CN"/>
              </w:rPr>
            </w:pPr>
          </w:p>
        </w:tc>
        <w:tc>
          <w:tcPr>
            <w:tcW w:w="851" w:type="dxa"/>
            <w:shd w:val="clear" w:color="auto" w:fill="auto"/>
            <w:vAlign w:val="center"/>
          </w:tcPr>
          <w:p w14:paraId="56D3EC1D">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6BF38769">
            <w:pPr>
              <w:rPr>
                <w:rFonts w:ascii="仿宋" w:hAnsi="仿宋" w:eastAsia="仿宋"/>
                <w:sz w:val="18"/>
                <w:szCs w:val="18"/>
              </w:rPr>
            </w:pPr>
            <w:r>
              <w:rPr>
                <w:rFonts w:hint="eastAsia" w:ascii="仿宋" w:hAnsi="仿宋" w:eastAsia="仿宋"/>
                <w:sz w:val="18"/>
                <w:szCs w:val="18"/>
              </w:rPr>
              <w:t>作业7</w:t>
            </w:r>
          </w:p>
        </w:tc>
        <w:tc>
          <w:tcPr>
            <w:tcW w:w="851" w:type="dxa"/>
            <w:shd w:val="clear" w:color="auto" w:fill="auto"/>
            <w:vAlign w:val="center"/>
          </w:tcPr>
          <w:p w14:paraId="1C21ABD8">
            <w:pPr>
              <w:rPr>
                <w:rFonts w:ascii="仿宋" w:hAnsi="仿宋" w:eastAsia="仿宋"/>
                <w:sz w:val="18"/>
                <w:szCs w:val="18"/>
              </w:rPr>
            </w:pPr>
            <w:r>
              <w:rPr>
                <w:rFonts w:hint="eastAsia" w:ascii="仿宋" w:hAnsi="仿宋" w:eastAsia="仿宋"/>
                <w:sz w:val="18"/>
                <w:szCs w:val="18"/>
              </w:rPr>
              <w:t>1、2、3</w:t>
            </w:r>
          </w:p>
        </w:tc>
      </w:tr>
      <w:tr w14:paraId="1359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78E98F8D">
            <w:pPr>
              <w:rPr>
                <w:rFonts w:ascii="仿宋" w:hAnsi="仿宋" w:eastAsia="仿宋"/>
                <w:sz w:val="18"/>
                <w:szCs w:val="18"/>
              </w:rPr>
            </w:pPr>
            <w:r>
              <w:rPr>
                <w:rFonts w:hint="eastAsia" w:ascii="仿宋" w:hAnsi="仿宋" w:eastAsia="仿宋"/>
                <w:sz w:val="18"/>
                <w:szCs w:val="18"/>
              </w:rPr>
              <w:t>9</w:t>
            </w:r>
          </w:p>
        </w:tc>
        <w:tc>
          <w:tcPr>
            <w:tcW w:w="1018" w:type="dxa"/>
            <w:shd w:val="clear" w:color="auto" w:fill="auto"/>
            <w:vAlign w:val="center"/>
          </w:tcPr>
          <w:p w14:paraId="13791C04">
            <w:pPr>
              <w:rPr>
                <w:rFonts w:eastAsia="仿宋"/>
                <w:szCs w:val="21"/>
              </w:rPr>
            </w:pPr>
            <w:r>
              <w:rPr>
                <w:rFonts w:eastAsia="仿宋"/>
                <w:szCs w:val="21"/>
              </w:rPr>
              <w:t>第</w:t>
            </w:r>
            <w:r>
              <w:rPr>
                <w:rFonts w:hint="eastAsia" w:eastAsia="仿宋"/>
                <w:szCs w:val="21"/>
              </w:rPr>
              <w:t>三</w:t>
            </w:r>
            <w:r>
              <w:rPr>
                <w:rFonts w:eastAsia="仿宋"/>
                <w:szCs w:val="21"/>
              </w:rPr>
              <w:t>章</w:t>
            </w:r>
          </w:p>
          <w:p w14:paraId="7AAEA449">
            <w:pPr>
              <w:rPr>
                <w:rFonts w:ascii="仿宋" w:hAnsi="仿宋" w:eastAsia="仿宋"/>
                <w:sz w:val="18"/>
                <w:szCs w:val="18"/>
                <w:lang w:val="zh-CN"/>
              </w:rPr>
            </w:pPr>
            <w:r>
              <w:rPr>
                <w:rFonts w:eastAsia="仿宋"/>
                <w:szCs w:val="21"/>
              </w:rPr>
              <w:t>第</w:t>
            </w:r>
            <w:r>
              <w:rPr>
                <w:rFonts w:hint="eastAsia" w:eastAsia="仿宋"/>
                <w:szCs w:val="21"/>
              </w:rPr>
              <w:t>一</w:t>
            </w:r>
            <w:r>
              <w:rPr>
                <w:rFonts w:eastAsia="仿宋"/>
                <w:szCs w:val="21"/>
              </w:rPr>
              <w:t>节</w:t>
            </w:r>
          </w:p>
        </w:tc>
        <w:tc>
          <w:tcPr>
            <w:tcW w:w="2162" w:type="dxa"/>
            <w:shd w:val="clear" w:color="auto" w:fill="auto"/>
            <w:vAlign w:val="center"/>
          </w:tcPr>
          <w:p w14:paraId="2EA9A12B">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概述</w:t>
            </w:r>
          </w:p>
          <w:p w14:paraId="7F2CDD8F">
            <w:pPr>
              <w:rPr>
                <w:rFonts w:ascii="仿宋" w:hAnsi="仿宋" w:eastAsia="仿宋"/>
                <w:sz w:val="18"/>
                <w:szCs w:val="18"/>
                <w:lang w:val="zh-CN"/>
              </w:rPr>
            </w:pPr>
          </w:p>
        </w:tc>
        <w:tc>
          <w:tcPr>
            <w:tcW w:w="390" w:type="dxa"/>
            <w:shd w:val="clear" w:color="auto" w:fill="auto"/>
            <w:vAlign w:val="center"/>
          </w:tcPr>
          <w:p w14:paraId="31160519">
            <w:pPr>
              <w:rPr>
                <w:rFonts w:hint="eastAsia" w:ascii="仿宋" w:hAnsi="仿宋" w:eastAsia="仿宋"/>
                <w:sz w:val="18"/>
                <w:szCs w:val="18"/>
                <w:lang w:val="zh-CN"/>
              </w:rPr>
            </w:pPr>
            <w:r>
              <w:rPr>
                <w:rFonts w:hint="eastAsia" w:ascii="仿宋" w:hAnsi="仿宋" w:eastAsia="仿宋"/>
                <w:sz w:val="18"/>
                <w:szCs w:val="18"/>
                <w:lang w:val="zh-CN"/>
              </w:rPr>
              <w:t>1</w:t>
            </w:r>
          </w:p>
        </w:tc>
        <w:tc>
          <w:tcPr>
            <w:tcW w:w="2673" w:type="dxa"/>
            <w:shd w:val="clear" w:color="auto" w:fill="auto"/>
            <w:vAlign w:val="center"/>
          </w:tcPr>
          <w:p w14:paraId="15D99C61">
            <w:pPr>
              <w:rPr>
                <w:rFonts w:hint="eastAsia" w:ascii="仿宋" w:hAnsi="仿宋" w:eastAsia="仿宋"/>
                <w:sz w:val="18"/>
                <w:szCs w:val="18"/>
                <w:lang w:val="zh-CN"/>
              </w:rPr>
            </w:pPr>
            <w:r>
              <w:rPr>
                <w:rFonts w:hint="eastAsia" w:ascii="仿宋" w:hAnsi="仿宋" w:eastAsia="仿宋"/>
                <w:sz w:val="18"/>
                <w:szCs w:val="18"/>
                <w:lang w:val="zh-CN"/>
              </w:rPr>
              <w:t>1、了解机械制造中的加工方法</w:t>
            </w:r>
          </w:p>
          <w:p w14:paraId="626387BA">
            <w:pPr>
              <w:rPr>
                <w:rFonts w:hint="eastAsia" w:ascii="仿宋" w:hAnsi="仿宋" w:eastAsia="仿宋"/>
                <w:sz w:val="18"/>
                <w:szCs w:val="18"/>
                <w:lang w:val="zh-CN"/>
              </w:rPr>
            </w:pPr>
            <w:r>
              <w:rPr>
                <w:rFonts w:hint="eastAsia" w:ascii="仿宋" w:hAnsi="仿宋" w:eastAsia="仿宋"/>
                <w:sz w:val="18"/>
                <w:szCs w:val="18"/>
                <w:lang w:val="zh-CN"/>
              </w:rPr>
              <w:t>2、了解零件表面形成原理及机床基本知识</w:t>
            </w:r>
          </w:p>
        </w:tc>
        <w:tc>
          <w:tcPr>
            <w:tcW w:w="851" w:type="dxa"/>
            <w:shd w:val="clear" w:color="auto" w:fill="auto"/>
            <w:vAlign w:val="center"/>
          </w:tcPr>
          <w:p w14:paraId="3162E20E">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6B3EC4FE">
            <w:pPr>
              <w:rPr>
                <w:rFonts w:hint="default" w:ascii="仿宋" w:hAnsi="仿宋" w:eastAsia="仿宋"/>
                <w:sz w:val="18"/>
                <w:szCs w:val="18"/>
                <w:lang w:val="en-US" w:eastAsia="zh-CN"/>
              </w:rPr>
            </w:pPr>
            <w:r>
              <w:rPr>
                <w:rFonts w:hint="eastAsia" w:ascii="仿宋" w:hAnsi="仿宋" w:eastAsia="仿宋"/>
                <w:sz w:val="18"/>
                <w:szCs w:val="18"/>
                <w:lang w:val="en-US" w:eastAsia="zh-CN"/>
              </w:rPr>
              <w:t>查阅文献</w:t>
            </w:r>
          </w:p>
        </w:tc>
        <w:tc>
          <w:tcPr>
            <w:tcW w:w="851" w:type="dxa"/>
            <w:shd w:val="clear" w:color="auto" w:fill="auto"/>
            <w:vAlign w:val="center"/>
          </w:tcPr>
          <w:p w14:paraId="77C1E78C">
            <w:pPr>
              <w:rPr>
                <w:rFonts w:ascii="仿宋" w:hAnsi="仿宋" w:eastAsia="仿宋"/>
                <w:sz w:val="18"/>
                <w:szCs w:val="18"/>
              </w:rPr>
            </w:pPr>
            <w:r>
              <w:rPr>
                <w:rFonts w:hint="eastAsia" w:ascii="仿宋" w:hAnsi="仿宋" w:eastAsia="仿宋"/>
                <w:sz w:val="18"/>
                <w:szCs w:val="18"/>
              </w:rPr>
              <w:t>1、2、3、4</w:t>
            </w:r>
          </w:p>
        </w:tc>
      </w:tr>
      <w:tr w14:paraId="55A2C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5B4C7D24">
            <w:pPr>
              <w:rPr>
                <w:rFonts w:ascii="仿宋" w:hAnsi="仿宋" w:eastAsia="仿宋"/>
                <w:sz w:val="18"/>
                <w:szCs w:val="18"/>
              </w:rPr>
            </w:pPr>
            <w:r>
              <w:rPr>
                <w:rFonts w:hint="eastAsia" w:ascii="仿宋" w:hAnsi="仿宋" w:eastAsia="仿宋"/>
                <w:sz w:val="18"/>
                <w:szCs w:val="18"/>
              </w:rPr>
              <w:t>10</w:t>
            </w:r>
          </w:p>
        </w:tc>
        <w:tc>
          <w:tcPr>
            <w:tcW w:w="1018" w:type="dxa"/>
            <w:shd w:val="clear" w:color="auto" w:fill="auto"/>
            <w:vAlign w:val="center"/>
          </w:tcPr>
          <w:p w14:paraId="0C78F444">
            <w:pPr>
              <w:rPr>
                <w:rFonts w:eastAsia="仿宋"/>
                <w:szCs w:val="21"/>
              </w:rPr>
            </w:pPr>
            <w:r>
              <w:rPr>
                <w:rFonts w:eastAsia="仿宋"/>
                <w:szCs w:val="21"/>
              </w:rPr>
              <w:t>第</w:t>
            </w:r>
            <w:r>
              <w:rPr>
                <w:rFonts w:hint="eastAsia" w:eastAsia="仿宋"/>
                <w:szCs w:val="21"/>
              </w:rPr>
              <w:t>三</w:t>
            </w:r>
            <w:r>
              <w:rPr>
                <w:rFonts w:eastAsia="仿宋"/>
                <w:szCs w:val="21"/>
              </w:rPr>
              <w:t>章</w:t>
            </w:r>
          </w:p>
          <w:p w14:paraId="51D75609">
            <w:pPr>
              <w:rPr>
                <w:rFonts w:ascii="仿宋" w:hAnsi="仿宋" w:eastAsia="仿宋"/>
                <w:sz w:val="18"/>
                <w:szCs w:val="18"/>
                <w:lang w:val="zh-CN"/>
              </w:rPr>
            </w:pPr>
            <w:r>
              <w:rPr>
                <w:rFonts w:eastAsia="仿宋"/>
                <w:szCs w:val="21"/>
              </w:rPr>
              <w:t>第</w:t>
            </w:r>
            <w:r>
              <w:rPr>
                <w:rFonts w:hint="eastAsia" w:eastAsia="仿宋"/>
                <w:szCs w:val="21"/>
              </w:rPr>
              <w:t>二</w:t>
            </w:r>
            <w:r>
              <w:rPr>
                <w:rFonts w:eastAsia="仿宋"/>
                <w:szCs w:val="21"/>
              </w:rPr>
              <w:t>节</w:t>
            </w:r>
          </w:p>
        </w:tc>
        <w:tc>
          <w:tcPr>
            <w:tcW w:w="2162" w:type="dxa"/>
            <w:shd w:val="clear" w:color="auto" w:fill="auto"/>
            <w:vAlign w:val="center"/>
          </w:tcPr>
          <w:p w14:paraId="402EECBA">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外圆表面加工</w:t>
            </w:r>
          </w:p>
          <w:p w14:paraId="64EF37E7">
            <w:pPr>
              <w:rPr>
                <w:rFonts w:ascii="仿宋" w:hAnsi="仿宋" w:eastAsia="仿宋"/>
                <w:sz w:val="18"/>
                <w:szCs w:val="18"/>
                <w:lang w:val="zh-CN"/>
              </w:rPr>
            </w:pPr>
          </w:p>
        </w:tc>
        <w:tc>
          <w:tcPr>
            <w:tcW w:w="390" w:type="dxa"/>
            <w:shd w:val="clear" w:color="auto" w:fill="auto"/>
            <w:vAlign w:val="center"/>
          </w:tcPr>
          <w:p w14:paraId="75CB508D">
            <w:pPr>
              <w:rPr>
                <w:rFonts w:hint="eastAsia" w:ascii="仿宋" w:hAnsi="仿宋" w:eastAsia="仿宋"/>
                <w:sz w:val="18"/>
                <w:szCs w:val="18"/>
                <w:lang w:val="zh-CN" w:eastAsia="zh-CN"/>
              </w:rPr>
            </w:pPr>
            <w:r>
              <w:rPr>
                <w:rFonts w:hint="eastAsia" w:ascii="仿宋" w:hAnsi="仿宋" w:eastAsia="仿宋"/>
                <w:sz w:val="18"/>
                <w:szCs w:val="18"/>
                <w:lang w:val="en-US" w:eastAsia="zh-CN"/>
              </w:rPr>
              <w:t>1</w:t>
            </w:r>
          </w:p>
        </w:tc>
        <w:tc>
          <w:tcPr>
            <w:tcW w:w="2673" w:type="dxa"/>
            <w:shd w:val="clear" w:color="auto" w:fill="auto"/>
            <w:vAlign w:val="center"/>
          </w:tcPr>
          <w:p w14:paraId="5BA27282">
            <w:pPr>
              <w:rPr>
                <w:rFonts w:ascii="仿宋" w:hAnsi="仿宋" w:eastAsia="仿宋"/>
                <w:sz w:val="18"/>
                <w:szCs w:val="18"/>
                <w:lang w:val="zh-CN"/>
              </w:rPr>
            </w:pPr>
            <w:r>
              <w:rPr>
                <w:rFonts w:hint="eastAsia" w:ascii="仿宋" w:hAnsi="仿宋" w:eastAsia="仿宋"/>
                <w:sz w:val="18"/>
                <w:szCs w:val="18"/>
                <w:lang w:val="zh-CN"/>
              </w:rPr>
              <w:t>1、理解外圆表面的车削加工</w:t>
            </w:r>
          </w:p>
          <w:p w14:paraId="40A7DA7C">
            <w:pPr>
              <w:rPr>
                <w:rFonts w:ascii="仿宋" w:hAnsi="仿宋" w:eastAsia="仿宋"/>
                <w:sz w:val="18"/>
                <w:szCs w:val="18"/>
                <w:lang w:val="zh-CN"/>
              </w:rPr>
            </w:pPr>
            <w:r>
              <w:rPr>
                <w:rFonts w:hint="eastAsia" w:ascii="仿宋" w:hAnsi="仿宋" w:eastAsia="仿宋"/>
                <w:sz w:val="18"/>
                <w:szCs w:val="18"/>
                <w:lang w:val="zh-CN"/>
              </w:rPr>
              <w:t>2、理解外圆表面的</w:t>
            </w:r>
            <w:r>
              <w:rPr>
                <w:rFonts w:hint="eastAsia" w:ascii="仿宋" w:hAnsi="仿宋" w:eastAsia="仿宋"/>
                <w:b/>
                <w:bCs/>
                <w:sz w:val="18"/>
                <w:szCs w:val="18"/>
              </w:rPr>
              <w:t>车拉</w:t>
            </w:r>
            <w:r>
              <w:rPr>
                <w:rFonts w:hint="eastAsia" w:ascii="仿宋" w:hAnsi="仿宋" w:eastAsia="仿宋"/>
                <w:sz w:val="18"/>
                <w:szCs w:val="18"/>
                <w:lang w:val="zh-CN"/>
              </w:rPr>
              <w:t>加工</w:t>
            </w:r>
          </w:p>
          <w:p w14:paraId="599DEFAD">
            <w:pPr>
              <w:rPr>
                <w:rFonts w:ascii="仿宋" w:hAnsi="仿宋" w:eastAsia="仿宋"/>
                <w:sz w:val="18"/>
                <w:szCs w:val="18"/>
                <w:lang w:val="zh-CN"/>
              </w:rPr>
            </w:pPr>
            <w:r>
              <w:rPr>
                <w:rFonts w:hint="eastAsia" w:ascii="仿宋" w:hAnsi="仿宋" w:eastAsia="仿宋"/>
                <w:sz w:val="18"/>
                <w:szCs w:val="18"/>
                <w:lang w:val="zh-CN"/>
              </w:rPr>
              <w:t>3、理解外圆表面的磨削加工</w:t>
            </w:r>
          </w:p>
          <w:p w14:paraId="7B6B048E">
            <w:pPr>
              <w:rPr>
                <w:rFonts w:ascii="仿宋" w:hAnsi="仿宋" w:eastAsia="仿宋"/>
                <w:sz w:val="18"/>
                <w:szCs w:val="18"/>
                <w:lang w:val="zh-CN"/>
              </w:rPr>
            </w:pPr>
            <w:r>
              <w:rPr>
                <w:rFonts w:hint="eastAsia" w:ascii="仿宋" w:hAnsi="仿宋" w:eastAsia="仿宋"/>
                <w:sz w:val="18"/>
                <w:szCs w:val="18"/>
                <w:lang w:val="zh-CN"/>
              </w:rPr>
              <w:t>4、理解外圆表面的光整加工</w:t>
            </w:r>
          </w:p>
          <w:p w14:paraId="08C67245">
            <w:pPr>
              <w:rPr>
                <w:rFonts w:ascii="仿宋" w:hAnsi="仿宋" w:eastAsia="仿宋"/>
                <w:sz w:val="18"/>
                <w:szCs w:val="18"/>
                <w:lang w:val="zh-CN"/>
              </w:rPr>
            </w:pPr>
            <w:r>
              <w:rPr>
                <w:rFonts w:hint="eastAsia" w:ascii="仿宋" w:hAnsi="仿宋" w:eastAsia="仿宋"/>
                <w:sz w:val="18"/>
                <w:szCs w:val="18"/>
                <w:lang w:val="zh-CN"/>
              </w:rPr>
              <w:t>重点：外圆表面车削加工工艺，外圆表面加工车刀形式，外圆加工用车床</w:t>
            </w:r>
          </w:p>
          <w:p w14:paraId="289184BD">
            <w:pPr>
              <w:rPr>
                <w:rFonts w:ascii="仿宋" w:hAnsi="仿宋" w:eastAsia="仿宋"/>
                <w:sz w:val="18"/>
                <w:szCs w:val="18"/>
                <w:lang w:val="zh-CN"/>
              </w:rPr>
            </w:pPr>
          </w:p>
        </w:tc>
        <w:tc>
          <w:tcPr>
            <w:tcW w:w="851" w:type="dxa"/>
            <w:shd w:val="clear" w:color="auto" w:fill="auto"/>
            <w:vAlign w:val="center"/>
          </w:tcPr>
          <w:p w14:paraId="6291FED8">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7CBE88F3">
            <w:pPr>
              <w:rPr>
                <w:rFonts w:ascii="仿宋" w:hAnsi="仿宋" w:eastAsia="仿宋"/>
                <w:sz w:val="18"/>
                <w:szCs w:val="18"/>
                <w:lang w:val="zh-CN"/>
              </w:rPr>
            </w:pPr>
            <w:r>
              <w:rPr>
                <w:rFonts w:hint="eastAsia" w:ascii="仿宋" w:hAnsi="仿宋" w:eastAsia="仿宋"/>
                <w:sz w:val="18"/>
                <w:szCs w:val="18"/>
              </w:rPr>
              <w:t>作业8</w:t>
            </w:r>
          </w:p>
        </w:tc>
        <w:tc>
          <w:tcPr>
            <w:tcW w:w="851" w:type="dxa"/>
            <w:shd w:val="clear" w:color="auto" w:fill="auto"/>
            <w:vAlign w:val="center"/>
          </w:tcPr>
          <w:p w14:paraId="069FBA6F">
            <w:pPr>
              <w:rPr>
                <w:rFonts w:ascii="仿宋" w:hAnsi="仿宋" w:eastAsia="仿宋"/>
                <w:sz w:val="18"/>
                <w:szCs w:val="18"/>
              </w:rPr>
            </w:pPr>
            <w:r>
              <w:rPr>
                <w:rFonts w:hint="eastAsia" w:ascii="仿宋" w:hAnsi="仿宋" w:eastAsia="仿宋"/>
                <w:sz w:val="18"/>
                <w:szCs w:val="18"/>
              </w:rPr>
              <w:t>1、2、3</w:t>
            </w:r>
          </w:p>
        </w:tc>
      </w:tr>
      <w:tr w14:paraId="69750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1C356C4E">
            <w:pPr>
              <w:rPr>
                <w:rFonts w:ascii="仿宋" w:hAnsi="仿宋" w:eastAsia="仿宋"/>
                <w:sz w:val="18"/>
                <w:szCs w:val="18"/>
              </w:rPr>
            </w:pPr>
            <w:r>
              <w:rPr>
                <w:rFonts w:hint="eastAsia" w:ascii="仿宋" w:hAnsi="仿宋" w:eastAsia="仿宋"/>
                <w:sz w:val="18"/>
                <w:szCs w:val="18"/>
              </w:rPr>
              <w:t>11</w:t>
            </w:r>
          </w:p>
        </w:tc>
        <w:tc>
          <w:tcPr>
            <w:tcW w:w="1018" w:type="dxa"/>
            <w:shd w:val="clear" w:color="auto" w:fill="auto"/>
            <w:vAlign w:val="center"/>
          </w:tcPr>
          <w:p w14:paraId="29E5A116">
            <w:pPr>
              <w:rPr>
                <w:rFonts w:eastAsia="仿宋"/>
                <w:szCs w:val="21"/>
              </w:rPr>
            </w:pPr>
            <w:r>
              <w:rPr>
                <w:rFonts w:eastAsia="仿宋"/>
                <w:szCs w:val="21"/>
              </w:rPr>
              <w:t>第</w:t>
            </w:r>
            <w:r>
              <w:rPr>
                <w:rFonts w:hint="eastAsia" w:eastAsia="仿宋"/>
                <w:szCs w:val="21"/>
              </w:rPr>
              <w:t>三</w:t>
            </w:r>
            <w:r>
              <w:rPr>
                <w:rFonts w:eastAsia="仿宋"/>
                <w:szCs w:val="21"/>
              </w:rPr>
              <w:t>章</w:t>
            </w:r>
          </w:p>
          <w:p w14:paraId="7C8FEBDE">
            <w:pPr>
              <w:rPr>
                <w:rFonts w:ascii="仿宋" w:hAnsi="仿宋" w:eastAsia="仿宋"/>
                <w:sz w:val="18"/>
                <w:szCs w:val="18"/>
                <w:lang w:val="zh-CN"/>
              </w:rPr>
            </w:pPr>
            <w:r>
              <w:rPr>
                <w:rFonts w:eastAsia="仿宋"/>
                <w:szCs w:val="21"/>
              </w:rPr>
              <w:t>第</w:t>
            </w:r>
            <w:r>
              <w:rPr>
                <w:rFonts w:hint="eastAsia" w:eastAsia="仿宋"/>
                <w:szCs w:val="21"/>
              </w:rPr>
              <w:t>三</w:t>
            </w:r>
            <w:r>
              <w:rPr>
                <w:rFonts w:eastAsia="仿宋"/>
                <w:szCs w:val="21"/>
              </w:rPr>
              <w:t>节</w:t>
            </w:r>
          </w:p>
        </w:tc>
        <w:tc>
          <w:tcPr>
            <w:tcW w:w="2162" w:type="dxa"/>
            <w:shd w:val="clear" w:color="auto" w:fill="auto"/>
            <w:vAlign w:val="center"/>
          </w:tcPr>
          <w:p w14:paraId="0F1A57F7">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孔加工</w:t>
            </w:r>
          </w:p>
          <w:p w14:paraId="420A2BBE">
            <w:pPr>
              <w:rPr>
                <w:rFonts w:ascii="仿宋" w:hAnsi="仿宋" w:eastAsia="仿宋"/>
                <w:sz w:val="18"/>
                <w:szCs w:val="18"/>
                <w:lang w:val="zh-CN"/>
              </w:rPr>
            </w:pPr>
          </w:p>
        </w:tc>
        <w:tc>
          <w:tcPr>
            <w:tcW w:w="390" w:type="dxa"/>
            <w:shd w:val="clear" w:color="auto" w:fill="auto"/>
            <w:vAlign w:val="center"/>
          </w:tcPr>
          <w:p w14:paraId="366B3257">
            <w:pPr>
              <w:rPr>
                <w:rFonts w:hint="eastAsia" w:ascii="仿宋" w:hAnsi="仿宋" w:eastAsia="仿宋"/>
                <w:sz w:val="18"/>
                <w:szCs w:val="18"/>
                <w:lang w:val="zh-CN" w:eastAsia="zh-CN"/>
              </w:rPr>
            </w:pPr>
            <w:r>
              <w:rPr>
                <w:rFonts w:hint="eastAsia" w:ascii="仿宋" w:hAnsi="仿宋" w:eastAsia="仿宋"/>
                <w:sz w:val="18"/>
                <w:szCs w:val="18"/>
                <w:lang w:val="en-US" w:eastAsia="zh-CN"/>
              </w:rPr>
              <w:t>2</w:t>
            </w:r>
          </w:p>
        </w:tc>
        <w:tc>
          <w:tcPr>
            <w:tcW w:w="2673" w:type="dxa"/>
            <w:shd w:val="clear" w:color="auto" w:fill="auto"/>
            <w:vAlign w:val="center"/>
          </w:tcPr>
          <w:p w14:paraId="6F13DB94">
            <w:pPr>
              <w:rPr>
                <w:rFonts w:ascii="仿宋" w:hAnsi="仿宋" w:eastAsia="仿宋"/>
                <w:sz w:val="18"/>
                <w:szCs w:val="18"/>
                <w:lang w:val="zh-CN"/>
              </w:rPr>
            </w:pPr>
          </w:p>
          <w:p w14:paraId="257680BB">
            <w:pPr>
              <w:rPr>
                <w:rFonts w:ascii="仿宋" w:hAnsi="仿宋" w:eastAsia="仿宋"/>
                <w:sz w:val="18"/>
                <w:szCs w:val="18"/>
                <w:lang w:val="zh-CN"/>
              </w:rPr>
            </w:pPr>
            <w:r>
              <w:rPr>
                <w:rFonts w:hint="eastAsia" w:ascii="仿宋" w:hAnsi="仿宋" w:eastAsia="仿宋"/>
                <w:sz w:val="18"/>
                <w:szCs w:val="18"/>
                <w:lang w:val="zh-CN"/>
              </w:rPr>
              <w:t>理解孔加工方法，包括钻孔、扩孔、铰孔、镗孔等</w:t>
            </w:r>
          </w:p>
          <w:p w14:paraId="0C08ED70">
            <w:pPr>
              <w:rPr>
                <w:rFonts w:ascii="仿宋" w:hAnsi="仿宋" w:eastAsia="仿宋"/>
                <w:sz w:val="18"/>
                <w:szCs w:val="18"/>
                <w:lang w:val="zh-CN"/>
              </w:rPr>
            </w:pPr>
            <w:r>
              <w:rPr>
                <w:rFonts w:hint="eastAsia" w:ascii="仿宋" w:hAnsi="仿宋" w:eastAsia="仿宋"/>
                <w:sz w:val="18"/>
                <w:szCs w:val="18"/>
                <w:lang w:val="zh-CN"/>
              </w:rPr>
              <w:t>重点：孔加工工艺及加工用刀具</w:t>
            </w:r>
          </w:p>
        </w:tc>
        <w:tc>
          <w:tcPr>
            <w:tcW w:w="851" w:type="dxa"/>
            <w:shd w:val="clear" w:color="auto" w:fill="auto"/>
            <w:vAlign w:val="center"/>
          </w:tcPr>
          <w:p w14:paraId="7C9251F1">
            <w:pPr>
              <w:rPr>
                <w:rFonts w:hint="default" w:ascii="仿宋" w:hAnsi="仿宋" w:eastAsia="仿宋"/>
                <w:sz w:val="20"/>
                <w:szCs w:val="18"/>
                <w:lang w:val="en-US" w:eastAsia="zh-CN"/>
              </w:rPr>
            </w:pPr>
            <w:r>
              <w:rPr>
                <w:rFonts w:hint="eastAsia" w:eastAsia="仿宋"/>
                <w:bCs/>
                <w:spacing w:val="-3"/>
                <w:sz w:val="20"/>
                <w:szCs w:val="21"/>
                <w:lang w:val="en-GB"/>
              </w:rPr>
              <w:t>讲授</w:t>
            </w:r>
            <w:r>
              <w:rPr>
                <w:rFonts w:hint="eastAsia" w:eastAsia="仿宋"/>
                <w:bCs/>
                <w:spacing w:val="-3"/>
                <w:sz w:val="20"/>
                <w:szCs w:val="21"/>
                <w:lang w:val="en-US" w:eastAsia="zh-CN"/>
              </w:rPr>
              <w:t>+讨论</w:t>
            </w:r>
          </w:p>
        </w:tc>
        <w:tc>
          <w:tcPr>
            <w:tcW w:w="850" w:type="dxa"/>
            <w:shd w:val="clear" w:color="auto" w:fill="auto"/>
            <w:vAlign w:val="center"/>
          </w:tcPr>
          <w:p w14:paraId="30506887">
            <w:pPr>
              <w:rPr>
                <w:rFonts w:hint="default" w:ascii="仿宋" w:hAnsi="仿宋" w:eastAsia="仿宋"/>
                <w:sz w:val="18"/>
                <w:szCs w:val="18"/>
                <w:lang w:val="en-US" w:eastAsia="zh-CN"/>
              </w:rPr>
            </w:pPr>
            <w:r>
              <w:rPr>
                <w:rFonts w:hint="eastAsia" w:ascii="仿宋" w:hAnsi="仿宋" w:eastAsia="仿宋"/>
                <w:sz w:val="18"/>
                <w:szCs w:val="18"/>
                <w:lang w:val="en-US" w:eastAsia="zh-CN"/>
              </w:rPr>
              <w:t>查阅文献</w:t>
            </w:r>
          </w:p>
        </w:tc>
        <w:tc>
          <w:tcPr>
            <w:tcW w:w="851" w:type="dxa"/>
            <w:shd w:val="clear" w:color="auto" w:fill="auto"/>
            <w:vAlign w:val="center"/>
          </w:tcPr>
          <w:p w14:paraId="2F996743">
            <w:pPr>
              <w:rPr>
                <w:rFonts w:ascii="仿宋" w:hAnsi="仿宋" w:eastAsia="仿宋"/>
                <w:sz w:val="18"/>
                <w:szCs w:val="18"/>
              </w:rPr>
            </w:pPr>
            <w:r>
              <w:rPr>
                <w:rFonts w:hint="eastAsia" w:ascii="仿宋" w:hAnsi="仿宋" w:eastAsia="仿宋"/>
                <w:sz w:val="18"/>
                <w:szCs w:val="18"/>
              </w:rPr>
              <w:t>1、2、3</w:t>
            </w:r>
          </w:p>
        </w:tc>
      </w:tr>
      <w:tr w14:paraId="07B8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642D7223">
            <w:pPr>
              <w:rPr>
                <w:rFonts w:ascii="仿宋" w:hAnsi="仿宋" w:eastAsia="仿宋"/>
                <w:sz w:val="18"/>
                <w:szCs w:val="18"/>
              </w:rPr>
            </w:pPr>
            <w:r>
              <w:rPr>
                <w:rFonts w:hint="eastAsia" w:ascii="仿宋" w:hAnsi="仿宋" w:eastAsia="仿宋"/>
                <w:sz w:val="18"/>
                <w:szCs w:val="18"/>
              </w:rPr>
              <w:t>12</w:t>
            </w:r>
          </w:p>
        </w:tc>
        <w:tc>
          <w:tcPr>
            <w:tcW w:w="1018" w:type="dxa"/>
            <w:shd w:val="clear" w:color="auto" w:fill="auto"/>
            <w:vAlign w:val="center"/>
          </w:tcPr>
          <w:p w14:paraId="22AE064C">
            <w:pPr>
              <w:rPr>
                <w:rFonts w:eastAsia="仿宋"/>
                <w:szCs w:val="21"/>
              </w:rPr>
            </w:pPr>
            <w:r>
              <w:rPr>
                <w:rFonts w:eastAsia="仿宋"/>
                <w:szCs w:val="21"/>
              </w:rPr>
              <w:t>第</w:t>
            </w:r>
            <w:r>
              <w:rPr>
                <w:rFonts w:hint="eastAsia" w:eastAsia="仿宋"/>
                <w:szCs w:val="21"/>
              </w:rPr>
              <w:t>三</w:t>
            </w:r>
            <w:r>
              <w:rPr>
                <w:rFonts w:eastAsia="仿宋"/>
                <w:szCs w:val="21"/>
              </w:rPr>
              <w:t>章</w:t>
            </w:r>
          </w:p>
          <w:p w14:paraId="3DEA794A">
            <w:pPr>
              <w:rPr>
                <w:rFonts w:ascii="仿宋" w:hAnsi="仿宋" w:eastAsia="仿宋"/>
                <w:sz w:val="18"/>
                <w:szCs w:val="18"/>
                <w:lang w:val="zh-CN"/>
              </w:rPr>
            </w:pPr>
            <w:r>
              <w:rPr>
                <w:rFonts w:eastAsia="仿宋"/>
                <w:szCs w:val="21"/>
              </w:rPr>
              <w:t>第</w:t>
            </w:r>
            <w:r>
              <w:rPr>
                <w:rFonts w:hint="eastAsia" w:eastAsia="仿宋"/>
                <w:szCs w:val="21"/>
              </w:rPr>
              <w:t>四</w:t>
            </w:r>
            <w:r>
              <w:rPr>
                <w:rFonts w:eastAsia="仿宋"/>
                <w:szCs w:val="21"/>
              </w:rPr>
              <w:t>节</w:t>
            </w:r>
          </w:p>
        </w:tc>
        <w:tc>
          <w:tcPr>
            <w:tcW w:w="2162" w:type="dxa"/>
            <w:shd w:val="clear" w:color="auto" w:fill="auto"/>
            <w:vAlign w:val="center"/>
          </w:tcPr>
          <w:p w14:paraId="59313702">
            <w:pPr>
              <w:tabs>
                <w:tab w:val="left" w:pos="900"/>
              </w:tabs>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hint="eastAsia" w:ascii="仿宋" w:hAnsi="仿宋" w:eastAsia="仿宋"/>
                <w:sz w:val="18"/>
                <w:szCs w:val="18"/>
                <w:lang w:val="zh-CN"/>
              </w:rPr>
              <w:t>平面及复杂表面加工</w:t>
            </w:r>
          </w:p>
          <w:p w14:paraId="7A25AF4F">
            <w:pPr>
              <w:rPr>
                <w:rFonts w:ascii="仿宋" w:hAnsi="仿宋" w:eastAsia="仿宋"/>
                <w:sz w:val="18"/>
                <w:szCs w:val="18"/>
                <w:lang w:val="zh-CN"/>
              </w:rPr>
            </w:pPr>
          </w:p>
        </w:tc>
        <w:tc>
          <w:tcPr>
            <w:tcW w:w="390" w:type="dxa"/>
            <w:shd w:val="clear" w:color="auto" w:fill="auto"/>
            <w:vAlign w:val="center"/>
          </w:tcPr>
          <w:p w14:paraId="1C96D726">
            <w:pPr>
              <w:rPr>
                <w:rFonts w:hint="eastAsia" w:ascii="仿宋" w:hAnsi="仿宋" w:eastAsia="仿宋"/>
                <w:sz w:val="18"/>
                <w:szCs w:val="18"/>
                <w:lang w:val="zh-CN" w:eastAsia="zh-CN"/>
              </w:rPr>
            </w:pPr>
            <w:r>
              <w:rPr>
                <w:rFonts w:hint="eastAsia" w:ascii="仿宋" w:hAnsi="仿宋" w:eastAsia="仿宋"/>
                <w:sz w:val="18"/>
                <w:szCs w:val="18"/>
                <w:lang w:val="en-US" w:eastAsia="zh-CN"/>
              </w:rPr>
              <w:t>2</w:t>
            </w:r>
          </w:p>
        </w:tc>
        <w:tc>
          <w:tcPr>
            <w:tcW w:w="2673" w:type="dxa"/>
            <w:shd w:val="clear" w:color="auto" w:fill="auto"/>
            <w:vAlign w:val="center"/>
          </w:tcPr>
          <w:p w14:paraId="0180B5A6">
            <w:pPr>
              <w:rPr>
                <w:rFonts w:ascii="仿宋" w:hAnsi="仿宋" w:eastAsia="仿宋"/>
                <w:sz w:val="18"/>
                <w:szCs w:val="18"/>
                <w:lang w:val="zh-CN"/>
              </w:rPr>
            </w:pPr>
            <w:r>
              <w:rPr>
                <w:rFonts w:hint="eastAsia" w:ascii="仿宋" w:hAnsi="仿宋" w:eastAsia="仿宋"/>
                <w:sz w:val="18"/>
                <w:szCs w:val="18"/>
                <w:lang w:val="zh-CN"/>
              </w:rPr>
              <w:t>1、了解加工平面的常用方法，包括铣、刨、车、拉、磨削等方法。</w:t>
            </w:r>
          </w:p>
          <w:p w14:paraId="5DE9E4D4">
            <w:pPr>
              <w:rPr>
                <w:rFonts w:ascii="仿宋" w:hAnsi="仿宋" w:eastAsia="仿宋"/>
                <w:sz w:val="18"/>
                <w:szCs w:val="18"/>
                <w:lang w:val="zh-CN"/>
              </w:rPr>
            </w:pPr>
            <w:r>
              <w:rPr>
                <w:rFonts w:hint="eastAsia" w:ascii="仿宋" w:hAnsi="仿宋" w:eastAsia="仿宋"/>
                <w:sz w:val="18"/>
                <w:szCs w:val="18"/>
                <w:lang w:val="zh-CN"/>
              </w:rPr>
              <w:t>重点： 铣平面加工工艺，复杂平面加工</w:t>
            </w:r>
          </w:p>
          <w:p w14:paraId="02769FF9">
            <w:pPr>
              <w:rPr>
                <w:rFonts w:ascii="仿宋" w:hAnsi="仿宋" w:eastAsia="仿宋"/>
                <w:sz w:val="18"/>
                <w:szCs w:val="18"/>
                <w:lang w:val="zh-CN"/>
              </w:rPr>
            </w:pPr>
          </w:p>
        </w:tc>
        <w:tc>
          <w:tcPr>
            <w:tcW w:w="851" w:type="dxa"/>
            <w:shd w:val="clear" w:color="auto" w:fill="auto"/>
            <w:vAlign w:val="center"/>
          </w:tcPr>
          <w:p w14:paraId="54CA6578">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4B6754DB">
            <w:pPr>
              <w:rPr>
                <w:rFonts w:ascii="仿宋" w:hAnsi="仿宋" w:eastAsia="仿宋"/>
                <w:sz w:val="18"/>
                <w:szCs w:val="18"/>
                <w:lang w:val="zh-CN"/>
              </w:rPr>
            </w:pPr>
            <w:r>
              <w:rPr>
                <w:rFonts w:hint="eastAsia" w:ascii="仿宋" w:hAnsi="仿宋" w:eastAsia="仿宋"/>
                <w:sz w:val="18"/>
                <w:szCs w:val="18"/>
              </w:rPr>
              <w:t>作业9</w:t>
            </w:r>
          </w:p>
        </w:tc>
        <w:tc>
          <w:tcPr>
            <w:tcW w:w="851" w:type="dxa"/>
            <w:shd w:val="clear" w:color="auto" w:fill="auto"/>
            <w:vAlign w:val="center"/>
          </w:tcPr>
          <w:p w14:paraId="09007960">
            <w:pPr>
              <w:rPr>
                <w:rFonts w:ascii="仿宋" w:hAnsi="仿宋" w:eastAsia="仿宋"/>
                <w:sz w:val="18"/>
                <w:szCs w:val="18"/>
              </w:rPr>
            </w:pPr>
            <w:r>
              <w:rPr>
                <w:rFonts w:hint="eastAsia" w:ascii="仿宋" w:hAnsi="仿宋" w:eastAsia="仿宋"/>
                <w:sz w:val="18"/>
                <w:szCs w:val="18"/>
              </w:rPr>
              <w:t>1、2、3</w:t>
            </w:r>
          </w:p>
        </w:tc>
      </w:tr>
      <w:tr w14:paraId="4E3B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jc w:val="center"/>
        </w:trPr>
        <w:tc>
          <w:tcPr>
            <w:tcW w:w="439" w:type="dxa"/>
            <w:shd w:val="clear" w:color="auto" w:fill="auto"/>
            <w:vAlign w:val="center"/>
          </w:tcPr>
          <w:p w14:paraId="4D7ECED7">
            <w:pPr>
              <w:rPr>
                <w:rFonts w:ascii="仿宋" w:hAnsi="仿宋" w:eastAsia="仿宋"/>
                <w:sz w:val="18"/>
                <w:szCs w:val="18"/>
              </w:rPr>
            </w:pPr>
            <w:r>
              <w:rPr>
                <w:rFonts w:hint="eastAsia" w:ascii="仿宋" w:hAnsi="仿宋" w:eastAsia="仿宋"/>
                <w:sz w:val="18"/>
                <w:szCs w:val="18"/>
              </w:rPr>
              <w:t>13</w:t>
            </w:r>
          </w:p>
        </w:tc>
        <w:tc>
          <w:tcPr>
            <w:tcW w:w="1018" w:type="dxa"/>
            <w:shd w:val="clear" w:color="auto" w:fill="auto"/>
            <w:vAlign w:val="center"/>
          </w:tcPr>
          <w:p w14:paraId="55E0CC88">
            <w:pPr>
              <w:rPr>
                <w:rFonts w:eastAsia="仿宋"/>
                <w:szCs w:val="21"/>
              </w:rPr>
            </w:pPr>
            <w:r>
              <w:rPr>
                <w:rFonts w:eastAsia="仿宋"/>
                <w:szCs w:val="21"/>
              </w:rPr>
              <w:t>第</w:t>
            </w:r>
            <w:r>
              <w:rPr>
                <w:rFonts w:hint="eastAsia" w:eastAsia="仿宋"/>
                <w:szCs w:val="21"/>
              </w:rPr>
              <w:t>四</w:t>
            </w:r>
            <w:r>
              <w:rPr>
                <w:rFonts w:eastAsia="仿宋"/>
                <w:szCs w:val="21"/>
              </w:rPr>
              <w:t>章</w:t>
            </w:r>
          </w:p>
          <w:p w14:paraId="70701B74">
            <w:pPr>
              <w:rPr>
                <w:rFonts w:ascii="仿宋" w:hAnsi="仿宋" w:eastAsia="仿宋"/>
                <w:sz w:val="18"/>
                <w:szCs w:val="18"/>
                <w:lang w:val="zh-CN"/>
              </w:rPr>
            </w:pPr>
          </w:p>
        </w:tc>
        <w:tc>
          <w:tcPr>
            <w:tcW w:w="2162" w:type="dxa"/>
            <w:shd w:val="clear" w:color="auto" w:fill="auto"/>
            <w:vAlign w:val="center"/>
          </w:tcPr>
          <w:p w14:paraId="2A626148">
            <w:pP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p>
          <w:p w14:paraId="774712D3">
            <w:pPr>
              <w:rPr>
                <w:rFonts w:ascii="仿宋" w:hAnsi="仿宋" w:eastAsia="仿宋"/>
                <w:sz w:val="18"/>
                <w:szCs w:val="18"/>
                <w:lang w:val="zh-CN"/>
              </w:rPr>
            </w:pPr>
            <w:r>
              <w:rPr>
                <w:rFonts w:hint="eastAsia" w:ascii="仿宋" w:hAnsi="仿宋" w:eastAsia="仿宋"/>
                <w:sz w:val="18"/>
                <w:szCs w:val="18"/>
                <w:lang w:val="zh-CN"/>
              </w:rPr>
              <w:t>机械加工精度的基本概念；</w:t>
            </w:r>
          </w:p>
          <w:p w14:paraId="16A23513">
            <w:pPr>
              <w:rPr>
                <w:rFonts w:ascii="仿宋" w:hAnsi="仿宋" w:eastAsia="仿宋"/>
                <w:sz w:val="18"/>
                <w:szCs w:val="18"/>
                <w:lang w:val="zh-CN"/>
              </w:rPr>
            </w:pPr>
            <w:r>
              <w:rPr>
                <w:rFonts w:hint="eastAsia" w:ascii="仿宋" w:hAnsi="仿宋" w:eastAsia="仿宋"/>
                <w:sz w:val="18"/>
                <w:szCs w:val="18"/>
                <w:lang w:val="zh-CN"/>
              </w:rPr>
              <w:t>影响加工精细度的因素及其分析；</w:t>
            </w:r>
          </w:p>
          <w:p w14:paraId="23FDBF20">
            <w:pPr>
              <w:rPr>
                <w:rFonts w:ascii="仿宋" w:hAnsi="仿宋" w:eastAsia="仿宋"/>
                <w:sz w:val="18"/>
                <w:szCs w:val="18"/>
                <w:lang w:val="zh-CN"/>
              </w:rPr>
            </w:pPr>
            <w:r>
              <w:rPr>
                <w:rFonts w:hint="eastAsia" w:ascii="仿宋" w:hAnsi="仿宋" w:eastAsia="仿宋"/>
                <w:sz w:val="18"/>
                <w:szCs w:val="18"/>
                <w:lang w:val="zh-CN"/>
              </w:rPr>
              <w:t>机械加工表面质量；</w:t>
            </w:r>
          </w:p>
          <w:p w14:paraId="65EF9474">
            <w:pPr>
              <w:tabs>
                <w:tab w:val="left" w:pos="900"/>
              </w:tabs>
              <w:rPr>
                <w:rFonts w:ascii="仿宋" w:hAnsi="仿宋" w:eastAsia="仿宋"/>
                <w:b/>
                <w:sz w:val="18"/>
                <w:szCs w:val="18"/>
                <w:lang w:val="zh-CN"/>
              </w:rPr>
            </w:pPr>
            <w:r>
              <w:rPr>
                <w:rFonts w:hint="eastAsia" w:ascii="仿宋" w:hAnsi="仿宋" w:eastAsia="仿宋"/>
                <w:sz w:val="18"/>
                <w:szCs w:val="18"/>
                <w:lang w:val="zh-CN"/>
              </w:rPr>
              <w:t>机械加工过程中振动的基本概念。</w:t>
            </w:r>
          </w:p>
          <w:p w14:paraId="0A50C0F9">
            <w:pPr>
              <w:rPr>
                <w:rFonts w:ascii="仿宋" w:hAnsi="仿宋" w:eastAsia="仿宋"/>
                <w:sz w:val="18"/>
                <w:szCs w:val="18"/>
                <w:lang w:val="zh-CN"/>
              </w:rPr>
            </w:pPr>
          </w:p>
        </w:tc>
        <w:tc>
          <w:tcPr>
            <w:tcW w:w="390" w:type="dxa"/>
            <w:shd w:val="clear" w:color="auto" w:fill="auto"/>
            <w:vAlign w:val="center"/>
          </w:tcPr>
          <w:p w14:paraId="60CF8934">
            <w:pPr>
              <w:rPr>
                <w:rFonts w:hint="eastAsia" w:ascii="仿宋" w:hAnsi="仿宋" w:eastAsia="仿宋"/>
                <w:sz w:val="18"/>
                <w:szCs w:val="18"/>
                <w:lang w:val="zh-CN" w:eastAsia="zh-CN"/>
              </w:rPr>
            </w:pPr>
            <w:r>
              <w:rPr>
                <w:rFonts w:hint="eastAsia" w:ascii="仿宋" w:hAnsi="仿宋" w:eastAsia="仿宋"/>
                <w:sz w:val="18"/>
                <w:szCs w:val="18"/>
                <w:lang w:val="en-US" w:eastAsia="zh-CN"/>
              </w:rPr>
              <w:t>5</w:t>
            </w:r>
          </w:p>
        </w:tc>
        <w:tc>
          <w:tcPr>
            <w:tcW w:w="2673" w:type="dxa"/>
            <w:shd w:val="clear" w:color="auto" w:fill="auto"/>
            <w:vAlign w:val="center"/>
          </w:tcPr>
          <w:p w14:paraId="5B80915D">
            <w:pPr>
              <w:rPr>
                <w:rFonts w:ascii="仿宋" w:hAnsi="仿宋" w:eastAsia="仿宋"/>
                <w:sz w:val="18"/>
                <w:szCs w:val="18"/>
                <w:lang w:val="zh-CN"/>
              </w:rPr>
            </w:pPr>
            <w:r>
              <w:rPr>
                <w:rFonts w:hint="eastAsia" w:ascii="仿宋" w:hAnsi="仿宋" w:eastAsia="仿宋"/>
                <w:sz w:val="18"/>
                <w:szCs w:val="18"/>
                <w:lang w:val="zh-CN"/>
              </w:rPr>
              <w:t>机械加工精度与机械加工表面质量概述，影响加工精度的因素，影响加工表面质量的因素，提高表面质量的途径。</w:t>
            </w:r>
          </w:p>
          <w:p w14:paraId="195A317E">
            <w:pPr>
              <w:rPr>
                <w:rFonts w:ascii="仿宋" w:hAnsi="仿宋" w:eastAsia="仿宋"/>
                <w:sz w:val="18"/>
                <w:szCs w:val="18"/>
                <w:lang w:val="zh-CN"/>
              </w:rPr>
            </w:pPr>
            <w:r>
              <w:rPr>
                <w:rFonts w:hint="eastAsia" w:ascii="仿宋" w:hAnsi="仿宋" w:eastAsia="仿宋"/>
                <w:sz w:val="18"/>
                <w:szCs w:val="18"/>
                <w:lang w:val="zh-CN"/>
              </w:rPr>
              <w:t>1、了解影响加工精度的因素。</w:t>
            </w:r>
          </w:p>
          <w:p w14:paraId="5C767B8F">
            <w:pPr>
              <w:rPr>
                <w:rFonts w:ascii="仿宋" w:hAnsi="仿宋" w:eastAsia="仿宋"/>
                <w:sz w:val="18"/>
                <w:szCs w:val="18"/>
                <w:lang w:val="zh-CN"/>
              </w:rPr>
            </w:pPr>
            <w:r>
              <w:rPr>
                <w:rFonts w:hint="eastAsia" w:ascii="仿宋" w:hAnsi="仿宋" w:eastAsia="仿宋"/>
                <w:sz w:val="18"/>
                <w:szCs w:val="18"/>
                <w:lang w:val="zh-CN"/>
              </w:rPr>
              <w:t>2、了解影响加工表面质量的因素，提高表面质量的途径</w:t>
            </w:r>
          </w:p>
          <w:p w14:paraId="551F1921">
            <w:pPr>
              <w:rPr>
                <w:rFonts w:ascii="仿宋" w:hAnsi="仿宋" w:eastAsia="仿宋"/>
                <w:sz w:val="18"/>
                <w:szCs w:val="18"/>
                <w:lang w:val="zh-CN"/>
              </w:rPr>
            </w:pPr>
            <w:r>
              <w:rPr>
                <w:rFonts w:hint="eastAsia" w:ascii="仿宋" w:hAnsi="仿宋" w:eastAsia="仿宋"/>
                <w:sz w:val="18"/>
                <w:szCs w:val="18"/>
                <w:lang w:val="zh-CN"/>
              </w:rPr>
              <w:t>重点：</w:t>
            </w:r>
          </w:p>
          <w:p w14:paraId="2B2373CD">
            <w:pPr>
              <w:rPr>
                <w:rFonts w:ascii="仿宋" w:hAnsi="仿宋" w:eastAsia="仿宋"/>
                <w:sz w:val="18"/>
                <w:szCs w:val="18"/>
                <w:lang w:val="zh-CN"/>
              </w:rPr>
            </w:pPr>
            <w:r>
              <w:rPr>
                <w:rFonts w:hint="eastAsia" w:ascii="仿宋" w:hAnsi="仿宋" w:eastAsia="仿宋"/>
                <w:sz w:val="18"/>
                <w:szCs w:val="18"/>
                <w:lang w:val="zh-CN"/>
              </w:rPr>
              <w:t>分析影响加工精度和表面质量的各种因素及改进表面质量的方法。</w:t>
            </w:r>
          </w:p>
        </w:tc>
        <w:tc>
          <w:tcPr>
            <w:tcW w:w="851" w:type="dxa"/>
            <w:shd w:val="clear" w:color="auto" w:fill="auto"/>
            <w:vAlign w:val="center"/>
          </w:tcPr>
          <w:p w14:paraId="2308F7F4">
            <w:pPr>
              <w:rPr>
                <w:rFonts w:hint="default" w:ascii="仿宋" w:hAnsi="仿宋" w:eastAsia="仿宋"/>
                <w:sz w:val="20"/>
                <w:szCs w:val="18"/>
                <w:lang w:val="en-US" w:eastAsia="zh-CN"/>
              </w:rPr>
            </w:pPr>
            <w:r>
              <w:rPr>
                <w:rFonts w:hint="eastAsia" w:eastAsia="仿宋"/>
                <w:bCs/>
                <w:spacing w:val="-3"/>
                <w:sz w:val="20"/>
                <w:szCs w:val="21"/>
                <w:lang w:val="en-GB"/>
              </w:rPr>
              <w:t>讲授</w:t>
            </w:r>
            <w:r>
              <w:rPr>
                <w:rFonts w:hint="eastAsia" w:eastAsia="仿宋"/>
                <w:bCs/>
                <w:spacing w:val="-3"/>
                <w:sz w:val="20"/>
                <w:szCs w:val="21"/>
                <w:lang w:val="en-US" w:eastAsia="zh-CN"/>
              </w:rPr>
              <w:t>+讨论</w:t>
            </w:r>
          </w:p>
        </w:tc>
        <w:tc>
          <w:tcPr>
            <w:tcW w:w="850" w:type="dxa"/>
            <w:shd w:val="clear" w:color="auto" w:fill="auto"/>
            <w:vAlign w:val="center"/>
          </w:tcPr>
          <w:p w14:paraId="7938AD5C">
            <w:pPr>
              <w:rPr>
                <w:rFonts w:hint="default" w:ascii="仿宋" w:hAnsi="仿宋" w:eastAsia="仿宋"/>
                <w:sz w:val="18"/>
                <w:szCs w:val="18"/>
                <w:lang w:val="en-US" w:eastAsia="zh-CN"/>
              </w:rPr>
            </w:pPr>
            <w:r>
              <w:rPr>
                <w:rFonts w:hint="eastAsia" w:ascii="仿宋" w:hAnsi="仿宋" w:eastAsia="仿宋"/>
                <w:sz w:val="18"/>
                <w:szCs w:val="18"/>
              </w:rPr>
              <w:t>作业10</w:t>
            </w:r>
            <w:r>
              <w:rPr>
                <w:rFonts w:hint="eastAsia" w:ascii="仿宋" w:hAnsi="仿宋" w:eastAsia="仿宋"/>
                <w:sz w:val="18"/>
                <w:szCs w:val="18"/>
                <w:lang w:val="en-US" w:eastAsia="zh-CN"/>
              </w:rPr>
              <w:t>+查阅文献</w:t>
            </w:r>
          </w:p>
        </w:tc>
        <w:tc>
          <w:tcPr>
            <w:tcW w:w="851" w:type="dxa"/>
            <w:shd w:val="clear" w:color="auto" w:fill="auto"/>
            <w:vAlign w:val="center"/>
          </w:tcPr>
          <w:p w14:paraId="2653BE92">
            <w:pPr>
              <w:rPr>
                <w:rFonts w:ascii="仿宋" w:hAnsi="仿宋" w:eastAsia="仿宋"/>
                <w:sz w:val="18"/>
                <w:szCs w:val="18"/>
              </w:rPr>
            </w:pPr>
            <w:r>
              <w:rPr>
                <w:rFonts w:hint="eastAsia" w:ascii="仿宋" w:hAnsi="仿宋" w:eastAsia="仿宋"/>
                <w:sz w:val="18"/>
                <w:szCs w:val="18"/>
              </w:rPr>
              <w:t>1、2、3</w:t>
            </w:r>
          </w:p>
        </w:tc>
      </w:tr>
      <w:tr w14:paraId="00E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439" w:type="dxa"/>
            <w:shd w:val="clear" w:color="auto" w:fill="auto"/>
            <w:vAlign w:val="center"/>
          </w:tcPr>
          <w:p w14:paraId="442A12FA">
            <w:pPr>
              <w:rPr>
                <w:rFonts w:ascii="仿宋" w:hAnsi="仿宋" w:eastAsia="仿宋"/>
                <w:sz w:val="18"/>
                <w:szCs w:val="18"/>
              </w:rPr>
            </w:pPr>
            <w:r>
              <w:rPr>
                <w:rFonts w:hint="eastAsia" w:ascii="仿宋" w:hAnsi="仿宋" w:eastAsia="仿宋"/>
                <w:sz w:val="18"/>
                <w:szCs w:val="18"/>
              </w:rPr>
              <w:t>14</w:t>
            </w:r>
          </w:p>
        </w:tc>
        <w:tc>
          <w:tcPr>
            <w:tcW w:w="1018" w:type="dxa"/>
            <w:shd w:val="clear" w:color="auto" w:fill="auto"/>
            <w:vAlign w:val="center"/>
          </w:tcPr>
          <w:p w14:paraId="74CC62B2">
            <w:pPr>
              <w:rPr>
                <w:rFonts w:eastAsia="仿宋"/>
                <w:szCs w:val="21"/>
              </w:rPr>
            </w:pPr>
            <w:r>
              <w:rPr>
                <w:rFonts w:eastAsia="仿宋"/>
                <w:szCs w:val="21"/>
              </w:rPr>
              <w:t>第</w:t>
            </w:r>
            <w:r>
              <w:rPr>
                <w:rFonts w:hint="eastAsia" w:eastAsia="仿宋"/>
                <w:szCs w:val="21"/>
              </w:rPr>
              <w:t>五</w:t>
            </w:r>
            <w:r>
              <w:rPr>
                <w:rFonts w:eastAsia="仿宋"/>
                <w:szCs w:val="21"/>
              </w:rPr>
              <w:t>章</w:t>
            </w:r>
          </w:p>
          <w:p w14:paraId="7C59DF87">
            <w:pPr>
              <w:rPr>
                <w:rFonts w:ascii="仿宋" w:hAnsi="仿宋" w:eastAsia="仿宋"/>
                <w:sz w:val="18"/>
                <w:szCs w:val="18"/>
              </w:rPr>
            </w:pPr>
          </w:p>
        </w:tc>
        <w:tc>
          <w:tcPr>
            <w:tcW w:w="2162" w:type="dxa"/>
            <w:shd w:val="clear" w:color="auto" w:fill="auto"/>
            <w:vAlign w:val="center"/>
          </w:tcPr>
          <w:p w14:paraId="1B6A4425">
            <w:pP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p>
          <w:p w14:paraId="5F12AE7D">
            <w:pPr>
              <w:rPr>
                <w:rFonts w:ascii="仿宋" w:hAnsi="仿宋" w:eastAsia="仿宋"/>
                <w:sz w:val="18"/>
                <w:szCs w:val="18"/>
                <w:lang w:val="zh-CN"/>
              </w:rPr>
            </w:pPr>
            <w:r>
              <w:rPr>
                <w:rFonts w:hint="eastAsia" w:ascii="仿宋" w:hAnsi="仿宋" w:eastAsia="仿宋"/>
                <w:sz w:val="18"/>
                <w:szCs w:val="18"/>
                <w:lang w:val="zh-CN"/>
              </w:rPr>
              <w:t>基本概念</w:t>
            </w:r>
          </w:p>
          <w:p w14:paraId="609E2A42">
            <w:pPr>
              <w:rPr>
                <w:rFonts w:ascii="仿宋" w:hAnsi="仿宋" w:eastAsia="仿宋"/>
                <w:sz w:val="18"/>
                <w:szCs w:val="18"/>
                <w:lang w:val="zh-CN"/>
              </w:rPr>
            </w:pPr>
            <w:r>
              <w:rPr>
                <w:rFonts w:hint="eastAsia" w:ascii="仿宋" w:hAnsi="仿宋" w:eastAsia="仿宋"/>
                <w:sz w:val="18"/>
                <w:szCs w:val="18"/>
                <w:lang w:val="zh-CN"/>
              </w:rPr>
              <w:t>对零件进行工艺分析及毛坯的选择；</w:t>
            </w:r>
          </w:p>
          <w:p w14:paraId="20254F9B">
            <w:pPr>
              <w:rPr>
                <w:rFonts w:ascii="仿宋" w:hAnsi="仿宋" w:eastAsia="仿宋"/>
                <w:sz w:val="18"/>
                <w:szCs w:val="18"/>
                <w:lang w:val="zh-CN"/>
              </w:rPr>
            </w:pPr>
            <w:r>
              <w:rPr>
                <w:rFonts w:hint="eastAsia" w:ascii="仿宋" w:hAnsi="仿宋" w:eastAsia="仿宋"/>
                <w:sz w:val="18"/>
                <w:szCs w:val="18"/>
                <w:lang w:val="zh-CN"/>
              </w:rPr>
              <w:t xml:space="preserve"> 工艺过程设计； </w:t>
            </w:r>
          </w:p>
          <w:p w14:paraId="0FEC002E">
            <w:pPr>
              <w:rPr>
                <w:rFonts w:ascii="仿宋" w:hAnsi="仿宋" w:eastAsia="仿宋"/>
                <w:sz w:val="18"/>
                <w:szCs w:val="18"/>
                <w:lang w:val="zh-CN"/>
              </w:rPr>
            </w:pPr>
            <w:r>
              <w:rPr>
                <w:rFonts w:hint="eastAsia" w:ascii="仿宋" w:hAnsi="仿宋" w:eastAsia="仿宋"/>
                <w:sz w:val="18"/>
                <w:szCs w:val="18"/>
                <w:lang w:val="zh-CN"/>
              </w:rPr>
              <w:t>工序设计；</w:t>
            </w:r>
          </w:p>
          <w:p w14:paraId="50F16E1A">
            <w:pPr>
              <w:rPr>
                <w:rFonts w:ascii="仿宋" w:hAnsi="仿宋" w:eastAsia="仿宋"/>
                <w:sz w:val="18"/>
                <w:szCs w:val="18"/>
                <w:lang w:val="zh-CN"/>
              </w:rPr>
            </w:pPr>
            <w:r>
              <w:rPr>
                <w:rFonts w:hint="eastAsia" w:ascii="仿宋" w:hAnsi="仿宋" w:eastAsia="仿宋"/>
                <w:sz w:val="18"/>
                <w:szCs w:val="18"/>
                <w:lang w:val="zh-CN"/>
              </w:rPr>
              <w:t>工艺尺寸链。</w:t>
            </w:r>
          </w:p>
          <w:p w14:paraId="4CE0662A">
            <w:pPr>
              <w:tabs>
                <w:tab w:val="left" w:pos="900"/>
              </w:tabs>
              <w:rPr>
                <w:rFonts w:ascii="仿宋" w:hAnsi="仿宋" w:eastAsia="仿宋"/>
                <w:b/>
                <w:sz w:val="18"/>
                <w:szCs w:val="18"/>
                <w:lang w:val="zh-CN"/>
              </w:rPr>
            </w:pPr>
          </w:p>
          <w:p w14:paraId="70406825">
            <w:pPr>
              <w:rPr>
                <w:rFonts w:ascii="仿宋" w:hAnsi="仿宋" w:eastAsia="仿宋"/>
                <w:sz w:val="18"/>
                <w:szCs w:val="18"/>
                <w:lang w:val="zh-CN"/>
              </w:rPr>
            </w:pPr>
          </w:p>
        </w:tc>
        <w:tc>
          <w:tcPr>
            <w:tcW w:w="390" w:type="dxa"/>
            <w:shd w:val="clear" w:color="auto" w:fill="auto"/>
            <w:vAlign w:val="center"/>
          </w:tcPr>
          <w:p w14:paraId="090B3254">
            <w:pPr>
              <w:rPr>
                <w:rFonts w:hint="eastAsia" w:ascii="仿宋" w:hAnsi="仿宋" w:eastAsia="仿宋"/>
                <w:sz w:val="18"/>
                <w:szCs w:val="18"/>
                <w:lang w:val="zh-CN" w:eastAsia="zh-CN"/>
              </w:rPr>
            </w:pPr>
            <w:r>
              <w:rPr>
                <w:rFonts w:hint="eastAsia" w:ascii="仿宋" w:hAnsi="仿宋" w:eastAsia="仿宋"/>
                <w:sz w:val="18"/>
                <w:szCs w:val="18"/>
                <w:lang w:val="en-US" w:eastAsia="zh-CN"/>
              </w:rPr>
              <w:t>9</w:t>
            </w:r>
          </w:p>
        </w:tc>
        <w:tc>
          <w:tcPr>
            <w:tcW w:w="2673" w:type="dxa"/>
            <w:shd w:val="clear" w:color="auto" w:fill="auto"/>
            <w:vAlign w:val="center"/>
          </w:tcPr>
          <w:p w14:paraId="1A473CAE">
            <w:pPr>
              <w:rPr>
                <w:rFonts w:ascii="仿宋" w:hAnsi="仿宋" w:eastAsia="仿宋"/>
                <w:sz w:val="18"/>
                <w:szCs w:val="18"/>
                <w:lang w:val="zh-CN"/>
              </w:rPr>
            </w:pPr>
            <w:r>
              <w:rPr>
                <w:rFonts w:hint="eastAsia" w:ascii="仿宋" w:hAnsi="仿宋" w:eastAsia="仿宋"/>
                <w:sz w:val="18"/>
                <w:szCs w:val="18"/>
                <w:lang w:val="zh-CN"/>
              </w:rPr>
              <w:t>生产过程与工艺过程，生产纲领与生产类型，机械加工工艺规程设计原则和步骤，加工余量与工序尺寸，工艺尺寸链。</w:t>
            </w:r>
          </w:p>
          <w:p w14:paraId="3F0861B9">
            <w:pPr>
              <w:rPr>
                <w:rFonts w:ascii="仿宋" w:hAnsi="仿宋" w:eastAsia="仿宋"/>
                <w:sz w:val="18"/>
                <w:szCs w:val="18"/>
                <w:lang w:val="zh-CN"/>
              </w:rPr>
            </w:pPr>
            <w:r>
              <w:rPr>
                <w:rFonts w:hint="eastAsia" w:ascii="仿宋" w:hAnsi="仿宋" w:eastAsia="仿宋"/>
                <w:sz w:val="18"/>
                <w:szCs w:val="18"/>
                <w:lang w:val="zh-CN"/>
              </w:rPr>
              <w:t>教学要求：</w:t>
            </w:r>
          </w:p>
          <w:p w14:paraId="2774FB68">
            <w:pPr>
              <w:rPr>
                <w:rFonts w:ascii="仿宋" w:hAnsi="仿宋" w:eastAsia="仿宋"/>
                <w:sz w:val="18"/>
                <w:szCs w:val="18"/>
                <w:lang w:val="zh-CN"/>
              </w:rPr>
            </w:pPr>
            <w:r>
              <w:rPr>
                <w:rFonts w:hint="eastAsia" w:ascii="仿宋" w:hAnsi="仿宋" w:eastAsia="仿宋"/>
                <w:sz w:val="18"/>
                <w:szCs w:val="18"/>
                <w:lang w:val="zh-CN"/>
              </w:rPr>
              <w:t>1、了解工序间余量、公差的制订方法、加工时间定额的计算方法；</w:t>
            </w:r>
          </w:p>
          <w:p w14:paraId="4224248D">
            <w:pPr>
              <w:rPr>
                <w:rFonts w:ascii="仿宋" w:hAnsi="仿宋" w:eastAsia="仿宋"/>
                <w:sz w:val="18"/>
                <w:szCs w:val="18"/>
                <w:lang w:val="zh-CN"/>
              </w:rPr>
            </w:pPr>
            <w:r>
              <w:rPr>
                <w:rFonts w:hint="eastAsia" w:ascii="仿宋" w:hAnsi="仿宋" w:eastAsia="仿宋"/>
                <w:sz w:val="18"/>
                <w:szCs w:val="18"/>
                <w:lang w:val="zh-CN"/>
              </w:rPr>
              <w:t>2、了解工艺尺寸链的基本知识，加工路线的制订原则；</w:t>
            </w:r>
          </w:p>
          <w:p w14:paraId="602BA681">
            <w:pPr>
              <w:rPr>
                <w:rFonts w:ascii="仿宋" w:hAnsi="仿宋" w:eastAsia="仿宋"/>
                <w:sz w:val="18"/>
                <w:szCs w:val="18"/>
                <w:lang w:val="zh-CN"/>
              </w:rPr>
            </w:pPr>
            <w:r>
              <w:rPr>
                <w:rFonts w:hint="eastAsia" w:ascii="仿宋" w:hAnsi="仿宋" w:eastAsia="仿宋"/>
                <w:sz w:val="18"/>
                <w:szCs w:val="18"/>
                <w:lang w:val="zh-CN"/>
              </w:rPr>
              <w:t>3、理解机械加工工艺规程编制方法；</w:t>
            </w:r>
          </w:p>
          <w:p w14:paraId="62077D28">
            <w:pPr>
              <w:rPr>
                <w:rFonts w:ascii="仿宋" w:hAnsi="仿宋" w:eastAsia="仿宋"/>
                <w:sz w:val="18"/>
                <w:szCs w:val="18"/>
                <w:lang w:val="zh-CN"/>
              </w:rPr>
            </w:pPr>
            <w:r>
              <w:rPr>
                <w:rFonts w:hint="eastAsia" w:ascii="仿宋" w:hAnsi="仿宋" w:eastAsia="仿宋"/>
                <w:sz w:val="18"/>
                <w:szCs w:val="18"/>
                <w:lang w:val="zh-CN"/>
              </w:rPr>
              <w:t>4、初步掌握零件加工工艺基准的选择原则。</w:t>
            </w:r>
          </w:p>
          <w:p w14:paraId="1803E881">
            <w:pPr>
              <w:rPr>
                <w:rFonts w:ascii="仿宋" w:hAnsi="仿宋" w:eastAsia="仿宋"/>
                <w:sz w:val="18"/>
                <w:szCs w:val="18"/>
                <w:lang w:val="zh-CN"/>
              </w:rPr>
            </w:pPr>
            <w:r>
              <w:rPr>
                <w:rFonts w:hint="eastAsia" w:ascii="仿宋" w:hAnsi="仿宋" w:eastAsia="仿宋"/>
                <w:sz w:val="18"/>
                <w:szCs w:val="18"/>
                <w:lang w:val="zh-CN"/>
              </w:rPr>
              <w:t>重点：</w:t>
            </w:r>
          </w:p>
          <w:p w14:paraId="06BBCDDB">
            <w:pPr>
              <w:ind w:firstLine="360" w:firstLineChars="200"/>
              <w:rPr>
                <w:rFonts w:ascii="仿宋" w:hAnsi="仿宋" w:eastAsia="仿宋"/>
                <w:sz w:val="18"/>
                <w:szCs w:val="18"/>
                <w:lang w:val="zh-CN"/>
              </w:rPr>
            </w:pPr>
            <w:r>
              <w:rPr>
                <w:rFonts w:hint="eastAsia" w:ascii="仿宋" w:hAnsi="仿宋" w:eastAsia="仿宋"/>
                <w:sz w:val="18"/>
                <w:szCs w:val="18"/>
                <w:lang w:val="zh-CN"/>
              </w:rPr>
              <w:t>机械加工工艺规程的制订原则。</w:t>
            </w:r>
          </w:p>
          <w:p w14:paraId="0B167405">
            <w:pPr>
              <w:rPr>
                <w:rFonts w:ascii="仿宋" w:hAnsi="仿宋" w:eastAsia="仿宋"/>
                <w:sz w:val="18"/>
                <w:szCs w:val="18"/>
                <w:lang w:val="zh-CN"/>
              </w:rPr>
            </w:pPr>
            <w:r>
              <w:rPr>
                <w:rFonts w:hint="eastAsia" w:ascii="仿宋" w:hAnsi="仿宋" w:eastAsia="仿宋"/>
                <w:sz w:val="18"/>
                <w:szCs w:val="18"/>
                <w:lang w:val="zh-CN"/>
              </w:rPr>
              <w:t>难点：</w:t>
            </w:r>
          </w:p>
          <w:p w14:paraId="59070EA0">
            <w:pPr>
              <w:ind w:firstLine="360" w:firstLineChars="200"/>
              <w:rPr>
                <w:rFonts w:ascii="仿宋" w:hAnsi="仿宋" w:eastAsia="仿宋"/>
                <w:sz w:val="18"/>
                <w:szCs w:val="18"/>
                <w:lang w:val="zh-CN"/>
              </w:rPr>
            </w:pPr>
            <w:r>
              <w:rPr>
                <w:rFonts w:hint="eastAsia" w:ascii="仿宋" w:hAnsi="仿宋" w:eastAsia="仿宋"/>
                <w:sz w:val="18"/>
                <w:szCs w:val="18"/>
                <w:lang w:val="zh-CN"/>
              </w:rPr>
              <w:t>加工基准的选择，工艺路线的制订的原则、尺寸链计算过程。</w:t>
            </w:r>
          </w:p>
          <w:p w14:paraId="6C430D5C">
            <w:pPr>
              <w:rPr>
                <w:rFonts w:ascii="仿宋" w:hAnsi="仿宋" w:eastAsia="仿宋"/>
                <w:sz w:val="18"/>
                <w:szCs w:val="18"/>
                <w:lang w:val="zh-CN"/>
              </w:rPr>
            </w:pPr>
          </w:p>
        </w:tc>
        <w:tc>
          <w:tcPr>
            <w:tcW w:w="851" w:type="dxa"/>
            <w:shd w:val="clear" w:color="auto" w:fill="auto"/>
            <w:vAlign w:val="center"/>
          </w:tcPr>
          <w:p w14:paraId="2A1DCF36">
            <w:pPr>
              <w:rPr>
                <w:rFonts w:hint="default" w:ascii="仿宋" w:hAnsi="仿宋" w:eastAsia="仿宋"/>
                <w:sz w:val="20"/>
                <w:szCs w:val="18"/>
                <w:lang w:val="en-US" w:eastAsia="zh-CN"/>
              </w:rPr>
            </w:pPr>
            <w:r>
              <w:rPr>
                <w:rFonts w:hint="eastAsia" w:eastAsia="仿宋"/>
                <w:bCs/>
                <w:spacing w:val="-3"/>
                <w:sz w:val="20"/>
                <w:szCs w:val="21"/>
                <w:lang w:val="en-GB"/>
              </w:rPr>
              <w:t>讲授</w:t>
            </w:r>
            <w:r>
              <w:rPr>
                <w:rFonts w:hint="eastAsia" w:eastAsia="仿宋"/>
                <w:bCs/>
                <w:spacing w:val="-3"/>
                <w:sz w:val="20"/>
                <w:szCs w:val="21"/>
                <w:lang w:val="en-US" w:eastAsia="zh-CN"/>
              </w:rPr>
              <w:t>+讨论</w:t>
            </w:r>
            <w:bookmarkStart w:id="2" w:name="_GoBack"/>
            <w:bookmarkEnd w:id="2"/>
          </w:p>
        </w:tc>
        <w:tc>
          <w:tcPr>
            <w:tcW w:w="850" w:type="dxa"/>
            <w:shd w:val="clear" w:color="auto" w:fill="auto"/>
            <w:vAlign w:val="center"/>
          </w:tcPr>
          <w:p w14:paraId="52100F0D">
            <w:pPr>
              <w:rPr>
                <w:rFonts w:ascii="仿宋" w:hAnsi="仿宋" w:eastAsia="仿宋"/>
                <w:sz w:val="18"/>
                <w:szCs w:val="18"/>
              </w:rPr>
            </w:pPr>
            <w:r>
              <w:rPr>
                <w:rFonts w:hint="eastAsia" w:ascii="仿宋" w:hAnsi="仿宋" w:eastAsia="仿宋"/>
                <w:sz w:val="18"/>
                <w:szCs w:val="18"/>
              </w:rPr>
              <w:t>作业11</w:t>
            </w:r>
          </w:p>
        </w:tc>
        <w:tc>
          <w:tcPr>
            <w:tcW w:w="851" w:type="dxa"/>
            <w:shd w:val="clear" w:color="auto" w:fill="auto"/>
            <w:vAlign w:val="center"/>
          </w:tcPr>
          <w:p w14:paraId="03CFE50B">
            <w:pPr>
              <w:rPr>
                <w:rFonts w:ascii="仿宋" w:hAnsi="仿宋" w:eastAsia="仿宋"/>
                <w:sz w:val="18"/>
                <w:szCs w:val="18"/>
              </w:rPr>
            </w:pPr>
            <w:r>
              <w:rPr>
                <w:rFonts w:hint="eastAsia" w:ascii="仿宋" w:hAnsi="仿宋" w:eastAsia="仿宋"/>
                <w:sz w:val="18"/>
                <w:szCs w:val="18"/>
              </w:rPr>
              <w:t>1、2、3</w:t>
            </w:r>
          </w:p>
        </w:tc>
      </w:tr>
      <w:tr w14:paraId="4554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439" w:type="dxa"/>
            <w:shd w:val="clear" w:color="auto" w:fill="auto"/>
            <w:vAlign w:val="center"/>
          </w:tcPr>
          <w:p w14:paraId="4FC19C93">
            <w:pPr>
              <w:rPr>
                <w:rFonts w:ascii="仿宋" w:hAnsi="仿宋" w:eastAsia="仿宋"/>
                <w:sz w:val="18"/>
                <w:szCs w:val="18"/>
              </w:rPr>
            </w:pPr>
            <w:r>
              <w:rPr>
                <w:rFonts w:hint="eastAsia" w:ascii="仿宋" w:hAnsi="仿宋" w:eastAsia="仿宋"/>
                <w:sz w:val="18"/>
                <w:szCs w:val="18"/>
              </w:rPr>
              <w:t>15</w:t>
            </w:r>
          </w:p>
        </w:tc>
        <w:tc>
          <w:tcPr>
            <w:tcW w:w="1018" w:type="dxa"/>
            <w:shd w:val="clear" w:color="auto" w:fill="auto"/>
            <w:vAlign w:val="center"/>
          </w:tcPr>
          <w:p w14:paraId="3DFD9C7C">
            <w:pPr>
              <w:rPr>
                <w:rFonts w:eastAsia="仿宋"/>
                <w:szCs w:val="21"/>
              </w:rPr>
            </w:pPr>
            <w:r>
              <w:rPr>
                <w:rFonts w:eastAsia="仿宋"/>
                <w:szCs w:val="21"/>
              </w:rPr>
              <w:t>第</w:t>
            </w:r>
            <w:r>
              <w:rPr>
                <w:rFonts w:hint="eastAsia" w:eastAsia="仿宋"/>
                <w:szCs w:val="21"/>
              </w:rPr>
              <w:t>六</w:t>
            </w:r>
            <w:r>
              <w:rPr>
                <w:rFonts w:eastAsia="仿宋"/>
                <w:szCs w:val="21"/>
              </w:rPr>
              <w:t>章</w:t>
            </w:r>
          </w:p>
          <w:p w14:paraId="12B2CA6D">
            <w:pPr>
              <w:rPr>
                <w:rFonts w:ascii="仿宋" w:hAnsi="仿宋" w:eastAsia="仿宋"/>
                <w:sz w:val="18"/>
                <w:szCs w:val="18"/>
                <w:lang w:val="zh-CN"/>
              </w:rPr>
            </w:pPr>
          </w:p>
        </w:tc>
        <w:tc>
          <w:tcPr>
            <w:tcW w:w="2162" w:type="dxa"/>
            <w:shd w:val="clear" w:color="auto" w:fill="auto"/>
            <w:vAlign w:val="center"/>
          </w:tcPr>
          <w:p w14:paraId="5BA5491C">
            <w:pPr>
              <w:rPr>
                <w:rFonts w:ascii="仿宋" w:hAnsi="仿宋" w:eastAsia="仿宋"/>
                <w:b/>
                <w:sz w:val="18"/>
                <w:szCs w:val="18"/>
                <w:lang w:val="zh-CN"/>
              </w:rPr>
            </w:pPr>
            <w:r>
              <w:rPr>
                <w:rFonts w:hint="eastAsia" w:ascii="仿宋" w:hAnsi="仿宋" w:eastAsia="仿宋"/>
                <w:b/>
                <w:sz w:val="18"/>
                <w:szCs w:val="18"/>
                <w:lang w:val="zh-CN"/>
              </w:rPr>
              <w:t>教学内容：</w:t>
            </w:r>
            <w:r>
              <w:rPr>
                <w:rFonts w:hint="eastAsia" w:ascii="仿宋" w:hAnsi="仿宋" w:eastAsia="仿宋"/>
                <w:sz w:val="18"/>
                <w:szCs w:val="18"/>
                <w:lang w:val="zh-CN"/>
              </w:rPr>
              <w:t>工件在夹具中的定位，工件在夹具中的夹紧，典型机床夹具，机床夹具设计方法</w:t>
            </w:r>
          </w:p>
          <w:p w14:paraId="48B670CB">
            <w:pPr>
              <w:ind w:firstLine="360" w:firstLineChars="200"/>
              <w:rPr>
                <w:rFonts w:ascii="仿宋" w:hAnsi="仿宋" w:eastAsia="仿宋"/>
                <w:sz w:val="18"/>
                <w:szCs w:val="18"/>
                <w:lang w:val="zh-CN"/>
              </w:rPr>
            </w:pPr>
          </w:p>
          <w:p w14:paraId="2AC95EF6">
            <w:pPr>
              <w:rPr>
                <w:rFonts w:ascii="仿宋" w:hAnsi="仿宋" w:eastAsia="仿宋"/>
                <w:sz w:val="18"/>
                <w:szCs w:val="18"/>
                <w:lang w:val="zh-CN"/>
              </w:rPr>
            </w:pPr>
          </w:p>
        </w:tc>
        <w:tc>
          <w:tcPr>
            <w:tcW w:w="390" w:type="dxa"/>
            <w:shd w:val="clear" w:color="auto" w:fill="auto"/>
            <w:vAlign w:val="center"/>
          </w:tcPr>
          <w:p w14:paraId="002F6E90">
            <w:pPr>
              <w:rPr>
                <w:rFonts w:hint="eastAsia" w:ascii="仿宋" w:hAnsi="仿宋" w:eastAsia="仿宋"/>
                <w:sz w:val="18"/>
                <w:szCs w:val="18"/>
                <w:lang w:val="zh-CN" w:eastAsia="zh-CN"/>
              </w:rPr>
            </w:pPr>
            <w:r>
              <w:rPr>
                <w:rFonts w:hint="eastAsia" w:ascii="仿宋" w:hAnsi="仿宋" w:eastAsia="仿宋"/>
                <w:sz w:val="18"/>
                <w:szCs w:val="18"/>
                <w:lang w:val="en-US" w:eastAsia="zh-CN"/>
              </w:rPr>
              <w:t>6</w:t>
            </w:r>
          </w:p>
        </w:tc>
        <w:tc>
          <w:tcPr>
            <w:tcW w:w="2673" w:type="dxa"/>
            <w:shd w:val="clear" w:color="auto" w:fill="auto"/>
            <w:vAlign w:val="center"/>
          </w:tcPr>
          <w:p w14:paraId="6525D992">
            <w:pPr>
              <w:ind w:firstLine="360" w:firstLineChars="200"/>
              <w:rPr>
                <w:rFonts w:ascii="仿宋" w:hAnsi="仿宋" w:eastAsia="仿宋"/>
                <w:sz w:val="18"/>
                <w:szCs w:val="18"/>
                <w:lang w:val="zh-CN"/>
              </w:rPr>
            </w:pPr>
            <w:r>
              <w:rPr>
                <w:rFonts w:hint="eastAsia" w:ascii="仿宋" w:hAnsi="仿宋" w:eastAsia="仿宋"/>
                <w:sz w:val="18"/>
                <w:szCs w:val="18"/>
                <w:lang w:val="zh-CN"/>
              </w:rPr>
              <w:t>定位原理及定位方法，夹紧装置，典型机床夹具。</w:t>
            </w:r>
          </w:p>
          <w:p w14:paraId="09713CF1">
            <w:pPr>
              <w:ind w:firstLine="360" w:firstLineChars="200"/>
              <w:rPr>
                <w:rFonts w:ascii="仿宋" w:hAnsi="仿宋" w:eastAsia="仿宋"/>
                <w:sz w:val="18"/>
                <w:szCs w:val="18"/>
                <w:lang w:val="zh-CN"/>
              </w:rPr>
            </w:pPr>
            <w:r>
              <w:rPr>
                <w:rFonts w:hint="eastAsia" w:ascii="仿宋" w:hAnsi="仿宋" w:eastAsia="仿宋"/>
                <w:sz w:val="18"/>
                <w:szCs w:val="18"/>
                <w:lang w:val="zh-CN"/>
              </w:rPr>
              <w:t>1、了解各种夹紧装置及其特点；</w:t>
            </w:r>
          </w:p>
          <w:p w14:paraId="2D4233F6">
            <w:pPr>
              <w:ind w:firstLine="360" w:firstLineChars="200"/>
              <w:rPr>
                <w:rFonts w:ascii="仿宋" w:hAnsi="仿宋" w:eastAsia="仿宋"/>
                <w:sz w:val="18"/>
                <w:szCs w:val="18"/>
                <w:lang w:val="zh-CN"/>
              </w:rPr>
            </w:pPr>
            <w:r>
              <w:rPr>
                <w:rFonts w:hint="eastAsia" w:ascii="仿宋" w:hAnsi="仿宋" w:eastAsia="仿宋"/>
                <w:sz w:val="18"/>
                <w:szCs w:val="18"/>
                <w:lang w:val="zh-CN"/>
              </w:rPr>
              <w:t>2、了解各种机床典型夹具的原理、结构；</w:t>
            </w:r>
          </w:p>
          <w:p w14:paraId="2262281B">
            <w:pPr>
              <w:ind w:firstLine="360" w:firstLineChars="200"/>
              <w:rPr>
                <w:rFonts w:ascii="仿宋" w:hAnsi="仿宋" w:eastAsia="仿宋"/>
                <w:sz w:val="18"/>
                <w:szCs w:val="18"/>
                <w:lang w:val="zh-CN"/>
              </w:rPr>
            </w:pPr>
            <w:r>
              <w:rPr>
                <w:rFonts w:hint="eastAsia" w:ascii="仿宋" w:hAnsi="仿宋" w:eastAsia="仿宋"/>
                <w:sz w:val="18"/>
                <w:szCs w:val="18"/>
                <w:lang w:val="zh-CN"/>
              </w:rPr>
              <w:t>3、掌握常用定位方式及其定位元件</w:t>
            </w:r>
          </w:p>
          <w:p w14:paraId="05AA7A16">
            <w:pPr>
              <w:ind w:firstLine="360" w:firstLineChars="200"/>
              <w:rPr>
                <w:rFonts w:ascii="仿宋" w:hAnsi="仿宋" w:eastAsia="仿宋"/>
                <w:sz w:val="18"/>
                <w:szCs w:val="18"/>
                <w:lang w:val="zh-CN"/>
              </w:rPr>
            </w:pPr>
            <w:r>
              <w:rPr>
                <w:rFonts w:hint="eastAsia" w:ascii="仿宋" w:hAnsi="仿宋" w:eastAsia="仿宋"/>
                <w:sz w:val="18"/>
                <w:szCs w:val="18"/>
              </w:rPr>
              <w:t>4</w:t>
            </w:r>
            <w:r>
              <w:rPr>
                <w:rFonts w:hint="eastAsia" w:ascii="仿宋" w:hAnsi="仿宋" w:eastAsia="仿宋"/>
                <w:sz w:val="18"/>
                <w:szCs w:val="18"/>
                <w:lang w:val="zh-CN"/>
              </w:rPr>
              <w:t>、掌握六点定位原理；</w:t>
            </w:r>
          </w:p>
          <w:p w14:paraId="16C0D88B">
            <w:pPr>
              <w:ind w:firstLine="360" w:firstLineChars="200"/>
              <w:rPr>
                <w:rFonts w:ascii="仿宋" w:hAnsi="仿宋" w:eastAsia="仿宋"/>
                <w:sz w:val="18"/>
                <w:szCs w:val="18"/>
                <w:lang w:val="zh-CN"/>
              </w:rPr>
            </w:pPr>
            <w:r>
              <w:rPr>
                <w:rFonts w:hint="eastAsia" w:ascii="仿宋" w:hAnsi="仿宋" w:eastAsia="仿宋"/>
                <w:sz w:val="18"/>
                <w:szCs w:val="18"/>
              </w:rPr>
              <w:t>5</w:t>
            </w:r>
            <w:r>
              <w:rPr>
                <w:rFonts w:hint="eastAsia" w:ascii="仿宋" w:hAnsi="仿宋" w:eastAsia="仿宋"/>
                <w:sz w:val="18"/>
                <w:szCs w:val="18"/>
                <w:lang w:val="zh-CN"/>
              </w:rPr>
              <w:t>、初步掌握机床夹具的选用。</w:t>
            </w:r>
          </w:p>
          <w:p w14:paraId="02348EC6">
            <w:pPr>
              <w:ind w:firstLine="360" w:firstLineChars="200"/>
              <w:rPr>
                <w:rFonts w:ascii="仿宋" w:hAnsi="仿宋" w:eastAsia="仿宋"/>
                <w:sz w:val="18"/>
                <w:szCs w:val="18"/>
                <w:lang w:val="zh-CN"/>
              </w:rPr>
            </w:pPr>
            <w:r>
              <w:rPr>
                <w:rFonts w:hint="eastAsia" w:ascii="仿宋" w:hAnsi="仿宋" w:eastAsia="仿宋"/>
                <w:sz w:val="18"/>
                <w:szCs w:val="18"/>
                <w:lang w:val="zh-CN"/>
              </w:rPr>
              <w:t>重点：</w:t>
            </w:r>
          </w:p>
          <w:p w14:paraId="446D9CB2">
            <w:pPr>
              <w:ind w:firstLine="360" w:firstLineChars="200"/>
              <w:rPr>
                <w:rFonts w:ascii="仿宋" w:hAnsi="仿宋" w:eastAsia="仿宋"/>
                <w:sz w:val="18"/>
                <w:szCs w:val="18"/>
                <w:lang w:val="zh-CN"/>
              </w:rPr>
            </w:pPr>
            <w:r>
              <w:rPr>
                <w:rFonts w:hint="eastAsia" w:ascii="仿宋" w:hAnsi="仿宋" w:eastAsia="仿宋"/>
                <w:sz w:val="18"/>
                <w:szCs w:val="18"/>
                <w:lang w:val="zh-CN"/>
              </w:rPr>
              <w:t>机床夹具的定位夹紧原理及方法，典型定位元件和夹紧装置。</w:t>
            </w:r>
          </w:p>
          <w:p w14:paraId="1947E09C">
            <w:pPr>
              <w:ind w:firstLine="360" w:firstLineChars="200"/>
              <w:rPr>
                <w:rFonts w:ascii="仿宋" w:hAnsi="仿宋" w:eastAsia="仿宋"/>
                <w:sz w:val="18"/>
                <w:szCs w:val="18"/>
                <w:lang w:val="zh-CN"/>
              </w:rPr>
            </w:pPr>
            <w:r>
              <w:rPr>
                <w:rFonts w:hint="eastAsia" w:ascii="仿宋" w:hAnsi="仿宋" w:eastAsia="仿宋"/>
                <w:sz w:val="18"/>
                <w:szCs w:val="18"/>
                <w:lang w:val="zh-CN"/>
              </w:rPr>
              <w:t>难点：</w:t>
            </w:r>
          </w:p>
          <w:p w14:paraId="308C459E">
            <w:pPr>
              <w:rPr>
                <w:rFonts w:ascii="仿宋" w:hAnsi="仿宋" w:eastAsia="仿宋"/>
                <w:sz w:val="18"/>
                <w:szCs w:val="18"/>
                <w:lang w:val="zh-CN"/>
              </w:rPr>
            </w:pPr>
            <w:r>
              <w:rPr>
                <w:rFonts w:hint="eastAsia" w:ascii="仿宋" w:hAnsi="仿宋" w:eastAsia="仿宋"/>
                <w:sz w:val="18"/>
                <w:szCs w:val="18"/>
                <w:lang w:val="zh-CN"/>
              </w:rPr>
              <w:t>六点定位原理。</w:t>
            </w:r>
          </w:p>
        </w:tc>
        <w:tc>
          <w:tcPr>
            <w:tcW w:w="851" w:type="dxa"/>
            <w:shd w:val="clear" w:color="auto" w:fill="auto"/>
            <w:vAlign w:val="center"/>
          </w:tcPr>
          <w:p w14:paraId="20631573">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0E610730">
            <w:pPr>
              <w:rPr>
                <w:rFonts w:ascii="仿宋" w:hAnsi="仿宋" w:eastAsia="仿宋"/>
                <w:sz w:val="18"/>
                <w:szCs w:val="18"/>
              </w:rPr>
            </w:pPr>
            <w:r>
              <w:rPr>
                <w:rFonts w:hint="eastAsia" w:ascii="仿宋" w:hAnsi="仿宋" w:eastAsia="仿宋"/>
                <w:sz w:val="18"/>
                <w:szCs w:val="18"/>
              </w:rPr>
              <w:t>作业12</w:t>
            </w:r>
          </w:p>
        </w:tc>
        <w:tc>
          <w:tcPr>
            <w:tcW w:w="851" w:type="dxa"/>
            <w:shd w:val="clear" w:color="auto" w:fill="auto"/>
            <w:vAlign w:val="center"/>
          </w:tcPr>
          <w:p w14:paraId="4671AB4B">
            <w:pPr>
              <w:rPr>
                <w:rFonts w:ascii="仿宋" w:hAnsi="仿宋" w:eastAsia="仿宋"/>
                <w:sz w:val="18"/>
                <w:szCs w:val="18"/>
              </w:rPr>
            </w:pPr>
            <w:r>
              <w:rPr>
                <w:rFonts w:hint="eastAsia" w:ascii="仿宋" w:hAnsi="仿宋" w:eastAsia="仿宋"/>
                <w:sz w:val="18"/>
                <w:szCs w:val="18"/>
              </w:rPr>
              <w:t>1、2、3</w:t>
            </w:r>
          </w:p>
        </w:tc>
      </w:tr>
    </w:tbl>
    <w:p w14:paraId="46320852">
      <w:pPr>
        <w:tabs>
          <w:tab w:val="left" w:pos="-5670"/>
          <w:tab w:val="left" w:pos="-5245"/>
          <w:tab w:val="left" w:pos="1134"/>
        </w:tabs>
        <w:spacing w:before="156" w:beforeLines="50" w:after="156" w:afterLines="50" w:line="360" w:lineRule="auto"/>
        <w:rPr>
          <w:rFonts w:eastAsia="黑体"/>
          <w:color w:val="000000"/>
          <w:sz w:val="28"/>
          <w:szCs w:val="28"/>
        </w:rPr>
      </w:pPr>
    </w:p>
    <w:p w14:paraId="6A827AC1">
      <w:pPr>
        <w:tabs>
          <w:tab w:val="left" w:pos="-5670"/>
          <w:tab w:val="left" w:pos="-5245"/>
          <w:tab w:val="left" w:pos="1134"/>
        </w:tabs>
        <w:spacing w:before="156" w:beforeLines="50" w:after="156" w:afterLines="50" w:line="360" w:lineRule="auto"/>
        <w:rPr>
          <w:rFonts w:eastAsia="黑体"/>
          <w:color w:val="000000"/>
          <w:sz w:val="28"/>
          <w:szCs w:val="28"/>
        </w:rPr>
      </w:pPr>
      <w:r>
        <w:rPr>
          <w:rFonts w:eastAsia="黑体"/>
          <w:color w:val="000000"/>
          <w:sz w:val="28"/>
          <w:szCs w:val="28"/>
        </w:rPr>
        <w:t>五、考核方式</w:t>
      </w:r>
    </w:p>
    <w:p w14:paraId="3A1BFE30">
      <w:pPr>
        <w:snapToGrid w:val="0"/>
        <w:spacing w:line="360" w:lineRule="auto"/>
        <w:rPr>
          <w:rFonts w:eastAsia="仿宋"/>
          <w:color w:val="FF0000"/>
          <w:sz w:val="24"/>
        </w:rPr>
      </w:pPr>
      <w:r>
        <w:rPr>
          <w:rFonts w:eastAsia="仿宋"/>
          <w:b/>
          <w:color w:val="000000"/>
          <w:sz w:val="24"/>
        </w:rPr>
        <w:t>（一）成绩评定方式：</w:t>
      </w:r>
      <w:r>
        <w:rPr>
          <w:rFonts w:eastAsia="仿宋"/>
          <w:color w:val="FF0000"/>
          <w:sz w:val="24"/>
        </w:rPr>
        <w:t xml:space="preserve"> </w:t>
      </w:r>
    </w:p>
    <w:p w14:paraId="16CBC36E">
      <w:pPr>
        <w:snapToGrid w:val="0"/>
        <w:spacing w:line="360" w:lineRule="auto"/>
        <w:rPr>
          <w:rFonts w:eastAsia="仿宋"/>
          <w:sz w:val="24"/>
        </w:rPr>
      </w:pPr>
      <w:r>
        <w:rPr>
          <w:rFonts w:eastAsia="仿宋"/>
          <w:sz w:val="24"/>
        </w:rPr>
        <w:t>百分制。</w:t>
      </w:r>
    </w:p>
    <w:p w14:paraId="5C9C4D3C">
      <w:pPr>
        <w:rPr>
          <w:rFonts w:eastAsia="仿宋"/>
          <w:b/>
          <w:color w:val="000000"/>
          <w:sz w:val="24"/>
        </w:rPr>
      </w:pPr>
      <w:r>
        <w:rPr>
          <w:rFonts w:eastAsia="仿宋"/>
          <w:b/>
          <w:color w:val="000000"/>
          <w:sz w:val="24"/>
        </w:rPr>
        <w:t>（二）成绩构成：</w:t>
      </w:r>
    </w:p>
    <w:p w14:paraId="115B2E09">
      <w:pPr>
        <w:snapToGrid w:val="0"/>
        <w:spacing w:line="360" w:lineRule="auto"/>
        <w:rPr>
          <w:rFonts w:eastAsia="仿宋"/>
          <w:sz w:val="24"/>
        </w:rPr>
      </w:pPr>
      <w:r>
        <w:rPr>
          <w:rFonts w:hint="eastAsia" w:eastAsia="仿宋"/>
          <w:sz w:val="24"/>
        </w:rPr>
        <w:t>闭卷考试，以平时成绩（</w:t>
      </w:r>
      <w:r>
        <w:rPr>
          <w:rFonts w:eastAsia="仿宋"/>
          <w:sz w:val="24"/>
        </w:rPr>
        <w:t>4</w:t>
      </w:r>
      <w:r>
        <w:rPr>
          <w:rFonts w:hint="eastAsia" w:eastAsia="仿宋"/>
          <w:sz w:val="24"/>
        </w:rPr>
        <w:t>0%）和期末考试（</w:t>
      </w:r>
      <w:r>
        <w:rPr>
          <w:rFonts w:eastAsia="仿宋"/>
          <w:sz w:val="24"/>
        </w:rPr>
        <w:t>6</w:t>
      </w:r>
      <w:r>
        <w:rPr>
          <w:rFonts w:hint="eastAsia" w:eastAsia="仿宋"/>
          <w:sz w:val="24"/>
        </w:rPr>
        <w:t>0%）相结合的方式进行。</w:t>
      </w:r>
    </w:p>
    <w:p w14:paraId="3CF5E7A1">
      <w:pPr>
        <w:snapToGrid w:val="0"/>
        <w:spacing w:line="360" w:lineRule="auto"/>
        <w:rPr>
          <w:rFonts w:eastAsia="仿宋"/>
          <w:b/>
          <w:color w:val="000000"/>
          <w:sz w:val="24"/>
        </w:rPr>
      </w:pPr>
      <w:r>
        <w:rPr>
          <w:rFonts w:eastAsia="仿宋"/>
          <w:b/>
          <w:color w:val="000000"/>
          <w:sz w:val="24"/>
        </w:rPr>
        <w:t>（三）考核环节：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344"/>
        <w:gridCol w:w="798"/>
        <w:gridCol w:w="2410"/>
        <w:gridCol w:w="2035"/>
      </w:tblGrid>
      <w:tr w14:paraId="24D6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gridSpan w:val="2"/>
            <w:shd w:val="clear" w:color="auto" w:fill="auto"/>
            <w:vAlign w:val="center"/>
          </w:tcPr>
          <w:p w14:paraId="6086CE91">
            <w:pPr>
              <w:snapToGrid w:val="0"/>
              <w:spacing w:line="360" w:lineRule="auto"/>
              <w:jc w:val="center"/>
              <w:rPr>
                <w:rFonts w:ascii="仿宋" w:hAnsi="仿宋" w:eastAsia="仿宋"/>
                <w:b/>
                <w:sz w:val="24"/>
              </w:rPr>
            </w:pPr>
            <w:r>
              <w:rPr>
                <w:rFonts w:hint="eastAsia" w:ascii="仿宋" w:hAnsi="仿宋" w:eastAsia="仿宋"/>
                <w:b/>
                <w:sz w:val="24"/>
              </w:rPr>
              <w:t>考核环节</w:t>
            </w:r>
          </w:p>
        </w:tc>
        <w:tc>
          <w:tcPr>
            <w:tcW w:w="798" w:type="dxa"/>
          </w:tcPr>
          <w:p w14:paraId="2D1C163F">
            <w:pPr>
              <w:snapToGrid w:val="0"/>
              <w:spacing w:line="360" w:lineRule="auto"/>
              <w:jc w:val="center"/>
              <w:rPr>
                <w:rFonts w:ascii="仿宋" w:hAnsi="仿宋" w:eastAsia="仿宋"/>
                <w:b/>
                <w:sz w:val="24"/>
              </w:rPr>
            </w:pPr>
            <w:r>
              <w:rPr>
                <w:rFonts w:hint="eastAsia" w:ascii="仿宋" w:hAnsi="仿宋" w:eastAsia="仿宋"/>
                <w:b/>
                <w:sz w:val="24"/>
              </w:rPr>
              <w:t>分值</w:t>
            </w:r>
          </w:p>
        </w:tc>
        <w:tc>
          <w:tcPr>
            <w:tcW w:w="2410" w:type="dxa"/>
          </w:tcPr>
          <w:p w14:paraId="179C189A">
            <w:pPr>
              <w:snapToGrid w:val="0"/>
              <w:spacing w:line="360" w:lineRule="auto"/>
              <w:jc w:val="center"/>
              <w:rPr>
                <w:rFonts w:ascii="仿宋" w:hAnsi="仿宋" w:eastAsia="仿宋"/>
                <w:b/>
                <w:sz w:val="24"/>
              </w:rPr>
            </w:pPr>
            <w:r>
              <w:rPr>
                <w:rFonts w:hint="eastAsia" w:ascii="仿宋" w:hAnsi="仿宋" w:eastAsia="仿宋"/>
                <w:b/>
                <w:sz w:val="24"/>
              </w:rPr>
              <w:t>考核/评价细则</w:t>
            </w:r>
          </w:p>
        </w:tc>
        <w:tc>
          <w:tcPr>
            <w:tcW w:w="2035" w:type="dxa"/>
          </w:tcPr>
          <w:p w14:paraId="0864C3CD">
            <w:pPr>
              <w:snapToGrid w:val="0"/>
              <w:spacing w:line="360" w:lineRule="auto"/>
              <w:jc w:val="center"/>
              <w:rPr>
                <w:rFonts w:ascii="仿宋" w:hAnsi="仿宋" w:eastAsia="仿宋"/>
                <w:b/>
                <w:sz w:val="24"/>
              </w:rPr>
            </w:pPr>
            <w:r>
              <w:rPr>
                <w:rFonts w:hint="eastAsia" w:ascii="仿宋" w:hAnsi="仿宋" w:eastAsia="仿宋"/>
                <w:b/>
                <w:sz w:val="24"/>
              </w:rPr>
              <w:t>对应的课程目标</w:t>
            </w:r>
          </w:p>
        </w:tc>
      </w:tr>
      <w:tr w14:paraId="0EB3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34" w:type="dxa"/>
            <w:vMerge w:val="restart"/>
            <w:shd w:val="clear" w:color="auto" w:fill="auto"/>
            <w:vAlign w:val="center"/>
          </w:tcPr>
          <w:p w14:paraId="3DE98D44">
            <w:pPr>
              <w:snapToGrid w:val="0"/>
              <w:spacing w:line="360" w:lineRule="auto"/>
              <w:jc w:val="center"/>
              <w:rPr>
                <w:rFonts w:ascii="仿宋" w:hAnsi="仿宋" w:eastAsia="仿宋"/>
                <w:b/>
                <w:sz w:val="24"/>
              </w:rPr>
            </w:pPr>
            <w:r>
              <w:rPr>
                <w:rFonts w:hint="eastAsia" w:ascii="仿宋" w:hAnsi="仿宋" w:eastAsia="仿宋"/>
                <w:b/>
                <w:sz w:val="24"/>
              </w:rPr>
              <w:t>过程考核</w:t>
            </w:r>
          </w:p>
        </w:tc>
        <w:tc>
          <w:tcPr>
            <w:tcW w:w="1344" w:type="dxa"/>
            <w:shd w:val="clear" w:color="auto" w:fill="auto"/>
            <w:vAlign w:val="center"/>
          </w:tcPr>
          <w:p w14:paraId="4FCF938E">
            <w:pPr>
              <w:snapToGrid w:val="0"/>
              <w:spacing w:line="360" w:lineRule="auto"/>
              <w:jc w:val="center"/>
              <w:rPr>
                <w:rFonts w:ascii="仿宋" w:hAnsi="仿宋" w:eastAsia="仿宋"/>
                <w:b/>
                <w:sz w:val="24"/>
              </w:rPr>
            </w:pPr>
            <w:r>
              <w:rPr>
                <w:rFonts w:hint="eastAsia" w:ascii="仿宋" w:hAnsi="仿宋" w:eastAsia="仿宋"/>
                <w:b/>
                <w:sz w:val="24"/>
              </w:rPr>
              <w:t>作业</w:t>
            </w:r>
          </w:p>
        </w:tc>
        <w:tc>
          <w:tcPr>
            <w:tcW w:w="798" w:type="dxa"/>
          </w:tcPr>
          <w:p w14:paraId="476B4E66">
            <w:pPr>
              <w:snapToGrid w:val="0"/>
              <w:spacing w:line="360" w:lineRule="auto"/>
              <w:jc w:val="center"/>
              <w:rPr>
                <w:rFonts w:ascii="仿宋" w:hAnsi="仿宋" w:eastAsia="仿宋"/>
                <w:b/>
                <w:sz w:val="24"/>
              </w:rPr>
            </w:pPr>
            <w:r>
              <w:rPr>
                <w:rFonts w:hint="eastAsia" w:ascii="仿宋" w:hAnsi="仿宋" w:eastAsia="仿宋"/>
                <w:b/>
                <w:sz w:val="24"/>
                <w:lang w:val="en-US" w:eastAsia="zh-CN"/>
              </w:rPr>
              <w:t>5</w:t>
            </w:r>
            <w:r>
              <w:rPr>
                <w:rFonts w:ascii="仿宋" w:hAnsi="仿宋" w:eastAsia="仿宋"/>
                <w:b/>
                <w:sz w:val="24"/>
              </w:rPr>
              <w:t>0</w:t>
            </w:r>
          </w:p>
        </w:tc>
        <w:tc>
          <w:tcPr>
            <w:tcW w:w="2410" w:type="dxa"/>
          </w:tcPr>
          <w:p w14:paraId="210D48BC">
            <w:pPr>
              <w:snapToGrid w:val="0"/>
              <w:spacing w:line="360" w:lineRule="auto"/>
              <w:jc w:val="center"/>
              <w:rPr>
                <w:rFonts w:ascii="仿宋" w:hAnsi="仿宋" w:eastAsia="仿宋"/>
                <w:bCs/>
                <w:sz w:val="22"/>
              </w:rPr>
            </w:pPr>
            <w:r>
              <w:rPr>
                <w:rFonts w:hint="eastAsia" w:ascii="仿宋" w:hAnsi="仿宋" w:eastAsia="仿宋"/>
                <w:bCs/>
                <w:sz w:val="22"/>
              </w:rPr>
              <w:t>1</w:t>
            </w:r>
            <w:r>
              <w:rPr>
                <w:rFonts w:ascii="仿宋" w:hAnsi="仿宋" w:eastAsia="仿宋"/>
                <w:bCs/>
                <w:sz w:val="22"/>
              </w:rPr>
              <w:t>2</w:t>
            </w:r>
            <w:r>
              <w:rPr>
                <w:rFonts w:hint="eastAsia" w:ascii="仿宋" w:hAnsi="仿宋" w:eastAsia="仿宋"/>
                <w:bCs/>
                <w:sz w:val="22"/>
              </w:rPr>
              <w:t>次作业，取其中6次作业均值</w:t>
            </w:r>
          </w:p>
        </w:tc>
        <w:tc>
          <w:tcPr>
            <w:tcW w:w="2035" w:type="dxa"/>
          </w:tcPr>
          <w:p w14:paraId="65A14D4A">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w:t>
            </w:r>
            <w:r>
              <w:rPr>
                <w:rFonts w:ascii="仿宋" w:hAnsi="仿宋" w:eastAsia="仿宋"/>
                <w:bCs/>
                <w:sz w:val="24"/>
              </w:rPr>
              <w:t>3</w:t>
            </w:r>
          </w:p>
        </w:tc>
      </w:tr>
      <w:tr w14:paraId="2FCD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34" w:type="dxa"/>
            <w:vMerge w:val="continue"/>
            <w:shd w:val="clear" w:color="auto" w:fill="auto"/>
            <w:vAlign w:val="center"/>
          </w:tcPr>
          <w:p w14:paraId="492921D2">
            <w:pPr>
              <w:snapToGrid w:val="0"/>
              <w:spacing w:line="360" w:lineRule="auto"/>
              <w:jc w:val="center"/>
              <w:rPr>
                <w:rFonts w:hint="eastAsia" w:ascii="仿宋" w:hAnsi="仿宋" w:eastAsia="仿宋"/>
                <w:b/>
                <w:sz w:val="24"/>
              </w:rPr>
            </w:pPr>
          </w:p>
        </w:tc>
        <w:tc>
          <w:tcPr>
            <w:tcW w:w="1344" w:type="dxa"/>
            <w:shd w:val="clear" w:color="auto" w:fill="auto"/>
            <w:vAlign w:val="center"/>
          </w:tcPr>
          <w:p w14:paraId="0941F726">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查阅文献</w:t>
            </w:r>
          </w:p>
        </w:tc>
        <w:tc>
          <w:tcPr>
            <w:tcW w:w="798" w:type="dxa"/>
          </w:tcPr>
          <w:p w14:paraId="5CA3FF18">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20</w:t>
            </w:r>
          </w:p>
        </w:tc>
        <w:tc>
          <w:tcPr>
            <w:tcW w:w="2410" w:type="dxa"/>
          </w:tcPr>
          <w:p w14:paraId="29B371D3">
            <w:pPr>
              <w:snapToGrid w:val="0"/>
              <w:spacing w:line="360" w:lineRule="auto"/>
              <w:jc w:val="center"/>
              <w:rPr>
                <w:rFonts w:hint="eastAsia" w:ascii="仿宋" w:hAnsi="仿宋" w:eastAsia="仿宋"/>
                <w:bCs/>
                <w:sz w:val="22"/>
              </w:rPr>
            </w:pPr>
          </w:p>
        </w:tc>
        <w:tc>
          <w:tcPr>
            <w:tcW w:w="2035" w:type="dxa"/>
          </w:tcPr>
          <w:p w14:paraId="28544CFC">
            <w:pPr>
              <w:snapToGrid w:val="0"/>
              <w:spacing w:line="360" w:lineRule="auto"/>
              <w:jc w:val="center"/>
              <w:rPr>
                <w:rFonts w:ascii="仿宋" w:hAnsi="仿宋" w:eastAsia="仿宋"/>
                <w:bCs/>
                <w:sz w:val="24"/>
              </w:rPr>
            </w:pPr>
            <w:r>
              <w:rPr>
                <w:rFonts w:hint="eastAsia" w:ascii="仿宋" w:hAnsi="仿宋" w:eastAsia="仿宋"/>
                <w:bCs/>
                <w:sz w:val="24"/>
                <w:lang w:val="en-US" w:eastAsia="zh-CN"/>
              </w:rPr>
              <w:t>3</w:t>
            </w:r>
            <w:r>
              <w:rPr>
                <w:rFonts w:hint="eastAsia" w:ascii="仿宋" w:hAnsi="仿宋" w:eastAsia="仿宋"/>
                <w:bCs/>
                <w:sz w:val="24"/>
              </w:rPr>
              <w:t>、</w:t>
            </w:r>
            <w:r>
              <w:rPr>
                <w:rFonts w:ascii="仿宋" w:hAnsi="仿宋" w:eastAsia="仿宋"/>
                <w:bCs/>
                <w:sz w:val="24"/>
              </w:rPr>
              <w:t>4</w:t>
            </w:r>
          </w:p>
        </w:tc>
      </w:tr>
      <w:tr w14:paraId="566E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34" w:type="dxa"/>
            <w:vMerge w:val="continue"/>
            <w:shd w:val="clear" w:color="auto" w:fill="auto"/>
            <w:vAlign w:val="center"/>
          </w:tcPr>
          <w:p w14:paraId="3C5FBC2C">
            <w:pPr>
              <w:snapToGrid w:val="0"/>
              <w:spacing w:line="360" w:lineRule="auto"/>
              <w:jc w:val="center"/>
              <w:rPr>
                <w:rFonts w:hint="eastAsia" w:ascii="仿宋" w:hAnsi="仿宋" w:eastAsia="仿宋"/>
                <w:b/>
                <w:sz w:val="24"/>
              </w:rPr>
            </w:pPr>
          </w:p>
        </w:tc>
        <w:tc>
          <w:tcPr>
            <w:tcW w:w="1344" w:type="dxa"/>
            <w:shd w:val="clear" w:color="auto" w:fill="auto"/>
            <w:vAlign w:val="center"/>
          </w:tcPr>
          <w:p w14:paraId="667CFDF5">
            <w:pPr>
              <w:tabs>
                <w:tab w:val="left" w:pos="534"/>
              </w:tabs>
              <w:snapToGrid w:val="0"/>
              <w:spacing w:line="360" w:lineRule="auto"/>
              <w:jc w:val="left"/>
              <w:rPr>
                <w:rFonts w:hint="default" w:ascii="仿宋" w:hAnsi="仿宋" w:eastAsia="仿宋"/>
                <w:b/>
                <w:sz w:val="24"/>
                <w:lang w:val="en-US" w:eastAsia="zh-CN"/>
              </w:rPr>
            </w:pPr>
            <w:r>
              <w:rPr>
                <w:rFonts w:hint="eastAsia" w:ascii="仿宋" w:hAnsi="仿宋" w:eastAsia="仿宋"/>
                <w:b/>
                <w:sz w:val="24"/>
                <w:lang w:val="en-US" w:eastAsia="zh-CN"/>
              </w:rPr>
              <w:t>小组讨论</w:t>
            </w:r>
          </w:p>
        </w:tc>
        <w:tc>
          <w:tcPr>
            <w:tcW w:w="798" w:type="dxa"/>
          </w:tcPr>
          <w:p w14:paraId="69C2D68B">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20</w:t>
            </w:r>
          </w:p>
        </w:tc>
        <w:tc>
          <w:tcPr>
            <w:tcW w:w="2410" w:type="dxa"/>
          </w:tcPr>
          <w:p w14:paraId="65842E16">
            <w:pPr>
              <w:snapToGrid w:val="0"/>
              <w:spacing w:line="360" w:lineRule="auto"/>
              <w:jc w:val="center"/>
              <w:rPr>
                <w:rFonts w:hint="eastAsia" w:ascii="仿宋" w:hAnsi="仿宋" w:eastAsia="仿宋"/>
                <w:bCs/>
                <w:sz w:val="22"/>
              </w:rPr>
            </w:pPr>
          </w:p>
        </w:tc>
        <w:tc>
          <w:tcPr>
            <w:tcW w:w="2035" w:type="dxa"/>
          </w:tcPr>
          <w:p w14:paraId="2708B393">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w:t>
            </w:r>
            <w:r>
              <w:rPr>
                <w:rFonts w:ascii="仿宋" w:hAnsi="仿宋" w:eastAsia="仿宋"/>
                <w:bCs/>
                <w:sz w:val="24"/>
              </w:rPr>
              <w:t>3</w:t>
            </w:r>
          </w:p>
        </w:tc>
      </w:tr>
      <w:tr w14:paraId="57AD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33CD30F7">
            <w:pPr>
              <w:snapToGrid w:val="0"/>
              <w:spacing w:line="360" w:lineRule="auto"/>
              <w:jc w:val="center"/>
              <w:rPr>
                <w:rFonts w:ascii="仿宋" w:hAnsi="仿宋" w:eastAsia="仿宋"/>
                <w:b/>
                <w:sz w:val="24"/>
              </w:rPr>
            </w:pPr>
          </w:p>
        </w:tc>
        <w:tc>
          <w:tcPr>
            <w:tcW w:w="1344" w:type="dxa"/>
            <w:shd w:val="clear" w:color="auto" w:fill="auto"/>
            <w:vAlign w:val="center"/>
          </w:tcPr>
          <w:p w14:paraId="3803C45A">
            <w:pPr>
              <w:snapToGrid w:val="0"/>
              <w:spacing w:line="360" w:lineRule="auto"/>
              <w:jc w:val="center"/>
              <w:rPr>
                <w:rFonts w:ascii="仿宋" w:hAnsi="仿宋" w:eastAsia="仿宋"/>
                <w:b/>
                <w:sz w:val="24"/>
              </w:rPr>
            </w:pPr>
            <w:r>
              <w:rPr>
                <w:rFonts w:hint="eastAsia" w:ascii="仿宋" w:hAnsi="仿宋" w:eastAsia="仿宋"/>
                <w:b/>
                <w:sz w:val="24"/>
              </w:rPr>
              <w:t>考勤</w:t>
            </w:r>
          </w:p>
        </w:tc>
        <w:tc>
          <w:tcPr>
            <w:tcW w:w="798" w:type="dxa"/>
          </w:tcPr>
          <w:p w14:paraId="44C40DC0">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0</w:t>
            </w:r>
          </w:p>
        </w:tc>
        <w:tc>
          <w:tcPr>
            <w:tcW w:w="2410" w:type="dxa"/>
          </w:tcPr>
          <w:p w14:paraId="75DDE20B">
            <w:pPr>
              <w:snapToGrid w:val="0"/>
              <w:spacing w:line="360" w:lineRule="auto"/>
              <w:jc w:val="center"/>
              <w:rPr>
                <w:rFonts w:ascii="仿宋" w:hAnsi="仿宋" w:eastAsia="仿宋"/>
                <w:bCs/>
                <w:sz w:val="24"/>
              </w:rPr>
            </w:pPr>
          </w:p>
        </w:tc>
        <w:tc>
          <w:tcPr>
            <w:tcW w:w="2035" w:type="dxa"/>
          </w:tcPr>
          <w:p w14:paraId="12E772AF">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w:t>
            </w:r>
            <w:r>
              <w:rPr>
                <w:rFonts w:ascii="仿宋" w:hAnsi="仿宋" w:eastAsia="仿宋"/>
                <w:bCs/>
                <w:sz w:val="24"/>
              </w:rPr>
              <w:t>3</w:t>
            </w:r>
          </w:p>
        </w:tc>
      </w:tr>
      <w:tr w14:paraId="163A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05973410">
            <w:pPr>
              <w:snapToGrid w:val="0"/>
              <w:spacing w:line="360" w:lineRule="auto"/>
              <w:jc w:val="center"/>
              <w:rPr>
                <w:rFonts w:ascii="仿宋" w:hAnsi="仿宋" w:eastAsia="仿宋"/>
                <w:b/>
                <w:sz w:val="24"/>
              </w:rPr>
            </w:pPr>
          </w:p>
        </w:tc>
        <w:tc>
          <w:tcPr>
            <w:tcW w:w="1344" w:type="dxa"/>
            <w:shd w:val="clear" w:color="auto" w:fill="auto"/>
            <w:vAlign w:val="center"/>
          </w:tcPr>
          <w:p w14:paraId="484167BD">
            <w:pPr>
              <w:snapToGrid w:val="0"/>
              <w:spacing w:line="360" w:lineRule="auto"/>
              <w:jc w:val="center"/>
              <w:rPr>
                <w:rFonts w:ascii="仿宋" w:hAnsi="仿宋" w:eastAsia="仿宋"/>
                <w:b/>
                <w:sz w:val="24"/>
              </w:rPr>
            </w:pPr>
            <w:r>
              <w:rPr>
                <w:rFonts w:hint="eastAsia" w:ascii="仿宋" w:hAnsi="仿宋" w:eastAsia="仿宋"/>
                <w:b/>
                <w:sz w:val="24"/>
              </w:rPr>
              <w:t>合计</w:t>
            </w:r>
          </w:p>
        </w:tc>
        <w:tc>
          <w:tcPr>
            <w:tcW w:w="798" w:type="dxa"/>
          </w:tcPr>
          <w:p w14:paraId="3E004807">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00</w:t>
            </w:r>
          </w:p>
        </w:tc>
        <w:tc>
          <w:tcPr>
            <w:tcW w:w="2410" w:type="dxa"/>
          </w:tcPr>
          <w:p w14:paraId="4A04FAA3">
            <w:pPr>
              <w:snapToGrid w:val="0"/>
              <w:spacing w:line="360" w:lineRule="auto"/>
              <w:jc w:val="center"/>
              <w:rPr>
                <w:rFonts w:ascii="仿宋" w:hAnsi="仿宋" w:eastAsia="仿宋"/>
                <w:bCs/>
                <w:sz w:val="24"/>
              </w:rPr>
            </w:pPr>
          </w:p>
        </w:tc>
        <w:tc>
          <w:tcPr>
            <w:tcW w:w="2035" w:type="dxa"/>
          </w:tcPr>
          <w:p w14:paraId="4E9C12B2">
            <w:pPr>
              <w:snapToGrid w:val="0"/>
              <w:spacing w:line="360" w:lineRule="auto"/>
              <w:jc w:val="center"/>
              <w:rPr>
                <w:rFonts w:ascii="仿宋" w:hAnsi="仿宋" w:eastAsia="仿宋"/>
                <w:bCs/>
                <w:sz w:val="24"/>
              </w:rPr>
            </w:pPr>
          </w:p>
        </w:tc>
      </w:tr>
      <w:tr w14:paraId="68F3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restart"/>
            <w:shd w:val="clear" w:color="auto" w:fill="auto"/>
            <w:vAlign w:val="center"/>
          </w:tcPr>
          <w:p w14:paraId="0D736BF4">
            <w:pPr>
              <w:snapToGrid w:val="0"/>
              <w:spacing w:line="360" w:lineRule="auto"/>
              <w:jc w:val="center"/>
              <w:rPr>
                <w:rFonts w:ascii="仿宋" w:hAnsi="仿宋" w:eastAsia="仿宋"/>
                <w:b/>
                <w:sz w:val="24"/>
              </w:rPr>
            </w:pPr>
            <w:r>
              <w:rPr>
                <w:rFonts w:hint="eastAsia" w:ascii="仿宋" w:hAnsi="仿宋" w:eastAsia="仿宋"/>
                <w:b/>
                <w:sz w:val="24"/>
              </w:rPr>
              <w:t>结课考核</w:t>
            </w:r>
          </w:p>
        </w:tc>
        <w:tc>
          <w:tcPr>
            <w:tcW w:w="1344" w:type="dxa"/>
            <w:shd w:val="clear" w:color="auto" w:fill="auto"/>
          </w:tcPr>
          <w:p w14:paraId="6EF1D022">
            <w:pPr>
              <w:snapToGrid w:val="0"/>
              <w:spacing w:line="360" w:lineRule="auto"/>
              <w:jc w:val="center"/>
              <w:rPr>
                <w:rFonts w:ascii="仿宋" w:hAnsi="仿宋" w:eastAsia="仿宋"/>
                <w:b/>
                <w:sz w:val="24"/>
              </w:rPr>
            </w:pPr>
            <w:r>
              <w:rPr>
                <w:rFonts w:hint="eastAsia" w:ascii="仿宋" w:hAnsi="仿宋" w:eastAsia="仿宋"/>
                <w:b/>
                <w:sz w:val="24"/>
              </w:rPr>
              <w:t>选择</w:t>
            </w:r>
          </w:p>
        </w:tc>
        <w:tc>
          <w:tcPr>
            <w:tcW w:w="798" w:type="dxa"/>
          </w:tcPr>
          <w:p w14:paraId="04FC70DA">
            <w:pPr>
              <w:snapToGrid w:val="0"/>
              <w:spacing w:line="360" w:lineRule="auto"/>
              <w:jc w:val="center"/>
              <w:rPr>
                <w:rFonts w:ascii="仿宋" w:hAnsi="仿宋" w:eastAsia="仿宋"/>
                <w:b/>
                <w:sz w:val="24"/>
              </w:rPr>
            </w:pPr>
            <w:r>
              <w:rPr>
                <w:rFonts w:hint="eastAsia" w:ascii="仿宋" w:hAnsi="仿宋" w:eastAsia="仿宋"/>
                <w:b/>
                <w:sz w:val="24"/>
              </w:rPr>
              <w:t>20分</w:t>
            </w:r>
          </w:p>
        </w:tc>
        <w:tc>
          <w:tcPr>
            <w:tcW w:w="2410" w:type="dxa"/>
          </w:tcPr>
          <w:p w14:paraId="24B82761">
            <w:pPr>
              <w:snapToGrid w:val="0"/>
              <w:spacing w:line="360" w:lineRule="auto"/>
              <w:jc w:val="left"/>
              <w:rPr>
                <w:rFonts w:ascii="仿宋" w:hAnsi="仿宋" w:eastAsia="仿宋"/>
                <w:bCs/>
                <w:sz w:val="24"/>
              </w:rPr>
            </w:pPr>
          </w:p>
        </w:tc>
        <w:tc>
          <w:tcPr>
            <w:tcW w:w="2035" w:type="dxa"/>
          </w:tcPr>
          <w:p w14:paraId="728F0567">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w:t>
            </w:r>
          </w:p>
        </w:tc>
      </w:tr>
      <w:tr w14:paraId="1A12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4C76AE04">
            <w:pPr>
              <w:snapToGrid w:val="0"/>
              <w:spacing w:line="360" w:lineRule="auto"/>
              <w:jc w:val="center"/>
              <w:rPr>
                <w:rFonts w:hint="eastAsia" w:ascii="仿宋" w:hAnsi="仿宋" w:eastAsia="仿宋"/>
                <w:b/>
                <w:sz w:val="24"/>
              </w:rPr>
            </w:pPr>
          </w:p>
        </w:tc>
        <w:tc>
          <w:tcPr>
            <w:tcW w:w="1344" w:type="dxa"/>
            <w:shd w:val="clear" w:color="auto" w:fill="auto"/>
          </w:tcPr>
          <w:p w14:paraId="77202A38">
            <w:pPr>
              <w:snapToGrid w:val="0"/>
              <w:spacing w:line="360" w:lineRule="auto"/>
              <w:jc w:val="center"/>
              <w:rPr>
                <w:rFonts w:hint="eastAsia" w:ascii="仿宋" w:hAnsi="仿宋" w:eastAsia="仿宋"/>
                <w:b/>
                <w:sz w:val="24"/>
              </w:rPr>
            </w:pPr>
            <w:r>
              <w:rPr>
                <w:rFonts w:hint="eastAsia" w:ascii="仿宋" w:hAnsi="仿宋" w:eastAsia="仿宋"/>
                <w:b/>
                <w:sz w:val="24"/>
              </w:rPr>
              <w:t>填空</w:t>
            </w:r>
          </w:p>
        </w:tc>
        <w:tc>
          <w:tcPr>
            <w:tcW w:w="798" w:type="dxa"/>
          </w:tcPr>
          <w:p w14:paraId="166BF009">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5</w:t>
            </w:r>
            <w:r>
              <w:rPr>
                <w:rFonts w:hint="eastAsia" w:ascii="仿宋" w:hAnsi="仿宋" w:eastAsia="仿宋"/>
                <w:b/>
                <w:sz w:val="24"/>
              </w:rPr>
              <w:t>分</w:t>
            </w:r>
          </w:p>
        </w:tc>
        <w:tc>
          <w:tcPr>
            <w:tcW w:w="2410" w:type="dxa"/>
          </w:tcPr>
          <w:p w14:paraId="0D027DDF">
            <w:pPr>
              <w:snapToGrid w:val="0"/>
              <w:spacing w:line="360" w:lineRule="auto"/>
              <w:jc w:val="left"/>
              <w:rPr>
                <w:rFonts w:ascii="仿宋" w:hAnsi="仿宋" w:eastAsia="仿宋"/>
                <w:bCs/>
                <w:sz w:val="24"/>
              </w:rPr>
            </w:pPr>
          </w:p>
        </w:tc>
        <w:tc>
          <w:tcPr>
            <w:tcW w:w="2035" w:type="dxa"/>
          </w:tcPr>
          <w:p w14:paraId="398485E5">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w:t>
            </w:r>
          </w:p>
        </w:tc>
      </w:tr>
      <w:tr w14:paraId="408B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2BD052F4">
            <w:pPr>
              <w:snapToGrid w:val="0"/>
              <w:spacing w:line="360" w:lineRule="auto"/>
              <w:jc w:val="center"/>
              <w:rPr>
                <w:rFonts w:hint="eastAsia" w:ascii="仿宋" w:hAnsi="仿宋" w:eastAsia="仿宋"/>
                <w:b/>
                <w:sz w:val="24"/>
              </w:rPr>
            </w:pPr>
          </w:p>
        </w:tc>
        <w:tc>
          <w:tcPr>
            <w:tcW w:w="1344" w:type="dxa"/>
            <w:shd w:val="clear" w:color="auto" w:fill="auto"/>
          </w:tcPr>
          <w:p w14:paraId="1B95C40A">
            <w:pPr>
              <w:snapToGrid w:val="0"/>
              <w:spacing w:line="360" w:lineRule="auto"/>
              <w:jc w:val="center"/>
              <w:rPr>
                <w:rFonts w:ascii="仿宋" w:hAnsi="仿宋" w:eastAsia="仿宋"/>
                <w:b/>
                <w:sz w:val="24"/>
              </w:rPr>
            </w:pPr>
            <w:r>
              <w:rPr>
                <w:rFonts w:hint="eastAsia" w:ascii="仿宋" w:hAnsi="仿宋" w:eastAsia="仿宋"/>
                <w:b/>
                <w:sz w:val="24"/>
              </w:rPr>
              <w:t>计算</w:t>
            </w:r>
          </w:p>
        </w:tc>
        <w:tc>
          <w:tcPr>
            <w:tcW w:w="798" w:type="dxa"/>
          </w:tcPr>
          <w:p w14:paraId="2C79F88C">
            <w:pPr>
              <w:snapToGrid w:val="0"/>
              <w:spacing w:line="360" w:lineRule="auto"/>
              <w:jc w:val="center"/>
              <w:rPr>
                <w:rFonts w:ascii="仿宋" w:hAnsi="仿宋" w:eastAsia="仿宋"/>
                <w:b/>
                <w:sz w:val="24"/>
              </w:rPr>
            </w:pPr>
            <w:r>
              <w:rPr>
                <w:rFonts w:hint="eastAsia" w:ascii="仿宋" w:hAnsi="仿宋" w:eastAsia="仿宋"/>
                <w:bCs/>
                <w:sz w:val="24"/>
              </w:rPr>
              <w:t>2</w:t>
            </w:r>
            <w:r>
              <w:rPr>
                <w:rFonts w:ascii="仿宋" w:hAnsi="仿宋" w:eastAsia="仿宋"/>
                <w:bCs/>
                <w:sz w:val="24"/>
              </w:rPr>
              <w:t>0</w:t>
            </w:r>
            <w:r>
              <w:rPr>
                <w:rFonts w:hint="eastAsia" w:ascii="仿宋" w:hAnsi="仿宋" w:eastAsia="仿宋"/>
                <w:bCs/>
                <w:sz w:val="24"/>
              </w:rPr>
              <w:t>分</w:t>
            </w:r>
          </w:p>
        </w:tc>
        <w:tc>
          <w:tcPr>
            <w:tcW w:w="2410" w:type="dxa"/>
          </w:tcPr>
          <w:p w14:paraId="34EA5EED">
            <w:pPr>
              <w:snapToGrid w:val="0"/>
              <w:spacing w:line="360" w:lineRule="auto"/>
              <w:jc w:val="left"/>
              <w:rPr>
                <w:rFonts w:ascii="仿宋" w:hAnsi="仿宋" w:eastAsia="仿宋"/>
                <w:bCs/>
                <w:sz w:val="22"/>
              </w:rPr>
            </w:pPr>
            <w:r>
              <w:rPr>
                <w:rFonts w:hint="eastAsia" w:ascii="仿宋" w:hAnsi="仿宋" w:eastAsia="仿宋"/>
                <w:bCs/>
                <w:sz w:val="22"/>
              </w:rPr>
              <w:t>定位误差、尺寸链等知识点</w:t>
            </w:r>
          </w:p>
        </w:tc>
        <w:tc>
          <w:tcPr>
            <w:tcW w:w="2035" w:type="dxa"/>
          </w:tcPr>
          <w:p w14:paraId="3B7D9A6A">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w:t>
            </w:r>
            <w:r>
              <w:rPr>
                <w:rFonts w:ascii="仿宋" w:hAnsi="仿宋" w:eastAsia="仿宋"/>
                <w:bCs/>
                <w:sz w:val="24"/>
              </w:rPr>
              <w:t>2</w:t>
            </w:r>
          </w:p>
        </w:tc>
      </w:tr>
      <w:tr w14:paraId="6E64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5FDE1B92">
            <w:pPr>
              <w:snapToGrid w:val="0"/>
              <w:spacing w:line="360" w:lineRule="auto"/>
              <w:jc w:val="center"/>
              <w:rPr>
                <w:rFonts w:hint="eastAsia" w:ascii="仿宋" w:hAnsi="仿宋" w:eastAsia="仿宋"/>
                <w:b/>
                <w:sz w:val="24"/>
              </w:rPr>
            </w:pPr>
          </w:p>
        </w:tc>
        <w:tc>
          <w:tcPr>
            <w:tcW w:w="1344" w:type="dxa"/>
            <w:shd w:val="clear" w:color="auto" w:fill="auto"/>
          </w:tcPr>
          <w:p w14:paraId="6DD1C905">
            <w:pPr>
              <w:snapToGrid w:val="0"/>
              <w:spacing w:line="360" w:lineRule="auto"/>
              <w:jc w:val="center"/>
              <w:rPr>
                <w:rFonts w:hint="eastAsia" w:ascii="仿宋" w:hAnsi="仿宋" w:eastAsia="仿宋"/>
                <w:b/>
                <w:sz w:val="24"/>
              </w:rPr>
            </w:pPr>
            <w:r>
              <w:rPr>
                <w:rFonts w:hint="eastAsia" w:ascii="仿宋" w:hAnsi="仿宋" w:eastAsia="仿宋"/>
                <w:b/>
                <w:sz w:val="24"/>
              </w:rPr>
              <w:t>问答</w:t>
            </w:r>
          </w:p>
        </w:tc>
        <w:tc>
          <w:tcPr>
            <w:tcW w:w="798" w:type="dxa"/>
          </w:tcPr>
          <w:p w14:paraId="4698CAE0">
            <w:pPr>
              <w:snapToGrid w:val="0"/>
              <w:spacing w:line="360" w:lineRule="auto"/>
              <w:jc w:val="center"/>
              <w:rPr>
                <w:rFonts w:hint="eastAsia" w:ascii="仿宋" w:hAnsi="仿宋" w:eastAsia="仿宋"/>
                <w:bCs/>
                <w:sz w:val="24"/>
              </w:rPr>
            </w:pPr>
            <w:r>
              <w:rPr>
                <w:rFonts w:ascii="仿宋" w:hAnsi="仿宋" w:eastAsia="仿宋"/>
                <w:bCs/>
                <w:sz w:val="24"/>
              </w:rPr>
              <w:t>25</w:t>
            </w:r>
            <w:r>
              <w:rPr>
                <w:rFonts w:hint="eastAsia" w:ascii="仿宋" w:hAnsi="仿宋" w:eastAsia="仿宋"/>
                <w:bCs/>
                <w:sz w:val="24"/>
              </w:rPr>
              <w:t>分</w:t>
            </w:r>
          </w:p>
        </w:tc>
        <w:tc>
          <w:tcPr>
            <w:tcW w:w="2410" w:type="dxa"/>
          </w:tcPr>
          <w:p w14:paraId="051B34BC">
            <w:pPr>
              <w:snapToGrid w:val="0"/>
              <w:spacing w:line="360" w:lineRule="auto"/>
              <w:jc w:val="left"/>
              <w:rPr>
                <w:rFonts w:ascii="仿宋" w:hAnsi="仿宋" w:eastAsia="仿宋"/>
                <w:bCs/>
                <w:sz w:val="22"/>
              </w:rPr>
            </w:pPr>
            <w:r>
              <w:rPr>
                <w:rFonts w:hint="eastAsia" w:ascii="仿宋" w:hAnsi="仿宋" w:eastAsia="仿宋"/>
                <w:bCs/>
                <w:sz w:val="22"/>
              </w:rPr>
              <w:t>刀具、加工质量、夹具、基准等知识点</w:t>
            </w:r>
          </w:p>
        </w:tc>
        <w:tc>
          <w:tcPr>
            <w:tcW w:w="2035" w:type="dxa"/>
          </w:tcPr>
          <w:p w14:paraId="127ABB1D">
            <w:pPr>
              <w:snapToGrid w:val="0"/>
              <w:spacing w:line="360" w:lineRule="auto"/>
              <w:jc w:val="center"/>
              <w:rPr>
                <w:rFonts w:hint="eastAsia" w:ascii="仿宋" w:hAnsi="仿宋" w:eastAsia="仿宋"/>
                <w:bCs/>
                <w:sz w:val="24"/>
              </w:rPr>
            </w:pPr>
            <w:r>
              <w:rPr>
                <w:rFonts w:hint="eastAsia" w:ascii="仿宋" w:hAnsi="仿宋" w:eastAsia="仿宋"/>
                <w:bCs/>
                <w:sz w:val="24"/>
              </w:rPr>
              <w:t>1、2</w:t>
            </w:r>
          </w:p>
        </w:tc>
      </w:tr>
      <w:tr w14:paraId="26B7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834" w:type="dxa"/>
            <w:vMerge w:val="continue"/>
            <w:shd w:val="clear" w:color="auto" w:fill="auto"/>
            <w:vAlign w:val="center"/>
          </w:tcPr>
          <w:p w14:paraId="09B38186">
            <w:pPr>
              <w:snapToGrid w:val="0"/>
              <w:spacing w:line="360" w:lineRule="auto"/>
              <w:jc w:val="center"/>
              <w:rPr>
                <w:rFonts w:ascii="仿宋" w:hAnsi="仿宋" w:eastAsia="仿宋"/>
                <w:b/>
                <w:sz w:val="24"/>
              </w:rPr>
            </w:pPr>
          </w:p>
        </w:tc>
        <w:tc>
          <w:tcPr>
            <w:tcW w:w="1344" w:type="dxa"/>
            <w:shd w:val="clear" w:color="auto" w:fill="auto"/>
          </w:tcPr>
          <w:p w14:paraId="2B778F22">
            <w:pPr>
              <w:snapToGrid w:val="0"/>
              <w:spacing w:line="360" w:lineRule="auto"/>
              <w:jc w:val="center"/>
              <w:rPr>
                <w:rFonts w:ascii="仿宋" w:hAnsi="仿宋" w:eastAsia="仿宋"/>
                <w:b/>
                <w:sz w:val="24"/>
              </w:rPr>
            </w:pPr>
            <w:r>
              <w:rPr>
                <w:rFonts w:hint="eastAsia" w:ascii="仿宋" w:hAnsi="仿宋" w:eastAsia="仿宋"/>
                <w:b/>
                <w:sz w:val="24"/>
              </w:rPr>
              <w:t>分析综合</w:t>
            </w:r>
          </w:p>
        </w:tc>
        <w:tc>
          <w:tcPr>
            <w:tcW w:w="798" w:type="dxa"/>
          </w:tcPr>
          <w:p w14:paraId="6C496A49">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5</w:t>
            </w:r>
            <w:r>
              <w:rPr>
                <w:rFonts w:hint="eastAsia" w:ascii="仿宋" w:hAnsi="仿宋" w:eastAsia="仿宋"/>
                <w:b/>
                <w:sz w:val="24"/>
              </w:rPr>
              <w:t>分</w:t>
            </w:r>
          </w:p>
        </w:tc>
        <w:tc>
          <w:tcPr>
            <w:tcW w:w="2410" w:type="dxa"/>
          </w:tcPr>
          <w:p w14:paraId="29886752">
            <w:pPr>
              <w:snapToGrid w:val="0"/>
              <w:spacing w:line="360" w:lineRule="auto"/>
              <w:jc w:val="left"/>
              <w:rPr>
                <w:rFonts w:ascii="仿宋" w:hAnsi="仿宋" w:eastAsia="仿宋"/>
                <w:bCs/>
                <w:sz w:val="22"/>
              </w:rPr>
            </w:pPr>
            <w:r>
              <w:rPr>
                <w:rFonts w:hint="eastAsia" w:ascii="仿宋" w:hAnsi="仿宋" w:eastAsia="仿宋"/>
                <w:bCs/>
                <w:sz w:val="22"/>
              </w:rPr>
              <w:t>刀具角度、加工工艺等知识点</w:t>
            </w:r>
          </w:p>
        </w:tc>
        <w:tc>
          <w:tcPr>
            <w:tcW w:w="2035" w:type="dxa"/>
          </w:tcPr>
          <w:p w14:paraId="7AF96DC3">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、2、3</w:t>
            </w:r>
          </w:p>
        </w:tc>
      </w:tr>
      <w:tr w14:paraId="6891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610BFF8E">
            <w:pPr>
              <w:snapToGrid w:val="0"/>
              <w:spacing w:line="360" w:lineRule="auto"/>
              <w:rPr>
                <w:rFonts w:ascii="仿宋" w:hAnsi="仿宋" w:eastAsia="仿宋"/>
                <w:b/>
                <w:sz w:val="24"/>
              </w:rPr>
            </w:pPr>
          </w:p>
        </w:tc>
        <w:tc>
          <w:tcPr>
            <w:tcW w:w="1344" w:type="dxa"/>
            <w:shd w:val="clear" w:color="auto" w:fill="auto"/>
          </w:tcPr>
          <w:p w14:paraId="75054625">
            <w:pPr>
              <w:snapToGrid w:val="0"/>
              <w:spacing w:line="360" w:lineRule="auto"/>
              <w:jc w:val="center"/>
              <w:rPr>
                <w:rFonts w:ascii="仿宋" w:hAnsi="仿宋" w:eastAsia="仿宋"/>
                <w:b/>
                <w:sz w:val="24"/>
              </w:rPr>
            </w:pPr>
            <w:r>
              <w:rPr>
                <w:rFonts w:hint="eastAsia" w:ascii="仿宋" w:hAnsi="仿宋" w:eastAsia="仿宋"/>
                <w:sz w:val="24"/>
              </w:rPr>
              <w:t>非标准答案</w:t>
            </w:r>
          </w:p>
        </w:tc>
        <w:tc>
          <w:tcPr>
            <w:tcW w:w="798" w:type="dxa"/>
          </w:tcPr>
          <w:p w14:paraId="45956968">
            <w:pPr>
              <w:snapToGrid w:val="0"/>
              <w:spacing w:line="360" w:lineRule="auto"/>
              <w:jc w:val="center"/>
              <w:rPr>
                <w:rFonts w:ascii="仿宋" w:hAnsi="仿宋" w:eastAsia="仿宋"/>
                <w:sz w:val="24"/>
              </w:rPr>
            </w:pPr>
            <w:r>
              <w:rPr>
                <w:rFonts w:hint="eastAsia" w:ascii="仿宋" w:hAnsi="仿宋" w:eastAsia="仿宋"/>
                <w:sz w:val="24"/>
              </w:rPr>
              <w:t>5</w:t>
            </w:r>
          </w:p>
        </w:tc>
        <w:tc>
          <w:tcPr>
            <w:tcW w:w="2410" w:type="dxa"/>
          </w:tcPr>
          <w:p w14:paraId="771B643E">
            <w:pPr>
              <w:snapToGrid w:val="0"/>
              <w:spacing w:line="360" w:lineRule="auto"/>
              <w:jc w:val="left"/>
              <w:rPr>
                <w:rFonts w:ascii="仿宋" w:hAnsi="仿宋" w:eastAsia="仿宋"/>
                <w:bCs/>
                <w:sz w:val="22"/>
              </w:rPr>
            </w:pPr>
          </w:p>
        </w:tc>
        <w:tc>
          <w:tcPr>
            <w:tcW w:w="2035" w:type="dxa"/>
          </w:tcPr>
          <w:p w14:paraId="05F4B370">
            <w:pPr>
              <w:snapToGrid w:val="0"/>
              <w:spacing w:line="360" w:lineRule="auto"/>
              <w:jc w:val="center"/>
              <w:rPr>
                <w:rFonts w:ascii="仿宋" w:hAnsi="仿宋" w:eastAsia="仿宋"/>
                <w:bCs/>
                <w:sz w:val="24"/>
              </w:rPr>
            </w:pPr>
            <w:r>
              <w:rPr>
                <w:rFonts w:hint="eastAsia" w:ascii="仿宋" w:hAnsi="仿宋" w:eastAsia="仿宋"/>
                <w:bCs/>
                <w:sz w:val="24"/>
              </w:rPr>
              <w:t>4</w:t>
            </w:r>
          </w:p>
        </w:tc>
      </w:tr>
      <w:tr w14:paraId="2508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583308C0">
            <w:pPr>
              <w:snapToGrid w:val="0"/>
              <w:spacing w:line="360" w:lineRule="auto"/>
              <w:rPr>
                <w:rFonts w:ascii="仿宋" w:hAnsi="仿宋" w:eastAsia="仿宋"/>
                <w:b/>
                <w:sz w:val="24"/>
              </w:rPr>
            </w:pPr>
          </w:p>
        </w:tc>
        <w:tc>
          <w:tcPr>
            <w:tcW w:w="1344" w:type="dxa"/>
            <w:shd w:val="clear" w:color="auto" w:fill="auto"/>
          </w:tcPr>
          <w:p w14:paraId="0853B7B3">
            <w:pPr>
              <w:snapToGrid w:val="0"/>
              <w:spacing w:line="360" w:lineRule="auto"/>
              <w:jc w:val="center"/>
              <w:rPr>
                <w:rFonts w:ascii="仿宋" w:hAnsi="仿宋" w:eastAsia="仿宋"/>
                <w:b/>
                <w:sz w:val="24"/>
              </w:rPr>
            </w:pPr>
            <w:r>
              <w:rPr>
                <w:rFonts w:hint="eastAsia" w:ascii="仿宋" w:hAnsi="仿宋" w:eastAsia="仿宋"/>
                <w:sz w:val="24"/>
              </w:rPr>
              <w:t>合计</w:t>
            </w:r>
          </w:p>
        </w:tc>
        <w:tc>
          <w:tcPr>
            <w:tcW w:w="798" w:type="dxa"/>
          </w:tcPr>
          <w:p w14:paraId="7AAECAB1">
            <w:pPr>
              <w:snapToGrid w:val="0"/>
              <w:spacing w:line="360" w:lineRule="auto"/>
              <w:jc w:val="center"/>
              <w:rPr>
                <w:rFonts w:ascii="仿宋" w:hAnsi="仿宋" w:eastAsia="仿宋"/>
                <w:sz w:val="24"/>
              </w:rPr>
            </w:pPr>
            <w:r>
              <w:rPr>
                <w:rFonts w:hint="eastAsia" w:ascii="仿宋" w:hAnsi="仿宋" w:eastAsia="仿宋"/>
                <w:sz w:val="24"/>
              </w:rPr>
              <w:t>1</w:t>
            </w:r>
            <w:r>
              <w:rPr>
                <w:rFonts w:ascii="仿宋" w:hAnsi="仿宋" w:eastAsia="仿宋"/>
                <w:sz w:val="24"/>
              </w:rPr>
              <w:t>00</w:t>
            </w:r>
          </w:p>
        </w:tc>
        <w:tc>
          <w:tcPr>
            <w:tcW w:w="2410" w:type="dxa"/>
          </w:tcPr>
          <w:p w14:paraId="670AAE40">
            <w:pPr>
              <w:snapToGrid w:val="0"/>
              <w:spacing w:line="360" w:lineRule="auto"/>
              <w:jc w:val="center"/>
              <w:rPr>
                <w:rFonts w:ascii="仿宋" w:hAnsi="仿宋" w:eastAsia="仿宋"/>
                <w:sz w:val="24"/>
              </w:rPr>
            </w:pPr>
          </w:p>
        </w:tc>
        <w:tc>
          <w:tcPr>
            <w:tcW w:w="2035" w:type="dxa"/>
          </w:tcPr>
          <w:p w14:paraId="51297BC2">
            <w:pPr>
              <w:snapToGrid w:val="0"/>
              <w:spacing w:line="360" w:lineRule="auto"/>
              <w:jc w:val="center"/>
              <w:rPr>
                <w:rFonts w:ascii="仿宋" w:hAnsi="仿宋" w:eastAsia="仿宋"/>
                <w:sz w:val="24"/>
              </w:rPr>
            </w:pPr>
          </w:p>
        </w:tc>
      </w:tr>
    </w:tbl>
    <w:p w14:paraId="1A20AED1">
      <w:pPr>
        <w:snapToGrid w:val="0"/>
        <w:spacing w:line="360" w:lineRule="auto"/>
        <w:rPr>
          <w:rFonts w:hint="eastAsia" w:eastAsia="仿宋"/>
          <w:b/>
          <w:color w:val="000000"/>
          <w:sz w:val="24"/>
        </w:rPr>
      </w:pPr>
    </w:p>
    <w:p w14:paraId="2B786B16">
      <w:pPr>
        <w:snapToGrid w:val="0"/>
        <w:spacing w:line="360" w:lineRule="auto"/>
        <w:ind w:firstLine="482" w:firstLineChars="200"/>
        <w:rPr>
          <w:rFonts w:eastAsia="仿宋"/>
          <w:b/>
          <w:color w:val="000000"/>
          <w:sz w:val="24"/>
        </w:rPr>
      </w:pPr>
      <w:r>
        <w:rPr>
          <w:rFonts w:eastAsia="仿宋"/>
          <w:b/>
          <w:color w:val="000000"/>
          <w:sz w:val="24"/>
        </w:rPr>
        <w:t>（四）课程考核环节与课程目标的对应关系：</w:t>
      </w:r>
    </w:p>
    <w:tbl>
      <w:tblPr>
        <w:tblStyle w:val="11"/>
        <w:tblW w:w="8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294"/>
        <w:gridCol w:w="974"/>
        <w:gridCol w:w="1134"/>
        <w:gridCol w:w="992"/>
        <w:gridCol w:w="1562"/>
      </w:tblGrid>
      <w:tr w14:paraId="608E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vAlign w:val="center"/>
          </w:tcPr>
          <w:p w14:paraId="1EF5F7A7">
            <w:pPr>
              <w:snapToGrid w:val="0"/>
              <w:jc w:val="center"/>
              <w:rPr>
                <w:rFonts w:eastAsia="仿宋"/>
                <w:b/>
                <w:color w:val="000000"/>
                <w:sz w:val="24"/>
              </w:rPr>
            </w:pPr>
            <w:r>
              <w:rPr>
                <w:rFonts w:eastAsia="仿宋"/>
                <w:b/>
                <w:color w:val="000000"/>
                <w:sz w:val="24"/>
              </w:rPr>
              <w:t>考核环节</w:t>
            </w:r>
          </w:p>
        </w:tc>
        <w:tc>
          <w:tcPr>
            <w:tcW w:w="1294" w:type="dxa"/>
            <w:vMerge w:val="restart"/>
            <w:vAlign w:val="center"/>
          </w:tcPr>
          <w:p w14:paraId="02678A63">
            <w:pPr>
              <w:snapToGrid w:val="0"/>
              <w:jc w:val="center"/>
              <w:rPr>
                <w:rFonts w:eastAsia="仿宋"/>
                <w:b/>
                <w:color w:val="000000"/>
                <w:sz w:val="24"/>
              </w:rPr>
            </w:pPr>
            <w:r>
              <w:rPr>
                <w:rFonts w:eastAsia="仿宋"/>
                <w:b/>
                <w:color w:val="000000"/>
                <w:sz w:val="24"/>
              </w:rPr>
              <w:t>分值</w:t>
            </w:r>
          </w:p>
        </w:tc>
        <w:tc>
          <w:tcPr>
            <w:tcW w:w="4662" w:type="dxa"/>
            <w:gridSpan w:val="4"/>
            <w:vAlign w:val="center"/>
          </w:tcPr>
          <w:p w14:paraId="45E3E9F0">
            <w:pPr>
              <w:snapToGrid w:val="0"/>
              <w:jc w:val="center"/>
              <w:rPr>
                <w:rFonts w:eastAsia="仿宋"/>
                <w:b/>
                <w:color w:val="000000"/>
                <w:sz w:val="24"/>
              </w:rPr>
            </w:pPr>
            <w:r>
              <w:rPr>
                <w:rFonts w:eastAsia="仿宋"/>
                <w:b/>
                <w:color w:val="000000"/>
                <w:sz w:val="24"/>
              </w:rPr>
              <w:t>各考核项目对应课程目标的分值</w:t>
            </w:r>
          </w:p>
        </w:tc>
      </w:tr>
      <w:tr w14:paraId="1BC1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vAlign w:val="center"/>
          </w:tcPr>
          <w:p w14:paraId="2A9F9527">
            <w:pPr>
              <w:snapToGrid w:val="0"/>
              <w:jc w:val="center"/>
              <w:rPr>
                <w:rFonts w:eastAsia="仿宋"/>
                <w:b/>
                <w:color w:val="000000"/>
                <w:sz w:val="24"/>
              </w:rPr>
            </w:pPr>
          </w:p>
        </w:tc>
        <w:tc>
          <w:tcPr>
            <w:tcW w:w="1294" w:type="dxa"/>
            <w:vMerge w:val="continue"/>
            <w:vAlign w:val="center"/>
          </w:tcPr>
          <w:p w14:paraId="0ADE1F72">
            <w:pPr>
              <w:snapToGrid w:val="0"/>
              <w:jc w:val="center"/>
              <w:rPr>
                <w:rFonts w:eastAsia="仿宋"/>
                <w:b/>
                <w:color w:val="000000"/>
                <w:sz w:val="24"/>
              </w:rPr>
            </w:pPr>
          </w:p>
        </w:tc>
        <w:tc>
          <w:tcPr>
            <w:tcW w:w="974" w:type="dxa"/>
            <w:vAlign w:val="center"/>
          </w:tcPr>
          <w:p w14:paraId="4AD1CB03">
            <w:pPr>
              <w:snapToGrid w:val="0"/>
              <w:jc w:val="center"/>
              <w:rPr>
                <w:rFonts w:eastAsia="仿宋"/>
                <w:b/>
                <w:color w:val="000000"/>
                <w:sz w:val="24"/>
              </w:rPr>
            </w:pPr>
            <w:r>
              <w:rPr>
                <w:rFonts w:eastAsia="仿宋"/>
                <w:b/>
                <w:color w:val="000000"/>
                <w:sz w:val="24"/>
              </w:rPr>
              <w:t>课程</w:t>
            </w:r>
          </w:p>
          <w:p w14:paraId="6456AA08">
            <w:pPr>
              <w:snapToGrid w:val="0"/>
              <w:jc w:val="center"/>
              <w:rPr>
                <w:rFonts w:eastAsia="仿宋"/>
                <w:b/>
                <w:color w:val="000000"/>
                <w:sz w:val="24"/>
              </w:rPr>
            </w:pPr>
            <w:r>
              <w:rPr>
                <w:rFonts w:eastAsia="仿宋"/>
                <w:b/>
                <w:color w:val="000000"/>
                <w:sz w:val="24"/>
              </w:rPr>
              <w:t>目标1</w:t>
            </w:r>
          </w:p>
        </w:tc>
        <w:tc>
          <w:tcPr>
            <w:tcW w:w="1134" w:type="dxa"/>
            <w:vAlign w:val="center"/>
          </w:tcPr>
          <w:p w14:paraId="5187269C">
            <w:pPr>
              <w:snapToGrid w:val="0"/>
              <w:jc w:val="center"/>
              <w:rPr>
                <w:rFonts w:eastAsia="仿宋"/>
                <w:b/>
                <w:color w:val="000000"/>
                <w:sz w:val="24"/>
              </w:rPr>
            </w:pPr>
            <w:r>
              <w:rPr>
                <w:rFonts w:eastAsia="仿宋"/>
                <w:b/>
                <w:color w:val="000000"/>
                <w:sz w:val="24"/>
              </w:rPr>
              <w:t>课程</w:t>
            </w:r>
          </w:p>
          <w:p w14:paraId="003FDCE7">
            <w:pPr>
              <w:snapToGrid w:val="0"/>
              <w:jc w:val="center"/>
              <w:rPr>
                <w:rFonts w:eastAsia="仿宋"/>
                <w:b/>
                <w:color w:val="000000"/>
                <w:sz w:val="24"/>
              </w:rPr>
            </w:pPr>
            <w:r>
              <w:rPr>
                <w:rFonts w:eastAsia="仿宋"/>
                <w:b/>
                <w:color w:val="000000"/>
                <w:sz w:val="24"/>
              </w:rPr>
              <w:t>目标2</w:t>
            </w:r>
          </w:p>
        </w:tc>
        <w:tc>
          <w:tcPr>
            <w:tcW w:w="992" w:type="dxa"/>
            <w:vAlign w:val="center"/>
          </w:tcPr>
          <w:p w14:paraId="45F74DB6">
            <w:pPr>
              <w:snapToGrid w:val="0"/>
              <w:jc w:val="center"/>
              <w:rPr>
                <w:rFonts w:eastAsia="仿宋"/>
                <w:b/>
                <w:color w:val="000000"/>
                <w:sz w:val="24"/>
              </w:rPr>
            </w:pPr>
            <w:r>
              <w:rPr>
                <w:rFonts w:eastAsia="仿宋"/>
                <w:b/>
                <w:color w:val="000000"/>
                <w:sz w:val="24"/>
              </w:rPr>
              <w:t>课程</w:t>
            </w:r>
          </w:p>
          <w:p w14:paraId="628A8575">
            <w:pPr>
              <w:snapToGrid w:val="0"/>
              <w:jc w:val="center"/>
              <w:rPr>
                <w:rFonts w:eastAsia="仿宋"/>
                <w:b/>
                <w:color w:val="000000"/>
                <w:sz w:val="24"/>
              </w:rPr>
            </w:pPr>
            <w:r>
              <w:rPr>
                <w:rFonts w:eastAsia="仿宋"/>
                <w:b/>
                <w:color w:val="000000"/>
                <w:sz w:val="24"/>
              </w:rPr>
              <w:t>目标3</w:t>
            </w:r>
          </w:p>
        </w:tc>
        <w:tc>
          <w:tcPr>
            <w:tcW w:w="1562" w:type="dxa"/>
            <w:vAlign w:val="center"/>
          </w:tcPr>
          <w:p w14:paraId="006870FC">
            <w:pPr>
              <w:snapToGrid w:val="0"/>
              <w:jc w:val="center"/>
              <w:rPr>
                <w:rFonts w:eastAsia="仿宋"/>
                <w:b/>
                <w:color w:val="000000"/>
                <w:sz w:val="24"/>
              </w:rPr>
            </w:pPr>
            <w:r>
              <w:rPr>
                <w:rFonts w:eastAsia="仿宋"/>
                <w:b/>
                <w:color w:val="000000"/>
                <w:sz w:val="24"/>
              </w:rPr>
              <w:t>课程</w:t>
            </w:r>
          </w:p>
          <w:p w14:paraId="3575E546">
            <w:pPr>
              <w:snapToGrid w:val="0"/>
              <w:jc w:val="center"/>
              <w:rPr>
                <w:rFonts w:eastAsia="仿宋"/>
                <w:b/>
                <w:color w:val="000000"/>
                <w:sz w:val="24"/>
              </w:rPr>
            </w:pPr>
            <w:r>
              <w:rPr>
                <w:rFonts w:eastAsia="仿宋"/>
                <w:b/>
                <w:color w:val="000000"/>
                <w:sz w:val="24"/>
              </w:rPr>
              <w:t>目标4</w:t>
            </w:r>
          </w:p>
        </w:tc>
      </w:tr>
      <w:tr w14:paraId="3630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94" w:type="dxa"/>
            <w:vMerge w:val="restart"/>
            <w:vAlign w:val="center"/>
          </w:tcPr>
          <w:p w14:paraId="2BB58D06">
            <w:pPr>
              <w:snapToGrid w:val="0"/>
              <w:jc w:val="center"/>
              <w:rPr>
                <w:rFonts w:eastAsia="仿宋"/>
                <w:b/>
                <w:color w:val="000000"/>
                <w:sz w:val="24"/>
              </w:rPr>
            </w:pPr>
            <w:r>
              <w:rPr>
                <w:rFonts w:eastAsia="仿宋"/>
                <w:b/>
                <w:color w:val="000000"/>
                <w:sz w:val="24"/>
              </w:rPr>
              <w:t>过程考核</w:t>
            </w:r>
          </w:p>
        </w:tc>
        <w:tc>
          <w:tcPr>
            <w:tcW w:w="2108" w:type="dxa"/>
            <w:vAlign w:val="center"/>
          </w:tcPr>
          <w:p w14:paraId="736D3FBA">
            <w:pPr>
              <w:snapToGrid w:val="0"/>
              <w:jc w:val="center"/>
              <w:rPr>
                <w:rFonts w:eastAsia="仿宋"/>
                <w:bCs/>
                <w:color w:val="000000"/>
                <w:sz w:val="24"/>
              </w:rPr>
            </w:pPr>
            <w:r>
              <w:rPr>
                <w:rFonts w:eastAsia="仿宋"/>
                <w:bCs/>
                <w:color w:val="000000"/>
                <w:sz w:val="24"/>
              </w:rPr>
              <w:t>作业</w:t>
            </w:r>
          </w:p>
        </w:tc>
        <w:tc>
          <w:tcPr>
            <w:tcW w:w="1294" w:type="dxa"/>
          </w:tcPr>
          <w:p w14:paraId="7AFB467A">
            <w:pPr>
              <w:rPr>
                <w:rFonts w:hint="default" w:eastAsia="宋体"/>
                <w:lang w:val="en-US" w:eastAsia="zh-CN"/>
              </w:rPr>
            </w:pPr>
            <w:r>
              <w:rPr>
                <w:rFonts w:hint="eastAsia"/>
                <w:lang w:val="en-US" w:eastAsia="zh-CN"/>
              </w:rPr>
              <w:t>50</w:t>
            </w:r>
            <w:r>
              <w:t>*0.4=</w:t>
            </w:r>
            <w:r>
              <w:rPr>
                <w:rFonts w:hint="eastAsia"/>
                <w:lang w:val="en-US" w:eastAsia="zh-CN"/>
              </w:rPr>
              <w:t>20</w:t>
            </w:r>
          </w:p>
        </w:tc>
        <w:tc>
          <w:tcPr>
            <w:tcW w:w="974" w:type="dxa"/>
            <w:vAlign w:val="center"/>
          </w:tcPr>
          <w:p w14:paraId="003C0778">
            <w:pPr>
              <w:snapToGrid w:val="0"/>
              <w:jc w:val="center"/>
              <w:rPr>
                <w:rFonts w:hint="default" w:eastAsia="仿宋"/>
                <w:bCs/>
                <w:color w:val="000000"/>
                <w:sz w:val="24"/>
                <w:lang w:val="en-US" w:eastAsia="zh-CN"/>
              </w:rPr>
            </w:pPr>
            <w:r>
              <w:rPr>
                <w:rFonts w:hint="eastAsia" w:eastAsia="仿宋"/>
                <w:bCs/>
                <w:color w:val="000000"/>
                <w:sz w:val="24"/>
                <w:lang w:val="en-US" w:eastAsia="zh-CN"/>
              </w:rPr>
              <w:t>12</w:t>
            </w:r>
          </w:p>
        </w:tc>
        <w:tc>
          <w:tcPr>
            <w:tcW w:w="1134" w:type="dxa"/>
            <w:vAlign w:val="center"/>
          </w:tcPr>
          <w:p w14:paraId="03E21F52">
            <w:pPr>
              <w:snapToGrid w:val="0"/>
              <w:jc w:val="center"/>
              <w:rPr>
                <w:rFonts w:hint="eastAsia" w:eastAsia="仿宋"/>
                <w:bCs/>
                <w:color w:val="000000"/>
                <w:sz w:val="24"/>
                <w:lang w:eastAsia="zh-CN"/>
              </w:rPr>
            </w:pPr>
            <w:r>
              <w:rPr>
                <w:rFonts w:hint="eastAsia" w:eastAsia="仿宋"/>
                <w:bCs/>
                <w:color w:val="000000"/>
                <w:sz w:val="24"/>
                <w:lang w:val="en-US" w:eastAsia="zh-CN"/>
              </w:rPr>
              <w:t>5</w:t>
            </w:r>
          </w:p>
        </w:tc>
        <w:tc>
          <w:tcPr>
            <w:tcW w:w="992" w:type="dxa"/>
            <w:vAlign w:val="center"/>
          </w:tcPr>
          <w:p w14:paraId="417AF7B4">
            <w:pPr>
              <w:snapToGrid w:val="0"/>
              <w:jc w:val="center"/>
              <w:rPr>
                <w:rFonts w:hint="eastAsia" w:eastAsia="仿宋"/>
                <w:bCs/>
                <w:color w:val="000000"/>
                <w:sz w:val="24"/>
                <w:lang w:eastAsia="zh-CN"/>
              </w:rPr>
            </w:pPr>
            <w:r>
              <w:rPr>
                <w:rFonts w:hint="eastAsia" w:eastAsia="仿宋"/>
                <w:bCs/>
                <w:color w:val="000000"/>
                <w:sz w:val="24"/>
                <w:lang w:val="en-US" w:eastAsia="zh-CN"/>
              </w:rPr>
              <w:t>3</w:t>
            </w:r>
          </w:p>
        </w:tc>
        <w:tc>
          <w:tcPr>
            <w:tcW w:w="1562" w:type="dxa"/>
            <w:vAlign w:val="center"/>
          </w:tcPr>
          <w:p w14:paraId="6FBBC42F">
            <w:pPr>
              <w:snapToGrid w:val="0"/>
              <w:jc w:val="center"/>
              <w:rPr>
                <w:rFonts w:eastAsia="仿宋"/>
                <w:bCs/>
                <w:color w:val="000000"/>
                <w:sz w:val="24"/>
              </w:rPr>
            </w:pPr>
          </w:p>
        </w:tc>
      </w:tr>
      <w:tr w14:paraId="1601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94" w:type="dxa"/>
            <w:vMerge w:val="continue"/>
            <w:vAlign w:val="center"/>
          </w:tcPr>
          <w:p w14:paraId="7A97C779">
            <w:pPr>
              <w:snapToGrid w:val="0"/>
              <w:jc w:val="center"/>
              <w:rPr>
                <w:rFonts w:eastAsia="仿宋"/>
                <w:b/>
                <w:color w:val="000000"/>
                <w:sz w:val="24"/>
              </w:rPr>
            </w:pPr>
          </w:p>
        </w:tc>
        <w:tc>
          <w:tcPr>
            <w:tcW w:w="2108" w:type="dxa"/>
            <w:vAlign w:val="center"/>
          </w:tcPr>
          <w:p w14:paraId="65CECC8C">
            <w:pPr>
              <w:snapToGrid w:val="0"/>
              <w:jc w:val="center"/>
              <w:rPr>
                <w:rFonts w:hint="default" w:eastAsia="仿宋"/>
                <w:bCs/>
                <w:color w:val="000000"/>
                <w:sz w:val="24"/>
                <w:lang w:val="en-US" w:eastAsia="zh-CN"/>
              </w:rPr>
            </w:pPr>
            <w:r>
              <w:rPr>
                <w:rFonts w:hint="eastAsia" w:eastAsia="仿宋"/>
                <w:bCs/>
                <w:color w:val="000000"/>
                <w:sz w:val="24"/>
                <w:lang w:val="en-US" w:eastAsia="zh-CN"/>
              </w:rPr>
              <w:t>查阅文献</w:t>
            </w:r>
          </w:p>
        </w:tc>
        <w:tc>
          <w:tcPr>
            <w:tcW w:w="1294" w:type="dxa"/>
          </w:tcPr>
          <w:p w14:paraId="63407D03">
            <w:pPr>
              <w:rPr>
                <w:rFonts w:hint="default" w:eastAsia="宋体"/>
                <w:lang w:val="en-US" w:eastAsia="zh-CN"/>
              </w:rPr>
            </w:pPr>
            <w:r>
              <w:rPr>
                <w:rFonts w:hint="eastAsia"/>
                <w:lang w:val="en-US" w:eastAsia="zh-CN"/>
              </w:rPr>
              <w:t>20*0.4=8</w:t>
            </w:r>
          </w:p>
        </w:tc>
        <w:tc>
          <w:tcPr>
            <w:tcW w:w="974" w:type="dxa"/>
            <w:vAlign w:val="center"/>
          </w:tcPr>
          <w:p w14:paraId="25F9A07D">
            <w:pPr>
              <w:snapToGrid w:val="0"/>
              <w:jc w:val="center"/>
              <w:rPr>
                <w:rFonts w:hint="eastAsia" w:eastAsia="仿宋"/>
                <w:bCs/>
                <w:color w:val="000000"/>
                <w:sz w:val="24"/>
              </w:rPr>
            </w:pPr>
          </w:p>
        </w:tc>
        <w:tc>
          <w:tcPr>
            <w:tcW w:w="1134" w:type="dxa"/>
            <w:vAlign w:val="center"/>
          </w:tcPr>
          <w:p w14:paraId="626B16E5">
            <w:pPr>
              <w:snapToGrid w:val="0"/>
              <w:jc w:val="center"/>
              <w:rPr>
                <w:rFonts w:eastAsia="仿宋"/>
                <w:bCs/>
                <w:color w:val="000000"/>
                <w:sz w:val="24"/>
              </w:rPr>
            </w:pPr>
          </w:p>
        </w:tc>
        <w:tc>
          <w:tcPr>
            <w:tcW w:w="992" w:type="dxa"/>
            <w:vAlign w:val="center"/>
          </w:tcPr>
          <w:p w14:paraId="09358D0C">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c>
          <w:tcPr>
            <w:tcW w:w="1562" w:type="dxa"/>
            <w:vAlign w:val="center"/>
          </w:tcPr>
          <w:p w14:paraId="4AA964CB">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r>
      <w:tr w14:paraId="1E43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94" w:type="dxa"/>
            <w:vMerge w:val="continue"/>
            <w:vAlign w:val="center"/>
          </w:tcPr>
          <w:p w14:paraId="26E61ED0">
            <w:pPr>
              <w:snapToGrid w:val="0"/>
              <w:jc w:val="center"/>
              <w:rPr>
                <w:rFonts w:eastAsia="仿宋"/>
                <w:b/>
                <w:color w:val="000000"/>
                <w:sz w:val="24"/>
              </w:rPr>
            </w:pPr>
          </w:p>
        </w:tc>
        <w:tc>
          <w:tcPr>
            <w:tcW w:w="2108" w:type="dxa"/>
            <w:vAlign w:val="center"/>
          </w:tcPr>
          <w:p w14:paraId="0250058E">
            <w:pPr>
              <w:snapToGrid w:val="0"/>
              <w:jc w:val="center"/>
              <w:rPr>
                <w:rFonts w:hint="default" w:eastAsia="仿宋"/>
                <w:bCs/>
                <w:color w:val="000000"/>
                <w:sz w:val="24"/>
                <w:lang w:val="en-US" w:eastAsia="zh-CN"/>
              </w:rPr>
            </w:pPr>
            <w:r>
              <w:rPr>
                <w:rFonts w:hint="eastAsia" w:eastAsia="仿宋"/>
                <w:bCs/>
                <w:color w:val="000000"/>
                <w:sz w:val="24"/>
                <w:lang w:val="en-US" w:eastAsia="zh-CN"/>
              </w:rPr>
              <w:t>小组讨论</w:t>
            </w:r>
          </w:p>
        </w:tc>
        <w:tc>
          <w:tcPr>
            <w:tcW w:w="1294" w:type="dxa"/>
          </w:tcPr>
          <w:p w14:paraId="70AC9095">
            <w:r>
              <w:rPr>
                <w:rFonts w:hint="eastAsia"/>
                <w:lang w:val="en-US" w:eastAsia="zh-CN"/>
              </w:rPr>
              <w:t>20*0.4=8</w:t>
            </w:r>
          </w:p>
        </w:tc>
        <w:tc>
          <w:tcPr>
            <w:tcW w:w="974" w:type="dxa"/>
            <w:vAlign w:val="center"/>
          </w:tcPr>
          <w:p w14:paraId="1BFE2A92">
            <w:pPr>
              <w:snapToGrid w:val="0"/>
              <w:jc w:val="center"/>
              <w:rPr>
                <w:rFonts w:hint="eastAsia" w:eastAsia="仿宋"/>
                <w:bCs/>
                <w:color w:val="000000"/>
                <w:sz w:val="24"/>
                <w:lang w:val="en-US" w:eastAsia="zh-CN"/>
              </w:rPr>
            </w:pPr>
            <w:r>
              <w:rPr>
                <w:rFonts w:hint="eastAsia" w:eastAsia="仿宋"/>
                <w:bCs/>
                <w:color w:val="000000"/>
                <w:sz w:val="24"/>
                <w:lang w:val="en-US" w:eastAsia="zh-CN"/>
              </w:rPr>
              <w:t>3</w:t>
            </w:r>
          </w:p>
        </w:tc>
        <w:tc>
          <w:tcPr>
            <w:tcW w:w="1134" w:type="dxa"/>
            <w:vAlign w:val="center"/>
          </w:tcPr>
          <w:p w14:paraId="0A4149AF">
            <w:pPr>
              <w:snapToGrid w:val="0"/>
              <w:jc w:val="center"/>
              <w:rPr>
                <w:rFonts w:hint="eastAsia" w:eastAsia="仿宋"/>
                <w:bCs/>
                <w:color w:val="000000"/>
                <w:sz w:val="24"/>
                <w:lang w:val="en-US" w:eastAsia="zh-CN"/>
              </w:rPr>
            </w:pPr>
            <w:r>
              <w:rPr>
                <w:rFonts w:hint="eastAsia" w:eastAsia="仿宋"/>
                <w:bCs/>
                <w:color w:val="000000"/>
                <w:sz w:val="24"/>
                <w:lang w:val="en-US" w:eastAsia="zh-CN"/>
              </w:rPr>
              <w:t>3</w:t>
            </w:r>
          </w:p>
        </w:tc>
        <w:tc>
          <w:tcPr>
            <w:tcW w:w="992" w:type="dxa"/>
            <w:vAlign w:val="center"/>
          </w:tcPr>
          <w:p w14:paraId="6C063D27">
            <w:pPr>
              <w:snapToGrid w:val="0"/>
              <w:jc w:val="center"/>
              <w:rPr>
                <w:rFonts w:hint="eastAsia" w:eastAsia="仿宋"/>
                <w:bCs/>
                <w:color w:val="000000"/>
                <w:sz w:val="24"/>
                <w:lang w:val="en-US" w:eastAsia="zh-CN"/>
              </w:rPr>
            </w:pPr>
            <w:r>
              <w:rPr>
                <w:rFonts w:hint="eastAsia" w:eastAsia="仿宋"/>
                <w:bCs/>
                <w:color w:val="000000"/>
                <w:sz w:val="24"/>
                <w:lang w:val="en-US" w:eastAsia="zh-CN"/>
              </w:rPr>
              <w:t>2</w:t>
            </w:r>
          </w:p>
        </w:tc>
        <w:tc>
          <w:tcPr>
            <w:tcW w:w="1562" w:type="dxa"/>
            <w:vAlign w:val="center"/>
          </w:tcPr>
          <w:p w14:paraId="5CB77851">
            <w:pPr>
              <w:snapToGrid w:val="0"/>
              <w:jc w:val="center"/>
              <w:rPr>
                <w:rFonts w:eastAsia="仿宋"/>
                <w:bCs/>
                <w:color w:val="000000"/>
                <w:sz w:val="24"/>
              </w:rPr>
            </w:pPr>
          </w:p>
        </w:tc>
      </w:tr>
      <w:tr w14:paraId="1659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vAlign w:val="center"/>
          </w:tcPr>
          <w:p w14:paraId="75CA8883">
            <w:pPr>
              <w:snapToGrid w:val="0"/>
              <w:jc w:val="center"/>
              <w:rPr>
                <w:rFonts w:eastAsia="仿宋"/>
                <w:b/>
                <w:color w:val="000000"/>
                <w:sz w:val="24"/>
              </w:rPr>
            </w:pPr>
          </w:p>
        </w:tc>
        <w:tc>
          <w:tcPr>
            <w:tcW w:w="2108" w:type="dxa"/>
            <w:vAlign w:val="center"/>
          </w:tcPr>
          <w:p w14:paraId="31C1473A">
            <w:pPr>
              <w:snapToGrid w:val="0"/>
              <w:jc w:val="center"/>
              <w:rPr>
                <w:rFonts w:eastAsia="仿宋"/>
                <w:bCs/>
                <w:color w:val="000000"/>
                <w:sz w:val="24"/>
              </w:rPr>
            </w:pPr>
            <w:r>
              <w:rPr>
                <w:rFonts w:hint="eastAsia" w:eastAsia="仿宋"/>
                <w:bCs/>
                <w:color w:val="000000"/>
                <w:sz w:val="24"/>
              </w:rPr>
              <w:t>考勤</w:t>
            </w:r>
          </w:p>
        </w:tc>
        <w:tc>
          <w:tcPr>
            <w:tcW w:w="1294" w:type="dxa"/>
          </w:tcPr>
          <w:p w14:paraId="63CF9DEA">
            <w:r>
              <w:t>10*0.4=4</w:t>
            </w:r>
          </w:p>
        </w:tc>
        <w:tc>
          <w:tcPr>
            <w:tcW w:w="974" w:type="dxa"/>
            <w:vAlign w:val="center"/>
          </w:tcPr>
          <w:p w14:paraId="6A6A321F">
            <w:pPr>
              <w:snapToGrid w:val="0"/>
              <w:jc w:val="center"/>
              <w:rPr>
                <w:rFonts w:eastAsia="仿宋"/>
                <w:bCs/>
                <w:color w:val="000000"/>
                <w:sz w:val="24"/>
              </w:rPr>
            </w:pPr>
          </w:p>
        </w:tc>
        <w:tc>
          <w:tcPr>
            <w:tcW w:w="1134" w:type="dxa"/>
            <w:vAlign w:val="center"/>
          </w:tcPr>
          <w:p w14:paraId="07679255">
            <w:pPr>
              <w:snapToGrid w:val="0"/>
              <w:jc w:val="center"/>
              <w:rPr>
                <w:rFonts w:eastAsia="仿宋"/>
                <w:bCs/>
                <w:color w:val="000000"/>
                <w:sz w:val="24"/>
              </w:rPr>
            </w:pPr>
          </w:p>
        </w:tc>
        <w:tc>
          <w:tcPr>
            <w:tcW w:w="992" w:type="dxa"/>
            <w:vAlign w:val="center"/>
          </w:tcPr>
          <w:p w14:paraId="5690F563">
            <w:pPr>
              <w:snapToGrid w:val="0"/>
              <w:jc w:val="center"/>
              <w:rPr>
                <w:rFonts w:eastAsia="仿宋"/>
                <w:bCs/>
                <w:color w:val="000000"/>
                <w:sz w:val="24"/>
              </w:rPr>
            </w:pPr>
          </w:p>
        </w:tc>
        <w:tc>
          <w:tcPr>
            <w:tcW w:w="1562" w:type="dxa"/>
            <w:vAlign w:val="center"/>
          </w:tcPr>
          <w:p w14:paraId="798E0400">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r>
      <w:tr w14:paraId="0E8B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Align w:val="center"/>
          </w:tcPr>
          <w:p w14:paraId="71E6E890">
            <w:pPr>
              <w:snapToGrid w:val="0"/>
              <w:jc w:val="center"/>
              <w:rPr>
                <w:rFonts w:eastAsia="仿宋"/>
                <w:b/>
                <w:color w:val="000000"/>
                <w:sz w:val="24"/>
              </w:rPr>
            </w:pPr>
            <w:r>
              <w:rPr>
                <w:rFonts w:eastAsia="仿宋"/>
                <w:b/>
                <w:color w:val="000000"/>
                <w:sz w:val="24"/>
              </w:rPr>
              <w:t>结课考核</w:t>
            </w:r>
          </w:p>
        </w:tc>
        <w:tc>
          <w:tcPr>
            <w:tcW w:w="2108" w:type="dxa"/>
            <w:vAlign w:val="center"/>
          </w:tcPr>
          <w:p w14:paraId="03234D22">
            <w:pPr>
              <w:snapToGrid w:val="0"/>
              <w:jc w:val="center"/>
              <w:rPr>
                <w:rFonts w:eastAsia="仿宋"/>
                <w:bCs/>
                <w:color w:val="000000"/>
                <w:sz w:val="24"/>
              </w:rPr>
            </w:pPr>
            <w:r>
              <w:rPr>
                <w:rFonts w:eastAsia="仿宋"/>
                <w:bCs/>
                <w:color w:val="000000"/>
                <w:sz w:val="24"/>
              </w:rPr>
              <w:t>结课考试</w:t>
            </w:r>
          </w:p>
        </w:tc>
        <w:tc>
          <w:tcPr>
            <w:tcW w:w="1294" w:type="dxa"/>
            <w:vAlign w:val="center"/>
          </w:tcPr>
          <w:p w14:paraId="0FFAB4B6">
            <w:pPr>
              <w:snapToGrid w:val="0"/>
              <w:jc w:val="center"/>
              <w:rPr>
                <w:rFonts w:eastAsia="仿宋"/>
                <w:bCs/>
                <w:color w:val="000000"/>
                <w:sz w:val="24"/>
              </w:rPr>
            </w:pPr>
            <w:r>
              <w:t>100*0.6=60</w:t>
            </w:r>
          </w:p>
        </w:tc>
        <w:tc>
          <w:tcPr>
            <w:tcW w:w="974" w:type="dxa"/>
            <w:vAlign w:val="center"/>
          </w:tcPr>
          <w:p w14:paraId="623606F0">
            <w:pPr>
              <w:snapToGrid w:val="0"/>
              <w:jc w:val="center"/>
              <w:rPr>
                <w:rFonts w:eastAsia="仿宋"/>
                <w:bCs/>
                <w:color w:val="000000"/>
                <w:sz w:val="24"/>
              </w:rPr>
            </w:pPr>
            <w:r>
              <w:rPr>
                <w:rFonts w:eastAsia="仿宋"/>
                <w:bCs/>
                <w:color w:val="000000"/>
                <w:sz w:val="24"/>
              </w:rPr>
              <w:t>30</w:t>
            </w:r>
          </w:p>
        </w:tc>
        <w:tc>
          <w:tcPr>
            <w:tcW w:w="1134" w:type="dxa"/>
            <w:vAlign w:val="center"/>
          </w:tcPr>
          <w:p w14:paraId="357C70DA">
            <w:pPr>
              <w:snapToGrid w:val="0"/>
              <w:jc w:val="center"/>
              <w:rPr>
                <w:rFonts w:eastAsia="仿宋"/>
                <w:bCs/>
                <w:color w:val="000000"/>
                <w:sz w:val="24"/>
              </w:rPr>
            </w:pPr>
            <w:r>
              <w:rPr>
                <w:rFonts w:hint="eastAsia" w:eastAsia="仿宋"/>
                <w:bCs/>
                <w:color w:val="000000"/>
                <w:sz w:val="24"/>
              </w:rPr>
              <w:t>1</w:t>
            </w:r>
            <w:r>
              <w:rPr>
                <w:rFonts w:eastAsia="仿宋"/>
                <w:bCs/>
                <w:color w:val="000000"/>
                <w:sz w:val="24"/>
              </w:rPr>
              <w:t>5</w:t>
            </w:r>
          </w:p>
        </w:tc>
        <w:tc>
          <w:tcPr>
            <w:tcW w:w="992" w:type="dxa"/>
            <w:vAlign w:val="center"/>
          </w:tcPr>
          <w:p w14:paraId="653B2074">
            <w:pPr>
              <w:snapToGrid w:val="0"/>
              <w:jc w:val="center"/>
              <w:rPr>
                <w:rFonts w:eastAsia="仿宋"/>
                <w:bCs/>
                <w:color w:val="000000"/>
                <w:sz w:val="24"/>
              </w:rPr>
            </w:pPr>
            <w:r>
              <w:rPr>
                <w:rFonts w:eastAsia="仿宋"/>
                <w:bCs/>
                <w:color w:val="000000"/>
                <w:sz w:val="24"/>
              </w:rPr>
              <w:t>1</w:t>
            </w:r>
            <w:r>
              <w:rPr>
                <w:rFonts w:hint="eastAsia" w:eastAsia="仿宋"/>
                <w:bCs/>
                <w:color w:val="000000"/>
                <w:sz w:val="24"/>
              </w:rPr>
              <w:t>0</w:t>
            </w:r>
          </w:p>
        </w:tc>
        <w:tc>
          <w:tcPr>
            <w:tcW w:w="1562" w:type="dxa"/>
            <w:vAlign w:val="center"/>
          </w:tcPr>
          <w:p w14:paraId="3BE7A295">
            <w:pPr>
              <w:snapToGrid w:val="0"/>
              <w:jc w:val="center"/>
              <w:rPr>
                <w:rFonts w:eastAsia="仿宋"/>
                <w:bCs/>
                <w:color w:val="000000"/>
                <w:sz w:val="24"/>
              </w:rPr>
            </w:pPr>
            <w:r>
              <w:rPr>
                <w:rFonts w:eastAsia="仿宋"/>
                <w:bCs/>
                <w:color w:val="000000"/>
                <w:sz w:val="24"/>
              </w:rPr>
              <w:t>5</w:t>
            </w:r>
          </w:p>
        </w:tc>
      </w:tr>
      <w:tr w14:paraId="39EF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gridSpan w:val="3"/>
            <w:vAlign w:val="center"/>
          </w:tcPr>
          <w:p w14:paraId="6E2703D8">
            <w:pPr>
              <w:snapToGrid w:val="0"/>
              <w:jc w:val="center"/>
              <w:rPr>
                <w:rFonts w:eastAsia="仿宋"/>
                <w:sz w:val="24"/>
              </w:rPr>
            </w:pPr>
            <w:r>
              <w:rPr>
                <w:rFonts w:eastAsia="仿宋"/>
                <w:b/>
                <w:color w:val="000000"/>
                <w:sz w:val="24"/>
              </w:rPr>
              <w:t>课程目标分值合计</w:t>
            </w:r>
          </w:p>
        </w:tc>
        <w:tc>
          <w:tcPr>
            <w:tcW w:w="974" w:type="dxa"/>
            <w:vAlign w:val="center"/>
          </w:tcPr>
          <w:p w14:paraId="5D2F80A5">
            <w:pPr>
              <w:snapToGrid w:val="0"/>
              <w:jc w:val="center"/>
              <w:rPr>
                <w:rFonts w:hint="default" w:eastAsia="仿宋"/>
                <w:bCs/>
                <w:color w:val="000000"/>
                <w:sz w:val="24"/>
                <w:lang w:val="en-US" w:eastAsia="zh-CN"/>
              </w:rPr>
            </w:pPr>
            <w:r>
              <w:rPr>
                <w:rFonts w:hint="eastAsia" w:eastAsia="仿宋"/>
                <w:bCs/>
                <w:color w:val="000000"/>
                <w:sz w:val="24"/>
                <w:lang w:val="en-US" w:eastAsia="zh-CN"/>
              </w:rPr>
              <w:t>45</w:t>
            </w:r>
          </w:p>
        </w:tc>
        <w:tc>
          <w:tcPr>
            <w:tcW w:w="1134" w:type="dxa"/>
            <w:vAlign w:val="center"/>
          </w:tcPr>
          <w:p w14:paraId="7313E113">
            <w:pPr>
              <w:snapToGrid w:val="0"/>
              <w:jc w:val="center"/>
              <w:rPr>
                <w:rFonts w:hint="default" w:eastAsia="仿宋"/>
                <w:bCs/>
                <w:sz w:val="24"/>
                <w:lang w:val="en-US" w:eastAsia="zh-CN"/>
              </w:rPr>
            </w:pPr>
            <w:r>
              <w:rPr>
                <w:rFonts w:hint="eastAsia" w:eastAsia="仿宋"/>
                <w:bCs/>
                <w:sz w:val="24"/>
                <w:lang w:val="en-US" w:eastAsia="zh-CN"/>
              </w:rPr>
              <w:t>23</w:t>
            </w:r>
          </w:p>
        </w:tc>
        <w:tc>
          <w:tcPr>
            <w:tcW w:w="992" w:type="dxa"/>
            <w:vAlign w:val="center"/>
          </w:tcPr>
          <w:p w14:paraId="00312A13">
            <w:pPr>
              <w:snapToGrid w:val="0"/>
              <w:jc w:val="center"/>
              <w:rPr>
                <w:rFonts w:hint="default" w:eastAsia="仿宋"/>
                <w:bCs/>
                <w:sz w:val="24"/>
                <w:lang w:val="en-US" w:eastAsia="zh-CN"/>
              </w:rPr>
            </w:pPr>
            <w:r>
              <w:rPr>
                <w:rFonts w:hint="eastAsia" w:eastAsia="仿宋"/>
                <w:bCs/>
                <w:sz w:val="24"/>
                <w:lang w:val="en-US" w:eastAsia="zh-CN"/>
              </w:rPr>
              <w:t>19</w:t>
            </w:r>
          </w:p>
        </w:tc>
        <w:tc>
          <w:tcPr>
            <w:tcW w:w="1562" w:type="dxa"/>
            <w:vAlign w:val="center"/>
          </w:tcPr>
          <w:p w14:paraId="4ABF670C">
            <w:pPr>
              <w:snapToGrid w:val="0"/>
              <w:jc w:val="center"/>
              <w:rPr>
                <w:rFonts w:hint="default" w:eastAsia="仿宋"/>
                <w:bCs/>
                <w:sz w:val="24"/>
                <w:lang w:val="en-US" w:eastAsia="zh-CN"/>
              </w:rPr>
            </w:pPr>
            <w:r>
              <w:rPr>
                <w:rFonts w:hint="eastAsia" w:eastAsia="仿宋"/>
                <w:bCs/>
                <w:sz w:val="24"/>
                <w:lang w:val="en-US" w:eastAsia="zh-CN"/>
              </w:rPr>
              <w:t>13</w:t>
            </w:r>
          </w:p>
        </w:tc>
      </w:tr>
    </w:tbl>
    <w:p w14:paraId="5EE2CDEC">
      <w:pPr>
        <w:snapToGrid w:val="0"/>
        <w:spacing w:line="360" w:lineRule="auto"/>
        <w:rPr>
          <w:rFonts w:eastAsia="仿宋"/>
          <w:b/>
          <w:color w:val="000000"/>
          <w:sz w:val="24"/>
        </w:rPr>
      </w:pPr>
    </w:p>
    <w:p w14:paraId="6A6BE02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六、安全教育</w:t>
      </w:r>
    </w:p>
    <w:p w14:paraId="33C2A23F">
      <w:pPr>
        <w:snapToGrid w:val="0"/>
        <w:spacing w:line="300" w:lineRule="auto"/>
        <w:ind w:firstLine="480" w:firstLineChars="200"/>
        <w:rPr>
          <w:rFonts w:eastAsia="仿宋"/>
          <w:color w:val="000000"/>
          <w:sz w:val="24"/>
        </w:rPr>
      </w:pPr>
      <w:r>
        <w:rPr>
          <w:rFonts w:hint="eastAsia" w:eastAsia="仿宋"/>
          <w:color w:val="000000"/>
          <w:sz w:val="24"/>
        </w:rPr>
        <w:t>无。</w:t>
      </w:r>
    </w:p>
    <w:p w14:paraId="1019719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eastAsia="黑体"/>
          <w:color w:val="000000"/>
          <w:sz w:val="28"/>
          <w:szCs w:val="28"/>
        </w:rPr>
        <w:t>七、课程目标达成度评价</w:t>
      </w:r>
    </w:p>
    <w:p w14:paraId="428C9016">
      <w:pPr>
        <w:tabs>
          <w:tab w:val="left" w:pos="-5670"/>
          <w:tab w:val="left" w:pos="-5245"/>
          <w:tab w:val="left" w:pos="1134"/>
        </w:tabs>
        <w:spacing w:line="360" w:lineRule="auto"/>
        <w:ind w:firstLine="480" w:firstLineChars="200"/>
        <w:rPr>
          <w:rFonts w:eastAsia="仿宋"/>
          <w:color w:val="000000"/>
          <w:sz w:val="24"/>
        </w:rPr>
      </w:pPr>
      <w:r>
        <w:rPr>
          <w:rFonts w:eastAsia="仿宋"/>
          <w:color w:val="000000"/>
          <w:sz w:val="24"/>
        </w:rPr>
        <w:t>课程目标达成度评价包括课程分目标达成度评价和课程总目标达成度评价，具体计算方法如下：</w:t>
      </w:r>
    </w:p>
    <w:p w14:paraId="571ED457">
      <w:pPr>
        <w:tabs>
          <w:tab w:val="left" w:pos="-5670"/>
          <w:tab w:val="left" w:pos="-5245"/>
          <w:tab w:val="left" w:pos="1134"/>
        </w:tabs>
        <w:spacing w:line="360" w:lineRule="auto"/>
        <w:ind w:firstLine="480"/>
        <w:rPr>
          <w:rFonts w:eastAsia="仿宋"/>
          <w:color w:val="000000"/>
          <w:sz w:val="24"/>
        </w:rPr>
      </w:pPr>
      <w:r>
        <w:rPr>
          <w:rFonts w:eastAsia="仿宋"/>
          <w:color w:val="000000"/>
          <w:sz w:val="24"/>
        </w:rPr>
        <w:t>（1）课程分目标达成度=总评成绩中支撑该分目标相关考核环节按权重计算的总得分/总评成绩中支撑该分目标相关考核环节总分</w:t>
      </w:r>
    </w:p>
    <w:p w14:paraId="02A70508">
      <w:pPr>
        <w:tabs>
          <w:tab w:val="left" w:pos="-5670"/>
          <w:tab w:val="left" w:pos="-5245"/>
          <w:tab w:val="left" w:pos="1134"/>
        </w:tabs>
        <w:spacing w:line="360" w:lineRule="auto"/>
        <w:ind w:firstLine="480"/>
        <w:rPr>
          <w:rFonts w:hint="eastAsia" w:eastAsia="仿宋"/>
          <w:color w:val="000000"/>
          <w:sz w:val="24"/>
        </w:rPr>
      </w:pPr>
      <w:r>
        <w:rPr>
          <w:rFonts w:eastAsia="仿宋"/>
          <w:color w:val="000000"/>
          <w:sz w:val="24"/>
        </w:rPr>
        <w:t>（2）课程总目标达成度=该课程总评成绩平均分/100</w:t>
      </w:r>
    </w:p>
    <w:p w14:paraId="5B6C90D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八、学习建议</w:t>
      </w:r>
    </w:p>
    <w:p w14:paraId="4A26604A">
      <w:pPr>
        <w:snapToGrid w:val="0"/>
        <w:spacing w:line="300" w:lineRule="auto"/>
        <w:ind w:firstLine="480" w:firstLineChars="200"/>
        <w:rPr>
          <w:rFonts w:ascii="仿宋" w:hAnsi="仿宋" w:eastAsia="仿宋"/>
          <w:sz w:val="24"/>
        </w:rPr>
      </w:pPr>
      <w:r>
        <w:rPr>
          <w:rFonts w:hint="eastAsia" w:eastAsia="仿宋"/>
          <w:sz w:val="24"/>
          <w:lang w:val="en-US" w:eastAsia="zh-CN"/>
        </w:rPr>
        <w:t>两个</w:t>
      </w:r>
      <w:r>
        <w:rPr>
          <w:rFonts w:hint="eastAsia" w:eastAsia="仿宋"/>
          <w:sz w:val="24"/>
        </w:rPr>
        <w:t>个结合：课堂讲授与课下自学相结合、线上学习与线下学习相结合。</w:t>
      </w:r>
    </w:p>
    <w:bookmarkEnd w:id="1"/>
    <w:p w14:paraId="16E2558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九、教材及参考资料</w:t>
      </w:r>
    </w:p>
    <w:bookmarkEnd w:id="0"/>
    <w:p w14:paraId="0E4B185C">
      <w:pPr>
        <w:spacing w:line="360" w:lineRule="auto"/>
        <w:ind w:firstLine="482" w:firstLineChars="200"/>
        <w:rPr>
          <w:rFonts w:eastAsia="仿宋"/>
          <w:b/>
          <w:color w:val="000000"/>
          <w:sz w:val="24"/>
        </w:rPr>
      </w:pPr>
      <w:r>
        <w:rPr>
          <w:rFonts w:eastAsia="仿宋"/>
          <w:b/>
          <w:color w:val="000000"/>
          <w:sz w:val="24"/>
        </w:rPr>
        <w:t>1．教材</w:t>
      </w:r>
    </w:p>
    <w:tbl>
      <w:tblPr>
        <w:tblStyle w:val="11"/>
        <w:tblW w:w="0" w:type="auto"/>
        <w:tblInd w:w="0" w:type="dxa"/>
        <w:tblLayout w:type="autofit"/>
        <w:tblCellMar>
          <w:top w:w="0" w:type="dxa"/>
          <w:left w:w="108" w:type="dxa"/>
          <w:bottom w:w="0" w:type="dxa"/>
          <w:right w:w="108" w:type="dxa"/>
        </w:tblCellMar>
      </w:tblPr>
      <w:tblGrid>
        <w:gridCol w:w="1206"/>
        <w:gridCol w:w="1279"/>
        <w:gridCol w:w="524"/>
        <w:gridCol w:w="760"/>
        <w:gridCol w:w="1094"/>
        <w:gridCol w:w="1516"/>
        <w:gridCol w:w="2143"/>
      </w:tblGrid>
      <w:tr w14:paraId="3A38F902">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184C2162">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vAlign w:val="center"/>
          </w:tcPr>
          <w:p w14:paraId="16159669">
            <w:pPr>
              <w:widowControl/>
              <w:jc w:val="center"/>
              <w:textAlignment w:val="center"/>
              <w:rPr>
                <w:b/>
                <w:bCs/>
                <w:color w:val="000000"/>
                <w:sz w:val="20"/>
                <w:szCs w:val="20"/>
              </w:rPr>
            </w:pPr>
            <w:r>
              <w:rPr>
                <w:rStyle w:val="27"/>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vAlign w:val="center"/>
          </w:tcPr>
          <w:p w14:paraId="7FF277B0">
            <w:pPr>
              <w:widowControl/>
              <w:jc w:val="center"/>
              <w:textAlignment w:val="center"/>
              <w:rPr>
                <w:b/>
                <w:bCs/>
                <w:color w:val="000000"/>
                <w:sz w:val="20"/>
                <w:szCs w:val="20"/>
              </w:rPr>
            </w:pPr>
            <w:r>
              <w:rPr>
                <w:rStyle w:val="29"/>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vAlign w:val="center"/>
          </w:tcPr>
          <w:p w14:paraId="41A3692D">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vAlign w:val="center"/>
          </w:tcPr>
          <w:p w14:paraId="77251BD9">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1FB646AF">
            <w:pPr>
              <w:widowControl/>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vAlign w:val="center"/>
          </w:tcPr>
          <w:p w14:paraId="5663E9AC">
            <w:pPr>
              <w:widowControl/>
              <w:jc w:val="center"/>
              <w:textAlignment w:val="center"/>
              <w:rPr>
                <w:b/>
                <w:bCs/>
                <w:color w:val="000000"/>
                <w:sz w:val="20"/>
                <w:szCs w:val="20"/>
              </w:rPr>
            </w:pPr>
            <w:r>
              <w:rPr>
                <w:rStyle w:val="29"/>
                <w:rFonts w:hint="default" w:ascii="Times New Roman" w:hAnsi="Times New Roman" w:cs="Times New Roman"/>
                <w:lang w:bidi="ar"/>
              </w:rPr>
              <w:t>教材级别</w:t>
            </w:r>
          </w:p>
        </w:tc>
      </w:tr>
      <w:tr w14:paraId="6D8D58EC">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341DDF6B">
            <w:pPr>
              <w:widowControl/>
              <w:jc w:val="center"/>
              <w:textAlignment w:val="center"/>
              <w:rPr>
                <w:rFonts w:eastAsia="仿宋_GB2312"/>
                <w:szCs w:val="21"/>
              </w:rPr>
            </w:pPr>
            <w:r>
              <w:rPr>
                <w:rFonts w:hint="eastAsia" w:eastAsia="仿宋_GB2312"/>
                <w:szCs w:val="21"/>
              </w:rPr>
              <w:t>机械制造技术基础</w:t>
            </w:r>
          </w:p>
        </w:tc>
        <w:tc>
          <w:tcPr>
            <w:tcW w:w="0" w:type="auto"/>
            <w:tcBorders>
              <w:top w:val="single" w:color="000000" w:sz="4" w:space="0"/>
              <w:left w:val="single" w:color="000000" w:sz="4" w:space="0"/>
              <w:bottom w:val="single" w:color="000000" w:sz="4" w:space="0"/>
              <w:right w:val="single" w:color="000000" w:sz="4" w:space="0"/>
            </w:tcBorders>
            <w:vAlign w:val="center"/>
          </w:tcPr>
          <w:p w14:paraId="55CD4697">
            <w:pPr>
              <w:widowControl/>
              <w:jc w:val="center"/>
              <w:textAlignment w:val="center"/>
              <w:rPr>
                <w:color w:val="000000"/>
                <w:kern w:val="0"/>
                <w:sz w:val="20"/>
                <w:szCs w:val="20"/>
                <w:lang w:bidi="ar"/>
              </w:rPr>
            </w:pPr>
            <w:r>
              <w:rPr>
                <w:color w:val="000000"/>
                <w:kern w:val="0"/>
                <w:sz w:val="20"/>
                <w:szCs w:val="20"/>
                <w:lang w:bidi="ar"/>
              </w:rPr>
              <w:t>2018年3</w:t>
            </w:r>
            <w:r>
              <w:rPr>
                <w:rFonts w:hint="eastAsia"/>
                <w:color w:val="000000"/>
                <w:kern w:val="0"/>
                <w:sz w:val="20"/>
                <w:szCs w:val="20"/>
                <w:lang w:bidi="ar"/>
              </w:rPr>
              <w:t>月</w:t>
            </w:r>
            <w:r>
              <w:rPr>
                <w:color w:val="000000"/>
                <w:kern w:val="0"/>
                <w:sz w:val="20"/>
                <w:szCs w:val="20"/>
                <w:lang w:bidi="ar"/>
              </w:rPr>
              <w:t>第2版</w:t>
            </w:r>
          </w:p>
        </w:tc>
        <w:tc>
          <w:tcPr>
            <w:tcW w:w="0" w:type="auto"/>
            <w:tcBorders>
              <w:top w:val="single" w:color="000000" w:sz="4" w:space="0"/>
              <w:left w:val="single" w:color="000000" w:sz="4" w:space="0"/>
              <w:bottom w:val="single" w:color="000000" w:sz="4" w:space="0"/>
              <w:right w:val="single" w:color="000000" w:sz="4" w:space="0"/>
            </w:tcBorders>
            <w:vAlign w:val="center"/>
          </w:tcPr>
          <w:p w14:paraId="015F7F82">
            <w:pPr>
              <w:widowControl/>
              <w:jc w:val="center"/>
              <w:textAlignment w:val="center"/>
              <w:rPr>
                <w:color w:val="000000"/>
                <w:kern w:val="0"/>
                <w:sz w:val="20"/>
                <w:szCs w:val="20"/>
                <w:lang w:bidi="ar"/>
              </w:rPr>
            </w:pPr>
          </w:p>
        </w:tc>
        <w:tc>
          <w:tcPr>
            <w:tcW w:w="0" w:type="auto"/>
            <w:tcBorders>
              <w:top w:val="single" w:color="000000" w:sz="4" w:space="0"/>
              <w:left w:val="single" w:color="000000" w:sz="4" w:space="0"/>
              <w:bottom w:val="single" w:color="000000" w:sz="4" w:space="0"/>
              <w:right w:val="single" w:color="000000" w:sz="4" w:space="0"/>
            </w:tcBorders>
            <w:vAlign w:val="center"/>
          </w:tcPr>
          <w:p w14:paraId="03DC02DA">
            <w:pPr>
              <w:widowControl/>
              <w:jc w:val="center"/>
              <w:textAlignment w:val="center"/>
              <w:rPr>
                <w:color w:val="000000"/>
                <w:kern w:val="0"/>
                <w:sz w:val="20"/>
                <w:szCs w:val="20"/>
                <w:lang w:bidi="ar"/>
              </w:rPr>
            </w:pPr>
            <w:r>
              <w:rPr>
                <w:rFonts w:hint="eastAsia"/>
                <w:color w:val="231F20"/>
                <w:kern w:val="0"/>
                <w:szCs w:val="21"/>
                <w:lang w:bidi="ar"/>
              </w:rPr>
              <w:t>于骏一等</w:t>
            </w:r>
          </w:p>
        </w:tc>
        <w:tc>
          <w:tcPr>
            <w:tcW w:w="0" w:type="auto"/>
            <w:tcBorders>
              <w:top w:val="single" w:color="000000" w:sz="4" w:space="0"/>
              <w:left w:val="single" w:color="000000" w:sz="4" w:space="0"/>
              <w:bottom w:val="single" w:color="000000" w:sz="4" w:space="0"/>
              <w:right w:val="single" w:color="000000" w:sz="4" w:space="0"/>
            </w:tcBorders>
            <w:vAlign w:val="center"/>
          </w:tcPr>
          <w:p w14:paraId="53A03917">
            <w:pPr>
              <w:widowControl/>
              <w:jc w:val="center"/>
              <w:textAlignment w:val="center"/>
              <w:rPr>
                <w:color w:val="000000"/>
                <w:kern w:val="0"/>
                <w:sz w:val="20"/>
                <w:szCs w:val="20"/>
                <w:lang w:bidi="ar"/>
              </w:rPr>
            </w:pPr>
            <w:r>
              <w:rPr>
                <w:rFonts w:hint="eastAsia" w:eastAsia="仿宋_GB2312"/>
                <w:szCs w:val="21"/>
              </w:rPr>
              <w:t>机械工业出版社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463451F5">
            <w:pPr>
              <w:widowControl/>
              <w:jc w:val="center"/>
              <w:textAlignment w:val="center"/>
              <w:rPr>
                <w:color w:val="000000"/>
                <w:kern w:val="0"/>
                <w:sz w:val="20"/>
                <w:szCs w:val="20"/>
                <w:lang w:bidi="ar"/>
              </w:rPr>
            </w:pPr>
            <w:r>
              <w:rPr>
                <w:color w:val="000000"/>
                <w:kern w:val="0"/>
                <w:sz w:val="20"/>
                <w:szCs w:val="20"/>
                <w:lang w:bidi="ar"/>
              </w:rPr>
              <w:t>9787111131144</w:t>
            </w:r>
          </w:p>
        </w:tc>
        <w:tc>
          <w:tcPr>
            <w:tcW w:w="0" w:type="auto"/>
            <w:tcBorders>
              <w:top w:val="single" w:color="000000" w:sz="4" w:space="0"/>
              <w:left w:val="single" w:color="000000" w:sz="4" w:space="0"/>
              <w:bottom w:val="single" w:color="000000" w:sz="4" w:space="0"/>
              <w:right w:val="single" w:color="000000" w:sz="4" w:space="0"/>
            </w:tcBorders>
            <w:vAlign w:val="center"/>
          </w:tcPr>
          <w:p w14:paraId="17EAF320">
            <w:pPr>
              <w:widowControl/>
              <w:jc w:val="center"/>
              <w:textAlignment w:val="center"/>
              <w:rPr>
                <w:color w:val="000000"/>
                <w:kern w:val="0"/>
                <w:sz w:val="20"/>
                <w:szCs w:val="20"/>
                <w:lang w:bidi="ar"/>
              </w:rPr>
            </w:pPr>
            <w:r>
              <w:rPr>
                <w:color w:val="000000"/>
                <w:kern w:val="0"/>
                <w:sz w:val="20"/>
                <w:szCs w:val="20"/>
                <w:lang w:bidi="ar"/>
              </w:rPr>
              <w:t>普通高等教育“十</w:t>
            </w:r>
            <w:r>
              <w:rPr>
                <w:rFonts w:hint="eastAsia"/>
                <w:color w:val="000000"/>
                <w:kern w:val="0"/>
                <w:sz w:val="20"/>
                <w:szCs w:val="20"/>
                <w:lang w:bidi="ar"/>
              </w:rPr>
              <w:t>一</w:t>
            </w:r>
            <w:r>
              <w:rPr>
                <w:color w:val="000000"/>
                <w:kern w:val="0"/>
                <w:sz w:val="20"/>
                <w:szCs w:val="20"/>
                <w:lang w:bidi="ar"/>
              </w:rPr>
              <w:t>五”国家级规划教材</w:t>
            </w:r>
          </w:p>
        </w:tc>
      </w:tr>
    </w:tbl>
    <w:p w14:paraId="06DC8A1A">
      <w:pPr>
        <w:spacing w:line="360" w:lineRule="auto"/>
        <w:ind w:firstLine="482" w:firstLineChars="200"/>
        <w:rPr>
          <w:rFonts w:eastAsia="仿宋"/>
          <w:b/>
          <w:color w:val="000000"/>
          <w:sz w:val="24"/>
        </w:rPr>
      </w:pPr>
    </w:p>
    <w:p w14:paraId="36E3DEB1">
      <w:pPr>
        <w:spacing w:line="360" w:lineRule="auto"/>
        <w:ind w:firstLine="482" w:firstLineChars="200"/>
        <w:rPr>
          <w:rFonts w:eastAsia="仿宋"/>
          <w:b/>
          <w:color w:val="000000"/>
          <w:sz w:val="24"/>
        </w:rPr>
      </w:pPr>
      <w:r>
        <w:rPr>
          <w:rFonts w:eastAsia="仿宋"/>
          <w:b/>
          <w:color w:val="000000"/>
          <w:sz w:val="24"/>
        </w:rPr>
        <w:t>2．主要参考书目</w:t>
      </w:r>
    </w:p>
    <w:tbl>
      <w:tblPr>
        <w:tblStyle w:val="11"/>
        <w:tblW w:w="0" w:type="auto"/>
        <w:tblInd w:w="0" w:type="dxa"/>
        <w:tblLayout w:type="autofit"/>
        <w:tblCellMar>
          <w:top w:w="0" w:type="dxa"/>
          <w:left w:w="108" w:type="dxa"/>
          <w:bottom w:w="0" w:type="dxa"/>
          <w:right w:w="108" w:type="dxa"/>
        </w:tblCellMar>
      </w:tblPr>
      <w:tblGrid>
        <w:gridCol w:w="417"/>
        <w:gridCol w:w="1363"/>
        <w:gridCol w:w="627"/>
        <w:gridCol w:w="615"/>
        <w:gridCol w:w="892"/>
        <w:gridCol w:w="1174"/>
        <w:gridCol w:w="1497"/>
        <w:gridCol w:w="1937"/>
      </w:tblGrid>
      <w:tr w14:paraId="6F3393D5">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48F46F91">
            <w:pPr>
              <w:widowControl/>
              <w:jc w:val="center"/>
              <w:textAlignment w:val="center"/>
              <w:rPr>
                <w:b/>
                <w:bCs/>
                <w:color w:val="000000"/>
                <w:kern w:val="0"/>
                <w:sz w:val="20"/>
                <w:szCs w:val="20"/>
                <w:lang w:bidi="ar"/>
              </w:rPr>
            </w:pPr>
            <w:r>
              <w:rPr>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vAlign w:val="center"/>
          </w:tcPr>
          <w:p w14:paraId="411137DE">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vAlign w:val="center"/>
          </w:tcPr>
          <w:p w14:paraId="3D4264B0">
            <w:pPr>
              <w:widowControl/>
              <w:jc w:val="center"/>
              <w:textAlignment w:val="center"/>
              <w:rPr>
                <w:b/>
                <w:bCs/>
                <w:color w:val="000000"/>
                <w:sz w:val="20"/>
                <w:szCs w:val="20"/>
              </w:rPr>
            </w:pPr>
            <w:r>
              <w:rPr>
                <w:rStyle w:val="27"/>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vAlign w:val="center"/>
          </w:tcPr>
          <w:p w14:paraId="7D6648C3">
            <w:pPr>
              <w:widowControl/>
              <w:jc w:val="center"/>
              <w:textAlignment w:val="center"/>
              <w:rPr>
                <w:b/>
                <w:bCs/>
                <w:color w:val="000000"/>
                <w:sz w:val="20"/>
                <w:szCs w:val="20"/>
              </w:rPr>
            </w:pPr>
            <w:r>
              <w:rPr>
                <w:rStyle w:val="29"/>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vAlign w:val="center"/>
          </w:tcPr>
          <w:p w14:paraId="37D72DBD">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vAlign w:val="center"/>
          </w:tcPr>
          <w:p w14:paraId="73D6B091">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170B2117">
            <w:pPr>
              <w:widowControl/>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vAlign w:val="center"/>
          </w:tcPr>
          <w:p w14:paraId="33AD6500">
            <w:pPr>
              <w:widowControl/>
              <w:jc w:val="center"/>
              <w:textAlignment w:val="center"/>
              <w:rPr>
                <w:b/>
                <w:bCs/>
                <w:color w:val="000000"/>
                <w:sz w:val="20"/>
                <w:szCs w:val="20"/>
              </w:rPr>
            </w:pPr>
            <w:r>
              <w:rPr>
                <w:rStyle w:val="29"/>
                <w:rFonts w:hint="default" w:ascii="Times New Roman" w:hAnsi="Times New Roman" w:cs="Times New Roman"/>
                <w:lang w:bidi="ar"/>
              </w:rPr>
              <w:t>教材级别</w:t>
            </w:r>
          </w:p>
        </w:tc>
      </w:tr>
      <w:tr w14:paraId="0DC90C76">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7B7608AF">
            <w:pPr>
              <w:widowControl/>
              <w:jc w:val="center"/>
              <w:textAlignment w:val="center"/>
              <w:rPr>
                <w:color w:val="000000"/>
                <w:kern w:val="0"/>
                <w:sz w:val="20"/>
                <w:szCs w:val="20"/>
                <w:lang w:bidi="ar"/>
              </w:rPr>
            </w:pPr>
            <w:r>
              <w:rPr>
                <w:rFonts w:hint="eastAsia"/>
                <w:color w:val="000000"/>
                <w:kern w:val="0"/>
                <w:sz w:val="20"/>
                <w:szCs w:val="20"/>
                <w:lang w:bidi="ar"/>
              </w:rPr>
              <w:t>1</w:t>
            </w:r>
          </w:p>
        </w:tc>
        <w:tc>
          <w:tcPr>
            <w:tcW w:w="1441" w:type="dxa"/>
            <w:tcBorders>
              <w:top w:val="single" w:color="000000" w:sz="4" w:space="0"/>
              <w:left w:val="single" w:color="000000" w:sz="4" w:space="0"/>
              <w:bottom w:val="single" w:color="000000" w:sz="4" w:space="0"/>
              <w:right w:val="single" w:color="000000" w:sz="4" w:space="0"/>
            </w:tcBorders>
            <w:vAlign w:val="center"/>
          </w:tcPr>
          <w:p w14:paraId="12961FE3">
            <w:pPr>
              <w:widowControl/>
              <w:jc w:val="center"/>
              <w:textAlignment w:val="center"/>
              <w:rPr>
                <w:color w:val="000000"/>
                <w:kern w:val="0"/>
                <w:sz w:val="20"/>
                <w:szCs w:val="20"/>
                <w:lang w:bidi="ar"/>
              </w:rPr>
            </w:pPr>
            <w:r>
              <w:rPr>
                <w:rFonts w:hint="eastAsia" w:ascii="仿宋_GB2312" w:eastAsia="仿宋_GB2312" w:cs="宋体"/>
                <w:szCs w:val="21"/>
              </w:rPr>
              <w:t>机械制造技术基础</w:t>
            </w:r>
          </w:p>
        </w:tc>
        <w:tc>
          <w:tcPr>
            <w:tcW w:w="628" w:type="dxa"/>
            <w:tcBorders>
              <w:top w:val="single" w:color="000000" w:sz="4" w:space="0"/>
              <w:left w:val="single" w:color="000000" w:sz="4" w:space="0"/>
              <w:bottom w:val="single" w:color="000000" w:sz="4" w:space="0"/>
              <w:right w:val="single" w:color="000000" w:sz="4" w:space="0"/>
            </w:tcBorders>
            <w:vAlign w:val="center"/>
          </w:tcPr>
          <w:p w14:paraId="57449412">
            <w:pPr>
              <w:widowControl/>
              <w:jc w:val="center"/>
              <w:textAlignment w:val="center"/>
              <w:rPr>
                <w:color w:val="000000"/>
                <w:kern w:val="0"/>
                <w:sz w:val="20"/>
                <w:szCs w:val="20"/>
                <w:lang w:bidi="ar"/>
              </w:rPr>
            </w:pPr>
            <w:r>
              <w:rPr>
                <w:color w:val="000000"/>
                <w:kern w:val="0"/>
                <w:sz w:val="20"/>
                <w:szCs w:val="20"/>
                <w:lang w:bidi="ar"/>
              </w:rPr>
              <w:t>2019年1月第</w:t>
            </w:r>
            <w:r>
              <w:rPr>
                <w:rFonts w:hint="eastAsia"/>
                <w:color w:val="000000"/>
                <w:kern w:val="0"/>
                <w:sz w:val="20"/>
                <w:szCs w:val="20"/>
                <w:lang w:bidi="ar"/>
              </w:rPr>
              <w:t>1</w:t>
            </w:r>
            <w:r>
              <w:rPr>
                <w:color w:val="000000"/>
                <w:kern w:val="0"/>
                <w:sz w:val="20"/>
                <w:szCs w:val="20"/>
                <w:lang w:bidi="ar"/>
              </w:rPr>
              <w:t>版</w:t>
            </w:r>
          </w:p>
        </w:tc>
        <w:tc>
          <w:tcPr>
            <w:tcW w:w="632" w:type="dxa"/>
            <w:tcBorders>
              <w:top w:val="single" w:color="000000" w:sz="4" w:space="0"/>
              <w:left w:val="single" w:color="000000" w:sz="4" w:space="0"/>
              <w:bottom w:val="single" w:color="000000" w:sz="4" w:space="0"/>
              <w:right w:val="single" w:color="000000" w:sz="4" w:space="0"/>
            </w:tcBorders>
            <w:vAlign w:val="center"/>
          </w:tcPr>
          <w:p w14:paraId="2769B75F">
            <w:pPr>
              <w:widowControl/>
              <w:textAlignment w:val="center"/>
              <w:rPr>
                <w:rFonts w:hint="eastAsia"/>
                <w:color w:val="000000"/>
                <w:kern w:val="0"/>
                <w:sz w:val="20"/>
                <w:szCs w:val="20"/>
                <w:lang w:bidi="ar"/>
              </w:rPr>
            </w:pPr>
          </w:p>
        </w:tc>
        <w:tc>
          <w:tcPr>
            <w:tcW w:w="931" w:type="dxa"/>
            <w:tcBorders>
              <w:top w:val="single" w:color="000000" w:sz="4" w:space="0"/>
              <w:left w:val="single" w:color="000000" w:sz="4" w:space="0"/>
              <w:bottom w:val="single" w:color="000000" w:sz="4" w:space="0"/>
              <w:right w:val="single" w:color="000000" w:sz="4" w:space="0"/>
            </w:tcBorders>
            <w:vAlign w:val="center"/>
          </w:tcPr>
          <w:p w14:paraId="17D000CF">
            <w:pPr>
              <w:widowControl/>
              <w:jc w:val="center"/>
              <w:textAlignment w:val="center"/>
              <w:rPr>
                <w:color w:val="000000"/>
                <w:kern w:val="0"/>
                <w:sz w:val="20"/>
                <w:szCs w:val="20"/>
                <w:lang w:bidi="ar"/>
              </w:rPr>
            </w:pPr>
            <w:r>
              <w:rPr>
                <w:rFonts w:hint="eastAsia" w:ascii="华文仿宋" w:hAnsi="华文仿宋" w:eastAsia="华文仿宋"/>
              </w:rPr>
              <w:t>李凯岭</w:t>
            </w:r>
          </w:p>
        </w:tc>
        <w:tc>
          <w:tcPr>
            <w:tcW w:w="1237" w:type="dxa"/>
            <w:tcBorders>
              <w:top w:val="single" w:color="000000" w:sz="4" w:space="0"/>
              <w:left w:val="single" w:color="000000" w:sz="4" w:space="0"/>
              <w:bottom w:val="single" w:color="000000" w:sz="4" w:space="0"/>
              <w:right w:val="single" w:color="000000" w:sz="4" w:space="0"/>
            </w:tcBorders>
            <w:vAlign w:val="center"/>
          </w:tcPr>
          <w:p w14:paraId="37F984C3">
            <w:pPr>
              <w:widowControl/>
              <w:jc w:val="center"/>
              <w:textAlignment w:val="center"/>
              <w:rPr>
                <w:color w:val="000000"/>
                <w:kern w:val="0"/>
                <w:sz w:val="20"/>
                <w:szCs w:val="20"/>
                <w:lang w:bidi="ar"/>
              </w:rPr>
            </w:pPr>
            <w:r>
              <w:rPr>
                <w:rFonts w:hint="eastAsia" w:eastAsia="仿宋_GB2312"/>
                <w:szCs w:val="21"/>
              </w:rPr>
              <w:t>机械工业出版社</w:t>
            </w:r>
          </w:p>
        </w:tc>
        <w:tc>
          <w:tcPr>
            <w:tcW w:w="1173" w:type="dxa"/>
            <w:tcBorders>
              <w:top w:val="single" w:color="000000" w:sz="4" w:space="0"/>
              <w:left w:val="single" w:color="000000" w:sz="4" w:space="0"/>
              <w:bottom w:val="single" w:color="000000" w:sz="4" w:space="0"/>
              <w:right w:val="single" w:color="000000" w:sz="4" w:space="0"/>
            </w:tcBorders>
            <w:vAlign w:val="center"/>
          </w:tcPr>
          <w:p w14:paraId="388F506D">
            <w:pPr>
              <w:widowControl/>
              <w:jc w:val="center"/>
              <w:textAlignment w:val="center"/>
              <w:rPr>
                <w:color w:val="000000"/>
                <w:kern w:val="0"/>
                <w:sz w:val="20"/>
                <w:szCs w:val="20"/>
                <w:lang w:bidi="ar"/>
              </w:rPr>
            </w:pPr>
            <w:r>
              <w:rPr>
                <w:rFonts w:hint="eastAsia" w:ascii="华文仿宋" w:hAnsi="华文仿宋" w:eastAsia="华文仿宋"/>
              </w:rPr>
              <w:t>9787111576228</w:t>
            </w:r>
          </w:p>
        </w:tc>
        <w:tc>
          <w:tcPr>
            <w:tcW w:w="2063" w:type="dxa"/>
            <w:tcBorders>
              <w:top w:val="single" w:color="000000" w:sz="4" w:space="0"/>
              <w:left w:val="single" w:color="000000" w:sz="4" w:space="0"/>
              <w:bottom w:val="single" w:color="000000" w:sz="4" w:space="0"/>
              <w:right w:val="single" w:color="000000" w:sz="4" w:space="0"/>
            </w:tcBorders>
            <w:vAlign w:val="center"/>
          </w:tcPr>
          <w:p w14:paraId="3899BE79">
            <w:pPr>
              <w:widowControl/>
              <w:jc w:val="center"/>
              <w:textAlignment w:val="center"/>
              <w:rPr>
                <w:color w:val="000000"/>
                <w:kern w:val="0"/>
                <w:sz w:val="20"/>
                <w:szCs w:val="20"/>
                <w:lang w:bidi="ar"/>
              </w:rPr>
            </w:pPr>
            <w:r>
              <w:rPr>
                <w:rFonts w:hint="eastAsia"/>
                <w:color w:val="000000"/>
                <w:kern w:val="0"/>
                <w:sz w:val="20"/>
                <w:szCs w:val="20"/>
                <w:lang w:bidi="ar"/>
              </w:rPr>
              <w:t>-</w:t>
            </w:r>
          </w:p>
        </w:tc>
      </w:tr>
      <w:tr w14:paraId="45178C54">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41933CE7">
            <w:pPr>
              <w:widowControl/>
              <w:jc w:val="center"/>
              <w:textAlignment w:val="center"/>
              <w:rPr>
                <w:color w:val="000000"/>
                <w:kern w:val="0"/>
                <w:sz w:val="20"/>
                <w:szCs w:val="20"/>
                <w:lang w:bidi="ar"/>
              </w:rPr>
            </w:pPr>
            <w:r>
              <w:rPr>
                <w:rFonts w:hint="eastAsia"/>
                <w:color w:val="000000"/>
                <w:kern w:val="0"/>
                <w:sz w:val="20"/>
                <w:szCs w:val="20"/>
                <w:lang w:bidi="ar"/>
              </w:rPr>
              <w:t>2</w:t>
            </w:r>
          </w:p>
        </w:tc>
        <w:tc>
          <w:tcPr>
            <w:tcW w:w="1441" w:type="dxa"/>
            <w:tcBorders>
              <w:top w:val="single" w:color="000000" w:sz="4" w:space="0"/>
              <w:left w:val="single" w:color="000000" w:sz="4" w:space="0"/>
              <w:bottom w:val="single" w:color="000000" w:sz="4" w:space="0"/>
              <w:right w:val="single" w:color="000000" w:sz="4" w:space="0"/>
            </w:tcBorders>
            <w:vAlign w:val="center"/>
          </w:tcPr>
          <w:p w14:paraId="6C2136E9">
            <w:pPr>
              <w:widowControl/>
              <w:jc w:val="center"/>
              <w:textAlignment w:val="center"/>
              <w:rPr>
                <w:rFonts w:ascii="仿宋_GB2312" w:eastAsia="仿宋_GB2312" w:cs="宋体"/>
                <w:szCs w:val="21"/>
              </w:rPr>
            </w:pPr>
            <w:r>
              <w:rPr>
                <w:rFonts w:hint="eastAsia" w:ascii="华文仿宋" w:hAnsi="华文仿宋" w:eastAsia="华文仿宋"/>
              </w:rPr>
              <w:t>机械制造技术基础学习指导与习题</w:t>
            </w:r>
          </w:p>
        </w:tc>
        <w:tc>
          <w:tcPr>
            <w:tcW w:w="628" w:type="dxa"/>
            <w:tcBorders>
              <w:top w:val="single" w:color="000000" w:sz="4" w:space="0"/>
              <w:left w:val="single" w:color="000000" w:sz="4" w:space="0"/>
              <w:bottom w:val="single" w:color="000000" w:sz="4" w:space="0"/>
              <w:right w:val="single" w:color="000000" w:sz="4" w:space="0"/>
            </w:tcBorders>
            <w:vAlign w:val="center"/>
          </w:tcPr>
          <w:p w14:paraId="7FEFE9DB">
            <w:pPr>
              <w:widowControl/>
              <w:jc w:val="center"/>
              <w:textAlignment w:val="center"/>
              <w:rPr>
                <w:color w:val="000000"/>
                <w:kern w:val="0"/>
                <w:sz w:val="20"/>
                <w:szCs w:val="20"/>
                <w:lang w:bidi="ar"/>
              </w:rPr>
            </w:pPr>
            <w:r>
              <w:rPr>
                <w:color w:val="000000"/>
                <w:kern w:val="0"/>
                <w:sz w:val="20"/>
                <w:szCs w:val="20"/>
                <w:lang w:bidi="ar"/>
              </w:rPr>
              <w:t>2016年</w:t>
            </w:r>
            <w:r>
              <w:rPr>
                <w:rFonts w:hint="eastAsia"/>
                <w:color w:val="000000"/>
                <w:kern w:val="0"/>
                <w:sz w:val="20"/>
                <w:szCs w:val="20"/>
                <w:lang w:bidi="ar"/>
              </w:rPr>
              <w:t>4月</w:t>
            </w:r>
            <w:r>
              <w:rPr>
                <w:color w:val="000000"/>
                <w:kern w:val="0"/>
                <w:sz w:val="20"/>
                <w:szCs w:val="20"/>
                <w:lang w:bidi="ar"/>
              </w:rPr>
              <w:t>第</w:t>
            </w:r>
            <w:r>
              <w:rPr>
                <w:rFonts w:hint="eastAsia"/>
                <w:color w:val="000000"/>
                <w:kern w:val="0"/>
                <w:sz w:val="20"/>
                <w:szCs w:val="20"/>
                <w:lang w:bidi="ar"/>
              </w:rPr>
              <w:t>1</w:t>
            </w:r>
            <w:r>
              <w:rPr>
                <w:color w:val="000000"/>
                <w:kern w:val="0"/>
                <w:sz w:val="20"/>
                <w:szCs w:val="20"/>
                <w:lang w:bidi="ar"/>
              </w:rPr>
              <w:t>版</w:t>
            </w:r>
          </w:p>
        </w:tc>
        <w:tc>
          <w:tcPr>
            <w:tcW w:w="632" w:type="dxa"/>
            <w:tcBorders>
              <w:top w:val="single" w:color="000000" w:sz="4" w:space="0"/>
              <w:left w:val="single" w:color="000000" w:sz="4" w:space="0"/>
              <w:bottom w:val="single" w:color="000000" w:sz="4" w:space="0"/>
              <w:right w:val="single" w:color="000000" w:sz="4" w:space="0"/>
            </w:tcBorders>
            <w:vAlign w:val="center"/>
          </w:tcPr>
          <w:p w14:paraId="7FDADB4E">
            <w:pPr>
              <w:widowControl/>
              <w:jc w:val="center"/>
              <w:textAlignment w:val="center"/>
              <w:rPr>
                <w:color w:val="000000"/>
                <w:kern w:val="0"/>
                <w:sz w:val="20"/>
                <w:szCs w:val="20"/>
                <w:lang w:bidi="ar"/>
              </w:rPr>
            </w:pPr>
          </w:p>
        </w:tc>
        <w:tc>
          <w:tcPr>
            <w:tcW w:w="931" w:type="dxa"/>
            <w:tcBorders>
              <w:top w:val="single" w:color="000000" w:sz="4" w:space="0"/>
              <w:left w:val="single" w:color="000000" w:sz="4" w:space="0"/>
              <w:bottom w:val="single" w:color="000000" w:sz="4" w:space="0"/>
              <w:right w:val="single" w:color="000000" w:sz="4" w:space="0"/>
            </w:tcBorders>
            <w:vAlign w:val="center"/>
          </w:tcPr>
          <w:p w14:paraId="2A878DC1">
            <w:pPr>
              <w:widowControl/>
              <w:jc w:val="center"/>
              <w:textAlignment w:val="center"/>
              <w:rPr>
                <w:rFonts w:ascii="仿宋" w:hAnsi="仿宋" w:eastAsia="仿宋"/>
                <w:spacing w:val="-3"/>
                <w:szCs w:val="21"/>
              </w:rPr>
            </w:pPr>
            <w:r>
              <w:rPr>
                <w:rFonts w:hint="eastAsia" w:ascii="仿宋" w:hAnsi="仿宋" w:eastAsia="仿宋"/>
                <w:spacing w:val="-3"/>
                <w:szCs w:val="21"/>
              </w:rPr>
              <w:t>王红军</w:t>
            </w:r>
          </w:p>
        </w:tc>
        <w:tc>
          <w:tcPr>
            <w:tcW w:w="1237" w:type="dxa"/>
            <w:tcBorders>
              <w:top w:val="single" w:color="000000" w:sz="4" w:space="0"/>
              <w:left w:val="single" w:color="000000" w:sz="4" w:space="0"/>
              <w:bottom w:val="single" w:color="000000" w:sz="4" w:space="0"/>
              <w:right w:val="single" w:color="000000" w:sz="4" w:space="0"/>
            </w:tcBorders>
            <w:vAlign w:val="center"/>
          </w:tcPr>
          <w:p w14:paraId="307A1606">
            <w:pPr>
              <w:widowControl/>
              <w:jc w:val="center"/>
              <w:textAlignment w:val="center"/>
              <w:rPr>
                <w:rFonts w:ascii="仿宋" w:hAnsi="仿宋" w:eastAsia="仿宋"/>
                <w:spacing w:val="-3"/>
                <w:szCs w:val="21"/>
              </w:rPr>
            </w:pPr>
            <w:r>
              <w:rPr>
                <w:rFonts w:hint="eastAsia" w:eastAsia="仿宋_GB2312"/>
                <w:szCs w:val="21"/>
              </w:rPr>
              <w:t>机械工业出版社</w:t>
            </w:r>
          </w:p>
        </w:tc>
        <w:tc>
          <w:tcPr>
            <w:tcW w:w="1173" w:type="dxa"/>
            <w:tcBorders>
              <w:top w:val="single" w:color="000000" w:sz="4" w:space="0"/>
              <w:left w:val="single" w:color="000000" w:sz="4" w:space="0"/>
              <w:bottom w:val="single" w:color="000000" w:sz="4" w:space="0"/>
              <w:right w:val="single" w:color="000000" w:sz="4" w:space="0"/>
            </w:tcBorders>
            <w:vAlign w:val="center"/>
          </w:tcPr>
          <w:p w14:paraId="2ABC76AC">
            <w:pPr>
              <w:widowControl/>
              <w:jc w:val="center"/>
              <w:textAlignment w:val="center"/>
              <w:rPr>
                <w:color w:val="000000"/>
                <w:kern w:val="0"/>
                <w:sz w:val="20"/>
                <w:szCs w:val="20"/>
                <w:lang w:bidi="ar"/>
              </w:rPr>
            </w:pPr>
            <w:r>
              <w:rPr>
                <w:rFonts w:hint="eastAsia" w:ascii="华文仿宋" w:hAnsi="华文仿宋" w:eastAsia="华文仿宋"/>
              </w:rPr>
              <w:t>9787111367567</w:t>
            </w:r>
          </w:p>
        </w:tc>
        <w:tc>
          <w:tcPr>
            <w:tcW w:w="2063" w:type="dxa"/>
            <w:tcBorders>
              <w:top w:val="single" w:color="000000" w:sz="4" w:space="0"/>
              <w:left w:val="single" w:color="000000" w:sz="4" w:space="0"/>
              <w:bottom w:val="single" w:color="000000" w:sz="4" w:space="0"/>
              <w:right w:val="single" w:color="000000" w:sz="4" w:space="0"/>
            </w:tcBorders>
            <w:vAlign w:val="center"/>
          </w:tcPr>
          <w:p w14:paraId="571B5A13">
            <w:pPr>
              <w:widowControl/>
              <w:jc w:val="center"/>
              <w:textAlignment w:val="center"/>
              <w:rPr>
                <w:color w:val="000000"/>
                <w:kern w:val="0"/>
                <w:sz w:val="20"/>
                <w:szCs w:val="20"/>
                <w:lang w:bidi="ar"/>
              </w:rPr>
            </w:pPr>
            <w:r>
              <w:rPr>
                <w:rFonts w:hint="eastAsia"/>
                <w:color w:val="000000"/>
                <w:kern w:val="0"/>
                <w:sz w:val="20"/>
                <w:szCs w:val="20"/>
                <w:lang w:bidi="ar"/>
              </w:rPr>
              <w:t>-</w:t>
            </w:r>
          </w:p>
        </w:tc>
      </w:tr>
    </w:tbl>
    <w:p w14:paraId="032E41F6">
      <w:pPr>
        <w:spacing w:line="360" w:lineRule="auto"/>
        <w:ind w:firstLine="480" w:firstLineChars="200"/>
        <w:jc w:val="left"/>
        <w:rPr>
          <w:rFonts w:eastAsia="仿宋"/>
          <w:color w:val="000000"/>
          <w:sz w:val="24"/>
        </w:rPr>
      </w:pPr>
    </w:p>
    <w:p w14:paraId="529A2E53">
      <w:pPr>
        <w:spacing w:line="360" w:lineRule="auto"/>
        <w:ind w:firstLine="482" w:firstLineChars="200"/>
        <w:rPr>
          <w:rFonts w:eastAsia="仿宋"/>
          <w:color w:val="808080"/>
          <w:sz w:val="24"/>
        </w:rPr>
      </w:pPr>
      <w:r>
        <w:rPr>
          <w:rFonts w:eastAsia="仿宋"/>
          <w:b/>
          <w:sz w:val="24"/>
        </w:rPr>
        <w:t>3．其他学习资源</w:t>
      </w:r>
    </w:p>
    <w:p w14:paraId="5AF8A468">
      <w:pPr>
        <w:spacing w:line="360" w:lineRule="auto"/>
        <w:ind w:firstLine="480" w:firstLineChars="200"/>
        <w:jc w:val="left"/>
        <w:rPr>
          <w:rFonts w:eastAsia="仿宋"/>
          <w:color w:val="000000"/>
          <w:sz w:val="24"/>
        </w:rPr>
      </w:pPr>
      <w:r>
        <w:rPr>
          <w:rFonts w:eastAsia="仿宋"/>
          <w:sz w:val="24"/>
        </w:rPr>
        <w:t>（1）</w:t>
      </w:r>
      <w:r>
        <w:rPr>
          <w:rFonts w:hint="eastAsia" w:eastAsia="仿宋"/>
          <w:sz w:val="24"/>
        </w:rPr>
        <w:t>哔哩哔哩</w:t>
      </w:r>
      <w:r>
        <w:rPr>
          <w:rFonts w:eastAsia="仿宋"/>
          <w:sz w:val="24"/>
        </w:rPr>
        <w:t>，https://www.bilibili.com/video/BV18x411h7VU/?spm_id_from=333.337.search-card.all.click</w:t>
      </w:r>
    </w:p>
    <w:p w14:paraId="1B36C32B">
      <w:pPr>
        <w:widowControl/>
        <w:jc w:val="center"/>
        <w:textAlignment w:val="center"/>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38C7"/>
    <w:multiLevelType w:val="singleLevel"/>
    <w:tmpl w:val="BF0638C7"/>
    <w:lvl w:ilvl="0" w:tentative="0">
      <w:start w:val="4"/>
      <w:numFmt w:val="chineseCounting"/>
      <w:suff w:val="nothing"/>
      <w:lvlText w:val="%1、"/>
      <w:lvlJc w:val="left"/>
      <w:rPr>
        <w:rFonts w:hint="eastAsia"/>
      </w:rPr>
    </w:lvl>
  </w:abstractNum>
  <w:abstractNum w:abstractNumId="1">
    <w:nsid w:val="EB75F29B"/>
    <w:multiLevelType w:val="singleLevel"/>
    <w:tmpl w:val="EB75F29B"/>
    <w:lvl w:ilvl="0" w:tentative="0">
      <w:start w:val="2"/>
      <w:numFmt w:val="chineseCounting"/>
      <w:suff w:val="nothing"/>
      <w:lvlText w:val="（%1）"/>
      <w:lvlJc w:val="left"/>
      <w:rPr>
        <w:rFonts w:hint="eastAsia"/>
      </w:r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YjFlOTM0NTgwZDAxYjhhMzdiZDRhOWRiMjFlNjkifQ=="/>
  </w:docVars>
  <w:rsids>
    <w:rsidRoot w:val="005844B9"/>
    <w:rsid w:val="000007B4"/>
    <w:rsid w:val="00004364"/>
    <w:rsid w:val="00005B6C"/>
    <w:rsid w:val="000067BE"/>
    <w:rsid w:val="000103ED"/>
    <w:rsid w:val="00012188"/>
    <w:rsid w:val="00013AEC"/>
    <w:rsid w:val="00014F13"/>
    <w:rsid w:val="000163D1"/>
    <w:rsid w:val="00022E52"/>
    <w:rsid w:val="00023FDF"/>
    <w:rsid w:val="000260BF"/>
    <w:rsid w:val="00027726"/>
    <w:rsid w:val="000314AA"/>
    <w:rsid w:val="00034940"/>
    <w:rsid w:val="000361BB"/>
    <w:rsid w:val="00040A17"/>
    <w:rsid w:val="00040DCF"/>
    <w:rsid w:val="0004104C"/>
    <w:rsid w:val="00044398"/>
    <w:rsid w:val="000446BA"/>
    <w:rsid w:val="000464E3"/>
    <w:rsid w:val="0005067F"/>
    <w:rsid w:val="00051201"/>
    <w:rsid w:val="00054DE2"/>
    <w:rsid w:val="0006216B"/>
    <w:rsid w:val="00062D32"/>
    <w:rsid w:val="0006513E"/>
    <w:rsid w:val="000670EF"/>
    <w:rsid w:val="00067D82"/>
    <w:rsid w:val="00073F42"/>
    <w:rsid w:val="0008066A"/>
    <w:rsid w:val="00081108"/>
    <w:rsid w:val="0008602A"/>
    <w:rsid w:val="000871BB"/>
    <w:rsid w:val="00095D19"/>
    <w:rsid w:val="000A2BE4"/>
    <w:rsid w:val="000A3403"/>
    <w:rsid w:val="000A43EA"/>
    <w:rsid w:val="000A7BD5"/>
    <w:rsid w:val="000A7C74"/>
    <w:rsid w:val="000B1E1E"/>
    <w:rsid w:val="000B3A17"/>
    <w:rsid w:val="000B5912"/>
    <w:rsid w:val="000C0DDF"/>
    <w:rsid w:val="000C284B"/>
    <w:rsid w:val="000C295E"/>
    <w:rsid w:val="000C29C2"/>
    <w:rsid w:val="000C79E7"/>
    <w:rsid w:val="000D1070"/>
    <w:rsid w:val="000E1351"/>
    <w:rsid w:val="000E436E"/>
    <w:rsid w:val="000E576B"/>
    <w:rsid w:val="000F077B"/>
    <w:rsid w:val="000F2E28"/>
    <w:rsid w:val="000F2FF1"/>
    <w:rsid w:val="000F36E4"/>
    <w:rsid w:val="001012ED"/>
    <w:rsid w:val="00104902"/>
    <w:rsid w:val="00110815"/>
    <w:rsid w:val="001114CB"/>
    <w:rsid w:val="00113CED"/>
    <w:rsid w:val="00121E0F"/>
    <w:rsid w:val="001238BF"/>
    <w:rsid w:val="00123FE3"/>
    <w:rsid w:val="00130312"/>
    <w:rsid w:val="00134BA8"/>
    <w:rsid w:val="00135F58"/>
    <w:rsid w:val="00136608"/>
    <w:rsid w:val="00144A46"/>
    <w:rsid w:val="001454DA"/>
    <w:rsid w:val="00155E7D"/>
    <w:rsid w:val="00155EC2"/>
    <w:rsid w:val="001611E8"/>
    <w:rsid w:val="00162084"/>
    <w:rsid w:val="001645BA"/>
    <w:rsid w:val="00166B71"/>
    <w:rsid w:val="00171D2D"/>
    <w:rsid w:val="001726DD"/>
    <w:rsid w:val="00174163"/>
    <w:rsid w:val="00175B4D"/>
    <w:rsid w:val="00180603"/>
    <w:rsid w:val="00182988"/>
    <w:rsid w:val="0018489A"/>
    <w:rsid w:val="00185535"/>
    <w:rsid w:val="00185AD1"/>
    <w:rsid w:val="001910EC"/>
    <w:rsid w:val="00193EF8"/>
    <w:rsid w:val="00196827"/>
    <w:rsid w:val="001A479D"/>
    <w:rsid w:val="001A6B4F"/>
    <w:rsid w:val="001B0976"/>
    <w:rsid w:val="001B42B0"/>
    <w:rsid w:val="001B436B"/>
    <w:rsid w:val="001B60BD"/>
    <w:rsid w:val="001B75DA"/>
    <w:rsid w:val="001B7F23"/>
    <w:rsid w:val="001C1415"/>
    <w:rsid w:val="001C210B"/>
    <w:rsid w:val="001C6FC5"/>
    <w:rsid w:val="001C7C29"/>
    <w:rsid w:val="001C7EC8"/>
    <w:rsid w:val="001D3B65"/>
    <w:rsid w:val="001D4A78"/>
    <w:rsid w:val="001E007F"/>
    <w:rsid w:val="001E0152"/>
    <w:rsid w:val="001E74EE"/>
    <w:rsid w:val="001E7BA6"/>
    <w:rsid w:val="001F19E1"/>
    <w:rsid w:val="001F1AEC"/>
    <w:rsid w:val="001F4186"/>
    <w:rsid w:val="001F49BB"/>
    <w:rsid w:val="001F5F2E"/>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77B78"/>
    <w:rsid w:val="00280694"/>
    <w:rsid w:val="00282ED1"/>
    <w:rsid w:val="00284FFB"/>
    <w:rsid w:val="002861EF"/>
    <w:rsid w:val="00287877"/>
    <w:rsid w:val="00291C18"/>
    <w:rsid w:val="002A03E8"/>
    <w:rsid w:val="002A129F"/>
    <w:rsid w:val="002A12D2"/>
    <w:rsid w:val="002A3182"/>
    <w:rsid w:val="002A3B25"/>
    <w:rsid w:val="002B2744"/>
    <w:rsid w:val="002B6CC3"/>
    <w:rsid w:val="002B76E0"/>
    <w:rsid w:val="002B79EE"/>
    <w:rsid w:val="002C2BB5"/>
    <w:rsid w:val="002C4E19"/>
    <w:rsid w:val="002C79FF"/>
    <w:rsid w:val="002C7C39"/>
    <w:rsid w:val="002D3021"/>
    <w:rsid w:val="002D48F8"/>
    <w:rsid w:val="002D52FD"/>
    <w:rsid w:val="002D6343"/>
    <w:rsid w:val="002E02C2"/>
    <w:rsid w:val="002E23A8"/>
    <w:rsid w:val="002E3230"/>
    <w:rsid w:val="002F1988"/>
    <w:rsid w:val="002F288D"/>
    <w:rsid w:val="002F4C2C"/>
    <w:rsid w:val="002F734B"/>
    <w:rsid w:val="00304F48"/>
    <w:rsid w:val="0030553A"/>
    <w:rsid w:val="003061BC"/>
    <w:rsid w:val="003107F2"/>
    <w:rsid w:val="00314D1D"/>
    <w:rsid w:val="00321FC7"/>
    <w:rsid w:val="00323568"/>
    <w:rsid w:val="00323CB8"/>
    <w:rsid w:val="00333088"/>
    <w:rsid w:val="003373A6"/>
    <w:rsid w:val="003402CF"/>
    <w:rsid w:val="003418ED"/>
    <w:rsid w:val="0034226B"/>
    <w:rsid w:val="00344D76"/>
    <w:rsid w:val="003523C1"/>
    <w:rsid w:val="00355BA5"/>
    <w:rsid w:val="00355C93"/>
    <w:rsid w:val="003576AC"/>
    <w:rsid w:val="00361D51"/>
    <w:rsid w:val="00364883"/>
    <w:rsid w:val="00366CAF"/>
    <w:rsid w:val="0037694E"/>
    <w:rsid w:val="00376F7E"/>
    <w:rsid w:val="003823D1"/>
    <w:rsid w:val="0038501D"/>
    <w:rsid w:val="003870FC"/>
    <w:rsid w:val="003873C2"/>
    <w:rsid w:val="00391BC2"/>
    <w:rsid w:val="00394CEF"/>
    <w:rsid w:val="00395845"/>
    <w:rsid w:val="003A15D6"/>
    <w:rsid w:val="003A51D1"/>
    <w:rsid w:val="003A5606"/>
    <w:rsid w:val="003A79E4"/>
    <w:rsid w:val="003B28FD"/>
    <w:rsid w:val="003B71C8"/>
    <w:rsid w:val="003C2D44"/>
    <w:rsid w:val="003C5131"/>
    <w:rsid w:val="003C538D"/>
    <w:rsid w:val="003C58D1"/>
    <w:rsid w:val="003D0B37"/>
    <w:rsid w:val="003D1CAA"/>
    <w:rsid w:val="003D21AC"/>
    <w:rsid w:val="003D52E3"/>
    <w:rsid w:val="003D5571"/>
    <w:rsid w:val="003E0069"/>
    <w:rsid w:val="003E1244"/>
    <w:rsid w:val="003E1B3A"/>
    <w:rsid w:val="003E1F2F"/>
    <w:rsid w:val="003E34BD"/>
    <w:rsid w:val="003F09A9"/>
    <w:rsid w:val="003F516B"/>
    <w:rsid w:val="003F57B4"/>
    <w:rsid w:val="0040617E"/>
    <w:rsid w:val="00412A67"/>
    <w:rsid w:val="004136C2"/>
    <w:rsid w:val="00413A13"/>
    <w:rsid w:val="00414D48"/>
    <w:rsid w:val="0042133D"/>
    <w:rsid w:val="00424F7C"/>
    <w:rsid w:val="004312DE"/>
    <w:rsid w:val="00433AE7"/>
    <w:rsid w:val="0044125E"/>
    <w:rsid w:val="00441C82"/>
    <w:rsid w:val="004503C5"/>
    <w:rsid w:val="004539FD"/>
    <w:rsid w:val="00453E76"/>
    <w:rsid w:val="00455A67"/>
    <w:rsid w:val="00456E79"/>
    <w:rsid w:val="004571B2"/>
    <w:rsid w:val="00460870"/>
    <w:rsid w:val="00460CEC"/>
    <w:rsid w:val="00464ADF"/>
    <w:rsid w:val="00467434"/>
    <w:rsid w:val="00467986"/>
    <w:rsid w:val="00470B5A"/>
    <w:rsid w:val="004713D4"/>
    <w:rsid w:val="004716AB"/>
    <w:rsid w:val="0047364A"/>
    <w:rsid w:val="00474239"/>
    <w:rsid w:val="00481156"/>
    <w:rsid w:val="004816C3"/>
    <w:rsid w:val="00481A0E"/>
    <w:rsid w:val="00481ADA"/>
    <w:rsid w:val="004964C3"/>
    <w:rsid w:val="00497652"/>
    <w:rsid w:val="004A11DA"/>
    <w:rsid w:val="004A1D5C"/>
    <w:rsid w:val="004A349E"/>
    <w:rsid w:val="004A74C3"/>
    <w:rsid w:val="004B2346"/>
    <w:rsid w:val="004B2910"/>
    <w:rsid w:val="004B4730"/>
    <w:rsid w:val="004B4A1B"/>
    <w:rsid w:val="004B5FAD"/>
    <w:rsid w:val="004B6078"/>
    <w:rsid w:val="004B6D58"/>
    <w:rsid w:val="004C00AA"/>
    <w:rsid w:val="004C3884"/>
    <w:rsid w:val="004C3ECE"/>
    <w:rsid w:val="004D1C10"/>
    <w:rsid w:val="004D7FDC"/>
    <w:rsid w:val="004E0D6B"/>
    <w:rsid w:val="004E718A"/>
    <w:rsid w:val="004F0DD2"/>
    <w:rsid w:val="004F18A9"/>
    <w:rsid w:val="004F1B2F"/>
    <w:rsid w:val="004F29B4"/>
    <w:rsid w:val="004F3790"/>
    <w:rsid w:val="004F451F"/>
    <w:rsid w:val="004F58AB"/>
    <w:rsid w:val="004F5FEF"/>
    <w:rsid w:val="005004F3"/>
    <w:rsid w:val="00503D76"/>
    <w:rsid w:val="00510D83"/>
    <w:rsid w:val="0051442F"/>
    <w:rsid w:val="00514926"/>
    <w:rsid w:val="0052088B"/>
    <w:rsid w:val="00522F73"/>
    <w:rsid w:val="005233AA"/>
    <w:rsid w:val="00523F32"/>
    <w:rsid w:val="00525090"/>
    <w:rsid w:val="00525EDB"/>
    <w:rsid w:val="00526A46"/>
    <w:rsid w:val="0053120E"/>
    <w:rsid w:val="00536A8F"/>
    <w:rsid w:val="0053749D"/>
    <w:rsid w:val="00540C72"/>
    <w:rsid w:val="00543C46"/>
    <w:rsid w:val="005447A4"/>
    <w:rsid w:val="00545515"/>
    <w:rsid w:val="00550B7C"/>
    <w:rsid w:val="00551B14"/>
    <w:rsid w:val="00553E4C"/>
    <w:rsid w:val="005556D0"/>
    <w:rsid w:val="0056444B"/>
    <w:rsid w:val="00567D47"/>
    <w:rsid w:val="00567F7C"/>
    <w:rsid w:val="00570F3F"/>
    <w:rsid w:val="00571DFD"/>
    <w:rsid w:val="0057618A"/>
    <w:rsid w:val="005767D1"/>
    <w:rsid w:val="00577C99"/>
    <w:rsid w:val="00580A1A"/>
    <w:rsid w:val="005844B9"/>
    <w:rsid w:val="0058582C"/>
    <w:rsid w:val="00597438"/>
    <w:rsid w:val="00597DD4"/>
    <w:rsid w:val="005A0595"/>
    <w:rsid w:val="005A19B9"/>
    <w:rsid w:val="005A242E"/>
    <w:rsid w:val="005A54CC"/>
    <w:rsid w:val="005A59C7"/>
    <w:rsid w:val="005A617A"/>
    <w:rsid w:val="005A6773"/>
    <w:rsid w:val="005B25B5"/>
    <w:rsid w:val="005B2EF3"/>
    <w:rsid w:val="005B311C"/>
    <w:rsid w:val="005B5A05"/>
    <w:rsid w:val="005C0931"/>
    <w:rsid w:val="005C142D"/>
    <w:rsid w:val="005C46F2"/>
    <w:rsid w:val="005C5566"/>
    <w:rsid w:val="005D1AEF"/>
    <w:rsid w:val="005D2958"/>
    <w:rsid w:val="005D2EE3"/>
    <w:rsid w:val="005D48A4"/>
    <w:rsid w:val="005D77CF"/>
    <w:rsid w:val="005E00C3"/>
    <w:rsid w:val="005E11FD"/>
    <w:rsid w:val="005E4113"/>
    <w:rsid w:val="005E5170"/>
    <w:rsid w:val="005E5F88"/>
    <w:rsid w:val="005F4048"/>
    <w:rsid w:val="005F570E"/>
    <w:rsid w:val="00600BB8"/>
    <w:rsid w:val="0060122E"/>
    <w:rsid w:val="00602E3C"/>
    <w:rsid w:val="00610A69"/>
    <w:rsid w:val="00611E78"/>
    <w:rsid w:val="00614522"/>
    <w:rsid w:val="00615CDF"/>
    <w:rsid w:val="0061621B"/>
    <w:rsid w:val="00616560"/>
    <w:rsid w:val="00616992"/>
    <w:rsid w:val="00623B46"/>
    <w:rsid w:val="006266C4"/>
    <w:rsid w:val="00635901"/>
    <w:rsid w:val="00637615"/>
    <w:rsid w:val="006413F8"/>
    <w:rsid w:val="00643AA6"/>
    <w:rsid w:val="0064672B"/>
    <w:rsid w:val="00652259"/>
    <w:rsid w:val="00656A53"/>
    <w:rsid w:val="00661B95"/>
    <w:rsid w:val="00667B68"/>
    <w:rsid w:val="00671F60"/>
    <w:rsid w:val="0067285F"/>
    <w:rsid w:val="00677486"/>
    <w:rsid w:val="0068216D"/>
    <w:rsid w:val="00683C1B"/>
    <w:rsid w:val="006850AB"/>
    <w:rsid w:val="00685F1C"/>
    <w:rsid w:val="00693945"/>
    <w:rsid w:val="006942D5"/>
    <w:rsid w:val="00696C8A"/>
    <w:rsid w:val="00697835"/>
    <w:rsid w:val="006A1AC4"/>
    <w:rsid w:val="006A3059"/>
    <w:rsid w:val="006B4C8A"/>
    <w:rsid w:val="006B6E22"/>
    <w:rsid w:val="006C223E"/>
    <w:rsid w:val="006C2FBD"/>
    <w:rsid w:val="006C39DE"/>
    <w:rsid w:val="006C462B"/>
    <w:rsid w:val="006C4821"/>
    <w:rsid w:val="006C772E"/>
    <w:rsid w:val="006D79FE"/>
    <w:rsid w:val="006E0F27"/>
    <w:rsid w:val="006E1729"/>
    <w:rsid w:val="006E5072"/>
    <w:rsid w:val="006E7B71"/>
    <w:rsid w:val="006F03A6"/>
    <w:rsid w:val="006F18E1"/>
    <w:rsid w:val="006F417D"/>
    <w:rsid w:val="006F6010"/>
    <w:rsid w:val="006F6039"/>
    <w:rsid w:val="006F6601"/>
    <w:rsid w:val="006F6CE2"/>
    <w:rsid w:val="00701EF9"/>
    <w:rsid w:val="0070245D"/>
    <w:rsid w:val="00707E47"/>
    <w:rsid w:val="00710459"/>
    <w:rsid w:val="00710F6B"/>
    <w:rsid w:val="00712B3E"/>
    <w:rsid w:val="00715734"/>
    <w:rsid w:val="007166BB"/>
    <w:rsid w:val="00737CC8"/>
    <w:rsid w:val="00744B9F"/>
    <w:rsid w:val="00745219"/>
    <w:rsid w:val="007478AA"/>
    <w:rsid w:val="007502F6"/>
    <w:rsid w:val="0075043E"/>
    <w:rsid w:val="0075304A"/>
    <w:rsid w:val="00755539"/>
    <w:rsid w:val="00756621"/>
    <w:rsid w:val="007568CF"/>
    <w:rsid w:val="0076273E"/>
    <w:rsid w:val="00765D10"/>
    <w:rsid w:val="00775D25"/>
    <w:rsid w:val="007777CF"/>
    <w:rsid w:val="00777EA4"/>
    <w:rsid w:val="00782E96"/>
    <w:rsid w:val="00783FF0"/>
    <w:rsid w:val="00784AEC"/>
    <w:rsid w:val="007867CD"/>
    <w:rsid w:val="00790407"/>
    <w:rsid w:val="00792380"/>
    <w:rsid w:val="007934FE"/>
    <w:rsid w:val="00796E32"/>
    <w:rsid w:val="0079711B"/>
    <w:rsid w:val="007A01D8"/>
    <w:rsid w:val="007A02F2"/>
    <w:rsid w:val="007A338F"/>
    <w:rsid w:val="007B056D"/>
    <w:rsid w:val="007B2755"/>
    <w:rsid w:val="007C27B1"/>
    <w:rsid w:val="007C5424"/>
    <w:rsid w:val="007D36A6"/>
    <w:rsid w:val="007D5305"/>
    <w:rsid w:val="007E09AC"/>
    <w:rsid w:val="007E27E4"/>
    <w:rsid w:val="007E50AC"/>
    <w:rsid w:val="007F3198"/>
    <w:rsid w:val="007F6A3B"/>
    <w:rsid w:val="0080071B"/>
    <w:rsid w:val="00802A71"/>
    <w:rsid w:val="00807119"/>
    <w:rsid w:val="00813562"/>
    <w:rsid w:val="00815C78"/>
    <w:rsid w:val="00816A54"/>
    <w:rsid w:val="00822044"/>
    <w:rsid w:val="008269E1"/>
    <w:rsid w:val="008273DE"/>
    <w:rsid w:val="00835C1F"/>
    <w:rsid w:val="00835DE5"/>
    <w:rsid w:val="00836B96"/>
    <w:rsid w:val="00844D01"/>
    <w:rsid w:val="008464A8"/>
    <w:rsid w:val="00847531"/>
    <w:rsid w:val="00852192"/>
    <w:rsid w:val="00857C52"/>
    <w:rsid w:val="008602B0"/>
    <w:rsid w:val="00863BF7"/>
    <w:rsid w:val="00865C06"/>
    <w:rsid w:val="008662B6"/>
    <w:rsid w:val="008715C3"/>
    <w:rsid w:val="00874A70"/>
    <w:rsid w:val="0087669B"/>
    <w:rsid w:val="00877CB2"/>
    <w:rsid w:val="00880682"/>
    <w:rsid w:val="00882C42"/>
    <w:rsid w:val="00884B7E"/>
    <w:rsid w:val="00886798"/>
    <w:rsid w:val="00892F9F"/>
    <w:rsid w:val="00893713"/>
    <w:rsid w:val="008A1280"/>
    <w:rsid w:val="008B02D2"/>
    <w:rsid w:val="008B1F4F"/>
    <w:rsid w:val="008B1F8C"/>
    <w:rsid w:val="008B3ABD"/>
    <w:rsid w:val="008B4DA7"/>
    <w:rsid w:val="008B77D6"/>
    <w:rsid w:val="008C24F4"/>
    <w:rsid w:val="008C4585"/>
    <w:rsid w:val="008C64AF"/>
    <w:rsid w:val="008D3A58"/>
    <w:rsid w:val="008D7540"/>
    <w:rsid w:val="008E0850"/>
    <w:rsid w:val="008E2B27"/>
    <w:rsid w:val="008F3D1D"/>
    <w:rsid w:val="008F6743"/>
    <w:rsid w:val="008F6FE9"/>
    <w:rsid w:val="009030F5"/>
    <w:rsid w:val="00912503"/>
    <w:rsid w:val="00914ACA"/>
    <w:rsid w:val="0091698F"/>
    <w:rsid w:val="00917EBB"/>
    <w:rsid w:val="00921BFC"/>
    <w:rsid w:val="009262FC"/>
    <w:rsid w:val="009269CA"/>
    <w:rsid w:val="00927709"/>
    <w:rsid w:val="00927FE7"/>
    <w:rsid w:val="009302EC"/>
    <w:rsid w:val="009318AB"/>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96F"/>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438C"/>
    <w:rsid w:val="009C719F"/>
    <w:rsid w:val="009D0C2C"/>
    <w:rsid w:val="009D1D80"/>
    <w:rsid w:val="009D5FEB"/>
    <w:rsid w:val="009E18A0"/>
    <w:rsid w:val="009E3A95"/>
    <w:rsid w:val="009E63D5"/>
    <w:rsid w:val="009F3DB1"/>
    <w:rsid w:val="009F5245"/>
    <w:rsid w:val="009F5AE8"/>
    <w:rsid w:val="009F6921"/>
    <w:rsid w:val="00A01F18"/>
    <w:rsid w:val="00A0563A"/>
    <w:rsid w:val="00A05DED"/>
    <w:rsid w:val="00A06C6B"/>
    <w:rsid w:val="00A12B8C"/>
    <w:rsid w:val="00A14D42"/>
    <w:rsid w:val="00A168D1"/>
    <w:rsid w:val="00A17050"/>
    <w:rsid w:val="00A17A5B"/>
    <w:rsid w:val="00A2565E"/>
    <w:rsid w:val="00A26CFC"/>
    <w:rsid w:val="00A4057A"/>
    <w:rsid w:val="00A421D7"/>
    <w:rsid w:val="00A44EB2"/>
    <w:rsid w:val="00A44FB9"/>
    <w:rsid w:val="00A4609C"/>
    <w:rsid w:val="00A50A9C"/>
    <w:rsid w:val="00A50FB9"/>
    <w:rsid w:val="00A55D29"/>
    <w:rsid w:val="00A55F37"/>
    <w:rsid w:val="00A57696"/>
    <w:rsid w:val="00A60126"/>
    <w:rsid w:val="00A6224A"/>
    <w:rsid w:val="00A631CD"/>
    <w:rsid w:val="00A6425E"/>
    <w:rsid w:val="00A649EB"/>
    <w:rsid w:val="00A65E30"/>
    <w:rsid w:val="00A669C5"/>
    <w:rsid w:val="00A672FB"/>
    <w:rsid w:val="00A75885"/>
    <w:rsid w:val="00A75954"/>
    <w:rsid w:val="00A76D67"/>
    <w:rsid w:val="00A7754D"/>
    <w:rsid w:val="00A77F50"/>
    <w:rsid w:val="00A808A4"/>
    <w:rsid w:val="00A82142"/>
    <w:rsid w:val="00A833F5"/>
    <w:rsid w:val="00A8355F"/>
    <w:rsid w:val="00A837F5"/>
    <w:rsid w:val="00A846EC"/>
    <w:rsid w:val="00A86003"/>
    <w:rsid w:val="00A9074D"/>
    <w:rsid w:val="00A941C1"/>
    <w:rsid w:val="00A945E4"/>
    <w:rsid w:val="00A96A5E"/>
    <w:rsid w:val="00A9736E"/>
    <w:rsid w:val="00AA3772"/>
    <w:rsid w:val="00AB28FE"/>
    <w:rsid w:val="00AC389D"/>
    <w:rsid w:val="00AD2678"/>
    <w:rsid w:val="00AD2D8C"/>
    <w:rsid w:val="00AE133F"/>
    <w:rsid w:val="00AE67BB"/>
    <w:rsid w:val="00AF1138"/>
    <w:rsid w:val="00AF118C"/>
    <w:rsid w:val="00AF57F2"/>
    <w:rsid w:val="00B0553E"/>
    <w:rsid w:val="00B134AE"/>
    <w:rsid w:val="00B206A5"/>
    <w:rsid w:val="00B20ABC"/>
    <w:rsid w:val="00B21706"/>
    <w:rsid w:val="00B2565D"/>
    <w:rsid w:val="00B30B20"/>
    <w:rsid w:val="00B32F85"/>
    <w:rsid w:val="00B363BA"/>
    <w:rsid w:val="00B36AE8"/>
    <w:rsid w:val="00B41A58"/>
    <w:rsid w:val="00B42E44"/>
    <w:rsid w:val="00B45C40"/>
    <w:rsid w:val="00B5024F"/>
    <w:rsid w:val="00B540BE"/>
    <w:rsid w:val="00B56026"/>
    <w:rsid w:val="00B61EA1"/>
    <w:rsid w:val="00B63617"/>
    <w:rsid w:val="00B66B0E"/>
    <w:rsid w:val="00B67101"/>
    <w:rsid w:val="00B70612"/>
    <w:rsid w:val="00B743CC"/>
    <w:rsid w:val="00B82069"/>
    <w:rsid w:val="00B831CF"/>
    <w:rsid w:val="00B838BD"/>
    <w:rsid w:val="00B902F8"/>
    <w:rsid w:val="00BA04B1"/>
    <w:rsid w:val="00BA2913"/>
    <w:rsid w:val="00BA5DE8"/>
    <w:rsid w:val="00BB230A"/>
    <w:rsid w:val="00BB26E7"/>
    <w:rsid w:val="00BB6E0A"/>
    <w:rsid w:val="00BB7C57"/>
    <w:rsid w:val="00BC1A06"/>
    <w:rsid w:val="00BC32AC"/>
    <w:rsid w:val="00BC3943"/>
    <w:rsid w:val="00BC61AA"/>
    <w:rsid w:val="00BD1726"/>
    <w:rsid w:val="00BD3131"/>
    <w:rsid w:val="00BD5005"/>
    <w:rsid w:val="00BD6AAC"/>
    <w:rsid w:val="00BE027C"/>
    <w:rsid w:val="00BE1387"/>
    <w:rsid w:val="00BE44E3"/>
    <w:rsid w:val="00BE667C"/>
    <w:rsid w:val="00BF1168"/>
    <w:rsid w:val="00BF4713"/>
    <w:rsid w:val="00C01C28"/>
    <w:rsid w:val="00C11242"/>
    <w:rsid w:val="00C11A63"/>
    <w:rsid w:val="00C11E18"/>
    <w:rsid w:val="00C153D5"/>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3D32"/>
    <w:rsid w:val="00C85BC4"/>
    <w:rsid w:val="00C87FFE"/>
    <w:rsid w:val="00C925EF"/>
    <w:rsid w:val="00C955CA"/>
    <w:rsid w:val="00C96848"/>
    <w:rsid w:val="00C96CD7"/>
    <w:rsid w:val="00C9715C"/>
    <w:rsid w:val="00CA1114"/>
    <w:rsid w:val="00CA5EDB"/>
    <w:rsid w:val="00CA612D"/>
    <w:rsid w:val="00CA7732"/>
    <w:rsid w:val="00CB07BA"/>
    <w:rsid w:val="00CB1012"/>
    <w:rsid w:val="00CB4DC2"/>
    <w:rsid w:val="00CB7A7B"/>
    <w:rsid w:val="00CB7B31"/>
    <w:rsid w:val="00CC0A69"/>
    <w:rsid w:val="00CC1E17"/>
    <w:rsid w:val="00CC2037"/>
    <w:rsid w:val="00CC3005"/>
    <w:rsid w:val="00CC3D30"/>
    <w:rsid w:val="00CC4D2F"/>
    <w:rsid w:val="00CC4E90"/>
    <w:rsid w:val="00CC7FC3"/>
    <w:rsid w:val="00CD034F"/>
    <w:rsid w:val="00CD1E64"/>
    <w:rsid w:val="00CD35DA"/>
    <w:rsid w:val="00CD5560"/>
    <w:rsid w:val="00CE15D9"/>
    <w:rsid w:val="00CF3018"/>
    <w:rsid w:val="00CF3827"/>
    <w:rsid w:val="00CF6BD6"/>
    <w:rsid w:val="00D0482D"/>
    <w:rsid w:val="00D04ADD"/>
    <w:rsid w:val="00D050DF"/>
    <w:rsid w:val="00D16BA1"/>
    <w:rsid w:val="00D260AC"/>
    <w:rsid w:val="00D3064C"/>
    <w:rsid w:val="00D3581C"/>
    <w:rsid w:val="00D437E7"/>
    <w:rsid w:val="00D4556A"/>
    <w:rsid w:val="00D45586"/>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3F8F"/>
    <w:rsid w:val="00DA542D"/>
    <w:rsid w:val="00DA6D78"/>
    <w:rsid w:val="00DB16BE"/>
    <w:rsid w:val="00DB7C6D"/>
    <w:rsid w:val="00DC0311"/>
    <w:rsid w:val="00DC0414"/>
    <w:rsid w:val="00DC7833"/>
    <w:rsid w:val="00DD223C"/>
    <w:rsid w:val="00DD289E"/>
    <w:rsid w:val="00DD3072"/>
    <w:rsid w:val="00DD3A5E"/>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0E30"/>
    <w:rsid w:val="00E42591"/>
    <w:rsid w:val="00E42B1D"/>
    <w:rsid w:val="00E44073"/>
    <w:rsid w:val="00E444FE"/>
    <w:rsid w:val="00E44867"/>
    <w:rsid w:val="00E45C15"/>
    <w:rsid w:val="00E47797"/>
    <w:rsid w:val="00E5536A"/>
    <w:rsid w:val="00E57197"/>
    <w:rsid w:val="00E614CA"/>
    <w:rsid w:val="00E6790E"/>
    <w:rsid w:val="00E67993"/>
    <w:rsid w:val="00E67B81"/>
    <w:rsid w:val="00E77E8F"/>
    <w:rsid w:val="00E800BC"/>
    <w:rsid w:val="00E82659"/>
    <w:rsid w:val="00E82E04"/>
    <w:rsid w:val="00E836C3"/>
    <w:rsid w:val="00E84258"/>
    <w:rsid w:val="00E865E6"/>
    <w:rsid w:val="00E86896"/>
    <w:rsid w:val="00E87C5C"/>
    <w:rsid w:val="00E94995"/>
    <w:rsid w:val="00EA026D"/>
    <w:rsid w:val="00EA0A95"/>
    <w:rsid w:val="00EA2A24"/>
    <w:rsid w:val="00EA4A83"/>
    <w:rsid w:val="00EA6354"/>
    <w:rsid w:val="00EA6F50"/>
    <w:rsid w:val="00EA737D"/>
    <w:rsid w:val="00EB038D"/>
    <w:rsid w:val="00EB22B1"/>
    <w:rsid w:val="00EB41AB"/>
    <w:rsid w:val="00EB60E1"/>
    <w:rsid w:val="00EB696B"/>
    <w:rsid w:val="00EB749E"/>
    <w:rsid w:val="00EC0CE7"/>
    <w:rsid w:val="00EC3AB8"/>
    <w:rsid w:val="00EC5631"/>
    <w:rsid w:val="00EC71EB"/>
    <w:rsid w:val="00ED0785"/>
    <w:rsid w:val="00ED1C0C"/>
    <w:rsid w:val="00ED3036"/>
    <w:rsid w:val="00ED5B07"/>
    <w:rsid w:val="00ED5B1D"/>
    <w:rsid w:val="00EE3961"/>
    <w:rsid w:val="00EE6F43"/>
    <w:rsid w:val="00EF03B0"/>
    <w:rsid w:val="00EF5910"/>
    <w:rsid w:val="00EF74ED"/>
    <w:rsid w:val="00F000C4"/>
    <w:rsid w:val="00F1148A"/>
    <w:rsid w:val="00F1193E"/>
    <w:rsid w:val="00F154BD"/>
    <w:rsid w:val="00F17233"/>
    <w:rsid w:val="00F17C65"/>
    <w:rsid w:val="00F20BFC"/>
    <w:rsid w:val="00F218E3"/>
    <w:rsid w:val="00F2242D"/>
    <w:rsid w:val="00F24757"/>
    <w:rsid w:val="00F24EA9"/>
    <w:rsid w:val="00F2644C"/>
    <w:rsid w:val="00F30949"/>
    <w:rsid w:val="00F3237B"/>
    <w:rsid w:val="00F366C2"/>
    <w:rsid w:val="00F37285"/>
    <w:rsid w:val="00F41D1E"/>
    <w:rsid w:val="00F43025"/>
    <w:rsid w:val="00F47CA5"/>
    <w:rsid w:val="00F550CE"/>
    <w:rsid w:val="00F55A24"/>
    <w:rsid w:val="00F56849"/>
    <w:rsid w:val="00F56855"/>
    <w:rsid w:val="00F601DA"/>
    <w:rsid w:val="00F61498"/>
    <w:rsid w:val="00F6301A"/>
    <w:rsid w:val="00F70735"/>
    <w:rsid w:val="00F7209D"/>
    <w:rsid w:val="00F755D5"/>
    <w:rsid w:val="00F80A8C"/>
    <w:rsid w:val="00F83102"/>
    <w:rsid w:val="00F84A7F"/>
    <w:rsid w:val="00F851A9"/>
    <w:rsid w:val="00F85AD4"/>
    <w:rsid w:val="00F866F1"/>
    <w:rsid w:val="00F87300"/>
    <w:rsid w:val="00F91AAC"/>
    <w:rsid w:val="00F92901"/>
    <w:rsid w:val="00F93095"/>
    <w:rsid w:val="00F939FF"/>
    <w:rsid w:val="00F976EE"/>
    <w:rsid w:val="00FA06DD"/>
    <w:rsid w:val="00FA563F"/>
    <w:rsid w:val="00FA6B93"/>
    <w:rsid w:val="00FA7F92"/>
    <w:rsid w:val="00FB078A"/>
    <w:rsid w:val="00FB5DB2"/>
    <w:rsid w:val="00FC14D9"/>
    <w:rsid w:val="00FC15F2"/>
    <w:rsid w:val="00FC4060"/>
    <w:rsid w:val="00FD277B"/>
    <w:rsid w:val="00FD61DB"/>
    <w:rsid w:val="00FD6667"/>
    <w:rsid w:val="00FE2EE1"/>
    <w:rsid w:val="00FE753B"/>
    <w:rsid w:val="00FF0B26"/>
    <w:rsid w:val="00FF23FD"/>
    <w:rsid w:val="00FF7A58"/>
    <w:rsid w:val="00FF7A9C"/>
    <w:rsid w:val="17042589"/>
    <w:rsid w:val="296A04E8"/>
    <w:rsid w:val="2E630BAA"/>
    <w:rsid w:val="46C16C66"/>
    <w:rsid w:val="4EA91755"/>
    <w:rsid w:val="4FEB7CC8"/>
    <w:rsid w:val="520008F5"/>
    <w:rsid w:val="538556FC"/>
    <w:rsid w:val="6BF2569F"/>
    <w:rsid w:val="6DDB5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5"/>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Document Map"/>
    <w:basedOn w:val="1"/>
    <w:link w:val="16"/>
    <w:unhideWhenUsed/>
    <w:uiPriority w:val="99"/>
    <w:rPr>
      <w:rFonts w:ascii="宋体"/>
      <w:sz w:val="18"/>
      <w:szCs w:val="18"/>
    </w:rPr>
  </w:style>
  <w:style w:type="paragraph" w:styleId="4">
    <w:name w:val="annotation text"/>
    <w:basedOn w:val="1"/>
    <w:link w:val="17"/>
    <w:unhideWhenUsed/>
    <w:qFormat/>
    <w:uiPriority w:val="99"/>
    <w:pPr>
      <w:jc w:val="left"/>
    </w:pPr>
    <w:rPr>
      <w:kern w:val="0"/>
      <w:sz w:val="24"/>
    </w:rPr>
  </w:style>
  <w:style w:type="paragraph" w:styleId="5">
    <w:name w:val="Plain Text"/>
    <w:basedOn w:val="1"/>
    <w:link w:val="18"/>
    <w:qFormat/>
    <w:uiPriority w:val="0"/>
    <w:rPr>
      <w:rFonts w:ascii="宋体" w:hAnsi="Courier New"/>
      <w:szCs w:val="21"/>
      <w:lang w:val="zh-CN"/>
    </w:rPr>
  </w:style>
  <w:style w:type="paragraph" w:styleId="6">
    <w:name w:val="Balloon Text"/>
    <w:basedOn w:val="1"/>
    <w:link w:val="19"/>
    <w:unhideWhenUsed/>
    <w:qFormat/>
    <w:uiPriority w:val="99"/>
    <w:rPr>
      <w:kern w:val="0"/>
      <w:sz w:val="18"/>
      <w:szCs w:val="18"/>
    </w:rPr>
  </w:style>
  <w:style w:type="paragraph" w:styleId="7">
    <w:name w:val="footer"/>
    <w:basedOn w:val="1"/>
    <w:link w:val="20"/>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2"/>
    <w:unhideWhenUsed/>
    <w:qFormat/>
    <w:uiPriority w:val="99"/>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rFonts w:cs="Times New Roman"/>
      <w:sz w:val="21"/>
      <w:szCs w:val="21"/>
    </w:rPr>
  </w:style>
  <w:style w:type="character" w:customStyle="1" w:styleId="15">
    <w:name w:val="标题 1 字符"/>
    <w:link w:val="2"/>
    <w:qFormat/>
    <w:uiPriority w:val="9"/>
    <w:rPr>
      <w:rFonts w:ascii="宋体" w:hAnsi="宋体" w:cs="宋体"/>
      <w:b/>
      <w:bCs/>
      <w:kern w:val="36"/>
      <w:sz w:val="48"/>
      <w:szCs w:val="48"/>
    </w:rPr>
  </w:style>
  <w:style w:type="character" w:customStyle="1" w:styleId="16">
    <w:name w:val="文档结构图 字符"/>
    <w:link w:val="3"/>
    <w:semiHidden/>
    <w:qFormat/>
    <w:uiPriority w:val="99"/>
    <w:rPr>
      <w:rFonts w:ascii="宋体" w:hAnsi="Times New Roman"/>
      <w:kern w:val="2"/>
      <w:sz w:val="18"/>
      <w:szCs w:val="18"/>
    </w:rPr>
  </w:style>
  <w:style w:type="character" w:customStyle="1" w:styleId="17">
    <w:name w:val="批注文字 字符"/>
    <w:link w:val="4"/>
    <w:semiHidden/>
    <w:qFormat/>
    <w:locked/>
    <w:uiPriority w:val="99"/>
    <w:rPr>
      <w:rFonts w:ascii="Times New Roman" w:hAnsi="Times New Roman" w:eastAsia="宋体" w:cs="Times New Roman"/>
      <w:sz w:val="24"/>
      <w:szCs w:val="24"/>
    </w:rPr>
  </w:style>
  <w:style w:type="character" w:customStyle="1" w:styleId="18">
    <w:name w:val="纯文本 字符"/>
    <w:link w:val="5"/>
    <w:qFormat/>
    <w:uiPriority w:val="0"/>
    <w:rPr>
      <w:rFonts w:ascii="宋体" w:hAnsi="Courier New"/>
      <w:kern w:val="2"/>
      <w:sz w:val="21"/>
      <w:szCs w:val="21"/>
      <w:lang w:val="zh-CN"/>
    </w:rPr>
  </w:style>
  <w:style w:type="character" w:customStyle="1" w:styleId="19">
    <w:name w:val="批注框文本 字符"/>
    <w:link w:val="6"/>
    <w:semiHidden/>
    <w:qFormat/>
    <w:locked/>
    <w:uiPriority w:val="99"/>
    <w:rPr>
      <w:rFonts w:ascii="Times New Roman" w:hAnsi="Times New Roman" w:eastAsia="宋体" w:cs="Times New Roman"/>
      <w:sz w:val="18"/>
      <w:szCs w:val="18"/>
    </w:rPr>
  </w:style>
  <w:style w:type="character" w:customStyle="1" w:styleId="20">
    <w:name w:val="页脚 字符"/>
    <w:link w:val="7"/>
    <w:qFormat/>
    <w:locked/>
    <w:uiPriority w:val="99"/>
    <w:rPr>
      <w:rFonts w:cs="Times New Roman"/>
      <w:sz w:val="18"/>
      <w:szCs w:val="18"/>
    </w:rPr>
  </w:style>
  <w:style w:type="character" w:customStyle="1" w:styleId="21">
    <w:name w:val="页眉 字符"/>
    <w:link w:val="8"/>
    <w:qFormat/>
    <w:locked/>
    <w:uiPriority w:val="99"/>
    <w:rPr>
      <w:rFonts w:cs="Times New Roman"/>
      <w:sz w:val="18"/>
      <w:szCs w:val="18"/>
    </w:rPr>
  </w:style>
  <w:style w:type="character" w:customStyle="1" w:styleId="22">
    <w:name w:val="批注主题 字符"/>
    <w:link w:val="10"/>
    <w:semiHidden/>
    <w:qFormat/>
    <w:locked/>
    <w:uiPriority w:val="99"/>
    <w:rPr>
      <w:rFonts w:ascii="Times New Roman" w:hAnsi="Times New Roman" w:eastAsia="宋体" w:cs="Times New Roman"/>
      <w:b/>
      <w:bCs/>
      <w:sz w:val="24"/>
      <w:szCs w:val="24"/>
    </w:rPr>
  </w:style>
  <w:style w:type="paragraph" w:styleId="23">
    <w:name w:val="List Paragraph"/>
    <w:basedOn w:val="1"/>
    <w:qFormat/>
    <w:uiPriority w:val="34"/>
    <w:pPr>
      <w:ind w:firstLine="420" w:firstLineChars="200"/>
    </w:pPr>
    <w:rPr>
      <w:rFonts w:ascii="Calibri" w:hAnsi="Calibri"/>
      <w:szCs w:val="22"/>
    </w:rPr>
  </w:style>
  <w:style w:type="paragraph" w:customStyle="1" w:styleId="24">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5">
    <w:name w:val="列出段落1"/>
    <w:basedOn w:val="1"/>
    <w:qFormat/>
    <w:uiPriority w:val="34"/>
    <w:pPr>
      <w:ind w:firstLine="420" w:firstLineChars="200"/>
    </w:pPr>
  </w:style>
  <w:style w:type="paragraph" w:customStyle="1" w:styleId="26">
    <w:name w:val="_Style 25"/>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font31"/>
    <w:qFormat/>
    <w:uiPriority w:val="0"/>
    <w:rPr>
      <w:rFonts w:hint="eastAsia" w:ascii="宋体" w:hAnsi="宋体" w:eastAsia="宋体" w:cs="宋体"/>
      <w:b/>
      <w:bCs/>
      <w:color w:val="000000"/>
      <w:sz w:val="20"/>
      <w:szCs w:val="20"/>
      <w:u w:val="none"/>
    </w:rPr>
  </w:style>
  <w:style w:type="character" w:customStyle="1" w:styleId="28">
    <w:name w:val="font41"/>
    <w:qFormat/>
    <w:uiPriority w:val="0"/>
    <w:rPr>
      <w:rFonts w:hint="eastAsia" w:ascii="宋体" w:hAnsi="宋体" w:eastAsia="宋体" w:cs="宋体"/>
      <w:b/>
      <w:bCs/>
      <w:color w:val="FF0000"/>
      <w:sz w:val="20"/>
      <w:szCs w:val="20"/>
      <w:u w:val="none"/>
    </w:rPr>
  </w:style>
  <w:style w:type="character" w:customStyle="1" w:styleId="29">
    <w:name w:val="font11"/>
    <w:qFormat/>
    <w:uiPriority w:val="0"/>
    <w:rPr>
      <w:rFonts w:hint="eastAsia" w:ascii="宋体" w:hAnsi="宋体" w:eastAsia="宋体" w:cs="宋体"/>
      <w:b/>
      <w:bCs/>
      <w:color w:val="000000"/>
      <w:sz w:val="20"/>
      <w:szCs w:val="20"/>
      <w:u w:val="none"/>
    </w:rPr>
  </w:style>
  <w:style w:type="character" w:customStyle="1" w:styleId="30">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4063</Words>
  <Characters>4342</Characters>
  <Lines>34</Lines>
  <Paragraphs>9</Paragraphs>
  <TotalTime>22</TotalTime>
  <ScaleCrop>false</ScaleCrop>
  <LinksUpToDate>false</LinksUpToDate>
  <CharactersWithSpaces>4357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2024-01-23T08:37:00Z</dcterms:created>
  <dc:creator>dell</dc:creator>
  <cp:lastModifiedBy>长云</cp:lastModifiedBy>
  <dcterms:modified xsi:type="dcterms:W3CDTF">2024-09-03T02:34:52Z</dcterms:modified>
  <dc:title>《工程结构抗震设计原理》课程教学大纲</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3DC6FDDC0AD84FE1A936E42AD305A26D_13</vt:lpwstr>
  </property>
</Properties>
</file>