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1ED8A8" w14:textId="77777777" w:rsidR="00117E2E" w:rsidRPr="00117E2E" w:rsidRDefault="00117E2E" w:rsidP="00117E2E">
      <w:pPr>
        <w:jc w:val="center"/>
        <w:rPr>
          <w:rFonts w:ascii="方正小标宋简体" w:eastAsia="方正小标宋简体" w:hAnsi="黑体" w:cs="Times New Roman"/>
          <w:sz w:val="32"/>
          <w:szCs w:val="21"/>
          <w:lang w:val="en-GB"/>
        </w:rPr>
      </w:pPr>
      <w:r w:rsidRPr="00117E2E">
        <w:rPr>
          <w:rFonts w:ascii="方正小标宋简体" w:eastAsia="方正小标宋简体" w:hAnsi="黑体" w:cs="Times New Roman" w:hint="eastAsia"/>
          <w:sz w:val="32"/>
          <w:szCs w:val="21"/>
          <w:lang w:val="en-GB"/>
        </w:rPr>
        <w:t>《油田</w:t>
      </w:r>
      <w:r>
        <w:rPr>
          <w:rFonts w:ascii="方正小标宋简体" w:eastAsia="方正小标宋简体" w:hAnsi="黑体" w:cs="Times New Roman" w:hint="eastAsia"/>
          <w:sz w:val="32"/>
          <w:szCs w:val="21"/>
          <w:lang w:val="en-GB"/>
        </w:rPr>
        <w:t>地面</w:t>
      </w:r>
      <w:r w:rsidRPr="00117E2E">
        <w:rPr>
          <w:rFonts w:ascii="方正小标宋简体" w:eastAsia="方正小标宋简体" w:hAnsi="黑体" w:cs="Times New Roman" w:hint="eastAsia"/>
          <w:sz w:val="32"/>
          <w:szCs w:val="21"/>
          <w:lang w:val="en-GB"/>
        </w:rPr>
        <w:t>化学》教学大纲</w:t>
      </w:r>
    </w:p>
    <w:p w14:paraId="396A609A" w14:textId="77777777" w:rsidR="00117E2E" w:rsidRPr="00117E2E" w:rsidRDefault="00117E2E" w:rsidP="00117E2E">
      <w:pPr>
        <w:rPr>
          <w:rFonts w:ascii="黑体" w:eastAsia="黑体" w:hAnsi="黑体" w:cs="Times New Roman"/>
          <w:szCs w:val="21"/>
          <w:lang w:val="en-GB"/>
        </w:rPr>
      </w:pPr>
      <w:r w:rsidRPr="00117E2E">
        <w:rPr>
          <w:rFonts w:ascii="黑体" w:eastAsia="黑体" w:hAnsi="黑体" w:cs="Times New Roman" w:hint="eastAsia"/>
          <w:szCs w:val="21"/>
          <w:lang w:val="en-GB"/>
        </w:rPr>
        <w:t>一、基本信息</w:t>
      </w:r>
    </w:p>
    <w:tbl>
      <w:tblPr>
        <w:tblW w:w="0" w:type="auto"/>
        <w:jc w:val="right"/>
        <w:tblLayout w:type="fixed"/>
        <w:tblLook w:val="0000" w:firstRow="0" w:lastRow="0" w:firstColumn="0" w:lastColumn="0" w:noHBand="0" w:noVBand="0"/>
      </w:tblPr>
      <w:tblGrid>
        <w:gridCol w:w="4025"/>
        <w:gridCol w:w="3969"/>
      </w:tblGrid>
      <w:tr w:rsidR="00117E2E" w:rsidRPr="00117E2E" w14:paraId="79BE5C09" w14:textId="77777777" w:rsidTr="000A15AC">
        <w:trPr>
          <w:jc w:val="right"/>
        </w:trPr>
        <w:tc>
          <w:tcPr>
            <w:tcW w:w="4025" w:type="dxa"/>
            <w:vAlign w:val="center"/>
          </w:tcPr>
          <w:p w14:paraId="4108B6EE" w14:textId="77777777" w:rsidR="00117E2E" w:rsidRPr="00117E2E" w:rsidRDefault="00117E2E" w:rsidP="00117E2E">
            <w:pPr>
              <w:rPr>
                <w:rFonts w:ascii="黑体" w:eastAsia="黑体" w:hAnsi="黑体" w:cs="Times New Roman"/>
                <w:color w:val="000000"/>
                <w:szCs w:val="21"/>
                <w:lang w:val="en-GB"/>
              </w:rPr>
            </w:pPr>
            <w:r w:rsidRPr="00117E2E">
              <w:rPr>
                <w:rFonts w:ascii="仿宋" w:eastAsia="仿宋" w:hAnsi="仿宋" w:cs="Times New Roman" w:hint="eastAsia"/>
                <w:color w:val="000000"/>
                <w:szCs w:val="21"/>
                <w:lang w:val="en-GB"/>
              </w:rPr>
              <w:t>课程名称：油田</w:t>
            </w:r>
            <w:r>
              <w:rPr>
                <w:rFonts w:ascii="仿宋" w:eastAsia="仿宋" w:hAnsi="仿宋" w:cs="Times New Roman" w:hint="eastAsia"/>
                <w:color w:val="000000"/>
                <w:szCs w:val="21"/>
                <w:lang w:val="en-GB"/>
              </w:rPr>
              <w:t>地面</w:t>
            </w:r>
            <w:r w:rsidRPr="00117E2E">
              <w:rPr>
                <w:rFonts w:ascii="仿宋" w:eastAsia="仿宋" w:hAnsi="仿宋" w:cs="Times New Roman" w:hint="eastAsia"/>
                <w:color w:val="000000"/>
                <w:szCs w:val="21"/>
                <w:lang w:val="en-GB"/>
              </w:rPr>
              <w:t>化学</w:t>
            </w:r>
          </w:p>
        </w:tc>
        <w:tc>
          <w:tcPr>
            <w:tcW w:w="3969" w:type="dxa"/>
            <w:vAlign w:val="center"/>
          </w:tcPr>
          <w:p w14:paraId="065EB124" w14:textId="4CB6DAFD" w:rsidR="00117E2E" w:rsidRPr="00117E2E" w:rsidRDefault="00117E2E" w:rsidP="00117E2E">
            <w:pPr>
              <w:rPr>
                <w:rFonts w:ascii="黑体" w:eastAsia="黑体" w:hAnsi="黑体" w:cs="Times New Roman"/>
                <w:color w:val="000000"/>
                <w:szCs w:val="21"/>
                <w:lang w:val="en-GB"/>
              </w:rPr>
            </w:pPr>
            <w:r w:rsidRPr="00117E2E">
              <w:rPr>
                <w:rFonts w:ascii="仿宋" w:eastAsia="仿宋" w:hAnsi="仿宋" w:cs="Times New Roman" w:hint="eastAsia"/>
                <w:color w:val="000000"/>
                <w:szCs w:val="21"/>
                <w:lang w:val="en-GB"/>
              </w:rPr>
              <w:t>英文课程名称：</w:t>
            </w:r>
            <w:r w:rsidR="000561E9" w:rsidRPr="000561E9">
              <w:rPr>
                <w:rFonts w:ascii="Times New Roman" w:eastAsia="仿宋" w:hAnsi="Times New Roman" w:cs="Times New Roman"/>
                <w:color w:val="000000"/>
                <w:szCs w:val="21"/>
                <w:lang w:val="en-GB"/>
              </w:rPr>
              <w:t>Oil</w:t>
            </w:r>
            <w:r w:rsidR="000561E9">
              <w:rPr>
                <w:rFonts w:ascii="Times New Roman" w:eastAsia="仿宋" w:hAnsi="Times New Roman" w:cs="Times New Roman"/>
                <w:color w:val="000000"/>
                <w:szCs w:val="21"/>
                <w:lang w:val="en-GB"/>
              </w:rPr>
              <w:t>-</w:t>
            </w:r>
            <w:r w:rsidR="000561E9" w:rsidRPr="000561E9">
              <w:rPr>
                <w:rFonts w:ascii="Times New Roman" w:eastAsia="仿宋" w:hAnsi="Times New Roman" w:cs="Times New Roman"/>
                <w:color w:val="000000"/>
                <w:szCs w:val="21"/>
                <w:lang w:val="en-GB"/>
              </w:rPr>
              <w:t>field Surface Chemistry</w:t>
            </w:r>
          </w:p>
        </w:tc>
      </w:tr>
      <w:tr w:rsidR="00117E2E" w:rsidRPr="00117E2E" w14:paraId="2F6D3D7F" w14:textId="77777777" w:rsidTr="000A15AC">
        <w:trPr>
          <w:jc w:val="right"/>
        </w:trPr>
        <w:tc>
          <w:tcPr>
            <w:tcW w:w="4025" w:type="dxa"/>
            <w:vAlign w:val="center"/>
          </w:tcPr>
          <w:p w14:paraId="16DDBAAF" w14:textId="6187E00A" w:rsidR="00117E2E" w:rsidRPr="00117E2E" w:rsidRDefault="00117E2E" w:rsidP="00117E2E">
            <w:pPr>
              <w:rPr>
                <w:rFonts w:ascii="黑体" w:eastAsia="黑体" w:hAnsi="黑体" w:cs="Times New Roman"/>
                <w:color w:val="000000"/>
                <w:szCs w:val="21"/>
                <w:lang w:val="en-GB"/>
              </w:rPr>
            </w:pPr>
            <w:r w:rsidRPr="009F58E7">
              <w:rPr>
                <w:rFonts w:ascii="仿宋" w:eastAsia="仿宋" w:hAnsi="仿宋" w:cs="Times New Roman" w:hint="eastAsia"/>
                <w:color w:val="000000"/>
                <w:szCs w:val="21"/>
                <w:lang w:val="en-GB"/>
              </w:rPr>
              <w:t>课程代码：</w:t>
            </w:r>
            <w:r w:rsidR="00C059C1" w:rsidRPr="00C059C1">
              <w:rPr>
                <w:rFonts w:ascii="仿宋" w:eastAsia="仿宋" w:hAnsi="仿宋" w:cs="Times New Roman" w:hint="eastAsia"/>
                <w:color w:val="000000"/>
                <w:szCs w:val="21"/>
                <w:lang w:val="en-GB"/>
              </w:rPr>
              <w:t>160409E008</w:t>
            </w:r>
          </w:p>
        </w:tc>
        <w:tc>
          <w:tcPr>
            <w:tcW w:w="3969" w:type="dxa"/>
            <w:vAlign w:val="center"/>
          </w:tcPr>
          <w:p w14:paraId="534F9753" w14:textId="77777777" w:rsidR="00117E2E" w:rsidRPr="00117E2E" w:rsidRDefault="00117E2E" w:rsidP="00117E2E">
            <w:pPr>
              <w:rPr>
                <w:rFonts w:ascii="黑体" w:eastAsia="黑体" w:hAnsi="黑体" w:cs="Times New Roman"/>
                <w:color w:val="000000"/>
                <w:szCs w:val="21"/>
                <w:lang w:val="en-GB"/>
              </w:rPr>
            </w:pPr>
            <w:r w:rsidRPr="00117E2E">
              <w:rPr>
                <w:rFonts w:ascii="仿宋" w:eastAsia="仿宋" w:hAnsi="仿宋" w:cs="Times New Roman" w:hint="eastAsia"/>
                <w:color w:val="000000"/>
                <w:szCs w:val="21"/>
                <w:lang w:val="en-GB"/>
              </w:rPr>
              <w:t>总学分：2</w:t>
            </w:r>
          </w:p>
        </w:tc>
      </w:tr>
      <w:tr w:rsidR="00117E2E" w:rsidRPr="00EE43F3" w14:paraId="2409D6DE" w14:textId="77777777" w:rsidTr="000A15AC">
        <w:trPr>
          <w:jc w:val="right"/>
        </w:trPr>
        <w:tc>
          <w:tcPr>
            <w:tcW w:w="4025" w:type="dxa"/>
            <w:vAlign w:val="center"/>
          </w:tcPr>
          <w:p w14:paraId="0CDCEBA9" w14:textId="77777777" w:rsidR="00117E2E" w:rsidRPr="00EE43F3" w:rsidRDefault="00117E2E" w:rsidP="00117E2E">
            <w:pPr>
              <w:rPr>
                <w:rFonts w:ascii="黑体" w:eastAsia="黑体" w:hAnsi="黑体" w:cs="Times New Roman"/>
                <w:color w:val="000000"/>
                <w:szCs w:val="21"/>
                <w:lang w:val="en-GB"/>
              </w:rPr>
            </w:pPr>
            <w:r w:rsidRPr="00EE43F3">
              <w:rPr>
                <w:rFonts w:ascii="仿宋" w:eastAsia="仿宋" w:hAnsi="仿宋" w:cs="Times New Roman" w:hint="eastAsia"/>
                <w:color w:val="000000"/>
                <w:szCs w:val="21"/>
                <w:lang w:val="en-GB"/>
              </w:rPr>
              <w:t>总学时：</w:t>
            </w:r>
            <w:r w:rsidRPr="00EE43F3">
              <w:rPr>
                <w:rFonts w:ascii="仿宋" w:eastAsia="仿宋" w:hAnsi="仿宋" w:cs="Times New Roman"/>
                <w:color w:val="000000"/>
                <w:szCs w:val="21"/>
                <w:lang w:val="en-GB"/>
              </w:rPr>
              <w:t>32</w:t>
            </w:r>
          </w:p>
        </w:tc>
        <w:tc>
          <w:tcPr>
            <w:tcW w:w="3969" w:type="dxa"/>
            <w:vAlign w:val="center"/>
          </w:tcPr>
          <w:p w14:paraId="1249608E" w14:textId="77777777" w:rsidR="00117E2E" w:rsidRPr="00EE43F3" w:rsidRDefault="00117E2E" w:rsidP="00117E2E">
            <w:pPr>
              <w:rPr>
                <w:rFonts w:ascii="黑体" w:eastAsia="黑体" w:hAnsi="黑体" w:cs="Times New Roman"/>
                <w:color w:val="000000"/>
                <w:szCs w:val="21"/>
                <w:lang w:val="en-GB"/>
              </w:rPr>
            </w:pPr>
            <w:r w:rsidRPr="00EE43F3">
              <w:rPr>
                <w:rFonts w:ascii="仿宋" w:eastAsia="仿宋" w:hAnsi="仿宋" w:cs="Times New Roman" w:hint="eastAsia"/>
                <w:color w:val="000000"/>
                <w:szCs w:val="21"/>
                <w:lang w:val="en-GB"/>
              </w:rPr>
              <w:t>课内</w:t>
            </w:r>
            <w:r w:rsidRPr="00EE43F3">
              <w:rPr>
                <w:rFonts w:ascii="仿宋" w:eastAsia="仿宋" w:hAnsi="仿宋" w:cs="Times New Roman"/>
                <w:color w:val="000000"/>
                <w:szCs w:val="21"/>
                <w:lang w:val="en-GB"/>
              </w:rPr>
              <w:t>学时</w:t>
            </w:r>
            <w:r w:rsidRPr="00EE43F3">
              <w:rPr>
                <w:rFonts w:ascii="仿宋" w:eastAsia="仿宋" w:hAnsi="仿宋" w:cs="Times New Roman" w:hint="eastAsia"/>
                <w:color w:val="000000"/>
                <w:szCs w:val="21"/>
                <w:lang w:val="en-GB"/>
              </w:rPr>
              <w:t>：</w:t>
            </w:r>
            <w:r w:rsidR="00FB3A9F" w:rsidRPr="00EE43F3">
              <w:rPr>
                <w:rFonts w:ascii="仿宋" w:eastAsia="仿宋" w:hAnsi="仿宋" w:cs="Times New Roman" w:hint="eastAsia"/>
                <w:color w:val="000000"/>
                <w:szCs w:val="21"/>
                <w:lang w:val="en-GB"/>
              </w:rPr>
              <w:t>30</w:t>
            </w:r>
          </w:p>
        </w:tc>
      </w:tr>
      <w:tr w:rsidR="00117E2E" w:rsidRPr="00EE43F3" w14:paraId="5301778F" w14:textId="77777777" w:rsidTr="000A15AC">
        <w:trPr>
          <w:jc w:val="right"/>
        </w:trPr>
        <w:tc>
          <w:tcPr>
            <w:tcW w:w="4025" w:type="dxa"/>
            <w:vAlign w:val="center"/>
          </w:tcPr>
          <w:p w14:paraId="2884CDBA" w14:textId="77777777" w:rsidR="00117E2E" w:rsidRPr="00EE43F3" w:rsidRDefault="00117E2E" w:rsidP="00117E2E">
            <w:pPr>
              <w:rPr>
                <w:rFonts w:ascii="仿宋" w:eastAsia="仿宋" w:hAnsi="仿宋" w:cs="Times New Roman"/>
                <w:color w:val="000000"/>
                <w:szCs w:val="21"/>
                <w:lang w:val="en-GB"/>
              </w:rPr>
            </w:pPr>
            <w:r w:rsidRPr="00EE43F3">
              <w:rPr>
                <w:rFonts w:ascii="仿宋" w:eastAsia="仿宋" w:hAnsi="仿宋" w:cs="Times New Roman" w:hint="eastAsia"/>
                <w:color w:val="000000"/>
                <w:szCs w:val="21"/>
                <w:lang w:val="en-GB"/>
              </w:rPr>
              <w:t>实验学时：</w:t>
            </w:r>
            <w:r w:rsidR="00FB3A9F" w:rsidRPr="00EE43F3">
              <w:rPr>
                <w:rFonts w:ascii="仿宋" w:eastAsia="仿宋" w:hAnsi="仿宋" w:cs="Times New Roman" w:hint="eastAsia"/>
                <w:color w:val="000000"/>
                <w:szCs w:val="21"/>
                <w:lang w:val="en-GB"/>
              </w:rPr>
              <w:t>2</w:t>
            </w:r>
          </w:p>
        </w:tc>
        <w:tc>
          <w:tcPr>
            <w:tcW w:w="3969" w:type="dxa"/>
            <w:vAlign w:val="center"/>
          </w:tcPr>
          <w:p w14:paraId="09D53290" w14:textId="77777777" w:rsidR="00117E2E" w:rsidRPr="00EE43F3" w:rsidRDefault="00117E2E" w:rsidP="00117E2E">
            <w:pPr>
              <w:rPr>
                <w:rFonts w:ascii="仿宋" w:eastAsia="仿宋" w:hAnsi="仿宋" w:cs="Times New Roman"/>
                <w:color w:val="000000"/>
                <w:szCs w:val="21"/>
                <w:lang w:val="en-GB"/>
              </w:rPr>
            </w:pPr>
            <w:r w:rsidRPr="00EE43F3">
              <w:rPr>
                <w:rFonts w:ascii="仿宋" w:eastAsia="仿宋" w:hAnsi="仿宋" w:cs="Times New Roman" w:hint="eastAsia"/>
                <w:color w:val="000000"/>
                <w:szCs w:val="21"/>
                <w:lang w:val="en-GB"/>
              </w:rPr>
              <w:t>上机学时：</w:t>
            </w:r>
            <w:r w:rsidR="00F160F6" w:rsidRPr="00EE43F3">
              <w:rPr>
                <w:rFonts w:ascii="仿宋" w:eastAsia="仿宋" w:hAnsi="仿宋" w:cs="Times New Roman" w:hint="eastAsia"/>
                <w:color w:val="000000"/>
                <w:szCs w:val="21"/>
                <w:lang w:val="en-GB"/>
              </w:rPr>
              <w:t>0</w:t>
            </w:r>
          </w:p>
        </w:tc>
      </w:tr>
      <w:tr w:rsidR="00117E2E" w:rsidRPr="00117E2E" w14:paraId="558C644F" w14:textId="77777777" w:rsidTr="000A15AC">
        <w:trPr>
          <w:jc w:val="right"/>
        </w:trPr>
        <w:tc>
          <w:tcPr>
            <w:tcW w:w="4025" w:type="dxa"/>
            <w:vAlign w:val="center"/>
          </w:tcPr>
          <w:p w14:paraId="7A547A18" w14:textId="77777777" w:rsidR="00117E2E" w:rsidRPr="00117E2E" w:rsidRDefault="00117E2E" w:rsidP="00117E2E">
            <w:pPr>
              <w:rPr>
                <w:rFonts w:ascii="黑体" w:eastAsia="黑体" w:hAnsi="黑体" w:cs="Times New Roman"/>
                <w:color w:val="000000"/>
                <w:szCs w:val="21"/>
                <w:lang w:val="en-GB"/>
              </w:rPr>
            </w:pPr>
            <w:r w:rsidRPr="00117E2E">
              <w:rPr>
                <w:rFonts w:ascii="仿宋" w:eastAsia="仿宋" w:hAnsi="仿宋" w:cs="Times New Roman" w:hint="eastAsia"/>
                <w:color w:val="000000"/>
                <w:szCs w:val="21"/>
                <w:lang w:val="en-GB"/>
              </w:rPr>
              <w:t>开课学院：</w:t>
            </w:r>
            <w:r>
              <w:rPr>
                <w:rFonts w:ascii="仿宋" w:eastAsia="仿宋" w:hAnsi="仿宋" w:cs="Times New Roman" w:hint="eastAsia"/>
                <w:color w:val="000000"/>
                <w:szCs w:val="21"/>
                <w:lang w:val="en-GB"/>
              </w:rPr>
              <w:t>工</w:t>
            </w:r>
            <w:r w:rsidRPr="00117E2E">
              <w:rPr>
                <w:rFonts w:ascii="仿宋" w:eastAsia="仿宋" w:hAnsi="仿宋" w:cs="Times New Roman" w:hint="eastAsia"/>
                <w:color w:val="000000"/>
                <w:szCs w:val="21"/>
                <w:lang w:val="en-GB"/>
              </w:rPr>
              <w:t>学院</w:t>
            </w:r>
          </w:p>
        </w:tc>
        <w:tc>
          <w:tcPr>
            <w:tcW w:w="3969" w:type="dxa"/>
            <w:vAlign w:val="center"/>
          </w:tcPr>
          <w:p w14:paraId="15DCE00F" w14:textId="77777777" w:rsidR="00117E2E" w:rsidRPr="00117E2E" w:rsidRDefault="00117E2E" w:rsidP="00117E2E">
            <w:pPr>
              <w:rPr>
                <w:rFonts w:ascii="黑体" w:eastAsia="黑体" w:hAnsi="黑体" w:cs="Times New Roman"/>
                <w:color w:val="000000"/>
                <w:szCs w:val="21"/>
                <w:lang w:val="en-GB"/>
              </w:rPr>
            </w:pPr>
            <w:r w:rsidRPr="00117E2E">
              <w:rPr>
                <w:rFonts w:ascii="仿宋" w:eastAsia="仿宋" w:hAnsi="仿宋" w:cs="Times New Roman" w:hint="eastAsia"/>
                <w:color w:val="000000"/>
                <w:szCs w:val="21"/>
                <w:lang w:val="en-GB"/>
              </w:rPr>
              <w:t>适用专业：</w:t>
            </w:r>
            <w:r>
              <w:rPr>
                <w:rFonts w:ascii="仿宋" w:eastAsia="仿宋" w:hAnsi="仿宋" w:cs="Times New Roman" w:hint="eastAsia"/>
                <w:color w:val="000000"/>
                <w:szCs w:val="21"/>
                <w:lang w:val="en-GB"/>
              </w:rPr>
              <w:t>油气</w:t>
            </w:r>
            <w:r w:rsidRPr="00117E2E">
              <w:rPr>
                <w:rFonts w:ascii="仿宋" w:eastAsia="仿宋" w:hAnsi="仿宋" w:cs="Times New Roman" w:hint="eastAsia"/>
                <w:color w:val="000000"/>
                <w:szCs w:val="21"/>
                <w:lang w:val="en-GB"/>
              </w:rPr>
              <w:t>储运</w:t>
            </w:r>
            <w:r>
              <w:rPr>
                <w:rFonts w:ascii="仿宋" w:eastAsia="仿宋" w:hAnsi="仿宋" w:cs="Times New Roman" w:hint="eastAsia"/>
                <w:color w:val="000000"/>
                <w:szCs w:val="21"/>
                <w:lang w:val="en-GB"/>
              </w:rPr>
              <w:t>工程</w:t>
            </w:r>
          </w:p>
        </w:tc>
      </w:tr>
      <w:tr w:rsidR="00117E2E" w:rsidRPr="00117E2E" w14:paraId="1533B146" w14:textId="77777777" w:rsidTr="000A15AC">
        <w:trPr>
          <w:jc w:val="right"/>
        </w:trPr>
        <w:tc>
          <w:tcPr>
            <w:tcW w:w="4025" w:type="dxa"/>
            <w:vAlign w:val="center"/>
          </w:tcPr>
          <w:p w14:paraId="05F101C5" w14:textId="77777777" w:rsidR="00117E2E" w:rsidRPr="00117E2E" w:rsidRDefault="00117E2E" w:rsidP="00117E2E">
            <w:pPr>
              <w:rPr>
                <w:rFonts w:ascii="黑体" w:eastAsia="黑体" w:hAnsi="黑体" w:cs="Times New Roman"/>
                <w:color w:val="000000"/>
                <w:szCs w:val="21"/>
                <w:lang w:val="en-GB"/>
              </w:rPr>
            </w:pPr>
            <w:r w:rsidRPr="00117E2E">
              <w:rPr>
                <w:rFonts w:ascii="仿宋" w:eastAsia="仿宋" w:hAnsi="仿宋" w:cs="Times New Roman" w:hint="eastAsia"/>
                <w:color w:val="000000"/>
                <w:szCs w:val="21"/>
                <w:lang w:val="en-GB"/>
              </w:rPr>
              <w:t>课程性质：选修</w:t>
            </w:r>
          </w:p>
        </w:tc>
        <w:tc>
          <w:tcPr>
            <w:tcW w:w="3969" w:type="dxa"/>
            <w:vAlign w:val="center"/>
          </w:tcPr>
          <w:p w14:paraId="09DD9898" w14:textId="77777777" w:rsidR="00117E2E" w:rsidRPr="00117E2E" w:rsidRDefault="00117E2E" w:rsidP="00117E2E">
            <w:pPr>
              <w:rPr>
                <w:rFonts w:ascii="黑体" w:eastAsia="黑体" w:hAnsi="黑体" w:cs="Times New Roman"/>
                <w:color w:val="000000"/>
                <w:szCs w:val="21"/>
                <w:lang w:val="en-GB"/>
              </w:rPr>
            </w:pPr>
            <w:r w:rsidRPr="009F58E7">
              <w:rPr>
                <w:rFonts w:ascii="仿宋" w:eastAsia="仿宋" w:hAnsi="仿宋" w:cs="Times New Roman" w:hint="eastAsia"/>
                <w:color w:val="000000"/>
                <w:szCs w:val="21"/>
                <w:lang w:val="en-GB"/>
              </w:rPr>
              <w:t>先修课程：大学化学等</w:t>
            </w:r>
          </w:p>
        </w:tc>
      </w:tr>
    </w:tbl>
    <w:p w14:paraId="7B248ACA" w14:textId="77777777" w:rsidR="00117E2E" w:rsidRPr="00117E2E" w:rsidRDefault="00117E2E" w:rsidP="00117E2E">
      <w:pPr>
        <w:rPr>
          <w:rFonts w:ascii="黑体" w:eastAsia="黑体" w:hAnsi="黑体" w:cs="Times New Roman"/>
          <w:color w:val="000000"/>
          <w:szCs w:val="21"/>
          <w:lang w:val="en-GB"/>
        </w:rPr>
      </w:pPr>
      <w:r w:rsidRPr="00117E2E">
        <w:rPr>
          <w:rFonts w:ascii="黑体" w:eastAsia="黑体" w:hAnsi="黑体" w:cs="Times New Roman" w:hint="eastAsia"/>
          <w:color w:val="000000"/>
          <w:szCs w:val="21"/>
          <w:lang w:val="en-GB"/>
        </w:rPr>
        <w:t>二、课程简介</w:t>
      </w:r>
    </w:p>
    <w:p w14:paraId="43ED68B6" w14:textId="23BFE76E" w:rsidR="00117E2E" w:rsidRPr="00117E2E" w:rsidRDefault="00117E2E" w:rsidP="00117E2E">
      <w:pPr>
        <w:ind w:firstLineChars="200" w:firstLine="420"/>
        <w:rPr>
          <w:rFonts w:ascii="仿宋" w:eastAsia="仿宋" w:hAnsi="仿宋" w:cs="Times New Roman"/>
          <w:szCs w:val="21"/>
          <w:lang w:val="en-GB"/>
        </w:rPr>
      </w:pPr>
      <w:r w:rsidRPr="000E3F15">
        <w:rPr>
          <w:rFonts w:ascii="仿宋" w:eastAsia="仿宋" w:hAnsi="仿宋" w:cs="Times New Roman" w:hint="eastAsia"/>
          <w:color w:val="000000"/>
          <w:szCs w:val="21"/>
          <w:lang w:val="en-GB"/>
        </w:rPr>
        <w:t>油田</w:t>
      </w:r>
      <w:r w:rsidR="003308C5" w:rsidRPr="000E3F15">
        <w:rPr>
          <w:rFonts w:ascii="仿宋" w:eastAsia="仿宋" w:hAnsi="仿宋" w:cs="Times New Roman" w:hint="eastAsia"/>
          <w:color w:val="000000"/>
          <w:szCs w:val="21"/>
          <w:lang w:val="en-GB"/>
        </w:rPr>
        <w:t>地面</w:t>
      </w:r>
      <w:r w:rsidR="00856D18">
        <w:rPr>
          <w:rFonts w:ascii="仿宋" w:eastAsia="仿宋" w:hAnsi="仿宋" w:cs="Times New Roman" w:hint="eastAsia"/>
          <w:color w:val="000000"/>
          <w:szCs w:val="21"/>
          <w:lang w:val="en-GB"/>
        </w:rPr>
        <w:t>化学</w:t>
      </w:r>
      <w:r w:rsidRPr="000E3F15">
        <w:rPr>
          <w:rFonts w:ascii="仿宋" w:eastAsia="仿宋" w:hAnsi="仿宋" w:cs="Times New Roman" w:hint="eastAsia"/>
          <w:color w:val="000000"/>
          <w:szCs w:val="21"/>
          <w:lang w:val="en-GB"/>
        </w:rPr>
        <w:t>是一门应用性很强的工程技术性课程，是研究用化学方法解决油田</w:t>
      </w:r>
      <w:r w:rsidR="003308C5" w:rsidRPr="000E3F15">
        <w:rPr>
          <w:rFonts w:ascii="仿宋" w:eastAsia="仿宋" w:hAnsi="仿宋" w:cs="Times New Roman" w:hint="eastAsia"/>
          <w:color w:val="000000"/>
          <w:szCs w:val="21"/>
          <w:lang w:val="en-GB"/>
        </w:rPr>
        <w:t>地面</w:t>
      </w:r>
      <w:r w:rsidRPr="000E3F15">
        <w:rPr>
          <w:rFonts w:ascii="仿宋" w:eastAsia="仿宋" w:hAnsi="仿宋" w:cs="Times New Roman" w:hint="eastAsia"/>
          <w:color w:val="000000"/>
          <w:szCs w:val="21"/>
          <w:lang w:val="en-GB"/>
        </w:rPr>
        <w:t>作业中遇到的各种问题的应用科学。</w:t>
      </w:r>
      <w:r w:rsidRPr="000E3F15">
        <w:rPr>
          <w:rFonts w:ascii="仿宋" w:eastAsia="仿宋" w:hAnsi="仿宋" w:cs="Times New Roman" w:hint="eastAsia"/>
          <w:szCs w:val="21"/>
          <w:lang w:val="en-GB"/>
        </w:rPr>
        <w:t>这门课涉及到</w:t>
      </w:r>
      <w:r w:rsidR="004D6F2D" w:rsidRPr="000E3F15">
        <w:rPr>
          <w:rFonts w:ascii="仿宋" w:eastAsia="仿宋" w:hAnsi="仿宋" w:cs="Times New Roman" w:hint="eastAsia"/>
          <w:szCs w:val="21"/>
          <w:lang w:val="en-GB"/>
        </w:rPr>
        <w:t>原油处理、天然气净净化和油气田污水处理</w:t>
      </w:r>
      <w:r w:rsidRPr="000E3F15">
        <w:rPr>
          <w:rFonts w:ascii="仿宋" w:eastAsia="仿宋" w:hAnsi="仿宋" w:cs="Times New Roman" w:hint="eastAsia"/>
          <w:szCs w:val="21"/>
          <w:lang w:val="en-GB"/>
        </w:rPr>
        <w:t>等与油田作业有关的各个方面。在学生了解化学、</w:t>
      </w:r>
      <w:r w:rsidR="000E3F15" w:rsidRPr="000E3F15">
        <w:rPr>
          <w:rFonts w:ascii="仿宋" w:eastAsia="仿宋" w:hAnsi="仿宋" w:cs="Times New Roman" w:hint="eastAsia"/>
          <w:szCs w:val="21"/>
          <w:lang w:val="en-GB"/>
        </w:rPr>
        <w:t>集输</w:t>
      </w:r>
      <w:r w:rsidRPr="000E3F15">
        <w:rPr>
          <w:rFonts w:ascii="仿宋" w:eastAsia="仿宋" w:hAnsi="仿宋" w:cs="Times New Roman" w:hint="eastAsia"/>
          <w:szCs w:val="21"/>
          <w:lang w:val="en-GB"/>
        </w:rPr>
        <w:t>等与</w:t>
      </w:r>
      <w:r w:rsidR="000E3F15" w:rsidRPr="000E3F15">
        <w:rPr>
          <w:rFonts w:ascii="仿宋" w:eastAsia="仿宋" w:hAnsi="仿宋" w:cs="Times New Roman" w:hint="eastAsia"/>
          <w:szCs w:val="21"/>
          <w:lang w:val="en-GB"/>
        </w:rPr>
        <w:t>油气储运</w:t>
      </w:r>
      <w:r w:rsidRPr="000E3F15">
        <w:rPr>
          <w:rFonts w:ascii="仿宋" w:eastAsia="仿宋" w:hAnsi="仿宋" w:cs="Times New Roman" w:hint="eastAsia"/>
          <w:szCs w:val="21"/>
          <w:lang w:val="en-GB"/>
        </w:rPr>
        <w:t>工程有关的工艺基础上开设</w:t>
      </w:r>
      <w:r w:rsidRPr="000E3F15">
        <w:rPr>
          <w:rFonts w:ascii="仿宋" w:eastAsia="仿宋" w:hAnsi="仿宋" w:cs="Times New Roman" w:hint="eastAsia"/>
          <w:szCs w:val="21"/>
        </w:rPr>
        <w:t>该</w:t>
      </w:r>
      <w:r w:rsidRPr="000E3F15">
        <w:rPr>
          <w:rFonts w:ascii="仿宋" w:eastAsia="仿宋" w:hAnsi="仿宋" w:cs="Times New Roman" w:hint="eastAsia"/>
          <w:szCs w:val="21"/>
          <w:lang w:val="en-GB"/>
        </w:rPr>
        <w:t>课程目的在于使学生了解和掌握常用的油田化学剂使用及其作用机理，提高学生分析问题和解决问题的能力，使学生学会用化学方法去解决</w:t>
      </w:r>
      <w:r w:rsidR="00F75B9F" w:rsidRPr="000E3F15">
        <w:rPr>
          <w:rFonts w:ascii="仿宋" w:eastAsia="仿宋" w:hAnsi="仿宋" w:cs="Times New Roman" w:hint="eastAsia"/>
          <w:szCs w:val="21"/>
          <w:lang w:val="en-GB"/>
        </w:rPr>
        <w:t>油气储运</w:t>
      </w:r>
      <w:r w:rsidRPr="000E3F15">
        <w:rPr>
          <w:rFonts w:ascii="仿宋" w:eastAsia="仿宋" w:hAnsi="仿宋" w:cs="Times New Roman" w:hint="eastAsia"/>
          <w:szCs w:val="21"/>
          <w:lang w:val="en-GB"/>
        </w:rPr>
        <w:t>工程中所遇到的问题。</w:t>
      </w:r>
    </w:p>
    <w:p w14:paraId="05D6D561" w14:textId="77777777" w:rsidR="00117E2E" w:rsidRPr="00117E2E" w:rsidRDefault="00117E2E" w:rsidP="00117E2E">
      <w:pPr>
        <w:rPr>
          <w:rFonts w:ascii="黑体" w:eastAsia="黑体" w:hAnsi="黑体" w:cs="Times New Roman"/>
          <w:szCs w:val="21"/>
          <w:lang w:val="en-GB"/>
        </w:rPr>
      </w:pPr>
      <w:r w:rsidRPr="00117E2E">
        <w:rPr>
          <w:rFonts w:ascii="黑体" w:eastAsia="黑体" w:hAnsi="黑体" w:cs="Times New Roman" w:hint="eastAsia"/>
          <w:szCs w:val="21"/>
          <w:lang w:val="en-GB"/>
        </w:rPr>
        <w:t>三、教学目标</w:t>
      </w:r>
    </w:p>
    <w:p w14:paraId="1DC493C0" w14:textId="77777777" w:rsidR="00117E2E" w:rsidRPr="00117E2E" w:rsidRDefault="00117E2E" w:rsidP="00117E2E">
      <w:pPr>
        <w:ind w:firstLineChars="200" w:firstLine="420"/>
        <w:rPr>
          <w:rFonts w:ascii="仿宋" w:eastAsia="仿宋" w:hAnsi="仿宋" w:cs="Times New Roman"/>
          <w:szCs w:val="21"/>
          <w:lang w:val="en-GB"/>
        </w:rPr>
      </w:pPr>
      <w:r w:rsidRPr="00117E2E">
        <w:rPr>
          <w:rFonts w:ascii="仿宋" w:eastAsia="仿宋" w:hAnsi="仿宋" w:cs="Times New Roman" w:hint="eastAsia"/>
          <w:szCs w:val="21"/>
          <w:lang w:val="en-GB"/>
        </w:rPr>
        <w:t>本课程的主要内容可分为两大部分：第一部分为油田化学基础理论，包括</w:t>
      </w:r>
      <w:r w:rsidR="000513B8">
        <w:rPr>
          <w:rFonts w:ascii="仿宋" w:eastAsia="仿宋" w:hAnsi="仿宋" w:cs="Times New Roman" w:hint="eastAsia"/>
          <w:szCs w:val="21"/>
          <w:lang w:val="en-GB"/>
        </w:rPr>
        <w:t>高分子聚合物和表面活性剂</w:t>
      </w:r>
      <w:r w:rsidRPr="00117E2E">
        <w:rPr>
          <w:rFonts w:ascii="仿宋" w:eastAsia="仿宋" w:hAnsi="仿宋" w:cs="Times New Roman" w:hint="eastAsia"/>
          <w:szCs w:val="21"/>
          <w:lang w:val="en-GB"/>
        </w:rPr>
        <w:t>；第二部分为油田</w:t>
      </w:r>
      <w:r w:rsidR="000513B8">
        <w:rPr>
          <w:rFonts w:ascii="仿宋" w:eastAsia="仿宋" w:hAnsi="仿宋" w:cs="Times New Roman" w:hint="eastAsia"/>
          <w:szCs w:val="21"/>
          <w:lang w:val="en-GB"/>
        </w:rPr>
        <w:t>地面</w:t>
      </w:r>
      <w:r w:rsidRPr="00117E2E">
        <w:rPr>
          <w:rFonts w:ascii="仿宋" w:eastAsia="仿宋" w:hAnsi="仿宋" w:cs="Times New Roman" w:hint="eastAsia"/>
          <w:szCs w:val="21"/>
          <w:lang w:val="en-GB"/>
        </w:rPr>
        <w:t>化学分论,</w:t>
      </w:r>
      <w:r w:rsidR="000513B8">
        <w:rPr>
          <w:rFonts w:ascii="仿宋" w:eastAsia="仿宋" w:hAnsi="仿宋" w:cs="Times New Roman" w:hint="eastAsia"/>
          <w:szCs w:val="21"/>
          <w:lang w:val="en-GB"/>
        </w:rPr>
        <w:t>介绍各类油田化学品</w:t>
      </w:r>
      <w:r w:rsidRPr="00117E2E">
        <w:rPr>
          <w:rFonts w:ascii="仿宋" w:eastAsia="仿宋" w:hAnsi="仿宋" w:cs="Times New Roman" w:hint="eastAsia"/>
          <w:szCs w:val="21"/>
          <w:lang w:val="en-GB"/>
        </w:rPr>
        <w:t>的性质、用途和作用。以理论作基础，指导学生的学习。</w:t>
      </w:r>
      <w:r w:rsidR="000513B8">
        <w:rPr>
          <w:rFonts w:ascii="仿宋" w:eastAsia="仿宋" w:hAnsi="仿宋" w:cs="Times New Roman" w:hint="eastAsia"/>
          <w:szCs w:val="21"/>
          <w:lang w:val="en-GB"/>
        </w:rPr>
        <w:t>通过本课程系统学习，要求学生全面掌握油田化学基本原理、油田化学品</w:t>
      </w:r>
      <w:r w:rsidRPr="00117E2E">
        <w:rPr>
          <w:rFonts w:ascii="仿宋" w:eastAsia="仿宋" w:hAnsi="仿宋" w:cs="Times New Roman" w:hint="eastAsia"/>
          <w:szCs w:val="21"/>
          <w:lang w:val="en-GB"/>
        </w:rPr>
        <w:t>的种类以及其作用原理；了解油田化学的现状及发展方向。</w:t>
      </w:r>
    </w:p>
    <w:p w14:paraId="1964F85B" w14:textId="77777777" w:rsidR="005E623A" w:rsidRPr="005E623A" w:rsidRDefault="005E623A" w:rsidP="005E623A">
      <w:pPr>
        <w:rPr>
          <w:rFonts w:ascii="仿宋" w:eastAsia="仿宋" w:hAnsi="仿宋" w:cs="Times New Roman"/>
          <w:szCs w:val="21"/>
          <w:lang w:val="en-GB"/>
        </w:rPr>
      </w:pPr>
      <w:r>
        <w:rPr>
          <w:rFonts w:ascii="仿宋" w:eastAsia="仿宋" w:hAnsi="仿宋" w:cs="Times New Roman" w:hint="eastAsia"/>
          <w:szCs w:val="21"/>
          <w:lang w:val="en-GB"/>
        </w:rPr>
        <w:t xml:space="preserve">    </w:t>
      </w:r>
      <w:r w:rsidRPr="005E623A">
        <w:rPr>
          <w:rFonts w:ascii="仿宋" w:eastAsia="仿宋" w:hAnsi="仿宋" w:cs="Times New Roman" w:hint="eastAsia"/>
          <w:szCs w:val="21"/>
          <w:lang w:val="en-GB"/>
        </w:rPr>
        <w:t>课程目标</w:t>
      </w:r>
      <w:r w:rsidRPr="005E623A">
        <w:rPr>
          <w:rFonts w:ascii="仿宋" w:eastAsia="仿宋" w:hAnsi="仿宋" w:cs="Times New Roman"/>
          <w:szCs w:val="21"/>
          <w:lang w:val="en-GB"/>
        </w:rPr>
        <w:t>1：能够理解油田地面化学研究内容及发展方向。</w:t>
      </w:r>
    </w:p>
    <w:p w14:paraId="51987919" w14:textId="77777777" w:rsidR="005E623A" w:rsidRPr="005E623A" w:rsidRDefault="005E623A" w:rsidP="005E623A">
      <w:pPr>
        <w:rPr>
          <w:rFonts w:ascii="仿宋" w:eastAsia="仿宋" w:hAnsi="仿宋" w:cs="Times New Roman"/>
          <w:szCs w:val="21"/>
          <w:lang w:val="en-GB"/>
        </w:rPr>
      </w:pPr>
      <w:r>
        <w:rPr>
          <w:rFonts w:ascii="仿宋" w:eastAsia="仿宋" w:hAnsi="仿宋" w:cs="Times New Roman" w:hint="eastAsia"/>
          <w:szCs w:val="21"/>
          <w:lang w:val="en-GB"/>
        </w:rPr>
        <w:t xml:space="preserve">    </w:t>
      </w:r>
      <w:r w:rsidRPr="005E623A">
        <w:rPr>
          <w:rFonts w:ascii="仿宋" w:eastAsia="仿宋" w:hAnsi="仿宋" w:cs="Times New Roman" w:hint="eastAsia"/>
          <w:szCs w:val="21"/>
          <w:lang w:val="en-GB"/>
        </w:rPr>
        <w:t>课程目标</w:t>
      </w:r>
      <w:r w:rsidRPr="005E623A">
        <w:rPr>
          <w:rFonts w:ascii="仿宋" w:eastAsia="仿宋" w:hAnsi="仿宋" w:cs="Times New Roman"/>
          <w:szCs w:val="21"/>
          <w:lang w:val="en-GB"/>
        </w:rPr>
        <w:t>2：能够理解油田地面化学中的基本概念和基本理论。</w:t>
      </w:r>
    </w:p>
    <w:p w14:paraId="616A9D34" w14:textId="77777777" w:rsidR="005E623A" w:rsidRPr="005E623A" w:rsidRDefault="005E623A" w:rsidP="005E623A">
      <w:pPr>
        <w:rPr>
          <w:rFonts w:ascii="仿宋" w:eastAsia="仿宋" w:hAnsi="仿宋" w:cs="Times New Roman"/>
          <w:szCs w:val="21"/>
          <w:lang w:val="en-GB"/>
        </w:rPr>
      </w:pPr>
      <w:r>
        <w:rPr>
          <w:rFonts w:ascii="仿宋" w:eastAsia="仿宋" w:hAnsi="仿宋" w:cs="Times New Roman" w:hint="eastAsia"/>
          <w:szCs w:val="21"/>
          <w:lang w:val="en-GB"/>
        </w:rPr>
        <w:t xml:space="preserve">    </w:t>
      </w:r>
      <w:r w:rsidRPr="005E623A">
        <w:rPr>
          <w:rFonts w:ascii="仿宋" w:eastAsia="仿宋" w:hAnsi="仿宋" w:cs="Times New Roman" w:hint="eastAsia"/>
          <w:szCs w:val="21"/>
          <w:lang w:val="en-GB"/>
        </w:rPr>
        <w:t>课程目标</w:t>
      </w:r>
      <w:r w:rsidRPr="005E623A">
        <w:rPr>
          <w:rFonts w:ascii="仿宋" w:eastAsia="仿宋" w:hAnsi="仿宋" w:cs="Times New Roman"/>
          <w:szCs w:val="21"/>
          <w:lang w:val="en-GB"/>
        </w:rPr>
        <w:t>3：能够掌握常用化学品基本性质和使用方法。</w:t>
      </w:r>
    </w:p>
    <w:p w14:paraId="521DCE06" w14:textId="77777777" w:rsidR="005E623A" w:rsidRPr="005E623A" w:rsidRDefault="005E623A" w:rsidP="005E623A">
      <w:pPr>
        <w:rPr>
          <w:rFonts w:ascii="仿宋" w:eastAsia="仿宋" w:hAnsi="仿宋" w:cs="Times New Roman"/>
          <w:szCs w:val="21"/>
          <w:lang w:val="en-GB"/>
        </w:rPr>
      </w:pPr>
      <w:r>
        <w:rPr>
          <w:rFonts w:ascii="仿宋" w:eastAsia="仿宋" w:hAnsi="仿宋" w:cs="Times New Roman" w:hint="eastAsia"/>
          <w:szCs w:val="21"/>
          <w:lang w:val="en-GB"/>
        </w:rPr>
        <w:t xml:space="preserve">    </w:t>
      </w:r>
      <w:r w:rsidRPr="005E623A">
        <w:rPr>
          <w:rFonts w:ascii="仿宋" w:eastAsia="仿宋" w:hAnsi="仿宋" w:cs="Times New Roman" w:hint="eastAsia"/>
          <w:szCs w:val="21"/>
          <w:lang w:val="en-GB"/>
        </w:rPr>
        <w:t>课程目标</w:t>
      </w:r>
      <w:r w:rsidRPr="005E623A">
        <w:rPr>
          <w:rFonts w:ascii="仿宋" w:eastAsia="仿宋" w:hAnsi="仿宋" w:cs="Times New Roman"/>
          <w:szCs w:val="21"/>
          <w:lang w:val="en-GB"/>
        </w:rPr>
        <w:t>4：能够了解常用油田化学品的评价规范。</w:t>
      </w:r>
    </w:p>
    <w:p w14:paraId="5C7598DD" w14:textId="77777777" w:rsidR="005E623A" w:rsidRDefault="005E623A" w:rsidP="005E623A">
      <w:pPr>
        <w:ind w:firstLine="420"/>
        <w:rPr>
          <w:rFonts w:ascii="仿宋" w:eastAsia="仿宋" w:hAnsi="仿宋" w:cs="Times New Roman"/>
          <w:szCs w:val="21"/>
          <w:lang w:val="en-GB"/>
        </w:rPr>
      </w:pPr>
      <w:r w:rsidRPr="005E623A">
        <w:rPr>
          <w:rFonts w:ascii="仿宋" w:eastAsia="仿宋" w:hAnsi="仿宋" w:cs="Times New Roman" w:hint="eastAsia"/>
          <w:szCs w:val="21"/>
          <w:lang w:val="en-GB"/>
        </w:rPr>
        <w:t>课程目标</w:t>
      </w:r>
      <w:r w:rsidRPr="005E623A">
        <w:rPr>
          <w:rFonts w:ascii="仿宋" w:eastAsia="仿宋" w:hAnsi="仿宋" w:cs="Times New Roman"/>
          <w:szCs w:val="21"/>
          <w:lang w:val="en-GB"/>
        </w:rPr>
        <w:t>5：能够分析、解决油气储运过程中的化学品问题。</w:t>
      </w:r>
    </w:p>
    <w:p w14:paraId="26764A93" w14:textId="77777777" w:rsidR="00117E2E" w:rsidRPr="00117E2E" w:rsidRDefault="00117E2E" w:rsidP="005E623A">
      <w:pPr>
        <w:rPr>
          <w:rFonts w:ascii="黑体" w:eastAsia="黑体" w:hAnsi="黑体" w:cs="Times New Roman"/>
          <w:szCs w:val="21"/>
          <w:lang w:val="en-GB"/>
        </w:rPr>
      </w:pPr>
      <w:r w:rsidRPr="00117E2E">
        <w:rPr>
          <w:rFonts w:ascii="黑体" w:eastAsia="黑体" w:hAnsi="黑体" w:cs="Times New Roman" w:hint="eastAsia"/>
          <w:szCs w:val="21"/>
          <w:lang w:val="en-GB"/>
        </w:rPr>
        <w:t>四、教学内容与学习要求</w:t>
      </w:r>
    </w:p>
    <w:p w14:paraId="2317BFA6" w14:textId="77777777" w:rsidR="00117E2E" w:rsidRPr="00117E2E" w:rsidRDefault="00117E2E" w:rsidP="00117E2E">
      <w:pPr>
        <w:ind w:firstLineChars="200" w:firstLine="420"/>
        <w:rPr>
          <w:rFonts w:ascii="仿宋" w:eastAsia="仿宋" w:hAnsi="仿宋" w:cs="Times New Roman"/>
          <w:szCs w:val="21"/>
          <w:lang w:val="en-GB"/>
        </w:rPr>
      </w:pPr>
      <w:r w:rsidRPr="00117E2E">
        <w:rPr>
          <w:rFonts w:ascii="仿宋" w:eastAsia="仿宋" w:hAnsi="仿宋" w:cs="Times New Roman" w:hint="eastAsia"/>
          <w:szCs w:val="21"/>
          <w:lang w:val="en-GB"/>
        </w:rPr>
        <w:t>（可</w:t>
      </w:r>
      <w:r w:rsidRPr="00117E2E">
        <w:rPr>
          <w:rFonts w:ascii="仿宋" w:eastAsia="仿宋" w:hAnsi="仿宋" w:cs="Times New Roman"/>
          <w:szCs w:val="21"/>
          <w:lang w:val="en-GB"/>
        </w:rPr>
        <w:t>按章节顺序</w:t>
      </w:r>
      <w:r w:rsidRPr="00117E2E">
        <w:rPr>
          <w:rFonts w:ascii="仿宋" w:eastAsia="仿宋" w:hAnsi="仿宋" w:cs="Times New Roman" w:hint="eastAsia"/>
          <w:szCs w:val="21"/>
          <w:lang w:val="en-GB"/>
        </w:rPr>
        <w:t>或</w:t>
      </w:r>
      <w:r w:rsidRPr="00117E2E">
        <w:rPr>
          <w:rFonts w:ascii="仿宋" w:eastAsia="仿宋" w:hAnsi="仿宋" w:cs="Times New Roman"/>
          <w:szCs w:val="21"/>
          <w:lang w:val="en-GB"/>
        </w:rPr>
        <w:t>教学单元顺序编写，要详细说明具体教学内容</w:t>
      </w:r>
      <w:r w:rsidRPr="00117E2E">
        <w:rPr>
          <w:rFonts w:ascii="仿宋" w:eastAsia="仿宋" w:hAnsi="仿宋" w:cs="Times New Roman" w:hint="eastAsia"/>
          <w:szCs w:val="21"/>
          <w:lang w:val="en-GB"/>
        </w:rPr>
        <w:t>、</w:t>
      </w:r>
      <w:r w:rsidRPr="00117E2E">
        <w:rPr>
          <w:rFonts w:ascii="仿宋" w:eastAsia="仿宋" w:hAnsi="仿宋" w:cs="Times New Roman"/>
          <w:szCs w:val="21"/>
          <w:lang w:val="en-GB"/>
        </w:rPr>
        <w:t>教学重点和难点</w:t>
      </w:r>
      <w:r w:rsidRPr="00117E2E">
        <w:rPr>
          <w:rFonts w:ascii="仿宋" w:eastAsia="仿宋" w:hAnsi="仿宋" w:cs="Times New Roman" w:hint="eastAsia"/>
          <w:szCs w:val="21"/>
          <w:lang w:val="en-GB"/>
        </w:rPr>
        <w:t>，</w:t>
      </w:r>
      <w:r w:rsidRPr="00117E2E">
        <w:rPr>
          <w:rFonts w:ascii="仿宋" w:eastAsia="仿宋" w:hAnsi="仿宋" w:cs="Times New Roman"/>
          <w:szCs w:val="21"/>
          <w:lang w:val="en-GB"/>
        </w:rPr>
        <w:t>应清楚地表达知识、技能的范围和深度，充分反映课程的知识和技能要求，体现课程特点。</w:t>
      </w:r>
      <w:r w:rsidRPr="00117E2E">
        <w:rPr>
          <w:rFonts w:ascii="仿宋" w:eastAsia="仿宋" w:hAnsi="仿宋" w:cs="Times New Roman" w:hint="eastAsia"/>
          <w:szCs w:val="21"/>
          <w:lang w:val="en-GB"/>
        </w:rPr>
        <w:t>）</w:t>
      </w:r>
    </w:p>
    <w:p w14:paraId="611FF967" w14:textId="77777777" w:rsidR="00117E2E" w:rsidRPr="00117E2E" w:rsidRDefault="00117E2E" w:rsidP="00117E2E">
      <w:pPr>
        <w:ind w:firstLineChars="200" w:firstLine="420"/>
        <w:rPr>
          <w:rFonts w:ascii="仿宋" w:eastAsia="仿宋" w:hAnsi="仿宋" w:cs="Times New Roman"/>
          <w:szCs w:val="21"/>
          <w:lang w:val="en-GB"/>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63"/>
        <w:gridCol w:w="2409"/>
        <w:gridCol w:w="3762"/>
        <w:gridCol w:w="516"/>
        <w:gridCol w:w="1134"/>
      </w:tblGrid>
      <w:tr w:rsidR="00117E2E" w:rsidRPr="00117E2E" w14:paraId="2B19720A" w14:textId="77777777" w:rsidTr="0062218F">
        <w:trPr>
          <w:trHeight w:val="20"/>
          <w:tblHeader/>
          <w:jc w:val="center"/>
        </w:trPr>
        <w:tc>
          <w:tcPr>
            <w:tcW w:w="3372" w:type="dxa"/>
            <w:gridSpan w:val="2"/>
            <w:vAlign w:val="center"/>
          </w:tcPr>
          <w:p w14:paraId="22AFC3CE" w14:textId="77777777" w:rsidR="00117E2E" w:rsidRPr="00117E2E" w:rsidRDefault="00117E2E" w:rsidP="00117E2E">
            <w:pPr>
              <w:jc w:val="center"/>
              <w:rPr>
                <w:rFonts w:ascii="仿宋" w:eastAsia="仿宋" w:hAnsi="仿宋" w:cs="Times New Roman"/>
                <w:b/>
                <w:sz w:val="18"/>
                <w:szCs w:val="18"/>
                <w:lang w:val="zh-CN"/>
              </w:rPr>
            </w:pPr>
            <w:r w:rsidRPr="00117E2E">
              <w:rPr>
                <w:rFonts w:ascii="仿宋" w:eastAsia="仿宋" w:hAnsi="仿宋" w:cs="Times New Roman" w:hint="eastAsia"/>
                <w:b/>
                <w:sz w:val="18"/>
                <w:szCs w:val="18"/>
                <w:lang w:val="zh-CN"/>
              </w:rPr>
              <w:t>章节/教学</w:t>
            </w:r>
            <w:r w:rsidRPr="00117E2E">
              <w:rPr>
                <w:rFonts w:ascii="仿宋" w:eastAsia="仿宋" w:hAnsi="仿宋" w:cs="Times New Roman"/>
                <w:b/>
                <w:sz w:val="18"/>
                <w:szCs w:val="18"/>
                <w:lang w:val="zh-CN"/>
              </w:rPr>
              <w:t>单元</w:t>
            </w:r>
          </w:p>
        </w:tc>
        <w:tc>
          <w:tcPr>
            <w:tcW w:w="3762" w:type="dxa"/>
            <w:vAlign w:val="center"/>
          </w:tcPr>
          <w:p w14:paraId="4BF77214" w14:textId="77777777" w:rsidR="00117E2E" w:rsidRPr="00117E2E" w:rsidRDefault="00117E2E" w:rsidP="00117E2E">
            <w:pPr>
              <w:jc w:val="center"/>
              <w:rPr>
                <w:rFonts w:ascii="仿宋" w:eastAsia="仿宋" w:hAnsi="仿宋" w:cs="Times New Roman"/>
                <w:b/>
                <w:sz w:val="18"/>
                <w:szCs w:val="18"/>
                <w:lang w:val="zh-CN"/>
              </w:rPr>
            </w:pPr>
            <w:r w:rsidRPr="00117E2E">
              <w:rPr>
                <w:rFonts w:ascii="仿宋" w:eastAsia="仿宋" w:hAnsi="仿宋" w:cs="Times New Roman" w:hint="eastAsia"/>
                <w:b/>
                <w:sz w:val="18"/>
                <w:szCs w:val="18"/>
                <w:lang w:val="zh-CN"/>
              </w:rPr>
              <w:t>教学</w:t>
            </w:r>
            <w:r w:rsidRPr="00117E2E">
              <w:rPr>
                <w:rFonts w:ascii="仿宋" w:eastAsia="仿宋" w:hAnsi="仿宋" w:cs="Times New Roman"/>
                <w:b/>
                <w:sz w:val="18"/>
                <w:szCs w:val="18"/>
                <w:lang w:val="zh-CN"/>
              </w:rPr>
              <w:t>内容</w:t>
            </w:r>
            <w:r w:rsidRPr="00117E2E">
              <w:rPr>
                <w:rFonts w:ascii="仿宋" w:eastAsia="仿宋" w:hAnsi="仿宋" w:cs="Times New Roman" w:hint="eastAsia"/>
                <w:b/>
                <w:sz w:val="18"/>
                <w:szCs w:val="18"/>
                <w:lang w:val="zh-CN"/>
              </w:rPr>
              <w:t>、</w:t>
            </w:r>
            <w:r w:rsidRPr="00117E2E">
              <w:rPr>
                <w:rFonts w:ascii="仿宋" w:eastAsia="仿宋" w:hAnsi="仿宋" w:cs="Times New Roman"/>
                <w:b/>
                <w:sz w:val="18"/>
                <w:szCs w:val="18"/>
                <w:lang w:val="zh-CN"/>
              </w:rPr>
              <w:t>重点</w:t>
            </w:r>
            <w:r w:rsidRPr="00117E2E">
              <w:rPr>
                <w:rFonts w:ascii="仿宋" w:eastAsia="仿宋" w:hAnsi="仿宋" w:cs="Times New Roman" w:hint="eastAsia"/>
                <w:b/>
                <w:sz w:val="18"/>
                <w:szCs w:val="18"/>
                <w:lang w:val="zh-CN"/>
              </w:rPr>
              <w:t>、</w:t>
            </w:r>
            <w:r w:rsidRPr="00117E2E">
              <w:rPr>
                <w:rFonts w:ascii="仿宋" w:eastAsia="仿宋" w:hAnsi="仿宋" w:cs="Times New Roman"/>
                <w:b/>
                <w:sz w:val="18"/>
                <w:szCs w:val="18"/>
                <w:lang w:val="zh-CN"/>
              </w:rPr>
              <w:t>难点</w:t>
            </w:r>
          </w:p>
        </w:tc>
        <w:tc>
          <w:tcPr>
            <w:tcW w:w="516" w:type="dxa"/>
            <w:vAlign w:val="center"/>
          </w:tcPr>
          <w:p w14:paraId="6EE0449A" w14:textId="77777777" w:rsidR="00117E2E" w:rsidRPr="00117E2E" w:rsidRDefault="00117E2E" w:rsidP="00117E2E">
            <w:pPr>
              <w:jc w:val="center"/>
              <w:rPr>
                <w:rFonts w:ascii="仿宋" w:eastAsia="仿宋" w:hAnsi="仿宋" w:cs="Times New Roman"/>
                <w:b/>
                <w:sz w:val="18"/>
                <w:szCs w:val="18"/>
                <w:lang w:val="zh-CN"/>
              </w:rPr>
            </w:pPr>
            <w:r w:rsidRPr="00117E2E">
              <w:rPr>
                <w:rFonts w:ascii="仿宋" w:eastAsia="仿宋" w:hAnsi="仿宋" w:cs="Times New Roman" w:hint="eastAsia"/>
                <w:b/>
                <w:sz w:val="18"/>
                <w:szCs w:val="18"/>
                <w:lang w:val="zh-CN"/>
              </w:rPr>
              <w:t>学时</w:t>
            </w:r>
          </w:p>
        </w:tc>
        <w:tc>
          <w:tcPr>
            <w:tcW w:w="1134" w:type="dxa"/>
            <w:vAlign w:val="center"/>
          </w:tcPr>
          <w:p w14:paraId="2CB4B1E5" w14:textId="77777777" w:rsidR="00117E2E" w:rsidRPr="00117E2E" w:rsidRDefault="00117E2E" w:rsidP="00117E2E">
            <w:pPr>
              <w:jc w:val="center"/>
              <w:rPr>
                <w:rFonts w:ascii="仿宋" w:eastAsia="仿宋" w:hAnsi="仿宋" w:cs="Times New Roman"/>
                <w:b/>
                <w:sz w:val="18"/>
                <w:szCs w:val="18"/>
                <w:lang w:val="zh-CN"/>
              </w:rPr>
            </w:pPr>
            <w:r w:rsidRPr="00117E2E">
              <w:rPr>
                <w:rFonts w:ascii="仿宋" w:eastAsia="仿宋" w:hAnsi="仿宋" w:cs="Times New Roman" w:hint="eastAsia"/>
                <w:b/>
                <w:sz w:val="18"/>
                <w:szCs w:val="18"/>
                <w:lang w:val="zh-CN"/>
              </w:rPr>
              <w:t>学习要求</w:t>
            </w:r>
          </w:p>
        </w:tc>
      </w:tr>
      <w:tr w:rsidR="00896AD8" w:rsidRPr="00117E2E" w14:paraId="1C191181" w14:textId="77777777" w:rsidTr="0062218F">
        <w:trPr>
          <w:trHeight w:val="20"/>
          <w:jc w:val="center"/>
        </w:trPr>
        <w:tc>
          <w:tcPr>
            <w:tcW w:w="963" w:type="dxa"/>
            <w:vMerge w:val="restart"/>
            <w:vAlign w:val="center"/>
          </w:tcPr>
          <w:p w14:paraId="0A38A6EE" w14:textId="77777777" w:rsidR="00896AD8" w:rsidRPr="00117E2E" w:rsidRDefault="00896AD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第1章</w:t>
            </w:r>
          </w:p>
          <w:p w14:paraId="3A689BE7" w14:textId="77777777" w:rsidR="00896AD8" w:rsidRPr="00117E2E" w:rsidRDefault="00896AD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绪论</w:t>
            </w:r>
          </w:p>
        </w:tc>
        <w:tc>
          <w:tcPr>
            <w:tcW w:w="2409" w:type="dxa"/>
            <w:vAlign w:val="center"/>
          </w:tcPr>
          <w:p w14:paraId="5A31C389" w14:textId="45AC2D5D" w:rsidR="00896AD8" w:rsidRPr="00117E2E" w:rsidRDefault="00896AD8" w:rsidP="00111158">
            <w:pPr>
              <w:rPr>
                <w:rFonts w:ascii="仿宋" w:eastAsia="仿宋" w:hAnsi="仿宋" w:cs="Times New Roman"/>
                <w:sz w:val="18"/>
                <w:szCs w:val="18"/>
                <w:lang w:val="zh-CN"/>
              </w:rPr>
            </w:pPr>
            <w:r>
              <w:rPr>
                <w:rFonts w:ascii="仿宋" w:eastAsia="仿宋" w:hAnsi="仿宋" w:cs="Times New Roman" w:hint="eastAsia"/>
                <w:sz w:val="18"/>
                <w:szCs w:val="18"/>
                <w:lang w:val="zh-CN"/>
              </w:rPr>
              <w:t>1.1</w:t>
            </w:r>
            <w:r w:rsidR="005D600E">
              <w:rPr>
                <w:rFonts w:ascii="仿宋" w:eastAsia="仿宋" w:hAnsi="仿宋" w:cs="Times New Roman"/>
                <w:sz w:val="18"/>
                <w:szCs w:val="18"/>
                <w:lang w:val="zh-CN"/>
              </w:rPr>
              <w:t xml:space="preserve"> </w:t>
            </w:r>
            <w:r>
              <w:rPr>
                <w:rFonts w:ascii="仿宋" w:eastAsia="仿宋" w:hAnsi="仿宋" w:cs="Times New Roman" w:hint="eastAsia"/>
                <w:sz w:val="18"/>
                <w:szCs w:val="18"/>
                <w:lang w:val="zh-CN"/>
              </w:rPr>
              <w:t>油田化学</w:t>
            </w:r>
            <w:r>
              <w:rPr>
                <w:rFonts w:ascii="仿宋" w:eastAsia="仿宋" w:hAnsi="仿宋" w:cs="Times New Roman"/>
                <w:sz w:val="18"/>
                <w:szCs w:val="18"/>
                <w:lang w:val="zh-CN"/>
              </w:rPr>
              <w:t>的</w:t>
            </w:r>
            <w:r w:rsidR="00451AB0">
              <w:rPr>
                <w:rFonts w:ascii="仿宋" w:eastAsia="仿宋" w:hAnsi="仿宋" w:cs="Times New Roman" w:hint="eastAsia"/>
                <w:sz w:val="18"/>
                <w:szCs w:val="18"/>
                <w:lang w:val="zh-CN"/>
              </w:rPr>
              <w:t>发展</w:t>
            </w:r>
          </w:p>
        </w:tc>
        <w:tc>
          <w:tcPr>
            <w:tcW w:w="3762" w:type="dxa"/>
            <w:vMerge w:val="restart"/>
            <w:vAlign w:val="center"/>
          </w:tcPr>
          <w:p w14:paraId="422737B6" w14:textId="2B003BD7" w:rsidR="00896AD8" w:rsidRPr="00117E2E" w:rsidRDefault="00896AD8" w:rsidP="00111158">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了解</w:t>
            </w:r>
            <w:r>
              <w:rPr>
                <w:rFonts w:ascii="仿宋" w:eastAsia="仿宋" w:hAnsi="仿宋" w:cs="Times New Roman" w:hint="eastAsia"/>
                <w:sz w:val="18"/>
                <w:szCs w:val="18"/>
                <w:lang w:val="zh-CN"/>
              </w:rPr>
              <w:t>油田化学的</w:t>
            </w:r>
            <w:r w:rsidRPr="00117E2E">
              <w:rPr>
                <w:rFonts w:ascii="仿宋" w:eastAsia="仿宋" w:hAnsi="仿宋" w:cs="Times New Roman" w:hint="eastAsia"/>
                <w:sz w:val="18"/>
                <w:szCs w:val="18"/>
                <w:lang w:val="zh-CN"/>
              </w:rPr>
              <w:t>定义</w:t>
            </w:r>
            <w:r>
              <w:rPr>
                <w:rFonts w:ascii="仿宋" w:eastAsia="仿宋" w:hAnsi="仿宋" w:cs="Times New Roman" w:hint="eastAsia"/>
                <w:sz w:val="18"/>
                <w:szCs w:val="18"/>
                <w:lang w:val="zh-CN"/>
              </w:rPr>
              <w:t>及</w:t>
            </w:r>
            <w:r>
              <w:rPr>
                <w:rFonts w:ascii="仿宋" w:eastAsia="仿宋" w:hAnsi="仿宋" w:cs="Times New Roman"/>
                <w:sz w:val="18"/>
                <w:szCs w:val="18"/>
                <w:lang w:val="zh-CN"/>
              </w:rPr>
              <w:t>研究对象</w:t>
            </w:r>
            <w:r>
              <w:rPr>
                <w:rFonts w:ascii="仿宋" w:eastAsia="仿宋" w:hAnsi="仿宋" w:cs="Times New Roman" w:hint="eastAsia"/>
                <w:sz w:val="18"/>
                <w:szCs w:val="18"/>
                <w:lang w:val="zh-CN"/>
              </w:rPr>
              <w:t>，介绍</w:t>
            </w:r>
            <w:r>
              <w:rPr>
                <w:rFonts w:ascii="仿宋" w:eastAsia="仿宋" w:hAnsi="仿宋" w:cs="Times New Roman"/>
                <w:sz w:val="18"/>
                <w:szCs w:val="18"/>
                <w:lang w:val="zh-CN"/>
              </w:rPr>
              <w:t>油田化学</w:t>
            </w:r>
            <w:r>
              <w:rPr>
                <w:rFonts w:ascii="仿宋" w:eastAsia="仿宋" w:hAnsi="仿宋" w:cs="Times New Roman" w:hint="eastAsia"/>
                <w:sz w:val="18"/>
                <w:szCs w:val="18"/>
                <w:lang w:val="zh-CN"/>
              </w:rPr>
              <w:t>的发展</w:t>
            </w:r>
          </w:p>
        </w:tc>
        <w:tc>
          <w:tcPr>
            <w:tcW w:w="516" w:type="dxa"/>
            <w:vMerge w:val="restart"/>
            <w:vAlign w:val="center"/>
          </w:tcPr>
          <w:p w14:paraId="75910BE5" w14:textId="77777777" w:rsidR="00896AD8" w:rsidRPr="00117E2E" w:rsidRDefault="00896AD8" w:rsidP="00117E2E">
            <w:pPr>
              <w:rPr>
                <w:rFonts w:ascii="仿宋" w:eastAsia="仿宋" w:hAnsi="仿宋" w:cs="Times New Roman"/>
                <w:sz w:val="18"/>
                <w:szCs w:val="18"/>
                <w:lang w:val="zh-CN"/>
              </w:rPr>
            </w:pPr>
            <w:r w:rsidRPr="00117E2E">
              <w:rPr>
                <w:rFonts w:ascii="仿宋" w:eastAsia="仿宋" w:hAnsi="仿宋" w:cs="Times New Roman"/>
                <w:sz w:val="18"/>
                <w:szCs w:val="18"/>
                <w:lang w:val="zh-CN"/>
              </w:rPr>
              <w:t>2</w:t>
            </w:r>
          </w:p>
        </w:tc>
        <w:tc>
          <w:tcPr>
            <w:tcW w:w="1134" w:type="dxa"/>
            <w:vMerge w:val="restart"/>
            <w:vAlign w:val="center"/>
          </w:tcPr>
          <w:p w14:paraId="588234AB" w14:textId="77777777" w:rsidR="00896AD8" w:rsidRPr="00117E2E" w:rsidRDefault="00896AD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理解</w:t>
            </w:r>
          </w:p>
          <w:p w14:paraId="162B744B" w14:textId="77777777" w:rsidR="00896AD8" w:rsidRPr="00117E2E" w:rsidRDefault="00896AD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记忆</w:t>
            </w:r>
          </w:p>
        </w:tc>
      </w:tr>
      <w:tr w:rsidR="00896AD8" w:rsidRPr="00117E2E" w14:paraId="3D038190" w14:textId="77777777" w:rsidTr="0062218F">
        <w:trPr>
          <w:trHeight w:val="376"/>
          <w:jc w:val="center"/>
        </w:trPr>
        <w:tc>
          <w:tcPr>
            <w:tcW w:w="963" w:type="dxa"/>
            <w:vMerge/>
            <w:vAlign w:val="center"/>
          </w:tcPr>
          <w:p w14:paraId="08C13472" w14:textId="77777777" w:rsidR="00896AD8" w:rsidRPr="00117E2E" w:rsidRDefault="00896AD8" w:rsidP="00117E2E">
            <w:pPr>
              <w:rPr>
                <w:rFonts w:ascii="仿宋" w:eastAsia="仿宋" w:hAnsi="仿宋" w:cs="Times New Roman"/>
                <w:sz w:val="18"/>
                <w:szCs w:val="18"/>
                <w:lang w:val="zh-CN"/>
              </w:rPr>
            </w:pPr>
          </w:p>
        </w:tc>
        <w:tc>
          <w:tcPr>
            <w:tcW w:w="2409" w:type="dxa"/>
            <w:vAlign w:val="center"/>
          </w:tcPr>
          <w:p w14:paraId="77059DD4" w14:textId="4C4916E5" w:rsidR="00896AD8" w:rsidRPr="00117E2E" w:rsidRDefault="00896AD8" w:rsidP="00111158">
            <w:pPr>
              <w:rPr>
                <w:rFonts w:ascii="仿宋" w:eastAsia="仿宋" w:hAnsi="仿宋" w:cs="Times New Roman"/>
                <w:sz w:val="18"/>
                <w:szCs w:val="18"/>
                <w:lang w:val="zh-CN"/>
              </w:rPr>
            </w:pPr>
            <w:r>
              <w:rPr>
                <w:rFonts w:ascii="仿宋" w:eastAsia="仿宋" w:hAnsi="仿宋" w:cs="Times New Roman" w:hint="eastAsia"/>
                <w:sz w:val="18"/>
                <w:szCs w:val="18"/>
                <w:lang w:val="zh-CN"/>
              </w:rPr>
              <w:t>1.2</w:t>
            </w:r>
            <w:r w:rsidR="005D600E">
              <w:rPr>
                <w:rFonts w:ascii="仿宋" w:eastAsia="仿宋" w:hAnsi="仿宋" w:cs="Times New Roman"/>
                <w:sz w:val="18"/>
                <w:szCs w:val="18"/>
                <w:lang w:val="zh-CN"/>
              </w:rPr>
              <w:t xml:space="preserve"> </w:t>
            </w:r>
            <w:r w:rsidRPr="00117E2E">
              <w:rPr>
                <w:rFonts w:ascii="仿宋" w:eastAsia="仿宋" w:hAnsi="仿宋" w:cs="Times New Roman" w:hint="eastAsia"/>
                <w:sz w:val="18"/>
                <w:szCs w:val="18"/>
                <w:lang w:val="zh-CN"/>
              </w:rPr>
              <w:t>油田化学</w:t>
            </w:r>
            <w:r>
              <w:rPr>
                <w:rFonts w:ascii="仿宋" w:eastAsia="仿宋" w:hAnsi="仿宋" w:cs="Times New Roman" w:hint="eastAsia"/>
                <w:sz w:val="18"/>
                <w:szCs w:val="18"/>
                <w:lang w:val="zh-CN"/>
              </w:rPr>
              <w:t>的</w:t>
            </w:r>
            <w:r w:rsidR="00451AB0">
              <w:rPr>
                <w:rFonts w:ascii="仿宋" w:eastAsia="仿宋" w:hAnsi="仿宋" w:cs="Times New Roman" w:hint="eastAsia"/>
                <w:sz w:val="18"/>
                <w:szCs w:val="18"/>
                <w:lang w:val="zh-CN"/>
              </w:rPr>
              <w:t>研究内容</w:t>
            </w:r>
          </w:p>
        </w:tc>
        <w:tc>
          <w:tcPr>
            <w:tcW w:w="3762" w:type="dxa"/>
            <w:vMerge/>
            <w:vAlign w:val="center"/>
          </w:tcPr>
          <w:p w14:paraId="2D84B27F" w14:textId="77777777" w:rsidR="00896AD8" w:rsidRPr="00117E2E" w:rsidRDefault="00896AD8" w:rsidP="00117E2E">
            <w:pPr>
              <w:rPr>
                <w:rFonts w:ascii="仿宋" w:eastAsia="仿宋" w:hAnsi="仿宋" w:cs="Times New Roman"/>
                <w:sz w:val="18"/>
                <w:szCs w:val="18"/>
                <w:lang w:val="zh-CN"/>
              </w:rPr>
            </w:pPr>
          </w:p>
        </w:tc>
        <w:tc>
          <w:tcPr>
            <w:tcW w:w="516" w:type="dxa"/>
            <w:vMerge/>
            <w:vAlign w:val="center"/>
          </w:tcPr>
          <w:p w14:paraId="56C07BF1" w14:textId="77777777" w:rsidR="00896AD8" w:rsidRPr="00117E2E" w:rsidRDefault="00896AD8" w:rsidP="00117E2E">
            <w:pPr>
              <w:rPr>
                <w:rFonts w:ascii="仿宋" w:eastAsia="仿宋" w:hAnsi="仿宋" w:cs="Times New Roman"/>
                <w:sz w:val="18"/>
                <w:szCs w:val="18"/>
                <w:lang w:val="zh-CN"/>
              </w:rPr>
            </w:pPr>
          </w:p>
        </w:tc>
        <w:tc>
          <w:tcPr>
            <w:tcW w:w="1134" w:type="dxa"/>
            <w:vMerge/>
            <w:vAlign w:val="center"/>
          </w:tcPr>
          <w:p w14:paraId="315FA32B" w14:textId="77777777" w:rsidR="00896AD8" w:rsidRPr="00117E2E" w:rsidRDefault="00896AD8" w:rsidP="00117E2E">
            <w:pPr>
              <w:rPr>
                <w:rFonts w:ascii="仿宋" w:eastAsia="仿宋" w:hAnsi="仿宋" w:cs="Times New Roman"/>
                <w:sz w:val="18"/>
                <w:szCs w:val="18"/>
                <w:lang w:val="zh-CN"/>
              </w:rPr>
            </w:pPr>
          </w:p>
        </w:tc>
      </w:tr>
      <w:tr w:rsidR="00896AD8" w:rsidRPr="00117E2E" w14:paraId="057FA3EB" w14:textId="77777777" w:rsidTr="0062218F">
        <w:trPr>
          <w:trHeight w:val="376"/>
          <w:jc w:val="center"/>
        </w:trPr>
        <w:tc>
          <w:tcPr>
            <w:tcW w:w="963" w:type="dxa"/>
            <w:vMerge/>
            <w:vAlign w:val="center"/>
          </w:tcPr>
          <w:p w14:paraId="4A8E3C17" w14:textId="77777777" w:rsidR="00896AD8" w:rsidRPr="00117E2E" w:rsidRDefault="00896AD8" w:rsidP="00117E2E">
            <w:pPr>
              <w:rPr>
                <w:rFonts w:ascii="仿宋" w:eastAsia="仿宋" w:hAnsi="仿宋" w:cs="Times New Roman"/>
                <w:sz w:val="18"/>
                <w:szCs w:val="18"/>
                <w:lang w:val="zh-CN"/>
              </w:rPr>
            </w:pPr>
          </w:p>
        </w:tc>
        <w:tc>
          <w:tcPr>
            <w:tcW w:w="2409" w:type="dxa"/>
            <w:vAlign w:val="center"/>
          </w:tcPr>
          <w:p w14:paraId="4DA422D5" w14:textId="77777777" w:rsidR="00896AD8" w:rsidRPr="00117E2E" w:rsidRDefault="00896AD8" w:rsidP="00111158">
            <w:pPr>
              <w:rPr>
                <w:rFonts w:ascii="仿宋" w:eastAsia="仿宋" w:hAnsi="仿宋" w:cs="Times New Roman"/>
                <w:sz w:val="18"/>
                <w:szCs w:val="18"/>
                <w:lang w:val="zh-CN"/>
              </w:rPr>
            </w:pPr>
            <w:r>
              <w:rPr>
                <w:rFonts w:ascii="仿宋" w:eastAsia="仿宋" w:hAnsi="仿宋" w:cs="Times New Roman" w:hint="eastAsia"/>
                <w:sz w:val="18"/>
                <w:szCs w:val="18"/>
                <w:lang w:val="zh-CN"/>
              </w:rPr>
              <w:t>1.3</w:t>
            </w:r>
            <w:r w:rsidR="005D600E">
              <w:rPr>
                <w:rFonts w:ascii="仿宋" w:eastAsia="仿宋" w:hAnsi="仿宋" w:cs="Times New Roman"/>
                <w:sz w:val="18"/>
                <w:szCs w:val="18"/>
                <w:lang w:val="zh-CN"/>
              </w:rPr>
              <w:t xml:space="preserve"> </w:t>
            </w:r>
            <w:r>
              <w:rPr>
                <w:rFonts w:ascii="仿宋" w:eastAsia="仿宋" w:hAnsi="仿宋" w:cs="Times New Roman" w:hint="eastAsia"/>
                <w:sz w:val="18"/>
                <w:szCs w:val="18"/>
                <w:lang w:val="zh-CN"/>
              </w:rPr>
              <w:t>油田地面化学</w:t>
            </w:r>
          </w:p>
        </w:tc>
        <w:tc>
          <w:tcPr>
            <w:tcW w:w="3762" w:type="dxa"/>
            <w:vAlign w:val="center"/>
          </w:tcPr>
          <w:p w14:paraId="2CD93579" w14:textId="77777777" w:rsidR="00896AD8" w:rsidRPr="00117E2E" w:rsidRDefault="00896AD8"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了解油田地面</w:t>
            </w:r>
            <w:r>
              <w:rPr>
                <w:rFonts w:ascii="仿宋" w:eastAsia="仿宋" w:hAnsi="仿宋" w:cs="Times New Roman"/>
                <w:sz w:val="18"/>
                <w:szCs w:val="18"/>
                <w:lang w:val="zh-CN"/>
              </w:rPr>
              <w:t>化学的研究</w:t>
            </w:r>
            <w:r>
              <w:rPr>
                <w:rFonts w:ascii="仿宋" w:eastAsia="仿宋" w:hAnsi="仿宋" w:cs="Times New Roman" w:hint="eastAsia"/>
                <w:sz w:val="18"/>
                <w:szCs w:val="18"/>
                <w:lang w:val="zh-CN"/>
              </w:rPr>
              <w:t>内容</w:t>
            </w:r>
          </w:p>
        </w:tc>
        <w:tc>
          <w:tcPr>
            <w:tcW w:w="516" w:type="dxa"/>
            <w:vMerge/>
            <w:vAlign w:val="center"/>
          </w:tcPr>
          <w:p w14:paraId="23E5329C" w14:textId="77777777" w:rsidR="00896AD8" w:rsidRPr="00117E2E" w:rsidRDefault="00896AD8" w:rsidP="00117E2E">
            <w:pPr>
              <w:rPr>
                <w:rFonts w:ascii="仿宋" w:eastAsia="仿宋" w:hAnsi="仿宋" w:cs="Times New Roman"/>
                <w:sz w:val="18"/>
                <w:szCs w:val="18"/>
                <w:lang w:val="zh-CN"/>
              </w:rPr>
            </w:pPr>
          </w:p>
        </w:tc>
        <w:tc>
          <w:tcPr>
            <w:tcW w:w="1134" w:type="dxa"/>
            <w:vMerge/>
            <w:vAlign w:val="center"/>
          </w:tcPr>
          <w:p w14:paraId="2AD3415F" w14:textId="77777777" w:rsidR="00896AD8" w:rsidRPr="00117E2E" w:rsidRDefault="00896AD8" w:rsidP="00117E2E">
            <w:pPr>
              <w:rPr>
                <w:rFonts w:ascii="仿宋" w:eastAsia="仿宋" w:hAnsi="仿宋" w:cs="Times New Roman"/>
                <w:sz w:val="18"/>
                <w:szCs w:val="18"/>
                <w:lang w:val="zh-CN"/>
              </w:rPr>
            </w:pPr>
          </w:p>
        </w:tc>
      </w:tr>
      <w:tr w:rsidR="00896AD8" w:rsidRPr="00117E2E" w14:paraId="2052DE01" w14:textId="77777777" w:rsidTr="0062218F">
        <w:trPr>
          <w:trHeight w:val="376"/>
          <w:jc w:val="center"/>
        </w:trPr>
        <w:tc>
          <w:tcPr>
            <w:tcW w:w="963" w:type="dxa"/>
            <w:vMerge w:val="restart"/>
            <w:vAlign w:val="center"/>
          </w:tcPr>
          <w:p w14:paraId="0CC03003" w14:textId="77777777" w:rsidR="00896AD8" w:rsidRPr="00117E2E" w:rsidRDefault="00896AD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第</w:t>
            </w:r>
            <w:r w:rsidRPr="00117E2E">
              <w:rPr>
                <w:rFonts w:ascii="仿宋" w:eastAsia="仿宋" w:hAnsi="仿宋" w:cs="Times New Roman"/>
                <w:sz w:val="18"/>
                <w:szCs w:val="18"/>
                <w:lang w:val="zh-CN"/>
              </w:rPr>
              <w:t>2</w:t>
            </w:r>
            <w:r w:rsidRPr="00117E2E">
              <w:rPr>
                <w:rFonts w:ascii="仿宋" w:eastAsia="仿宋" w:hAnsi="仿宋" w:cs="Times New Roman" w:hint="eastAsia"/>
                <w:sz w:val="18"/>
                <w:szCs w:val="18"/>
                <w:lang w:val="zh-CN"/>
              </w:rPr>
              <w:t>章 高分子化合物</w:t>
            </w:r>
          </w:p>
        </w:tc>
        <w:tc>
          <w:tcPr>
            <w:tcW w:w="2409" w:type="dxa"/>
            <w:vAlign w:val="center"/>
          </w:tcPr>
          <w:p w14:paraId="43FE9B10" w14:textId="77777777" w:rsidR="00896AD8" w:rsidRPr="00117E2E" w:rsidRDefault="00896AD8" w:rsidP="00111158">
            <w:pPr>
              <w:rPr>
                <w:rFonts w:ascii="仿宋" w:eastAsia="仿宋" w:hAnsi="仿宋" w:cs="Times New Roman"/>
                <w:sz w:val="18"/>
                <w:szCs w:val="18"/>
                <w:lang w:val="zh-CN"/>
              </w:rPr>
            </w:pPr>
            <w:r w:rsidRPr="00117E2E">
              <w:rPr>
                <w:rFonts w:ascii="仿宋" w:eastAsia="仿宋" w:hAnsi="仿宋" w:cs="Times New Roman"/>
                <w:sz w:val="18"/>
                <w:szCs w:val="18"/>
                <w:lang w:val="zh-CN"/>
              </w:rPr>
              <w:t>2.1</w:t>
            </w:r>
            <w:r w:rsidR="005D600E">
              <w:rPr>
                <w:rFonts w:ascii="仿宋" w:eastAsia="仿宋" w:hAnsi="仿宋" w:cs="Times New Roman"/>
                <w:sz w:val="18"/>
                <w:szCs w:val="18"/>
                <w:lang w:val="zh-CN"/>
              </w:rPr>
              <w:t xml:space="preserve"> </w:t>
            </w:r>
            <w:r w:rsidRPr="00117E2E">
              <w:rPr>
                <w:rFonts w:ascii="仿宋" w:eastAsia="仿宋" w:hAnsi="仿宋" w:cs="Times New Roman" w:hint="eastAsia"/>
                <w:sz w:val="18"/>
                <w:szCs w:val="18"/>
                <w:lang w:val="zh-CN"/>
              </w:rPr>
              <w:t>高分子化合物的定义</w:t>
            </w:r>
          </w:p>
        </w:tc>
        <w:tc>
          <w:tcPr>
            <w:tcW w:w="3762" w:type="dxa"/>
            <w:vAlign w:val="center"/>
          </w:tcPr>
          <w:p w14:paraId="198F8297" w14:textId="77777777" w:rsidR="00896AD8" w:rsidRPr="00117E2E" w:rsidRDefault="00896AD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（1）高分子化合物</w:t>
            </w:r>
            <w:r>
              <w:rPr>
                <w:rFonts w:ascii="仿宋" w:eastAsia="仿宋" w:hAnsi="仿宋" w:cs="Times New Roman" w:hint="eastAsia"/>
                <w:sz w:val="18"/>
                <w:szCs w:val="18"/>
                <w:lang w:val="zh-CN"/>
              </w:rPr>
              <w:t>的介绍</w:t>
            </w:r>
            <w:r w:rsidRPr="00117E2E">
              <w:rPr>
                <w:rFonts w:ascii="仿宋" w:eastAsia="仿宋" w:hAnsi="仿宋" w:cs="Times New Roman" w:hint="eastAsia"/>
                <w:sz w:val="18"/>
                <w:szCs w:val="18"/>
                <w:lang w:val="zh-CN"/>
              </w:rPr>
              <w:t xml:space="preserve">； </w:t>
            </w:r>
          </w:p>
          <w:p w14:paraId="3191A32A" w14:textId="77777777" w:rsidR="00896AD8" w:rsidRPr="00117E2E" w:rsidRDefault="00896AD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2</w:t>
            </w:r>
            <w:r>
              <w:rPr>
                <w:rFonts w:ascii="仿宋" w:eastAsia="仿宋" w:hAnsi="仿宋" w:cs="Times New Roman" w:hint="eastAsia"/>
                <w:sz w:val="18"/>
                <w:szCs w:val="18"/>
                <w:lang w:val="zh-CN"/>
              </w:rPr>
              <w:t>）高分子化合物的构成</w:t>
            </w:r>
            <w:r w:rsidRPr="00117E2E">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w:t>
            </w:r>
          </w:p>
          <w:p w14:paraId="3B2D4099" w14:textId="77777777" w:rsidR="00896AD8" w:rsidRPr="00117E2E" w:rsidRDefault="00896AD8" w:rsidP="00117E2E">
            <w:pPr>
              <w:rPr>
                <w:rFonts w:ascii="仿宋" w:eastAsia="仿宋" w:hAnsi="仿宋" w:cs="Times New Roman"/>
                <w:b/>
                <w:bCs/>
                <w:sz w:val="18"/>
                <w:szCs w:val="18"/>
                <w:lang w:val="zh-CN"/>
              </w:rPr>
            </w:pPr>
            <w:r w:rsidRPr="00117E2E">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3</w:t>
            </w:r>
            <w:r w:rsidRPr="00117E2E">
              <w:rPr>
                <w:rFonts w:ascii="仿宋" w:eastAsia="仿宋" w:hAnsi="仿宋" w:cs="Times New Roman" w:hint="eastAsia"/>
                <w:sz w:val="18"/>
                <w:szCs w:val="18"/>
                <w:lang w:val="zh-CN"/>
              </w:rPr>
              <w:t>）高分子化合物的分类；</w:t>
            </w:r>
            <w:r w:rsidRPr="00117E2E">
              <w:rPr>
                <w:rFonts w:ascii="仿宋" w:eastAsia="仿宋" w:hAnsi="仿宋" w:cs="Times New Roman" w:hint="eastAsia"/>
                <w:b/>
                <w:bCs/>
                <w:sz w:val="18"/>
                <w:szCs w:val="18"/>
                <w:lang w:val="zh-CN"/>
              </w:rPr>
              <w:t>（重点）</w:t>
            </w:r>
          </w:p>
          <w:p w14:paraId="52140C37" w14:textId="0C698809" w:rsidR="00896AD8" w:rsidRPr="00117E2E" w:rsidRDefault="00896AD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（4）高分子化合物的</w:t>
            </w:r>
            <w:r>
              <w:rPr>
                <w:rFonts w:ascii="仿宋" w:eastAsia="仿宋" w:hAnsi="仿宋" w:cs="Times New Roman" w:hint="eastAsia"/>
                <w:sz w:val="18"/>
                <w:szCs w:val="18"/>
                <w:lang w:val="zh-CN"/>
              </w:rPr>
              <w:t>命名</w:t>
            </w:r>
            <w:r w:rsidRPr="00117E2E">
              <w:rPr>
                <w:rFonts w:ascii="仿宋" w:eastAsia="仿宋" w:hAnsi="仿宋" w:cs="Times New Roman" w:hint="eastAsia"/>
                <w:sz w:val="18"/>
                <w:szCs w:val="18"/>
                <w:lang w:val="zh-CN"/>
              </w:rPr>
              <w:t>；</w:t>
            </w:r>
            <w:r w:rsidR="00FB2FF2" w:rsidRPr="00117E2E">
              <w:rPr>
                <w:rFonts w:ascii="仿宋" w:eastAsia="仿宋" w:hAnsi="仿宋" w:cs="Times New Roman"/>
                <w:sz w:val="18"/>
                <w:szCs w:val="18"/>
                <w:lang w:val="zh-CN"/>
              </w:rPr>
              <w:t xml:space="preserve"> </w:t>
            </w:r>
          </w:p>
          <w:p w14:paraId="662583A1" w14:textId="479473B2" w:rsidR="00896AD8" w:rsidRDefault="00896AD8" w:rsidP="00117E2E">
            <w:pPr>
              <w:rPr>
                <w:rFonts w:ascii="仿宋" w:eastAsia="仿宋" w:hAnsi="仿宋" w:cs="Times New Roman"/>
                <w:b/>
                <w:bCs/>
                <w:sz w:val="18"/>
                <w:szCs w:val="18"/>
                <w:lang w:val="zh-CN"/>
              </w:rPr>
            </w:pPr>
            <w:r w:rsidRPr="00117E2E">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5</w:t>
            </w:r>
            <w:r>
              <w:rPr>
                <w:rFonts w:ascii="仿宋" w:eastAsia="仿宋" w:hAnsi="仿宋" w:cs="Times New Roman" w:hint="eastAsia"/>
                <w:sz w:val="18"/>
                <w:szCs w:val="18"/>
                <w:lang w:val="zh-CN"/>
              </w:rPr>
              <w:t>）高分子化合物的特点</w:t>
            </w:r>
            <w:r w:rsidRPr="00117E2E">
              <w:rPr>
                <w:rFonts w:ascii="仿宋" w:eastAsia="仿宋" w:hAnsi="仿宋" w:cs="Times New Roman" w:hint="eastAsia"/>
                <w:sz w:val="18"/>
                <w:szCs w:val="18"/>
                <w:lang w:val="zh-CN"/>
              </w:rPr>
              <w:t>；</w:t>
            </w:r>
            <w:r w:rsidR="00FB2FF2" w:rsidRPr="00117E2E">
              <w:rPr>
                <w:rFonts w:ascii="仿宋" w:eastAsia="仿宋" w:hAnsi="仿宋" w:cs="Times New Roman" w:hint="eastAsia"/>
                <w:b/>
                <w:bCs/>
                <w:sz w:val="18"/>
                <w:szCs w:val="18"/>
                <w:lang w:val="zh-CN"/>
              </w:rPr>
              <w:t>（重点）</w:t>
            </w:r>
          </w:p>
          <w:p w14:paraId="483795AC" w14:textId="77777777" w:rsidR="00896AD8" w:rsidRPr="00117E2E" w:rsidRDefault="00896AD8" w:rsidP="00117E2E">
            <w:pPr>
              <w:rPr>
                <w:rFonts w:ascii="仿宋" w:eastAsia="仿宋" w:hAnsi="仿宋" w:cs="Times New Roman"/>
                <w:sz w:val="18"/>
                <w:szCs w:val="18"/>
                <w:lang w:val="zh-CN"/>
              </w:rPr>
            </w:pPr>
            <w:r w:rsidRPr="007D615A">
              <w:rPr>
                <w:rFonts w:ascii="仿宋" w:eastAsia="仿宋" w:hAnsi="仿宋" w:cs="Times New Roman" w:hint="eastAsia"/>
                <w:bCs/>
                <w:sz w:val="18"/>
                <w:szCs w:val="18"/>
                <w:lang w:val="zh-CN"/>
              </w:rPr>
              <w:t>（6）高分子</w:t>
            </w:r>
            <w:r w:rsidRPr="007D615A">
              <w:rPr>
                <w:rFonts w:ascii="仿宋" w:eastAsia="仿宋" w:hAnsi="仿宋" w:cs="Times New Roman"/>
                <w:bCs/>
                <w:sz w:val="18"/>
                <w:szCs w:val="18"/>
                <w:lang w:val="zh-CN"/>
              </w:rPr>
              <w:t>化学物的合成</w:t>
            </w:r>
            <w:r w:rsidR="00CF1FAB">
              <w:rPr>
                <w:rFonts w:ascii="仿宋" w:eastAsia="仿宋" w:hAnsi="仿宋" w:cs="Times New Roman" w:hint="eastAsia"/>
                <w:bCs/>
                <w:sz w:val="18"/>
                <w:szCs w:val="18"/>
                <w:lang w:val="zh-CN"/>
              </w:rPr>
              <w:t>；</w:t>
            </w:r>
          </w:p>
        </w:tc>
        <w:tc>
          <w:tcPr>
            <w:tcW w:w="516" w:type="dxa"/>
            <w:vMerge/>
            <w:vAlign w:val="center"/>
          </w:tcPr>
          <w:p w14:paraId="1775CDB0" w14:textId="77777777" w:rsidR="00896AD8" w:rsidRPr="00117E2E" w:rsidRDefault="00896AD8" w:rsidP="00117E2E">
            <w:pPr>
              <w:rPr>
                <w:rFonts w:ascii="仿宋" w:eastAsia="仿宋" w:hAnsi="仿宋" w:cs="Times New Roman"/>
                <w:sz w:val="18"/>
                <w:szCs w:val="18"/>
                <w:lang w:val="zh-CN"/>
              </w:rPr>
            </w:pPr>
          </w:p>
        </w:tc>
        <w:tc>
          <w:tcPr>
            <w:tcW w:w="1134" w:type="dxa"/>
            <w:vMerge/>
            <w:vAlign w:val="center"/>
          </w:tcPr>
          <w:p w14:paraId="1D60A97D" w14:textId="77777777" w:rsidR="00896AD8" w:rsidRPr="00117E2E" w:rsidRDefault="00896AD8" w:rsidP="00117E2E">
            <w:pPr>
              <w:rPr>
                <w:rFonts w:ascii="仿宋" w:eastAsia="仿宋" w:hAnsi="仿宋" w:cs="Times New Roman"/>
                <w:sz w:val="18"/>
                <w:szCs w:val="18"/>
                <w:lang w:val="zh-CN"/>
              </w:rPr>
            </w:pPr>
          </w:p>
        </w:tc>
      </w:tr>
      <w:tr w:rsidR="005B26AA" w:rsidRPr="00117E2E" w14:paraId="7F5347DA" w14:textId="77777777" w:rsidTr="0062218F">
        <w:trPr>
          <w:trHeight w:val="20"/>
          <w:jc w:val="center"/>
        </w:trPr>
        <w:tc>
          <w:tcPr>
            <w:tcW w:w="963" w:type="dxa"/>
            <w:vMerge/>
            <w:vAlign w:val="center"/>
          </w:tcPr>
          <w:p w14:paraId="261B8BAE" w14:textId="77777777" w:rsidR="005B26AA" w:rsidRPr="00117E2E" w:rsidRDefault="005B26AA" w:rsidP="00117E2E">
            <w:pPr>
              <w:rPr>
                <w:rFonts w:ascii="仿宋" w:eastAsia="仿宋" w:hAnsi="仿宋" w:cs="Times New Roman"/>
                <w:sz w:val="18"/>
                <w:szCs w:val="18"/>
                <w:lang w:val="zh-CN"/>
              </w:rPr>
            </w:pPr>
          </w:p>
        </w:tc>
        <w:tc>
          <w:tcPr>
            <w:tcW w:w="2409" w:type="dxa"/>
            <w:vAlign w:val="center"/>
          </w:tcPr>
          <w:p w14:paraId="09CA5859"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sz w:val="18"/>
                <w:szCs w:val="18"/>
                <w:lang w:val="zh-CN"/>
              </w:rPr>
              <w:t>2.2</w:t>
            </w:r>
            <w:r w:rsidR="005D600E">
              <w:rPr>
                <w:rFonts w:ascii="仿宋" w:eastAsia="仿宋" w:hAnsi="仿宋" w:cs="Times New Roman"/>
                <w:sz w:val="18"/>
                <w:szCs w:val="18"/>
                <w:lang w:val="zh-CN"/>
              </w:rPr>
              <w:t xml:space="preserve"> </w:t>
            </w:r>
            <w:r w:rsidRPr="00117E2E">
              <w:rPr>
                <w:rFonts w:ascii="仿宋" w:eastAsia="仿宋" w:hAnsi="仿宋" w:cs="Times New Roman" w:hint="eastAsia"/>
                <w:sz w:val="18"/>
                <w:szCs w:val="18"/>
                <w:lang w:val="zh-CN"/>
              </w:rPr>
              <w:t>高分子化合物的性质</w:t>
            </w:r>
          </w:p>
        </w:tc>
        <w:tc>
          <w:tcPr>
            <w:tcW w:w="3762" w:type="dxa"/>
            <w:vAlign w:val="center"/>
          </w:tcPr>
          <w:p w14:paraId="32AC0269" w14:textId="1591BD4A"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sidR="00F0601E">
              <w:rPr>
                <w:rFonts w:ascii="仿宋" w:eastAsia="仿宋" w:hAnsi="仿宋" w:cs="Times New Roman" w:hint="eastAsia"/>
                <w:sz w:val="18"/>
                <w:szCs w:val="18"/>
                <w:lang w:val="zh-CN"/>
              </w:rPr>
              <w:t>高分子化合物的形态</w:t>
            </w:r>
            <w:r w:rsidR="00F0601E" w:rsidRPr="00117E2E">
              <w:rPr>
                <w:rFonts w:ascii="仿宋" w:eastAsia="仿宋" w:hAnsi="仿宋" w:cs="Times New Roman" w:hint="eastAsia"/>
                <w:sz w:val="18"/>
                <w:szCs w:val="18"/>
                <w:lang w:val="zh-CN"/>
              </w:rPr>
              <w:t>；</w:t>
            </w:r>
          </w:p>
          <w:p w14:paraId="0BE532D7" w14:textId="66DBA72C" w:rsidR="005B26AA" w:rsidRPr="00117E2E" w:rsidRDefault="005B26AA" w:rsidP="00117E2E">
            <w:pPr>
              <w:rPr>
                <w:rFonts w:ascii="仿宋" w:eastAsia="仿宋" w:hAnsi="仿宋" w:cs="Times New Roman"/>
                <w:b/>
                <w:bCs/>
                <w:sz w:val="18"/>
                <w:szCs w:val="18"/>
                <w:lang w:val="zh-CN"/>
              </w:rPr>
            </w:pPr>
            <w:r w:rsidRPr="00117E2E">
              <w:rPr>
                <w:rFonts w:ascii="仿宋" w:eastAsia="仿宋" w:hAnsi="仿宋" w:cs="Times New Roman" w:hint="eastAsia"/>
                <w:sz w:val="18"/>
                <w:szCs w:val="18"/>
                <w:lang w:val="zh-CN"/>
              </w:rPr>
              <w:t>（2）</w:t>
            </w:r>
            <w:r w:rsidR="00F0601E" w:rsidRPr="00117E2E">
              <w:rPr>
                <w:rFonts w:ascii="仿宋" w:eastAsia="仿宋" w:hAnsi="仿宋" w:cs="Times New Roman" w:hint="eastAsia"/>
                <w:sz w:val="18"/>
                <w:szCs w:val="18"/>
                <w:lang w:val="zh-CN"/>
              </w:rPr>
              <w:t>高分子化合物的溶解过程；</w:t>
            </w:r>
            <w:r w:rsidR="00F0601E" w:rsidRPr="00117E2E">
              <w:rPr>
                <w:rFonts w:ascii="仿宋" w:eastAsia="仿宋" w:hAnsi="仿宋" w:cs="Times New Roman" w:hint="eastAsia"/>
                <w:b/>
                <w:bCs/>
                <w:sz w:val="18"/>
                <w:szCs w:val="18"/>
                <w:lang w:val="zh-CN"/>
              </w:rPr>
              <w:t>（重点）</w:t>
            </w:r>
          </w:p>
          <w:p w14:paraId="72DC1A86" w14:textId="21BFF123"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（3）</w:t>
            </w:r>
            <w:r w:rsidR="00F0601E" w:rsidRPr="00117E2E">
              <w:rPr>
                <w:rFonts w:ascii="仿宋" w:eastAsia="仿宋" w:hAnsi="仿宋" w:cs="Times New Roman" w:hint="eastAsia"/>
                <w:sz w:val="18"/>
                <w:szCs w:val="18"/>
                <w:lang w:val="zh-CN"/>
              </w:rPr>
              <w:t>影响高分子化合物溶解的因素；</w:t>
            </w:r>
            <w:r w:rsidR="00E70ACB" w:rsidRPr="00117E2E">
              <w:rPr>
                <w:rFonts w:ascii="仿宋" w:eastAsia="仿宋" w:hAnsi="仿宋" w:cs="Times New Roman"/>
                <w:sz w:val="18"/>
                <w:szCs w:val="18"/>
                <w:lang w:val="zh-CN"/>
              </w:rPr>
              <w:t xml:space="preserve"> </w:t>
            </w:r>
          </w:p>
          <w:p w14:paraId="00F27E45" w14:textId="5B929345" w:rsidR="005B26AA"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（4）</w:t>
            </w:r>
            <w:r w:rsidR="00E70ACB">
              <w:rPr>
                <w:rFonts w:ascii="仿宋" w:eastAsia="仿宋" w:hAnsi="仿宋" w:cs="Times New Roman" w:hint="eastAsia"/>
                <w:sz w:val="18"/>
                <w:szCs w:val="18"/>
                <w:lang w:val="zh-CN"/>
              </w:rPr>
              <w:t>高分子</w:t>
            </w:r>
            <w:r w:rsidR="00F0601E" w:rsidRPr="00117E2E">
              <w:rPr>
                <w:rFonts w:ascii="仿宋" w:eastAsia="仿宋" w:hAnsi="仿宋" w:cs="Times New Roman" w:hint="eastAsia"/>
                <w:sz w:val="18"/>
                <w:szCs w:val="18"/>
                <w:lang w:val="zh-CN"/>
              </w:rPr>
              <w:t>溶液的</w:t>
            </w:r>
            <w:r w:rsidR="00E70ACB">
              <w:rPr>
                <w:rFonts w:ascii="仿宋" w:eastAsia="仿宋" w:hAnsi="仿宋" w:cs="Times New Roman" w:hint="eastAsia"/>
                <w:sz w:val="18"/>
                <w:szCs w:val="18"/>
                <w:lang w:val="zh-CN"/>
              </w:rPr>
              <w:t>流变性</w:t>
            </w:r>
            <w:r w:rsidRPr="00117E2E">
              <w:rPr>
                <w:rFonts w:ascii="仿宋" w:eastAsia="仿宋" w:hAnsi="仿宋" w:cs="Times New Roman" w:hint="eastAsia"/>
                <w:sz w:val="18"/>
                <w:szCs w:val="18"/>
                <w:lang w:val="zh-CN"/>
              </w:rPr>
              <w:t>；</w:t>
            </w:r>
            <w:r w:rsidR="00E70ACB" w:rsidRPr="00117E2E">
              <w:rPr>
                <w:rFonts w:ascii="仿宋" w:eastAsia="仿宋" w:hAnsi="仿宋" w:cs="Times New Roman" w:hint="eastAsia"/>
                <w:b/>
                <w:bCs/>
                <w:sz w:val="18"/>
                <w:szCs w:val="18"/>
                <w:lang w:val="zh-CN"/>
              </w:rPr>
              <w:t>（重点和难点）</w:t>
            </w:r>
          </w:p>
          <w:p w14:paraId="71E2CCA5" w14:textId="3BBEA40C" w:rsidR="005B26AA" w:rsidRPr="00117E2E" w:rsidRDefault="005B26AA" w:rsidP="007D615A">
            <w:pPr>
              <w:rPr>
                <w:rFonts w:ascii="仿宋" w:eastAsia="仿宋" w:hAnsi="仿宋" w:cs="Times New Roman"/>
                <w:sz w:val="18"/>
                <w:szCs w:val="18"/>
                <w:lang w:val="zh-CN"/>
              </w:rPr>
            </w:pPr>
            <w:r>
              <w:rPr>
                <w:rFonts w:ascii="仿宋" w:eastAsia="仿宋" w:hAnsi="仿宋" w:cs="Times New Roman" w:hint="eastAsia"/>
                <w:sz w:val="18"/>
                <w:szCs w:val="18"/>
                <w:lang w:val="zh-CN"/>
              </w:rPr>
              <w:t>（5）高分子</w:t>
            </w:r>
            <w:r w:rsidR="00E70ACB">
              <w:rPr>
                <w:rFonts w:ascii="仿宋" w:eastAsia="仿宋" w:hAnsi="仿宋" w:cs="Times New Roman" w:hint="eastAsia"/>
                <w:sz w:val="18"/>
                <w:szCs w:val="18"/>
                <w:lang w:val="zh-CN"/>
              </w:rPr>
              <w:t>溶液的黏度；</w:t>
            </w:r>
          </w:p>
        </w:tc>
        <w:tc>
          <w:tcPr>
            <w:tcW w:w="516" w:type="dxa"/>
            <w:vMerge w:val="restart"/>
            <w:vAlign w:val="center"/>
          </w:tcPr>
          <w:p w14:paraId="24D1BCE5" w14:textId="77777777" w:rsidR="005B26AA" w:rsidRPr="00117E2E" w:rsidRDefault="005B26AA"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2</w:t>
            </w:r>
          </w:p>
        </w:tc>
        <w:tc>
          <w:tcPr>
            <w:tcW w:w="1134" w:type="dxa"/>
            <w:vMerge/>
            <w:vAlign w:val="center"/>
          </w:tcPr>
          <w:p w14:paraId="1D48723D" w14:textId="77777777" w:rsidR="005B26AA" w:rsidRPr="00117E2E" w:rsidRDefault="005B26AA" w:rsidP="00117E2E">
            <w:pPr>
              <w:rPr>
                <w:rFonts w:ascii="仿宋" w:eastAsia="仿宋" w:hAnsi="仿宋" w:cs="Times New Roman"/>
                <w:sz w:val="18"/>
                <w:szCs w:val="18"/>
                <w:lang w:val="zh-CN"/>
              </w:rPr>
            </w:pPr>
          </w:p>
        </w:tc>
      </w:tr>
      <w:tr w:rsidR="005B26AA" w:rsidRPr="00117E2E" w14:paraId="0806F00C" w14:textId="77777777" w:rsidTr="0062218F">
        <w:trPr>
          <w:trHeight w:val="20"/>
          <w:jc w:val="center"/>
        </w:trPr>
        <w:tc>
          <w:tcPr>
            <w:tcW w:w="963" w:type="dxa"/>
            <w:vAlign w:val="center"/>
          </w:tcPr>
          <w:p w14:paraId="38F87127"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lastRenderedPageBreak/>
              <w:t>第</w:t>
            </w:r>
            <w:r w:rsidRPr="00117E2E">
              <w:rPr>
                <w:rFonts w:ascii="仿宋" w:eastAsia="仿宋" w:hAnsi="仿宋" w:cs="Times New Roman"/>
                <w:sz w:val="18"/>
                <w:szCs w:val="18"/>
                <w:lang w:val="zh-CN"/>
              </w:rPr>
              <w:t>2</w:t>
            </w:r>
            <w:r w:rsidRPr="00117E2E">
              <w:rPr>
                <w:rFonts w:ascii="仿宋" w:eastAsia="仿宋" w:hAnsi="仿宋" w:cs="Times New Roman" w:hint="eastAsia"/>
                <w:sz w:val="18"/>
                <w:szCs w:val="18"/>
                <w:lang w:val="zh-CN"/>
              </w:rPr>
              <w:t>章 高分子化合物</w:t>
            </w:r>
          </w:p>
        </w:tc>
        <w:tc>
          <w:tcPr>
            <w:tcW w:w="2409" w:type="dxa"/>
            <w:vAlign w:val="center"/>
          </w:tcPr>
          <w:p w14:paraId="2E19C1DB"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 xml:space="preserve">2.3 </w:t>
            </w:r>
            <w:r>
              <w:rPr>
                <w:rFonts w:ascii="仿宋" w:eastAsia="仿宋" w:hAnsi="仿宋" w:cs="Times New Roman" w:hint="eastAsia"/>
                <w:sz w:val="18"/>
                <w:szCs w:val="18"/>
                <w:lang w:val="zh-CN"/>
              </w:rPr>
              <w:t>油田常见的</w:t>
            </w:r>
            <w:r w:rsidRPr="00117E2E">
              <w:rPr>
                <w:rFonts w:ascii="仿宋" w:eastAsia="仿宋" w:hAnsi="仿宋" w:cs="Times New Roman" w:hint="eastAsia"/>
                <w:sz w:val="18"/>
                <w:szCs w:val="18"/>
                <w:lang w:val="zh-CN"/>
              </w:rPr>
              <w:t>高分子化合物</w:t>
            </w:r>
          </w:p>
        </w:tc>
        <w:tc>
          <w:tcPr>
            <w:tcW w:w="3762" w:type="dxa"/>
            <w:vAlign w:val="center"/>
          </w:tcPr>
          <w:p w14:paraId="2D2EBC7C" w14:textId="08AEFA22"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sidR="00E70ACB">
              <w:rPr>
                <w:rFonts w:ascii="仿宋" w:eastAsia="仿宋" w:hAnsi="仿宋" w:cs="Times New Roman" w:hint="eastAsia"/>
                <w:sz w:val="18"/>
                <w:szCs w:val="18"/>
                <w:lang w:val="zh-CN"/>
              </w:rPr>
              <w:t>聚丙烯酰胺；</w:t>
            </w:r>
            <w:r w:rsidR="00E70ACB" w:rsidRPr="00117E2E">
              <w:rPr>
                <w:rFonts w:ascii="仿宋" w:eastAsia="仿宋" w:hAnsi="仿宋" w:cs="Times New Roman" w:hint="eastAsia"/>
                <w:b/>
                <w:bCs/>
                <w:sz w:val="18"/>
                <w:szCs w:val="18"/>
                <w:lang w:val="zh-CN"/>
              </w:rPr>
              <w:t>（重点）</w:t>
            </w:r>
          </w:p>
          <w:p w14:paraId="5C5A3084" w14:textId="77777777" w:rsidR="005B26AA" w:rsidRDefault="005B26AA" w:rsidP="00117E2E">
            <w:pPr>
              <w:rPr>
                <w:rFonts w:ascii="仿宋" w:eastAsia="仿宋" w:hAnsi="仿宋" w:cs="Times New Roman"/>
                <w:bCs/>
                <w:sz w:val="18"/>
                <w:szCs w:val="18"/>
                <w:lang w:val="zh-CN"/>
              </w:rPr>
            </w:pPr>
            <w:r w:rsidRPr="00117E2E">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2</w:t>
            </w:r>
            <w:r w:rsidRPr="00117E2E">
              <w:rPr>
                <w:rFonts w:ascii="仿宋" w:eastAsia="仿宋" w:hAnsi="仿宋" w:cs="Times New Roman" w:hint="eastAsia"/>
                <w:sz w:val="18"/>
                <w:szCs w:val="18"/>
                <w:lang w:val="zh-CN"/>
              </w:rPr>
              <w:t>）聚</w:t>
            </w:r>
            <w:r w:rsidR="00E70ACB">
              <w:rPr>
                <w:rFonts w:ascii="仿宋" w:eastAsia="仿宋" w:hAnsi="仿宋" w:cs="Times New Roman" w:hint="eastAsia"/>
                <w:sz w:val="18"/>
                <w:szCs w:val="18"/>
                <w:lang w:val="zh-CN"/>
              </w:rPr>
              <w:t>乙烯</w:t>
            </w:r>
            <w:r w:rsidRPr="00117E2E">
              <w:rPr>
                <w:rFonts w:ascii="仿宋" w:eastAsia="仿宋" w:hAnsi="仿宋" w:cs="Times New Roman" w:hint="eastAsia"/>
                <w:sz w:val="18"/>
                <w:szCs w:val="18"/>
                <w:lang w:val="zh-CN"/>
              </w:rPr>
              <w:t>；</w:t>
            </w:r>
            <w:r w:rsidR="00E70ACB" w:rsidRPr="007D615A">
              <w:rPr>
                <w:rFonts w:ascii="仿宋" w:eastAsia="仿宋" w:hAnsi="仿宋" w:cs="Times New Roman"/>
                <w:bCs/>
                <w:sz w:val="18"/>
                <w:szCs w:val="18"/>
                <w:lang w:val="zh-CN"/>
              </w:rPr>
              <w:t xml:space="preserve"> </w:t>
            </w:r>
          </w:p>
          <w:p w14:paraId="7501B749" w14:textId="4A3D7D02" w:rsidR="00E70ACB" w:rsidRPr="007D615A" w:rsidRDefault="00E70ACB" w:rsidP="00117E2E">
            <w:pPr>
              <w:rPr>
                <w:rFonts w:ascii="仿宋" w:eastAsia="仿宋" w:hAnsi="仿宋" w:cs="Times New Roman"/>
                <w:bCs/>
                <w:sz w:val="18"/>
                <w:szCs w:val="18"/>
                <w:lang w:val="zh-CN"/>
              </w:rPr>
            </w:pPr>
            <w:r>
              <w:rPr>
                <w:rFonts w:ascii="仿宋" w:eastAsia="仿宋" w:hAnsi="仿宋" w:cs="Times New Roman" w:hint="eastAsia"/>
                <w:bCs/>
                <w:sz w:val="18"/>
                <w:szCs w:val="18"/>
                <w:lang w:val="zh-CN"/>
              </w:rPr>
              <w:t>（3）环氧树脂；</w:t>
            </w:r>
          </w:p>
        </w:tc>
        <w:tc>
          <w:tcPr>
            <w:tcW w:w="516" w:type="dxa"/>
            <w:vMerge/>
            <w:vAlign w:val="center"/>
          </w:tcPr>
          <w:p w14:paraId="5DE16E58" w14:textId="77777777" w:rsidR="005B26AA" w:rsidRPr="00117E2E" w:rsidRDefault="005B26AA" w:rsidP="00117E2E">
            <w:pPr>
              <w:rPr>
                <w:rFonts w:ascii="仿宋" w:eastAsia="仿宋" w:hAnsi="仿宋" w:cs="Times New Roman"/>
                <w:sz w:val="18"/>
                <w:szCs w:val="18"/>
                <w:lang w:val="zh-CN"/>
              </w:rPr>
            </w:pPr>
          </w:p>
        </w:tc>
        <w:tc>
          <w:tcPr>
            <w:tcW w:w="1134" w:type="dxa"/>
            <w:vMerge/>
            <w:vAlign w:val="center"/>
          </w:tcPr>
          <w:p w14:paraId="2C530581" w14:textId="77777777" w:rsidR="005B26AA" w:rsidRPr="00117E2E" w:rsidRDefault="005B26AA" w:rsidP="00117E2E">
            <w:pPr>
              <w:rPr>
                <w:rFonts w:ascii="仿宋" w:eastAsia="仿宋" w:hAnsi="仿宋" w:cs="Times New Roman"/>
                <w:sz w:val="18"/>
                <w:szCs w:val="18"/>
                <w:lang w:val="zh-CN"/>
              </w:rPr>
            </w:pPr>
          </w:p>
        </w:tc>
      </w:tr>
      <w:tr w:rsidR="005B26AA" w:rsidRPr="00117E2E" w14:paraId="577D7B75" w14:textId="77777777" w:rsidTr="0062218F">
        <w:trPr>
          <w:trHeight w:val="20"/>
          <w:jc w:val="center"/>
        </w:trPr>
        <w:tc>
          <w:tcPr>
            <w:tcW w:w="963" w:type="dxa"/>
            <w:vMerge w:val="restart"/>
            <w:vAlign w:val="center"/>
          </w:tcPr>
          <w:p w14:paraId="0D33A918"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第3章 表面活性剂</w:t>
            </w:r>
          </w:p>
        </w:tc>
        <w:tc>
          <w:tcPr>
            <w:tcW w:w="2409" w:type="dxa"/>
            <w:vAlign w:val="center"/>
          </w:tcPr>
          <w:p w14:paraId="11EAC20E" w14:textId="77777777" w:rsidR="005B26AA" w:rsidRPr="00117E2E" w:rsidRDefault="005B26AA" w:rsidP="00D9604C">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3</w:t>
            </w:r>
            <w:r w:rsidRPr="00117E2E">
              <w:rPr>
                <w:rFonts w:ascii="仿宋" w:eastAsia="仿宋" w:hAnsi="仿宋" w:cs="Times New Roman"/>
                <w:sz w:val="18"/>
                <w:szCs w:val="18"/>
                <w:lang w:val="zh-CN"/>
              </w:rPr>
              <w:t xml:space="preserve">.1 </w:t>
            </w:r>
            <w:r w:rsidRPr="00117E2E">
              <w:rPr>
                <w:rFonts w:ascii="仿宋" w:eastAsia="仿宋" w:hAnsi="仿宋" w:cs="Times New Roman" w:hint="eastAsia"/>
                <w:sz w:val="18"/>
                <w:szCs w:val="18"/>
                <w:lang w:val="zh-CN"/>
              </w:rPr>
              <w:t>表面活性剂的定义</w:t>
            </w:r>
          </w:p>
        </w:tc>
        <w:tc>
          <w:tcPr>
            <w:tcW w:w="3762" w:type="dxa"/>
            <w:vAlign w:val="center"/>
          </w:tcPr>
          <w:p w14:paraId="76235FBC" w14:textId="6997BDF0"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sidR="00F12A5F">
              <w:rPr>
                <w:rFonts w:ascii="仿宋" w:eastAsia="仿宋" w:hAnsi="仿宋" w:cs="Times New Roman" w:hint="eastAsia"/>
                <w:sz w:val="18"/>
                <w:szCs w:val="18"/>
                <w:lang w:val="zh-CN"/>
              </w:rPr>
              <w:t>表面化学</w:t>
            </w:r>
          </w:p>
          <w:p w14:paraId="461CA888" w14:textId="0D741BC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r w:rsidR="00F12A5F" w:rsidRPr="00117E2E">
              <w:rPr>
                <w:rFonts w:ascii="仿宋" w:eastAsia="仿宋" w:hAnsi="仿宋" w:cs="Times New Roman" w:hint="eastAsia"/>
                <w:sz w:val="18"/>
                <w:szCs w:val="18"/>
                <w:lang w:val="zh-CN"/>
              </w:rPr>
              <w:t>表面活性剂的定义；</w:t>
            </w:r>
            <w:r w:rsidR="00F12A5F" w:rsidRPr="00117E2E">
              <w:rPr>
                <w:rFonts w:ascii="仿宋" w:eastAsia="仿宋" w:hAnsi="仿宋" w:cs="Times New Roman" w:hint="eastAsia"/>
                <w:b/>
                <w:bCs/>
                <w:sz w:val="18"/>
                <w:szCs w:val="18"/>
                <w:lang w:val="zh-CN"/>
              </w:rPr>
              <w:t>（重点）</w:t>
            </w:r>
          </w:p>
          <w:p w14:paraId="2DC7EEA0" w14:textId="6432CDF5" w:rsidR="005B26AA"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（3）</w:t>
            </w:r>
            <w:r w:rsidR="00F12A5F" w:rsidRPr="00117E2E">
              <w:rPr>
                <w:rFonts w:ascii="仿宋" w:eastAsia="仿宋" w:hAnsi="仿宋" w:cs="Times New Roman" w:hint="eastAsia"/>
                <w:sz w:val="18"/>
                <w:szCs w:val="18"/>
                <w:lang w:val="zh-CN"/>
              </w:rPr>
              <w:t>分子结构</w:t>
            </w:r>
            <w:r w:rsidR="00F12A5F">
              <w:rPr>
                <w:rFonts w:ascii="仿宋" w:eastAsia="仿宋" w:hAnsi="仿宋" w:cs="Times New Roman" w:hint="eastAsia"/>
                <w:sz w:val="18"/>
                <w:szCs w:val="18"/>
                <w:lang w:val="zh-CN"/>
              </w:rPr>
              <w:t>的</w:t>
            </w:r>
            <w:r w:rsidR="00F12A5F" w:rsidRPr="00117E2E">
              <w:rPr>
                <w:rFonts w:ascii="仿宋" w:eastAsia="仿宋" w:hAnsi="仿宋" w:cs="Times New Roman" w:hint="eastAsia"/>
                <w:sz w:val="18"/>
                <w:szCs w:val="18"/>
                <w:lang w:val="zh-CN"/>
              </w:rPr>
              <w:t>特点；</w:t>
            </w:r>
            <w:r w:rsidR="00F12A5F" w:rsidRPr="00117E2E">
              <w:rPr>
                <w:rFonts w:ascii="仿宋" w:eastAsia="仿宋" w:hAnsi="仿宋" w:cs="Times New Roman" w:hint="eastAsia"/>
                <w:b/>
                <w:bCs/>
                <w:sz w:val="18"/>
                <w:szCs w:val="18"/>
                <w:lang w:val="zh-CN"/>
              </w:rPr>
              <w:t>（重点）</w:t>
            </w:r>
          </w:p>
          <w:p w14:paraId="70DD2048" w14:textId="783D2958" w:rsidR="00F12A5F" w:rsidRPr="00F12A5F" w:rsidRDefault="00F12A5F" w:rsidP="00117E2E">
            <w:pPr>
              <w:rPr>
                <w:rFonts w:ascii="仿宋" w:eastAsia="仿宋" w:hAnsi="仿宋" w:cs="Times New Roman"/>
                <w:b/>
                <w:bCs/>
                <w:sz w:val="18"/>
                <w:szCs w:val="18"/>
                <w:lang w:val="zh-CN"/>
              </w:rPr>
            </w:pPr>
            <w:r>
              <w:rPr>
                <w:rFonts w:ascii="仿宋" w:eastAsia="仿宋" w:hAnsi="仿宋" w:cs="Times New Roman" w:hint="eastAsia"/>
                <w:sz w:val="18"/>
                <w:szCs w:val="18"/>
                <w:lang w:val="zh-CN"/>
              </w:rPr>
              <w:t>（4）表面活性剂的</w:t>
            </w:r>
            <w:r w:rsidRPr="00117E2E">
              <w:rPr>
                <w:rFonts w:ascii="仿宋" w:eastAsia="仿宋" w:hAnsi="仿宋" w:cs="Times New Roman" w:hint="eastAsia"/>
                <w:sz w:val="18"/>
                <w:szCs w:val="18"/>
                <w:lang w:val="zh-CN"/>
              </w:rPr>
              <w:t>分类；</w:t>
            </w:r>
          </w:p>
        </w:tc>
        <w:tc>
          <w:tcPr>
            <w:tcW w:w="516" w:type="dxa"/>
            <w:vMerge w:val="restart"/>
            <w:vAlign w:val="center"/>
          </w:tcPr>
          <w:p w14:paraId="6E2C5A06"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p>
        </w:tc>
        <w:tc>
          <w:tcPr>
            <w:tcW w:w="1134" w:type="dxa"/>
            <w:vMerge w:val="restart"/>
            <w:vAlign w:val="center"/>
          </w:tcPr>
          <w:p w14:paraId="3686795D"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记忆</w:t>
            </w:r>
          </w:p>
          <w:p w14:paraId="5FEAAEE3"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理解</w:t>
            </w:r>
          </w:p>
          <w:p w14:paraId="49442CF4"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综合</w:t>
            </w:r>
            <w:r w:rsidRPr="00117E2E">
              <w:rPr>
                <w:rFonts w:ascii="仿宋" w:eastAsia="仿宋" w:hAnsi="仿宋" w:cs="Times New Roman"/>
                <w:sz w:val="18"/>
                <w:szCs w:val="18"/>
                <w:lang w:val="zh-CN"/>
              </w:rPr>
              <w:t>分析</w:t>
            </w:r>
          </w:p>
        </w:tc>
      </w:tr>
      <w:tr w:rsidR="005B26AA" w:rsidRPr="00117E2E" w14:paraId="6D8A6E27" w14:textId="77777777" w:rsidTr="0062218F">
        <w:trPr>
          <w:trHeight w:val="20"/>
          <w:jc w:val="center"/>
        </w:trPr>
        <w:tc>
          <w:tcPr>
            <w:tcW w:w="963" w:type="dxa"/>
            <w:vMerge/>
            <w:vAlign w:val="center"/>
          </w:tcPr>
          <w:p w14:paraId="03F62A26" w14:textId="77777777" w:rsidR="005B26AA" w:rsidRPr="00117E2E" w:rsidRDefault="005B26AA" w:rsidP="00117E2E">
            <w:pPr>
              <w:rPr>
                <w:rFonts w:ascii="仿宋" w:eastAsia="仿宋" w:hAnsi="仿宋" w:cs="Times New Roman"/>
                <w:sz w:val="18"/>
                <w:szCs w:val="18"/>
                <w:lang w:val="zh-CN"/>
              </w:rPr>
            </w:pPr>
          </w:p>
        </w:tc>
        <w:tc>
          <w:tcPr>
            <w:tcW w:w="2409" w:type="dxa"/>
            <w:vAlign w:val="center"/>
          </w:tcPr>
          <w:p w14:paraId="15BBA3D6"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3</w:t>
            </w:r>
            <w:r w:rsidRPr="00117E2E">
              <w:rPr>
                <w:rFonts w:ascii="仿宋" w:eastAsia="仿宋" w:hAnsi="仿宋" w:cs="Times New Roman"/>
                <w:sz w:val="18"/>
                <w:szCs w:val="18"/>
                <w:lang w:val="zh-CN"/>
              </w:rPr>
              <w:t xml:space="preserve">.2 </w:t>
            </w:r>
            <w:r w:rsidRPr="00117E2E">
              <w:rPr>
                <w:rFonts w:ascii="仿宋" w:eastAsia="仿宋" w:hAnsi="仿宋" w:cs="Times New Roman" w:hint="eastAsia"/>
                <w:sz w:val="18"/>
                <w:szCs w:val="18"/>
                <w:lang w:val="zh-CN"/>
              </w:rPr>
              <w:t>表面活性剂的性质</w:t>
            </w:r>
          </w:p>
        </w:tc>
        <w:tc>
          <w:tcPr>
            <w:tcW w:w="3762" w:type="dxa"/>
            <w:vAlign w:val="center"/>
          </w:tcPr>
          <w:p w14:paraId="5A890CC7" w14:textId="4DF68833" w:rsidR="005B26AA"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（1）表面活性剂</w:t>
            </w:r>
            <w:r w:rsidR="00F12A5F">
              <w:rPr>
                <w:rFonts w:ascii="仿宋" w:eastAsia="仿宋" w:hAnsi="仿宋" w:cs="Times New Roman" w:hint="eastAsia"/>
                <w:sz w:val="18"/>
                <w:szCs w:val="18"/>
                <w:lang w:val="zh-CN"/>
              </w:rPr>
              <w:t>胶束</w:t>
            </w:r>
            <w:r>
              <w:rPr>
                <w:rFonts w:ascii="仿宋" w:eastAsia="仿宋" w:hAnsi="仿宋" w:cs="Times New Roman" w:hint="eastAsia"/>
                <w:sz w:val="18"/>
                <w:szCs w:val="18"/>
                <w:lang w:val="zh-CN"/>
              </w:rPr>
              <w:t>；</w:t>
            </w:r>
          </w:p>
          <w:p w14:paraId="56BC056F" w14:textId="1535D44A" w:rsidR="005B26AA" w:rsidRDefault="005B26AA" w:rsidP="00117E2E">
            <w:pPr>
              <w:rPr>
                <w:rFonts w:ascii="仿宋" w:eastAsia="仿宋" w:hAnsi="仿宋" w:cs="Times New Roman"/>
                <w:b/>
                <w:bCs/>
                <w:sz w:val="18"/>
                <w:szCs w:val="18"/>
                <w:lang w:val="zh-CN"/>
              </w:rPr>
            </w:pPr>
            <w:r>
              <w:rPr>
                <w:rFonts w:ascii="仿宋" w:eastAsia="仿宋" w:hAnsi="仿宋" w:cs="Times New Roman" w:hint="eastAsia"/>
                <w:sz w:val="18"/>
                <w:szCs w:val="18"/>
                <w:lang w:val="zh-CN"/>
              </w:rPr>
              <w:t>（2）</w:t>
            </w:r>
            <w:r w:rsidR="00F12A5F">
              <w:rPr>
                <w:rFonts w:ascii="仿宋" w:eastAsia="仿宋" w:hAnsi="仿宋" w:cs="Times New Roman" w:hint="eastAsia"/>
                <w:sz w:val="18"/>
                <w:szCs w:val="18"/>
                <w:lang w:val="zh-CN"/>
              </w:rPr>
              <w:t>临界胶束浓度</w:t>
            </w:r>
            <w:r w:rsidRPr="00117E2E">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w:t>
            </w:r>
            <w:r w:rsidR="00FB2FF2">
              <w:rPr>
                <w:rFonts w:ascii="仿宋" w:eastAsia="仿宋" w:hAnsi="仿宋" w:cs="Times New Roman" w:hint="eastAsia"/>
                <w:b/>
                <w:bCs/>
                <w:sz w:val="18"/>
                <w:szCs w:val="18"/>
                <w:lang w:val="zh-CN"/>
              </w:rPr>
              <w:t>重</w:t>
            </w:r>
            <w:r w:rsidRPr="00117E2E">
              <w:rPr>
                <w:rFonts w:ascii="仿宋" w:eastAsia="仿宋" w:hAnsi="仿宋" w:cs="Times New Roman" w:hint="eastAsia"/>
                <w:b/>
                <w:bCs/>
                <w:sz w:val="18"/>
                <w:szCs w:val="18"/>
                <w:lang w:val="zh-CN"/>
              </w:rPr>
              <w:t>点</w:t>
            </w:r>
            <w:r w:rsidR="00FB2FF2">
              <w:rPr>
                <w:rFonts w:ascii="仿宋" w:eastAsia="仿宋" w:hAnsi="仿宋" w:cs="Times New Roman" w:hint="eastAsia"/>
                <w:b/>
                <w:bCs/>
                <w:sz w:val="18"/>
                <w:szCs w:val="18"/>
                <w:lang w:val="zh-CN"/>
              </w:rPr>
              <w:t>和难点</w:t>
            </w:r>
            <w:r w:rsidRPr="00117E2E">
              <w:rPr>
                <w:rFonts w:ascii="仿宋" w:eastAsia="仿宋" w:hAnsi="仿宋" w:cs="Times New Roman" w:hint="eastAsia"/>
                <w:b/>
                <w:bCs/>
                <w:sz w:val="18"/>
                <w:szCs w:val="18"/>
                <w:lang w:val="zh-CN"/>
              </w:rPr>
              <w:t>）</w:t>
            </w:r>
          </w:p>
          <w:p w14:paraId="062956AF" w14:textId="29FAC6A2" w:rsidR="005B26AA" w:rsidRDefault="005B26AA" w:rsidP="00117E2E">
            <w:pPr>
              <w:rPr>
                <w:rFonts w:ascii="仿宋" w:eastAsia="仿宋" w:hAnsi="仿宋" w:cs="Times New Roman"/>
                <w:bCs/>
                <w:sz w:val="18"/>
                <w:szCs w:val="18"/>
                <w:lang w:val="zh-CN"/>
              </w:rPr>
            </w:pPr>
            <w:r w:rsidRPr="00CA68DC">
              <w:rPr>
                <w:rFonts w:ascii="仿宋" w:eastAsia="仿宋" w:hAnsi="仿宋" w:cs="Times New Roman" w:hint="eastAsia"/>
                <w:bCs/>
                <w:sz w:val="18"/>
                <w:szCs w:val="18"/>
                <w:lang w:val="zh-CN"/>
              </w:rPr>
              <w:t>（3）临界胶束</w:t>
            </w:r>
            <w:r w:rsidRPr="00CA68DC">
              <w:rPr>
                <w:rFonts w:ascii="仿宋" w:eastAsia="仿宋" w:hAnsi="仿宋" w:cs="Times New Roman"/>
                <w:bCs/>
                <w:sz w:val="18"/>
                <w:szCs w:val="18"/>
                <w:lang w:val="zh-CN"/>
              </w:rPr>
              <w:t>浓度</w:t>
            </w:r>
            <w:r w:rsidR="00F12A5F">
              <w:rPr>
                <w:rFonts w:ascii="仿宋" w:eastAsia="仿宋" w:hAnsi="仿宋" w:cs="Times New Roman" w:hint="eastAsia"/>
                <w:bCs/>
                <w:sz w:val="18"/>
                <w:szCs w:val="18"/>
                <w:lang w:val="zh-CN"/>
              </w:rPr>
              <w:t>的确定</w:t>
            </w:r>
            <w:r>
              <w:rPr>
                <w:rFonts w:ascii="仿宋" w:eastAsia="仿宋" w:hAnsi="仿宋" w:cs="Times New Roman" w:hint="eastAsia"/>
                <w:bCs/>
                <w:sz w:val="18"/>
                <w:szCs w:val="18"/>
                <w:lang w:val="zh-CN"/>
              </w:rPr>
              <w:t>；</w:t>
            </w:r>
            <w:r w:rsidRPr="00CA68DC">
              <w:rPr>
                <w:rFonts w:ascii="仿宋" w:eastAsia="仿宋" w:hAnsi="仿宋" w:cs="Times New Roman" w:hint="eastAsia"/>
                <w:b/>
                <w:bCs/>
                <w:sz w:val="18"/>
                <w:szCs w:val="18"/>
                <w:lang w:val="zh-CN"/>
              </w:rPr>
              <w:t>（重点）</w:t>
            </w:r>
          </w:p>
          <w:p w14:paraId="7AEF2581" w14:textId="03CDC8C5" w:rsidR="005B26AA" w:rsidRPr="00CA68DC" w:rsidRDefault="005B26AA" w:rsidP="00117E2E">
            <w:pPr>
              <w:rPr>
                <w:rFonts w:ascii="仿宋" w:eastAsia="仿宋" w:hAnsi="仿宋" w:cs="Times New Roman"/>
                <w:sz w:val="18"/>
                <w:szCs w:val="18"/>
                <w:lang w:val="zh-CN"/>
              </w:rPr>
            </w:pPr>
            <w:r>
              <w:rPr>
                <w:rFonts w:ascii="仿宋" w:eastAsia="仿宋" w:hAnsi="仿宋" w:cs="Times New Roman" w:hint="eastAsia"/>
                <w:bCs/>
                <w:sz w:val="18"/>
                <w:szCs w:val="18"/>
                <w:lang w:val="zh-CN"/>
              </w:rPr>
              <w:t>（4）</w:t>
            </w:r>
            <w:r w:rsidR="00F12A5F">
              <w:rPr>
                <w:rFonts w:ascii="仿宋" w:eastAsia="仿宋" w:hAnsi="仿宋" w:cs="Times New Roman" w:hint="eastAsia"/>
                <w:bCs/>
                <w:sz w:val="18"/>
                <w:szCs w:val="18"/>
                <w:lang w:val="zh-CN"/>
              </w:rPr>
              <w:t>亲水亲油平衡</w:t>
            </w:r>
            <w:r>
              <w:rPr>
                <w:rFonts w:ascii="仿宋" w:eastAsia="仿宋" w:hAnsi="仿宋" w:cs="Times New Roman"/>
                <w:bCs/>
                <w:sz w:val="18"/>
                <w:szCs w:val="18"/>
                <w:lang w:val="zh-CN"/>
              </w:rPr>
              <w:t>；</w:t>
            </w:r>
            <w:r w:rsidRPr="00CA68DC">
              <w:rPr>
                <w:rFonts w:ascii="仿宋" w:eastAsia="仿宋" w:hAnsi="仿宋" w:cs="Times New Roman" w:hint="eastAsia"/>
                <w:b/>
                <w:bCs/>
                <w:sz w:val="18"/>
                <w:szCs w:val="18"/>
                <w:lang w:val="zh-CN"/>
              </w:rPr>
              <w:t>（重点）</w:t>
            </w:r>
          </w:p>
          <w:p w14:paraId="437EACF7" w14:textId="54DEC402"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Pr>
                <w:rFonts w:ascii="仿宋" w:eastAsia="仿宋" w:hAnsi="仿宋" w:cs="Times New Roman" w:hint="eastAsia"/>
                <w:sz w:val="18"/>
                <w:szCs w:val="18"/>
              </w:rPr>
              <w:t>5</w:t>
            </w:r>
            <w:r w:rsidRPr="00117E2E">
              <w:rPr>
                <w:rFonts w:ascii="仿宋" w:eastAsia="仿宋" w:hAnsi="仿宋" w:cs="Times New Roman" w:hint="eastAsia"/>
                <w:sz w:val="18"/>
                <w:szCs w:val="18"/>
                <w:lang w:val="zh-CN"/>
              </w:rPr>
              <w:t>）表面活性剂的</w:t>
            </w:r>
            <w:r w:rsidR="00F12A5F">
              <w:rPr>
                <w:rFonts w:ascii="仿宋" w:eastAsia="仿宋" w:hAnsi="仿宋" w:cs="Times New Roman" w:hint="eastAsia"/>
                <w:sz w:val="18"/>
                <w:szCs w:val="18"/>
                <w:lang w:val="zh-CN"/>
              </w:rPr>
              <w:t>溶解度</w:t>
            </w:r>
            <w:r w:rsidR="00CF1FAB">
              <w:rPr>
                <w:rFonts w:ascii="仿宋" w:eastAsia="仿宋" w:hAnsi="仿宋" w:cs="Times New Roman" w:hint="eastAsia"/>
                <w:sz w:val="18"/>
                <w:szCs w:val="18"/>
                <w:lang w:val="zh-CN"/>
              </w:rPr>
              <w:t>；</w:t>
            </w:r>
          </w:p>
        </w:tc>
        <w:tc>
          <w:tcPr>
            <w:tcW w:w="516" w:type="dxa"/>
            <w:vMerge/>
            <w:vAlign w:val="center"/>
          </w:tcPr>
          <w:p w14:paraId="6DBE572B" w14:textId="77777777" w:rsidR="005B26AA" w:rsidRPr="00117E2E" w:rsidRDefault="005B26AA" w:rsidP="00117E2E">
            <w:pPr>
              <w:rPr>
                <w:rFonts w:ascii="仿宋" w:eastAsia="仿宋" w:hAnsi="仿宋" w:cs="Times New Roman"/>
                <w:sz w:val="18"/>
                <w:szCs w:val="18"/>
                <w:lang w:val="zh-CN"/>
              </w:rPr>
            </w:pPr>
          </w:p>
        </w:tc>
        <w:tc>
          <w:tcPr>
            <w:tcW w:w="1134" w:type="dxa"/>
            <w:vMerge/>
            <w:vAlign w:val="center"/>
          </w:tcPr>
          <w:p w14:paraId="3A230BDA" w14:textId="77777777" w:rsidR="005B26AA" w:rsidRPr="00117E2E" w:rsidRDefault="005B26AA" w:rsidP="00117E2E">
            <w:pPr>
              <w:rPr>
                <w:rFonts w:ascii="仿宋" w:eastAsia="仿宋" w:hAnsi="仿宋" w:cs="Times New Roman"/>
                <w:sz w:val="18"/>
                <w:szCs w:val="18"/>
                <w:lang w:val="zh-CN"/>
              </w:rPr>
            </w:pPr>
          </w:p>
        </w:tc>
      </w:tr>
      <w:tr w:rsidR="005B26AA" w:rsidRPr="00117E2E" w14:paraId="27EA6809" w14:textId="77777777" w:rsidTr="0062218F">
        <w:trPr>
          <w:trHeight w:val="20"/>
          <w:jc w:val="center"/>
        </w:trPr>
        <w:tc>
          <w:tcPr>
            <w:tcW w:w="963" w:type="dxa"/>
            <w:vMerge/>
            <w:vAlign w:val="center"/>
          </w:tcPr>
          <w:p w14:paraId="72B0C4B4" w14:textId="77777777" w:rsidR="005B26AA" w:rsidRPr="00117E2E" w:rsidRDefault="005B26AA" w:rsidP="00117E2E">
            <w:pPr>
              <w:rPr>
                <w:rFonts w:ascii="仿宋" w:eastAsia="仿宋" w:hAnsi="仿宋" w:cs="Times New Roman"/>
                <w:sz w:val="18"/>
                <w:szCs w:val="18"/>
                <w:lang w:val="zh-CN"/>
              </w:rPr>
            </w:pPr>
          </w:p>
        </w:tc>
        <w:tc>
          <w:tcPr>
            <w:tcW w:w="2409" w:type="dxa"/>
            <w:vAlign w:val="center"/>
          </w:tcPr>
          <w:p w14:paraId="02771505"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 xml:space="preserve">3.3 </w:t>
            </w:r>
            <w:r>
              <w:rPr>
                <w:rFonts w:ascii="仿宋" w:eastAsia="仿宋" w:hAnsi="仿宋" w:cs="Times New Roman" w:hint="eastAsia"/>
                <w:sz w:val="18"/>
                <w:szCs w:val="18"/>
                <w:lang w:val="zh-CN"/>
              </w:rPr>
              <w:t>表面活性剂的作用</w:t>
            </w:r>
          </w:p>
        </w:tc>
        <w:tc>
          <w:tcPr>
            <w:tcW w:w="3762" w:type="dxa"/>
            <w:vAlign w:val="center"/>
          </w:tcPr>
          <w:p w14:paraId="2D6E1C63" w14:textId="77777777" w:rsidR="005B26AA" w:rsidRPr="00117E2E" w:rsidRDefault="005B26AA" w:rsidP="00CA68DC">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Pr>
                <w:rFonts w:ascii="仿宋" w:eastAsia="仿宋" w:hAnsi="仿宋" w:cs="Times New Roman" w:hint="eastAsia"/>
                <w:sz w:val="18"/>
                <w:szCs w:val="18"/>
                <w:lang w:val="zh-CN"/>
              </w:rPr>
              <w:t>1</w:t>
            </w:r>
            <w:r w:rsidRPr="00117E2E">
              <w:rPr>
                <w:rFonts w:ascii="仿宋" w:eastAsia="仿宋" w:hAnsi="仿宋" w:cs="Times New Roman" w:hint="eastAsia"/>
                <w:sz w:val="18"/>
                <w:szCs w:val="18"/>
                <w:lang w:val="zh-CN"/>
              </w:rPr>
              <w:t>）增溶作用；</w:t>
            </w:r>
            <w:r w:rsidRPr="00117E2E">
              <w:rPr>
                <w:rFonts w:ascii="仿宋" w:eastAsia="仿宋" w:hAnsi="仿宋" w:cs="Times New Roman" w:hint="eastAsia"/>
                <w:b/>
                <w:bCs/>
                <w:sz w:val="18"/>
                <w:szCs w:val="18"/>
                <w:lang w:val="zh-CN"/>
              </w:rPr>
              <w:t>（重点）</w:t>
            </w:r>
          </w:p>
          <w:p w14:paraId="7443C4F3" w14:textId="328F76F3" w:rsidR="005B26AA" w:rsidRPr="00117E2E" w:rsidRDefault="005B26AA" w:rsidP="00CA68DC">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Pr>
                <w:rFonts w:ascii="仿宋" w:eastAsia="仿宋" w:hAnsi="仿宋" w:cs="Times New Roman" w:hint="eastAsia"/>
                <w:sz w:val="18"/>
                <w:szCs w:val="18"/>
                <w:lang w:val="zh-CN"/>
              </w:rPr>
              <w:t>2</w:t>
            </w:r>
            <w:r w:rsidRPr="00117E2E">
              <w:rPr>
                <w:rFonts w:ascii="仿宋" w:eastAsia="仿宋" w:hAnsi="仿宋" w:cs="Times New Roman" w:hint="eastAsia"/>
                <w:sz w:val="18"/>
                <w:szCs w:val="18"/>
                <w:lang w:val="zh-CN"/>
              </w:rPr>
              <w:t>）润湿作用；</w:t>
            </w:r>
            <w:r w:rsidRPr="00117E2E">
              <w:rPr>
                <w:rFonts w:ascii="仿宋" w:eastAsia="仿宋" w:hAnsi="仿宋" w:cs="Times New Roman" w:hint="eastAsia"/>
                <w:b/>
                <w:bCs/>
                <w:sz w:val="18"/>
                <w:szCs w:val="18"/>
                <w:lang w:val="zh-CN"/>
              </w:rPr>
              <w:t>（重点）</w:t>
            </w:r>
          </w:p>
          <w:p w14:paraId="66E79DF4" w14:textId="6BC5EBD8" w:rsidR="005B26AA" w:rsidRPr="00117E2E" w:rsidRDefault="005B26AA" w:rsidP="00CA68DC">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Pr>
                <w:rFonts w:ascii="仿宋" w:eastAsia="仿宋" w:hAnsi="仿宋" w:cs="Times New Roman" w:hint="eastAsia"/>
                <w:sz w:val="18"/>
                <w:szCs w:val="18"/>
                <w:lang w:val="zh-CN"/>
              </w:rPr>
              <w:t>3</w:t>
            </w:r>
            <w:r w:rsidRPr="00117E2E">
              <w:rPr>
                <w:rFonts w:ascii="仿宋" w:eastAsia="仿宋" w:hAnsi="仿宋" w:cs="Times New Roman" w:hint="eastAsia"/>
                <w:sz w:val="18"/>
                <w:szCs w:val="18"/>
                <w:lang w:val="zh-CN"/>
              </w:rPr>
              <w:t>）乳化作用；</w:t>
            </w:r>
            <w:r w:rsidRPr="00117E2E">
              <w:rPr>
                <w:rFonts w:ascii="仿宋" w:eastAsia="仿宋" w:hAnsi="仿宋" w:cs="Times New Roman" w:hint="eastAsia"/>
                <w:b/>
                <w:bCs/>
                <w:sz w:val="18"/>
                <w:szCs w:val="18"/>
                <w:lang w:val="zh-CN"/>
              </w:rPr>
              <w:t>（</w:t>
            </w:r>
            <w:r w:rsidR="006C422F">
              <w:rPr>
                <w:rFonts w:ascii="仿宋" w:eastAsia="仿宋" w:hAnsi="仿宋" w:cs="Times New Roman" w:hint="eastAsia"/>
                <w:b/>
                <w:bCs/>
                <w:sz w:val="18"/>
                <w:szCs w:val="18"/>
                <w:lang w:val="zh-CN"/>
              </w:rPr>
              <w:t>难</w:t>
            </w:r>
            <w:r w:rsidRPr="00117E2E">
              <w:rPr>
                <w:rFonts w:ascii="仿宋" w:eastAsia="仿宋" w:hAnsi="仿宋" w:cs="Times New Roman" w:hint="eastAsia"/>
                <w:b/>
                <w:bCs/>
                <w:sz w:val="18"/>
                <w:szCs w:val="18"/>
                <w:lang w:val="zh-CN"/>
              </w:rPr>
              <w:t>点）</w:t>
            </w:r>
          </w:p>
          <w:p w14:paraId="5EA38742" w14:textId="77777777" w:rsidR="005B26AA" w:rsidRPr="00117E2E" w:rsidRDefault="005B26AA" w:rsidP="00CA68DC">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Pr>
                <w:rFonts w:ascii="仿宋" w:eastAsia="仿宋" w:hAnsi="仿宋" w:cs="Times New Roman"/>
                <w:sz w:val="18"/>
                <w:szCs w:val="18"/>
                <w:lang w:val="zh-CN"/>
              </w:rPr>
              <w:t>4</w:t>
            </w:r>
            <w:r w:rsidRPr="00117E2E">
              <w:rPr>
                <w:rFonts w:ascii="仿宋" w:eastAsia="仿宋" w:hAnsi="仿宋" w:cs="Times New Roman" w:hint="eastAsia"/>
                <w:sz w:val="18"/>
                <w:szCs w:val="18"/>
                <w:lang w:val="zh-CN"/>
              </w:rPr>
              <w:t>）起泡作用；</w:t>
            </w:r>
            <w:r w:rsidRPr="00117E2E">
              <w:rPr>
                <w:rFonts w:ascii="仿宋" w:eastAsia="仿宋" w:hAnsi="仿宋" w:cs="Times New Roman" w:hint="eastAsia"/>
                <w:b/>
                <w:bCs/>
                <w:sz w:val="18"/>
                <w:szCs w:val="18"/>
                <w:lang w:val="zh-CN"/>
              </w:rPr>
              <w:t>（重点）</w:t>
            </w:r>
          </w:p>
          <w:p w14:paraId="4288E537" w14:textId="77777777" w:rsidR="005B26AA" w:rsidRPr="00117E2E" w:rsidRDefault="005B26AA" w:rsidP="00CA68DC">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Pr>
                <w:rFonts w:ascii="仿宋" w:eastAsia="仿宋" w:hAnsi="仿宋" w:cs="Times New Roman"/>
                <w:sz w:val="18"/>
                <w:szCs w:val="18"/>
                <w:lang w:val="zh-CN"/>
              </w:rPr>
              <w:t>5</w:t>
            </w:r>
            <w:r w:rsidRPr="00117E2E">
              <w:rPr>
                <w:rFonts w:ascii="仿宋" w:eastAsia="仿宋" w:hAnsi="仿宋" w:cs="Times New Roman" w:hint="eastAsia"/>
                <w:sz w:val="18"/>
                <w:szCs w:val="18"/>
                <w:lang w:val="zh-CN"/>
              </w:rPr>
              <w:t>）洗净作用；</w:t>
            </w:r>
          </w:p>
          <w:p w14:paraId="18CE3A96" w14:textId="77777777" w:rsidR="005B26AA" w:rsidRPr="00CA68DC" w:rsidRDefault="005B26AA" w:rsidP="00CA68DC">
            <w:pPr>
              <w:rPr>
                <w:rFonts w:ascii="仿宋" w:eastAsia="仿宋" w:hAnsi="仿宋" w:cs="Times New Roman"/>
                <w:sz w:val="18"/>
                <w:szCs w:val="18"/>
                <w:lang w:val="zh-CN"/>
              </w:rPr>
            </w:pPr>
            <w:r>
              <w:rPr>
                <w:rFonts w:ascii="仿宋" w:eastAsia="仿宋" w:hAnsi="仿宋" w:cs="Times New Roman" w:hint="eastAsia"/>
                <w:sz w:val="18"/>
                <w:szCs w:val="18"/>
                <w:lang w:val="zh-CN"/>
              </w:rPr>
              <w:t>（6）抑制</w:t>
            </w:r>
            <w:r>
              <w:rPr>
                <w:rFonts w:ascii="仿宋" w:eastAsia="仿宋" w:hAnsi="仿宋" w:cs="Times New Roman"/>
                <w:sz w:val="18"/>
                <w:szCs w:val="18"/>
                <w:lang w:val="zh-CN"/>
              </w:rPr>
              <w:t>腐蚀作用；</w:t>
            </w:r>
          </w:p>
        </w:tc>
        <w:tc>
          <w:tcPr>
            <w:tcW w:w="516" w:type="dxa"/>
            <w:vMerge w:val="restart"/>
            <w:vAlign w:val="center"/>
          </w:tcPr>
          <w:p w14:paraId="3AAA4A89"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sz w:val="18"/>
                <w:szCs w:val="18"/>
                <w:lang w:val="zh-CN"/>
              </w:rPr>
              <w:t>2</w:t>
            </w:r>
          </w:p>
        </w:tc>
        <w:tc>
          <w:tcPr>
            <w:tcW w:w="1134" w:type="dxa"/>
            <w:vMerge w:val="restart"/>
            <w:vAlign w:val="center"/>
          </w:tcPr>
          <w:p w14:paraId="31FA2C88"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记忆</w:t>
            </w:r>
          </w:p>
          <w:p w14:paraId="658B312D"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理解</w:t>
            </w:r>
          </w:p>
        </w:tc>
      </w:tr>
      <w:tr w:rsidR="005B26AA" w:rsidRPr="00117E2E" w14:paraId="1756972F" w14:textId="77777777" w:rsidTr="0062218F">
        <w:trPr>
          <w:trHeight w:val="992"/>
          <w:jc w:val="center"/>
        </w:trPr>
        <w:tc>
          <w:tcPr>
            <w:tcW w:w="963" w:type="dxa"/>
            <w:vMerge/>
            <w:vAlign w:val="center"/>
          </w:tcPr>
          <w:p w14:paraId="66A5EF31" w14:textId="77777777" w:rsidR="005B26AA" w:rsidRPr="00117E2E" w:rsidRDefault="005B26AA" w:rsidP="00117E2E">
            <w:pPr>
              <w:rPr>
                <w:rFonts w:ascii="仿宋" w:eastAsia="仿宋" w:hAnsi="仿宋" w:cs="Times New Roman"/>
                <w:sz w:val="18"/>
                <w:szCs w:val="18"/>
                <w:lang w:val="zh-CN"/>
              </w:rPr>
            </w:pPr>
          </w:p>
        </w:tc>
        <w:tc>
          <w:tcPr>
            <w:tcW w:w="2409" w:type="dxa"/>
            <w:vAlign w:val="center"/>
          </w:tcPr>
          <w:p w14:paraId="06D62769" w14:textId="77777777"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3</w:t>
            </w:r>
            <w:r w:rsidRPr="00117E2E">
              <w:rPr>
                <w:rFonts w:ascii="仿宋" w:eastAsia="仿宋" w:hAnsi="仿宋" w:cs="Times New Roman"/>
                <w:sz w:val="18"/>
                <w:szCs w:val="18"/>
                <w:lang w:val="zh-CN"/>
              </w:rPr>
              <w:t xml:space="preserve">.4 </w:t>
            </w:r>
            <w:r>
              <w:rPr>
                <w:rFonts w:ascii="仿宋" w:eastAsia="仿宋" w:hAnsi="仿宋" w:cs="Times New Roman" w:hint="eastAsia"/>
                <w:sz w:val="18"/>
                <w:szCs w:val="18"/>
                <w:lang w:val="zh-CN"/>
              </w:rPr>
              <w:t>油田常用的</w:t>
            </w:r>
            <w:r w:rsidRPr="00117E2E">
              <w:rPr>
                <w:rFonts w:ascii="仿宋" w:eastAsia="仿宋" w:hAnsi="仿宋" w:cs="Times New Roman" w:hint="eastAsia"/>
                <w:sz w:val="18"/>
                <w:szCs w:val="18"/>
                <w:lang w:val="zh-CN"/>
              </w:rPr>
              <w:t>表面活性剂</w:t>
            </w:r>
          </w:p>
        </w:tc>
        <w:tc>
          <w:tcPr>
            <w:tcW w:w="3762" w:type="dxa"/>
            <w:vAlign w:val="center"/>
          </w:tcPr>
          <w:p w14:paraId="60B29D3E" w14:textId="62E3433F"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sidR="00657EC8">
              <w:rPr>
                <w:rFonts w:ascii="仿宋" w:eastAsia="仿宋" w:hAnsi="仿宋" w:cs="Times New Roman" w:hint="eastAsia"/>
                <w:sz w:val="18"/>
                <w:szCs w:val="18"/>
                <w:lang w:val="zh-CN"/>
              </w:rPr>
              <w:t>烷基磺酸钠</w:t>
            </w:r>
            <w:r w:rsidRPr="00117E2E">
              <w:rPr>
                <w:rFonts w:ascii="仿宋" w:eastAsia="仿宋" w:hAnsi="仿宋" w:cs="Times New Roman" w:hint="eastAsia"/>
                <w:sz w:val="18"/>
                <w:szCs w:val="18"/>
                <w:lang w:val="zh-CN"/>
              </w:rPr>
              <w:t>表面活性剂；</w:t>
            </w:r>
            <w:r w:rsidR="00657EC8" w:rsidRPr="00117E2E">
              <w:rPr>
                <w:rFonts w:ascii="仿宋" w:eastAsia="仿宋" w:hAnsi="仿宋" w:cs="Times New Roman"/>
                <w:sz w:val="18"/>
                <w:szCs w:val="18"/>
                <w:lang w:val="zh-CN"/>
              </w:rPr>
              <w:t xml:space="preserve"> </w:t>
            </w:r>
          </w:p>
          <w:p w14:paraId="3F4732E8" w14:textId="51C09DFB"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2</w:t>
            </w:r>
            <w:r w:rsidRPr="00117E2E">
              <w:rPr>
                <w:rFonts w:ascii="仿宋" w:eastAsia="仿宋" w:hAnsi="仿宋" w:cs="Times New Roman" w:hint="eastAsia"/>
                <w:sz w:val="18"/>
                <w:szCs w:val="18"/>
                <w:lang w:val="zh-CN"/>
              </w:rPr>
              <w:t>）</w:t>
            </w:r>
            <w:r w:rsidR="00657EC8">
              <w:rPr>
                <w:rFonts w:ascii="仿宋" w:eastAsia="仿宋" w:hAnsi="仿宋" w:cs="Times New Roman" w:hint="eastAsia"/>
                <w:sz w:val="18"/>
                <w:szCs w:val="18"/>
                <w:lang w:val="zh-CN"/>
              </w:rPr>
              <w:t>烷基苯磺酸钠</w:t>
            </w:r>
            <w:r w:rsidRPr="00117E2E">
              <w:rPr>
                <w:rFonts w:ascii="仿宋" w:eastAsia="仿宋" w:hAnsi="仿宋" w:cs="Times New Roman" w:hint="eastAsia"/>
                <w:sz w:val="18"/>
                <w:szCs w:val="18"/>
                <w:lang w:val="zh-CN"/>
              </w:rPr>
              <w:t>型表面活性剂；</w:t>
            </w:r>
          </w:p>
          <w:p w14:paraId="2978D0E3" w14:textId="2BC24721"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（3）</w:t>
            </w:r>
            <w:r w:rsidR="00657EC8" w:rsidRPr="00117E2E">
              <w:rPr>
                <w:rFonts w:ascii="仿宋" w:eastAsia="仿宋" w:hAnsi="仿宋" w:cs="Times New Roman" w:hint="eastAsia"/>
                <w:sz w:val="18"/>
                <w:szCs w:val="18"/>
                <w:lang w:val="zh-CN"/>
              </w:rPr>
              <w:t>Span型和Tween型表面活性剂</w:t>
            </w:r>
            <w:r w:rsidR="00657EC8">
              <w:rPr>
                <w:rFonts w:ascii="仿宋" w:eastAsia="仿宋" w:hAnsi="仿宋" w:cs="Times New Roman" w:hint="eastAsia"/>
                <w:sz w:val="18"/>
                <w:szCs w:val="18"/>
                <w:lang w:val="zh-CN"/>
              </w:rPr>
              <w:t>；</w:t>
            </w:r>
            <w:r w:rsidR="00657EC8" w:rsidRPr="00117E2E">
              <w:rPr>
                <w:rFonts w:ascii="仿宋" w:eastAsia="仿宋" w:hAnsi="仿宋" w:cs="Times New Roman" w:hint="eastAsia"/>
                <w:b/>
                <w:bCs/>
                <w:sz w:val="18"/>
                <w:szCs w:val="18"/>
                <w:lang w:val="zh-CN"/>
              </w:rPr>
              <w:t>（重点）</w:t>
            </w:r>
          </w:p>
          <w:p w14:paraId="1AF26FCE" w14:textId="09BC69E3" w:rsidR="005B26AA" w:rsidRPr="00117E2E" w:rsidRDefault="005B26AA"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（4）</w:t>
            </w:r>
            <w:r w:rsidR="00657EC8">
              <w:rPr>
                <w:rFonts w:ascii="仿宋" w:eastAsia="仿宋" w:hAnsi="仿宋" w:cs="Times New Roman" w:hint="eastAsia"/>
                <w:sz w:val="18"/>
                <w:szCs w:val="18"/>
                <w:lang w:val="zh-CN"/>
              </w:rPr>
              <w:t>聚醚</w:t>
            </w:r>
            <w:r w:rsidR="00657EC8" w:rsidRPr="00117E2E">
              <w:rPr>
                <w:rFonts w:ascii="仿宋" w:eastAsia="仿宋" w:hAnsi="仿宋" w:cs="Times New Roman" w:hint="eastAsia"/>
                <w:sz w:val="18"/>
                <w:szCs w:val="18"/>
                <w:lang w:val="zh-CN"/>
              </w:rPr>
              <w:t>型表面活性剂；</w:t>
            </w:r>
          </w:p>
        </w:tc>
        <w:tc>
          <w:tcPr>
            <w:tcW w:w="516" w:type="dxa"/>
            <w:vMerge/>
            <w:vAlign w:val="center"/>
          </w:tcPr>
          <w:p w14:paraId="61B7F56B" w14:textId="77777777" w:rsidR="005B26AA" w:rsidRPr="00117E2E" w:rsidRDefault="005B26AA" w:rsidP="00117E2E">
            <w:pPr>
              <w:rPr>
                <w:rFonts w:ascii="仿宋" w:eastAsia="仿宋" w:hAnsi="仿宋" w:cs="Times New Roman"/>
                <w:sz w:val="18"/>
                <w:szCs w:val="18"/>
                <w:lang w:val="zh-CN"/>
              </w:rPr>
            </w:pPr>
          </w:p>
        </w:tc>
        <w:tc>
          <w:tcPr>
            <w:tcW w:w="1134" w:type="dxa"/>
            <w:vMerge/>
            <w:vAlign w:val="center"/>
          </w:tcPr>
          <w:p w14:paraId="694F03ED" w14:textId="77777777" w:rsidR="005B26AA" w:rsidRPr="00117E2E" w:rsidRDefault="005B26AA" w:rsidP="00117E2E">
            <w:pPr>
              <w:rPr>
                <w:rFonts w:ascii="仿宋" w:eastAsia="仿宋" w:hAnsi="仿宋" w:cs="Times New Roman"/>
                <w:sz w:val="18"/>
                <w:szCs w:val="18"/>
                <w:lang w:val="zh-CN"/>
              </w:rPr>
            </w:pPr>
          </w:p>
        </w:tc>
      </w:tr>
      <w:tr w:rsidR="003F7158" w:rsidRPr="00117E2E" w14:paraId="0BB7130F" w14:textId="77777777" w:rsidTr="0062218F">
        <w:trPr>
          <w:trHeight w:val="991"/>
          <w:jc w:val="center"/>
        </w:trPr>
        <w:tc>
          <w:tcPr>
            <w:tcW w:w="963" w:type="dxa"/>
            <w:vMerge w:val="restart"/>
            <w:vAlign w:val="center"/>
          </w:tcPr>
          <w:p w14:paraId="6FF291C1"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第</w:t>
            </w:r>
            <w:r w:rsidRPr="00117E2E">
              <w:rPr>
                <w:rFonts w:ascii="仿宋" w:eastAsia="仿宋" w:hAnsi="仿宋" w:cs="Times New Roman"/>
                <w:sz w:val="18"/>
                <w:szCs w:val="18"/>
                <w:lang w:val="zh-CN"/>
              </w:rPr>
              <w:t>4</w:t>
            </w:r>
            <w:r w:rsidRPr="00117E2E">
              <w:rPr>
                <w:rFonts w:ascii="仿宋" w:eastAsia="仿宋" w:hAnsi="仿宋" w:cs="Times New Roman" w:hint="eastAsia"/>
                <w:sz w:val="18"/>
                <w:szCs w:val="18"/>
                <w:lang w:val="zh-CN"/>
              </w:rPr>
              <w:t xml:space="preserve">章 </w:t>
            </w:r>
            <w:r>
              <w:rPr>
                <w:rFonts w:ascii="仿宋" w:eastAsia="仿宋" w:hAnsi="仿宋" w:cs="Times New Roman" w:hint="eastAsia"/>
                <w:sz w:val="18"/>
                <w:szCs w:val="18"/>
                <w:lang w:val="zh-CN"/>
              </w:rPr>
              <w:t>原油</w:t>
            </w:r>
            <w:r>
              <w:rPr>
                <w:rFonts w:ascii="仿宋" w:eastAsia="仿宋" w:hAnsi="仿宋" w:cs="Times New Roman"/>
                <w:sz w:val="18"/>
                <w:szCs w:val="18"/>
                <w:lang w:val="zh-CN"/>
              </w:rPr>
              <w:t>处理</w:t>
            </w:r>
          </w:p>
        </w:tc>
        <w:tc>
          <w:tcPr>
            <w:tcW w:w="2409" w:type="dxa"/>
            <w:vAlign w:val="center"/>
          </w:tcPr>
          <w:p w14:paraId="47CE9558"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sz w:val="18"/>
                <w:szCs w:val="18"/>
                <w:lang w:val="zh-CN"/>
              </w:rPr>
              <w:t>4</w:t>
            </w:r>
            <w:r w:rsidRPr="00117E2E">
              <w:rPr>
                <w:rFonts w:ascii="仿宋" w:eastAsia="仿宋" w:hAnsi="仿宋" w:cs="Times New Roman" w:hint="eastAsia"/>
                <w:sz w:val="18"/>
                <w:szCs w:val="18"/>
                <w:lang w:val="zh-CN"/>
              </w:rPr>
              <w:t>.1</w:t>
            </w:r>
            <w:r w:rsidRPr="00117E2E">
              <w:rPr>
                <w:rFonts w:ascii="仿宋" w:eastAsia="仿宋" w:hAnsi="仿宋" w:cs="Times New Roman"/>
                <w:sz w:val="18"/>
                <w:szCs w:val="18"/>
                <w:lang w:val="zh-CN"/>
              </w:rPr>
              <w:t xml:space="preserve"> </w:t>
            </w:r>
            <w:r>
              <w:rPr>
                <w:rFonts w:ascii="仿宋" w:eastAsia="仿宋" w:hAnsi="仿宋" w:cs="Times New Roman" w:hint="eastAsia"/>
                <w:sz w:val="18"/>
                <w:szCs w:val="18"/>
                <w:lang w:val="zh-CN"/>
              </w:rPr>
              <w:t>乳化原油</w:t>
            </w:r>
            <w:r>
              <w:rPr>
                <w:rFonts w:ascii="仿宋" w:eastAsia="仿宋" w:hAnsi="仿宋" w:cs="Times New Roman"/>
                <w:sz w:val="18"/>
                <w:szCs w:val="18"/>
                <w:lang w:val="zh-CN"/>
              </w:rPr>
              <w:t>的破乳</w:t>
            </w:r>
          </w:p>
        </w:tc>
        <w:tc>
          <w:tcPr>
            <w:tcW w:w="3762" w:type="dxa"/>
            <w:vAlign w:val="center"/>
          </w:tcPr>
          <w:p w14:paraId="5B44311A" w14:textId="5373A1F3"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sidR="0048676B">
              <w:rPr>
                <w:rFonts w:ascii="仿宋" w:eastAsia="仿宋" w:hAnsi="仿宋" w:cs="Times New Roman" w:hint="eastAsia"/>
                <w:sz w:val="18"/>
                <w:szCs w:val="18"/>
                <w:lang w:val="zh-CN"/>
              </w:rPr>
              <w:t>乳化原油</w:t>
            </w:r>
            <w:r w:rsidR="0048676B">
              <w:rPr>
                <w:rFonts w:ascii="仿宋" w:eastAsia="仿宋" w:hAnsi="仿宋" w:cs="Times New Roman"/>
                <w:sz w:val="18"/>
                <w:szCs w:val="18"/>
                <w:lang w:val="zh-CN"/>
              </w:rPr>
              <w:t>的</w:t>
            </w:r>
            <w:r w:rsidR="0048676B">
              <w:rPr>
                <w:rFonts w:ascii="仿宋" w:eastAsia="仿宋" w:hAnsi="仿宋" w:cs="Times New Roman" w:hint="eastAsia"/>
                <w:sz w:val="18"/>
                <w:szCs w:val="18"/>
                <w:lang w:val="zh-CN"/>
              </w:rPr>
              <w:t>形成</w:t>
            </w:r>
            <w:r w:rsidR="0048676B" w:rsidRPr="00117E2E">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 xml:space="preserve"> </w:t>
            </w:r>
            <w:r w:rsidR="0077115D" w:rsidRPr="00117E2E">
              <w:rPr>
                <w:rFonts w:ascii="仿宋" w:eastAsia="仿宋" w:hAnsi="仿宋" w:cs="Times New Roman" w:hint="eastAsia"/>
                <w:b/>
                <w:bCs/>
                <w:sz w:val="18"/>
                <w:szCs w:val="18"/>
                <w:lang w:val="zh-CN"/>
              </w:rPr>
              <w:t>（重点）</w:t>
            </w:r>
          </w:p>
          <w:p w14:paraId="621C8E02" w14:textId="61C4BC2B" w:rsidR="003F7158"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r w:rsidR="0048676B">
              <w:rPr>
                <w:rFonts w:ascii="仿宋" w:eastAsia="仿宋" w:hAnsi="仿宋" w:cs="Times New Roman" w:hint="eastAsia"/>
                <w:sz w:val="18"/>
                <w:szCs w:val="18"/>
                <w:lang w:val="zh-CN"/>
              </w:rPr>
              <w:t>乳化原油的</w:t>
            </w:r>
            <w:r w:rsidR="0077115D">
              <w:rPr>
                <w:rFonts w:ascii="仿宋" w:eastAsia="仿宋" w:hAnsi="仿宋" w:cs="Times New Roman" w:hint="eastAsia"/>
                <w:sz w:val="18"/>
                <w:szCs w:val="18"/>
                <w:lang w:val="zh-CN"/>
              </w:rPr>
              <w:t>性质</w:t>
            </w:r>
            <w:r w:rsidR="0048676B" w:rsidRPr="00117E2E">
              <w:rPr>
                <w:rFonts w:ascii="仿宋" w:eastAsia="仿宋" w:hAnsi="仿宋" w:cs="Times New Roman" w:hint="eastAsia"/>
                <w:sz w:val="18"/>
                <w:szCs w:val="18"/>
                <w:lang w:val="zh-CN"/>
              </w:rPr>
              <w:t>；</w:t>
            </w:r>
            <w:r w:rsidR="0077115D">
              <w:rPr>
                <w:rFonts w:ascii="仿宋" w:eastAsia="仿宋" w:hAnsi="仿宋" w:cs="Times New Roman"/>
                <w:sz w:val="18"/>
                <w:szCs w:val="18"/>
                <w:lang w:val="zh-CN"/>
              </w:rPr>
              <w:t xml:space="preserve"> </w:t>
            </w:r>
          </w:p>
          <w:p w14:paraId="7C80BB37" w14:textId="40E840CD" w:rsidR="003F7158" w:rsidRPr="00117E2E" w:rsidRDefault="003F7158"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（3）</w:t>
            </w:r>
            <w:r w:rsidR="0077115D">
              <w:rPr>
                <w:rFonts w:ascii="仿宋" w:eastAsia="仿宋" w:hAnsi="仿宋" w:cs="Times New Roman" w:hint="eastAsia"/>
                <w:sz w:val="18"/>
                <w:szCs w:val="18"/>
                <w:lang w:val="zh-CN"/>
              </w:rPr>
              <w:t>油包水型乳状液破乳</w:t>
            </w:r>
            <w:r>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w:t>
            </w:r>
          </w:p>
          <w:p w14:paraId="719B1AAC" w14:textId="7360C17E" w:rsidR="003F7158" w:rsidRDefault="003F7158" w:rsidP="00EB3F2C">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Pr>
                <w:rFonts w:ascii="仿宋" w:eastAsia="仿宋" w:hAnsi="仿宋" w:cs="Times New Roman" w:hint="eastAsia"/>
                <w:sz w:val="18"/>
                <w:szCs w:val="18"/>
                <w:lang w:val="zh-CN"/>
              </w:rPr>
              <w:t>4</w:t>
            </w:r>
            <w:r w:rsidRPr="00117E2E">
              <w:rPr>
                <w:rFonts w:ascii="仿宋" w:eastAsia="仿宋" w:hAnsi="仿宋" w:cs="Times New Roman" w:hint="eastAsia"/>
                <w:sz w:val="18"/>
                <w:szCs w:val="18"/>
                <w:lang w:val="zh-CN"/>
              </w:rPr>
              <w:t>）</w:t>
            </w:r>
            <w:r w:rsidR="0077115D">
              <w:rPr>
                <w:rFonts w:ascii="仿宋" w:eastAsia="仿宋" w:hAnsi="仿宋" w:cs="Times New Roman" w:hint="eastAsia"/>
                <w:sz w:val="18"/>
                <w:szCs w:val="18"/>
                <w:lang w:val="zh-CN"/>
              </w:rPr>
              <w:t>水包油型乳状液破乳</w:t>
            </w:r>
            <w:r w:rsidRPr="00117E2E">
              <w:rPr>
                <w:rFonts w:ascii="仿宋" w:eastAsia="仿宋" w:hAnsi="仿宋" w:cs="Times New Roman" w:hint="eastAsia"/>
                <w:sz w:val="18"/>
                <w:szCs w:val="18"/>
                <w:lang w:val="zh-CN"/>
              </w:rPr>
              <w:t>；</w:t>
            </w:r>
            <w:r w:rsidR="0077115D" w:rsidRPr="00117E2E">
              <w:rPr>
                <w:rFonts w:ascii="仿宋" w:eastAsia="仿宋" w:hAnsi="仿宋" w:cs="Times New Roman" w:hint="eastAsia"/>
                <w:b/>
                <w:bCs/>
                <w:sz w:val="18"/>
                <w:szCs w:val="18"/>
                <w:lang w:val="zh-CN"/>
              </w:rPr>
              <w:t>（重点）</w:t>
            </w:r>
          </w:p>
          <w:p w14:paraId="665B35B0" w14:textId="04D97C63" w:rsidR="003F7158" w:rsidRDefault="003F7158" w:rsidP="00EB3F2C">
            <w:pPr>
              <w:rPr>
                <w:rFonts w:ascii="仿宋" w:eastAsia="仿宋" w:hAnsi="仿宋" w:cs="Times New Roman"/>
                <w:sz w:val="18"/>
                <w:szCs w:val="18"/>
                <w:lang w:val="zh-CN"/>
              </w:rPr>
            </w:pPr>
            <w:r>
              <w:rPr>
                <w:rFonts w:ascii="仿宋" w:eastAsia="仿宋" w:hAnsi="仿宋" w:cs="Times New Roman" w:hint="eastAsia"/>
                <w:sz w:val="18"/>
                <w:szCs w:val="18"/>
                <w:lang w:val="zh-CN"/>
              </w:rPr>
              <w:t>（5）</w:t>
            </w:r>
            <w:r w:rsidR="0077115D">
              <w:rPr>
                <w:rFonts w:ascii="仿宋" w:eastAsia="仿宋" w:hAnsi="仿宋" w:cs="Times New Roman" w:hint="eastAsia"/>
                <w:sz w:val="18"/>
                <w:szCs w:val="18"/>
                <w:lang w:val="zh-CN"/>
              </w:rPr>
              <w:t>化学破乳</w:t>
            </w:r>
            <w:r>
              <w:rPr>
                <w:rFonts w:ascii="仿宋" w:eastAsia="仿宋" w:hAnsi="仿宋" w:cs="Times New Roman" w:hint="eastAsia"/>
                <w:sz w:val="18"/>
                <w:szCs w:val="18"/>
                <w:lang w:val="zh-CN"/>
              </w:rPr>
              <w:t>机理；</w:t>
            </w:r>
            <w:r w:rsidRPr="00117E2E">
              <w:rPr>
                <w:rFonts w:ascii="仿宋" w:eastAsia="仿宋" w:hAnsi="仿宋" w:cs="Times New Roman" w:hint="eastAsia"/>
                <w:b/>
                <w:bCs/>
                <w:sz w:val="18"/>
                <w:szCs w:val="18"/>
                <w:lang w:val="zh-CN"/>
              </w:rPr>
              <w:t>（重点</w:t>
            </w:r>
            <w:r>
              <w:rPr>
                <w:rFonts w:ascii="仿宋" w:eastAsia="仿宋" w:hAnsi="仿宋" w:cs="Times New Roman" w:hint="eastAsia"/>
                <w:b/>
                <w:bCs/>
                <w:sz w:val="18"/>
                <w:szCs w:val="18"/>
                <w:lang w:val="zh-CN"/>
              </w:rPr>
              <w:t>和</w:t>
            </w:r>
            <w:r>
              <w:rPr>
                <w:rFonts w:ascii="仿宋" w:eastAsia="仿宋" w:hAnsi="仿宋" w:cs="Times New Roman"/>
                <w:b/>
                <w:bCs/>
                <w:sz w:val="18"/>
                <w:szCs w:val="18"/>
                <w:lang w:val="zh-CN"/>
              </w:rPr>
              <w:t>难点</w:t>
            </w:r>
            <w:r w:rsidRPr="00117E2E">
              <w:rPr>
                <w:rFonts w:ascii="仿宋" w:eastAsia="仿宋" w:hAnsi="仿宋" w:cs="Times New Roman" w:hint="eastAsia"/>
                <w:b/>
                <w:bCs/>
                <w:sz w:val="18"/>
                <w:szCs w:val="18"/>
                <w:lang w:val="zh-CN"/>
              </w:rPr>
              <w:t>）</w:t>
            </w:r>
          </w:p>
          <w:p w14:paraId="54278EDB" w14:textId="77777777" w:rsidR="003F7158" w:rsidRDefault="003F7158" w:rsidP="00F66277">
            <w:pPr>
              <w:rPr>
                <w:rFonts w:ascii="仿宋" w:eastAsia="仿宋" w:hAnsi="仿宋" w:cs="Times New Roman"/>
                <w:sz w:val="18"/>
                <w:szCs w:val="18"/>
                <w:lang w:val="zh-CN"/>
              </w:rPr>
            </w:pPr>
            <w:r>
              <w:rPr>
                <w:rFonts w:ascii="仿宋" w:eastAsia="仿宋" w:hAnsi="仿宋" w:cs="Times New Roman" w:hint="eastAsia"/>
                <w:sz w:val="18"/>
                <w:szCs w:val="18"/>
                <w:lang w:val="zh-CN"/>
              </w:rPr>
              <w:t>（6）影响</w:t>
            </w:r>
            <w:r>
              <w:rPr>
                <w:rFonts w:ascii="仿宋" w:eastAsia="仿宋" w:hAnsi="仿宋" w:cs="Times New Roman"/>
                <w:sz w:val="18"/>
                <w:szCs w:val="18"/>
                <w:lang w:val="zh-CN"/>
              </w:rPr>
              <w:t>破乳效果的因素</w:t>
            </w:r>
            <w:r>
              <w:rPr>
                <w:rFonts w:ascii="仿宋" w:eastAsia="仿宋" w:hAnsi="仿宋" w:cs="Times New Roman" w:hint="eastAsia"/>
                <w:sz w:val="18"/>
                <w:szCs w:val="18"/>
                <w:lang w:val="zh-CN"/>
              </w:rPr>
              <w:t>；</w:t>
            </w:r>
          </w:p>
          <w:p w14:paraId="0CA0534F" w14:textId="77777777" w:rsidR="003F7158" w:rsidRPr="00117E2E" w:rsidRDefault="003F7158"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（7）评价</w:t>
            </w:r>
            <w:r>
              <w:rPr>
                <w:rFonts w:ascii="仿宋" w:eastAsia="仿宋" w:hAnsi="仿宋" w:cs="Times New Roman"/>
                <w:sz w:val="18"/>
                <w:szCs w:val="18"/>
                <w:lang w:val="zh-CN"/>
              </w:rPr>
              <w:t>方法及标准</w:t>
            </w:r>
            <w:r>
              <w:rPr>
                <w:rFonts w:ascii="仿宋" w:eastAsia="仿宋" w:hAnsi="仿宋" w:cs="Times New Roman" w:hint="eastAsia"/>
                <w:sz w:val="18"/>
                <w:szCs w:val="18"/>
                <w:lang w:val="zh-CN"/>
              </w:rPr>
              <w:t>；</w:t>
            </w:r>
          </w:p>
        </w:tc>
        <w:tc>
          <w:tcPr>
            <w:tcW w:w="516" w:type="dxa"/>
            <w:vAlign w:val="center"/>
          </w:tcPr>
          <w:p w14:paraId="7DA8B8D0" w14:textId="77777777" w:rsidR="003F7158" w:rsidRPr="00117E2E" w:rsidRDefault="006A4C7C"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2</w:t>
            </w:r>
          </w:p>
        </w:tc>
        <w:tc>
          <w:tcPr>
            <w:tcW w:w="1134" w:type="dxa"/>
            <w:vMerge/>
            <w:vAlign w:val="center"/>
          </w:tcPr>
          <w:p w14:paraId="4CC70FD4" w14:textId="77777777" w:rsidR="003F7158" w:rsidRPr="00117E2E" w:rsidRDefault="003F7158" w:rsidP="00117E2E">
            <w:pPr>
              <w:rPr>
                <w:rFonts w:ascii="仿宋" w:eastAsia="仿宋" w:hAnsi="仿宋" w:cs="Times New Roman"/>
                <w:sz w:val="18"/>
                <w:szCs w:val="18"/>
                <w:lang w:val="zh-CN"/>
              </w:rPr>
            </w:pPr>
          </w:p>
        </w:tc>
      </w:tr>
      <w:tr w:rsidR="003F7158" w:rsidRPr="00117E2E" w14:paraId="443F3F0B" w14:textId="77777777" w:rsidTr="0062218F">
        <w:trPr>
          <w:trHeight w:val="20"/>
          <w:jc w:val="center"/>
        </w:trPr>
        <w:tc>
          <w:tcPr>
            <w:tcW w:w="963" w:type="dxa"/>
            <w:vMerge/>
            <w:vAlign w:val="center"/>
          </w:tcPr>
          <w:p w14:paraId="0962CE2A" w14:textId="77777777" w:rsidR="003F7158" w:rsidRPr="00117E2E" w:rsidRDefault="003F7158" w:rsidP="00117E2E">
            <w:pPr>
              <w:rPr>
                <w:rFonts w:ascii="仿宋" w:eastAsia="仿宋" w:hAnsi="仿宋" w:cs="Times New Roman"/>
                <w:sz w:val="18"/>
                <w:szCs w:val="18"/>
                <w:lang w:val="zh-CN"/>
              </w:rPr>
            </w:pPr>
          </w:p>
        </w:tc>
        <w:tc>
          <w:tcPr>
            <w:tcW w:w="2409" w:type="dxa"/>
            <w:vAlign w:val="center"/>
          </w:tcPr>
          <w:p w14:paraId="2E8BDF13"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 xml:space="preserve">4.2 </w:t>
            </w:r>
            <w:r>
              <w:rPr>
                <w:rFonts w:ascii="仿宋" w:eastAsia="仿宋" w:hAnsi="仿宋" w:cs="Times New Roman" w:hint="eastAsia"/>
                <w:sz w:val="18"/>
                <w:szCs w:val="18"/>
                <w:lang w:val="zh-CN"/>
              </w:rPr>
              <w:t>原油</w:t>
            </w:r>
            <w:r>
              <w:rPr>
                <w:rFonts w:ascii="仿宋" w:eastAsia="仿宋" w:hAnsi="仿宋" w:cs="Times New Roman"/>
                <w:sz w:val="18"/>
                <w:szCs w:val="18"/>
                <w:lang w:val="zh-CN"/>
              </w:rPr>
              <w:t>降</w:t>
            </w:r>
            <w:r>
              <w:rPr>
                <w:rFonts w:ascii="仿宋" w:eastAsia="仿宋" w:hAnsi="仿宋" w:cs="Times New Roman" w:hint="eastAsia"/>
                <w:sz w:val="18"/>
                <w:szCs w:val="18"/>
                <w:lang w:val="zh-CN"/>
              </w:rPr>
              <w:t>凝</w:t>
            </w:r>
          </w:p>
        </w:tc>
        <w:tc>
          <w:tcPr>
            <w:tcW w:w="3762" w:type="dxa"/>
            <w:vAlign w:val="center"/>
          </w:tcPr>
          <w:p w14:paraId="46F9B01F" w14:textId="514F52DD"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Pr>
                <w:rFonts w:ascii="仿宋" w:eastAsia="仿宋" w:hAnsi="仿宋" w:cs="Times New Roman" w:hint="eastAsia"/>
                <w:sz w:val="18"/>
                <w:szCs w:val="18"/>
                <w:lang w:val="zh-CN"/>
              </w:rPr>
              <w:t>原油凝点</w:t>
            </w:r>
            <w:r w:rsidRPr="00117E2E">
              <w:rPr>
                <w:rFonts w:ascii="仿宋" w:eastAsia="仿宋" w:hAnsi="仿宋" w:cs="Times New Roman" w:hint="eastAsia"/>
                <w:sz w:val="18"/>
                <w:szCs w:val="18"/>
                <w:lang w:val="zh-CN"/>
              </w:rPr>
              <w:t>；</w:t>
            </w:r>
            <w:r w:rsidR="00412009" w:rsidRPr="00117E2E">
              <w:rPr>
                <w:rFonts w:ascii="仿宋" w:eastAsia="仿宋" w:hAnsi="仿宋" w:cs="Times New Roman" w:hint="eastAsia"/>
                <w:b/>
                <w:bCs/>
                <w:sz w:val="18"/>
                <w:szCs w:val="18"/>
                <w:lang w:val="zh-CN"/>
              </w:rPr>
              <w:t>（重点）</w:t>
            </w:r>
          </w:p>
          <w:p w14:paraId="73E67564" w14:textId="39962D29"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r>
              <w:rPr>
                <w:rFonts w:ascii="仿宋" w:eastAsia="仿宋" w:hAnsi="仿宋" w:cs="Times New Roman" w:hint="eastAsia"/>
                <w:sz w:val="18"/>
                <w:szCs w:val="18"/>
                <w:lang w:val="zh-CN"/>
              </w:rPr>
              <w:t>降凝</w:t>
            </w:r>
            <w:r>
              <w:rPr>
                <w:rFonts w:ascii="仿宋" w:eastAsia="仿宋" w:hAnsi="仿宋" w:cs="Times New Roman"/>
                <w:sz w:val="18"/>
                <w:szCs w:val="18"/>
                <w:lang w:val="zh-CN"/>
              </w:rPr>
              <w:t>方法；</w:t>
            </w:r>
            <w:r w:rsidR="00412009" w:rsidRPr="00117E2E">
              <w:rPr>
                <w:rFonts w:ascii="仿宋" w:eastAsia="仿宋" w:hAnsi="仿宋" w:cs="Times New Roman"/>
                <w:sz w:val="18"/>
                <w:szCs w:val="18"/>
                <w:lang w:val="zh-CN"/>
              </w:rPr>
              <w:t xml:space="preserve"> </w:t>
            </w:r>
          </w:p>
          <w:p w14:paraId="6B327F40"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（3</w:t>
            </w:r>
            <w:r>
              <w:rPr>
                <w:rFonts w:ascii="仿宋" w:eastAsia="仿宋" w:hAnsi="仿宋" w:cs="Times New Roman" w:hint="eastAsia"/>
                <w:sz w:val="18"/>
                <w:szCs w:val="18"/>
                <w:lang w:val="zh-CN"/>
              </w:rPr>
              <w:t>）降凝剂</w:t>
            </w:r>
            <w:r>
              <w:rPr>
                <w:rFonts w:ascii="仿宋" w:eastAsia="仿宋" w:hAnsi="仿宋" w:cs="Times New Roman"/>
                <w:sz w:val="18"/>
                <w:szCs w:val="18"/>
                <w:lang w:val="zh-CN"/>
              </w:rPr>
              <w:t>的分类</w:t>
            </w:r>
            <w:r>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w:t>
            </w:r>
          </w:p>
          <w:p w14:paraId="0B48B942"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4</w:t>
            </w:r>
            <w:r w:rsidRPr="00117E2E">
              <w:rPr>
                <w:rFonts w:ascii="仿宋" w:eastAsia="仿宋" w:hAnsi="仿宋" w:cs="Times New Roman" w:hint="eastAsia"/>
                <w:sz w:val="18"/>
                <w:szCs w:val="18"/>
                <w:lang w:val="zh-CN"/>
              </w:rPr>
              <w:t>）</w:t>
            </w:r>
            <w:r>
              <w:rPr>
                <w:rFonts w:ascii="仿宋" w:eastAsia="仿宋" w:hAnsi="仿宋" w:cs="Times New Roman" w:hint="eastAsia"/>
                <w:sz w:val="18"/>
                <w:szCs w:val="18"/>
                <w:lang w:val="zh-CN"/>
              </w:rPr>
              <w:t>降凝剂的</w:t>
            </w:r>
            <w:r>
              <w:rPr>
                <w:rFonts w:ascii="仿宋" w:eastAsia="仿宋" w:hAnsi="仿宋" w:cs="Times New Roman"/>
                <w:sz w:val="18"/>
                <w:szCs w:val="18"/>
                <w:lang w:val="zh-CN"/>
              </w:rPr>
              <w:t>作用机理</w:t>
            </w:r>
            <w:r>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（重点和难点）</w:t>
            </w:r>
          </w:p>
          <w:p w14:paraId="7FF7C7F4" w14:textId="77777777" w:rsidR="003F7158" w:rsidRDefault="003F7158" w:rsidP="00117E2E">
            <w:pPr>
              <w:rPr>
                <w:rFonts w:ascii="仿宋" w:eastAsia="仿宋" w:hAnsi="仿宋" w:cs="Times New Roman"/>
                <w:b/>
                <w:bCs/>
                <w:sz w:val="18"/>
                <w:szCs w:val="18"/>
                <w:lang w:val="zh-CN"/>
              </w:rPr>
            </w:pPr>
            <w:r w:rsidRPr="00117E2E">
              <w:rPr>
                <w:rFonts w:ascii="仿宋" w:eastAsia="仿宋" w:hAnsi="仿宋" w:cs="Times New Roman" w:hint="eastAsia"/>
                <w:sz w:val="18"/>
                <w:szCs w:val="18"/>
                <w:lang w:val="zh-CN"/>
              </w:rPr>
              <w:t>（5）</w:t>
            </w:r>
            <w:r>
              <w:rPr>
                <w:rFonts w:ascii="仿宋" w:eastAsia="仿宋" w:hAnsi="仿宋" w:cs="Times New Roman" w:hint="eastAsia"/>
                <w:sz w:val="18"/>
                <w:szCs w:val="18"/>
                <w:lang w:val="zh-CN"/>
              </w:rPr>
              <w:t>影响降凝</w:t>
            </w:r>
            <w:r>
              <w:rPr>
                <w:rFonts w:ascii="仿宋" w:eastAsia="仿宋" w:hAnsi="仿宋" w:cs="Times New Roman"/>
                <w:sz w:val="18"/>
                <w:szCs w:val="18"/>
                <w:lang w:val="zh-CN"/>
              </w:rPr>
              <w:t>效果的因素；</w:t>
            </w:r>
            <w:r w:rsidRPr="00117E2E">
              <w:rPr>
                <w:rFonts w:ascii="仿宋" w:eastAsia="仿宋" w:hAnsi="仿宋" w:cs="Times New Roman" w:hint="eastAsia"/>
                <w:b/>
                <w:bCs/>
                <w:sz w:val="18"/>
                <w:szCs w:val="18"/>
                <w:lang w:val="zh-CN"/>
              </w:rPr>
              <w:t>（重点）</w:t>
            </w:r>
          </w:p>
          <w:p w14:paraId="5FBED792" w14:textId="77777777" w:rsidR="003F7158" w:rsidRPr="00117E2E" w:rsidRDefault="003F7158" w:rsidP="00117E2E">
            <w:pPr>
              <w:rPr>
                <w:rFonts w:ascii="仿宋" w:eastAsia="仿宋" w:hAnsi="仿宋" w:cs="Times New Roman"/>
                <w:sz w:val="18"/>
                <w:szCs w:val="18"/>
                <w:lang w:val="zh-CN"/>
              </w:rPr>
            </w:pPr>
            <w:r w:rsidRPr="00F66277">
              <w:rPr>
                <w:rFonts w:ascii="仿宋" w:eastAsia="仿宋" w:hAnsi="仿宋" w:cs="Times New Roman" w:hint="eastAsia"/>
                <w:bCs/>
                <w:sz w:val="18"/>
                <w:szCs w:val="18"/>
                <w:lang w:val="zh-CN"/>
              </w:rPr>
              <w:t>（6）评价</w:t>
            </w:r>
            <w:r w:rsidRPr="00F66277">
              <w:rPr>
                <w:rFonts w:ascii="仿宋" w:eastAsia="仿宋" w:hAnsi="仿宋" w:cs="Times New Roman"/>
                <w:bCs/>
                <w:sz w:val="18"/>
                <w:szCs w:val="18"/>
                <w:lang w:val="zh-CN"/>
              </w:rPr>
              <w:t>方法及标准</w:t>
            </w:r>
            <w:r>
              <w:rPr>
                <w:rFonts w:ascii="仿宋" w:eastAsia="仿宋" w:hAnsi="仿宋" w:cs="Times New Roman" w:hint="eastAsia"/>
                <w:bCs/>
                <w:sz w:val="18"/>
                <w:szCs w:val="18"/>
                <w:lang w:val="zh-CN"/>
              </w:rPr>
              <w:t>；</w:t>
            </w:r>
          </w:p>
        </w:tc>
        <w:tc>
          <w:tcPr>
            <w:tcW w:w="516" w:type="dxa"/>
            <w:vAlign w:val="center"/>
          </w:tcPr>
          <w:p w14:paraId="3760E6AA"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p>
        </w:tc>
        <w:tc>
          <w:tcPr>
            <w:tcW w:w="1134" w:type="dxa"/>
            <w:vMerge/>
            <w:vAlign w:val="center"/>
          </w:tcPr>
          <w:p w14:paraId="1B7DCD72" w14:textId="77777777" w:rsidR="003F7158" w:rsidRPr="00117E2E" w:rsidRDefault="003F7158" w:rsidP="00117E2E">
            <w:pPr>
              <w:rPr>
                <w:rFonts w:ascii="仿宋" w:eastAsia="仿宋" w:hAnsi="仿宋" w:cs="Times New Roman"/>
                <w:sz w:val="18"/>
                <w:szCs w:val="18"/>
                <w:lang w:val="zh-CN"/>
              </w:rPr>
            </w:pPr>
          </w:p>
        </w:tc>
      </w:tr>
      <w:tr w:rsidR="000C4042" w:rsidRPr="00117E2E" w14:paraId="52850B5E" w14:textId="77777777" w:rsidTr="0062218F">
        <w:trPr>
          <w:trHeight w:val="20"/>
          <w:jc w:val="center"/>
        </w:trPr>
        <w:tc>
          <w:tcPr>
            <w:tcW w:w="963" w:type="dxa"/>
            <w:vMerge/>
            <w:vAlign w:val="center"/>
          </w:tcPr>
          <w:p w14:paraId="49625E6A" w14:textId="77777777" w:rsidR="000C4042" w:rsidRPr="00117E2E" w:rsidRDefault="000C4042" w:rsidP="00117E2E">
            <w:pPr>
              <w:rPr>
                <w:rFonts w:ascii="仿宋" w:eastAsia="仿宋" w:hAnsi="仿宋" w:cs="Times New Roman"/>
                <w:sz w:val="18"/>
                <w:szCs w:val="18"/>
                <w:lang w:val="zh-CN"/>
              </w:rPr>
            </w:pPr>
          </w:p>
        </w:tc>
        <w:tc>
          <w:tcPr>
            <w:tcW w:w="2409" w:type="dxa"/>
            <w:vAlign w:val="center"/>
          </w:tcPr>
          <w:p w14:paraId="5DCCE50B" w14:textId="5C367AA3" w:rsidR="000C4042" w:rsidRPr="00117E2E" w:rsidRDefault="000C4042" w:rsidP="00117E2E">
            <w:pPr>
              <w:rPr>
                <w:rFonts w:ascii="仿宋" w:eastAsia="仿宋" w:hAnsi="仿宋" w:cs="Times New Roman"/>
                <w:sz w:val="18"/>
                <w:szCs w:val="18"/>
                <w:lang w:val="zh-CN"/>
              </w:rPr>
            </w:pPr>
            <w:r w:rsidRPr="00F66277">
              <w:rPr>
                <w:rFonts w:ascii="仿宋" w:eastAsia="仿宋" w:hAnsi="仿宋" w:cs="Times New Roman" w:hint="eastAsia"/>
                <w:sz w:val="18"/>
                <w:szCs w:val="18"/>
                <w:lang w:val="zh-CN"/>
              </w:rPr>
              <w:t xml:space="preserve">4.3 </w:t>
            </w:r>
            <w:r w:rsidR="00795E6E">
              <w:rPr>
                <w:rFonts w:ascii="仿宋" w:eastAsia="仿宋" w:hAnsi="仿宋" w:cs="Times New Roman" w:hint="eastAsia"/>
                <w:sz w:val="18"/>
                <w:szCs w:val="18"/>
                <w:lang w:val="zh-CN"/>
              </w:rPr>
              <w:t>稠</w:t>
            </w:r>
            <w:r w:rsidRPr="00F66277">
              <w:rPr>
                <w:rFonts w:ascii="仿宋" w:eastAsia="仿宋" w:hAnsi="仿宋" w:cs="Times New Roman" w:hint="eastAsia"/>
                <w:sz w:val="18"/>
                <w:szCs w:val="18"/>
                <w:lang w:val="zh-CN"/>
              </w:rPr>
              <w:t>油</w:t>
            </w:r>
            <w:r w:rsidRPr="00F66277">
              <w:rPr>
                <w:rFonts w:ascii="仿宋" w:eastAsia="仿宋" w:hAnsi="仿宋" w:cs="Times New Roman"/>
                <w:sz w:val="18"/>
                <w:szCs w:val="18"/>
                <w:lang w:val="zh-CN"/>
              </w:rPr>
              <w:t>降黏</w:t>
            </w:r>
          </w:p>
        </w:tc>
        <w:tc>
          <w:tcPr>
            <w:tcW w:w="3762" w:type="dxa"/>
            <w:vAlign w:val="center"/>
          </w:tcPr>
          <w:p w14:paraId="187BBD5A" w14:textId="541B5F78" w:rsidR="000C4042" w:rsidRPr="00F66277" w:rsidRDefault="000C4042" w:rsidP="00F66277">
            <w:pPr>
              <w:rPr>
                <w:rFonts w:ascii="仿宋" w:eastAsia="仿宋" w:hAnsi="仿宋" w:cs="Times New Roman"/>
                <w:sz w:val="18"/>
                <w:szCs w:val="18"/>
                <w:lang w:val="zh-CN"/>
              </w:rPr>
            </w:pPr>
            <w:r w:rsidRPr="00F66277">
              <w:rPr>
                <w:rFonts w:ascii="仿宋" w:eastAsia="仿宋" w:hAnsi="仿宋" w:cs="Times New Roman" w:hint="eastAsia"/>
                <w:sz w:val="18"/>
                <w:szCs w:val="18"/>
                <w:lang w:val="zh-CN"/>
              </w:rPr>
              <w:t>（1）</w:t>
            </w:r>
            <w:r w:rsidR="00795E6E">
              <w:rPr>
                <w:rFonts w:ascii="仿宋" w:eastAsia="仿宋" w:hAnsi="仿宋" w:cs="Times New Roman" w:hint="eastAsia"/>
                <w:sz w:val="18"/>
                <w:szCs w:val="18"/>
                <w:lang w:val="zh-CN"/>
              </w:rPr>
              <w:t>稠</w:t>
            </w:r>
            <w:r w:rsidRPr="00F66277">
              <w:rPr>
                <w:rFonts w:ascii="仿宋" w:eastAsia="仿宋" w:hAnsi="仿宋" w:cs="Times New Roman" w:hint="eastAsia"/>
                <w:sz w:val="18"/>
                <w:szCs w:val="18"/>
                <w:lang w:val="zh-CN"/>
              </w:rPr>
              <w:t>油黏度；</w:t>
            </w:r>
          </w:p>
          <w:p w14:paraId="5E1BDDD1" w14:textId="6650D5F5" w:rsidR="000C4042" w:rsidRPr="00F66277" w:rsidRDefault="000C4042" w:rsidP="00F66277">
            <w:pPr>
              <w:rPr>
                <w:rFonts w:ascii="仿宋" w:eastAsia="仿宋" w:hAnsi="仿宋" w:cs="Times New Roman"/>
                <w:sz w:val="18"/>
                <w:szCs w:val="18"/>
                <w:lang w:val="zh-CN"/>
              </w:rPr>
            </w:pPr>
            <w:r w:rsidRPr="00F66277">
              <w:rPr>
                <w:rFonts w:ascii="仿宋" w:eastAsia="仿宋" w:hAnsi="仿宋" w:cs="Times New Roman" w:hint="eastAsia"/>
                <w:sz w:val="18"/>
                <w:szCs w:val="18"/>
                <w:lang w:val="zh-CN"/>
              </w:rPr>
              <w:t>（2）</w:t>
            </w:r>
            <w:r w:rsidR="00795E6E" w:rsidRPr="00F66277">
              <w:rPr>
                <w:rFonts w:ascii="仿宋" w:eastAsia="仿宋" w:hAnsi="仿宋" w:cs="Times New Roman" w:hint="eastAsia"/>
                <w:sz w:val="18"/>
                <w:szCs w:val="18"/>
                <w:lang w:val="zh-CN"/>
              </w:rPr>
              <w:t>掺稀</w:t>
            </w:r>
            <w:r w:rsidR="00795E6E">
              <w:rPr>
                <w:rFonts w:ascii="仿宋" w:eastAsia="仿宋" w:hAnsi="仿宋" w:cs="Times New Roman" w:hint="eastAsia"/>
                <w:sz w:val="18"/>
                <w:szCs w:val="18"/>
                <w:lang w:val="zh-CN"/>
              </w:rPr>
              <w:t>降黏</w:t>
            </w:r>
            <w:r w:rsidRPr="00F66277">
              <w:rPr>
                <w:rFonts w:ascii="仿宋" w:eastAsia="仿宋" w:hAnsi="仿宋" w:cs="Times New Roman"/>
                <w:sz w:val="18"/>
                <w:szCs w:val="18"/>
                <w:lang w:val="zh-CN"/>
              </w:rPr>
              <w:t>；</w:t>
            </w:r>
            <w:r w:rsidRPr="00F66277">
              <w:rPr>
                <w:rFonts w:ascii="仿宋" w:eastAsia="仿宋" w:hAnsi="仿宋" w:cs="Times New Roman" w:hint="eastAsia"/>
                <w:b/>
                <w:bCs/>
                <w:sz w:val="18"/>
                <w:szCs w:val="18"/>
                <w:lang w:val="zh-CN"/>
              </w:rPr>
              <w:t>（重点）</w:t>
            </w:r>
          </w:p>
          <w:p w14:paraId="6E1976A3" w14:textId="7F562AA6" w:rsidR="000C4042" w:rsidRPr="00F66277" w:rsidRDefault="000C4042" w:rsidP="00F66277">
            <w:pPr>
              <w:rPr>
                <w:rFonts w:ascii="仿宋" w:eastAsia="仿宋" w:hAnsi="仿宋" w:cs="Times New Roman"/>
                <w:sz w:val="18"/>
                <w:szCs w:val="18"/>
                <w:lang w:val="zh-CN"/>
              </w:rPr>
            </w:pPr>
            <w:r w:rsidRPr="00F66277">
              <w:rPr>
                <w:rFonts w:ascii="仿宋" w:eastAsia="仿宋" w:hAnsi="仿宋" w:cs="Times New Roman" w:hint="eastAsia"/>
                <w:sz w:val="18"/>
                <w:szCs w:val="18"/>
                <w:lang w:val="zh-CN"/>
              </w:rPr>
              <w:t>（3）</w:t>
            </w:r>
            <w:r w:rsidR="00795E6E">
              <w:rPr>
                <w:rFonts w:ascii="仿宋" w:eastAsia="仿宋" w:hAnsi="仿宋" w:cs="Times New Roman" w:hint="eastAsia"/>
                <w:sz w:val="18"/>
                <w:szCs w:val="18"/>
                <w:lang w:val="zh-CN"/>
              </w:rPr>
              <w:t>加热</w:t>
            </w:r>
            <w:r w:rsidR="00795E6E" w:rsidRPr="00F66277">
              <w:rPr>
                <w:rFonts w:ascii="仿宋" w:eastAsia="仿宋" w:hAnsi="仿宋" w:cs="Times New Roman" w:hint="eastAsia"/>
                <w:sz w:val="18"/>
                <w:szCs w:val="18"/>
                <w:lang w:val="zh-CN"/>
              </w:rPr>
              <w:t>降</w:t>
            </w:r>
            <w:r w:rsidRPr="00F66277">
              <w:rPr>
                <w:rFonts w:ascii="仿宋" w:eastAsia="仿宋" w:hAnsi="仿宋" w:cs="Times New Roman" w:hint="eastAsia"/>
                <w:sz w:val="18"/>
                <w:szCs w:val="18"/>
                <w:lang w:val="zh-CN"/>
              </w:rPr>
              <w:t>黏；</w:t>
            </w:r>
            <w:r w:rsidRPr="00F66277">
              <w:rPr>
                <w:rFonts w:ascii="仿宋" w:eastAsia="仿宋" w:hAnsi="仿宋" w:cs="Times New Roman" w:hint="eastAsia"/>
                <w:b/>
                <w:bCs/>
                <w:sz w:val="18"/>
                <w:szCs w:val="18"/>
                <w:lang w:val="zh-CN"/>
              </w:rPr>
              <w:t>（重点）</w:t>
            </w:r>
          </w:p>
          <w:p w14:paraId="61E931A4" w14:textId="342E963F" w:rsidR="000C4042" w:rsidRPr="00F66277" w:rsidRDefault="000C4042" w:rsidP="00F66277">
            <w:pPr>
              <w:rPr>
                <w:rFonts w:ascii="仿宋" w:eastAsia="仿宋" w:hAnsi="仿宋" w:cs="Times New Roman"/>
                <w:sz w:val="18"/>
                <w:szCs w:val="18"/>
                <w:lang w:val="zh-CN"/>
              </w:rPr>
            </w:pPr>
            <w:r w:rsidRPr="00F66277">
              <w:rPr>
                <w:rFonts w:ascii="仿宋" w:eastAsia="仿宋" w:hAnsi="仿宋" w:cs="Times New Roman" w:hint="eastAsia"/>
                <w:sz w:val="18"/>
                <w:szCs w:val="18"/>
                <w:lang w:val="zh-CN"/>
              </w:rPr>
              <w:t>（</w:t>
            </w:r>
            <w:r w:rsidRPr="00F66277">
              <w:rPr>
                <w:rFonts w:ascii="仿宋" w:eastAsia="仿宋" w:hAnsi="仿宋" w:cs="Times New Roman"/>
                <w:sz w:val="18"/>
                <w:szCs w:val="18"/>
                <w:lang w:val="zh-CN"/>
              </w:rPr>
              <w:t>4</w:t>
            </w:r>
            <w:r w:rsidRPr="00F66277">
              <w:rPr>
                <w:rFonts w:ascii="仿宋" w:eastAsia="仿宋" w:hAnsi="仿宋" w:cs="Times New Roman" w:hint="eastAsia"/>
                <w:sz w:val="18"/>
                <w:szCs w:val="18"/>
                <w:lang w:val="zh-CN"/>
              </w:rPr>
              <w:t>）</w:t>
            </w:r>
            <w:r w:rsidR="00795E6E">
              <w:rPr>
                <w:rFonts w:ascii="仿宋" w:eastAsia="仿宋" w:hAnsi="仿宋" w:cs="Times New Roman" w:hint="eastAsia"/>
                <w:sz w:val="18"/>
                <w:szCs w:val="18"/>
                <w:lang w:val="zh-CN"/>
              </w:rPr>
              <w:t>催化改质</w:t>
            </w:r>
            <w:r w:rsidRPr="00F66277">
              <w:rPr>
                <w:rFonts w:ascii="仿宋" w:eastAsia="仿宋" w:hAnsi="仿宋" w:cs="Times New Roman"/>
                <w:sz w:val="18"/>
                <w:szCs w:val="18"/>
                <w:lang w:val="zh-CN"/>
              </w:rPr>
              <w:t>降黏</w:t>
            </w:r>
            <w:r w:rsidRPr="00F66277">
              <w:rPr>
                <w:rFonts w:ascii="仿宋" w:eastAsia="仿宋" w:hAnsi="仿宋" w:cs="Times New Roman" w:hint="eastAsia"/>
                <w:sz w:val="18"/>
                <w:szCs w:val="18"/>
                <w:lang w:val="zh-CN"/>
              </w:rPr>
              <w:t>；</w:t>
            </w:r>
            <w:r w:rsidR="000A666E" w:rsidRPr="00F66277">
              <w:rPr>
                <w:rFonts w:ascii="仿宋" w:eastAsia="仿宋" w:hAnsi="仿宋" w:cs="Times New Roman"/>
                <w:sz w:val="18"/>
                <w:szCs w:val="18"/>
                <w:lang w:val="zh-CN"/>
              </w:rPr>
              <w:t xml:space="preserve"> </w:t>
            </w:r>
          </w:p>
          <w:p w14:paraId="4A22461B" w14:textId="5884B08B" w:rsidR="000C4042" w:rsidRPr="00F66277" w:rsidRDefault="000C4042" w:rsidP="00F66277">
            <w:pPr>
              <w:rPr>
                <w:rFonts w:ascii="仿宋" w:eastAsia="仿宋" w:hAnsi="仿宋" w:cs="Times New Roman"/>
                <w:bCs/>
                <w:sz w:val="18"/>
                <w:szCs w:val="18"/>
                <w:lang w:val="zh-CN"/>
              </w:rPr>
            </w:pPr>
            <w:r w:rsidRPr="00F66277">
              <w:rPr>
                <w:rFonts w:ascii="仿宋" w:eastAsia="仿宋" w:hAnsi="仿宋" w:cs="Times New Roman" w:hint="eastAsia"/>
                <w:sz w:val="18"/>
                <w:szCs w:val="18"/>
                <w:lang w:val="zh-CN"/>
              </w:rPr>
              <w:t>（5）</w:t>
            </w:r>
            <w:r w:rsidR="00795E6E" w:rsidRPr="00F66277">
              <w:rPr>
                <w:rFonts w:ascii="仿宋" w:eastAsia="仿宋" w:hAnsi="仿宋" w:cs="Times New Roman" w:hint="eastAsia"/>
                <w:bCs/>
                <w:sz w:val="18"/>
                <w:szCs w:val="18"/>
                <w:lang w:val="zh-CN"/>
              </w:rPr>
              <w:t>氧化</w:t>
            </w:r>
            <w:r w:rsidRPr="00F66277">
              <w:rPr>
                <w:rFonts w:ascii="仿宋" w:eastAsia="仿宋" w:hAnsi="仿宋" w:cs="Times New Roman"/>
                <w:sz w:val="18"/>
                <w:szCs w:val="18"/>
                <w:lang w:val="zh-CN"/>
              </w:rPr>
              <w:t>降黏；</w:t>
            </w:r>
          </w:p>
          <w:p w14:paraId="1FE8585F" w14:textId="07AB5D41" w:rsidR="000C4042" w:rsidRPr="00F66277" w:rsidRDefault="000C4042" w:rsidP="00F66277">
            <w:pPr>
              <w:rPr>
                <w:rFonts w:ascii="仿宋" w:eastAsia="仿宋" w:hAnsi="仿宋" w:cs="Times New Roman"/>
                <w:bCs/>
                <w:sz w:val="18"/>
                <w:szCs w:val="18"/>
                <w:lang w:val="zh-CN"/>
              </w:rPr>
            </w:pPr>
            <w:r w:rsidRPr="00F66277">
              <w:rPr>
                <w:rFonts w:ascii="仿宋" w:eastAsia="仿宋" w:hAnsi="仿宋" w:cs="Times New Roman" w:hint="eastAsia"/>
                <w:bCs/>
                <w:sz w:val="18"/>
                <w:szCs w:val="18"/>
                <w:lang w:val="zh-CN"/>
              </w:rPr>
              <w:t>（6）</w:t>
            </w:r>
            <w:r w:rsidR="00795E6E">
              <w:rPr>
                <w:rFonts w:ascii="仿宋" w:eastAsia="仿宋" w:hAnsi="仿宋" w:cs="Times New Roman" w:hint="eastAsia"/>
                <w:bCs/>
                <w:sz w:val="18"/>
                <w:szCs w:val="18"/>
                <w:lang w:val="zh-CN"/>
              </w:rPr>
              <w:t>油溶性</w:t>
            </w:r>
            <w:r w:rsidRPr="00F66277">
              <w:rPr>
                <w:rFonts w:ascii="仿宋" w:eastAsia="仿宋" w:hAnsi="仿宋" w:cs="Times New Roman"/>
                <w:bCs/>
                <w:sz w:val="18"/>
                <w:szCs w:val="18"/>
                <w:lang w:val="zh-CN"/>
              </w:rPr>
              <w:t>降黏；</w:t>
            </w:r>
          </w:p>
          <w:p w14:paraId="2F92F0D5" w14:textId="50072317" w:rsidR="000C4042" w:rsidRDefault="000C4042" w:rsidP="00F66277">
            <w:pPr>
              <w:rPr>
                <w:rFonts w:ascii="仿宋" w:eastAsia="仿宋" w:hAnsi="仿宋" w:cs="Times New Roman"/>
                <w:bCs/>
                <w:sz w:val="18"/>
                <w:szCs w:val="18"/>
                <w:lang w:val="zh-CN"/>
              </w:rPr>
            </w:pPr>
            <w:r w:rsidRPr="00F66277">
              <w:rPr>
                <w:rFonts w:ascii="仿宋" w:eastAsia="仿宋" w:hAnsi="仿宋" w:cs="Times New Roman" w:hint="eastAsia"/>
                <w:bCs/>
                <w:sz w:val="18"/>
                <w:szCs w:val="18"/>
                <w:lang w:val="zh-CN"/>
              </w:rPr>
              <w:t>（7）</w:t>
            </w:r>
            <w:r w:rsidR="00795E6E" w:rsidRPr="00F66277">
              <w:rPr>
                <w:rFonts w:ascii="仿宋" w:eastAsia="仿宋" w:hAnsi="仿宋" w:cs="Times New Roman" w:hint="eastAsia"/>
                <w:sz w:val="18"/>
                <w:szCs w:val="18"/>
                <w:lang w:val="zh-CN"/>
              </w:rPr>
              <w:t>乳化</w:t>
            </w:r>
            <w:r w:rsidRPr="00F66277">
              <w:rPr>
                <w:rFonts w:ascii="仿宋" w:eastAsia="仿宋" w:hAnsi="仿宋" w:cs="Times New Roman"/>
                <w:bCs/>
                <w:sz w:val="18"/>
                <w:szCs w:val="18"/>
                <w:lang w:val="zh-CN"/>
              </w:rPr>
              <w:t>降黏；</w:t>
            </w:r>
            <w:r w:rsidR="000A666E" w:rsidRPr="00F66277">
              <w:rPr>
                <w:rFonts w:ascii="仿宋" w:eastAsia="仿宋" w:hAnsi="仿宋" w:cs="Times New Roman" w:hint="eastAsia"/>
                <w:b/>
                <w:bCs/>
                <w:sz w:val="18"/>
                <w:szCs w:val="18"/>
                <w:lang w:val="zh-CN"/>
              </w:rPr>
              <w:t>（重点</w:t>
            </w:r>
            <w:r w:rsidR="000A666E">
              <w:rPr>
                <w:rFonts w:ascii="仿宋" w:eastAsia="仿宋" w:hAnsi="仿宋" w:cs="Times New Roman" w:hint="eastAsia"/>
                <w:b/>
                <w:bCs/>
                <w:sz w:val="18"/>
                <w:szCs w:val="18"/>
                <w:lang w:val="zh-CN"/>
              </w:rPr>
              <w:t>和难点</w:t>
            </w:r>
            <w:r w:rsidR="000A666E" w:rsidRPr="00F66277">
              <w:rPr>
                <w:rFonts w:ascii="仿宋" w:eastAsia="仿宋" w:hAnsi="仿宋" w:cs="Times New Roman" w:hint="eastAsia"/>
                <w:b/>
                <w:bCs/>
                <w:sz w:val="18"/>
                <w:szCs w:val="18"/>
                <w:lang w:val="zh-CN"/>
              </w:rPr>
              <w:t>）</w:t>
            </w:r>
          </w:p>
          <w:p w14:paraId="332DD753" w14:textId="77777777" w:rsidR="000C4042" w:rsidRPr="00117E2E" w:rsidRDefault="000C4042" w:rsidP="00F66277">
            <w:pPr>
              <w:rPr>
                <w:rFonts w:ascii="仿宋" w:eastAsia="仿宋" w:hAnsi="仿宋" w:cs="Times New Roman"/>
                <w:sz w:val="18"/>
                <w:szCs w:val="18"/>
                <w:lang w:val="zh-CN"/>
              </w:rPr>
            </w:pPr>
            <w:r w:rsidRPr="00F66277">
              <w:rPr>
                <w:rFonts w:ascii="仿宋" w:eastAsia="仿宋" w:hAnsi="仿宋" w:cs="Times New Roman" w:hint="eastAsia"/>
                <w:bCs/>
                <w:sz w:val="18"/>
                <w:szCs w:val="18"/>
                <w:lang w:val="zh-CN"/>
              </w:rPr>
              <w:t>（</w:t>
            </w:r>
            <w:r>
              <w:rPr>
                <w:rFonts w:ascii="仿宋" w:eastAsia="仿宋" w:hAnsi="仿宋" w:cs="Times New Roman" w:hint="eastAsia"/>
                <w:bCs/>
                <w:sz w:val="18"/>
                <w:szCs w:val="18"/>
                <w:lang w:val="zh-CN"/>
              </w:rPr>
              <w:t>8</w:t>
            </w:r>
            <w:r w:rsidRPr="00F66277">
              <w:rPr>
                <w:rFonts w:ascii="仿宋" w:eastAsia="仿宋" w:hAnsi="仿宋" w:cs="Times New Roman" w:hint="eastAsia"/>
                <w:bCs/>
                <w:sz w:val="18"/>
                <w:szCs w:val="18"/>
                <w:lang w:val="zh-CN"/>
              </w:rPr>
              <w:t>）评价</w:t>
            </w:r>
            <w:r w:rsidRPr="00F66277">
              <w:rPr>
                <w:rFonts w:ascii="仿宋" w:eastAsia="仿宋" w:hAnsi="仿宋" w:cs="Times New Roman"/>
                <w:bCs/>
                <w:sz w:val="18"/>
                <w:szCs w:val="18"/>
                <w:lang w:val="zh-CN"/>
              </w:rPr>
              <w:t>方法及标准</w:t>
            </w:r>
            <w:r>
              <w:rPr>
                <w:rFonts w:ascii="仿宋" w:eastAsia="仿宋" w:hAnsi="仿宋" w:cs="Times New Roman" w:hint="eastAsia"/>
                <w:bCs/>
                <w:sz w:val="18"/>
                <w:szCs w:val="18"/>
                <w:lang w:val="zh-CN"/>
              </w:rPr>
              <w:t>；</w:t>
            </w:r>
          </w:p>
        </w:tc>
        <w:tc>
          <w:tcPr>
            <w:tcW w:w="516" w:type="dxa"/>
            <w:vAlign w:val="center"/>
          </w:tcPr>
          <w:p w14:paraId="00AA4A9F"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p>
        </w:tc>
        <w:tc>
          <w:tcPr>
            <w:tcW w:w="1134" w:type="dxa"/>
            <w:vMerge w:val="restart"/>
            <w:vAlign w:val="center"/>
          </w:tcPr>
          <w:p w14:paraId="1FFD6378"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记忆</w:t>
            </w:r>
          </w:p>
          <w:p w14:paraId="56DDC4CA"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理解</w:t>
            </w:r>
          </w:p>
          <w:p w14:paraId="14D368B1"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应用</w:t>
            </w:r>
          </w:p>
          <w:p w14:paraId="0D640E4B"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综合</w:t>
            </w:r>
            <w:r w:rsidRPr="00117E2E">
              <w:rPr>
                <w:rFonts w:ascii="仿宋" w:eastAsia="仿宋" w:hAnsi="仿宋" w:cs="Times New Roman"/>
                <w:sz w:val="18"/>
                <w:szCs w:val="18"/>
                <w:lang w:val="zh-CN"/>
              </w:rPr>
              <w:t>分析</w:t>
            </w:r>
          </w:p>
        </w:tc>
      </w:tr>
      <w:tr w:rsidR="000C4042" w:rsidRPr="00117E2E" w14:paraId="35DC3619" w14:textId="77777777" w:rsidTr="0062218F">
        <w:trPr>
          <w:trHeight w:val="20"/>
          <w:jc w:val="center"/>
        </w:trPr>
        <w:tc>
          <w:tcPr>
            <w:tcW w:w="963" w:type="dxa"/>
            <w:vMerge/>
            <w:vAlign w:val="center"/>
          </w:tcPr>
          <w:p w14:paraId="5511F0DC" w14:textId="77777777" w:rsidR="000C4042" w:rsidRPr="00117E2E" w:rsidRDefault="000C4042" w:rsidP="00117E2E">
            <w:pPr>
              <w:rPr>
                <w:rFonts w:ascii="仿宋" w:eastAsia="仿宋" w:hAnsi="仿宋" w:cs="Times New Roman"/>
                <w:sz w:val="18"/>
                <w:szCs w:val="18"/>
                <w:lang w:val="zh-CN"/>
              </w:rPr>
            </w:pPr>
          </w:p>
        </w:tc>
        <w:tc>
          <w:tcPr>
            <w:tcW w:w="2409" w:type="dxa"/>
            <w:vAlign w:val="center"/>
          </w:tcPr>
          <w:p w14:paraId="2C520E5A"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 xml:space="preserve">4.3 </w:t>
            </w:r>
            <w:r>
              <w:rPr>
                <w:rFonts w:ascii="仿宋" w:eastAsia="仿宋" w:hAnsi="仿宋" w:cs="Times New Roman" w:hint="eastAsia"/>
                <w:sz w:val="18"/>
                <w:szCs w:val="18"/>
                <w:lang w:val="zh-CN"/>
              </w:rPr>
              <w:t>原油减阻</w:t>
            </w:r>
          </w:p>
        </w:tc>
        <w:tc>
          <w:tcPr>
            <w:tcW w:w="3762" w:type="dxa"/>
            <w:vAlign w:val="center"/>
          </w:tcPr>
          <w:p w14:paraId="62FD51C8" w14:textId="77777777" w:rsidR="000C4042" w:rsidRPr="00117E2E" w:rsidRDefault="000C4042" w:rsidP="00F66277">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Pr>
                <w:rFonts w:ascii="仿宋" w:eastAsia="仿宋" w:hAnsi="仿宋" w:cs="Times New Roman" w:hint="eastAsia"/>
                <w:sz w:val="18"/>
                <w:szCs w:val="18"/>
                <w:lang w:val="zh-CN"/>
              </w:rPr>
              <w:t>原油的</w:t>
            </w:r>
            <w:r>
              <w:rPr>
                <w:rFonts w:ascii="仿宋" w:eastAsia="仿宋" w:hAnsi="仿宋" w:cs="Times New Roman"/>
                <w:sz w:val="18"/>
                <w:szCs w:val="18"/>
                <w:lang w:val="zh-CN"/>
              </w:rPr>
              <w:t>流动类型及流动阻力</w:t>
            </w:r>
            <w:r w:rsidRPr="00117E2E">
              <w:rPr>
                <w:rFonts w:ascii="仿宋" w:eastAsia="仿宋" w:hAnsi="仿宋" w:cs="Times New Roman" w:hint="eastAsia"/>
                <w:sz w:val="18"/>
                <w:szCs w:val="18"/>
                <w:lang w:val="zh-CN"/>
              </w:rPr>
              <w:t>；</w:t>
            </w:r>
            <w:r>
              <w:rPr>
                <w:rFonts w:ascii="仿宋" w:eastAsia="仿宋" w:hAnsi="仿宋" w:cs="Times New Roman" w:hint="eastAsia"/>
                <w:b/>
                <w:bCs/>
                <w:sz w:val="18"/>
                <w:szCs w:val="18"/>
                <w:lang w:val="zh-CN"/>
              </w:rPr>
              <w:t>（重点</w:t>
            </w:r>
            <w:r w:rsidRPr="00117E2E">
              <w:rPr>
                <w:rFonts w:ascii="仿宋" w:eastAsia="仿宋" w:hAnsi="仿宋" w:cs="Times New Roman" w:hint="eastAsia"/>
                <w:b/>
                <w:bCs/>
                <w:sz w:val="18"/>
                <w:szCs w:val="18"/>
                <w:lang w:val="zh-CN"/>
              </w:rPr>
              <w:t>）</w:t>
            </w:r>
          </w:p>
          <w:p w14:paraId="2B37639D" w14:textId="77777777" w:rsidR="000C4042" w:rsidRPr="00117E2E" w:rsidRDefault="000C4042" w:rsidP="00F66277">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r>
              <w:rPr>
                <w:rFonts w:ascii="仿宋" w:eastAsia="仿宋" w:hAnsi="仿宋" w:cs="Times New Roman" w:hint="eastAsia"/>
                <w:sz w:val="18"/>
                <w:szCs w:val="18"/>
                <w:lang w:val="zh-CN"/>
              </w:rPr>
              <w:t>减阻剂</w:t>
            </w:r>
            <w:r>
              <w:rPr>
                <w:rFonts w:ascii="仿宋" w:eastAsia="仿宋" w:hAnsi="仿宋" w:cs="Times New Roman"/>
                <w:sz w:val="18"/>
                <w:szCs w:val="18"/>
                <w:lang w:val="zh-CN"/>
              </w:rPr>
              <w:t>的分类；</w:t>
            </w:r>
            <w:r w:rsidRPr="00117E2E">
              <w:rPr>
                <w:rFonts w:ascii="仿宋" w:eastAsia="仿宋" w:hAnsi="仿宋" w:cs="Times New Roman"/>
                <w:sz w:val="18"/>
                <w:szCs w:val="18"/>
                <w:lang w:val="zh-CN"/>
              </w:rPr>
              <w:t xml:space="preserve"> </w:t>
            </w:r>
          </w:p>
          <w:p w14:paraId="06F53E7A" w14:textId="77777777" w:rsidR="000C4042" w:rsidRPr="00117E2E" w:rsidRDefault="000C4042" w:rsidP="00F66277">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（3</w:t>
            </w:r>
            <w:r>
              <w:rPr>
                <w:rFonts w:ascii="仿宋" w:eastAsia="仿宋" w:hAnsi="仿宋" w:cs="Times New Roman" w:hint="eastAsia"/>
                <w:sz w:val="18"/>
                <w:szCs w:val="18"/>
                <w:lang w:val="zh-CN"/>
              </w:rPr>
              <w:t>）减阻剂</w:t>
            </w:r>
            <w:r>
              <w:rPr>
                <w:rFonts w:ascii="仿宋" w:eastAsia="仿宋" w:hAnsi="仿宋" w:cs="Times New Roman"/>
                <w:sz w:val="18"/>
                <w:szCs w:val="18"/>
                <w:lang w:val="zh-CN"/>
              </w:rPr>
              <w:t>的作用机理</w:t>
            </w:r>
            <w:r>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（重点和难点）</w:t>
            </w:r>
          </w:p>
          <w:p w14:paraId="096A89E4" w14:textId="77777777" w:rsidR="000C4042" w:rsidRPr="00117E2E" w:rsidRDefault="000C4042" w:rsidP="00F66277">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4</w:t>
            </w:r>
            <w:r w:rsidRPr="00117E2E">
              <w:rPr>
                <w:rFonts w:ascii="仿宋" w:eastAsia="仿宋" w:hAnsi="仿宋" w:cs="Times New Roman" w:hint="eastAsia"/>
                <w:sz w:val="18"/>
                <w:szCs w:val="18"/>
                <w:lang w:val="zh-CN"/>
              </w:rPr>
              <w:t>）</w:t>
            </w:r>
            <w:r>
              <w:rPr>
                <w:rFonts w:ascii="仿宋" w:eastAsia="仿宋" w:hAnsi="仿宋" w:cs="Times New Roman" w:hint="eastAsia"/>
                <w:sz w:val="18"/>
                <w:szCs w:val="18"/>
                <w:lang w:val="zh-CN"/>
              </w:rPr>
              <w:t>影响</w:t>
            </w:r>
            <w:r>
              <w:rPr>
                <w:rFonts w:ascii="仿宋" w:eastAsia="仿宋" w:hAnsi="仿宋" w:cs="Times New Roman"/>
                <w:sz w:val="18"/>
                <w:szCs w:val="18"/>
                <w:lang w:val="zh-CN"/>
              </w:rPr>
              <w:t>减阻</w:t>
            </w:r>
            <w:r>
              <w:rPr>
                <w:rFonts w:ascii="仿宋" w:eastAsia="仿宋" w:hAnsi="仿宋" w:cs="Times New Roman" w:hint="eastAsia"/>
                <w:sz w:val="18"/>
                <w:szCs w:val="18"/>
                <w:lang w:val="zh-CN"/>
              </w:rPr>
              <w:t>效果</w:t>
            </w:r>
            <w:r>
              <w:rPr>
                <w:rFonts w:ascii="仿宋" w:eastAsia="仿宋" w:hAnsi="仿宋" w:cs="Times New Roman"/>
                <w:sz w:val="18"/>
                <w:szCs w:val="18"/>
                <w:lang w:val="zh-CN"/>
              </w:rPr>
              <w:t>的因素</w:t>
            </w:r>
            <w:r>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 xml:space="preserve"> </w:t>
            </w:r>
          </w:p>
          <w:p w14:paraId="5738B2D0" w14:textId="77777777" w:rsidR="000C4042" w:rsidRPr="00F66277" w:rsidRDefault="000C4042" w:rsidP="00117E2E">
            <w:pPr>
              <w:rPr>
                <w:rFonts w:ascii="仿宋" w:eastAsia="仿宋" w:hAnsi="仿宋" w:cs="Times New Roman"/>
                <w:bCs/>
                <w:sz w:val="18"/>
                <w:szCs w:val="18"/>
                <w:lang w:val="zh-CN"/>
              </w:rPr>
            </w:pPr>
            <w:r w:rsidRPr="00117E2E">
              <w:rPr>
                <w:rFonts w:ascii="仿宋" w:eastAsia="仿宋" w:hAnsi="仿宋" w:cs="Times New Roman" w:hint="eastAsia"/>
                <w:sz w:val="18"/>
                <w:szCs w:val="18"/>
                <w:lang w:val="zh-CN"/>
              </w:rPr>
              <w:t>（5）</w:t>
            </w:r>
            <w:r>
              <w:rPr>
                <w:rFonts w:ascii="仿宋" w:eastAsia="仿宋" w:hAnsi="仿宋" w:cs="Times New Roman" w:hint="eastAsia"/>
                <w:sz w:val="18"/>
                <w:szCs w:val="18"/>
                <w:lang w:val="zh-CN"/>
              </w:rPr>
              <w:t>评价方法</w:t>
            </w:r>
            <w:r>
              <w:rPr>
                <w:rFonts w:ascii="仿宋" w:eastAsia="仿宋" w:hAnsi="仿宋" w:cs="Times New Roman"/>
                <w:sz w:val="18"/>
                <w:szCs w:val="18"/>
                <w:lang w:val="zh-CN"/>
              </w:rPr>
              <w:t>及标准；</w:t>
            </w:r>
          </w:p>
        </w:tc>
        <w:tc>
          <w:tcPr>
            <w:tcW w:w="516" w:type="dxa"/>
            <w:vAlign w:val="center"/>
          </w:tcPr>
          <w:p w14:paraId="3530BE3D"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sz w:val="18"/>
                <w:szCs w:val="18"/>
                <w:lang w:val="zh-CN"/>
              </w:rPr>
              <w:t>2</w:t>
            </w:r>
          </w:p>
        </w:tc>
        <w:tc>
          <w:tcPr>
            <w:tcW w:w="1134" w:type="dxa"/>
            <w:vMerge/>
            <w:vAlign w:val="center"/>
          </w:tcPr>
          <w:p w14:paraId="29FEFA7C" w14:textId="77777777" w:rsidR="000C4042" w:rsidRPr="00117E2E" w:rsidRDefault="000C4042" w:rsidP="00117E2E">
            <w:pPr>
              <w:rPr>
                <w:rFonts w:ascii="仿宋" w:eastAsia="仿宋" w:hAnsi="仿宋" w:cs="Times New Roman"/>
                <w:sz w:val="18"/>
                <w:szCs w:val="18"/>
                <w:lang w:val="zh-CN"/>
              </w:rPr>
            </w:pPr>
          </w:p>
        </w:tc>
      </w:tr>
      <w:tr w:rsidR="000C4042" w:rsidRPr="00117E2E" w14:paraId="7DAF18A0" w14:textId="77777777" w:rsidTr="00B32A3C">
        <w:trPr>
          <w:trHeight w:val="20"/>
          <w:jc w:val="center"/>
        </w:trPr>
        <w:tc>
          <w:tcPr>
            <w:tcW w:w="963" w:type="dxa"/>
            <w:vAlign w:val="center"/>
          </w:tcPr>
          <w:p w14:paraId="5C1428C2" w14:textId="77777777" w:rsidR="000C4042" w:rsidRPr="00117E2E" w:rsidRDefault="00F5703B" w:rsidP="0062218F">
            <w:pPr>
              <w:rPr>
                <w:rFonts w:ascii="仿宋" w:eastAsia="仿宋" w:hAnsi="仿宋" w:cs="Times New Roman"/>
                <w:sz w:val="18"/>
                <w:szCs w:val="18"/>
                <w:lang w:val="zh-CN"/>
              </w:rPr>
            </w:pPr>
            <w:r>
              <w:rPr>
                <w:rFonts w:ascii="仿宋" w:eastAsia="仿宋" w:hAnsi="仿宋" w:cs="Times New Roman" w:hint="eastAsia"/>
                <w:sz w:val="18"/>
                <w:szCs w:val="18"/>
                <w:lang w:val="zh-CN"/>
              </w:rPr>
              <w:t>考试</w:t>
            </w:r>
          </w:p>
        </w:tc>
        <w:tc>
          <w:tcPr>
            <w:tcW w:w="6171" w:type="dxa"/>
            <w:gridSpan w:val="2"/>
            <w:vAlign w:val="center"/>
          </w:tcPr>
          <w:p w14:paraId="0C6C85DA" w14:textId="77777777" w:rsidR="000C4042" w:rsidRPr="00117E2E" w:rsidRDefault="000C4042" w:rsidP="000C4042">
            <w:pPr>
              <w:jc w:val="center"/>
              <w:rPr>
                <w:rFonts w:ascii="仿宋" w:eastAsia="仿宋" w:hAnsi="仿宋" w:cs="Times New Roman"/>
                <w:sz w:val="18"/>
                <w:szCs w:val="18"/>
                <w:lang w:val="zh-CN"/>
              </w:rPr>
            </w:pPr>
            <w:r>
              <w:rPr>
                <w:rFonts w:ascii="仿宋" w:eastAsia="仿宋" w:hAnsi="仿宋" w:cs="Times New Roman" w:hint="eastAsia"/>
                <w:sz w:val="18"/>
                <w:szCs w:val="18"/>
                <w:lang w:val="zh-CN"/>
              </w:rPr>
              <w:t>期中考试</w:t>
            </w:r>
          </w:p>
        </w:tc>
        <w:tc>
          <w:tcPr>
            <w:tcW w:w="516" w:type="dxa"/>
            <w:vAlign w:val="center"/>
          </w:tcPr>
          <w:p w14:paraId="3A57BAD6" w14:textId="77777777" w:rsidR="000C4042" w:rsidRDefault="000C4042"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2</w:t>
            </w:r>
          </w:p>
        </w:tc>
        <w:tc>
          <w:tcPr>
            <w:tcW w:w="1134" w:type="dxa"/>
            <w:vAlign w:val="center"/>
          </w:tcPr>
          <w:p w14:paraId="52A777E3" w14:textId="77777777" w:rsidR="000C4042" w:rsidRPr="00117E2E" w:rsidRDefault="000C4042" w:rsidP="00117E2E">
            <w:pPr>
              <w:rPr>
                <w:rFonts w:ascii="仿宋" w:eastAsia="仿宋" w:hAnsi="仿宋" w:cs="Times New Roman"/>
                <w:sz w:val="18"/>
                <w:szCs w:val="18"/>
                <w:lang w:val="zh-CN"/>
              </w:rPr>
            </w:pPr>
          </w:p>
        </w:tc>
      </w:tr>
      <w:tr w:rsidR="000C4042" w:rsidRPr="00117E2E" w14:paraId="5B42EBBA" w14:textId="77777777" w:rsidTr="0062218F">
        <w:trPr>
          <w:trHeight w:val="20"/>
          <w:jc w:val="center"/>
        </w:trPr>
        <w:tc>
          <w:tcPr>
            <w:tcW w:w="963" w:type="dxa"/>
            <w:vMerge w:val="restart"/>
            <w:vAlign w:val="center"/>
          </w:tcPr>
          <w:p w14:paraId="4150B82C" w14:textId="77777777" w:rsidR="000C4042" w:rsidRPr="00117E2E" w:rsidRDefault="000C4042" w:rsidP="0062218F">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 xml:space="preserve">第5章 </w:t>
            </w:r>
            <w:r>
              <w:rPr>
                <w:rFonts w:ascii="仿宋" w:eastAsia="仿宋" w:hAnsi="仿宋" w:cs="Times New Roman" w:hint="eastAsia"/>
                <w:sz w:val="18"/>
                <w:szCs w:val="18"/>
                <w:lang w:val="zh-CN"/>
              </w:rPr>
              <w:t>天然气</w:t>
            </w:r>
            <w:r>
              <w:rPr>
                <w:rFonts w:ascii="仿宋" w:eastAsia="仿宋" w:hAnsi="仿宋" w:cs="Times New Roman"/>
                <w:sz w:val="18"/>
                <w:szCs w:val="18"/>
                <w:lang w:val="zh-CN"/>
              </w:rPr>
              <w:t>处理</w:t>
            </w:r>
          </w:p>
        </w:tc>
        <w:tc>
          <w:tcPr>
            <w:tcW w:w="2409" w:type="dxa"/>
            <w:vAlign w:val="center"/>
          </w:tcPr>
          <w:p w14:paraId="50B6482D" w14:textId="77777777" w:rsidR="000C4042" w:rsidRPr="00F66277"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 xml:space="preserve">5.1 </w:t>
            </w:r>
            <w:r>
              <w:rPr>
                <w:rFonts w:ascii="仿宋" w:eastAsia="仿宋" w:hAnsi="仿宋" w:cs="Times New Roman" w:hint="eastAsia"/>
                <w:sz w:val="18"/>
                <w:szCs w:val="18"/>
                <w:lang w:val="zh-CN"/>
              </w:rPr>
              <w:t>天然气</w:t>
            </w:r>
            <w:r>
              <w:rPr>
                <w:rFonts w:ascii="仿宋" w:eastAsia="仿宋" w:hAnsi="仿宋" w:cs="Times New Roman"/>
                <w:sz w:val="18"/>
                <w:szCs w:val="18"/>
                <w:lang w:val="zh-CN"/>
              </w:rPr>
              <w:t>脱水</w:t>
            </w:r>
          </w:p>
        </w:tc>
        <w:tc>
          <w:tcPr>
            <w:tcW w:w="3762" w:type="dxa"/>
            <w:vAlign w:val="center"/>
          </w:tcPr>
          <w:p w14:paraId="7BFBB82B" w14:textId="11B3EA3C"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Pr>
                <w:rFonts w:ascii="仿宋" w:eastAsia="仿宋" w:hAnsi="仿宋" w:cs="Times New Roman" w:hint="eastAsia"/>
                <w:sz w:val="18"/>
                <w:szCs w:val="18"/>
                <w:lang w:val="zh-CN"/>
              </w:rPr>
              <w:t>天然气含水</w:t>
            </w:r>
            <w:r w:rsidRPr="00117E2E">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w:t>
            </w:r>
          </w:p>
          <w:p w14:paraId="47C3A056" w14:textId="05B56C7A" w:rsidR="000C4042" w:rsidRPr="00A27A3E" w:rsidRDefault="000C4042" w:rsidP="00F66277">
            <w:pPr>
              <w:rPr>
                <w:rFonts w:ascii="仿宋" w:eastAsia="仿宋" w:hAnsi="仿宋" w:cs="Times New Roman"/>
                <w:b/>
                <w:bCs/>
                <w:sz w:val="18"/>
                <w:szCs w:val="18"/>
                <w:lang w:val="zh-CN"/>
              </w:rPr>
            </w:pPr>
            <w:r w:rsidRPr="00117E2E">
              <w:rPr>
                <w:rFonts w:ascii="仿宋" w:eastAsia="仿宋" w:hAnsi="仿宋" w:cs="Times New Roman" w:hint="eastAsia"/>
                <w:sz w:val="18"/>
                <w:szCs w:val="18"/>
                <w:lang w:val="zh-CN"/>
              </w:rPr>
              <w:t>（2</w:t>
            </w:r>
            <w:r>
              <w:rPr>
                <w:rFonts w:ascii="仿宋" w:eastAsia="仿宋" w:hAnsi="仿宋" w:cs="Times New Roman" w:hint="eastAsia"/>
                <w:sz w:val="18"/>
                <w:szCs w:val="18"/>
                <w:lang w:val="zh-CN"/>
              </w:rPr>
              <w:t>）天然气的</w:t>
            </w:r>
            <w:r>
              <w:rPr>
                <w:rFonts w:ascii="仿宋" w:eastAsia="仿宋" w:hAnsi="仿宋" w:cs="Times New Roman"/>
                <w:sz w:val="18"/>
                <w:szCs w:val="18"/>
                <w:lang w:val="zh-CN"/>
              </w:rPr>
              <w:t>脱水方法</w:t>
            </w:r>
            <w:r w:rsidRPr="00117E2E">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（重点和难点）</w:t>
            </w:r>
          </w:p>
        </w:tc>
        <w:tc>
          <w:tcPr>
            <w:tcW w:w="516" w:type="dxa"/>
            <w:vMerge w:val="restart"/>
            <w:vAlign w:val="center"/>
          </w:tcPr>
          <w:p w14:paraId="36EAD6B7" w14:textId="77777777" w:rsidR="000C4042" w:rsidRPr="00117E2E" w:rsidRDefault="000C4042"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2</w:t>
            </w:r>
          </w:p>
        </w:tc>
        <w:tc>
          <w:tcPr>
            <w:tcW w:w="1134" w:type="dxa"/>
            <w:vMerge w:val="restart"/>
            <w:vAlign w:val="center"/>
          </w:tcPr>
          <w:p w14:paraId="6A3C024B"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记忆</w:t>
            </w:r>
          </w:p>
          <w:p w14:paraId="1B30F2F5"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理解</w:t>
            </w:r>
          </w:p>
          <w:p w14:paraId="3FE55036"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综合</w:t>
            </w:r>
            <w:r w:rsidRPr="00117E2E">
              <w:rPr>
                <w:rFonts w:ascii="仿宋" w:eastAsia="仿宋" w:hAnsi="仿宋" w:cs="Times New Roman"/>
                <w:sz w:val="18"/>
                <w:szCs w:val="18"/>
                <w:lang w:val="zh-CN"/>
              </w:rPr>
              <w:t>分析</w:t>
            </w:r>
          </w:p>
        </w:tc>
      </w:tr>
      <w:tr w:rsidR="000C4042" w:rsidRPr="00117E2E" w14:paraId="6FDA15A2" w14:textId="77777777" w:rsidTr="0062218F">
        <w:trPr>
          <w:trHeight w:val="20"/>
          <w:jc w:val="center"/>
        </w:trPr>
        <w:tc>
          <w:tcPr>
            <w:tcW w:w="963" w:type="dxa"/>
            <w:vMerge/>
            <w:vAlign w:val="center"/>
          </w:tcPr>
          <w:p w14:paraId="315A1CAE" w14:textId="77777777" w:rsidR="000C4042" w:rsidRPr="00117E2E" w:rsidRDefault="000C4042" w:rsidP="0062218F">
            <w:pPr>
              <w:rPr>
                <w:rFonts w:ascii="仿宋" w:eastAsia="仿宋" w:hAnsi="仿宋" w:cs="Times New Roman"/>
                <w:sz w:val="18"/>
                <w:szCs w:val="18"/>
                <w:lang w:val="zh-CN"/>
              </w:rPr>
            </w:pPr>
          </w:p>
        </w:tc>
        <w:tc>
          <w:tcPr>
            <w:tcW w:w="2409" w:type="dxa"/>
            <w:vAlign w:val="center"/>
          </w:tcPr>
          <w:p w14:paraId="690B1E71" w14:textId="77777777" w:rsidR="000C4042" w:rsidRPr="00117E2E" w:rsidRDefault="000C4042" w:rsidP="0062218F">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 xml:space="preserve">5.2 </w:t>
            </w:r>
            <w:r>
              <w:rPr>
                <w:rFonts w:ascii="仿宋" w:eastAsia="仿宋" w:hAnsi="仿宋" w:cs="Times New Roman" w:hint="eastAsia"/>
                <w:sz w:val="18"/>
                <w:szCs w:val="18"/>
                <w:lang w:val="zh-CN"/>
              </w:rPr>
              <w:t>天然气</w:t>
            </w:r>
            <w:r>
              <w:rPr>
                <w:rFonts w:ascii="仿宋" w:eastAsia="仿宋" w:hAnsi="仿宋" w:cs="Times New Roman"/>
                <w:sz w:val="18"/>
                <w:szCs w:val="18"/>
                <w:lang w:val="zh-CN"/>
              </w:rPr>
              <w:t>脱酸性气体</w:t>
            </w:r>
          </w:p>
        </w:tc>
        <w:tc>
          <w:tcPr>
            <w:tcW w:w="3762" w:type="dxa"/>
            <w:vAlign w:val="center"/>
          </w:tcPr>
          <w:p w14:paraId="6A9BD015"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Pr>
                <w:rFonts w:ascii="仿宋" w:eastAsia="仿宋" w:hAnsi="仿宋" w:cs="Times New Roman" w:hint="eastAsia"/>
                <w:sz w:val="18"/>
                <w:szCs w:val="18"/>
                <w:lang w:val="zh-CN"/>
              </w:rPr>
              <w:t>酸性气体</w:t>
            </w:r>
            <w:r>
              <w:rPr>
                <w:rFonts w:ascii="仿宋" w:eastAsia="仿宋" w:hAnsi="仿宋" w:cs="Times New Roman"/>
                <w:sz w:val="18"/>
                <w:szCs w:val="18"/>
                <w:lang w:val="zh-CN"/>
              </w:rPr>
              <w:t>的种类及性质</w:t>
            </w:r>
            <w:r w:rsidRPr="00117E2E">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w:t>
            </w:r>
          </w:p>
          <w:p w14:paraId="768A9935" w14:textId="1C0F2810" w:rsidR="000C4042" w:rsidRPr="00EE0BDC" w:rsidRDefault="000C4042" w:rsidP="00117E2E">
            <w:pPr>
              <w:rPr>
                <w:rFonts w:ascii="仿宋" w:eastAsia="仿宋" w:hAnsi="仿宋" w:cs="Times New Roman"/>
                <w:b/>
                <w:bCs/>
                <w:sz w:val="18"/>
                <w:szCs w:val="18"/>
                <w:lang w:val="zh-CN"/>
              </w:rPr>
            </w:pPr>
            <w:r w:rsidRPr="00117E2E">
              <w:rPr>
                <w:rFonts w:ascii="仿宋" w:eastAsia="仿宋" w:hAnsi="仿宋" w:cs="Times New Roman" w:hint="eastAsia"/>
                <w:sz w:val="18"/>
                <w:szCs w:val="18"/>
                <w:lang w:val="zh-CN"/>
              </w:rPr>
              <w:t>（2）</w:t>
            </w:r>
            <w:r>
              <w:rPr>
                <w:rFonts w:ascii="仿宋" w:eastAsia="仿宋" w:hAnsi="仿宋" w:cs="Times New Roman" w:hint="eastAsia"/>
                <w:sz w:val="18"/>
                <w:szCs w:val="18"/>
                <w:lang w:val="zh-CN"/>
              </w:rPr>
              <w:t>天然气</w:t>
            </w:r>
            <w:r>
              <w:rPr>
                <w:rFonts w:ascii="仿宋" w:eastAsia="仿宋" w:hAnsi="仿宋" w:cs="Times New Roman"/>
                <w:sz w:val="18"/>
                <w:szCs w:val="18"/>
                <w:lang w:val="zh-CN"/>
              </w:rPr>
              <w:t>的脱酸方法</w:t>
            </w:r>
            <w:r w:rsidRPr="00117E2E">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（重点和难点）</w:t>
            </w:r>
          </w:p>
          <w:p w14:paraId="416A1B02" w14:textId="4B854AD9" w:rsidR="000C4042" w:rsidRDefault="000C4042" w:rsidP="00670D55">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3</w:t>
            </w:r>
            <w:r>
              <w:rPr>
                <w:rFonts w:ascii="仿宋" w:eastAsia="仿宋" w:hAnsi="仿宋" w:cs="Times New Roman" w:hint="eastAsia"/>
                <w:sz w:val="18"/>
                <w:szCs w:val="18"/>
                <w:lang w:val="zh-CN"/>
              </w:rPr>
              <w:t>）</w:t>
            </w:r>
            <w:r w:rsidR="00A27A3E">
              <w:rPr>
                <w:rFonts w:ascii="仿宋" w:eastAsia="仿宋" w:hAnsi="仿宋" w:cs="Times New Roman" w:hint="eastAsia"/>
                <w:sz w:val="18"/>
                <w:szCs w:val="18"/>
                <w:lang w:val="zh-CN"/>
              </w:rPr>
              <w:t>脱酸方法选择；</w:t>
            </w:r>
          </w:p>
          <w:p w14:paraId="3E246F74" w14:textId="70246ED3" w:rsidR="00A27A3E" w:rsidRPr="00117E2E" w:rsidRDefault="00A27A3E" w:rsidP="00670D55">
            <w:pPr>
              <w:rPr>
                <w:rFonts w:ascii="仿宋" w:eastAsia="仿宋" w:hAnsi="仿宋" w:cs="Times New Roman"/>
                <w:sz w:val="18"/>
                <w:szCs w:val="18"/>
                <w:lang w:val="zh-CN"/>
              </w:rPr>
            </w:pPr>
            <w:r>
              <w:rPr>
                <w:rFonts w:ascii="仿宋" w:eastAsia="仿宋" w:hAnsi="仿宋" w:cs="Times New Roman" w:hint="eastAsia"/>
                <w:sz w:val="18"/>
                <w:szCs w:val="18"/>
                <w:lang w:val="zh-CN"/>
              </w:rPr>
              <w:t>（4）</w:t>
            </w:r>
            <w:r w:rsidRPr="003E64EC">
              <w:rPr>
                <w:rFonts w:ascii="仿宋" w:eastAsia="仿宋" w:hAnsi="仿宋" w:cs="Times New Roman" w:hint="eastAsia"/>
                <w:bCs/>
                <w:sz w:val="18"/>
                <w:szCs w:val="18"/>
                <w:lang w:val="zh-CN"/>
              </w:rPr>
              <w:t>评价</w:t>
            </w:r>
            <w:r w:rsidRPr="003E64EC">
              <w:rPr>
                <w:rFonts w:ascii="仿宋" w:eastAsia="仿宋" w:hAnsi="仿宋" w:cs="Times New Roman"/>
                <w:bCs/>
                <w:sz w:val="18"/>
                <w:szCs w:val="18"/>
                <w:lang w:val="zh-CN"/>
              </w:rPr>
              <w:t>方法及标准</w:t>
            </w:r>
            <w:r w:rsidRPr="00117E2E">
              <w:rPr>
                <w:rFonts w:ascii="仿宋" w:eastAsia="仿宋" w:hAnsi="仿宋" w:cs="Times New Roman" w:hint="eastAsia"/>
                <w:sz w:val="18"/>
                <w:szCs w:val="18"/>
                <w:lang w:val="zh-CN"/>
              </w:rPr>
              <w:t>；</w:t>
            </w:r>
          </w:p>
        </w:tc>
        <w:tc>
          <w:tcPr>
            <w:tcW w:w="516" w:type="dxa"/>
            <w:vMerge/>
            <w:vAlign w:val="center"/>
          </w:tcPr>
          <w:p w14:paraId="16D48FE2" w14:textId="77777777" w:rsidR="000C4042" w:rsidRPr="00117E2E" w:rsidRDefault="000C4042" w:rsidP="00117E2E">
            <w:pPr>
              <w:rPr>
                <w:rFonts w:ascii="仿宋" w:eastAsia="仿宋" w:hAnsi="仿宋" w:cs="Times New Roman"/>
                <w:sz w:val="18"/>
                <w:szCs w:val="18"/>
                <w:lang w:val="zh-CN"/>
              </w:rPr>
            </w:pPr>
          </w:p>
        </w:tc>
        <w:tc>
          <w:tcPr>
            <w:tcW w:w="1134" w:type="dxa"/>
            <w:vMerge/>
            <w:vAlign w:val="center"/>
          </w:tcPr>
          <w:p w14:paraId="73A0834D" w14:textId="77777777" w:rsidR="000C4042" w:rsidRPr="00117E2E" w:rsidRDefault="000C4042" w:rsidP="00117E2E">
            <w:pPr>
              <w:rPr>
                <w:rFonts w:ascii="仿宋" w:eastAsia="仿宋" w:hAnsi="仿宋" w:cs="Times New Roman"/>
                <w:sz w:val="18"/>
                <w:szCs w:val="18"/>
                <w:lang w:val="zh-CN"/>
              </w:rPr>
            </w:pPr>
          </w:p>
        </w:tc>
      </w:tr>
      <w:tr w:rsidR="000C4042" w:rsidRPr="00117E2E" w14:paraId="6C1EC9EF" w14:textId="77777777" w:rsidTr="0062218F">
        <w:trPr>
          <w:trHeight w:val="20"/>
          <w:jc w:val="center"/>
        </w:trPr>
        <w:tc>
          <w:tcPr>
            <w:tcW w:w="963" w:type="dxa"/>
            <w:vMerge/>
            <w:vAlign w:val="center"/>
          </w:tcPr>
          <w:p w14:paraId="1C7CE103" w14:textId="77777777" w:rsidR="000C4042" w:rsidRPr="00117E2E" w:rsidRDefault="000C4042" w:rsidP="0062218F">
            <w:pPr>
              <w:rPr>
                <w:rFonts w:ascii="仿宋" w:eastAsia="仿宋" w:hAnsi="仿宋" w:cs="Times New Roman"/>
                <w:sz w:val="18"/>
                <w:szCs w:val="18"/>
                <w:lang w:val="zh-CN"/>
              </w:rPr>
            </w:pPr>
          </w:p>
        </w:tc>
        <w:tc>
          <w:tcPr>
            <w:tcW w:w="2409" w:type="dxa"/>
            <w:vAlign w:val="center"/>
          </w:tcPr>
          <w:p w14:paraId="7DD0FEFC"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 xml:space="preserve">5.3 </w:t>
            </w:r>
            <w:r>
              <w:rPr>
                <w:rFonts w:ascii="仿宋" w:eastAsia="仿宋" w:hAnsi="仿宋" w:cs="Times New Roman" w:hint="eastAsia"/>
                <w:sz w:val="18"/>
                <w:szCs w:val="18"/>
                <w:lang w:val="zh-CN"/>
              </w:rPr>
              <w:t>天然气</w:t>
            </w:r>
            <w:r>
              <w:rPr>
                <w:rFonts w:ascii="仿宋" w:eastAsia="仿宋" w:hAnsi="仿宋" w:cs="Times New Roman"/>
                <w:sz w:val="18"/>
                <w:szCs w:val="18"/>
                <w:lang w:val="zh-CN"/>
              </w:rPr>
              <w:t>水合物的抑制</w:t>
            </w:r>
          </w:p>
        </w:tc>
        <w:tc>
          <w:tcPr>
            <w:tcW w:w="3762" w:type="dxa"/>
            <w:vAlign w:val="center"/>
          </w:tcPr>
          <w:p w14:paraId="55D31403"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Pr>
                <w:rFonts w:ascii="仿宋" w:eastAsia="仿宋" w:hAnsi="仿宋" w:cs="Times New Roman" w:hint="eastAsia"/>
                <w:sz w:val="18"/>
                <w:szCs w:val="18"/>
                <w:lang w:val="zh-CN"/>
              </w:rPr>
              <w:t>天然气水合物</w:t>
            </w:r>
            <w:r>
              <w:rPr>
                <w:rFonts w:ascii="仿宋" w:eastAsia="仿宋" w:hAnsi="仿宋" w:cs="Times New Roman"/>
                <w:sz w:val="18"/>
                <w:szCs w:val="18"/>
                <w:lang w:val="zh-CN"/>
              </w:rPr>
              <w:t>的结构及性质</w:t>
            </w:r>
            <w:r w:rsidRPr="00117E2E">
              <w:rPr>
                <w:rFonts w:ascii="仿宋" w:eastAsia="仿宋" w:hAnsi="仿宋" w:cs="Times New Roman" w:hint="eastAsia"/>
                <w:sz w:val="18"/>
                <w:szCs w:val="18"/>
                <w:lang w:val="zh-CN"/>
              </w:rPr>
              <w:t>；</w:t>
            </w:r>
            <w:r w:rsidRPr="00117E2E">
              <w:rPr>
                <w:rFonts w:ascii="仿宋" w:eastAsia="仿宋" w:hAnsi="仿宋" w:cs="Times New Roman"/>
                <w:sz w:val="18"/>
                <w:szCs w:val="18"/>
                <w:lang w:val="zh-CN"/>
              </w:rPr>
              <w:t xml:space="preserve"> </w:t>
            </w:r>
          </w:p>
          <w:p w14:paraId="1DB3AAB5"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r>
              <w:rPr>
                <w:rFonts w:ascii="仿宋" w:eastAsia="仿宋" w:hAnsi="仿宋" w:cs="Times New Roman" w:hint="eastAsia"/>
                <w:sz w:val="18"/>
                <w:szCs w:val="18"/>
                <w:lang w:val="zh-CN"/>
              </w:rPr>
              <w:t>天然气水合</w:t>
            </w:r>
            <w:r>
              <w:rPr>
                <w:rFonts w:ascii="仿宋" w:eastAsia="仿宋" w:hAnsi="仿宋" w:cs="Times New Roman"/>
                <w:sz w:val="18"/>
                <w:szCs w:val="18"/>
                <w:lang w:val="zh-CN"/>
              </w:rPr>
              <w:t>物的形成条件</w:t>
            </w:r>
            <w:r w:rsidRPr="00117E2E">
              <w:rPr>
                <w:rFonts w:ascii="仿宋" w:eastAsia="仿宋" w:hAnsi="仿宋" w:cs="Times New Roman" w:hint="eastAsia"/>
                <w:sz w:val="18"/>
                <w:szCs w:val="18"/>
                <w:lang w:val="zh-CN"/>
              </w:rPr>
              <w:t>；</w:t>
            </w:r>
          </w:p>
          <w:p w14:paraId="10A89FA6" w14:textId="77777777" w:rsidR="000C4042" w:rsidRPr="00117E2E" w:rsidRDefault="000C4042" w:rsidP="00EE0BDC">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（3）</w:t>
            </w:r>
            <w:r>
              <w:rPr>
                <w:rFonts w:ascii="仿宋" w:eastAsia="仿宋" w:hAnsi="仿宋" w:cs="Times New Roman" w:hint="eastAsia"/>
                <w:sz w:val="18"/>
                <w:szCs w:val="18"/>
                <w:lang w:val="zh-CN"/>
              </w:rPr>
              <w:t>天然气水合</w:t>
            </w:r>
            <w:r>
              <w:rPr>
                <w:rFonts w:ascii="仿宋" w:eastAsia="仿宋" w:hAnsi="仿宋" w:cs="Times New Roman"/>
                <w:sz w:val="18"/>
                <w:szCs w:val="18"/>
                <w:lang w:val="zh-CN"/>
              </w:rPr>
              <w:t>物抑制剂</w:t>
            </w:r>
            <w:r w:rsidRPr="00117E2E">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w:t>
            </w:r>
          </w:p>
        </w:tc>
        <w:tc>
          <w:tcPr>
            <w:tcW w:w="516" w:type="dxa"/>
            <w:vMerge w:val="restart"/>
            <w:vAlign w:val="center"/>
          </w:tcPr>
          <w:p w14:paraId="30015821"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sz w:val="18"/>
                <w:szCs w:val="18"/>
                <w:lang w:val="zh-CN"/>
              </w:rPr>
              <w:t>2</w:t>
            </w:r>
          </w:p>
        </w:tc>
        <w:tc>
          <w:tcPr>
            <w:tcW w:w="1134" w:type="dxa"/>
            <w:vMerge/>
            <w:vAlign w:val="center"/>
          </w:tcPr>
          <w:p w14:paraId="3E9EC600" w14:textId="77777777" w:rsidR="000C4042" w:rsidRPr="00117E2E" w:rsidRDefault="000C4042" w:rsidP="00117E2E">
            <w:pPr>
              <w:rPr>
                <w:rFonts w:ascii="仿宋" w:eastAsia="仿宋" w:hAnsi="仿宋" w:cs="Times New Roman"/>
                <w:sz w:val="18"/>
                <w:szCs w:val="18"/>
                <w:lang w:val="zh-CN"/>
              </w:rPr>
            </w:pPr>
          </w:p>
        </w:tc>
      </w:tr>
      <w:tr w:rsidR="000C4042" w:rsidRPr="00117E2E" w14:paraId="5FC911F1" w14:textId="77777777" w:rsidTr="0062218F">
        <w:trPr>
          <w:trHeight w:val="20"/>
          <w:jc w:val="center"/>
        </w:trPr>
        <w:tc>
          <w:tcPr>
            <w:tcW w:w="963" w:type="dxa"/>
            <w:vMerge w:val="restart"/>
            <w:vAlign w:val="center"/>
          </w:tcPr>
          <w:p w14:paraId="7435D127"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第</w:t>
            </w:r>
            <w:r>
              <w:rPr>
                <w:rFonts w:ascii="仿宋" w:eastAsia="仿宋" w:hAnsi="仿宋" w:cs="Times New Roman" w:hint="eastAsia"/>
                <w:sz w:val="18"/>
                <w:szCs w:val="18"/>
                <w:lang w:val="zh-CN"/>
              </w:rPr>
              <w:t>6</w:t>
            </w:r>
            <w:r w:rsidRPr="00117E2E">
              <w:rPr>
                <w:rFonts w:ascii="仿宋" w:eastAsia="仿宋" w:hAnsi="仿宋" w:cs="Times New Roman" w:hint="eastAsia"/>
                <w:sz w:val="18"/>
                <w:szCs w:val="18"/>
                <w:lang w:val="zh-CN"/>
              </w:rPr>
              <w:t xml:space="preserve">章 </w:t>
            </w:r>
            <w:r>
              <w:rPr>
                <w:rFonts w:ascii="仿宋" w:eastAsia="仿宋" w:hAnsi="仿宋" w:cs="Times New Roman" w:hint="eastAsia"/>
                <w:sz w:val="18"/>
                <w:szCs w:val="18"/>
                <w:lang w:val="zh-CN"/>
              </w:rPr>
              <w:t>油气田</w:t>
            </w:r>
            <w:r>
              <w:rPr>
                <w:rFonts w:ascii="仿宋" w:eastAsia="仿宋" w:hAnsi="仿宋" w:cs="Times New Roman"/>
                <w:sz w:val="18"/>
                <w:szCs w:val="18"/>
                <w:lang w:val="zh-CN"/>
              </w:rPr>
              <w:t>污水处理</w:t>
            </w:r>
          </w:p>
        </w:tc>
        <w:tc>
          <w:tcPr>
            <w:tcW w:w="2409" w:type="dxa"/>
            <w:vAlign w:val="center"/>
          </w:tcPr>
          <w:p w14:paraId="4FA5C4C5" w14:textId="77777777" w:rsidR="000C4042" w:rsidRPr="00117E2E" w:rsidRDefault="000C4042"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6</w:t>
            </w:r>
            <w:r w:rsidRPr="00117E2E">
              <w:rPr>
                <w:rFonts w:ascii="仿宋" w:eastAsia="仿宋" w:hAnsi="仿宋" w:cs="Times New Roman" w:hint="eastAsia"/>
                <w:sz w:val="18"/>
                <w:szCs w:val="18"/>
                <w:lang w:val="zh-CN"/>
              </w:rPr>
              <w:t xml:space="preserve">.1 </w:t>
            </w:r>
            <w:r>
              <w:rPr>
                <w:rFonts w:ascii="仿宋" w:eastAsia="仿宋" w:hAnsi="仿宋" w:cs="Times New Roman" w:hint="eastAsia"/>
                <w:sz w:val="18"/>
                <w:szCs w:val="18"/>
                <w:lang w:val="zh-CN"/>
              </w:rPr>
              <w:t>油气田</w:t>
            </w:r>
            <w:r>
              <w:rPr>
                <w:rFonts w:ascii="仿宋" w:eastAsia="仿宋" w:hAnsi="仿宋" w:cs="Times New Roman"/>
                <w:sz w:val="18"/>
                <w:szCs w:val="18"/>
                <w:lang w:val="zh-CN"/>
              </w:rPr>
              <w:t>污水的性质</w:t>
            </w:r>
          </w:p>
        </w:tc>
        <w:tc>
          <w:tcPr>
            <w:tcW w:w="3762" w:type="dxa"/>
            <w:vAlign w:val="center"/>
          </w:tcPr>
          <w:p w14:paraId="257AA04C" w14:textId="77777777" w:rsidR="000C4042" w:rsidRPr="00117E2E" w:rsidRDefault="000C4042"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Pr>
                <w:rFonts w:ascii="仿宋" w:eastAsia="仿宋" w:hAnsi="仿宋" w:cs="Times New Roman" w:hint="eastAsia"/>
                <w:sz w:val="18"/>
                <w:szCs w:val="18"/>
                <w:lang w:val="zh-CN"/>
              </w:rPr>
              <w:t>油气田</w:t>
            </w:r>
            <w:r>
              <w:rPr>
                <w:rFonts w:ascii="仿宋" w:eastAsia="仿宋" w:hAnsi="仿宋" w:cs="Times New Roman"/>
                <w:sz w:val="18"/>
                <w:szCs w:val="18"/>
                <w:lang w:val="zh-CN"/>
              </w:rPr>
              <w:t>污水的杂质组分和性质</w:t>
            </w:r>
            <w:r w:rsidRPr="00117E2E">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w:t>
            </w:r>
          </w:p>
          <w:p w14:paraId="6C643835" w14:textId="77777777" w:rsidR="000C4042" w:rsidRPr="00117E2E" w:rsidRDefault="000C4042" w:rsidP="005F2304">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r>
              <w:rPr>
                <w:rFonts w:ascii="仿宋" w:eastAsia="仿宋" w:hAnsi="仿宋" w:cs="Times New Roman" w:hint="eastAsia"/>
                <w:sz w:val="18"/>
                <w:szCs w:val="18"/>
                <w:lang w:val="zh-CN"/>
              </w:rPr>
              <w:t>油气田</w:t>
            </w:r>
            <w:r>
              <w:rPr>
                <w:rFonts w:ascii="仿宋" w:eastAsia="仿宋" w:hAnsi="仿宋" w:cs="Times New Roman"/>
                <w:sz w:val="18"/>
                <w:szCs w:val="18"/>
                <w:lang w:val="zh-CN"/>
              </w:rPr>
              <w:t>污水处理指标要求</w:t>
            </w:r>
            <w:r w:rsidRPr="00117E2E">
              <w:rPr>
                <w:rFonts w:ascii="仿宋" w:eastAsia="仿宋" w:hAnsi="仿宋" w:cs="Times New Roman" w:hint="eastAsia"/>
                <w:sz w:val="18"/>
                <w:szCs w:val="18"/>
                <w:lang w:val="zh-CN"/>
              </w:rPr>
              <w:t>；</w:t>
            </w:r>
            <w:r w:rsidRPr="00117E2E">
              <w:rPr>
                <w:rFonts w:ascii="仿宋" w:eastAsia="仿宋" w:hAnsi="仿宋" w:cs="Times New Roman" w:hint="eastAsia"/>
                <w:b/>
                <w:bCs/>
                <w:sz w:val="18"/>
                <w:szCs w:val="18"/>
                <w:lang w:val="zh-CN"/>
              </w:rPr>
              <w:t>（重点）</w:t>
            </w:r>
          </w:p>
        </w:tc>
        <w:tc>
          <w:tcPr>
            <w:tcW w:w="516" w:type="dxa"/>
            <w:vMerge/>
            <w:vAlign w:val="center"/>
          </w:tcPr>
          <w:p w14:paraId="5BCD36B9" w14:textId="77777777" w:rsidR="000C4042" w:rsidRPr="00117E2E" w:rsidRDefault="000C4042" w:rsidP="00117E2E">
            <w:pPr>
              <w:rPr>
                <w:rFonts w:ascii="仿宋" w:eastAsia="仿宋" w:hAnsi="仿宋" w:cs="Times New Roman"/>
                <w:sz w:val="18"/>
                <w:szCs w:val="18"/>
                <w:lang w:val="zh-CN"/>
              </w:rPr>
            </w:pPr>
          </w:p>
        </w:tc>
        <w:tc>
          <w:tcPr>
            <w:tcW w:w="1134" w:type="dxa"/>
            <w:vMerge/>
            <w:vAlign w:val="center"/>
          </w:tcPr>
          <w:p w14:paraId="6AB93F94" w14:textId="77777777" w:rsidR="000C4042" w:rsidRPr="00117E2E" w:rsidRDefault="000C4042" w:rsidP="00117E2E">
            <w:pPr>
              <w:rPr>
                <w:rFonts w:ascii="仿宋" w:eastAsia="仿宋" w:hAnsi="仿宋" w:cs="Times New Roman"/>
                <w:sz w:val="18"/>
                <w:szCs w:val="18"/>
                <w:lang w:val="zh-CN"/>
              </w:rPr>
            </w:pPr>
          </w:p>
        </w:tc>
      </w:tr>
      <w:tr w:rsidR="003F7158" w:rsidRPr="00117E2E" w14:paraId="5A122DB5" w14:textId="77777777" w:rsidTr="0062218F">
        <w:trPr>
          <w:trHeight w:val="20"/>
          <w:jc w:val="center"/>
        </w:trPr>
        <w:tc>
          <w:tcPr>
            <w:tcW w:w="963" w:type="dxa"/>
            <w:vMerge/>
            <w:vAlign w:val="center"/>
          </w:tcPr>
          <w:p w14:paraId="3FC22A16" w14:textId="77777777" w:rsidR="003F7158" w:rsidRPr="00117E2E" w:rsidRDefault="003F7158" w:rsidP="00117E2E">
            <w:pPr>
              <w:rPr>
                <w:rFonts w:ascii="仿宋" w:eastAsia="仿宋" w:hAnsi="仿宋" w:cs="Times New Roman"/>
                <w:sz w:val="18"/>
                <w:szCs w:val="18"/>
                <w:lang w:val="zh-CN"/>
              </w:rPr>
            </w:pPr>
          </w:p>
        </w:tc>
        <w:tc>
          <w:tcPr>
            <w:tcW w:w="2409" w:type="dxa"/>
            <w:vAlign w:val="center"/>
          </w:tcPr>
          <w:p w14:paraId="16D5582D" w14:textId="77777777" w:rsidR="003F7158" w:rsidRPr="00117E2E" w:rsidRDefault="003F7158"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6</w:t>
            </w:r>
            <w:r w:rsidRPr="00117E2E">
              <w:rPr>
                <w:rFonts w:ascii="仿宋" w:eastAsia="仿宋" w:hAnsi="仿宋" w:cs="Times New Roman" w:hint="eastAsia"/>
                <w:sz w:val="18"/>
                <w:szCs w:val="18"/>
                <w:lang w:val="zh-CN"/>
              </w:rPr>
              <w:t xml:space="preserve">.2 </w:t>
            </w:r>
            <w:r>
              <w:rPr>
                <w:rFonts w:ascii="仿宋" w:eastAsia="仿宋" w:hAnsi="仿宋" w:cs="Times New Roman" w:hint="eastAsia"/>
                <w:sz w:val="18"/>
                <w:szCs w:val="18"/>
                <w:lang w:val="zh-CN"/>
              </w:rPr>
              <w:t>净化</w:t>
            </w:r>
            <w:r>
              <w:rPr>
                <w:rFonts w:ascii="仿宋" w:eastAsia="仿宋" w:hAnsi="仿宋" w:cs="Times New Roman"/>
                <w:sz w:val="18"/>
                <w:szCs w:val="18"/>
                <w:lang w:val="zh-CN"/>
              </w:rPr>
              <w:t>处理</w:t>
            </w:r>
            <w:r w:rsidR="002D047A">
              <w:rPr>
                <w:rFonts w:ascii="仿宋" w:eastAsia="仿宋" w:hAnsi="仿宋" w:cs="Times New Roman" w:hint="eastAsia"/>
                <w:sz w:val="18"/>
                <w:szCs w:val="18"/>
                <w:lang w:val="zh-CN"/>
              </w:rPr>
              <w:t>技术</w:t>
            </w:r>
          </w:p>
        </w:tc>
        <w:tc>
          <w:tcPr>
            <w:tcW w:w="3762" w:type="dxa"/>
            <w:vAlign w:val="center"/>
          </w:tcPr>
          <w:p w14:paraId="11A46315" w14:textId="77777777" w:rsidR="003F7158"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sidR="005F2304">
              <w:rPr>
                <w:rFonts w:ascii="仿宋" w:eastAsia="仿宋" w:hAnsi="仿宋" w:cs="Times New Roman" w:hint="eastAsia"/>
                <w:sz w:val="18"/>
                <w:szCs w:val="18"/>
                <w:lang w:val="zh-CN"/>
              </w:rPr>
              <w:t>）重力沉降</w:t>
            </w:r>
            <w:r w:rsidR="002D047A">
              <w:rPr>
                <w:rFonts w:ascii="仿宋" w:eastAsia="仿宋" w:hAnsi="仿宋" w:cs="Times New Roman" w:hint="eastAsia"/>
                <w:sz w:val="18"/>
                <w:szCs w:val="18"/>
                <w:lang w:val="zh-CN"/>
              </w:rPr>
              <w:t>技术</w:t>
            </w:r>
            <w:r w:rsidR="005F2304">
              <w:rPr>
                <w:rFonts w:ascii="仿宋" w:eastAsia="仿宋" w:hAnsi="仿宋" w:cs="Times New Roman" w:hint="eastAsia"/>
                <w:sz w:val="18"/>
                <w:szCs w:val="18"/>
                <w:lang w:val="zh-CN"/>
              </w:rPr>
              <w:t>；</w:t>
            </w:r>
          </w:p>
          <w:p w14:paraId="6A79E0F6" w14:textId="77777777" w:rsidR="005F2304" w:rsidRDefault="005F2304"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（2）过滤</w:t>
            </w:r>
            <w:r w:rsidR="002D047A">
              <w:rPr>
                <w:rFonts w:ascii="仿宋" w:eastAsia="仿宋" w:hAnsi="仿宋" w:cs="Times New Roman" w:hint="eastAsia"/>
                <w:sz w:val="18"/>
                <w:szCs w:val="18"/>
                <w:lang w:val="zh-CN"/>
              </w:rPr>
              <w:t>技术</w:t>
            </w:r>
            <w:r>
              <w:rPr>
                <w:rFonts w:ascii="仿宋" w:eastAsia="仿宋" w:hAnsi="仿宋" w:cs="Times New Roman" w:hint="eastAsia"/>
                <w:sz w:val="18"/>
                <w:szCs w:val="18"/>
                <w:lang w:val="zh-CN"/>
              </w:rPr>
              <w:t>；</w:t>
            </w:r>
          </w:p>
          <w:p w14:paraId="60B83061" w14:textId="77777777" w:rsidR="005F2304" w:rsidRDefault="005F2304"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（3）离心分离</w:t>
            </w:r>
            <w:r w:rsidR="002D047A">
              <w:rPr>
                <w:rFonts w:ascii="仿宋" w:eastAsia="仿宋" w:hAnsi="仿宋" w:cs="Times New Roman" w:hint="eastAsia"/>
                <w:sz w:val="18"/>
                <w:szCs w:val="18"/>
                <w:lang w:val="zh-CN"/>
              </w:rPr>
              <w:t>技术</w:t>
            </w:r>
            <w:r>
              <w:rPr>
                <w:rFonts w:ascii="仿宋" w:eastAsia="仿宋" w:hAnsi="仿宋" w:cs="Times New Roman"/>
                <w:sz w:val="18"/>
                <w:szCs w:val="18"/>
                <w:lang w:val="zh-CN"/>
              </w:rPr>
              <w:t>；</w:t>
            </w:r>
            <w:r w:rsidR="002D047A" w:rsidRPr="00117E2E">
              <w:rPr>
                <w:rFonts w:ascii="仿宋" w:eastAsia="仿宋" w:hAnsi="仿宋" w:cs="Times New Roman" w:hint="eastAsia"/>
                <w:b/>
                <w:bCs/>
                <w:sz w:val="18"/>
                <w:szCs w:val="18"/>
                <w:lang w:val="zh-CN"/>
              </w:rPr>
              <w:t>（重点）</w:t>
            </w:r>
          </w:p>
          <w:p w14:paraId="35DA64A7" w14:textId="77777777" w:rsidR="005F2304" w:rsidRDefault="005F2304" w:rsidP="00117E2E">
            <w:pPr>
              <w:rPr>
                <w:rFonts w:ascii="仿宋" w:eastAsia="仿宋" w:hAnsi="仿宋" w:cs="Times New Roman"/>
                <w:b/>
                <w:bCs/>
                <w:sz w:val="18"/>
                <w:szCs w:val="18"/>
                <w:lang w:val="zh-CN"/>
              </w:rPr>
            </w:pPr>
            <w:r>
              <w:rPr>
                <w:rFonts w:ascii="仿宋" w:eastAsia="仿宋" w:hAnsi="仿宋" w:cs="Times New Roman" w:hint="eastAsia"/>
                <w:sz w:val="18"/>
                <w:szCs w:val="18"/>
                <w:lang w:val="zh-CN"/>
              </w:rPr>
              <w:t>（4）混凝</w:t>
            </w:r>
            <w:r w:rsidR="002D047A">
              <w:rPr>
                <w:rFonts w:ascii="仿宋" w:eastAsia="仿宋" w:hAnsi="仿宋" w:cs="Times New Roman" w:hint="eastAsia"/>
                <w:sz w:val="18"/>
                <w:szCs w:val="18"/>
                <w:lang w:val="zh-CN"/>
              </w:rPr>
              <w:t>技术</w:t>
            </w:r>
            <w:r>
              <w:rPr>
                <w:rFonts w:ascii="仿宋" w:eastAsia="仿宋" w:hAnsi="仿宋" w:cs="Times New Roman"/>
                <w:sz w:val="18"/>
                <w:szCs w:val="18"/>
                <w:lang w:val="zh-CN"/>
              </w:rPr>
              <w:t>；</w:t>
            </w:r>
            <w:r w:rsidR="002D047A" w:rsidRPr="00117E2E">
              <w:rPr>
                <w:rFonts w:ascii="仿宋" w:eastAsia="仿宋" w:hAnsi="仿宋" w:cs="Times New Roman" w:hint="eastAsia"/>
                <w:b/>
                <w:bCs/>
                <w:sz w:val="18"/>
                <w:szCs w:val="18"/>
                <w:lang w:val="zh-CN"/>
              </w:rPr>
              <w:t>（重点</w:t>
            </w:r>
            <w:r w:rsidR="00873779">
              <w:rPr>
                <w:rFonts w:ascii="仿宋" w:eastAsia="仿宋" w:hAnsi="仿宋" w:cs="Times New Roman" w:hint="eastAsia"/>
                <w:b/>
                <w:bCs/>
                <w:sz w:val="18"/>
                <w:szCs w:val="18"/>
                <w:lang w:val="zh-CN"/>
              </w:rPr>
              <w:t>和难点</w:t>
            </w:r>
            <w:r w:rsidR="002D047A" w:rsidRPr="00117E2E">
              <w:rPr>
                <w:rFonts w:ascii="仿宋" w:eastAsia="仿宋" w:hAnsi="仿宋" w:cs="Times New Roman" w:hint="eastAsia"/>
                <w:b/>
                <w:bCs/>
                <w:sz w:val="18"/>
                <w:szCs w:val="18"/>
                <w:lang w:val="zh-CN"/>
              </w:rPr>
              <w:t>）</w:t>
            </w:r>
          </w:p>
          <w:p w14:paraId="1524F27A" w14:textId="03E434BE" w:rsidR="00873779" w:rsidRPr="00873779" w:rsidRDefault="00873779" w:rsidP="00117E2E">
            <w:pPr>
              <w:rPr>
                <w:rFonts w:ascii="仿宋" w:eastAsia="仿宋" w:hAnsi="仿宋" w:cs="Times New Roman"/>
                <w:sz w:val="18"/>
                <w:szCs w:val="18"/>
                <w:lang w:val="zh-CN"/>
              </w:rPr>
            </w:pPr>
            <w:r w:rsidRPr="00873779">
              <w:rPr>
                <w:rFonts w:ascii="仿宋" w:eastAsia="仿宋" w:hAnsi="仿宋" w:cs="Times New Roman" w:hint="eastAsia"/>
                <w:sz w:val="18"/>
                <w:szCs w:val="18"/>
                <w:lang w:val="zh-CN"/>
              </w:rPr>
              <w:t>（5）气浮选技术；</w:t>
            </w:r>
          </w:p>
        </w:tc>
        <w:tc>
          <w:tcPr>
            <w:tcW w:w="516" w:type="dxa"/>
            <w:vAlign w:val="center"/>
          </w:tcPr>
          <w:p w14:paraId="4576E1C0" w14:textId="77777777" w:rsidR="003F7158" w:rsidRPr="00117E2E" w:rsidRDefault="006A4C7C"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2</w:t>
            </w:r>
          </w:p>
        </w:tc>
        <w:tc>
          <w:tcPr>
            <w:tcW w:w="1134" w:type="dxa"/>
            <w:vAlign w:val="center"/>
          </w:tcPr>
          <w:p w14:paraId="7CBF5BC3"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记忆</w:t>
            </w:r>
          </w:p>
          <w:p w14:paraId="54303FF3"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理解</w:t>
            </w:r>
          </w:p>
        </w:tc>
      </w:tr>
      <w:tr w:rsidR="003F7158" w:rsidRPr="00117E2E" w14:paraId="018CE89E" w14:textId="77777777" w:rsidTr="0062218F">
        <w:trPr>
          <w:trHeight w:val="20"/>
          <w:jc w:val="center"/>
        </w:trPr>
        <w:tc>
          <w:tcPr>
            <w:tcW w:w="963" w:type="dxa"/>
            <w:vMerge/>
            <w:vAlign w:val="center"/>
          </w:tcPr>
          <w:p w14:paraId="06707032" w14:textId="77777777" w:rsidR="003F7158" w:rsidRPr="00117E2E" w:rsidRDefault="003F7158" w:rsidP="00117E2E">
            <w:pPr>
              <w:rPr>
                <w:rFonts w:ascii="仿宋" w:eastAsia="仿宋" w:hAnsi="仿宋" w:cs="Times New Roman"/>
                <w:sz w:val="18"/>
                <w:szCs w:val="18"/>
                <w:lang w:val="zh-CN"/>
              </w:rPr>
            </w:pPr>
          </w:p>
        </w:tc>
        <w:tc>
          <w:tcPr>
            <w:tcW w:w="2409" w:type="dxa"/>
            <w:vAlign w:val="center"/>
          </w:tcPr>
          <w:p w14:paraId="228CCFCF" w14:textId="77777777" w:rsidR="003F7158" w:rsidRPr="00117E2E" w:rsidRDefault="003F7158"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6</w:t>
            </w:r>
            <w:r w:rsidRPr="00117E2E">
              <w:rPr>
                <w:rFonts w:ascii="仿宋" w:eastAsia="仿宋" w:hAnsi="仿宋" w:cs="Times New Roman" w:hint="eastAsia"/>
                <w:sz w:val="18"/>
                <w:szCs w:val="18"/>
                <w:lang w:val="zh-CN"/>
              </w:rPr>
              <w:t xml:space="preserve">.3 </w:t>
            </w:r>
            <w:r>
              <w:rPr>
                <w:rFonts w:ascii="仿宋" w:eastAsia="仿宋" w:hAnsi="仿宋" w:cs="Times New Roman" w:hint="eastAsia"/>
                <w:sz w:val="18"/>
                <w:szCs w:val="18"/>
                <w:lang w:val="zh-CN"/>
              </w:rPr>
              <w:t>除有机杂质</w:t>
            </w:r>
            <w:r w:rsidR="002D047A">
              <w:rPr>
                <w:rFonts w:ascii="仿宋" w:eastAsia="仿宋" w:hAnsi="仿宋" w:cs="Times New Roman" w:hint="eastAsia"/>
                <w:sz w:val="18"/>
                <w:szCs w:val="18"/>
                <w:lang w:val="zh-CN"/>
              </w:rPr>
              <w:t>技术</w:t>
            </w:r>
          </w:p>
        </w:tc>
        <w:tc>
          <w:tcPr>
            <w:tcW w:w="3762" w:type="dxa"/>
            <w:vAlign w:val="center"/>
          </w:tcPr>
          <w:p w14:paraId="0F0D0108" w14:textId="2615152D" w:rsidR="005F2304" w:rsidRDefault="003F7158" w:rsidP="005F2304">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sidR="005F2304">
              <w:rPr>
                <w:rFonts w:ascii="仿宋" w:eastAsia="仿宋" w:hAnsi="仿宋" w:cs="Times New Roman" w:hint="eastAsia"/>
                <w:sz w:val="18"/>
                <w:szCs w:val="18"/>
                <w:lang w:val="zh-CN"/>
              </w:rPr>
              <w:t>吸附</w:t>
            </w:r>
            <w:r w:rsidR="002D047A">
              <w:rPr>
                <w:rFonts w:ascii="仿宋" w:eastAsia="仿宋" w:hAnsi="仿宋" w:cs="Times New Roman" w:hint="eastAsia"/>
                <w:sz w:val="18"/>
                <w:szCs w:val="18"/>
                <w:lang w:val="zh-CN"/>
              </w:rPr>
              <w:t>技术</w:t>
            </w:r>
            <w:r w:rsidR="005F2304">
              <w:rPr>
                <w:rFonts w:ascii="仿宋" w:eastAsia="仿宋" w:hAnsi="仿宋" w:cs="Times New Roman"/>
                <w:sz w:val="18"/>
                <w:szCs w:val="18"/>
                <w:lang w:val="zh-CN"/>
              </w:rPr>
              <w:t>；</w:t>
            </w:r>
            <w:r w:rsidR="00A60884" w:rsidRPr="00117E2E">
              <w:rPr>
                <w:rFonts w:ascii="仿宋" w:eastAsia="仿宋" w:hAnsi="仿宋" w:cs="Times New Roman" w:hint="eastAsia"/>
                <w:b/>
                <w:bCs/>
                <w:sz w:val="18"/>
                <w:szCs w:val="18"/>
                <w:lang w:val="zh-CN"/>
              </w:rPr>
              <w:t>（重点）</w:t>
            </w:r>
          </w:p>
          <w:p w14:paraId="00ED58AA" w14:textId="2D5B63EC" w:rsidR="005F2304" w:rsidRDefault="005F2304" w:rsidP="005F2304">
            <w:pPr>
              <w:rPr>
                <w:rFonts w:ascii="仿宋" w:eastAsia="仿宋" w:hAnsi="仿宋" w:cs="Times New Roman"/>
                <w:sz w:val="18"/>
                <w:szCs w:val="18"/>
                <w:lang w:val="zh-CN"/>
              </w:rPr>
            </w:pPr>
            <w:r>
              <w:rPr>
                <w:rFonts w:ascii="仿宋" w:eastAsia="仿宋" w:hAnsi="仿宋" w:cs="Times New Roman" w:hint="eastAsia"/>
                <w:sz w:val="18"/>
                <w:szCs w:val="18"/>
                <w:lang w:val="zh-CN"/>
              </w:rPr>
              <w:t>（2）微生物</w:t>
            </w:r>
            <w:r>
              <w:rPr>
                <w:rFonts w:ascii="仿宋" w:eastAsia="仿宋" w:hAnsi="仿宋" w:cs="Times New Roman"/>
                <w:sz w:val="18"/>
                <w:szCs w:val="18"/>
                <w:lang w:val="zh-CN"/>
              </w:rPr>
              <w:t>处理</w:t>
            </w:r>
            <w:r w:rsidR="002D047A">
              <w:rPr>
                <w:rFonts w:ascii="仿宋" w:eastAsia="仿宋" w:hAnsi="仿宋" w:cs="Times New Roman" w:hint="eastAsia"/>
                <w:sz w:val="18"/>
                <w:szCs w:val="18"/>
                <w:lang w:val="zh-CN"/>
              </w:rPr>
              <w:t>技术</w:t>
            </w:r>
            <w:r>
              <w:rPr>
                <w:rFonts w:ascii="仿宋" w:eastAsia="仿宋" w:hAnsi="仿宋" w:cs="Times New Roman"/>
                <w:sz w:val="18"/>
                <w:szCs w:val="18"/>
                <w:lang w:val="zh-CN"/>
              </w:rPr>
              <w:t>；</w:t>
            </w:r>
            <w:r w:rsidR="00A60884">
              <w:rPr>
                <w:rFonts w:ascii="仿宋" w:eastAsia="仿宋" w:hAnsi="仿宋" w:cs="Times New Roman"/>
                <w:sz w:val="18"/>
                <w:szCs w:val="18"/>
                <w:lang w:val="zh-CN"/>
              </w:rPr>
              <w:t xml:space="preserve"> </w:t>
            </w:r>
          </w:p>
          <w:p w14:paraId="2C6F338C" w14:textId="77777777" w:rsidR="003F7158" w:rsidRPr="00117E2E" w:rsidRDefault="005F2304"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（3）氧化</w:t>
            </w:r>
            <w:r w:rsidR="002D047A">
              <w:rPr>
                <w:rFonts w:ascii="仿宋" w:eastAsia="仿宋" w:hAnsi="仿宋" w:cs="Times New Roman" w:hint="eastAsia"/>
                <w:sz w:val="18"/>
                <w:szCs w:val="18"/>
                <w:lang w:val="zh-CN"/>
              </w:rPr>
              <w:t>技术</w:t>
            </w:r>
            <w:r>
              <w:rPr>
                <w:rFonts w:ascii="仿宋" w:eastAsia="仿宋" w:hAnsi="仿宋" w:cs="Times New Roman"/>
                <w:sz w:val="18"/>
                <w:szCs w:val="18"/>
                <w:lang w:val="zh-CN"/>
              </w:rPr>
              <w:t>；</w:t>
            </w:r>
          </w:p>
        </w:tc>
        <w:tc>
          <w:tcPr>
            <w:tcW w:w="516" w:type="dxa"/>
            <w:vAlign w:val="center"/>
          </w:tcPr>
          <w:p w14:paraId="411947C5" w14:textId="77777777" w:rsidR="003F7158" w:rsidRPr="00117E2E" w:rsidRDefault="006A4C7C"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2</w:t>
            </w:r>
          </w:p>
        </w:tc>
        <w:tc>
          <w:tcPr>
            <w:tcW w:w="1134" w:type="dxa"/>
            <w:vAlign w:val="center"/>
          </w:tcPr>
          <w:p w14:paraId="01E3219B"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理解</w:t>
            </w:r>
          </w:p>
        </w:tc>
      </w:tr>
      <w:tr w:rsidR="003F7158" w:rsidRPr="00117E2E" w14:paraId="6DC630A5" w14:textId="77777777" w:rsidTr="0062218F">
        <w:trPr>
          <w:trHeight w:val="20"/>
          <w:jc w:val="center"/>
        </w:trPr>
        <w:tc>
          <w:tcPr>
            <w:tcW w:w="963" w:type="dxa"/>
            <w:vMerge/>
            <w:vAlign w:val="center"/>
          </w:tcPr>
          <w:p w14:paraId="15C49672" w14:textId="77777777" w:rsidR="003F7158" w:rsidRPr="00117E2E" w:rsidRDefault="003F7158" w:rsidP="00117E2E">
            <w:pPr>
              <w:rPr>
                <w:rFonts w:ascii="仿宋" w:eastAsia="仿宋" w:hAnsi="仿宋" w:cs="Times New Roman"/>
                <w:sz w:val="18"/>
                <w:szCs w:val="18"/>
                <w:lang w:val="zh-CN"/>
              </w:rPr>
            </w:pPr>
          </w:p>
        </w:tc>
        <w:tc>
          <w:tcPr>
            <w:tcW w:w="2409" w:type="dxa"/>
            <w:vAlign w:val="center"/>
          </w:tcPr>
          <w:p w14:paraId="31CC61DC" w14:textId="77777777" w:rsidR="003F7158" w:rsidRPr="00117E2E" w:rsidRDefault="003F7158"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6</w:t>
            </w:r>
            <w:r w:rsidRPr="00117E2E">
              <w:rPr>
                <w:rFonts w:ascii="仿宋" w:eastAsia="仿宋" w:hAnsi="仿宋" w:cs="Times New Roman" w:hint="eastAsia"/>
                <w:sz w:val="18"/>
                <w:szCs w:val="18"/>
                <w:lang w:val="zh-CN"/>
              </w:rPr>
              <w:t xml:space="preserve">.4 </w:t>
            </w:r>
            <w:r>
              <w:rPr>
                <w:rFonts w:ascii="仿宋" w:eastAsia="仿宋" w:hAnsi="仿宋" w:cs="Times New Roman" w:hint="eastAsia"/>
                <w:sz w:val="18"/>
                <w:szCs w:val="18"/>
                <w:lang w:val="zh-CN"/>
              </w:rPr>
              <w:t>除盐</w:t>
            </w:r>
            <w:r w:rsidR="002D047A">
              <w:rPr>
                <w:rFonts w:ascii="仿宋" w:eastAsia="仿宋" w:hAnsi="仿宋" w:cs="Times New Roman" w:hint="eastAsia"/>
                <w:sz w:val="18"/>
                <w:szCs w:val="18"/>
                <w:lang w:val="zh-CN"/>
              </w:rPr>
              <w:t>技术</w:t>
            </w:r>
          </w:p>
        </w:tc>
        <w:tc>
          <w:tcPr>
            <w:tcW w:w="3762" w:type="dxa"/>
            <w:vAlign w:val="center"/>
          </w:tcPr>
          <w:p w14:paraId="08D30275"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（1）</w:t>
            </w:r>
            <w:r w:rsidR="005F2304">
              <w:rPr>
                <w:rFonts w:ascii="仿宋" w:eastAsia="仿宋" w:hAnsi="仿宋" w:cs="Times New Roman" w:hint="eastAsia"/>
                <w:sz w:val="18"/>
                <w:szCs w:val="18"/>
                <w:lang w:val="zh-CN"/>
              </w:rPr>
              <w:t>离子交换</w:t>
            </w:r>
            <w:r w:rsidR="002D047A">
              <w:rPr>
                <w:rFonts w:ascii="仿宋" w:eastAsia="仿宋" w:hAnsi="仿宋" w:cs="Times New Roman" w:hint="eastAsia"/>
                <w:sz w:val="18"/>
                <w:szCs w:val="18"/>
                <w:lang w:val="zh-CN"/>
              </w:rPr>
              <w:t>技术</w:t>
            </w:r>
            <w:r w:rsidRPr="00117E2E">
              <w:rPr>
                <w:rFonts w:ascii="仿宋" w:eastAsia="仿宋" w:hAnsi="仿宋" w:cs="Times New Roman" w:hint="eastAsia"/>
                <w:sz w:val="18"/>
                <w:szCs w:val="18"/>
                <w:lang w:val="zh-CN"/>
              </w:rPr>
              <w:t>；</w:t>
            </w:r>
            <w:r w:rsidR="002D047A" w:rsidRPr="00117E2E">
              <w:rPr>
                <w:rFonts w:ascii="仿宋" w:eastAsia="仿宋" w:hAnsi="仿宋" w:cs="Times New Roman" w:hint="eastAsia"/>
                <w:b/>
                <w:bCs/>
                <w:sz w:val="18"/>
                <w:szCs w:val="18"/>
                <w:lang w:val="zh-CN"/>
              </w:rPr>
              <w:t>（重点）</w:t>
            </w:r>
          </w:p>
          <w:p w14:paraId="2211FDC6" w14:textId="77777777" w:rsidR="003F7158" w:rsidRDefault="003F7158" w:rsidP="005F2304">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r w:rsidR="005F2304">
              <w:rPr>
                <w:rFonts w:ascii="仿宋" w:eastAsia="仿宋" w:hAnsi="仿宋" w:cs="Times New Roman" w:hint="eastAsia"/>
                <w:sz w:val="18"/>
                <w:szCs w:val="18"/>
                <w:lang w:val="zh-CN"/>
              </w:rPr>
              <w:t>膜分离</w:t>
            </w:r>
            <w:r w:rsidR="002D047A">
              <w:rPr>
                <w:rFonts w:ascii="仿宋" w:eastAsia="仿宋" w:hAnsi="仿宋" w:cs="Times New Roman" w:hint="eastAsia"/>
                <w:sz w:val="18"/>
                <w:szCs w:val="18"/>
                <w:lang w:val="zh-CN"/>
              </w:rPr>
              <w:t>技术</w:t>
            </w:r>
            <w:r w:rsidR="005F2304">
              <w:rPr>
                <w:rFonts w:ascii="仿宋" w:eastAsia="仿宋" w:hAnsi="仿宋" w:cs="Times New Roman"/>
                <w:sz w:val="18"/>
                <w:szCs w:val="18"/>
                <w:lang w:val="zh-CN"/>
              </w:rPr>
              <w:t>；</w:t>
            </w:r>
            <w:r w:rsidR="002D047A" w:rsidRPr="00117E2E">
              <w:rPr>
                <w:rFonts w:ascii="仿宋" w:eastAsia="仿宋" w:hAnsi="仿宋" w:cs="Times New Roman" w:hint="eastAsia"/>
                <w:b/>
                <w:bCs/>
                <w:sz w:val="18"/>
                <w:szCs w:val="18"/>
                <w:lang w:val="zh-CN"/>
              </w:rPr>
              <w:t>（重点）</w:t>
            </w:r>
          </w:p>
          <w:p w14:paraId="27416268" w14:textId="77777777" w:rsidR="005F2304" w:rsidRPr="00117E2E" w:rsidRDefault="005F2304" w:rsidP="005F2304">
            <w:pPr>
              <w:rPr>
                <w:rFonts w:ascii="仿宋" w:eastAsia="仿宋" w:hAnsi="仿宋" w:cs="Times New Roman"/>
                <w:sz w:val="18"/>
                <w:szCs w:val="18"/>
                <w:lang w:val="zh-CN"/>
              </w:rPr>
            </w:pPr>
            <w:r>
              <w:rPr>
                <w:rFonts w:ascii="仿宋" w:eastAsia="仿宋" w:hAnsi="仿宋" w:cs="Times New Roman" w:hint="eastAsia"/>
                <w:sz w:val="18"/>
                <w:szCs w:val="18"/>
                <w:lang w:val="zh-CN"/>
              </w:rPr>
              <w:t>（3）蒸发</w:t>
            </w:r>
            <w:r w:rsidR="002D047A">
              <w:rPr>
                <w:rFonts w:ascii="仿宋" w:eastAsia="仿宋" w:hAnsi="仿宋" w:cs="Times New Roman" w:hint="eastAsia"/>
                <w:sz w:val="18"/>
                <w:szCs w:val="18"/>
                <w:lang w:val="zh-CN"/>
              </w:rPr>
              <w:t>技术</w:t>
            </w:r>
            <w:r>
              <w:rPr>
                <w:rFonts w:ascii="仿宋" w:eastAsia="仿宋" w:hAnsi="仿宋" w:cs="Times New Roman"/>
                <w:sz w:val="18"/>
                <w:szCs w:val="18"/>
                <w:lang w:val="zh-CN"/>
              </w:rPr>
              <w:t>；</w:t>
            </w:r>
          </w:p>
        </w:tc>
        <w:tc>
          <w:tcPr>
            <w:tcW w:w="516" w:type="dxa"/>
            <w:vAlign w:val="center"/>
          </w:tcPr>
          <w:p w14:paraId="12690295"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t>2</w:t>
            </w:r>
          </w:p>
        </w:tc>
        <w:tc>
          <w:tcPr>
            <w:tcW w:w="1134" w:type="dxa"/>
            <w:vAlign w:val="center"/>
          </w:tcPr>
          <w:p w14:paraId="6194B697"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记忆</w:t>
            </w:r>
          </w:p>
          <w:p w14:paraId="212D9BFE" w14:textId="77777777" w:rsidR="003F7158" w:rsidRPr="00117E2E" w:rsidRDefault="003F7158" w:rsidP="00117E2E">
            <w:pPr>
              <w:rPr>
                <w:rFonts w:ascii="仿宋" w:eastAsia="仿宋" w:hAnsi="仿宋" w:cs="Times New Roman"/>
                <w:sz w:val="18"/>
                <w:szCs w:val="18"/>
                <w:lang w:val="zh-CN"/>
              </w:rPr>
            </w:pPr>
            <w:r w:rsidRPr="00117E2E">
              <w:rPr>
                <w:rFonts w:ascii="仿宋" w:eastAsia="仿宋" w:hAnsi="仿宋" w:cs="Times New Roman" w:hint="eastAsia"/>
                <w:sz w:val="18"/>
                <w:szCs w:val="18"/>
                <w:lang w:val="zh-CN"/>
              </w:rPr>
              <w:sym w:font="Wingdings 2" w:char="F052"/>
            </w:r>
            <w:r w:rsidRPr="00117E2E">
              <w:rPr>
                <w:rFonts w:ascii="仿宋" w:eastAsia="仿宋" w:hAnsi="仿宋" w:cs="Times New Roman" w:hint="eastAsia"/>
                <w:sz w:val="18"/>
                <w:szCs w:val="18"/>
                <w:lang w:val="zh-CN"/>
              </w:rPr>
              <w:t>理解</w:t>
            </w:r>
          </w:p>
        </w:tc>
      </w:tr>
      <w:tr w:rsidR="00C73E09" w:rsidRPr="00117E2E" w14:paraId="4CAEE8A0" w14:textId="77777777" w:rsidTr="00C73E09">
        <w:trPr>
          <w:trHeight w:val="20"/>
          <w:jc w:val="center"/>
        </w:trPr>
        <w:tc>
          <w:tcPr>
            <w:tcW w:w="963" w:type="dxa"/>
            <w:vAlign w:val="center"/>
          </w:tcPr>
          <w:p w14:paraId="67450DD2" w14:textId="77777777" w:rsidR="00C73E09" w:rsidRPr="00117E2E" w:rsidRDefault="00C73E09" w:rsidP="00117E2E">
            <w:pPr>
              <w:rPr>
                <w:rFonts w:ascii="仿宋" w:eastAsia="仿宋" w:hAnsi="仿宋" w:cs="Times New Roman"/>
                <w:sz w:val="18"/>
                <w:szCs w:val="18"/>
                <w:lang w:val="zh-CN"/>
              </w:rPr>
            </w:pPr>
            <w:r>
              <w:rPr>
                <w:rFonts w:ascii="仿宋" w:eastAsia="仿宋" w:hAnsi="仿宋" w:cs="Times New Roman"/>
                <w:sz w:val="18"/>
                <w:szCs w:val="18"/>
                <w:lang w:val="zh-CN"/>
              </w:rPr>
              <w:t>汇报</w:t>
            </w:r>
          </w:p>
        </w:tc>
        <w:tc>
          <w:tcPr>
            <w:tcW w:w="6171" w:type="dxa"/>
            <w:gridSpan w:val="2"/>
            <w:vAlign w:val="center"/>
          </w:tcPr>
          <w:p w14:paraId="5F301012" w14:textId="77777777" w:rsidR="00C73E09" w:rsidRPr="00117E2E" w:rsidRDefault="00C73E09" w:rsidP="00C73E09">
            <w:pPr>
              <w:jc w:val="center"/>
              <w:rPr>
                <w:rFonts w:ascii="仿宋" w:eastAsia="仿宋" w:hAnsi="仿宋" w:cs="Times New Roman"/>
                <w:sz w:val="18"/>
                <w:szCs w:val="18"/>
                <w:lang w:val="zh-CN"/>
              </w:rPr>
            </w:pPr>
            <w:r>
              <w:rPr>
                <w:rFonts w:ascii="仿宋" w:eastAsia="仿宋" w:hAnsi="仿宋" w:cs="Times New Roman" w:hint="eastAsia"/>
                <w:sz w:val="18"/>
                <w:szCs w:val="18"/>
                <w:lang w:val="zh-CN"/>
              </w:rPr>
              <w:t>分组</w:t>
            </w:r>
            <w:r>
              <w:rPr>
                <w:rFonts w:ascii="仿宋" w:eastAsia="仿宋" w:hAnsi="仿宋" w:cs="Times New Roman"/>
                <w:sz w:val="18"/>
                <w:szCs w:val="18"/>
                <w:lang w:val="zh-CN"/>
              </w:rPr>
              <w:t>汇报</w:t>
            </w:r>
          </w:p>
        </w:tc>
        <w:tc>
          <w:tcPr>
            <w:tcW w:w="516" w:type="dxa"/>
            <w:vAlign w:val="center"/>
          </w:tcPr>
          <w:p w14:paraId="51E57A20" w14:textId="77777777" w:rsidR="00C73E09" w:rsidRPr="00117E2E" w:rsidRDefault="00C73E09" w:rsidP="00117E2E">
            <w:pPr>
              <w:rPr>
                <w:rFonts w:ascii="仿宋" w:eastAsia="仿宋" w:hAnsi="仿宋" w:cs="Times New Roman"/>
                <w:sz w:val="18"/>
                <w:szCs w:val="18"/>
                <w:lang w:val="zh-CN"/>
              </w:rPr>
            </w:pPr>
            <w:r>
              <w:rPr>
                <w:rFonts w:ascii="仿宋" w:eastAsia="仿宋" w:hAnsi="仿宋" w:cs="Times New Roman" w:hint="eastAsia"/>
                <w:sz w:val="18"/>
                <w:szCs w:val="18"/>
                <w:lang w:val="zh-CN"/>
              </w:rPr>
              <w:t>2</w:t>
            </w:r>
          </w:p>
        </w:tc>
        <w:tc>
          <w:tcPr>
            <w:tcW w:w="1134" w:type="dxa"/>
            <w:vAlign w:val="center"/>
          </w:tcPr>
          <w:p w14:paraId="6B8AF391" w14:textId="77777777" w:rsidR="00C73E09" w:rsidRPr="00117E2E" w:rsidRDefault="00C73E09" w:rsidP="00117E2E">
            <w:pPr>
              <w:rPr>
                <w:rFonts w:ascii="仿宋" w:eastAsia="仿宋" w:hAnsi="仿宋" w:cs="Times New Roman"/>
                <w:sz w:val="18"/>
                <w:szCs w:val="18"/>
                <w:lang w:val="zh-CN"/>
              </w:rPr>
            </w:pPr>
          </w:p>
        </w:tc>
      </w:tr>
    </w:tbl>
    <w:p w14:paraId="6D1F3224" w14:textId="77777777" w:rsidR="00117E2E" w:rsidRPr="00117E2E" w:rsidRDefault="00117E2E" w:rsidP="00117E2E">
      <w:pPr>
        <w:ind w:firstLineChars="200" w:firstLine="360"/>
        <w:rPr>
          <w:rFonts w:ascii="仿宋" w:eastAsia="仿宋" w:hAnsi="仿宋" w:cs="Times New Roman"/>
          <w:sz w:val="18"/>
          <w:szCs w:val="18"/>
          <w:lang w:val="zh-CN"/>
        </w:rPr>
      </w:pPr>
      <w:r w:rsidRPr="00117E2E">
        <w:rPr>
          <w:rFonts w:ascii="仿宋" w:eastAsia="仿宋" w:hAnsi="仿宋" w:cs="Times New Roman" w:hint="eastAsia"/>
          <w:sz w:val="18"/>
          <w:szCs w:val="18"/>
          <w:lang w:val="zh-CN"/>
        </w:rPr>
        <w:t>注：在“学习要求”一栏补充选项，</w:t>
      </w:r>
      <w:r w:rsidRPr="00117E2E">
        <w:rPr>
          <w:rFonts w:ascii="仿宋" w:eastAsia="仿宋" w:hAnsi="仿宋" w:cs="Times New Roman"/>
          <w:sz w:val="18"/>
          <w:szCs w:val="18"/>
          <w:lang w:val="zh-CN"/>
        </w:rPr>
        <w:t>可以多选</w:t>
      </w:r>
      <w:r w:rsidRPr="00117E2E">
        <w:rPr>
          <w:rFonts w:ascii="仿宋" w:eastAsia="仿宋" w:hAnsi="仿宋" w:cs="Times New Roman" w:hint="eastAsia"/>
          <w:sz w:val="18"/>
          <w:szCs w:val="18"/>
          <w:lang w:val="zh-CN"/>
        </w:rPr>
        <w:t>，无要求可不填，</w:t>
      </w:r>
      <w:r w:rsidRPr="00117E2E">
        <w:rPr>
          <w:rFonts w:ascii="仿宋" w:eastAsia="仿宋" w:hAnsi="仿宋" w:cs="Times New Roman"/>
          <w:sz w:val="18"/>
          <w:szCs w:val="18"/>
          <w:lang w:val="zh-CN"/>
        </w:rPr>
        <w:t>也可自定要求</w:t>
      </w:r>
      <w:r w:rsidRPr="00117E2E">
        <w:rPr>
          <w:rFonts w:ascii="仿宋" w:eastAsia="仿宋" w:hAnsi="仿宋" w:cs="Times New Roman" w:hint="eastAsia"/>
          <w:sz w:val="18"/>
          <w:szCs w:val="18"/>
          <w:lang w:val="zh-CN"/>
        </w:rPr>
        <w:t>。</w:t>
      </w:r>
      <w:r w:rsidRPr="00117E2E">
        <w:rPr>
          <w:rFonts w:ascii="仿宋" w:eastAsia="仿宋" w:hAnsi="仿宋" w:cs="Times New Roman" w:hint="eastAsia"/>
          <w:b/>
          <w:sz w:val="18"/>
          <w:szCs w:val="18"/>
          <w:lang w:val="zh-CN"/>
        </w:rPr>
        <w:t>记忆，</w:t>
      </w:r>
      <w:r w:rsidRPr="00117E2E">
        <w:rPr>
          <w:rFonts w:ascii="仿宋" w:eastAsia="仿宋" w:hAnsi="仿宋" w:cs="Times New Roman" w:hint="eastAsia"/>
          <w:sz w:val="18"/>
          <w:szCs w:val="18"/>
          <w:lang w:val="zh-CN"/>
        </w:rPr>
        <w:t>指能从记忆库中找到相关的知识、概念、术语或材料与当前的信息进行比较、确认，能记住并能不加理解的列出、描述这些知识、概念、术语或材料；</w:t>
      </w:r>
      <w:r w:rsidRPr="00117E2E">
        <w:rPr>
          <w:rFonts w:ascii="仿宋" w:eastAsia="仿宋" w:hAnsi="仿宋" w:cs="Times New Roman" w:hint="eastAsia"/>
          <w:b/>
          <w:sz w:val="18"/>
          <w:szCs w:val="18"/>
          <w:lang w:val="zh-CN"/>
        </w:rPr>
        <w:t>理解，</w:t>
      </w:r>
      <w:r w:rsidRPr="00117E2E">
        <w:rPr>
          <w:rFonts w:ascii="仿宋" w:eastAsia="仿宋" w:hAnsi="仿宋" w:cs="Times New Roman" w:hint="eastAsia"/>
          <w:sz w:val="18"/>
          <w:szCs w:val="18"/>
          <w:lang w:val="zh-CN"/>
        </w:rPr>
        <w:t>指能对所学的内容作归纳、分类、解释、总结、推断和一定程度的发挥；</w:t>
      </w:r>
      <w:r w:rsidRPr="00117E2E">
        <w:rPr>
          <w:rFonts w:ascii="仿宋" w:eastAsia="仿宋" w:hAnsi="仿宋" w:cs="Times New Roman" w:hint="eastAsia"/>
          <w:b/>
          <w:sz w:val="18"/>
          <w:szCs w:val="18"/>
          <w:lang w:val="zh-CN"/>
        </w:rPr>
        <w:t>应用，</w:t>
      </w:r>
      <w:r w:rsidRPr="00117E2E">
        <w:rPr>
          <w:rFonts w:ascii="仿宋" w:eastAsia="仿宋" w:hAnsi="仿宋" w:cs="Times New Roman" w:hint="eastAsia"/>
          <w:sz w:val="18"/>
          <w:szCs w:val="18"/>
          <w:lang w:val="zh-CN"/>
        </w:rPr>
        <w:t>指能选择正确的程序应用、实施所学到的内容，并能进行必要的计算或决断；</w:t>
      </w:r>
      <w:r w:rsidRPr="00117E2E">
        <w:rPr>
          <w:rFonts w:ascii="仿宋" w:eastAsia="仿宋" w:hAnsi="仿宋" w:cs="Times New Roman" w:hint="eastAsia"/>
          <w:b/>
          <w:sz w:val="18"/>
          <w:szCs w:val="18"/>
          <w:lang w:val="zh-CN"/>
        </w:rPr>
        <w:t>综合分析，</w:t>
      </w:r>
      <w:r w:rsidRPr="00117E2E">
        <w:rPr>
          <w:rFonts w:ascii="仿宋" w:eastAsia="仿宋" w:hAnsi="仿宋" w:cs="Times New Roman" w:hint="eastAsia"/>
          <w:sz w:val="18"/>
          <w:szCs w:val="18"/>
          <w:lang w:val="zh-CN"/>
        </w:rPr>
        <w:t>指能将所学的内容分解并找出它们的相互关系和构成，或能计划、创造、建造、有改变的重构，或能作评论、总结、估计、预测、评估、论证和答辩。</w:t>
      </w:r>
    </w:p>
    <w:p w14:paraId="60D37E1F" w14:textId="77777777" w:rsidR="00117E2E" w:rsidRPr="00861857" w:rsidRDefault="00117E2E" w:rsidP="00117E2E">
      <w:pPr>
        <w:ind w:firstLineChars="200" w:firstLine="420"/>
        <w:rPr>
          <w:rFonts w:ascii="仿宋" w:eastAsia="仿宋" w:hAnsi="仿宋" w:cs="Times New Roman"/>
          <w:sz w:val="18"/>
          <w:szCs w:val="18"/>
          <w:lang w:val="zh-CN"/>
        </w:rPr>
      </w:pPr>
      <w:r w:rsidRPr="00861857">
        <w:rPr>
          <w:rFonts w:ascii="黑体" w:eastAsia="黑体" w:hAnsi="黑体" w:cs="Times New Roman" w:hint="eastAsia"/>
          <w:szCs w:val="21"/>
          <w:lang w:val="en-GB"/>
        </w:rPr>
        <w:t>实验内容</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583"/>
        <w:gridCol w:w="1989"/>
        <w:gridCol w:w="1129"/>
        <w:gridCol w:w="685"/>
        <w:gridCol w:w="624"/>
        <w:gridCol w:w="624"/>
        <w:gridCol w:w="624"/>
        <w:gridCol w:w="994"/>
      </w:tblGrid>
      <w:tr w:rsidR="00117E2E" w:rsidRPr="00861857" w14:paraId="25F361EA" w14:textId="77777777" w:rsidTr="00861857">
        <w:trPr>
          <w:trHeight w:val="20"/>
          <w:jc w:val="center"/>
        </w:trPr>
        <w:tc>
          <w:tcPr>
            <w:tcW w:w="397" w:type="dxa"/>
            <w:vAlign w:val="center"/>
          </w:tcPr>
          <w:p w14:paraId="2C9A4C98" w14:textId="77777777" w:rsidR="00117E2E" w:rsidRPr="00861857" w:rsidRDefault="00117E2E" w:rsidP="00117E2E">
            <w:pPr>
              <w:spacing w:before="120" w:after="120" w:line="276" w:lineRule="auto"/>
              <w:jc w:val="center"/>
              <w:rPr>
                <w:rFonts w:ascii="仿宋" w:eastAsia="仿宋" w:hAnsi="仿宋" w:cs="Times New Roman"/>
                <w:b/>
                <w:sz w:val="18"/>
                <w:szCs w:val="18"/>
              </w:rPr>
            </w:pPr>
            <w:r w:rsidRPr="00861857">
              <w:rPr>
                <w:rFonts w:ascii="仿宋" w:eastAsia="仿宋" w:hAnsi="仿宋" w:cs="Times New Roman" w:hint="eastAsia"/>
                <w:b/>
                <w:sz w:val="18"/>
                <w:szCs w:val="18"/>
              </w:rPr>
              <w:t>序号</w:t>
            </w:r>
          </w:p>
        </w:tc>
        <w:tc>
          <w:tcPr>
            <w:tcW w:w="1583" w:type="dxa"/>
            <w:vAlign w:val="center"/>
          </w:tcPr>
          <w:p w14:paraId="36793B2F" w14:textId="77777777" w:rsidR="00117E2E" w:rsidRPr="00861857" w:rsidRDefault="00117E2E" w:rsidP="00117E2E">
            <w:pPr>
              <w:spacing w:before="120" w:after="120" w:line="276" w:lineRule="auto"/>
              <w:jc w:val="center"/>
              <w:rPr>
                <w:rFonts w:ascii="仿宋" w:eastAsia="仿宋" w:hAnsi="仿宋" w:cs="Times New Roman"/>
                <w:b/>
                <w:sz w:val="18"/>
                <w:szCs w:val="18"/>
              </w:rPr>
            </w:pPr>
            <w:r w:rsidRPr="00861857">
              <w:rPr>
                <w:rFonts w:ascii="仿宋" w:eastAsia="仿宋" w:hAnsi="仿宋" w:cs="Times New Roman" w:hint="eastAsia"/>
                <w:b/>
                <w:sz w:val="18"/>
                <w:szCs w:val="18"/>
              </w:rPr>
              <w:t>实验项目名称</w:t>
            </w:r>
          </w:p>
        </w:tc>
        <w:tc>
          <w:tcPr>
            <w:tcW w:w="1989" w:type="dxa"/>
            <w:vAlign w:val="center"/>
          </w:tcPr>
          <w:p w14:paraId="63E05D5A" w14:textId="77777777" w:rsidR="00117E2E" w:rsidRPr="00861857" w:rsidRDefault="00117E2E" w:rsidP="00117E2E">
            <w:pPr>
              <w:spacing w:before="120" w:after="120" w:line="276" w:lineRule="auto"/>
              <w:jc w:val="center"/>
              <w:rPr>
                <w:rFonts w:ascii="仿宋" w:eastAsia="仿宋" w:hAnsi="仿宋" w:cs="Times New Roman"/>
                <w:b/>
                <w:sz w:val="18"/>
                <w:szCs w:val="18"/>
              </w:rPr>
            </w:pPr>
            <w:r w:rsidRPr="00861857">
              <w:rPr>
                <w:rFonts w:ascii="仿宋" w:eastAsia="仿宋" w:hAnsi="仿宋" w:cs="Times New Roman" w:hint="eastAsia"/>
                <w:b/>
                <w:sz w:val="18"/>
                <w:szCs w:val="18"/>
              </w:rPr>
              <w:t>主要内容</w:t>
            </w:r>
          </w:p>
        </w:tc>
        <w:tc>
          <w:tcPr>
            <w:tcW w:w="1129" w:type="dxa"/>
            <w:vAlign w:val="center"/>
          </w:tcPr>
          <w:p w14:paraId="316A3963" w14:textId="77777777" w:rsidR="00117E2E" w:rsidRPr="00861857" w:rsidRDefault="00117E2E" w:rsidP="00117E2E">
            <w:pPr>
              <w:spacing w:before="120" w:after="120" w:line="276" w:lineRule="auto"/>
              <w:jc w:val="center"/>
              <w:rPr>
                <w:rFonts w:ascii="仿宋" w:eastAsia="仿宋" w:hAnsi="仿宋" w:cs="Times New Roman"/>
                <w:b/>
                <w:sz w:val="18"/>
                <w:szCs w:val="18"/>
              </w:rPr>
            </w:pPr>
            <w:r w:rsidRPr="00861857">
              <w:rPr>
                <w:rFonts w:ascii="仿宋" w:eastAsia="仿宋" w:hAnsi="仿宋" w:cs="Times New Roman" w:hint="eastAsia"/>
                <w:b/>
                <w:sz w:val="18"/>
                <w:szCs w:val="18"/>
              </w:rPr>
              <w:t>主要仪器名称</w:t>
            </w:r>
          </w:p>
        </w:tc>
        <w:tc>
          <w:tcPr>
            <w:tcW w:w="685" w:type="dxa"/>
            <w:vAlign w:val="center"/>
          </w:tcPr>
          <w:p w14:paraId="53284FD3" w14:textId="77777777" w:rsidR="00117E2E" w:rsidRPr="00861857" w:rsidRDefault="00117E2E" w:rsidP="00117E2E">
            <w:pPr>
              <w:spacing w:before="120" w:after="120" w:line="276" w:lineRule="auto"/>
              <w:jc w:val="center"/>
              <w:rPr>
                <w:rFonts w:ascii="仿宋" w:eastAsia="仿宋" w:hAnsi="仿宋" w:cs="Times New Roman"/>
                <w:b/>
                <w:sz w:val="18"/>
                <w:szCs w:val="18"/>
              </w:rPr>
            </w:pPr>
            <w:r w:rsidRPr="00861857">
              <w:rPr>
                <w:rFonts w:ascii="仿宋" w:eastAsia="仿宋" w:hAnsi="仿宋" w:cs="Times New Roman" w:hint="eastAsia"/>
                <w:b/>
                <w:sz w:val="18"/>
                <w:szCs w:val="18"/>
              </w:rPr>
              <w:t>仪器台套数</w:t>
            </w:r>
          </w:p>
        </w:tc>
        <w:tc>
          <w:tcPr>
            <w:tcW w:w="624" w:type="dxa"/>
            <w:vAlign w:val="center"/>
          </w:tcPr>
          <w:p w14:paraId="4C8B28B8" w14:textId="77777777" w:rsidR="00117E2E" w:rsidRPr="00861857" w:rsidRDefault="00117E2E" w:rsidP="00117E2E">
            <w:pPr>
              <w:spacing w:before="120" w:after="120" w:line="276" w:lineRule="auto"/>
              <w:jc w:val="center"/>
              <w:rPr>
                <w:rFonts w:ascii="仿宋" w:eastAsia="仿宋" w:hAnsi="仿宋" w:cs="Times New Roman"/>
                <w:b/>
                <w:sz w:val="18"/>
                <w:szCs w:val="18"/>
              </w:rPr>
            </w:pPr>
            <w:r w:rsidRPr="00861857">
              <w:rPr>
                <w:rFonts w:ascii="仿宋" w:eastAsia="仿宋" w:hAnsi="仿宋" w:cs="Times New Roman" w:hint="eastAsia"/>
                <w:b/>
                <w:sz w:val="18"/>
                <w:szCs w:val="18"/>
              </w:rPr>
              <w:t>每组人数</w:t>
            </w:r>
          </w:p>
        </w:tc>
        <w:tc>
          <w:tcPr>
            <w:tcW w:w="624" w:type="dxa"/>
            <w:vAlign w:val="center"/>
          </w:tcPr>
          <w:p w14:paraId="11A5F73C" w14:textId="77777777" w:rsidR="00117E2E" w:rsidRPr="00861857" w:rsidRDefault="00117E2E" w:rsidP="00117E2E">
            <w:pPr>
              <w:spacing w:before="120" w:after="120" w:line="276" w:lineRule="auto"/>
              <w:jc w:val="center"/>
              <w:rPr>
                <w:rFonts w:ascii="仿宋" w:eastAsia="仿宋" w:hAnsi="仿宋" w:cs="Times New Roman"/>
                <w:b/>
                <w:sz w:val="18"/>
                <w:szCs w:val="18"/>
              </w:rPr>
            </w:pPr>
            <w:r w:rsidRPr="00861857">
              <w:rPr>
                <w:rFonts w:ascii="仿宋" w:eastAsia="仿宋" w:hAnsi="仿宋" w:cs="Times New Roman" w:hint="eastAsia"/>
                <w:b/>
                <w:sz w:val="18"/>
                <w:szCs w:val="18"/>
              </w:rPr>
              <w:t>实验类型</w:t>
            </w:r>
          </w:p>
        </w:tc>
        <w:tc>
          <w:tcPr>
            <w:tcW w:w="624" w:type="dxa"/>
            <w:vAlign w:val="center"/>
          </w:tcPr>
          <w:p w14:paraId="270A6ADA" w14:textId="77777777" w:rsidR="00117E2E" w:rsidRPr="00861857" w:rsidRDefault="00117E2E" w:rsidP="00117E2E">
            <w:pPr>
              <w:spacing w:before="120" w:after="120" w:line="276" w:lineRule="auto"/>
              <w:jc w:val="center"/>
              <w:rPr>
                <w:rFonts w:ascii="仿宋" w:eastAsia="仿宋" w:hAnsi="仿宋" w:cs="Times New Roman"/>
                <w:b/>
                <w:sz w:val="18"/>
                <w:szCs w:val="18"/>
              </w:rPr>
            </w:pPr>
            <w:r w:rsidRPr="00861857">
              <w:rPr>
                <w:rFonts w:ascii="仿宋" w:eastAsia="仿宋" w:hAnsi="仿宋" w:cs="Times New Roman" w:hint="eastAsia"/>
                <w:b/>
                <w:sz w:val="18"/>
                <w:szCs w:val="18"/>
              </w:rPr>
              <w:t>实验类别</w:t>
            </w:r>
          </w:p>
        </w:tc>
        <w:tc>
          <w:tcPr>
            <w:tcW w:w="994" w:type="dxa"/>
            <w:vAlign w:val="center"/>
          </w:tcPr>
          <w:p w14:paraId="55B1ED8F" w14:textId="77777777" w:rsidR="00117E2E" w:rsidRPr="00861857" w:rsidRDefault="00117E2E" w:rsidP="00117E2E">
            <w:pPr>
              <w:spacing w:before="120" w:after="120" w:line="276" w:lineRule="auto"/>
              <w:jc w:val="center"/>
              <w:rPr>
                <w:rFonts w:ascii="仿宋" w:eastAsia="仿宋" w:hAnsi="仿宋" w:cs="Times New Roman"/>
                <w:b/>
                <w:sz w:val="18"/>
                <w:szCs w:val="18"/>
              </w:rPr>
            </w:pPr>
            <w:r w:rsidRPr="00861857">
              <w:rPr>
                <w:rFonts w:ascii="仿宋" w:eastAsia="仿宋" w:hAnsi="仿宋" w:cs="Times New Roman" w:hint="eastAsia"/>
                <w:b/>
                <w:sz w:val="18"/>
                <w:szCs w:val="18"/>
              </w:rPr>
              <w:t>学时</w:t>
            </w:r>
          </w:p>
        </w:tc>
      </w:tr>
      <w:tr w:rsidR="00117E2E" w:rsidRPr="00861857" w14:paraId="168701AD" w14:textId="77777777" w:rsidTr="00861857">
        <w:trPr>
          <w:trHeight w:val="20"/>
          <w:jc w:val="center"/>
        </w:trPr>
        <w:tc>
          <w:tcPr>
            <w:tcW w:w="397" w:type="dxa"/>
            <w:vAlign w:val="center"/>
          </w:tcPr>
          <w:p w14:paraId="58197284" w14:textId="7EB7D88E" w:rsidR="00117E2E" w:rsidRPr="00861857" w:rsidRDefault="00861857" w:rsidP="00117E2E">
            <w:pPr>
              <w:snapToGrid w:val="0"/>
              <w:spacing w:line="264" w:lineRule="auto"/>
              <w:jc w:val="center"/>
              <w:rPr>
                <w:rFonts w:ascii="仿宋" w:eastAsia="仿宋" w:hAnsi="仿宋" w:cs="Times New Roman"/>
                <w:sz w:val="18"/>
                <w:szCs w:val="18"/>
              </w:rPr>
            </w:pPr>
            <w:r>
              <w:rPr>
                <w:rFonts w:ascii="仿宋" w:eastAsia="仿宋" w:hAnsi="仿宋" w:cs="Times New Roman"/>
                <w:sz w:val="18"/>
                <w:szCs w:val="18"/>
              </w:rPr>
              <w:t>1</w:t>
            </w:r>
          </w:p>
        </w:tc>
        <w:tc>
          <w:tcPr>
            <w:tcW w:w="1583" w:type="dxa"/>
            <w:vAlign w:val="center"/>
          </w:tcPr>
          <w:p w14:paraId="634B0832" w14:textId="33AEB3A7" w:rsidR="00117E2E" w:rsidRPr="00861857" w:rsidRDefault="00631E6E" w:rsidP="00117E2E">
            <w:pPr>
              <w:snapToGrid w:val="0"/>
              <w:spacing w:line="264" w:lineRule="auto"/>
              <w:jc w:val="center"/>
              <w:rPr>
                <w:rFonts w:ascii="仿宋" w:eastAsia="仿宋" w:hAnsi="仿宋" w:cs="Times New Roman"/>
                <w:sz w:val="18"/>
                <w:szCs w:val="18"/>
              </w:rPr>
            </w:pPr>
            <w:r w:rsidRPr="00861857">
              <w:rPr>
                <w:rFonts w:ascii="仿宋" w:eastAsia="仿宋" w:hAnsi="仿宋" w:cs="Times New Roman" w:hint="eastAsia"/>
                <w:sz w:val="18"/>
                <w:szCs w:val="18"/>
              </w:rPr>
              <w:t>絮凝剂在</w:t>
            </w:r>
            <w:r w:rsidR="00EA3F89" w:rsidRPr="00861857">
              <w:rPr>
                <w:rFonts w:ascii="仿宋" w:eastAsia="仿宋" w:hAnsi="仿宋" w:cs="Times New Roman" w:hint="eastAsia"/>
                <w:sz w:val="18"/>
                <w:szCs w:val="18"/>
              </w:rPr>
              <w:t>含油</w:t>
            </w:r>
            <w:r w:rsidRPr="00861857">
              <w:rPr>
                <w:rFonts w:ascii="仿宋" w:eastAsia="仿宋" w:hAnsi="仿宋" w:cs="Times New Roman" w:hint="eastAsia"/>
                <w:sz w:val="18"/>
                <w:szCs w:val="18"/>
              </w:rPr>
              <w:t>污水处理中</w:t>
            </w:r>
            <w:r w:rsidRPr="00861857">
              <w:rPr>
                <w:rFonts w:ascii="仿宋" w:eastAsia="仿宋" w:hAnsi="仿宋" w:cs="Times New Roman"/>
                <w:sz w:val="18"/>
                <w:szCs w:val="18"/>
              </w:rPr>
              <w:t>的应用</w:t>
            </w:r>
          </w:p>
        </w:tc>
        <w:tc>
          <w:tcPr>
            <w:tcW w:w="1989" w:type="dxa"/>
            <w:vAlign w:val="center"/>
          </w:tcPr>
          <w:p w14:paraId="57C210CB" w14:textId="43EE7553" w:rsidR="00117E2E" w:rsidRPr="00861857" w:rsidRDefault="00EA3F89" w:rsidP="00117E2E">
            <w:pPr>
              <w:numPr>
                <w:ilvl w:val="0"/>
                <w:numId w:val="2"/>
              </w:numPr>
              <w:snapToGrid w:val="0"/>
              <w:spacing w:line="264" w:lineRule="auto"/>
              <w:rPr>
                <w:rFonts w:ascii="仿宋" w:eastAsia="仿宋" w:hAnsi="仿宋" w:cs="Times New Roman"/>
                <w:sz w:val="18"/>
                <w:szCs w:val="18"/>
              </w:rPr>
            </w:pPr>
            <w:r w:rsidRPr="00861857">
              <w:rPr>
                <w:rFonts w:ascii="仿宋" w:eastAsia="仿宋" w:hAnsi="仿宋" w:cs="Times New Roman" w:hint="eastAsia"/>
                <w:sz w:val="18"/>
                <w:szCs w:val="18"/>
              </w:rPr>
              <w:t>研究絮凝剂净化含油污水效果评价方法；</w:t>
            </w:r>
          </w:p>
          <w:p w14:paraId="05DD04D6" w14:textId="24E6575F" w:rsidR="00EA3F89" w:rsidRPr="00861857" w:rsidRDefault="00EA3F89" w:rsidP="00117E2E">
            <w:pPr>
              <w:numPr>
                <w:ilvl w:val="0"/>
                <w:numId w:val="2"/>
              </w:numPr>
              <w:snapToGrid w:val="0"/>
              <w:spacing w:line="264" w:lineRule="auto"/>
              <w:rPr>
                <w:rFonts w:ascii="仿宋" w:eastAsia="仿宋" w:hAnsi="仿宋" w:cs="Times New Roman"/>
                <w:sz w:val="18"/>
                <w:szCs w:val="18"/>
              </w:rPr>
            </w:pPr>
            <w:r w:rsidRPr="00861857">
              <w:rPr>
                <w:rFonts w:ascii="仿宋" w:eastAsia="仿宋" w:hAnsi="仿宋" w:cs="Times New Roman" w:hint="eastAsia"/>
                <w:sz w:val="18"/>
                <w:szCs w:val="18"/>
              </w:rPr>
              <w:lastRenderedPageBreak/>
              <w:t>研究不同因素对絮凝剂效果的影响。</w:t>
            </w:r>
          </w:p>
        </w:tc>
        <w:tc>
          <w:tcPr>
            <w:tcW w:w="1129" w:type="dxa"/>
            <w:vAlign w:val="center"/>
          </w:tcPr>
          <w:p w14:paraId="0B0F3AB8" w14:textId="21C60241" w:rsidR="00117E2E" w:rsidRPr="00861857" w:rsidRDefault="00117E2E" w:rsidP="00631E6E">
            <w:pPr>
              <w:snapToGrid w:val="0"/>
              <w:spacing w:line="264" w:lineRule="auto"/>
              <w:rPr>
                <w:rFonts w:ascii="仿宋" w:eastAsia="仿宋" w:hAnsi="仿宋" w:cs="Times New Roman"/>
                <w:sz w:val="18"/>
                <w:szCs w:val="18"/>
              </w:rPr>
            </w:pPr>
            <w:r w:rsidRPr="00861857">
              <w:rPr>
                <w:rFonts w:ascii="仿宋" w:eastAsia="仿宋" w:hAnsi="仿宋" w:cs="Times New Roman" w:hint="eastAsia"/>
                <w:sz w:val="18"/>
                <w:szCs w:val="18"/>
              </w:rPr>
              <w:lastRenderedPageBreak/>
              <w:t>烧杯、</w:t>
            </w:r>
            <w:r w:rsidR="006D5CA6" w:rsidRPr="00861857">
              <w:rPr>
                <w:rFonts w:ascii="仿宋" w:eastAsia="仿宋" w:hAnsi="仿宋" w:cs="Times New Roman" w:hint="eastAsia"/>
                <w:sz w:val="18"/>
                <w:szCs w:val="18"/>
              </w:rPr>
              <w:t>搅拌棒</w:t>
            </w:r>
            <w:r w:rsidR="00631E6E" w:rsidRPr="00861857">
              <w:rPr>
                <w:rFonts w:ascii="仿宋" w:eastAsia="仿宋" w:hAnsi="仿宋" w:cs="Times New Roman"/>
                <w:sz w:val="18"/>
                <w:szCs w:val="18"/>
              </w:rPr>
              <w:t>、温度计等</w:t>
            </w:r>
          </w:p>
        </w:tc>
        <w:tc>
          <w:tcPr>
            <w:tcW w:w="685" w:type="dxa"/>
            <w:vAlign w:val="center"/>
          </w:tcPr>
          <w:p w14:paraId="624C686D" w14:textId="77777777" w:rsidR="00117E2E" w:rsidRPr="00861857" w:rsidRDefault="00117E2E" w:rsidP="00117E2E">
            <w:pPr>
              <w:snapToGrid w:val="0"/>
              <w:spacing w:line="264" w:lineRule="auto"/>
              <w:jc w:val="center"/>
              <w:rPr>
                <w:rFonts w:ascii="仿宋" w:eastAsia="仿宋" w:hAnsi="仿宋" w:cs="Times New Roman"/>
                <w:sz w:val="18"/>
                <w:szCs w:val="18"/>
              </w:rPr>
            </w:pPr>
            <w:r w:rsidRPr="00861857">
              <w:rPr>
                <w:rFonts w:ascii="仿宋" w:eastAsia="仿宋" w:hAnsi="仿宋" w:cs="Times New Roman" w:hint="eastAsia"/>
                <w:sz w:val="18"/>
                <w:szCs w:val="18"/>
              </w:rPr>
              <w:t>6</w:t>
            </w:r>
          </w:p>
        </w:tc>
        <w:tc>
          <w:tcPr>
            <w:tcW w:w="624" w:type="dxa"/>
            <w:vAlign w:val="center"/>
          </w:tcPr>
          <w:p w14:paraId="284F17A8" w14:textId="77777777" w:rsidR="00117E2E" w:rsidRPr="00861857" w:rsidRDefault="00117E2E" w:rsidP="00117E2E">
            <w:pPr>
              <w:snapToGrid w:val="0"/>
              <w:spacing w:line="264" w:lineRule="auto"/>
              <w:jc w:val="center"/>
              <w:rPr>
                <w:rFonts w:ascii="仿宋" w:eastAsia="仿宋" w:hAnsi="仿宋" w:cs="Times New Roman"/>
                <w:sz w:val="18"/>
                <w:szCs w:val="18"/>
              </w:rPr>
            </w:pPr>
            <w:r w:rsidRPr="00861857">
              <w:rPr>
                <w:rFonts w:ascii="仿宋" w:eastAsia="仿宋" w:hAnsi="仿宋" w:cs="Times New Roman" w:hint="eastAsia"/>
                <w:sz w:val="18"/>
                <w:szCs w:val="18"/>
              </w:rPr>
              <w:t>4</w:t>
            </w:r>
            <w:r w:rsidRPr="00861857">
              <w:rPr>
                <w:rFonts w:ascii="仿宋" w:eastAsia="仿宋" w:hAnsi="仿宋" w:cs="Times New Roman"/>
                <w:sz w:val="18"/>
                <w:szCs w:val="18"/>
              </w:rPr>
              <w:t>-6</w:t>
            </w:r>
          </w:p>
        </w:tc>
        <w:tc>
          <w:tcPr>
            <w:tcW w:w="624" w:type="dxa"/>
            <w:vAlign w:val="center"/>
          </w:tcPr>
          <w:p w14:paraId="7D4B5DBF" w14:textId="77777777" w:rsidR="00117E2E" w:rsidRPr="00861857" w:rsidRDefault="00117E2E" w:rsidP="00117E2E">
            <w:pPr>
              <w:snapToGrid w:val="0"/>
              <w:spacing w:line="264" w:lineRule="auto"/>
              <w:jc w:val="center"/>
              <w:rPr>
                <w:rFonts w:ascii="仿宋" w:eastAsia="仿宋" w:hAnsi="仿宋" w:cs="Times New Roman"/>
                <w:sz w:val="18"/>
                <w:szCs w:val="18"/>
              </w:rPr>
            </w:pPr>
            <w:r w:rsidRPr="00861857">
              <w:rPr>
                <w:rFonts w:ascii="仿宋" w:eastAsia="仿宋" w:hAnsi="仿宋" w:cs="Times New Roman" w:hint="eastAsia"/>
                <w:sz w:val="18"/>
                <w:szCs w:val="18"/>
              </w:rPr>
              <w:t>综合性</w:t>
            </w:r>
          </w:p>
        </w:tc>
        <w:tc>
          <w:tcPr>
            <w:tcW w:w="624" w:type="dxa"/>
            <w:vAlign w:val="center"/>
          </w:tcPr>
          <w:p w14:paraId="4F5860CC" w14:textId="77777777" w:rsidR="00117E2E" w:rsidRPr="00861857" w:rsidRDefault="00117E2E" w:rsidP="00117E2E">
            <w:pPr>
              <w:snapToGrid w:val="0"/>
              <w:spacing w:line="264" w:lineRule="auto"/>
              <w:jc w:val="center"/>
              <w:rPr>
                <w:rFonts w:ascii="仿宋" w:eastAsia="仿宋" w:hAnsi="仿宋" w:cs="Times New Roman"/>
                <w:sz w:val="18"/>
                <w:szCs w:val="18"/>
              </w:rPr>
            </w:pPr>
            <w:r w:rsidRPr="00861857">
              <w:rPr>
                <w:rFonts w:ascii="仿宋" w:eastAsia="仿宋" w:hAnsi="仿宋" w:cs="Times New Roman" w:hint="eastAsia"/>
                <w:sz w:val="18"/>
                <w:szCs w:val="18"/>
              </w:rPr>
              <w:t>专业基础实验</w:t>
            </w:r>
          </w:p>
        </w:tc>
        <w:tc>
          <w:tcPr>
            <w:tcW w:w="994" w:type="dxa"/>
            <w:vAlign w:val="center"/>
          </w:tcPr>
          <w:p w14:paraId="0C86480E" w14:textId="77777777" w:rsidR="00117E2E" w:rsidRPr="00861857" w:rsidRDefault="00117E2E" w:rsidP="00117E2E">
            <w:pPr>
              <w:snapToGrid w:val="0"/>
              <w:spacing w:line="264" w:lineRule="auto"/>
              <w:jc w:val="center"/>
              <w:rPr>
                <w:rFonts w:ascii="仿宋" w:eastAsia="仿宋" w:hAnsi="仿宋" w:cs="Times New Roman"/>
                <w:sz w:val="18"/>
                <w:szCs w:val="18"/>
              </w:rPr>
            </w:pPr>
            <w:r w:rsidRPr="00861857">
              <w:rPr>
                <w:rFonts w:ascii="仿宋" w:eastAsia="仿宋" w:hAnsi="仿宋" w:cs="Times New Roman"/>
                <w:sz w:val="18"/>
                <w:szCs w:val="18"/>
              </w:rPr>
              <w:t>2</w:t>
            </w:r>
          </w:p>
        </w:tc>
      </w:tr>
    </w:tbl>
    <w:p w14:paraId="5458135A" w14:textId="77777777" w:rsidR="00117E2E" w:rsidRPr="00117E2E" w:rsidRDefault="00117E2E" w:rsidP="00117E2E">
      <w:pPr>
        <w:ind w:firstLineChars="200" w:firstLine="360"/>
        <w:rPr>
          <w:rFonts w:ascii="仿宋" w:eastAsia="仿宋" w:hAnsi="仿宋" w:cs="Times New Roman"/>
          <w:sz w:val="18"/>
          <w:szCs w:val="18"/>
          <w:lang w:val="zh-CN"/>
        </w:rPr>
      </w:pPr>
      <w:r w:rsidRPr="00861857">
        <w:rPr>
          <w:rFonts w:ascii="仿宋" w:eastAsia="仿宋" w:hAnsi="仿宋" w:cs="Times New Roman" w:hint="eastAsia"/>
          <w:sz w:val="18"/>
          <w:szCs w:val="18"/>
          <w:lang w:val="zh-CN"/>
        </w:rPr>
        <w:t>注：实验类型指演示性、验证性、综合性、设计性、创新性。实验类别指</w:t>
      </w:r>
      <w:r w:rsidRPr="00117E2E">
        <w:rPr>
          <w:rFonts w:ascii="仿宋" w:eastAsia="仿宋" w:hAnsi="仿宋" w:cs="Times New Roman" w:hint="eastAsia"/>
          <w:sz w:val="18"/>
          <w:szCs w:val="18"/>
          <w:lang w:val="zh-CN"/>
        </w:rPr>
        <w:t>基础实验、专业基础实验、专业实验。</w:t>
      </w:r>
    </w:p>
    <w:p w14:paraId="51EB44CD" w14:textId="77777777" w:rsidR="00117E2E" w:rsidRPr="00117E2E" w:rsidRDefault="00117E2E" w:rsidP="00117E2E">
      <w:pPr>
        <w:rPr>
          <w:rFonts w:ascii="黑体" w:eastAsia="黑体" w:hAnsi="黑体" w:cs="Times New Roman"/>
          <w:szCs w:val="21"/>
          <w:lang w:val="en-GB"/>
        </w:rPr>
      </w:pPr>
      <w:r w:rsidRPr="00117E2E">
        <w:rPr>
          <w:rFonts w:ascii="黑体" w:eastAsia="黑体" w:hAnsi="黑体" w:cs="Times New Roman" w:hint="eastAsia"/>
          <w:szCs w:val="21"/>
          <w:lang w:val="en-GB"/>
        </w:rPr>
        <w:t>五、教学方法</w:t>
      </w:r>
    </w:p>
    <w:p w14:paraId="49BB55E6" w14:textId="77777777" w:rsidR="00117E2E" w:rsidRPr="00117E2E" w:rsidRDefault="00117E2E" w:rsidP="00117E2E">
      <w:pPr>
        <w:ind w:firstLineChars="200" w:firstLine="420"/>
        <w:rPr>
          <w:rFonts w:ascii="仿宋" w:eastAsia="仿宋" w:hAnsi="仿宋" w:cs="Times New Roman"/>
          <w:szCs w:val="21"/>
        </w:rPr>
      </w:pPr>
      <w:r w:rsidRPr="00117E2E">
        <w:rPr>
          <w:rFonts w:ascii="Times New Roman" w:eastAsia="仿宋" w:hAnsi="Times New Roman" w:cs="Times New Roman"/>
          <w:szCs w:val="21"/>
        </w:rPr>
        <w:t>本课程以课堂讲授为主，对于重点内容和关键问题引导学生思考和分析，培养学生运用基本原理解决实际问题的能力。</w:t>
      </w:r>
    </w:p>
    <w:p w14:paraId="32DB21D6" w14:textId="77777777" w:rsidR="00117E2E" w:rsidRPr="00FD50CD" w:rsidRDefault="00117E2E" w:rsidP="00117E2E">
      <w:pPr>
        <w:rPr>
          <w:rFonts w:ascii="黑体" w:eastAsia="黑体" w:hAnsi="黑体" w:cs="Times New Roman"/>
          <w:szCs w:val="21"/>
          <w:lang w:val="en-GB"/>
        </w:rPr>
      </w:pPr>
      <w:r w:rsidRPr="00FD50CD">
        <w:rPr>
          <w:rFonts w:ascii="黑体" w:eastAsia="黑体" w:hAnsi="黑体" w:cs="Times New Roman" w:hint="eastAsia"/>
          <w:szCs w:val="21"/>
          <w:lang w:val="en-GB"/>
        </w:rPr>
        <w:t>六、考核方式</w:t>
      </w:r>
    </w:p>
    <w:p w14:paraId="1BADDAF2" w14:textId="4FD6FD3D" w:rsidR="003E4B14" w:rsidRPr="006100B5" w:rsidRDefault="007873E8" w:rsidP="003E4B14">
      <w:pPr>
        <w:tabs>
          <w:tab w:val="left" w:pos="-720"/>
        </w:tabs>
        <w:suppressAutoHyphens/>
        <w:adjustRightInd w:val="0"/>
        <w:snapToGrid w:val="0"/>
        <w:spacing w:line="276" w:lineRule="auto"/>
        <w:ind w:firstLineChars="225" w:firstLine="473"/>
        <w:rPr>
          <w:rFonts w:ascii="仿宋" w:eastAsia="仿宋" w:hAnsi="仿宋"/>
          <w:szCs w:val="21"/>
        </w:rPr>
      </w:pPr>
      <w:r>
        <w:rPr>
          <w:rFonts w:ascii="仿宋" w:eastAsia="仿宋" w:hAnsi="仿宋" w:hint="eastAsia"/>
          <w:szCs w:val="21"/>
        </w:rPr>
        <w:t>是否排考：否</w:t>
      </w:r>
    </w:p>
    <w:p w14:paraId="77B54556" w14:textId="77777777" w:rsidR="003E4B14" w:rsidRPr="006100B5" w:rsidRDefault="003E4B14" w:rsidP="003E4B14">
      <w:pPr>
        <w:tabs>
          <w:tab w:val="left" w:pos="-720"/>
        </w:tabs>
        <w:suppressAutoHyphens/>
        <w:adjustRightInd w:val="0"/>
        <w:snapToGrid w:val="0"/>
        <w:spacing w:line="276" w:lineRule="auto"/>
        <w:ind w:firstLineChars="225" w:firstLine="473"/>
        <w:rPr>
          <w:rFonts w:ascii="仿宋" w:eastAsia="仿宋" w:hAnsi="仿宋"/>
          <w:szCs w:val="21"/>
        </w:rPr>
      </w:pPr>
      <w:r w:rsidRPr="006100B5">
        <w:rPr>
          <w:rFonts w:ascii="仿宋" w:eastAsia="仿宋" w:hAnsi="仿宋" w:hint="eastAsia"/>
          <w:szCs w:val="21"/>
        </w:rPr>
        <w:t>考核形式：笔试（闭卷）</w:t>
      </w:r>
    </w:p>
    <w:p w14:paraId="0031E2C4" w14:textId="77777777" w:rsidR="003E4B14" w:rsidRPr="006100B5" w:rsidRDefault="003E4B14" w:rsidP="003E4B14">
      <w:pPr>
        <w:tabs>
          <w:tab w:val="left" w:pos="-720"/>
        </w:tabs>
        <w:suppressAutoHyphens/>
        <w:adjustRightInd w:val="0"/>
        <w:snapToGrid w:val="0"/>
        <w:spacing w:line="276" w:lineRule="auto"/>
        <w:ind w:firstLineChars="225" w:firstLine="473"/>
        <w:rPr>
          <w:rFonts w:ascii="仿宋" w:eastAsia="仿宋" w:hAnsi="仿宋"/>
          <w:szCs w:val="21"/>
        </w:rPr>
      </w:pPr>
      <w:r w:rsidRPr="006100B5">
        <w:rPr>
          <w:rFonts w:ascii="仿宋" w:eastAsia="仿宋" w:hAnsi="仿宋" w:hint="eastAsia"/>
          <w:szCs w:val="21"/>
        </w:rPr>
        <w:t>成绩评定方式：百分制</w:t>
      </w:r>
    </w:p>
    <w:p w14:paraId="14D529AF" w14:textId="3F90F753" w:rsidR="003E4B14" w:rsidRPr="006100B5" w:rsidRDefault="003E4B14" w:rsidP="003E4B14">
      <w:pPr>
        <w:tabs>
          <w:tab w:val="left" w:pos="-720"/>
        </w:tabs>
        <w:suppressAutoHyphens/>
        <w:adjustRightInd w:val="0"/>
        <w:snapToGrid w:val="0"/>
        <w:spacing w:line="276" w:lineRule="auto"/>
        <w:ind w:firstLineChars="225" w:firstLine="473"/>
        <w:rPr>
          <w:rFonts w:ascii="仿宋" w:eastAsia="仿宋" w:hAnsi="仿宋"/>
          <w:szCs w:val="21"/>
        </w:rPr>
      </w:pPr>
      <w:r w:rsidRPr="006100B5">
        <w:rPr>
          <w:rFonts w:ascii="仿宋" w:eastAsia="仿宋" w:hAnsi="仿宋" w:hint="eastAsia"/>
          <w:szCs w:val="21"/>
        </w:rPr>
        <w:t>过程成绩/%：</w:t>
      </w:r>
      <w:r w:rsidR="00C60C92">
        <w:rPr>
          <w:rFonts w:ascii="仿宋" w:eastAsia="仿宋" w:hAnsi="仿宋" w:hint="eastAsia"/>
          <w:szCs w:val="21"/>
        </w:rPr>
        <w:t>4</w:t>
      </w:r>
      <w:r>
        <w:rPr>
          <w:rFonts w:ascii="仿宋" w:eastAsia="仿宋" w:hAnsi="仿宋" w:hint="eastAsia"/>
          <w:szCs w:val="21"/>
        </w:rPr>
        <w:t>0</w:t>
      </w:r>
    </w:p>
    <w:p w14:paraId="50ACE60E" w14:textId="77777777" w:rsidR="003E4B14" w:rsidRPr="006100B5" w:rsidRDefault="003E4B14" w:rsidP="003E4B14">
      <w:pPr>
        <w:tabs>
          <w:tab w:val="left" w:pos="-720"/>
        </w:tabs>
        <w:suppressAutoHyphens/>
        <w:adjustRightInd w:val="0"/>
        <w:snapToGrid w:val="0"/>
        <w:spacing w:line="276" w:lineRule="auto"/>
        <w:ind w:firstLineChars="225" w:firstLine="473"/>
        <w:rPr>
          <w:rFonts w:ascii="仿宋" w:eastAsia="仿宋" w:hAnsi="仿宋"/>
          <w:szCs w:val="21"/>
        </w:rPr>
      </w:pPr>
      <w:r w:rsidRPr="006100B5">
        <w:rPr>
          <w:rFonts w:ascii="仿宋" w:eastAsia="仿宋" w:hAnsi="仿宋" w:hint="eastAsia"/>
          <w:szCs w:val="21"/>
        </w:rPr>
        <w:t>实验成绩/%：</w:t>
      </w:r>
      <w:r>
        <w:rPr>
          <w:rFonts w:ascii="仿宋" w:eastAsia="仿宋" w:hAnsi="仿宋" w:hint="eastAsia"/>
          <w:szCs w:val="21"/>
        </w:rPr>
        <w:t>10</w:t>
      </w:r>
    </w:p>
    <w:p w14:paraId="14029A3C" w14:textId="78F16A88" w:rsidR="003E4B14" w:rsidRPr="006100B5" w:rsidRDefault="003E4B14" w:rsidP="003E4B14">
      <w:pPr>
        <w:tabs>
          <w:tab w:val="left" w:pos="-720"/>
        </w:tabs>
        <w:suppressAutoHyphens/>
        <w:adjustRightInd w:val="0"/>
        <w:snapToGrid w:val="0"/>
        <w:spacing w:line="276" w:lineRule="auto"/>
        <w:ind w:firstLineChars="225" w:firstLine="473"/>
        <w:rPr>
          <w:rFonts w:ascii="仿宋" w:eastAsia="仿宋" w:hAnsi="仿宋"/>
          <w:szCs w:val="21"/>
        </w:rPr>
      </w:pPr>
      <w:r w:rsidRPr="006100B5">
        <w:rPr>
          <w:rFonts w:ascii="仿宋" w:eastAsia="仿宋" w:hAnsi="仿宋" w:hint="eastAsia"/>
          <w:szCs w:val="21"/>
        </w:rPr>
        <w:t>结课考试成绩/%：</w:t>
      </w:r>
      <w:r w:rsidR="00C60C92">
        <w:rPr>
          <w:rFonts w:ascii="仿宋" w:eastAsia="仿宋" w:hAnsi="仿宋" w:hint="eastAsia"/>
          <w:szCs w:val="21"/>
        </w:rPr>
        <w:t>5</w:t>
      </w:r>
      <w:r w:rsidRPr="006100B5">
        <w:rPr>
          <w:rFonts w:ascii="仿宋" w:eastAsia="仿宋" w:hAnsi="仿宋" w:hint="eastAsia"/>
          <w:szCs w:val="21"/>
        </w:rPr>
        <w:t>0</w:t>
      </w:r>
    </w:p>
    <w:p w14:paraId="42E3B21C" w14:textId="77777777" w:rsidR="00117E2E" w:rsidRPr="00117E2E" w:rsidRDefault="00117E2E" w:rsidP="00117E2E">
      <w:pPr>
        <w:rPr>
          <w:rFonts w:ascii="黑体" w:eastAsia="黑体" w:hAnsi="黑体" w:cs="Times New Roman"/>
          <w:szCs w:val="21"/>
          <w:lang w:val="en-GB"/>
        </w:rPr>
      </w:pPr>
      <w:r w:rsidRPr="00117E2E">
        <w:rPr>
          <w:rFonts w:ascii="黑体" w:eastAsia="黑体" w:hAnsi="黑体" w:cs="Times New Roman" w:hint="eastAsia"/>
          <w:szCs w:val="21"/>
          <w:lang w:val="en-GB"/>
        </w:rPr>
        <w:t>七、教材与参考书</w:t>
      </w:r>
    </w:p>
    <w:p w14:paraId="3434AC7F" w14:textId="77777777" w:rsidR="00117E2E" w:rsidRPr="00117E2E" w:rsidRDefault="00117E2E" w:rsidP="00117E2E">
      <w:pPr>
        <w:ind w:firstLineChars="200" w:firstLine="422"/>
        <w:rPr>
          <w:rFonts w:ascii="仿宋" w:eastAsia="仿宋" w:hAnsi="仿宋" w:cs="Times New Roman"/>
          <w:b/>
          <w:color w:val="000000"/>
          <w:szCs w:val="21"/>
        </w:rPr>
      </w:pPr>
      <w:r w:rsidRPr="00117E2E">
        <w:rPr>
          <w:rFonts w:ascii="仿宋" w:eastAsia="仿宋" w:hAnsi="仿宋" w:cs="Times New Roman" w:hint="eastAsia"/>
          <w:b/>
          <w:color w:val="000000"/>
          <w:szCs w:val="21"/>
        </w:rPr>
        <w:t>（一）教材</w:t>
      </w:r>
    </w:p>
    <w:p w14:paraId="63CA532F" w14:textId="77777777" w:rsidR="00117E2E" w:rsidRPr="00117E2E" w:rsidRDefault="00117E2E" w:rsidP="00117E2E">
      <w:pPr>
        <w:ind w:firstLineChars="200" w:firstLine="420"/>
        <w:rPr>
          <w:rFonts w:ascii="仿宋" w:eastAsia="仿宋" w:hAnsi="仿宋" w:cs="Times New Roman"/>
          <w:color w:val="000000"/>
          <w:szCs w:val="21"/>
        </w:rPr>
      </w:pPr>
      <w:r w:rsidRPr="00117E2E">
        <w:rPr>
          <w:rFonts w:ascii="仿宋" w:eastAsia="仿宋" w:hAnsi="仿宋" w:cs="Times New Roman" w:hint="eastAsia"/>
          <w:color w:val="000000"/>
          <w:szCs w:val="21"/>
        </w:rPr>
        <w:t>《</w:t>
      </w:r>
      <w:r w:rsidR="003E4B14">
        <w:rPr>
          <w:rFonts w:ascii="仿宋" w:eastAsia="仿宋" w:hAnsi="仿宋" w:cs="Times New Roman" w:hint="eastAsia"/>
          <w:color w:val="000000"/>
          <w:szCs w:val="21"/>
        </w:rPr>
        <w:t>油田化学原理</w:t>
      </w:r>
      <w:r w:rsidRPr="00117E2E">
        <w:rPr>
          <w:rFonts w:ascii="仿宋" w:eastAsia="仿宋" w:hAnsi="仿宋" w:cs="Times New Roman" w:hint="eastAsia"/>
          <w:color w:val="000000"/>
          <w:szCs w:val="21"/>
        </w:rPr>
        <w:t>》，第</w:t>
      </w:r>
      <w:r w:rsidRPr="00117E2E">
        <w:rPr>
          <w:rFonts w:ascii="仿宋" w:eastAsia="仿宋" w:hAnsi="仿宋" w:cs="Times New Roman"/>
          <w:color w:val="000000"/>
          <w:szCs w:val="21"/>
        </w:rPr>
        <w:t>1</w:t>
      </w:r>
      <w:r w:rsidR="003E4B14">
        <w:rPr>
          <w:rFonts w:ascii="仿宋" w:eastAsia="仿宋" w:hAnsi="仿宋" w:cs="Times New Roman" w:hint="eastAsia"/>
          <w:color w:val="000000"/>
          <w:szCs w:val="21"/>
        </w:rPr>
        <w:t>版，付美龙</w:t>
      </w:r>
      <w:r w:rsidR="003E4B14">
        <w:rPr>
          <w:rFonts w:ascii="仿宋" w:eastAsia="仿宋" w:hAnsi="仿宋" w:cs="Times New Roman"/>
          <w:color w:val="000000"/>
          <w:szCs w:val="21"/>
        </w:rPr>
        <w:t>等</w:t>
      </w:r>
      <w:r w:rsidRPr="00117E2E">
        <w:rPr>
          <w:rFonts w:ascii="仿宋" w:eastAsia="仿宋" w:hAnsi="仿宋" w:cs="Times New Roman" w:hint="eastAsia"/>
          <w:color w:val="000000"/>
          <w:szCs w:val="21"/>
        </w:rPr>
        <w:t>，石油工业出版社，2</w:t>
      </w:r>
      <w:r w:rsidR="003E4B14">
        <w:rPr>
          <w:rFonts w:ascii="仿宋" w:eastAsia="仿宋" w:hAnsi="仿宋" w:cs="Times New Roman"/>
          <w:color w:val="000000"/>
          <w:szCs w:val="21"/>
        </w:rPr>
        <w:t>015</w:t>
      </w:r>
      <w:r w:rsidRPr="00117E2E">
        <w:rPr>
          <w:rFonts w:ascii="仿宋" w:eastAsia="仿宋" w:hAnsi="仿宋" w:cs="Times New Roman" w:hint="eastAsia"/>
          <w:color w:val="000000"/>
          <w:szCs w:val="21"/>
        </w:rPr>
        <w:t>年</w:t>
      </w:r>
      <w:r w:rsidRPr="00117E2E">
        <w:rPr>
          <w:rFonts w:ascii="仿宋" w:eastAsia="仿宋" w:hAnsi="仿宋" w:cs="Times New Roman"/>
          <w:color w:val="000000"/>
          <w:szCs w:val="21"/>
        </w:rPr>
        <w:t>8</w:t>
      </w:r>
      <w:r w:rsidRPr="00117E2E">
        <w:rPr>
          <w:rFonts w:ascii="仿宋" w:eastAsia="仿宋" w:hAnsi="仿宋" w:cs="Times New Roman" w:hint="eastAsia"/>
          <w:color w:val="000000"/>
          <w:szCs w:val="21"/>
        </w:rPr>
        <w:t>月第</w:t>
      </w:r>
      <w:r w:rsidRPr="00117E2E">
        <w:rPr>
          <w:rFonts w:ascii="仿宋" w:eastAsia="仿宋" w:hAnsi="仿宋" w:cs="Times New Roman"/>
          <w:color w:val="000000"/>
          <w:szCs w:val="21"/>
        </w:rPr>
        <w:t>1</w:t>
      </w:r>
      <w:r w:rsidRPr="00117E2E">
        <w:rPr>
          <w:rFonts w:ascii="仿宋" w:eastAsia="仿宋" w:hAnsi="仿宋" w:cs="Times New Roman" w:hint="eastAsia"/>
          <w:color w:val="000000"/>
          <w:szCs w:val="21"/>
        </w:rPr>
        <w:t>版，</w:t>
      </w:r>
      <w:r w:rsidRPr="00117E2E">
        <w:rPr>
          <w:rFonts w:ascii="仿宋" w:eastAsia="仿宋" w:hAnsi="仿宋" w:cs="Times New Roman"/>
          <w:color w:val="000000"/>
          <w:szCs w:val="21"/>
        </w:rPr>
        <w:t>ISBN：</w:t>
      </w:r>
      <w:r w:rsidR="003E4B14" w:rsidRPr="003E4B14">
        <w:rPr>
          <w:rFonts w:ascii="仿宋" w:eastAsia="仿宋" w:hAnsi="仿宋" w:cs="Times New Roman"/>
          <w:color w:val="000000"/>
          <w:szCs w:val="21"/>
        </w:rPr>
        <w:t>9787518308149</w:t>
      </w:r>
      <w:r w:rsidRPr="00117E2E">
        <w:rPr>
          <w:rFonts w:ascii="仿宋" w:eastAsia="仿宋" w:hAnsi="仿宋" w:cs="Times New Roman" w:hint="eastAsia"/>
          <w:color w:val="000000"/>
          <w:szCs w:val="21"/>
        </w:rPr>
        <w:t>。</w:t>
      </w:r>
    </w:p>
    <w:p w14:paraId="63E6241D" w14:textId="77777777" w:rsidR="00117E2E" w:rsidRPr="00117E2E" w:rsidRDefault="00117E2E" w:rsidP="00117E2E">
      <w:pPr>
        <w:ind w:firstLineChars="200" w:firstLine="422"/>
        <w:rPr>
          <w:rFonts w:ascii="仿宋" w:eastAsia="仿宋" w:hAnsi="仿宋" w:cs="Times New Roman"/>
          <w:b/>
          <w:color w:val="000000"/>
          <w:szCs w:val="21"/>
        </w:rPr>
      </w:pPr>
      <w:r w:rsidRPr="00117E2E">
        <w:rPr>
          <w:rFonts w:ascii="仿宋" w:eastAsia="仿宋" w:hAnsi="仿宋" w:cs="Times New Roman" w:hint="eastAsia"/>
          <w:b/>
          <w:color w:val="000000"/>
          <w:szCs w:val="21"/>
        </w:rPr>
        <w:t>（二）参考书目或文献</w:t>
      </w:r>
    </w:p>
    <w:p w14:paraId="0F0457E9" w14:textId="77777777" w:rsidR="00117E2E" w:rsidRPr="00117E2E" w:rsidRDefault="00117E2E" w:rsidP="00117E2E">
      <w:pPr>
        <w:snapToGrid w:val="0"/>
        <w:spacing w:beforeLines="50" w:before="156" w:afterLines="50" w:after="156" w:line="360" w:lineRule="auto"/>
        <w:ind w:firstLineChars="200" w:firstLine="420"/>
        <w:contextualSpacing/>
        <w:rPr>
          <w:rFonts w:ascii="仿宋" w:eastAsia="仿宋" w:hAnsi="仿宋" w:cs="Times New Roman"/>
          <w:color w:val="000000"/>
          <w:szCs w:val="21"/>
        </w:rPr>
      </w:pPr>
      <w:r w:rsidRPr="00117E2E">
        <w:rPr>
          <w:rFonts w:ascii="仿宋" w:eastAsia="仿宋" w:hAnsi="仿宋" w:cs="Times New Roman"/>
          <w:color w:val="000000"/>
          <w:szCs w:val="21"/>
        </w:rPr>
        <w:t>《</w:t>
      </w:r>
      <w:r w:rsidRPr="00117E2E">
        <w:rPr>
          <w:rFonts w:ascii="仿宋" w:eastAsia="仿宋" w:hAnsi="仿宋" w:cs="Times New Roman" w:hint="eastAsia"/>
          <w:color w:val="000000"/>
          <w:szCs w:val="21"/>
        </w:rPr>
        <w:t>油田化学（第2版）</w:t>
      </w:r>
      <w:r w:rsidRPr="00117E2E">
        <w:rPr>
          <w:rFonts w:ascii="仿宋" w:eastAsia="仿宋" w:hAnsi="仿宋" w:cs="Times New Roman"/>
          <w:color w:val="000000"/>
          <w:szCs w:val="21"/>
        </w:rPr>
        <w:t>》，</w:t>
      </w:r>
      <w:r w:rsidRPr="00117E2E">
        <w:rPr>
          <w:rFonts w:ascii="仿宋" w:eastAsia="仿宋" w:hAnsi="仿宋" w:cs="Times New Roman" w:hint="eastAsia"/>
          <w:color w:val="000000"/>
          <w:szCs w:val="21"/>
        </w:rPr>
        <w:t>赵福麟</w:t>
      </w:r>
      <w:r w:rsidRPr="00117E2E">
        <w:rPr>
          <w:rFonts w:ascii="仿宋" w:eastAsia="仿宋" w:hAnsi="仿宋" w:cs="Times New Roman"/>
          <w:color w:val="000000"/>
          <w:szCs w:val="21"/>
        </w:rPr>
        <w:t>，</w:t>
      </w:r>
      <w:r w:rsidRPr="00117E2E">
        <w:rPr>
          <w:rFonts w:ascii="仿宋" w:eastAsia="仿宋" w:hAnsi="仿宋" w:cs="Times New Roman" w:hint="eastAsia"/>
          <w:color w:val="000000"/>
          <w:szCs w:val="21"/>
        </w:rPr>
        <w:t>中国石油大学</w:t>
      </w:r>
      <w:r w:rsidRPr="00117E2E">
        <w:rPr>
          <w:rFonts w:ascii="仿宋" w:eastAsia="仿宋" w:hAnsi="仿宋" w:cs="Times New Roman"/>
          <w:color w:val="000000"/>
          <w:szCs w:val="21"/>
        </w:rPr>
        <w:t>出版社，出版年2</w:t>
      </w:r>
      <w:r w:rsidRPr="00117E2E">
        <w:rPr>
          <w:rFonts w:ascii="仿宋" w:eastAsia="仿宋" w:hAnsi="仿宋" w:cs="Times New Roman" w:hint="eastAsia"/>
          <w:color w:val="000000"/>
          <w:szCs w:val="21"/>
        </w:rPr>
        <w:t>01</w:t>
      </w:r>
      <w:r w:rsidRPr="00117E2E">
        <w:rPr>
          <w:rFonts w:ascii="仿宋" w:eastAsia="仿宋" w:hAnsi="仿宋" w:cs="Times New Roman"/>
          <w:color w:val="000000"/>
          <w:szCs w:val="21"/>
        </w:rPr>
        <w:t>5度，2版次。</w:t>
      </w:r>
    </w:p>
    <w:p w14:paraId="34AD4449" w14:textId="77777777" w:rsidR="00117E2E" w:rsidRPr="00117E2E" w:rsidRDefault="00117E2E" w:rsidP="00117E2E">
      <w:pPr>
        <w:snapToGrid w:val="0"/>
        <w:spacing w:line="360" w:lineRule="auto"/>
        <w:ind w:firstLineChars="200" w:firstLine="420"/>
        <w:contextualSpacing/>
        <w:rPr>
          <w:rFonts w:ascii="仿宋" w:eastAsia="仿宋" w:hAnsi="仿宋" w:cs="Times New Roman"/>
          <w:color w:val="000000"/>
          <w:szCs w:val="21"/>
        </w:rPr>
      </w:pPr>
      <w:r w:rsidRPr="00117E2E">
        <w:rPr>
          <w:rFonts w:ascii="仿宋" w:eastAsia="仿宋" w:hAnsi="仿宋" w:cs="Times New Roman" w:hint="eastAsia"/>
          <w:color w:val="000000"/>
          <w:szCs w:val="21"/>
        </w:rPr>
        <w:t>《油田化学》</w:t>
      </w:r>
      <w:r w:rsidR="004435B4">
        <w:rPr>
          <w:rFonts w:ascii="仿宋" w:eastAsia="仿宋" w:hAnsi="仿宋" w:cs="Times New Roman" w:hint="eastAsia"/>
          <w:color w:val="000000"/>
          <w:szCs w:val="21"/>
        </w:rPr>
        <w:t>石油大学出版社</w:t>
      </w:r>
      <w:r w:rsidRPr="00117E2E">
        <w:rPr>
          <w:rFonts w:ascii="仿宋" w:eastAsia="仿宋" w:hAnsi="仿宋" w:cs="Times New Roman" w:hint="eastAsia"/>
          <w:color w:val="000000"/>
          <w:szCs w:val="21"/>
        </w:rPr>
        <w:t>，佟曼丽、陈大钧、姚晓</w:t>
      </w:r>
      <w:r w:rsidR="004435B4">
        <w:rPr>
          <w:rFonts w:ascii="仿宋" w:eastAsia="仿宋" w:hAnsi="仿宋" w:cs="Times New Roman" w:hint="eastAsia"/>
          <w:color w:val="000000"/>
          <w:szCs w:val="21"/>
        </w:rPr>
        <w:t>，1997年</w:t>
      </w:r>
      <w:r w:rsidR="004435B4">
        <w:rPr>
          <w:rFonts w:ascii="仿宋" w:eastAsia="仿宋" w:hAnsi="仿宋" w:cs="Times New Roman"/>
          <w:color w:val="000000"/>
          <w:szCs w:val="21"/>
        </w:rPr>
        <w:t>。</w:t>
      </w:r>
    </w:p>
    <w:p w14:paraId="762178A9" w14:textId="77777777" w:rsidR="00117E2E" w:rsidRPr="00117E2E" w:rsidRDefault="00117E2E" w:rsidP="00117E2E">
      <w:pPr>
        <w:snapToGrid w:val="0"/>
        <w:spacing w:line="360" w:lineRule="auto"/>
        <w:ind w:firstLineChars="200" w:firstLine="420"/>
        <w:contextualSpacing/>
        <w:rPr>
          <w:rFonts w:ascii="仿宋" w:eastAsia="仿宋" w:hAnsi="仿宋" w:cs="Times New Roman"/>
          <w:color w:val="000000"/>
          <w:szCs w:val="21"/>
        </w:rPr>
      </w:pPr>
      <w:r w:rsidRPr="00117E2E">
        <w:rPr>
          <w:rFonts w:ascii="仿宋" w:eastAsia="仿宋" w:hAnsi="仿宋" w:cs="Times New Roman" w:hint="eastAsia"/>
          <w:color w:val="000000"/>
          <w:szCs w:val="21"/>
        </w:rPr>
        <w:t>《油田化学基础》,惠晓霞,石油工业出版社1988年</w:t>
      </w:r>
    </w:p>
    <w:p w14:paraId="7D1EEAEB" w14:textId="77777777" w:rsidR="00117E2E" w:rsidRPr="00117E2E" w:rsidRDefault="00117E2E" w:rsidP="00117E2E">
      <w:pPr>
        <w:ind w:firstLineChars="200" w:firstLine="420"/>
        <w:rPr>
          <w:rFonts w:ascii="仿宋" w:eastAsia="仿宋" w:hAnsi="仿宋" w:cs="Times New Roman"/>
          <w:szCs w:val="21"/>
        </w:rPr>
      </w:pPr>
    </w:p>
    <w:p w14:paraId="26273F92" w14:textId="77777777" w:rsidR="00117E2E" w:rsidRPr="00117E2E" w:rsidRDefault="00117E2E" w:rsidP="00117E2E">
      <w:pPr>
        <w:ind w:firstLineChars="200" w:firstLine="420"/>
        <w:rPr>
          <w:rFonts w:ascii="仿宋" w:eastAsia="仿宋" w:hAnsi="仿宋" w:cs="Times New Roman"/>
          <w:szCs w:val="21"/>
          <w:lang w:val="en-GB"/>
        </w:rPr>
      </w:pPr>
    </w:p>
    <w:tbl>
      <w:tblPr>
        <w:tblW w:w="0" w:type="auto"/>
        <w:jc w:val="right"/>
        <w:tblLayout w:type="fixed"/>
        <w:tblLook w:val="0000" w:firstRow="0" w:lastRow="0" w:firstColumn="0" w:lastColumn="0" w:noHBand="0" w:noVBand="0"/>
      </w:tblPr>
      <w:tblGrid>
        <w:gridCol w:w="4678"/>
        <w:gridCol w:w="3316"/>
      </w:tblGrid>
      <w:tr w:rsidR="00117E2E" w:rsidRPr="00117E2E" w14:paraId="0834AD96" w14:textId="77777777" w:rsidTr="000A15AC">
        <w:trPr>
          <w:trHeight w:val="454"/>
          <w:jc w:val="right"/>
        </w:trPr>
        <w:tc>
          <w:tcPr>
            <w:tcW w:w="4678" w:type="dxa"/>
            <w:vAlign w:val="center"/>
          </w:tcPr>
          <w:p w14:paraId="4ABE83CD" w14:textId="77777777" w:rsidR="00117E2E" w:rsidRPr="00117E2E" w:rsidRDefault="00117E2E" w:rsidP="00117E2E">
            <w:pPr>
              <w:rPr>
                <w:rFonts w:ascii="黑体" w:eastAsia="黑体" w:hAnsi="黑体" w:cs="Times New Roman"/>
                <w:szCs w:val="21"/>
                <w:lang w:val="en-GB"/>
              </w:rPr>
            </w:pPr>
          </w:p>
        </w:tc>
        <w:tc>
          <w:tcPr>
            <w:tcW w:w="3316" w:type="dxa"/>
            <w:vAlign w:val="center"/>
          </w:tcPr>
          <w:p w14:paraId="09D33F6B" w14:textId="708AAEB7" w:rsidR="00117E2E" w:rsidRPr="00117E2E" w:rsidRDefault="0062218F" w:rsidP="00117E2E">
            <w:pPr>
              <w:rPr>
                <w:rFonts w:ascii="黑体" w:eastAsia="黑体" w:hAnsi="黑体" w:cs="Times New Roman"/>
                <w:szCs w:val="21"/>
                <w:lang w:val="en-GB"/>
              </w:rPr>
            </w:pPr>
            <w:r>
              <w:rPr>
                <w:rFonts w:ascii="仿宋" w:eastAsia="仿宋" w:hAnsi="仿宋" w:cs="Times New Roman" w:hint="eastAsia"/>
                <w:szCs w:val="21"/>
                <w:lang w:val="en-GB"/>
              </w:rPr>
              <w:t>制定人：</w:t>
            </w:r>
            <w:r w:rsidR="007851C2">
              <w:rPr>
                <w:rFonts w:ascii="仿宋" w:eastAsia="仿宋" w:hAnsi="仿宋" w:cs="Times New Roman" w:hint="eastAsia"/>
                <w:szCs w:val="21"/>
                <w:lang w:val="en-GB"/>
              </w:rPr>
              <w:t>鲁文君</w:t>
            </w:r>
          </w:p>
        </w:tc>
      </w:tr>
      <w:tr w:rsidR="00117E2E" w:rsidRPr="00117E2E" w14:paraId="10B066DE" w14:textId="77777777" w:rsidTr="000A15AC">
        <w:trPr>
          <w:trHeight w:val="454"/>
          <w:jc w:val="right"/>
        </w:trPr>
        <w:tc>
          <w:tcPr>
            <w:tcW w:w="4678" w:type="dxa"/>
            <w:vAlign w:val="center"/>
          </w:tcPr>
          <w:p w14:paraId="67F4126E" w14:textId="77777777" w:rsidR="00117E2E" w:rsidRPr="00117E2E" w:rsidRDefault="00117E2E" w:rsidP="00117E2E">
            <w:pPr>
              <w:rPr>
                <w:rFonts w:ascii="黑体" w:eastAsia="黑体" w:hAnsi="黑体" w:cs="Times New Roman"/>
                <w:szCs w:val="21"/>
                <w:lang w:val="en-GB"/>
              </w:rPr>
            </w:pPr>
          </w:p>
        </w:tc>
        <w:tc>
          <w:tcPr>
            <w:tcW w:w="3316" w:type="dxa"/>
            <w:vAlign w:val="center"/>
          </w:tcPr>
          <w:p w14:paraId="1973F5FB" w14:textId="49D61CCF" w:rsidR="00117E2E" w:rsidRPr="00117E2E" w:rsidRDefault="00117E2E" w:rsidP="00117E2E">
            <w:pPr>
              <w:rPr>
                <w:rFonts w:ascii="仿宋" w:eastAsia="仿宋" w:hAnsi="仿宋" w:cs="Times New Roman"/>
                <w:szCs w:val="21"/>
                <w:lang w:val="en-GB"/>
              </w:rPr>
            </w:pPr>
            <w:r w:rsidRPr="00117E2E">
              <w:rPr>
                <w:rFonts w:ascii="仿宋" w:eastAsia="仿宋" w:hAnsi="仿宋" w:cs="Times New Roman" w:hint="eastAsia"/>
                <w:szCs w:val="21"/>
                <w:lang w:val="en-GB"/>
              </w:rPr>
              <w:t>审核人</w:t>
            </w:r>
            <w:r w:rsidRPr="00117E2E">
              <w:rPr>
                <w:rFonts w:ascii="仿宋" w:eastAsia="仿宋" w:hAnsi="仿宋" w:cs="Times New Roman"/>
                <w:szCs w:val="21"/>
                <w:lang w:val="en-GB"/>
              </w:rPr>
              <w:t>：</w:t>
            </w:r>
            <w:r w:rsidR="007873E8">
              <w:rPr>
                <w:rFonts w:ascii="仿宋" w:eastAsia="仿宋" w:hAnsi="仿宋" w:cs="Times New Roman" w:hint="eastAsia"/>
                <w:szCs w:val="21"/>
                <w:lang w:val="en-GB"/>
              </w:rPr>
              <w:t>付璇</w:t>
            </w:r>
          </w:p>
        </w:tc>
      </w:tr>
      <w:tr w:rsidR="00117E2E" w:rsidRPr="00117E2E" w14:paraId="49128549" w14:textId="77777777" w:rsidTr="000A15AC">
        <w:trPr>
          <w:trHeight w:val="454"/>
          <w:jc w:val="right"/>
        </w:trPr>
        <w:tc>
          <w:tcPr>
            <w:tcW w:w="4678" w:type="dxa"/>
            <w:vAlign w:val="center"/>
          </w:tcPr>
          <w:p w14:paraId="5A670D77" w14:textId="77777777" w:rsidR="00117E2E" w:rsidRPr="00117E2E" w:rsidRDefault="00117E2E" w:rsidP="00117E2E">
            <w:pPr>
              <w:rPr>
                <w:rFonts w:ascii="黑体" w:eastAsia="黑体" w:hAnsi="黑体" w:cs="Times New Roman"/>
                <w:szCs w:val="21"/>
                <w:lang w:val="en-GB"/>
              </w:rPr>
            </w:pPr>
          </w:p>
        </w:tc>
        <w:tc>
          <w:tcPr>
            <w:tcW w:w="3316" w:type="dxa"/>
            <w:vAlign w:val="center"/>
          </w:tcPr>
          <w:p w14:paraId="3E7C7EA0" w14:textId="4834B018" w:rsidR="00117E2E" w:rsidRPr="00117E2E" w:rsidRDefault="00117E2E" w:rsidP="00117E2E">
            <w:pPr>
              <w:rPr>
                <w:rFonts w:ascii="仿宋" w:eastAsia="仿宋" w:hAnsi="仿宋" w:cs="Times New Roman"/>
                <w:szCs w:val="21"/>
                <w:lang w:val="en-GB"/>
              </w:rPr>
            </w:pPr>
            <w:r w:rsidRPr="00117E2E">
              <w:rPr>
                <w:rFonts w:ascii="仿宋" w:eastAsia="仿宋" w:hAnsi="仿宋" w:cs="Times New Roman" w:hint="eastAsia"/>
                <w:szCs w:val="21"/>
                <w:lang w:val="en-GB"/>
              </w:rPr>
              <w:t>制（修）订时间：</w:t>
            </w:r>
            <w:r w:rsidR="0062218F">
              <w:rPr>
                <w:rFonts w:ascii="仿宋" w:eastAsia="仿宋" w:hAnsi="仿宋" w:cs="Times New Roman" w:hint="eastAsia"/>
                <w:szCs w:val="21"/>
                <w:lang w:val="en-GB"/>
              </w:rPr>
              <w:t>2023</w:t>
            </w:r>
            <w:r w:rsidRPr="00117E2E">
              <w:rPr>
                <w:rFonts w:ascii="仿宋" w:eastAsia="仿宋" w:hAnsi="仿宋" w:cs="Times New Roman" w:hint="eastAsia"/>
                <w:szCs w:val="21"/>
                <w:lang w:val="en-GB"/>
              </w:rPr>
              <w:t>年</w:t>
            </w:r>
            <w:r w:rsidR="007873E8">
              <w:rPr>
                <w:rFonts w:ascii="仿宋" w:eastAsia="仿宋" w:hAnsi="仿宋" w:cs="Times New Roman"/>
                <w:szCs w:val="21"/>
                <w:lang w:val="en-GB"/>
              </w:rPr>
              <w:t>8</w:t>
            </w:r>
            <w:r w:rsidRPr="00117E2E">
              <w:rPr>
                <w:rFonts w:ascii="仿宋" w:eastAsia="仿宋" w:hAnsi="仿宋" w:cs="Times New Roman" w:hint="eastAsia"/>
                <w:szCs w:val="21"/>
                <w:lang w:val="en-GB"/>
              </w:rPr>
              <w:t>月</w:t>
            </w:r>
          </w:p>
        </w:tc>
      </w:tr>
    </w:tbl>
    <w:p w14:paraId="66900E18" w14:textId="5E0457FE" w:rsidR="000561E9" w:rsidRDefault="000561E9"/>
    <w:p w14:paraId="67B09C7D" w14:textId="77777777" w:rsidR="000561E9" w:rsidRDefault="000561E9">
      <w:pPr>
        <w:widowControl/>
        <w:jc w:val="left"/>
      </w:pPr>
      <w:r>
        <w:br w:type="page"/>
      </w:r>
      <w:bookmarkStart w:id="0" w:name="_GoBack"/>
      <w:bookmarkEnd w:id="0"/>
    </w:p>
    <w:p w14:paraId="27954C8B" w14:textId="77777777" w:rsidR="00CC7B6C" w:rsidRPr="00CC7B6C" w:rsidRDefault="00CC7B6C" w:rsidP="00CC7B6C">
      <w:pPr>
        <w:jc w:val="center"/>
        <w:rPr>
          <w:rFonts w:ascii="Times New Roman" w:eastAsia="黑体" w:hAnsi="Times New Roman" w:cs="Times New Roman"/>
          <w:b/>
          <w:sz w:val="32"/>
          <w:szCs w:val="21"/>
          <w:lang w:val="en-GB"/>
        </w:rPr>
      </w:pPr>
      <w:r w:rsidRPr="00CC7B6C">
        <w:rPr>
          <w:rFonts w:ascii="Times New Roman" w:eastAsia="黑体" w:hAnsi="Times New Roman" w:cs="Times New Roman"/>
          <w:b/>
          <w:sz w:val="32"/>
          <w:szCs w:val="21"/>
          <w:lang w:val="en-GB"/>
        </w:rPr>
        <w:lastRenderedPageBreak/>
        <w:t>《</w:t>
      </w:r>
      <w:r w:rsidRPr="00CC7B6C">
        <w:rPr>
          <w:rFonts w:ascii="Times New Roman" w:eastAsia="黑体" w:hAnsi="Times New Roman" w:cs="Times New Roman"/>
          <w:b/>
          <w:sz w:val="32"/>
          <w:szCs w:val="21"/>
          <w:lang w:val="en-GB"/>
        </w:rPr>
        <w:t>Oil-field Surface Chemistry</w:t>
      </w:r>
      <w:r w:rsidRPr="00CC7B6C">
        <w:rPr>
          <w:rFonts w:ascii="Times New Roman" w:eastAsia="黑体" w:hAnsi="Times New Roman" w:cs="Times New Roman"/>
          <w:b/>
          <w:sz w:val="32"/>
          <w:szCs w:val="21"/>
          <w:lang w:val="en-GB"/>
        </w:rPr>
        <w:t>》</w:t>
      </w:r>
      <w:r w:rsidRPr="00CC7B6C">
        <w:rPr>
          <w:rFonts w:ascii="Times New Roman" w:eastAsia="黑体" w:hAnsi="Times New Roman" w:cs="Times New Roman"/>
          <w:b/>
          <w:sz w:val="32"/>
          <w:szCs w:val="21"/>
          <w:lang w:val="en-GB"/>
        </w:rPr>
        <w:t>Syllabus</w:t>
      </w:r>
    </w:p>
    <w:p w14:paraId="25A64744" w14:textId="77777777" w:rsidR="00CC7B6C" w:rsidRPr="00CC7B6C" w:rsidRDefault="00CC7B6C" w:rsidP="00CC7B6C">
      <w:pPr>
        <w:rPr>
          <w:rFonts w:ascii="Times New Roman" w:eastAsia="黑体" w:hAnsi="Times New Roman" w:cs="Times New Roman"/>
          <w:b/>
          <w:szCs w:val="21"/>
          <w:lang w:val="en-GB"/>
        </w:rPr>
      </w:pPr>
      <w:r w:rsidRPr="00CC7B6C">
        <w:rPr>
          <w:rFonts w:ascii="Times New Roman" w:eastAsia="黑体" w:hAnsi="Times New Roman" w:cs="Times New Roman"/>
          <w:b/>
          <w:szCs w:val="21"/>
          <w:lang w:val="en-GB"/>
        </w:rPr>
        <w:t>I. Basic Information</w:t>
      </w:r>
    </w:p>
    <w:tbl>
      <w:tblPr>
        <w:tblW w:w="0" w:type="auto"/>
        <w:jc w:val="center"/>
        <w:tblLayout w:type="fixed"/>
        <w:tblLook w:val="0000" w:firstRow="0" w:lastRow="0" w:firstColumn="0" w:lastColumn="0" w:noHBand="0" w:noVBand="0"/>
      </w:tblPr>
      <w:tblGrid>
        <w:gridCol w:w="4253"/>
        <w:gridCol w:w="3741"/>
      </w:tblGrid>
      <w:tr w:rsidR="00CC7B6C" w:rsidRPr="00CC7B6C" w14:paraId="422906F7" w14:textId="77777777" w:rsidTr="009815DD">
        <w:trPr>
          <w:jc w:val="center"/>
        </w:trPr>
        <w:tc>
          <w:tcPr>
            <w:tcW w:w="4253" w:type="dxa"/>
            <w:vAlign w:val="center"/>
          </w:tcPr>
          <w:p w14:paraId="7708BC37" w14:textId="77777777" w:rsidR="00CC7B6C" w:rsidRPr="00CC7B6C" w:rsidRDefault="00CC7B6C" w:rsidP="00CC7B6C">
            <w:pPr>
              <w:adjustRightInd w:val="0"/>
              <w:snapToGrid w:val="0"/>
              <w:spacing w:line="264" w:lineRule="auto"/>
              <w:rPr>
                <w:rFonts w:ascii="Times New Roman" w:eastAsia="黑体" w:hAnsi="Times New Roman" w:cs="Times New Roman"/>
                <w:color w:val="000000"/>
                <w:szCs w:val="21"/>
                <w:lang w:val="en-GB"/>
              </w:rPr>
            </w:pPr>
            <w:r w:rsidRPr="00CC7B6C">
              <w:rPr>
                <w:rFonts w:ascii="Times New Roman" w:eastAsia="宋体" w:hAnsi="Times New Roman" w:cs="Times New Roman"/>
                <w:color w:val="000000"/>
                <w:szCs w:val="21"/>
              </w:rPr>
              <w:t xml:space="preserve">Course Name: </w:t>
            </w:r>
            <w:r w:rsidRPr="00CC7B6C">
              <w:rPr>
                <w:rFonts w:ascii="Times New Roman" w:eastAsia="仿宋" w:hAnsi="Times New Roman" w:cs="Times New Roman"/>
                <w:color w:val="000000"/>
                <w:szCs w:val="21"/>
                <w:lang w:val="en-GB"/>
              </w:rPr>
              <w:t>Oil-field Surface Chemistry</w:t>
            </w:r>
          </w:p>
        </w:tc>
        <w:tc>
          <w:tcPr>
            <w:tcW w:w="3741" w:type="dxa"/>
            <w:vAlign w:val="center"/>
          </w:tcPr>
          <w:p w14:paraId="252972E2" w14:textId="77777777" w:rsidR="00CC7B6C" w:rsidRPr="00CC7B6C" w:rsidRDefault="00CC7B6C" w:rsidP="00CC7B6C">
            <w:pPr>
              <w:adjustRightInd w:val="0"/>
              <w:snapToGrid w:val="0"/>
              <w:spacing w:line="264" w:lineRule="auto"/>
              <w:rPr>
                <w:rFonts w:ascii="Times New Roman" w:eastAsia="黑体" w:hAnsi="Times New Roman" w:cs="Times New Roman"/>
                <w:color w:val="000000"/>
                <w:szCs w:val="21"/>
                <w:lang w:val="en-GB"/>
              </w:rPr>
            </w:pPr>
            <w:r w:rsidRPr="00CC7B6C">
              <w:rPr>
                <w:rFonts w:ascii="Times New Roman" w:eastAsia="仿宋" w:hAnsi="Times New Roman" w:cs="Times New Roman"/>
                <w:color w:val="000000"/>
                <w:szCs w:val="21"/>
                <w:lang w:val="en-GB"/>
              </w:rPr>
              <w:t xml:space="preserve">Name in Chinese: </w:t>
            </w:r>
            <w:r w:rsidRPr="00CC7B6C">
              <w:rPr>
                <w:rFonts w:ascii="Times New Roman" w:eastAsia="仿宋" w:hAnsi="Times New Roman" w:cs="Times New Roman"/>
                <w:color w:val="000000"/>
                <w:szCs w:val="21"/>
              </w:rPr>
              <w:t>油田地面化学</w:t>
            </w:r>
          </w:p>
        </w:tc>
      </w:tr>
      <w:tr w:rsidR="00CC7B6C" w:rsidRPr="00CC7B6C" w14:paraId="65D1644F" w14:textId="77777777" w:rsidTr="009815DD">
        <w:trPr>
          <w:jc w:val="center"/>
        </w:trPr>
        <w:tc>
          <w:tcPr>
            <w:tcW w:w="4253" w:type="dxa"/>
            <w:vAlign w:val="center"/>
          </w:tcPr>
          <w:p w14:paraId="3AFD1AC8" w14:textId="177A814B" w:rsidR="00CC7B6C" w:rsidRPr="00CC7B6C" w:rsidRDefault="00CC7B6C" w:rsidP="00CC7B6C">
            <w:pPr>
              <w:adjustRightInd w:val="0"/>
              <w:snapToGrid w:val="0"/>
              <w:spacing w:line="264" w:lineRule="auto"/>
              <w:rPr>
                <w:rFonts w:ascii="Times New Roman" w:eastAsia="黑体" w:hAnsi="Times New Roman" w:cs="Times New Roman"/>
                <w:color w:val="000000"/>
                <w:szCs w:val="21"/>
                <w:lang w:val="en-GB"/>
              </w:rPr>
            </w:pPr>
            <w:r w:rsidRPr="00CC7B6C">
              <w:rPr>
                <w:rFonts w:ascii="Times New Roman" w:eastAsia="宋体" w:hAnsi="Times New Roman" w:cs="Times New Roman"/>
                <w:color w:val="000000"/>
                <w:szCs w:val="21"/>
              </w:rPr>
              <w:t xml:space="preserve">Course No.: </w:t>
            </w:r>
            <w:r w:rsidR="00CD4AC3" w:rsidRPr="00CD4AC3">
              <w:rPr>
                <w:rFonts w:ascii="Times New Roman" w:eastAsia="仿宋" w:hAnsi="Times New Roman" w:cs="Times New Roman" w:hint="eastAsia"/>
                <w:color w:val="000000"/>
                <w:szCs w:val="21"/>
                <w:lang w:val="en-GB"/>
              </w:rPr>
              <w:t>160409E008</w:t>
            </w:r>
          </w:p>
        </w:tc>
        <w:tc>
          <w:tcPr>
            <w:tcW w:w="3741" w:type="dxa"/>
            <w:vAlign w:val="center"/>
          </w:tcPr>
          <w:p w14:paraId="1AF93776" w14:textId="77777777" w:rsidR="00CC7B6C" w:rsidRPr="00CC7B6C" w:rsidRDefault="00CC7B6C" w:rsidP="00CC7B6C">
            <w:pPr>
              <w:adjustRightInd w:val="0"/>
              <w:snapToGrid w:val="0"/>
              <w:spacing w:line="264" w:lineRule="auto"/>
              <w:rPr>
                <w:rFonts w:ascii="Times New Roman" w:eastAsia="黑体" w:hAnsi="Times New Roman" w:cs="Times New Roman"/>
                <w:color w:val="000000"/>
                <w:szCs w:val="21"/>
                <w:lang w:val="en-GB"/>
              </w:rPr>
            </w:pPr>
            <w:r w:rsidRPr="00CC7B6C">
              <w:rPr>
                <w:rFonts w:ascii="Times New Roman" w:eastAsia="宋体" w:hAnsi="Times New Roman" w:cs="Times New Roman"/>
                <w:color w:val="000000"/>
                <w:szCs w:val="21"/>
              </w:rPr>
              <w:t xml:space="preserve">Total Credits: </w:t>
            </w:r>
            <w:r w:rsidRPr="00CC7B6C">
              <w:rPr>
                <w:rFonts w:ascii="Times New Roman" w:eastAsia="仿宋" w:hAnsi="Times New Roman" w:cs="Times New Roman"/>
                <w:color w:val="000000"/>
                <w:szCs w:val="21"/>
                <w:lang w:val="en-GB"/>
              </w:rPr>
              <w:t>2</w:t>
            </w:r>
          </w:p>
        </w:tc>
      </w:tr>
      <w:tr w:rsidR="00CC7B6C" w:rsidRPr="00CC7B6C" w14:paraId="2671F12E" w14:textId="77777777" w:rsidTr="009815DD">
        <w:trPr>
          <w:jc w:val="center"/>
        </w:trPr>
        <w:tc>
          <w:tcPr>
            <w:tcW w:w="4253" w:type="dxa"/>
            <w:vAlign w:val="center"/>
          </w:tcPr>
          <w:p w14:paraId="2D021E9D" w14:textId="77777777" w:rsidR="00CC7B6C" w:rsidRPr="00CC7B6C" w:rsidRDefault="00CC7B6C" w:rsidP="00CC7B6C">
            <w:pPr>
              <w:adjustRightInd w:val="0"/>
              <w:snapToGrid w:val="0"/>
              <w:spacing w:line="264" w:lineRule="auto"/>
              <w:rPr>
                <w:rFonts w:ascii="Times New Roman" w:eastAsia="黑体" w:hAnsi="Times New Roman" w:cs="Times New Roman"/>
                <w:color w:val="000000"/>
                <w:szCs w:val="21"/>
                <w:lang w:val="en-GB"/>
              </w:rPr>
            </w:pPr>
            <w:r w:rsidRPr="00CC7B6C">
              <w:rPr>
                <w:rFonts w:ascii="Times New Roman" w:eastAsia="宋体" w:hAnsi="Times New Roman" w:cs="Times New Roman"/>
                <w:color w:val="000000"/>
                <w:szCs w:val="21"/>
              </w:rPr>
              <w:t xml:space="preserve">Total Hours: </w:t>
            </w:r>
            <w:r w:rsidRPr="00CC7B6C">
              <w:rPr>
                <w:rFonts w:ascii="Times New Roman" w:eastAsia="仿宋" w:hAnsi="Times New Roman" w:cs="Times New Roman"/>
                <w:color w:val="000000"/>
                <w:szCs w:val="21"/>
                <w:lang w:val="en-GB"/>
              </w:rPr>
              <w:t>32</w:t>
            </w:r>
          </w:p>
        </w:tc>
        <w:tc>
          <w:tcPr>
            <w:tcW w:w="3741" w:type="dxa"/>
            <w:vAlign w:val="center"/>
          </w:tcPr>
          <w:p w14:paraId="455D46CD" w14:textId="77777777" w:rsidR="00CC7B6C" w:rsidRPr="00CC7B6C" w:rsidRDefault="00CC7B6C" w:rsidP="00CC7B6C">
            <w:pPr>
              <w:adjustRightInd w:val="0"/>
              <w:snapToGrid w:val="0"/>
              <w:spacing w:line="264" w:lineRule="auto"/>
              <w:rPr>
                <w:rFonts w:ascii="Times New Roman" w:eastAsia="黑体" w:hAnsi="Times New Roman" w:cs="Times New Roman"/>
                <w:color w:val="000000"/>
                <w:szCs w:val="21"/>
                <w:lang w:val="en-GB"/>
              </w:rPr>
            </w:pPr>
            <w:r w:rsidRPr="00CC7B6C">
              <w:rPr>
                <w:rFonts w:ascii="Times New Roman" w:eastAsia="黑体" w:hAnsi="Times New Roman" w:cs="Times New Roman"/>
                <w:color w:val="000000"/>
                <w:szCs w:val="21"/>
                <w:lang w:val="en-GB"/>
              </w:rPr>
              <w:t xml:space="preserve">Lecture Hours: </w:t>
            </w:r>
            <w:r w:rsidRPr="00CC7B6C">
              <w:rPr>
                <w:rFonts w:ascii="Times New Roman" w:eastAsia="仿宋" w:hAnsi="Times New Roman" w:cs="Times New Roman"/>
                <w:color w:val="000000"/>
                <w:szCs w:val="21"/>
                <w:lang w:val="en-GB"/>
              </w:rPr>
              <w:t>30</w:t>
            </w:r>
          </w:p>
        </w:tc>
      </w:tr>
      <w:tr w:rsidR="00CC7B6C" w:rsidRPr="00CC7B6C" w14:paraId="0E5E7448" w14:textId="77777777" w:rsidTr="009815DD">
        <w:trPr>
          <w:jc w:val="center"/>
        </w:trPr>
        <w:tc>
          <w:tcPr>
            <w:tcW w:w="4253" w:type="dxa"/>
            <w:vAlign w:val="center"/>
          </w:tcPr>
          <w:p w14:paraId="7C3E28DB" w14:textId="77777777" w:rsidR="00CC7B6C" w:rsidRPr="00CC7B6C" w:rsidRDefault="00CC7B6C" w:rsidP="00CC7B6C">
            <w:pPr>
              <w:adjustRightInd w:val="0"/>
              <w:snapToGrid w:val="0"/>
              <w:spacing w:line="264" w:lineRule="auto"/>
              <w:rPr>
                <w:rFonts w:ascii="Times New Roman" w:eastAsia="黑体" w:hAnsi="Times New Roman" w:cs="Times New Roman"/>
                <w:color w:val="000000"/>
                <w:szCs w:val="21"/>
                <w:lang w:val="en-GB"/>
              </w:rPr>
            </w:pPr>
            <w:r w:rsidRPr="00CC7B6C">
              <w:rPr>
                <w:rFonts w:ascii="Times New Roman" w:eastAsia="宋体" w:hAnsi="Times New Roman" w:cs="Times New Roman"/>
                <w:color w:val="000000"/>
                <w:szCs w:val="21"/>
              </w:rPr>
              <w:t>Lab Hours:</w:t>
            </w:r>
            <w:r w:rsidRPr="00CC7B6C">
              <w:rPr>
                <w:rFonts w:ascii="Times New Roman" w:eastAsia="仿宋" w:hAnsi="Times New Roman" w:cs="Times New Roman"/>
                <w:color w:val="000000"/>
                <w:szCs w:val="21"/>
                <w:lang w:val="en-GB"/>
              </w:rPr>
              <w:t>2</w:t>
            </w:r>
          </w:p>
        </w:tc>
        <w:tc>
          <w:tcPr>
            <w:tcW w:w="3741" w:type="dxa"/>
            <w:vAlign w:val="center"/>
          </w:tcPr>
          <w:p w14:paraId="77B24DC5" w14:textId="77777777" w:rsidR="00CC7B6C" w:rsidRPr="00CC7B6C" w:rsidRDefault="00CC7B6C" w:rsidP="00CC7B6C">
            <w:pPr>
              <w:adjustRightInd w:val="0"/>
              <w:snapToGrid w:val="0"/>
              <w:spacing w:line="264" w:lineRule="auto"/>
              <w:rPr>
                <w:rFonts w:ascii="Times New Roman" w:eastAsia="黑体" w:hAnsi="Times New Roman" w:cs="Times New Roman"/>
                <w:color w:val="000000"/>
                <w:szCs w:val="21"/>
                <w:lang w:val="en-GB"/>
              </w:rPr>
            </w:pPr>
            <w:r w:rsidRPr="00CC7B6C">
              <w:rPr>
                <w:rFonts w:ascii="Times New Roman" w:eastAsia="宋体" w:hAnsi="Times New Roman" w:cs="Times New Roman"/>
                <w:color w:val="000000"/>
                <w:szCs w:val="21"/>
              </w:rPr>
              <w:t>Computer Lab Hours: 0</w:t>
            </w:r>
          </w:p>
        </w:tc>
      </w:tr>
      <w:tr w:rsidR="00CC7B6C" w:rsidRPr="00CC7B6C" w14:paraId="76F19912" w14:textId="77777777" w:rsidTr="009815DD">
        <w:trPr>
          <w:jc w:val="center"/>
        </w:trPr>
        <w:tc>
          <w:tcPr>
            <w:tcW w:w="4253" w:type="dxa"/>
            <w:vAlign w:val="center"/>
          </w:tcPr>
          <w:p w14:paraId="589FAF6B" w14:textId="77777777" w:rsidR="00CC7B6C" w:rsidRPr="00CC7B6C" w:rsidRDefault="00CC7B6C" w:rsidP="00CC7B6C">
            <w:pPr>
              <w:adjustRightInd w:val="0"/>
              <w:snapToGrid w:val="0"/>
              <w:spacing w:line="264" w:lineRule="auto"/>
              <w:rPr>
                <w:rFonts w:ascii="Times New Roman" w:eastAsia="黑体" w:hAnsi="Times New Roman" w:cs="Times New Roman"/>
                <w:szCs w:val="21"/>
                <w:lang w:val="en-GB"/>
              </w:rPr>
            </w:pPr>
            <w:r w:rsidRPr="00CC7B6C">
              <w:rPr>
                <w:rFonts w:ascii="Times New Roman" w:eastAsia="宋体" w:hAnsi="Times New Roman" w:cs="Times New Roman"/>
                <w:szCs w:val="21"/>
              </w:rPr>
              <w:t xml:space="preserve">Offering College: </w:t>
            </w:r>
            <w:r w:rsidRPr="00CC7B6C">
              <w:rPr>
                <w:rFonts w:ascii="Times New Roman" w:eastAsia="宋体" w:hAnsi="Times New Roman" w:cs="Times New Roman" w:hint="eastAsia"/>
                <w:szCs w:val="21"/>
              </w:rPr>
              <w:t>E</w:t>
            </w:r>
            <w:r w:rsidRPr="00CC7B6C">
              <w:rPr>
                <w:rFonts w:ascii="Times New Roman" w:eastAsia="宋体" w:hAnsi="Times New Roman" w:cs="Times New Roman"/>
                <w:szCs w:val="21"/>
              </w:rPr>
              <w:t>ngineering School</w:t>
            </w:r>
          </w:p>
        </w:tc>
        <w:tc>
          <w:tcPr>
            <w:tcW w:w="3741" w:type="dxa"/>
            <w:vAlign w:val="center"/>
          </w:tcPr>
          <w:p w14:paraId="01197DBB" w14:textId="77777777" w:rsidR="00CC7B6C" w:rsidRPr="00CC7B6C" w:rsidRDefault="00CC7B6C" w:rsidP="00CC7B6C">
            <w:pPr>
              <w:adjustRightInd w:val="0"/>
              <w:snapToGrid w:val="0"/>
              <w:spacing w:line="264" w:lineRule="auto"/>
              <w:rPr>
                <w:rFonts w:ascii="Times New Roman" w:eastAsia="宋体" w:hAnsi="Times New Roman" w:cs="Times New Roman"/>
                <w:szCs w:val="21"/>
              </w:rPr>
            </w:pPr>
            <w:r w:rsidRPr="00CC7B6C">
              <w:rPr>
                <w:rFonts w:ascii="Times New Roman" w:eastAsia="宋体" w:hAnsi="Times New Roman" w:cs="Times New Roman"/>
                <w:szCs w:val="21"/>
              </w:rPr>
              <w:t>Corresponding Majors: Oil and Gas Storage and Transportation Engineering</w:t>
            </w:r>
          </w:p>
          <w:p w14:paraId="49F92AF3" w14:textId="77777777" w:rsidR="00CC7B6C" w:rsidRPr="00CC7B6C" w:rsidRDefault="00CC7B6C" w:rsidP="00CC7B6C">
            <w:pPr>
              <w:adjustRightInd w:val="0"/>
              <w:snapToGrid w:val="0"/>
              <w:spacing w:line="264" w:lineRule="auto"/>
              <w:rPr>
                <w:rFonts w:ascii="Times New Roman" w:eastAsia="黑体" w:hAnsi="Times New Roman" w:cs="Times New Roman"/>
                <w:szCs w:val="21"/>
                <w:lang w:val="en-GB"/>
              </w:rPr>
            </w:pPr>
          </w:p>
        </w:tc>
      </w:tr>
      <w:tr w:rsidR="00CC7B6C" w:rsidRPr="00CC7B6C" w14:paraId="76E6D6C1" w14:textId="77777777" w:rsidTr="009815DD">
        <w:trPr>
          <w:trHeight w:val="63"/>
          <w:jc w:val="center"/>
        </w:trPr>
        <w:tc>
          <w:tcPr>
            <w:tcW w:w="4253" w:type="dxa"/>
            <w:vAlign w:val="center"/>
          </w:tcPr>
          <w:p w14:paraId="2D8A4951" w14:textId="77777777" w:rsidR="00CC7B6C" w:rsidRPr="00CC7B6C" w:rsidRDefault="00CC7B6C" w:rsidP="00CC7B6C">
            <w:pPr>
              <w:adjustRightInd w:val="0"/>
              <w:snapToGrid w:val="0"/>
              <w:spacing w:line="264" w:lineRule="auto"/>
              <w:rPr>
                <w:rFonts w:ascii="Times New Roman" w:eastAsia="黑体" w:hAnsi="Times New Roman" w:cs="Times New Roman"/>
                <w:szCs w:val="21"/>
                <w:lang w:val="en-GB"/>
              </w:rPr>
            </w:pPr>
            <w:r w:rsidRPr="00CC7B6C">
              <w:rPr>
                <w:rFonts w:ascii="Times New Roman" w:eastAsia="宋体" w:hAnsi="Times New Roman" w:cs="Times New Roman"/>
                <w:szCs w:val="21"/>
              </w:rPr>
              <w:t>Course Type: Elective (limited selection)</w:t>
            </w:r>
          </w:p>
        </w:tc>
        <w:tc>
          <w:tcPr>
            <w:tcW w:w="3741" w:type="dxa"/>
            <w:vAlign w:val="center"/>
          </w:tcPr>
          <w:p w14:paraId="2D2B72FB" w14:textId="77777777" w:rsidR="00CC7B6C" w:rsidRPr="00CC7B6C" w:rsidRDefault="00CC7B6C" w:rsidP="00CC7B6C">
            <w:pPr>
              <w:adjustRightInd w:val="0"/>
              <w:snapToGrid w:val="0"/>
              <w:spacing w:line="264" w:lineRule="auto"/>
              <w:rPr>
                <w:rFonts w:ascii="Times New Roman" w:eastAsia="黑体" w:hAnsi="Times New Roman" w:cs="Times New Roman"/>
                <w:szCs w:val="21"/>
                <w:lang w:val="en-GB"/>
              </w:rPr>
            </w:pPr>
            <w:r w:rsidRPr="00CC7B6C">
              <w:rPr>
                <w:rFonts w:ascii="Times New Roman" w:eastAsia="宋体" w:hAnsi="Times New Roman" w:cs="Times New Roman"/>
                <w:szCs w:val="21"/>
              </w:rPr>
              <w:t>Prerequisite: College Chemistry</w:t>
            </w:r>
          </w:p>
        </w:tc>
      </w:tr>
    </w:tbl>
    <w:p w14:paraId="10C9A693" w14:textId="77777777" w:rsidR="00CC7B6C" w:rsidRPr="00CC7B6C" w:rsidRDefault="00CC7B6C" w:rsidP="00CC7B6C">
      <w:pPr>
        <w:rPr>
          <w:rFonts w:ascii="Times New Roman" w:eastAsia="黑体" w:hAnsi="Times New Roman" w:cs="Times New Roman"/>
          <w:b/>
          <w:szCs w:val="21"/>
          <w:lang w:val="en-GB"/>
        </w:rPr>
      </w:pPr>
      <w:r w:rsidRPr="00CC7B6C">
        <w:rPr>
          <w:rFonts w:ascii="Times New Roman" w:eastAsia="黑体" w:hAnsi="Times New Roman" w:cs="Times New Roman"/>
          <w:b/>
          <w:szCs w:val="21"/>
          <w:lang w:val="en-GB"/>
        </w:rPr>
        <w:t>II. Course Introduction</w:t>
      </w:r>
    </w:p>
    <w:p w14:paraId="2307FDA4" w14:textId="77777777" w:rsidR="00CC7B6C" w:rsidRPr="00CC7B6C" w:rsidRDefault="00CC7B6C" w:rsidP="00CC7B6C">
      <w:pPr>
        <w:ind w:firstLineChars="200" w:firstLine="420"/>
        <w:rPr>
          <w:rFonts w:ascii="Times New Roman" w:eastAsia="仿宋" w:hAnsi="Times New Roman" w:cs="Times New Roman"/>
          <w:szCs w:val="21"/>
        </w:rPr>
      </w:pPr>
      <w:r w:rsidRPr="00CC7B6C">
        <w:rPr>
          <w:rFonts w:ascii="Times New Roman" w:eastAsia="仿宋" w:hAnsi="Times New Roman" w:cs="Times New Roman"/>
          <w:szCs w:val="21"/>
        </w:rPr>
        <w:t>Oilfield Surface Chemistry is a highly applied engineering and technical course, an applied science that studies the use of chemistry to solve various problems encountered in oilfield surface operations. The course covers various aspects related to oilfield operations such as crude oil treatment, natural gas purification and purification, and oil and gas field wastewater treatment. The course is offered on the basis of students' understanding of chemistry, gathering and transport and other processes related to oil and gas storage and transportation engineering in order to enable students to understand and master the use of commonly used oilfield chemicals and their mechanism of action, to improve students' ability to analyse and solve problems, and to enable students to learn to solve problems encountered in oil and gas storage and transportation engineering by chemical methods.</w:t>
      </w:r>
    </w:p>
    <w:p w14:paraId="049A44D0" w14:textId="77777777" w:rsidR="00CC7B6C" w:rsidRPr="00CC7B6C" w:rsidRDefault="00CC7B6C" w:rsidP="00CC7B6C">
      <w:pPr>
        <w:rPr>
          <w:rFonts w:ascii="Times New Roman" w:eastAsia="黑体" w:hAnsi="Times New Roman" w:cs="Times New Roman"/>
          <w:b/>
          <w:szCs w:val="21"/>
          <w:lang w:val="en-GB"/>
        </w:rPr>
      </w:pPr>
      <w:r w:rsidRPr="00CC7B6C">
        <w:rPr>
          <w:rFonts w:ascii="Times New Roman" w:eastAsia="黑体" w:hAnsi="Times New Roman" w:cs="Times New Roman"/>
          <w:b/>
          <w:szCs w:val="21"/>
          <w:lang w:val="en-GB"/>
        </w:rPr>
        <w:t>III. Course Objective</w:t>
      </w:r>
    </w:p>
    <w:p w14:paraId="2D4E96F0" w14:textId="77777777" w:rsidR="00CC7B6C" w:rsidRPr="00CC7B6C" w:rsidRDefault="00CC7B6C" w:rsidP="00CC7B6C">
      <w:pPr>
        <w:ind w:firstLineChars="200" w:firstLine="420"/>
        <w:rPr>
          <w:rFonts w:ascii="Times New Roman" w:eastAsia="宋体" w:hAnsi="Times New Roman" w:cs="Times New Roman"/>
          <w:szCs w:val="21"/>
        </w:rPr>
      </w:pPr>
      <w:r w:rsidRPr="00CC7B6C">
        <w:rPr>
          <w:rFonts w:ascii="Times New Roman" w:eastAsia="宋体" w:hAnsi="Times New Roman" w:cs="Times New Roman"/>
          <w:szCs w:val="21"/>
        </w:rPr>
        <w:t>The main content of this course can be divided into two main parts: the first part is the basic theory of oilfield chemistry, including polymers and surfactants; the second part is the sub-thesis of oilfield surface chemistry, which introduces the properties, uses and functions of various oilfield chemicals. Theories are used as the basis to guide students' learning. Through the systematic study of this course, students are required to have a comprehensive understanding of the basic principles of oilfield chemistry, the types of oilfield chemicals and their action principles, and the current situation and development direction of oilfield chemistry.</w:t>
      </w:r>
    </w:p>
    <w:p w14:paraId="3B013195" w14:textId="77777777" w:rsidR="00CC7B6C" w:rsidRPr="00CC7B6C" w:rsidRDefault="00CC7B6C" w:rsidP="00CC7B6C">
      <w:pPr>
        <w:ind w:firstLineChars="200" w:firstLine="420"/>
        <w:rPr>
          <w:rFonts w:ascii="Times New Roman" w:eastAsia="宋体" w:hAnsi="Times New Roman" w:cs="Times New Roman"/>
          <w:szCs w:val="21"/>
        </w:rPr>
      </w:pPr>
      <w:r w:rsidRPr="00CC7B6C">
        <w:rPr>
          <w:rFonts w:ascii="Times New Roman" w:eastAsia="宋体" w:hAnsi="Times New Roman" w:cs="Times New Roman"/>
          <w:szCs w:val="21"/>
        </w:rPr>
        <w:t>Course Objective 1: To be able to understand the research content and development direction of oilfield surface chemistry.</w:t>
      </w:r>
    </w:p>
    <w:p w14:paraId="37D7E40A" w14:textId="77777777" w:rsidR="00CC7B6C" w:rsidRPr="00CC7B6C" w:rsidRDefault="00CC7B6C" w:rsidP="00CC7B6C">
      <w:pPr>
        <w:ind w:firstLineChars="200" w:firstLine="420"/>
        <w:rPr>
          <w:rFonts w:ascii="Times New Roman" w:eastAsia="宋体" w:hAnsi="Times New Roman" w:cs="Times New Roman"/>
          <w:szCs w:val="21"/>
        </w:rPr>
      </w:pPr>
      <w:r w:rsidRPr="00CC7B6C">
        <w:rPr>
          <w:rFonts w:ascii="Times New Roman" w:eastAsia="宋体" w:hAnsi="Times New Roman" w:cs="Times New Roman"/>
          <w:szCs w:val="21"/>
        </w:rPr>
        <w:t>Course Objective 2: To be able to understand the basic concepts and theories in oilfield surface chemistry.</w:t>
      </w:r>
    </w:p>
    <w:p w14:paraId="70543556" w14:textId="77777777" w:rsidR="00CC7B6C" w:rsidRPr="00CC7B6C" w:rsidRDefault="00CC7B6C" w:rsidP="00CC7B6C">
      <w:pPr>
        <w:ind w:firstLineChars="200" w:firstLine="420"/>
        <w:rPr>
          <w:rFonts w:ascii="Times New Roman" w:eastAsia="宋体" w:hAnsi="Times New Roman" w:cs="Times New Roman"/>
          <w:szCs w:val="21"/>
        </w:rPr>
      </w:pPr>
      <w:r w:rsidRPr="00CC7B6C">
        <w:rPr>
          <w:rFonts w:ascii="Times New Roman" w:eastAsia="宋体" w:hAnsi="Times New Roman" w:cs="Times New Roman"/>
          <w:szCs w:val="21"/>
        </w:rPr>
        <w:t>Course Objective 3: To be able to grasp the basic properties and usage of common chemicals.</w:t>
      </w:r>
    </w:p>
    <w:p w14:paraId="698F1F0C" w14:textId="77777777" w:rsidR="00CC7B6C" w:rsidRPr="00CC7B6C" w:rsidRDefault="00CC7B6C" w:rsidP="00CC7B6C">
      <w:pPr>
        <w:ind w:firstLineChars="200" w:firstLine="420"/>
        <w:rPr>
          <w:rFonts w:ascii="Times New Roman" w:eastAsia="宋体" w:hAnsi="Times New Roman" w:cs="Times New Roman"/>
          <w:szCs w:val="21"/>
        </w:rPr>
      </w:pPr>
      <w:r w:rsidRPr="00CC7B6C">
        <w:rPr>
          <w:rFonts w:ascii="Times New Roman" w:eastAsia="宋体" w:hAnsi="Times New Roman" w:cs="Times New Roman"/>
          <w:szCs w:val="21"/>
        </w:rPr>
        <w:t>Course Objective 4: To be able to understand the evaluation specifications of commonly used oilfield chemicals.</w:t>
      </w:r>
    </w:p>
    <w:p w14:paraId="32A70479" w14:textId="77777777" w:rsidR="00CC7B6C" w:rsidRPr="00CC7B6C" w:rsidRDefault="00CC7B6C" w:rsidP="00CC7B6C">
      <w:pPr>
        <w:ind w:firstLineChars="200" w:firstLine="420"/>
        <w:rPr>
          <w:rFonts w:ascii="Times New Roman" w:eastAsia="宋体" w:hAnsi="Times New Roman" w:cs="Times New Roman"/>
          <w:szCs w:val="21"/>
        </w:rPr>
      </w:pPr>
      <w:r w:rsidRPr="00CC7B6C">
        <w:rPr>
          <w:rFonts w:ascii="Times New Roman" w:eastAsia="宋体" w:hAnsi="Times New Roman" w:cs="Times New Roman"/>
          <w:szCs w:val="21"/>
        </w:rPr>
        <w:t>Course Objective 5: To be able to analyse and solve chemical problems in oil and gas storage and transportation processes.</w:t>
      </w:r>
    </w:p>
    <w:p w14:paraId="4C636C20" w14:textId="77777777" w:rsidR="00CC7B6C" w:rsidRPr="00CC7B6C" w:rsidRDefault="00CC7B6C" w:rsidP="00CC7B6C">
      <w:pPr>
        <w:rPr>
          <w:rFonts w:ascii="Times New Roman" w:eastAsia="黑体" w:hAnsi="Times New Roman" w:cs="Times New Roman"/>
          <w:b/>
          <w:szCs w:val="21"/>
          <w:lang w:val="en-GB"/>
        </w:rPr>
      </w:pPr>
      <w:r w:rsidRPr="00CC7B6C">
        <w:rPr>
          <w:rFonts w:ascii="Times New Roman" w:eastAsia="黑体" w:hAnsi="Times New Roman" w:cs="Times New Roman"/>
          <w:b/>
          <w:szCs w:val="21"/>
          <w:lang w:val="en-GB"/>
        </w:rPr>
        <w:t xml:space="preserve">IV. Contents </w:t>
      </w:r>
      <w:r w:rsidRPr="00CC7B6C">
        <w:rPr>
          <w:rFonts w:ascii="Times New Roman" w:eastAsia="仿宋" w:hAnsi="Times New Roman" w:cs="Times New Roman"/>
          <w:b/>
          <w:szCs w:val="21"/>
          <w:lang w:val="en-GB"/>
        </w:rPr>
        <w:t>and</w:t>
      </w:r>
      <w:r w:rsidRPr="00CC7B6C">
        <w:rPr>
          <w:rFonts w:ascii="Times New Roman" w:eastAsia="黑体" w:hAnsi="Times New Roman" w:cs="Times New Roman"/>
          <w:b/>
          <w:szCs w:val="21"/>
          <w:lang w:val="en-GB"/>
        </w:rPr>
        <w:t xml:space="preserve"> Requirements</w:t>
      </w:r>
    </w:p>
    <w:p w14:paraId="1D37DD1F" w14:textId="77777777" w:rsidR="00CC7B6C" w:rsidRPr="00CC7B6C" w:rsidRDefault="00CC7B6C" w:rsidP="00CC7B6C">
      <w:pPr>
        <w:rPr>
          <w:rFonts w:ascii="Times New Roman" w:eastAsia="黑体" w:hAnsi="Times New Roman" w:cs="Times New Roman"/>
          <w:b/>
          <w:szCs w:val="21"/>
          <w:lang w:val="en-GB"/>
        </w:rPr>
      </w:pP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29"/>
        <w:gridCol w:w="2243"/>
        <w:gridCol w:w="3762"/>
        <w:gridCol w:w="516"/>
        <w:gridCol w:w="1451"/>
      </w:tblGrid>
      <w:tr w:rsidR="00CC7B6C" w:rsidRPr="00CC7B6C" w14:paraId="05D463E6" w14:textId="77777777" w:rsidTr="009815DD">
        <w:trPr>
          <w:trHeight w:val="20"/>
          <w:tblHeader/>
          <w:jc w:val="center"/>
        </w:trPr>
        <w:tc>
          <w:tcPr>
            <w:tcW w:w="3372" w:type="dxa"/>
            <w:gridSpan w:val="2"/>
            <w:vAlign w:val="center"/>
          </w:tcPr>
          <w:p w14:paraId="032AAB68" w14:textId="77777777" w:rsidR="00CC7B6C" w:rsidRPr="00CC7B6C" w:rsidRDefault="00CC7B6C" w:rsidP="00CC7B6C">
            <w:pPr>
              <w:jc w:val="center"/>
              <w:rPr>
                <w:rFonts w:ascii="Times New Roman" w:eastAsia="仿宋" w:hAnsi="Times New Roman" w:cs="Times New Roman"/>
                <w:b/>
                <w:color w:val="000000"/>
                <w:sz w:val="18"/>
                <w:szCs w:val="18"/>
                <w:lang w:val="zh-CN"/>
              </w:rPr>
            </w:pPr>
            <w:r w:rsidRPr="00CC7B6C">
              <w:rPr>
                <w:rFonts w:ascii="Times New Roman" w:eastAsia="仿宋" w:hAnsi="Times New Roman" w:cs="Times New Roman"/>
                <w:b/>
                <w:color w:val="000000"/>
                <w:sz w:val="18"/>
                <w:szCs w:val="18"/>
                <w:lang w:val="zh-CN"/>
              </w:rPr>
              <w:t>Chapter/Unit</w:t>
            </w:r>
          </w:p>
        </w:tc>
        <w:tc>
          <w:tcPr>
            <w:tcW w:w="3762" w:type="dxa"/>
            <w:vAlign w:val="center"/>
          </w:tcPr>
          <w:p w14:paraId="16FE70A7" w14:textId="77777777" w:rsidR="00CC7B6C" w:rsidRPr="00CC7B6C" w:rsidRDefault="00CC7B6C" w:rsidP="00CC7B6C">
            <w:pPr>
              <w:jc w:val="center"/>
              <w:rPr>
                <w:rFonts w:ascii="Times New Roman" w:eastAsia="仿宋" w:hAnsi="Times New Roman" w:cs="Times New Roman"/>
                <w:b/>
                <w:color w:val="000000"/>
                <w:sz w:val="18"/>
                <w:szCs w:val="18"/>
                <w:lang w:val="zh-CN"/>
              </w:rPr>
            </w:pPr>
            <w:r w:rsidRPr="00CC7B6C">
              <w:rPr>
                <w:rFonts w:ascii="Times New Roman" w:eastAsia="仿宋" w:hAnsi="Times New Roman" w:cs="Times New Roman"/>
                <w:b/>
                <w:color w:val="000000"/>
                <w:sz w:val="18"/>
                <w:szCs w:val="18"/>
                <w:lang w:val="zh-CN"/>
              </w:rPr>
              <w:t>Contents and Key Points</w:t>
            </w:r>
          </w:p>
        </w:tc>
        <w:tc>
          <w:tcPr>
            <w:tcW w:w="516" w:type="dxa"/>
            <w:vAlign w:val="center"/>
          </w:tcPr>
          <w:p w14:paraId="3A346F2B" w14:textId="77777777" w:rsidR="00CC7B6C" w:rsidRPr="00CC7B6C" w:rsidRDefault="00CC7B6C" w:rsidP="00CC7B6C">
            <w:pPr>
              <w:jc w:val="center"/>
              <w:rPr>
                <w:rFonts w:ascii="Times New Roman" w:eastAsia="仿宋" w:hAnsi="Times New Roman" w:cs="Times New Roman"/>
                <w:b/>
                <w:color w:val="000000"/>
                <w:sz w:val="18"/>
                <w:szCs w:val="18"/>
                <w:lang w:val="zh-CN"/>
              </w:rPr>
            </w:pPr>
            <w:r w:rsidRPr="00CC7B6C">
              <w:rPr>
                <w:rFonts w:ascii="Times New Roman" w:eastAsia="仿宋" w:hAnsi="Times New Roman" w:cs="Times New Roman"/>
                <w:b/>
                <w:color w:val="000000"/>
                <w:sz w:val="18"/>
                <w:szCs w:val="18"/>
                <w:lang w:val="zh-CN"/>
              </w:rPr>
              <w:t>hrs</w:t>
            </w:r>
          </w:p>
        </w:tc>
        <w:tc>
          <w:tcPr>
            <w:tcW w:w="1451" w:type="dxa"/>
            <w:vAlign w:val="center"/>
          </w:tcPr>
          <w:p w14:paraId="08998D75" w14:textId="77777777" w:rsidR="00CC7B6C" w:rsidRPr="00CC7B6C" w:rsidRDefault="00CC7B6C" w:rsidP="00CC7B6C">
            <w:pPr>
              <w:jc w:val="center"/>
              <w:rPr>
                <w:rFonts w:ascii="Times New Roman" w:eastAsia="仿宋" w:hAnsi="Times New Roman" w:cs="Times New Roman"/>
                <w:b/>
                <w:color w:val="000000"/>
                <w:sz w:val="18"/>
                <w:szCs w:val="18"/>
                <w:lang w:val="zh-CN"/>
              </w:rPr>
            </w:pPr>
            <w:r w:rsidRPr="00CC7B6C">
              <w:rPr>
                <w:rFonts w:ascii="Times New Roman" w:eastAsia="仿宋" w:hAnsi="Times New Roman" w:cs="Times New Roman"/>
                <w:b/>
                <w:color w:val="000000"/>
                <w:sz w:val="18"/>
                <w:szCs w:val="18"/>
                <w:lang w:val="zh-CN"/>
              </w:rPr>
              <w:t>Requirements</w:t>
            </w:r>
          </w:p>
        </w:tc>
      </w:tr>
      <w:tr w:rsidR="00CC7B6C" w:rsidRPr="00CC7B6C" w14:paraId="62975ED7" w14:textId="77777777" w:rsidTr="009815DD">
        <w:trPr>
          <w:trHeight w:val="20"/>
          <w:jc w:val="center"/>
        </w:trPr>
        <w:tc>
          <w:tcPr>
            <w:tcW w:w="1129" w:type="dxa"/>
            <w:vMerge w:val="restart"/>
            <w:vAlign w:val="center"/>
          </w:tcPr>
          <w:p w14:paraId="40093058"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Chapter 1</w:t>
            </w:r>
          </w:p>
          <w:p w14:paraId="3B9065E1"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rPr>
              <w:t>I</w:t>
            </w:r>
            <w:r w:rsidRPr="00CC7B6C">
              <w:rPr>
                <w:rFonts w:ascii="Times New Roman" w:eastAsia="仿宋" w:hAnsi="Times New Roman" w:cs="Times New Roman"/>
                <w:color w:val="000000"/>
                <w:sz w:val="18"/>
                <w:szCs w:val="18"/>
                <w:lang w:val="zh-CN"/>
              </w:rPr>
              <w:t>ntroduc</w:t>
            </w:r>
            <w:r w:rsidRPr="00CC7B6C">
              <w:rPr>
                <w:rFonts w:ascii="Times New Roman" w:eastAsia="仿宋" w:hAnsi="Times New Roman" w:cs="Times New Roman"/>
                <w:color w:val="000000"/>
                <w:sz w:val="18"/>
                <w:szCs w:val="18"/>
              </w:rPr>
              <w:t>-</w:t>
            </w:r>
            <w:r w:rsidRPr="00CC7B6C">
              <w:rPr>
                <w:rFonts w:ascii="Times New Roman" w:eastAsia="仿宋" w:hAnsi="Times New Roman" w:cs="Times New Roman"/>
                <w:color w:val="000000"/>
                <w:sz w:val="18"/>
                <w:szCs w:val="18"/>
                <w:lang w:val="zh-CN"/>
              </w:rPr>
              <w:t>tion</w:t>
            </w:r>
          </w:p>
        </w:tc>
        <w:tc>
          <w:tcPr>
            <w:tcW w:w="2243" w:type="dxa"/>
            <w:vAlign w:val="center"/>
          </w:tcPr>
          <w:p w14:paraId="2DA12E46"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1.1 Development of Oilfield Chemistry</w:t>
            </w:r>
          </w:p>
        </w:tc>
        <w:tc>
          <w:tcPr>
            <w:tcW w:w="3762" w:type="dxa"/>
            <w:vAlign w:val="center"/>
          </w:tcPr>
          <w:p w14:paraId="1B78FC7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Understand the definition of oilfield chemistry and its objects of study and to introduce the development of oilfield chemistry</w:t>
            </w:r>
          </w:p>
        </w:tc>
        <w:tc>
          <w:tcPr>
            <w:tcW w:w="516" w:type="dxa"/>
            <w:vMerge w:val="restart"/>
            <w:vAlign w:val="center"/>
          </w:tcPr>
          <w:p w14:paraId="0B7AFEB6" w14:textId="77777777" w:rsidR="00CC7B6C" w:rsidRPr="00CC7B6C" w:rsidRDefault="00CC7B6C" w:rsidP="00CC7B6C">
            <w:pPr>
              <w:jc w:val="left"/>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2</w:t>
            </w:r>
          </w:p>
        </w:tc>
        <w:tc>
          <w:tcPr>
            <w:tcW w:w="1451" w:type="dxa"/>
            <w:vMerge w:val="restart"/>
            <w:vAlign w:val="center"/>
          </w:tcPr>
          <w:p w14:paraId="088A418B"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Memory</w:t>
            </w:r>
          </w:p>
          <w:p w14:paraId="3B013887"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Comprehension</w:t>
            </w:r>
          </w:p>
          <w:p w14:paraId="38E27460" w14:textId="77777777" w:rsidR="00CC7B6C" w:rsidRPr="00CC7B6C" w:rsidRDefault="00CC7B6C" w:rsidP="00CC7B6C">
            <w:pPr>
              <w:rPr>
                <w:rFonts w:ascii="Times New Roman" w:eastAsia="仿宋" w:hAnsi="Times New Roman" w:cs="Times New Roman"/>
                <w:color w:val="000000"/>
                <w:sz w:val="18"/>
                <w:szCs w:val="18"/>
                <w:lang w:val="zh-CN"/>
              </w:rPr>
            </w:pPr>
          </w:p>
        </w:tc>
      </w:tr>
      <w:tr w:rsidR="00CC7B6C" w:rsidRPr="00CC7B6C" w14:paraId="4785B017" w14:textId="77777777" w:rsidTr="009815DD">
        <w:trPr>
          <w:trHeight w:val="376"/>
          <w:jc w:val="center"/>
        </w:trPr>
        <w:tc>
          <w:tcPr>
            <w:tcW w:w="1129" w:type="dxa"/>
            <w:vMerge/>
            <w:vAlign w:val="center"/>
          </w:tcPr>
          <w:p w14:paraId="641E4162" w14:textId="77777777" w:rsidR="00CC7B6C" w:rsidRPr="00CC7B6C" w:rsidRDefault="00CC7B6C" w:rsidP="00CC7B6C">
            <w:pPr>
              <w:rPr>
                <w:rFonts w:ascii="Times New Roman" w:eastAsia="仿宋" w:hAnsi="Times New Roman" w:cs="Times New Roman"/>
                <w:color w:val="000000"/>
                <w:sz w:val="18"/>
                <w:szCs w:val="18"/>
                <w:lang w:val="zh-CN"/>
              </w:rPr>
            </w:pPr>
          </w:p>
        </w:tc>
        <w:tc>
          <w:tcPr>
            <w:tcW w:w="2243" w:type="dxa"/>
            <w:vAlign w:val="center"/>
          </w:tcPr>
          <w:p w14:paraId="77BF404A"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1.2 Research content of oilfield chemistry</w:t>
            </w:r>
          </w:p>
        </w:tc>
        <w:tc>
          <w:tcPr>
            <w:tcW w:w="3762" w:type="dxa"/>
            <w:vMerge w:val="restart"/>
            <w:vAlign w:val="center"/>
          </w:tcPr>
          <w:p w14:paraId="7F12421A"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Understand the research content of oilfield surface chemistry</w:t>
            </w:r>
          </w:p>
        </w:tc>
        <w:tc>
          <w:tcPr>
            <w:tcW w:w="516" w:type="dxa"/>
            <w:vMerge/>
            <w:vAlign w:val="center"/>
          </w:tcPr>
          <w:p w14:paraId="7A7EDCF2" w14:textId="77777777" w:rsidR="00CC7B6C" w:rsidRPr="00CC7B6C" w:rsidRDefault="00CC7B6C" w:rsidP="00CC7B6C">
            <w:pPr>
              <w:rPr>
                <w:rFonts w:ascii="Times New Roman" w:eastAsia="仿宋" w:hAnsi="Times New Roman" w:cs="Times New Roman"/>
                <w:color w:val="000000"/>
                <w:sz w:val="18"/>
                <w:szCs w:val="18"/>
              </w:rPr>
            </w:pPr>
          </w:p>
        </w:tc>
        <w:tc>
          <w:tcPr>
            <w:tcW w:w="1451" w:type="dxa"/>
            <w:vMerge/>
            <w:vAlign w:val="center"/>
          </w:tcPr>
          <w:p w14:paraId="6FEF39B4" w14:textId="77777777" w:rsidR="00CC7B6C" w:rsidRPr="00CC7B6C" w:rsidRDefault="00CC7B6C" w:rsidP="00CC7B6C">
            <w:pPr>
              <w:rPr>
                <w:rFonts w:ascii="Times New Roman" w:eastAsia="仿宋" w:hAnsi="Times New Roman" w:cs="Times New Roman"/>
                <w:color w:val="000000"/>
                <w:sz w:val="18"/>
                <w:szCs w:val="18"/>
              </w:rPr>
            </w:pPr>
          </w:p>
        </w:tc>
      </w:tr>
      <w:tr w:rsidR="00CC7B6C" w:rsidRPr="00CC7B6C" w14:paraId="07527B7F" w14:textId="77777777" w:rsidTr="009815DD">
        <w:trPr>
          <w:trHeight w:val="376"/>
          <w:jc w:val="center"/>
        </w:trPr>
        <w:tc>
          <w:tcPr>
            <w:tcW w:w="1129" w:type="dxa"/>
            <w:vMerge/>
            <w:vAlign w:val="center"/>
          </w:tcPr>
          <w:p w14:paraId="6EC14C60" w14:textId="77777777" w:rsidR="00CC7B6C" w:rsidRPr="00CC7B6C" w:rsidRDefault="00CC7B6C" w:rsidP="00CC7B6C">
            <w:pPr>
              <w:rPr>
                <w:rFonts w:ascii="Times New Roman" w:eastAsia="仿宋" w:hAnsi="Times New Roman" w:cs="Times New Roman"/>
                <w:color w:val="000000"/>
                <w:sz w:val="18"/>
                <w:szCs w:val="18"/>
              </w:rPr>
            </w:pPr>
          </w:p>
        </w:tc>
        <w:tc>
          <w:tcPr>
            <w:tcW w:w="2243" w:type="dxa"/>
            <w:vAlign w:val="center"/>
          </w:tcPr>
          <w:p w14:paraId="089BFFE8"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1.3 Oilfield Surface Chemistry </w:t>
            </w:r>
          </w:p>
        </w:tc>
        <w:tc>
          <w:tcPr>
            <w:tcW w:w="3762" w:type="dxa"/>
            <w:vMerge/>
            <w:vAlign w:val="center"/>
          </w:tcPr>
          <w:p w14:paraId="63B512AA" w14:textId="77777777" w:rsidR="00CC7B6C" w:rsidRPr="00CC7B6C" w:rsidRDefault="00CC7B6C" w:rsidP="00CC7B6C">
            <w:pPr>
              <w:rPr>
                <w:rFonts w:ascii="Times New Roman" w:eastAsia="仿宋" w:hAnsi="Times New Roman" w:cs="Times New Roman"/>
                <w:color w:val="000000"/>
                <w:sz w:val="18"/>
                <w:szCs w:val="18"/>
              </w:rPr>
            </w:pPr>
          </w:p>
        </w:tc>
        <w:tc>
          <w:tcPr>
            <w:tcW w:w="516" w:type="dxa"/>
            <w:vMerge/>
            <w:vAlign w:val="center"/>
          </w:tcPr>
          <w:p w14:paraId="3499E41E" w14:textId="77777777" w:rsidR="00CC7B6C" w:rsidRPr="00CC7B6C" w:rsidRDefault="00CC7B6C" w:rsidP="00CC7B6C">
            <w:pPr>
              <w:rPr>
                <w:rFonts w:ascii="Times New Roman" w:eastAsia="仿宋" w:hAnsi="Times New Roman" w:cs="Times New Roman"/>
                <w:color w:val="000000"/>
                <w:sz w:val="18"/>
                <w:szCs w:val="18"/>
              </w:rPr>
            </w:pPr>
          </w:p>
        </w:tc>
        <w:tc>
          <w:tcPr>
            <w:tcW w:w="1451" w:type="dxa"/>
            <w:vMerge/>
            <w:vAlign w:val="center"/>
          </w:tcPr>
          <w:p w14:paraId="0ED11D01" w14:textId="77777777" w:rsidR="00CC7B6C" w:rsidRPr="00CC7B6C" w:rsidRDefault="00CC7B6C" w:rsidP="00CC7B6C">
            <w:pPr>
              <w:rPr>
                <w:rFonts w:ascii="Times New Roman" w:eastAsia="仿宋" w:hAnsi="Times New Roman" w:cs="Times New Roman"/>
                <w:color w:val="000000"/>
                <w:sz w:val="18"/>
                <w:szCs w:val="18"/>
              </w:rPr>
            </w:pPr>
          </w:p>
        </w:tc>
      </w:tr>
      <w:tr w:rsidR="00CC7B6C" w:rsidRPr="00CC7B6C" w14:paraId="4F82E9C5" w14:textId="77777777" w:rsidTr="009815DD">
        <w:trPr>
          <w:trHeight w:val="20"/>
          <w:jc w:val="center"/>
        </w:trPr>
        <w:tc>
          <w:tcPr>
            <w:tcW w:w="1129" w:type="dxa"/>
            <w:vMerge w:val="restart"/>
            <w:vAlign w:val="center"/>
          </w:tcPr>
          <w:p w14:paraId="0258593C"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 xml:space="preserve">Chapter 2 </w:t>
            </w:r>
            <w:r w:rsidRPr="00CC7B6C">
              <w:rPr>
                <w:rFonts w:ascii="Times New Roman" w:eastAsia="仿宋" w:hAnsi="Times New Roman" w:cs="Times New Roman"/>
                <w:color w:val="000000"/>
                <w:sz w:val="18"/>
                <w:szCs w:val="18"/>
              </w:rPr>
              <w:t>P</w:t>
            </w:r>
            <w:r w:rsidRPr="00CC7B6C">
              <w:rPr>
                <w:rFonts w:ascii="Times New Roman" w:eastAsia="仿宋" w:hAnsi="Times New Roman" w:cs="Times New Roman"/>
                <w:color w:val="000000"/>
                <w:sz w:val="18"/>
                <w:szCs w:val="18"/>
                <w:lang w:val="zh-CN"/>
              </w:rPr>
              <w:t>olymer compounds</w:t>
            </w:r>
          </w:p>
        </w:tc>
        <w:tc>
          <w:tcPr>
            <w:tcW w:w="2243" w:type="dxa"/>
            <w:vAlign w:val="center"/>
          </w:tcPr>
          <w:p w14:paraId="1263F8B7"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2.1Definition of polymer compounds</w:t>
            </w:r>
          </w:p>
        </w:tc>
        <w:tc>
          <w:tcPr>
            <w:tcW w:w="3762" w:type="dxa"/>
            <w:vAlign w:val="center"/>
          </w:tcPr>
          <w:p w14:paraId="20493484"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Introduction to polymer compounds;</w:t>
            </w:r>
          </w:p>
          <w:p w14:paraId="337060A1"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Structural characteristics of polymer compounds; (key points)</w:t>
            </w:r>
          </w:p>
          <w:p w14:paraId="7937CE8F"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Classification of polymer compounds; (key points)</w:t>
            </w:r>
          </w:p>
          <w:p w14:paraId="6CFC4E7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(4) Morphology of polymer compounds;</w:t>
            </w:r>
          </w:p>
          <w:p w14:paraId="265C0C12"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(5) Nomenclature of polymer compounds; (key points)</w:t>
            </w:r>
          </w:p>
          <w:p w14:paraId="3447CF5A"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(6) Polydispersity of polymer; (key points)</w:t>
            </w:r>
          </w:p>
        </w:tc>
        <w:tc>
          <w:tcPr>
            <w:tcW w:w="516" w:type="dxa"/>
            <w:vMerge/>
            <w:vAlign w:val="center"/>
          </w:tcPr>
          <w:p w14:paraId="41EA8E1B" w14:textId="77777777" w:rsidR="00CC7B6C" w:rsidRPr="00CC7B6C" w:rsidRDefault="00CC7B6C" w:rsidP="00CC7B6C">
            <w:pPr>
              <w:rPr>
                <w:rFonts w:ascii="Times New Roman" w:eastAsia="仿宋" w:hAnsi="Times New Roman" w:cs="Times New Roman"/>
                <w:color w:val="000000"/>
                <w:sz w:val="18"/>
                <w:szCs w:val="18"/>
              </w:rPr>
            </w:pPr>
          </w:p>
        </w:tc>
        <w:tc>
          <w:tcPr>
            <w:tcW w:w="1451" w:type="dxa"/>
            <w:vMerge/>
            <w:vAlign w:val="center"/>
          </w:tcPr>
          <w:p w14:paraId="5E5A768D" w14:textId="77777777" w:rsidR="00CC7B6C" w:rsidRPr="00CC7B6C" w:rsidRDefault="00CC7B6C" w:rsidP="00CC7B6C">
            <w:pPr>
              <w:rPr>
                <w:rFonts w:ascii="Times New Roman" w:eastAsia="仿宋" w:hAnsi="Times New Roman" w:cs="Times New Roman"/>
                <w:color w:val="000000"/>
                <w:sz w:val="18"/>
                <w:szCs w:val="18"/>
              </w:rPr>
            </w:pPr>
          </w:p>
        </w:tc>
      </w:tr>
      <w:tr w:rsidR="00CC7B6C" w:rsidRPr="00CC7B6C" w14:paraId="61447F1F" w14:textId="77777777" w:rsidTr="009815DD">
        <w:trPr>
          <w:trHeight w:val="1540"/>
          <w:jc w:val="center"/>
        </w:trPr>
        <w:tc>
          <w:tcPr>
            <w:tcW w:w="1129" w:type="dxa"/>
            <w:vMerge/>
            <w:vAlign w:val="center"/>
          </w:tcPr>
          <w:p w14:paraId="6C4F0FA4" w14:textId="77777777" w:rsidR="00CC7B6C" w:rsidRPr="00CC7B6C" w:rsidRDefault="00CC7B6C" w:rsidP="00CC7B6C">
            <w:pPr>
              <w:rPr>
                <w:rFonts w:ascii="Times New Roman" w:eastAsia="仿宋" w:hAnsi="Times New Roman" w:cs="Times New Roman"/>
                <w:color w:val="000000"/>
                <w:sz w:val="18"/>
                <w:szCs w:val="18"/>
              </w:rPr>
            </w:pPr>
          </w:p>
        </w:tc>
        <w:tc>
          <w:tcPr>
            <w:tcW w:w="2243" w:type="dxa"/>
            <w:vAlign w:val="center"/>
          </w:tcPr>
          <w:p w14:paraId="3018080E"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2.2Properties of polymer compounds</w:t>
            </w:r>
          </w:p>
        </w:tc>
        <w:tc>
          <w:tcPr>
            <w:tcW w:w="3762" w:type="dxa"/>
            <w:vAlign w:val="center"/>
          </w:tcPr>
          <w:p w14:paraId="24F9D622"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Forms of polymer compounds;</w:t>
            </w:r>
          </w:p>
          <w:p w14:paraId="1F98900C"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The process of dissolution of polymer compounds; (key points)</w:t>
            </w:r>
          </w:p>
          <w:p w14:paraId="3ADAF0F4"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(3) Factors affecting the dissolution of polymer compounds; </w:t>
            </w:r>
          </w:p>
          <w:p w14:paraId="7C5A9D40"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(4) Rheology of polymer solutions; (key and difficult points)</w:t>
            </w:r>
          </w:p>
          <w:p w14:paraId="3B4F8D92"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(5) Viscosity of polymer solutions;</w:t>
            </w:r>
          </w:p>
        </w:tc>
        <w:tc>
          <w:tcPr>
            <w:tcW w:w="516" w:type="dxa"/>
            <w:vMerge w:val="restart"/>
            <w:vAlign w:val="center"/>
          </w:tcPr>
          <w:p w14:paraId="75F6F479"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2</w:t>
            </w:r>
          </w:p>
        </w:tc>
        <w:tc>
          <w:tcPr>
            <w:tcW w:w="1451" w:type="dxa"/>
            <w:vMerge w:val="restart"/>
            <w:vAlign w:val="center"/>
          </w:tcPr>
          <w:p w14:paraId="1E0DCF61"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Memory</w:t>
            </w:r>
          </w:p>
          <w:p w14:paraId="12D974D0"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Comprehension</w:t>
            </w:r>
          </w:p>
          <w:p w14:paraId="3B63085C"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Comprehensive Analysis</w:t>
            </w:r>
          </w:p>
        </w:tc>
      </w:tr>
      <w:tr w:rsidR="00CC7B6C" w:rsidRPr="00CC7B6C" w14:paraId="074FB761" w14:textId="77777777" w:rsidTr="009815DD">
        <w:trPr>
          <w:trHeight w:val="20"/>
          <w:jc w:val="center"/>
        </w:trPr>
        <w:tc>
          <w:tcPr>
            <w:tcW w:w="1129" w:type="dxa"/>
            <w:vMerge/>
            <w:vAlign w:val="center"/>
          </w:tcPr>
          <w:p w14:paraId="1BCDAFF7" w14:textId="77777777" w:rsidR="00CC7B6C" w:rsidRPr="00CC7B6C" w:rsidRDefault="00CC7B6C" w:rsidP="00CC7B6C">
            <w:pPr>
              <w:rPr>
                <w:rFonts w:ascii="Times New Roman" w:eastAsia="仿宋" w:hAnsi="Times New Roman" w:cs="Times New Roman"/>
                <w:color w:val="000000"/>
                <w:sz w:val="18"/>
                <w:szCs w:val="18"/>
                <w:lang w:val="zh-CN"/>
              </w:rPr>
            </w:pPr>
          </w:p>
        </w:tc>
        <w:tc>
          <w:tcPr>
            <w:tcW w:w="2243" w:type="dxa"/>
            <w:vAlign w:val="center"/>
          </w:tcPr>
          <w:p w14:paraId="3CE45931"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2.3 Several common polymer compounds in oil field</w:t>
            </w:r>
          </w:p>
          <w:p w14:paraId="1F3E8B10" w14:textId="77777777" w:rsidR="00CC7B6C" w:rsidRPr="00CC7B6C" w:rsidRDefault="00CC7B6C" w:rsidP="00CC7B6C">
            <w:pPr>
              <w:rPr>
                <w:rFonts w:ascii="Times New Roman" w:eastAsia="仿宋" w:hAnsi="Times New Roman" w:cs="Times New Roman"/>
                <w:color w:val="000000"/>
                <w:sz w:val="18"/>
                <w:szCs w:val="18"/>
              </w:rPr>
            </w:pPr>
          </w:p>
        </w:tc>
        <w:tc>
          <w:tcPr>
            <w:tcW w:w="3762" w:type="dxa"/>
            <w:vAlign w:val="center"/>
          </w:tcPr>
          <w:p w14:paraId="3D69AB9F"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Polyacrylamide; (key added)</w:t>
            </w:r>
          </w:p>
          <w:p w14:paraId="19E9BF31"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(2) Polyethylene; </w:t>
            </w:r>
          </w:p>
          <w:p w14:paraId="375878C4"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Epoxy resin;</w:t>
            </w:r>
          </w:p>
        </w:tc>
        <w:tc>
          <w:tcPr>
            <w:tcW w:w="516" w:type="dxa"/>
            <w:vMerge/>
            <w:vAlign w:val="center"/>
          </w:tcPr>
          <w:p w14:paraId="581DD95C" w14:textId="77777777" w:rsidR="00CC7B6C" w:rsidRPr="00CC7B6C" w:rsidRDefault="00CC7B6C" w:rsidP="00CC7B6C">
            <w:pPr>
              <w:rPr>
                <w:rFonts w:ascii="Times New Roman" w:eastAsia="仿宋" w:hAnsi="Times New Roman" w:cs="Times New Roman"/>
                <w:color w:val="000000"/>
                <w:sz w:val="18"/>
                <w:szCs w:val="18"/>
              </w:rPr>
            </w:pPr>
          </w:p>
        </w:tc>
        <w:tc>
          <w:tcPr>
            <w:tcW w:w="1451" w:type="dxa"/>
            <w:vMerge/>
            <w:vAlign w:val="center"/>
          </w:tcPr>
          <w:p w14:paraId="0C287651" w14:textId="77777777" w:rsidR="00CC7B6C" w:rsidRPr="00CC7B6C" w:rsidRDefault="00CC7B6C" w:rsidP="00CC7B6C">
            <w:pPr>
              <w:rPr>
                <w:rFonts w:ascii="Times New Roman" w:eastAsia="仿宋" w:hAnsi="Times New Roman" w:cs="Times New Roman"/>
                <w:color w:val="000000"/>
                <w:sz w:val="18"/>
                <w:szCs w:val="18"/>
              </w:rPr>
            </w:pPr>
          </w:p>
        </w:tc>
      </w:tr>
      <w:tr w:rsidR="00CC7B6C" w:rsidRPr="00CC7B6C" w14:paraId="484C6935" w14:textId="77777777" w:rsidTr="009815DD">
        <w:trPr>
          <w:trHeight w:val="20"/>
          <w:jc w:val="center"/>
        </w:trPr>
        <w:tc>
          <w:tcPr>
            <w:tcW w:w="1129" w:type="dxa"/>
            <w:vMerge w:val="restart"/>
            <w:vAlign w:val="center"/>
          </w:tcPr>
          <w:p w14:paraId="183AAF53"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 xml:space="preserve">Chapter 3 </w:t>
            </w:r>
            <w:r w:rsidRPr="00CC7B6C">
              <w:rPr>
                <w:rFonts w:ascii="Times New Roman" w:eastAsia="仿宋" w:hAnsi="Times New Roman" w:cs="Times New Roman"/>
                <w:color w:val="000000"/>
                <w:sz w:val="18"/>
                <w:szCs w:val="18"/>
              </w:rPr>
              <w:t>S</w:t>
            </w:r>
            <w:r w:rsidRPr="00CC7B6C">
              <w:rPr>
                <w:rFonts w:ascii="Times New Roman" w:eastAsia="仿宋" w:hAnsi="Times New Roman" w:cs="Times New Roman"/>
                <w:color w:val="000000"/>
                <w:sz w:val="18"/>
                <w:szCs w:val="18"/>
                <w:lang w:val="zh-CN"/>
              </w:rPr>
              <w:t>urfactants</w:t>
            </w:r>
          </w:p>
        </w:tc>
        <w:tc>
          <w:tcPr>
            <w:tcW w:w="2243" w:type="dxa"/>
            <w:vAlign w:val="center"/>
          </w:tcPr>
          <w:p w14:paraId="1E64C7A4"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3.1 Definition of surfactant</w:t>
            </w:r>
          </w:p>
        </w:tc>
        <w:tc>
          <w:tcPr>
            <w:tcW w:w="3762" w:type="dxa"/>
            <w:vAlign w:val="center"/>
          </w:tcPr>
          <w:p w14:paraId="1B4B92CE"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Definition of surfactant;</w:t>
            </w:r>
          </w:p>
          <w:p w14:paraId="3D4BB377"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Molecular structure characteristics; (key points)</w:t>
            </w:r>
          </w:p>
          <w:p w14:paraId="1C30B2C6"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Classification and naming;</w:t>
            </w:r>
          </w:p>
          <w:p w14:paraId="134727E7"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(4) Identification method of surfactant category; </w:t>
            </w:r>
          </w:p>
        </w:tc>
        <w:tc>
          <w:tcPr>
            <w:tcW w:w="516" w:type="dxa"/>
            <w:vMerge w:val="restart"/>
            <w:vAlign w:val="center"/>
          </w:tcPr>
          <w:p w14:paraId="2BD297D2"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2</w:t>
            </w:r>
          </w:p>
        </w:tc>
        <w:tc>
          <w:tcPr>
            <w:tcW w:w="1451" w:type="dxa"/>
            <w:vMerge w:val="restart"/>
            <w:vAlign w:val="center"/>
          </w:tcPr>
          <w:p w14:paraId="49171108"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Memory</w:t>
            </w:r>
          </w:p>
          <w:p w14:paraId="14F52D29"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Comprehension</w:t>
            </w:r>
          </w:p>
          <w:p w14:paraId="1CD23BCA" w14:textId="77777777" w:rsidR="00CC7B6C" w:rsidRPr="00CC7B6C" w:rsidRDefault="00CC7B6C" w:rsidP="00CC7B6C">
            <w:pPr>
              <w:rPr>
                <w:rFonts w:ascii="Times New Roman" w:eastAsia="仿宋" w:hAnsi="Times New Roman" w:cs="Times New Roman"/>
                <w:color w:val="000000"/>
                <w:sz w:val="18"/>
                <w:szCs w:val="18"/>
                <w:lang w:val="zh-CN"/>
              </w:rPr>
            </w:pPr>
          </w:p>
        </w:tc>
      </w:tr>
      <w:tr w:rsidR="00CC7B6C" w:rsidRPr="00CC7B6C" w14:paraId="3E184A62" w14:textId="77777777" w:rsidTr="009815DD">
        <w:trPr>
          <w:trHeight w:val="992"/>
          <w:jc w:val="center"/>
        </w:trPr>
        <w:tc>
          <w:tcPr>
            <w:tcW w:w="1129" w:type="dxa"/>
            <w:vMerge/>
            <w:vAlign w:val="center"/>
          </w:tcPr>
          <w:p w14:paraId="366CF244" w14:textId="77777777" w:rsidR="00CC7B6C" w:rsidRPr="00CC7B6C" w:rsidRDefault="00CC7B6C" w:rsidP="00CC7B6C">
            <w:pPr>
              <w:rPr>
                <w:rFonts w:ascii="Times New Roman" w:eastAsia="仿宋" w:hAnsi="Times New Roman" w:cs="Times New Roman"/>
                <w:color w:val="000000"/>
                <w:sz w:val="18"/>
                <w:szCs w:val="18"/>
                <w:lang w:val="zh-CN"/>
              </w:rPr>
            </w:pPr>
          </w:p>
        </w:tc>
        <w:tc>
          <w:tcPr>
            <w:tcW w:w="2243" w:type="dxa"/>
            <w:vAlign w:val="center"/>
          </w:tcPr>
          <w:p w14:paraId="0C96F6A5"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3.2 Properties of surfactants</w:t>
            </w:r>
          </w:p>
        </w:tc>
        <w:tc>
          <w:tcPr>
            <w:tcW w:w="3762" w:type="dxa"/>
            <w:vAlign w:val="center"/>
          </w:tcPr>
          <w:p w14:paraId="1680C68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Surfactant micelles;</w:t>
            </w:r>
          </w:p>
          <w:p w14:paraId="654DC1F2"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Critical micelle concentration;</w:t>
            </w:r>
            <w:r w:rsidRPr="00CC7B6C">
              <w:rPr>
                <w:rFonts w:ascii="Times New Roman" w:eastAsia="宋体" w:hAnsi="Times New Roman" w:cs="Times New Roman"/>
              </w:rPr>
              <w:t xml:space="preserve"> </w:t>
            </w:r>
            <w:r w:rsidRPr="00CC7B6C">
              <w:rPr>
                <w:rFonts w:ascii="Times New Roman" w:eastAsia="仿宋" w:hAnsi="Times New Roman" w:cs="Times New Roman"/>
                <w:color w:val="000000"/>
                <w:sz w:val="18"/>
                <w:szCs w:val="18"/>
              </w:rPr>
              <w:t xml:space="preserve">(key and difficult points) </w:t>
            </w:r>
          </w:p>
          <w:p w14:paraId="73165FF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Determination of critical micelle concentration; (key points)</w:t>
            </w:r>
          </w:p>
          <w:p w14:paraId="3C6D6F83"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(4) Hydrophilic-lipophilic equilibrium;</w:t>
            </w:r>
            <w:r w:rsidRPr="00CC7B6C">
              <w:rPr>
                <w:rFonts w:ascii="Times New Roman" w:eastAsia="宋体" w:hAnsi="Times New Roman" w:cs="Times New Roman"/>
              </w:rPr>
              <w:t xml:space="preserve"> </w:t>
            </w:r>
            <w:r w:rsidRPr="00CC7B6C">
              <w:rPr>
                <w:rFonts w:ascii="Times New Roman" w:eastAsia="仿宋" w:hAnsi="Times New Roman" w:cs="Times New Roman"/>
                <w:color w:val="000000"/>
                <w:sz w:val="18"/>
                <w:szCs w:val="18"/>
              </w:rPr>
              <w:t>(key points)</w:t>
            </w:r>
          </w:p>
          <w:p w14:paraId="4D5BBF25"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(5) Solubility of surfactants;</w:t>
            </w:r>
          </w:p>
        </w:tc>
        <w:tc>
          <w:tcPr>
            <w:tcW w:w="516" w:type="dxa"/>
            <w:vMerge/>
            <w:vAlign w:val="center"/>
          </w:tcPr>
          <w:p w14:paraId="53C0BE04" w14:textId="77777777" w:rsidR="00CC7B6C" w:rsidRPr="00CC7B6C" w:rsidRDefault="00CC7B6C" w:rsidP="00CC7B6C">
            <w:pPr>
              <w:rPr>
                <w:rFonts w:ascii="Times New Roman" w:eastAsia="仿宋" w:hAnsi="Times New Roman" w:cs="Times New Roman"/>
                <w:color w:val="000000"/>
                <w:sz w:val="18"/>
                <w:szCs w:val="18"/>
              </w:rPr>
            </w:pPr>
          </w:p>
        </w:tc>
        <w:tc>
          <w:tcPr>
            <w:tcW w:w="1451" w:type="dxa"/>
            <w:vMerge/>
            <w:vAlign w:val="center"/>
          </w:tcPr>
          <w:p w14:paraId="2446758C" w14:textId="77777777" w:rsidR="00CC7B6C" w:rsidRPr="00CC7B6C" w:rsidRDefault="00CC7B6C" w:rsidP="00CC7B6C">
            <w:pPr>
              <w:rPr>
                <w:rFonts w:ascii="Times New Roman" w:eastAsia="仿宋" w:hAnsi="Times New Roman" w:cs="Times New Roman"/>
                <w:color w:val="000000"/>
                <w:sz w:val="18"/>
                <w:szCs w:val="18"/>
              </w:rPr>
            </w:pPr>
          </w:p>
        </w:tc>
      </w:tr>
      <w:tr w:rsidR="00CC7B6C" w:rsidRPr="00CC7B6C" w14:paraId="16EA8E83" w14:textId="77777777" w:rsidTr="009815DD">
        <w:trPr>
          <w:trHeight w:val="991"/>
          <w:jc w:val="center"/>
        </w:trPr>
        <w:tc>
          <w:tcPr>
            <w:tcW w:w="1129" w:type="dxa"/>
            <w:vMerge/>
            <w:vAlign w:val="center"/>
          </w:tcPr>
          <w:p w14:paraId="44EA793A" w14:textId="77777777" w:rsidR="00CC7B6C" w:rsidRPr="00CC7B6C" w:rsidRDefault="00CC7B6C" w:rsidP="00CC7B6C">
            <w:pPr>
              <w:rPr>
                <w:rFonts w:ascii="Times New Roman" w:eastAsia="仿宋" w:hAnsi="Times New Roman" w:cs="Times New Roman"/>
                <w:color w:val="000000"/>
                <w:sz w:val="18"/>
                <w:szCs w:val="18"/>
              </w:rPr>
            </w:pPr>
          </w:p>
        </w:tc>
        <w:tc>
          <w:tcPr>
            <w:tcW w:w="2243" w:type="dxa"/>
            <w:vAlign w:val="center"/>
          </w:tcPr>
          <w:p w14:paraId="723987ED"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3.3 Functiona</w:t>
            </w:r>
            <w:r w:rsidRPr="00CC7B6C">
              <w:rPr>
                <w:rFonts w:ascii="Times New Roman" w:eastAsia="仿宋" w:hAnsi="Times New Roman" w:cs="Times New Roman" w:hint="eastAsia"/>
                <w:color w:val="000000"/>
                <w:sz w:val="18"/>
                <w:szCs w:val="18"/>
                <w:lang w:val="zh-CN"/>
              </w:rPr>
              <w:t>s</w:t>
            </w:r>
            <w:r w:rsidRPr="00CC7B6C">
              <w:rPr>
                <w:rFonts w:ascii="Times New Roman" w:eastAsia="仿宋" w:hAnsi="Times New Roman" w:cs="Times New Roman"/>
                <w:color w:val="000000"/>
                <w:sz w:val="18"/>
                <w:szCs w:val="18"/>
                <w:lang w:val="zh-CN"/>
              </w:rPr>
              <w:t xml:space="preserve"> of surfactants</w:t>
            </w:r>
          </w:p>
        </w:tc>
        <w:tc>
          <w:tcPr>
            <w:tcW w:w="3762" w:type="dxa"/>
            <w:vAlign w:val="center"/>
          </w:tcPr>
          <w:p w14:paraId="2420717B"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Solubilisation; (key points)</w:t>
            </w:r>
          </w:p>
          <w:p w14:paraId="0BAE4232"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Wetting action; (key points)</w:t>
            </w:r>
          </w:p>
          <w:p w14:paraId="372E28B8"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emulsification; (difficult points)</w:t>
            </w:r>
          </w:p>
          <w:p w14:paraId="00DCE94C"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(4) Foaming action;</w:t>
            </w:r>
            <w:r w:rsidRPr="00CC7B6C">
              <w:rPr>
                <w:rFonts w:ascii="Times New Roman" w:eastAsia="宋体" w:hAnsi="Times New Roman" w:cs="Times New Roman"/>
              </w:rPr>
              <w:t xml:space="preserve"> </w:t>
            </w:r>
            <w:r w:rsidRPr="00CC7B6C">
              <w:rPr>
                <w:rFonts w:ascii="Times New Roman" w:eastAsia="仿宋" w:hAnsi="Times New Roman" w:cs="Times New Roman"/>
                <w:color w:val="000000"/>
                <w:sz w:val="18"/>
                <w:szCs w:val="18"/>
              </w:rPr>
              <w:t>(key points)</w:t>
            </w:r>
          </w:p>
          <w:p w14:paraId="35EEC2E8"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(5) Washing action;</w:t>
            </w:r>
          </w:p>
          <w:p w14:paraId="23B7FDE6"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(6) Corrosion inhibition;</w:t>
            </w:r>
          </w:p>
        </w:tc>
        <w:tc>
          <w:tcPr>
            <w:tcW w:w="516" w:type="dxa"/>
            <w:vMerge w:val="restart"/>
            <w:vAlign w:val="center"/>
          </w:tcPr>
          <w:p w14:paraId="649427A9"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2</w:t>
            </w:r>
          </w:p>
        </w:tc>
        <w:tc>
          <w:tcPr>
            <w:tcW w:w="1451" w:type="dxa"/>
            <w:vMerge/>
            <w:vAlign w:val="center"/>
          </w:tcPr>
          <w:p w14:paraId="22C266B2" w14:textId="77777777" w:rsidR="00CC7B6C" w:rsidRPr="00CC7B6C" w:rsidRDefault="00CC7B6C" w:rsidP="00CC7B6C">
            <w:pPr>
              <w:rPr>
                <w:rFonts w:ascii="Times New Roman" w:eastAsia="仿宋" w:hAnsi="Times New Roman" w:cs="Times New Roman"/>
                <w:color w:val="000000"/>
                <w:sz w:val="18"/>
                <w:szCs w:val="18"/>
                <w:lang w:val="zh-CN"/>
              </w:rPr>
            </w:pPr>
          </w:p>
        </w:tc>
      </w:tr>
      <w:tr w:rsidR="00CC7B6C" w:rsidRPr="00CC7B6C" w14:paraId="741440DF" w14:textId="77777777" w:rsidTr="009815DD">
        <w:trPr>
          <w:trHeight w:val="20"/>
          <w:jc w:val="center"/>
        </w:trPr>
        <w:tc>
          <w:tcPr>
            <w:tcW w:w="1129" w:type="dxa"/>
            <w:vMerge/>
            <w:vAlign w:val="center"/>
          </w:tcPr>
          <w:p w14:paraId="3F69F4E2" w14:textId="77777777" w:rsidR="00CC7B6C" w:rsidRPr="00CC7B6C" w:rsidRDefault="00CC7B6C" w:rsidP="00CC7B6C">
            <w:pPr>
              <w:rPr>
                <w:rFonts w:ascii="Times New Roman" w:eastAsia="仿宋" w:hAnsi="Times New Roman" w:cs="Times New Roman"/>
                <w:color w:val="000000"/>
                <w:sz w:val="18"/>
                <w:szCs w:val="18"/>
                <w:lang w:val="zh-CN"/>
              </w:rPr>
            </w:pPr>
          </w:p>
        </w:tc>
        <w:tc>
          <w:tcPr>
            <w:tcW w:w="2243" w:type="dxa"/>
            <w:vAlign w:val="center"/>
          </w:tcPr>
          <w:p w14:paraId="5EE44BE8"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3.4 Several surfactants </w:t>
            </w:r>
            <w:r w:rsidRPr="00CC7B6C">
              <w:rPr>
                <w:rFonts w:ascii="Times New Roman" w:eastAsia="仿宋" w:hAnsi="Times New Roman" w:cs="Times New Roman"/>
                <w:color w:val="000000"/>
                <w:sz w:val="18"/>
                <w:szCs w:val="18"/>
              </w:rPr>
              <w:lastRenderedPageBreak/>
              <w:t>commonly used in oil field</w:t>
            </w:r>
          </w:p>
        </w:tc>
        <w:tc>
          <w:tcPr>
            <w:tcW w:w="3762" w:type="dxa"/>
            <w:vAlign w:val="center"/>
          </w:tcPr>
          <w:p w14:paraId="7740D9E5"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lastRenderedPageBreak/>
              <w:t xml:space="preserve">(1) Sodium alkylsulfonate surfactants; </w:t>
            </w:r>
          </w:p>
          <w:p w14:paraId="0DF4257F"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lastRenderedPageBreak/>
              <w:t>(2)Sodium alkylbenzenesulfonate type surfactants;</w:t>
            </w:r>
          </w:p>
          <w:p w14:paraId="6A4F43F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(3)Span-type and Tween-type surfactants; (key points)</w:t>
            </w:r>
          </w:p>
          <w:p w14:paraId="7DF02C5B"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(4) Polyether-type surfactants;</w:t>
            </w:r>
          </w:p>
        </w:tc>
        <w:tc>
          <w:tcPr>
            <w:tcW w:w="516" w:type="dxa"/>
            <w:vMerge/>
            <w:vAlign w:val="center"/>
          </w:tcPr>
          <w:p w14:paraId="01E28B09" w14:textId="77777777" w:rsidR="00CC7B6C" w:rsidRPr="00CC7B6C" w:rsidRDefault="00CC7B6C" w:rsidP="00CC7B6C">
            <w:pPr>
              <w:rPr>
                <w:rFonts w:ascii="Times New Roman" w:eastAsia="仿宋" w:hAnsi="Times New Roman" w:cs="Times New Roman"/>
                <w:color w:val="000000"/>
                <w:sz w:val="18"/>
                <w:szCs w:val="18"/>
                <w:lang w:val="zh-CN"/>
              </w:rPr>
            </w:pPr>
          </w:p>
        </w:tc>
        <w:tc>
          <w:tcPr>
            <w:tcW w:w="1451" w:type="dxa"/>
            <w:vMerge/>
            <w:vAlign w:val="center"/>
          </w:tcPr>
          <w:p w14:paraId="6AFC8201" w14:textId="77777777" w:rsidR="00CC7B6C" w:rsidRPr="00CC7B6C" w:rsidRDefault="00CC7B6C" w:rsidP="00CC7B6C">
            <w:pPr>
              <w:rPr>
                <w:rFonts w:ascii="Times New Roman" w:eastAsia="仿宋" w:hAnsi="Times New Roman" w:cs="Times New Roman"/>
                <w:color w:val="000000"/>
                <w:sz w:val="18"/>
                <w:szCs w:val="18"/>
                <w:lang w:val="zh-CN"/>
              </w:rPr>
            </w:pPr>
          </w:p>
        </w:tc>
      </w:tr>
      <w:tr w:rsidR="00CC7B6C" w:rsidRPr="00CC7B6C" w14:paraId="0A0D849D" w14:textId="77777777" w:rsidTr="009815DD">
        <w:trPr>
          <w:trHeight w:val="20"/>
          <w:jc w:val="center"/>
        </w:trPr>
        <w:tc>
          <w:tcPr>
            <w:tcW w:w="1129" w:type="dxa"/>
            <w:vMerge w:val="restart"/>
            <w:vAlign w:val="center"/>
          </w:tcPr>
          <w:p w14:paraId="48099A21" w14:textId="77777777" w:rsidR="00CC7B6C" w:rsidRPr="00CC7B6C" w:rsidRDefault="00CC7B6C" w:rsidP="00CC7B6C">
            <w:pPr>
              <w:rPr>
                <w:rFonts w:ascii="Times New Roman" w:eastAsia="仿宋" w:hAnsi="Times New Roman" w:cs="Times New Roman"/>
                <w:color w:val="000000"/>
                <w:sz w:val="18"/>
                <w:szCs w:val="18"/>
                <w:lang w:val="zh-CN"/>
              </w:rPr>
            </w:pPr>
          </w:p>
          <w:p w14:paraId="336ACC37" w14:textId="77777777" w:rsidR="00CC7B6C" w:rsidRPr="00CC7B6C" w:rsidRDefault="00CC7B6C" w:rsidP="00CC7B6C">
            <w:pPr>
              <w:rPr>
                <w:rFonts w:ascii="Times New Roman" w:eastAsia="仿宋" w:hAnsi="Times New Roman" w:cs="Times New Roman"/>
                <w:color w:val="000000"/>
                <w:sz w:val="18"/>
                <w:szCs w:val="18"/>
                <w:lang w:val="zh-CN"/>
              </w:rPr>
            </w:pPr>
          </w:p>
          <w:p w14:paraId="232926DC"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 xml:space="preserve">Chapter 4 </w:t>
            </w:r>
            <w:r w:rsidRPr="00CC7B6C">
              <w:rPr>
                <w:rFonts w:ascii="Times New Roman" w:eastAsia="仿宋" w:hAnsi="Times New Roman" w:cs="Times New Roman"/>
                <w:color w:val="000000"/>
                <w:sz w:val="18"/>
                <w:szCs w:val="18"/>
              </w:rPr>
              <w:t>Crude oil treatment</w:t>
            </w:r>
          </w:p>
        </w:tc>
        <w:tc>
          <w:tcPr>
            <w:tcW w:w="2243" w:type="dxa"/>
            <w:vAlign w:val="center"/>
          </w:tcPr>
          <w:p w14:paraId="7CC48755"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4.1 Breaking of emulsified crude oil</w:t>
            </w:r>
            <w:r w:rsidRPr="00CC7B6C">
              <w:rPr>
                <w:rFonts w:ascii="Times New Roman" w:eastAsia="仿宋" w:hAnsi="Times New Roman" w:cs="Times New Roman"/>
                <w:color w:val="000000"/>
                <w:sz w:val="18"/>
                <w:szCs w:val="18"/>
              </w:rPr>
              <w:tab/>
            </w:r>
          </w:p>
        </w:tc>
        <w:tc>
          <w:tcPr>
            <w:tcW w:w="3762" w:type="dxa"/>
            <w:vAlign w:val="center"/>
          </w:tcPr>
          <w:p w14:paraId="1A88B7A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Formation of emulsified crude oil;</w:t>
            </w:r>
            <w:r w:rsidRPr="00CC7B6C">
              <w:rPr>
                <w:rFonts w:ascii="Times New Roman" w:eastAsia="宋体" w:hAnsi="Times New Roman" w:cs="Times New Roman"/>
              </w:rPr>
              <w:t xml:space="preserve"> </w:t>
            </w:r>
            <w:r w:rsidRPr="00CC7B6C">
              <w:rPr>
                <w:rFonts w:ascii="Times New Roman" w:eastAsia="仿宋" w:hAnsi="Times New Roman" w:cs="Times New Roman"/>
                <w:color w:val="000000"/>
                <w:sz w:val="18"/>
                <w:szCs w:val="18"/>
              </w:rPr>
              <w:t xml:space="preserve">(key points) (2) Properties of emulsified crude oil; </w:t>
            </w:r>
          </w:p>
          <w:p w14:paraId="09FB1BA0"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Emulsion breaking of water-in-oil emulsions; (key points)</w:t>
            </w:r>
          </w:p>
          <w:p w14:paraId="015F9050"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(4) Emulsion breaking of oil-in-water emulsion; (key points)</w:t>
            </w:r>
          </w:p>
          <w:p w14:paraId="4A2FEF9B"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(5) Mechanism of chemical emulsion breaking; (key and difficult points)</w:t>
            </w:r>
          </w:p>
          <w:p w14:paraId="2C07DD09"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(6) Factors affecting the effect of emulsion breaking;</w:t>
            </w:r>
          </w:p>
          <w:p w14:paraId="44B76B66"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(7) Evaluation methods and criteria;</w:t>
            </w:r>
          </w:p>
        </w:tc>
        <w:tc>
          <w:tcPr>
            <w:tcW w:w="516" w:type="dxa"/>
            <w:vAlign w:val="center"/>
          </w:tcPr>
          <w:p w14:paraId="4BA00CAF"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2</w:t>
            </w:r>
          </w:p>
        </w:tc>
        <w:tc>
          <w:tcPr>
            <w:tcW w:w="1451" w:type="dxa"/>
            <w:vMerge w:val="restart"/>
            <w:vAlign w:val="center"/>
          </w:tcPr>
          <w:p w14:paraId="56136D3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Memory</w:t>
            </w:r>
          </w:p>
          <w:p w14:paraId="4252AAEE"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Comprehension</w:t>
            </w:r>
          </w:p>
          <w:p w14:paraId="78744A45"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Application</w:t>
            </w:r>
          </w:p>
          <w:p w14:paraId="205222CB"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Comprehensive Analysis</w:t>
            </w:r>
          </w:p>
        </w:tc>
      </w:tr>
      <w:tr w:rsidR="00CC7B6C" w:rsidRPr="00CC7B6C" w14:paraId="45AA232F" w14:textId="77777777" w:rsidTr="009815DD">
        <w:trPr>
          <w:trHeight w:val="20"/>
          <w:jc w:val="center"/>
        </w:trPr>
        <w:tc>
          <w:tcPr>
            <w:tcW w:w="1129" w:type="dxa"/>
            <w:vMerge/>
            <w:vAlign w:val="center"/>
          </w:tcPr>
          <w:p w14:paraId="43A53DB9" w14:textId="77777777" w:rsidR="00CC7B6C" w:rsidRPr="00CC7B6C" w:rsidRDefault="00CC7B6C" w:rsidP="00CC7B6C">
            <w:pPr>
              <w:rPr>
                <w:rFonts w:ascii="Times New Roman" w:eastAsia="仿宋" w:hAnsi="Times New Roman" w:cs="Times New Roman"/>
                <w:color w:val="000000"/>
                <w:sz w:val="18"/>
                <w:szCs w:val="18"/>
              </w:rPr>
            </w:pPr>
          </w:p>
        </w:tc>
        <w:tc>
          <w:tcPr>
            <w:tcW w:w="2243" w:type="dxa"/>
            <w:vAlign w:val="center"/>
          </w:tcPr>
          <w:p w14:paraId="353DAF02"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4.2 Crude oil condensation reduction</w:t>
            </w:r>
            <w:r w:rsidRPr="00CC7B6C">
              <w:rPr>
                <w:rFonts w:ascii="Times New Roman" w:eastAsia="仿宋" w:hAnsi="Times New Roman" w:cs="Times New Roman"/>
                <w:color w:val="000000"/>
                <w:sz w:val="18"/>
                <w:szCs w:val="18"/>
                <w:lang w:val="zh-CN"/>
              </w:rPr>
              <w:tab/>
            </w:r>
          </w:p>
        </w:tc>
        <w:tc>
          <w:tcPr>
            <w:tcW w:w="3762" w:type="dxa"/>
            <w:vAlign w:val="center"/>
          </w:tcPr>
          <w:p w14:paraId="1A6FC089"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Crude oil condensation point;</w:t>
            </w:r>
            <w:r w:rsidRPr="00CC7B6C">
              <w:rPr>
                <w:rFonts w:ascii="Times New Roman" w:eastAsia="宋体" w:hAnsi="Times New Roman" w:cs="Times New Roman"/>
              </w:rPr>
              <w:t xml:space="preserve"> </w:t>
            </w:r>
            <w:r w:rsidRPr="00CC7B6C">
              <w:rPr>
                <w:rFonts w:ascii="Times New Roman" w:eastAsia="仿宋" w:hAnsi="Times New Roman" w:cs="Times New Roman"/>
                <w:color w:val="000000"/>
                <w:sz w:val="18"/>
                <w:szCs w:val="18"/>
              </w:rPr>
              <w:t>(key points)</w:t>
            </w:r>
          </w:p>
          <w:p w14:paraId="4C3A1552"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(2) Condensation reduction methods; </w:t>
            </w:r>
          </w:p>
          <w:p w14:paraId="6B50C48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Classification of condensation reducing agents; (key points)</w:t>
            </w:r>
          </w:p>
          <w:p w14:paraId="1491464B"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(4) The action mechanism of the coagulant reducing agent; (key and difficult points)</w:t>
            </w:r>
          </w:p>
          <w:p w14:paraId="24426278"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(5) Factors affecting the effect of coagulation reduction; (key points)</w:t>
            </w:r>
          </w:p>
          <w:p w14:paraId="21C86A6A"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(6) Evaluation methods and criteria;</w:t>
            </w:r>
          </w:p>
        </w:tc>
        <w:tc>
          <w:tcPr>
            <w:tcW w:w="516" w:type="dxa"/>
            <w:vAlign w:val="center"/>
          </w:tcPr>
          <w:p w14:paraId="20A72FAA"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2</w:t>
            </w:r>
          </w:p>
        </w:tc>
        <w:tc>
          <w:tcPr>
            <w:tcW w:w="1451" w:type="dxa"/>
            <w:vMerge/>
            <w:vAlign w:val="center"/>
          </w:tcPr>
          <w:p w14:paraId="48DC475A" w14:textId="77777777" w:rsidR="00CC7B6C" w:rsidRPr="00CC7B6C" w:rsidRDefault="00CC7B6C" w:rsidP="00CC7B6C">
            <w:pPr>
              <w:rPr>
                <w:rFonts w:ascii="Times New Roman" w:eastAsia="仿宋" w:hAnsi="Times New Roman" w:cs="Times New Roman"/>
                <w:color w:val="000000"/>
                <w:sz w:val="18"/>
                <w:szCs w:val="18"/>
                <w:lang w:val="zh-CN"/>
              </w:rPr>
            </w:pPr>
          </w:p>
        </w:tc>
      </w:tr>
      <w:tr w:rsidR="00CC7B6C" w:rsidRPr="00CC7B6C" w14:paraId="096295CB" w14:textId="77777777" w:rsidTr="009815DD">
        <w:trPr>
          <w:trHeight w:val="20"/>
          <w:jc w:val="center"/>
        </w:trPr>
        <w:tc>
          <w:tcPr>
            <w:tcW w:w="1129" w:type="dxa"/>
            <w:vMerge/>
            <w:vAlign w:val="center"/>
          </w:tcPr>
          <w:p w14:paraId="2B149399" w14:textId="77777777" w:rsidR="00CC7B6C" w:rsidRPr="00CC7B6C" w:rsidRDefault="00CC7B6C" w:rsidP="00CC7B6C">
            <w:pPr>
              <w:rPr>
                <w:rFonts w:ascii="Times New Roman" w:eastAsia="仿宋" w:hAnsi="Times New Roman" w:cs="Times New Roman"/>
                <w:color w:val="000000"/>
                <w:sz w:val="18"/>
                <w:szCs w:val="18"/>
                <w:lang w:val="zh-CN"/>
              </w:rPr>
            </w:pPr>
          </w:p>
        </w:tc>
        <w:tc>
          <w:tcPr>
            <w:tcW w:w="2243" w:type="dxa"/>
            <w:vAlign w:val="center"/>
          </w:tcPr>
          <w:p w14:paraId="4F6F2009"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4.3 Heavy oil viscosity reduction</w:t>
            </w:r>
          </w:p>
        </w:tc>
        <w:tc>
          <w:tcPr>
            <w:tcW w:w="3762" w:type="dxa"/>
            <w:vAlign w:val="center"/>
          </w:tcPr>
          <w:p w14:paraId="752CCFBC"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Heavy oil viscosity;</w:t>
            </w:r>
          </w:p>
          <w:p w14:paraId="532A50AA"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Thinning viscosity reduction; (key points)</w:t>
            </w:r>
          </w:p>
          <w:p w14:paraId="19655CDB"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Heating viscosity reduction;</w:t>
            </w:r>
            <w:r w:rsidRPr="00CC7B6C">
              <w:rPr>
                <w:rFonts w:ascii="Times New Roman" w:eastAsia="宋体" w:hAnsi="Times New Roman" w:cs="Times New Roman"/>
              </w:rPr>
              <w:t xml:space="preserve"> </w:t>
            </w:r>
            <w:r w:rsidRPr="00CC7B6C">
              <w:rPr>
                <w:rFonts w:ascii="Times New Roman" w:eastAsia="仿宋" w:hAnsi="Times New Roman" w:cs="Times New Roman"/>
                <w:color w:val="000000"/>
                <w:sz w:val="18"/>
                <w:szCs w:val="18"/>
              </w:rPr>
              <w:t>(key points)</w:t>
            </w:r>
          </w:p>
          <w:p w14:paraId="60A801E4"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(4) catalytic reforming viscosity reduction; </w:t>
            </w:r>
          </w:p>
          <w:p w14:paraId="285D7AD8"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(5) Oxidation viscosity reduction;</w:t>
            </w:r>
          </w:p>
          <w:p w14:paraId="253E8357"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(6) Oil-soluble viscosity reduction;</w:t>
            </w:r>
          </w:p>
          <w:p w14:paraId="6A417665"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(7) Emulsification viscosity reduction; (key and difficult points) </w:t>
            </w:r>
          </w:p>
          <w:p w14:paraId="6C680011"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(8) Evaluation methods and criteria;</w:t>
            </w:r>
          </w:p>
        </w:tc>
        <w:tc>
          <w:tcPr>
            <w:tcW w:w="516" w:type="dxa"/>
            <w:vAlign w:val="center"/>
          </w:tcPr>
          <w:p w14:paraId="6CD78449"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2</w:t>
            </w:r>
          </w:p>
        </w:tc>
        <w:tc>
          <w:tcPr>
            <w:tcW w:w="1451" w:type="dxa"/>
            <w:vMerge/>
            <w:vAlign w:val="center"/>
          </w:tcPr>
          <w:p w14:paraId="22FAC4F4" w14:textId="77777777" w:rsidR="00CC7B6C" w:rsidRPr="00CC7B6C" w:rsidRDefault="00CC7B6C" w:rsidP="00CC7B6C">
            <w:pPr>
              <w:rPr>
                <w:rFonts w:ascii="Times New Roman" w:eastAsia="仿宋" w:hAnsi="Times New Roman" w:cs="Times New Roman"/>
                <w:color w:val="000000"/>
                <w:sz w:val="18"/>
                <w:szCs w:val="18"/>
                <w:lang w:val="zh-CN"/>
              </w:rPr>
            </w:pPr>
          </w:p>
        </w:tc>
      </w:tr>
      <w:tr w:rsidR="00CC7B6C" w:rsidRPr="00CC7B6C" w14:paraId="5DAEFA7B" w14:textId="77777777" w:rsidTr="009815DD">
        <w:trPr>
          <w:trHeight w:val="20"/>
          <w:jc w:val="center"/>
        </w:trPr>
        <w:tc>
          <w:tcPr>
            <w:tcW w:w="1129" w:type="dxa"/>
            <w:vMerge/>
            <w:vAlign w:val="center"/>
          </w:tcPr>
          <w:p w14:paraId="2619355C" w14:textId="77777777" w:rsidR="00CC7B6C" w:rsidRPr="00CC7B6C" w:rsidRDefault="00CC7B6C" w:rsidP="00CC7B6C">
            <w:pPr>
              <w:rPr>
                <w:rFonts w:ascii="Times New Roman" w:eastAsia="仿宋" w:hAnsi="Times New Roman" w:cs="Times New Roman"/>
                <w:color w:val="000000"/>
                <w:sz w:val="18"/>
                <w:szCs w:val="18"/>
                <w:lang w:val="zh-CN"/>
              </w:rPr>
            </w:pPr>
          </w:p>
        </w:tc>
        <w:tc>
          <w:tcPr>
            <w:tcW w:w="2243" w:type="dxa"/>
            <w:vAlign w:val="center"/>
          </w:tcPr>
          <w:p w14:paraId="3020CF22"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hint="eastAsia"/>
                <w:color w:val="000000"/>
                <w:sz w:val="18"/>
                <w:szCs w:val="18"/>
                <w:lang w:val="zh-CN"/>
              </w:rPr>
              <w:t>4</w:t>
            </w:r>
            <w:r w:rsidRPr="00CC7B6C">
              <w:rPr>
                <w:rFonts w:ascii="Times New Roman" w:eastAsia="仿宋" w:hAnsi="Times New Roman" w:cs="Times New Roman"/>
                <w:color w:val="000000"/>
                <w:sz w:val="18"/>
                <w:szCs w:val="18"/>
                <w:lang w:val="zh-CN"/>
              </w:rPr>
              <w:t>.4 Crude oil drag reduction</w:t>
            </w:r>
            <w:r w:rsidRPr="00CC7B6C">
              <w:rPr>
                <w:rFonts w:ascii="Times New Roman" w:eastAsia="仿宋" w:hAnsi="Times New Roman" w:cs="Times New Roman"/>
                <w:color w:val="000000"/>
                <w:sz w:val="18"/>
                <w:szCs w:val="18"/>
                <w:lang w:val="zh-CN"/>
              </w:rPr>
              <w:tab/>
            </w:r>
          </w:p>
        </w:tc>
        <w:tc>
          <w:tcPr>
            <w:tcW w:w="3762" w:type="dxa"/>
            <w:vAlign w:val="center"/>
          </w:tcPr>
          <w:p w14:paraId="75B7147B"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Types of flow and flow resistance of crude oil; (key points)</w:t>
            </w:r>
          </w:p>
          <w:p w14:paraId="0B999751"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(2) Classification of drag reducing agents; </w:t>
            </w:r>
          </w:p>
          <w:p w14:paraId="1E4EAFCE"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Action mechanism of drag reducing agent; (key and difficult points)</w:t>
            </w:r>
          </w:p>
          <w:p w14:paraId="4BBB4036"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(4) Factors affecting drag reduction effect; </w:t>
            </w:r>
          </w:p>
          <w:p w14:paraId="699B314E"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(5) Evaluation methods and criteria;</w:t>
            </w:r>
          </w:p>
        </w:tc>
        <w:tc>
          <w:tcPr>
            <w:tcW w:w="516" w:type="dxa"/>
            <w:vAlign w:val="center"/>
          </w:tcPr>
          <w:p w14:paraId="01BF6770"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hint="eastAsia"/>
                <w:color w:val="000000"/>
                <w:sz w:val="18"/>
                <w:szCs w:val="18"/>
                <w:lang w:val="zh-CN"/>
              </w:rPr>
              <w:t>2</w:t>
            </w:r>
          </w:p>
        </w:tc>
        <w:tc>
          <w:tcPr>
            <w:tcW w:w="1451" w:type="dxa"/>
            <w:vMerge/>
            <w:vAlign w:val="center"/>
          </w:tcPr>
          <w:p w14:paraId="26EFEEF5" w14:textId="77777777" w:rsidR="00CC7B6C" w:rsidRPr="00CC7B6C" w:rsidRDefault="00CC7B6C" w:rsidP="00CC7B6C">
            <w:pPr>
              <w:rPr>
                <w:rFonts w:ascii="Times New Roman" w:eastAsia="仿宋" w:hAnsi="Times New Roman" w:cs="Times New Roman"/>
                <w:color w:val="000000"/>
                <w:sz w:val="18"/>
                <w:szCs w:val="18"/>
                <w:lang w:val="zh-CN"/>
              </w:rPr>
            </w:pPr>
          </w:p>
        </w:tc>
      </w:tr>
      <w:tr w:rsidR="00CC7B6C" w:rsidRPr="00CC7B6C" w14:paraId="78A9B5A2" w14:textId="77777777" w:rsidTr="009815DD">
        <w:trPr>
          <w:trHeight w:val="20"/>
          <w:jc w:val="center"/>
        </w:trPr>
        <w:tc>
          <w:tcPr>
            <w:tcW w:w="1129" w:type="dxa"/>
            <w:vMerge w:val="restart"/>
            <w:vAlign w:val="center"/>
          </w:tcPr>
          <w:p w14:paraId="1CCC2A7C"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 xml:space="preserve">Chapter 5 </w:t>
            </w:r>
            <w:r w:rsidRPr="00CC7B6C">
              <w:rPr>
                <w:rFonts w:ascii="Times New Roman" w:eastAsia="仿宋" w:hAnsi="Times New Roman" w:cs="Times New Roman"/>
                <w:color w:val="000000"/>
                <w:sz w:val="18"/>
                <w:szCs w:val="18"/>
              </w:rPr>
              <w:t>Natural gas processing</w:t>
            </w:r>
          </w:p>
        </w:tc>
        <w:tc>
          <w:tcPr>
            <w:tcW w:w="2243" w:type="dxa"/>
            <w:vAlign w:val="center"/>
          </w:tcPr>
          <w:p w14:paraId="5F869CCE"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5.1 Dehydration of natural gas</w:t>
            </w:r>
          </w:p>
        </w:tc>
        <w:tc>
          <w:tcPr>
            <w:tcW w:w="3762" w:type="dxa"/>
            <w:vAlign w:val="center"/>
          </w:tcPr>
          <w:p w14:paraId="4A3A68CC"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Water content of natural gas; (key points)</w:t>
            </w:r>
          </w:p>
          <w:p w14:paraId="3DD32B68"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Methods of dehydration of natural gas; (key and difficult points)</w:t>
            </w:r>
          </w:p>
        </w:tc>
        <w:tc>
          <w:tcPr>
            <w:tcW w:w="516" w:type="dxa"/>
            <w:vMerge w:val="restart"/>
            <w:vAlign w:val="center"/>
          </w:tcPr>
          <w:p w14:paraId="693511B1"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2</w:t>
            </w:r>
          </w:p>
        </w:tc>
        <w:tc>
          <w:tcPr>
            <w:tcW w:w="1451" w:type="dxa"/>
            <w:vMerge w:val="restart"/>
            <w:vAlign w:val="center"/>
          </w:tcPr>
          <w:p w14:paraId="33F49622"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Memory</w:t>
            </w:r>
          </w:p>
          <w:p w14:paraId="4930603B"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Comprehension</w:t>
            </w:r>
          </w:p>
          <w:p w14:paraId="5FE89504"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 xml:space="preserve">Comprehensive </w:t>
            </w:r>
            <w:r w:rsidRPr="00CC7B6C">
              <w:rPr>
                <w:rFonts w:ascii="Times New Roman" w:eastAsia="仿宋" w:hAnsi="Times New Roman" w:cs="Times New Roman"/>
                <w:color w:val="000000"/>
                <w:sz w:val="18"/>
                <w:szCs w:val="18"/>
              </w:rPr>
              <w:lastRenderedPageBreak/>
              <w:t>Analysis</w:t>
            </w:r>
          </w:p>
        </w:tc>
      </w:tr>
      <w:tr w:rsidR="00CC7B6C" w:rsidRPr="00CC7B6C" w14:paraId="339361DB" w14:textId="77777777" w:rsidTr="009815DD">
        <w:trPr>
          <w:trHeight w:val="20"/>
          <w:jc w:val="center"/>
        </w:trPr>
        <w:tc>
          <w:tcPr>
            <w:tcW w:w="1129" w:type="dxa"/>
            <w:vMerge/>
            <w:vAlign w:val="center"/>
          </w:tcPr>
          <w:p w14:paraId="21A9F95F" w14:textId="77777777" w:rsidR="00CC7B6C" w:rsidRPr="00CC7B6C" w:rsidRDefault="00CC7B6C" w:rsidP="00CC7B6C">
            <w:pPr>
              <w:rPr>
                <w:rFonts w:ascii="Times New Roman" w:eastAsia="仿宋" w:hAnsi="Times New Roman" w:cs="Times New Roman"/>
                <w:color w:val="000000"/>
                <w:sz w:val="18"/>
                <w:szCs w:val="18"/>
                <w:lang w:val="zh-CN"/>
              </w:rPr>
            </w:pPr>
          </w:p>
        </w:tc>
        <w:tc>
          <w:tcPr>
            <w:tcW w:w="2243" w:type="dxa"/>
            <w:vAlign w:val="center"/>
          </w:tcPr>
          <w:p w14:paraId="10D06C2F"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5.2  Deacidification of natural gas</w:t>
            </w:r>
          </w:p>
        </w:tc>
        <w:tc>
          <w:tcPr>
            <w:tcW w:w="3762" w:type="dxa"/>
            <w:vAlign w:val="center"/>
          </w:tcPr>
          <w:p w14:paraId="26D3032B"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Types and properties of acid gases; (key points)</w:t>
            </w:r>
          </w:p>
          <w:p w14:paraId="082D5607"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Methods of natural gas deacidification; (key and difficult points)</w:t>
            </w:r>
          </w:p>
          <w:p w14:paraId="4E49F002"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Selection of deacidification methods;</w:t>
            </w:r>
          </w:p>
          <w:p w14:paraId="05894FA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(4) Evaluation methods and criteria;</w:t>
            </w:r>
          </w:p>
        </w:tc>
        <w:tc>
          <w:tcPr>
            <w:tcW w:w="516" w:type="dxa"/>
            <w:vMerge/>
            <w:vAlign w:val="center"/>
          </w:tcPr>
          <w:p w14:paraId="7FC2563E" w14:textId="77777777" w:rsidR="00CC7B6C" w:rsidRPr="00CC7B6C" w:rsidRDefault="00CC7B6C" w:rsidP="00CC7B6C">
            <w:pPr>
              <w:rPr>
                <w:rFonts w:ascii="Times New Roman" w:eastAsia="仿宋" w:hAnsi="Times New Roman" w:cs="Times New Roman"/>
                <w:color w:val="000000"/>
                <w:sz w:val="18"/>
                <w:szCs w:val="18"/>
              </w:rPr>
            </w:pPr>
          </w:p>
        </w:tc>
        <w:tc>
          <w:tcPr>
            <w:tcW w:w="1451" w:type="dxa"/>
            <w:vMerge/>
            <w:vAlign w:val="center"/>
          </w:tcPr>
          <w:p w14:paraId="5D7383C7" w14:textId="77777777" w:rsidR="00CC7B6C" w:rsidRPr="00CC7B6C" w:rsidRDefault="00CC7B6C" w:rsidP="00CC7B6C">
            <w:pPr>
              <w:rPr>
                <w:rFonts w:ascii="Times New Roman" w:eastAsia="仿宋" w:hAnsi="Times New Roman" w:cs="Times New Roman"/>
                <w:color w:val="000000"/>
                <w:sz w:val="18"/>
                <w:szCs w:val="18"/>
              </w:rPr>
            </w:pPr>
          </w:p>
        </w:tc>
      </w:tr>
      <w:tr w:rsidR="00CC7B6C" w:rsidRPr="00CC7B6C" w14:paraId="30C26065" w14:textId="77777777" w:rsidTr="009815DD">
        <w:trPr>
          <w:trHeight w:val="20"/>
          <w:jc w:val="center"/>
        </w:trPr>
        <w:tc>
          <w:tcPr>
            <w:tcW w:w="1129" w:type="dxa"/>
            <w:vMerge/>
            <w:vAlign w:val="center"/>
          </w:tcPr>
          <w:p w14:paraId="381DCC00" w14:textId="77777777" w:rsidR="00CC7B6C" w:rsidRPr="00CC7B6C" w:rsidRDefault="00CC7B6C" w:rsidP="00CC7B6C">
            <w:pPr>
              <w:rPr>
                <w:rFonts w:ascii="Times New Roman" w:eastAsia="仿宋" w:hAnsi="Times New Roman" w:cs="Times New Roman"/>
                <w:color w:val="000000"/>
                <w:sz w:val="18"/>
                <w:szCs w:val="18"/>
              </w:rPr>
            </w:pPr>
          </w:p>
        </w:tc>
        <w:tc>
          <w:tcPr>
            <w:tcW w:w="2243" w:type="dxa"/>
            <w:vAlign w:val="center"/>
          </w:tcPr>
          <w:p w14:paraId="6A27F3B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5.3 Suppression of natural gas hydrates</w:t>
            </w:r>
          </w:p>
        </w:tc>
        <w:tc>
          <w:tcPr>
            <w:tcW w:w="3762" w:type="dxa"/>
            <w:vAlign w:val="center"/>
          </w:tcPr>
          <w:p w14:paraId="19BE8E67"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(1) Structure and properties of natural gas hydrates; </w:t>
            </w:r>
          </w:p>
          <w:p w14:paraId="3E69B8BF"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Formation conditions of natural gas hydrates;</w:t>
            </w:r>
          </w:p>
          <w:p w14:paraId="78E13B1E"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(3)Natural gas hydrate inhibitors; (key points)</w:t>
            </w:r>
          </w:p>
        </w:tc>
        <w:tc>
          <w:tcPr>
            <w:tcW w:w="516" w:type="dxa"/>
            <w:vMerge w:val="restart"/>
            <w:vAlign w:val="center"/>
          </w:tcPr>
          <w:p w14:paraId="73A5F5E4"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hint="eastAsia"/>
                <w:color w:val="000000"/>
                <w:sz w:val="18"/>
                <w:szCs w:val="18"/>
                <w:lang w:val="zh-CN"/>
              </w:rPr>
              <w:t>2</w:t>
            </w:r>
          </w:p>
        </w:tc>
        <w:tc>
          <w:tcPr>
            <w:tcW w:w="1451" w:type="dxa"/>
            <w:vAlign w:val="center"/>
          </w:tcPr>
          <w:p w14:paraId="40D71FBE"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Memory</w:t>
            </w:r>
          </w:p>
          <w:p w14:paraId="17E995D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Comprehension</w:t>
            </w:r>
          </w:p>
          <w:p w14:paraId="772710F4" w14:textId="77777777" w:rsidR="00CC7B6C" w:rsidRPr="00CC7B6C" w:rsidRDefault="00CC7B6C" w:rsidP="00CC7B6C">
            <w:pPr>
              <w:rPr>
                <w:rFonts w:ascii="Times New Roman" w:eastAsia="仿宋" w:hAnsi="Times New Roman" w:cs="Times New Roman"/>
                <w:color w:val="000000"/>
                <w:sz w:val="18"/>
                <w:szCs w:val="18"/>
                <w:lang w:val="zh-CN"/>
              </w:rPr>
            </w:pPr>
          </w:p>
        </w:tc>
      </w:tr>
      <w:tr w:rsidR="00CC7B6C" w:rsidRPr="00CC7B6C" w14:paraId="2C92D6D0" w14:textId="77777777" w:rsidTr="009815DD">
        <w:trPr>
          <w:trHeight w:val="20"/>
          <w:jc w:val="center"/>
        </w:trPr>
        <w:tc>
          <w:tcPr>
            <w:tcW w:w="1129" w:type="dxa"/>
            <w:vMerge w:val="restart"/>
            <w:vAlign w:val="center"/>
          </w:tcPr>
          <w:p w14:paraId="2BF8D0FE"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Chapter 6 Oil and gas field waste water treatment</w:t>
            </w:r>
          </w:p>
        </w:tc>
        <w:tc>
          <w:tcPr>
            <w:tcW w:w="2243" w:type="dxa"/>
            <w:vAlign w:val="center"/>
          </w:tcPr>
          <w:p w14:paraId="03767300"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6.1 Properties of oil and gas field wastewater</w:t>
            </w:r>
          </w:p>
        </w:tc>
        <w:tc>
          <w:tcPr>
            <w:tcW w:w="3762" w:type="dxa"/>
            <w:vAlign w:val="center"/>
          </w:tcPr>
          <w:p w14:paraId="7226687D"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Understand the action mechanism of each component in the fracturing fluid system;</w:t>
            </w:r>
          </w:p>
          <w:p w14:paraId="46838B08"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Understand the function of fracturing fluid; (key points)</w:t>
            </w:r>
          </w:p>
        </w:tc>
        <w:tc>
          <w:tcPr>
            <w:tcW w:w="516" w:type="dxa"/>
            <w:vMerge/>
            <w:vAlign w:val="center"/>
          </w:tcPr>
          <w:p w14:paraId="3F79830E" w14:textId="77777777" w:rsidR="00CC7B6C" w:rsidRPr="00CC7B6C" w:rsidRDefault="00CC7B6C" w:rsidP="00CC7B6C">
            <w:pPr>
              <w:rPr>
                <w:rFonts w:ascii="Times New Roman" w:eastAsia="仿宋" w:hAnsi="Times New Roman" w:cs="Times New Roman"/>
                <w:color w:val="000000"/>
                <w:sz w:val="18"/>
                <w:szCs w:val="18"/>
              </w:rPr>
            </w:pPr>
          </w:p>
        </w:tc>
        <w:tc>
          <w:tcPr>
            <w:tcW w:w="1451" w:type="dxa"/>
            <w:vMerge w:val="restart"/>
            <w:vAlign w:val="center"/>
          </w:tcPr>
          <w:p w14:paraId="33A57F10"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Memory</w:t>
            </w:r>
          </w:p>
          <w:p w14:paraId="6F084D85"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sym w:font="Wingdings 2" w:char="F052"/>
            </w:r>
            <w:r w:rsidRPr="00CC7B6C">
              <w:rPr>
                <w:rFonts w:ascii="Times New Roman" w:eastAsia="仿宋" w:hAnsi="Times New Roman" w:cs="Times New Roman"/>
                <w:color w:val="000000"/>
                <w:sz w:val="18"/>
                <w:szCs w:val="18"/>
              </w:rPr>
              <w:t>Comprehension</w:t>
            </w:r>
          </w:p>
        </w:tc>
      </w:tr>
      <w:tr w:rsidR="00CC7B6C" w:rsidRPr="00CC7B6C" w14:paraId="692B60E8" w14:textId="77777777" w:rsidTr="009815DD">
        <w:trPr>
          <w:trHeight w:val="20"/>
          <w:jc w:val="center"/>
        </w:trPr>
        <w:tc>
          <w:tcPr>
            <w:tcW w:w="1129" w:type="dxa"/>
            <w:vMerge/>
            <w:vAlign w:val="center"/>
          </w:tcPr>
          <w:p w14:paraId="1847A7D5" w14:textId="77777777" w:rsidR="00CC7B6C" w:rsidRPr="00CC7B6C" w:rsidRDefault="00CC7B6C" w:rsidP="00CC7B6C">
            <w:pPr>
              <w:rPr>
                <w:rFonts w:ascii="Times New Roman" w:eastAsia="仿宋" w:hAnsi="Times New Roman" w:cs="Times New Roman"/>
                <w:color w:val="000000"/>
                <w:sz w:val="18"/>
                <w:szCs w:val="18"/>
                <w:lang w:val="zh-CN"/>
              </w:rPr>
            </w:pPr>
          </w:p>
        </w:tc>
        <w:tc>
          <w:tcPr>
            <w:tcW w:w="2243" w:type="dxa"/>
            <w:vAlign w:val="center"/>
          </w:tcPr>
          <w:p w14:paraId="0FFE47AF"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6.2 Purification and treatment techniques</w:t>
            </w:r>
          </w:p>
        </w:tc>
        <w:tc>
          <w:tcPr>
            <w:tcW w:w="3762" w:type="dxa"/>
            <w:vAlign w:val="center"/>
          </w:tcPr>
          <w:p w14:paraId="2910CBFC"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Gravity settling techniques;</w:t>
            </w:r>
          </w:p>
          <w:p w14:paraId="046E39FF"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Filtration technology;</w:t>
            </w:r>
          </w:p>
          <w:p w14:paraId="13B3AF00"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Centrifugal separation technology; (key points)</w:t>
            </w:r>
          </w:p>
          <w:p w14:paraId="6F4D51CA"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(4)Coagulation technology; (key and difficult points) </w:t>
            </w:r>
          </w:p>
          <w:p w14:paraId="04479478"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(5) Air flotation technology;</w:t>
            </w:r>
          </w:p>
        </w:tc>
        <w:tc>
          <w:tcPr>
            <w:tcW w:w="516" w:type="dxa"/>
            <w:vAlign w:val="center"/>
          </w:tcPr>
          <w:p w14:paraId="49176A3A"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hint="eastAsia"/>
                <w:color w:val="000000"/>
                <w:sz w:val="18"/>
                <w:szCs w:val="18"/>
                <w:lang w:val="zh-CN"/>
              </w:rPr>
              <w:t>2</w:t>
            </w:r>
          </w:p>
        </w:tc>
        <w:tc>
          <w:tcPr>
            <w:tcW w:w="1451" w:type="dxa"/>
            <w:vMerge/>
            <w:vAlign w:val="center"/>
          </w:tcPr>
          <w:p w14:paraId="22531A79" w14:textId="77777777" w:rsidR="00CC7B6C" w:rsidRPr="00CC7B6C" w:rsidRDefault="00CC7B6C" w:rsidP="00CC7B6C">
            <w:pPr>
              <w:rPr>
                <w:rFonts w:ascii="Times New Roman" w:eastAsia="仿宋" w:hAnsi="Times New Roman" w:cs="Times New Roman"/>
                <w:color w:val="000000"/>
                <w:sz w:val="18"/>
                <w:szCs w:val="18"/>
                <w:lang w:val="zh-CN"/>
              </w:rPr>
            </w:pPr>
          </w:p>
        </w:tc>
      </w:tr>
      <w:tr w:rsidR="00CC7B6C" w:rsidRPr="00CC7B6C" w14:paraId="38808C7F" w14:textId="77777777" w:rsidTr="009815DD">
        <w:trPr>
          <w:trHeight w:val="20"/>
          <w:jc w:val="center"/>
        </w:trPr>
        <w:tc>
          <w:tcPr>
            <w:tcW w:w="1129" w:type="dxa"/>
            <w:vMerge/>
            <w:vAlign w:val="center"/>
          </w:tcPr>
          <w:p w14:paraId="40319307" w14:textId="77777777" w:rsidR="00CC7B6C" w:rsidRPr="00CC7B6C" w:rsidRDefault="00CC7B6C" w:rsidP="00CC7B6C">
            <w:pPr>
              <w:rPr>
                <w:rFonts w:ascii="Times New Roman" w:eastAsia="仿宋" w:hAnsi="Times New Roman" w:cs="Times New Roman"/>
                <w:color w:val="000000"/>
                <w:sz w:val="18"/>
                <w:szCs w:val="18"/>
                <w:lang w:val="zh-CN"/>
              </w:rPr>
            </w:pPr>
          </w:p>
        </w:tc>
        <w:tc>
          <w:tcPr>
            <w:tcW w:w="2243" w:type="dxa"/>
            <w:vAlign w:val="center"/>
          </w:tcPr>
          <w:p w14:paraId="48E238DA"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6.3 Technologies for removing organic impurities</w:t>
            </w:r>
          </w:p>
        </w:tc>
        <w:tc>
          <w:tcPr>
            <w:tcW w:w="3762" w:type="dxa"/>
            <w:vAlign w:val="center"/>
          </w:tcPr>
          <w:p w14:paraId="29ABDDB6"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Adsorption technologies; (key points)</w:t>
            </w:r>
          </w:p>
          <w:p w14:paraId="416552C7"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(2) Microbiological treatment technology; </w:t>
            </w:r>
          </w:p>
          <w:p w14:paraId="672576F4"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(3) Oxidation technology;</w:t>
            </w:r>
          </w:p>
        </w:tc>
        <w:tc>
          <w:tcPr>
            <w:tcW w:w="516" w:type="dxa"/>
            <w:vAlign w:val="center"/>
          </w:tcPr>
          <w:p w14:paraId="2351669A"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hint="eastAsia"/>
                <w:color w:val="000000"/>
                <w:sz w:val="18"/>
                <w:szCs w:val="18"/>
                <w:lang w:val="zh-CN"/>
              </w:rPr>
              <w:t>2</w:t>
            </w:r>
          </w:p>
        </w:tc>
        <w:tc>
          <w:tcPr>
            <w:tcW w:w="1451" w:type="dxa"/>
            <w:vMerge/>
            <w:vAlign w:val="center"/>
          </w:tcPr>
          <w:p w14:paraId="04D9F45F" w14:textId="77777777" w:rsidR="00CC7B6C" w:rsidRPr="00CC7B6C" w:rsidRDefault="00CC7B6C" w:rsidP="00CC7B6C">
            <w:pPr>
              <w:rPr>
                <w:rFonts w:ascii="Times New Roman" w:eastAsia="仿宋" w:hAnsi="Times New Roman" w:cs="Times New Roman"/>
                <w:color w:val="000000"/>
                <w:sz w:val="18"/>
                <w:szCs w:val="18"/>
                <w:lang w:val="zh-CN"/>
              </w:rPr>
            </w:pPr>
          </w:p>
        </w:tc>
      </w:tr>
      <w:tr w:rsidR="00CC7B6C" w:rsidRPr="00CC7B6C" w14:paraId="08BCDAF6" w14:textId="77777777" w:rsidTr="009815DD">
        <w:trPr>
          <w:trHeight w:val="20"/>
          <w:jc w:val="center"/>
        </w:trPr>
        <w:tc>
          <w:tcPr>
            <w:tcW w:w="1129" w:type="dxa"/>
            <w:vMerge/>
            <w:vAlign w:val="center"/>
          </w:tcPr>
          <w:p w14:paraId="369AAF84" w14:textId="77777777" w:rsidR="00CC7B6C" w:rsidRPr="00CC7B6C" w:rsidRDefault="00CC7B6C" w:rsidP="00CC7B6C">
            <w:pPr>
              <w:rPr>
                <w:rFonts w:ascii="Times New Roman" w:eastAsia="仿宋" w:hAnsi="Times New Roman" w:cs="Times New Roman"/>
                <w:color w:val="000000"/>
                <w:sz w:val="18"/>
                <w:szCs w:val="18"/>
                <w:lang w:val="zh-CN"/>
              </w:rPr>
            </w:pPr>
          </w:p>
        </w:tc>
        <w:tc>
          <w:tcPr>
            <w:tcW w:w="2243" w:type="dxa"/>
            <w:vAlign w:val="center"/>
          </w:tcPr>
          <w:p w14:paraId="674C2A73"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6.4 Desalination technology</w:t>
            </w:r>
          </w:p>
        </w:tc>
        <w:tc>
          <w:tcPr>
            <w:tcW w:w="3762" w:type="dxa"/>
            <w:vAlign w:val="center"/>
          </w:tcPr>
          <w:p w14:paraId="70057343"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 Ion exchange technology; (key points)</w:t>
            </w:r>
          </w:p>
          <w:p w14:paraId="1C23CA5A"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 Membrane separation technology; (key points)</w:t>
            </w:r>
          </w:p>
          <w:p w14:paraId="24169FA9"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 xml:space="preserve">(3) Evaporation technology; </w:t>
            </w:r>
          </w:p>
        </w:tc>
        <w:tc>
          <w:tcPr>
            <w:tcW w:w="516" w:type="dxa"/>
            <w:vAlign w:val="center"/>
          </w:tcPr>
          <w:p w14:paraId="12F7DC61"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hint="eastAsia"/>
                <w:color w:val="000000"/>
                <w:sz w:val="18"/>
                <w:szCs w:val="18"/>
              </w:rPr>
              <w:t>2</w:t>
            </w:r>
          </w:p>
        </w:tc>
        <w:tc>
          <w:tcPr>
            <w:tcW w:w="1451" w:type="dxa"/>
            <w:vMerge/>
            <w:vAlign w:val="center"/>
          </w:tcPr>
          <w:p w14:paraId="49CE41BD" w14:textId="77777777" w:rsidR="00CC7B6C" w:rsidRPr="00CC7B6C" w:rsidRDefault="00CC7B6C" w:rsidP="00CC7B6C">
            <w:pPr>
              <w:rPr>
                <w:rFonts w:ascii="Times New Roman" w:eastAsia="仿宋" w:hAnsi="Times New Roman" w:cs="Times New Roman"/>
                <w:color w:val="000000"/>
                <w:sz w:val="18"/>
                <w:szCs w:val="18"/>
              </w:rPr>
            </w:pPr>
          </w:p>
        </w:tc>
      </w:tr>
      <w:tr w:rsidR="00CC7B6C" w:rsidRPr="00CC7B6C" w14:paraId="722F65B4" w14:textId="77777777" w:rsidTr="009815DD">
        <w:trPr>
          <w:trHeight w:val="20"/>
          <w:jc w:val="center"/>
        </w:trPr>
        <w:tc>
          <w:tcPr>
            <w:tcW w:w="1129" w:type="dxa"/>
            <w:vAlign w:val="center"/>
          </w:tcPr>
          <w:p w14:paraId="5028C70A" w14:textId="77777777" w:rsidR="00CC7B6C" w:rsidRPr="00CC7B6C" w:rsidRDefault="00CC7B6C" w:rsidP="00CC7B6C">
            <w:pPr>
              <w:rPr>
                <w:rFonts w:ascii="Times New Roman" w:eastAsia="仿宋" w:hAnsi="Times New Roman" w:cs="Times New Roman"/>
                <w:color w:val="000000"/>
                <w:sz w:val="18"/>
                <w:szCs w:val="18"/>
                <w:lang w:val="zh-CN"/>
              </w:rPr>
            </w:pPr>
            <w:r w:rsidRPr="00CC7B6C">
              <w:rPr>
                <w:rFonts w:ascii="Times New Roman" w:eastAsia="仿宋" w:hAnsi="Times New Roman" w:cs="Times New Roman"/>
                <w:color w:val="000000"/>
                <w:sz w:val="18"/>
                <w:szCs w:val="18"/>
                <w:lang w:val="zh-CN"/>
              </w:rPr>
              <w:t>Presentation</w:t>
            </w:r>
          </w:p>
        </w:tc>
        <w:tc>
          <w:tcPr>
            <w:tcW w:w="6005" w:type="dxa"/>
            <w:gridSpan w:val="2"/>
            <w:vAlign w:val="center"/>
          </w:tcPr>
          <w:p w14:paraId="4768A2E6"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Presentation in groups</w:t>
            </w:r>
          </w:p>
        </w:tc>
        <w:tc>
          <w:tcPr>
            <w:tcW w:w="516" w:type="dxa"/>
            <w:vAlign w:val="center"/>
          </w:tcPr>
          <w:p w14:paraId="143E2A59" w14:textId="77777777" w:rsidR="00CC7B6C" w:rsidRPr="00CC7B6C" w:rsidRDefault="00CC7B6C" w:rsidP="00CC7B6C">
            <w:pPr>
              <w:rPr>
                <w:rFonts w:ascii="Times New Roman" w:eastAsia="仿宋" w:hAnsi="Times New Roman" w:cs="Times New Roman"/>
                <w:color w:val="000000"/>
                <w:sz w:val="18"/>
                <w:szCs w:val="18"/>
              </w:rPr>
            </w:pPr>
            <w:r w:rsidRPr="00CC7B6C">
              <w:rPr>
                <w:rFonts w:ascii="Times New Roman" w:eastAsia="仿宋" w:hAnsi="Times New Roman" w:cs="Times New Roman" w:hint="eastAsia"/>
                <w:color w:val="000000"/>
                <w:sz w:val="18"/>
                <w:szCs w:val="18"/>
              </w:rPr>
              <w:t>2</w:t>
            </w:r>
          </w:p>
        </w:tc>
        <w:tc>
          <w:tcPr>
            <w:tcW w:w="1451" w:type="dxa"/>
            <w:vAlign w:val="center"/>
          </w:tcPr>
          <w:p w14:paraId="2FEB552D" w14:textId="77777777" w:rsidR="00CC7B6C" w:rsidRPr="00CC7B6C" w:rsidRDefault="00CC7B6C" w:rsidP="00CC7B6C">
            <w:pPr>
              <w:rPr>
                <w:rFonts w:ascii="Times New Roman" w:eastAsia="仿宋" w:hAnsi="Times New Roman" w:cs="Times New Roman"/>
                <w:color w:val="000000"/>
                <w:sz w:val="18"/>
                <w:szCs w:val="18"/>
              </w:rPr>
            </w:pPr>
          </w:p>
        </w:tc>
      </w:tr>
    </w:tbl>
    <w:p w14:paraId="1F5D99BD" w14:textId="77777777" w:rsidR="00CC7B6C" w:rsidRPr="00CC7B6C" w:rsidRDefault="00CC7B6C" w:rsidP="00CC7B6C">
      <w:pPr>
        <w:rPr>
          <w:rFonts w:ascii="Times New Roman" w:eastAsia="黑体" w:hAnsi="Times New Roman" w:cs="Times New Roman"/>
          <w:b/>
          <w:color w:val="000000"/>
          <w:szCs w:val="21"/>
          <w:lang w:val="en-GB"/>
        </w:rPr>
      </w:pPr>
    </w:p>
    <w:p w14:paraId="64DF9823" w14:textId="77777777" w:rsidR="00CC7B6C" w:rsidRPr="00CC7B6C" w:rsidRDefault="00CC7B6C" w:rsidP="00CC7B6C">
      <w:pPr>
        <w:ind w:firstLineChars="200" w:firstLine="422"/>
        <w:rPr>
          <w:rFonts w:ascii="Times New Roman" w:eastAsia="黑体" w:hAnsi="Times New Roman" w:cs="Times New Roman"/>
          <w:b/>
          <w:color w:val="000000"/>
          <w:szCs w:val="21"/>
          <w:lang w:val="en-GB"/>
        </w:rPr>
      </w:pPr>
      <w:r w:rsidRPr="00CC7B6C">
        <w:rPr>
          <w:rFonts w:ascii="Times New Roman" w:eastAsia="黑体" w:hAnsi="Times New Roman" w:cs="Times New Roman"/>
          <w:b/>
          <w:color w:val="000000"/>
          <w:szCs w:val="21"/>
          <w:lang w:val="en-GB"/>
        </w:rPr>
        <w:t xml:space="preserve">Lab Contents </w:t>
      </w:r>
    </w:p>
    <w:tbl>
      <w:tblPr>
        <w:tblW w:w="9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13"/>
        <w:gridCol w:w="1414"/>
        <w:gridCol w:w="2100"/>
        <w:gridCol w:w="1447"/>
        <w:gridCol w:w="529"/>
        <w:gridCol w:w="624"/>
        <w:gridCol w:w="624"/>
        <w:gridCol w:w="1044"/>
        <w:gridCol w:w="811"/>
      </w:tblGrid>
      <w:tr w:rsidR="00CC7B6C" w:rsidRPr="00CC7B6C" w14:paraId="37B453C3" w14:textId="77777777" w:rsidTr="009815DD">
        <w:trPr>
          <w:trHeight w:val="20"/>
          <w:jc w:val="center"/>
        </w:trPr>
        <w:tc>
          <w:tcPr>
            <w:tcW w:w="513" w:type="dxa"/>
            <w:vAlign w:val="center"/>
          </w:tcPr>
          <w:p w14:paraId="70DC648F" w14:textId="77777777" w:rsidR="00CC7B6C" w:rsidRPr="00CC7B6C" w:rsidRDefault="00CC7B6C" w:rsidP="00CC7B6C">
            <w:pPr>
              <w:spacing w:before="120" w:after="120" w:line="276" w:lineRule="auto"/>
              <w:jc w:val="center"/>
              <w:rPr>
                <w:rFonts w:ascii="Times New Roman" w:eastAsia="仿宋" w:hAnsi="Times New Roman" w:cs="Times New Roman"/>
                <w:b/>
                <w:color w:val="000000"/>
                <w:sz w:val="18"/>
                <w:szCs w:val="18"/>
              </w:rPr>
            </w:pPr>
            <w:r w:rsidRPr="00CC7B6C">
              <w:rPr>
                <w:rFonts w:ascii="Times New Roman" w:eastAsia="仿宋" w:hAnsi="Times New Roman" w:cs="Times New Roman"/>
                <w:b/>
                <w:color w:val="000000"/>
                <w:sz w:val="18"/>
                <w:szCs w:val="18"/>
              </w:rPr>
              <w:t>No.</w:t>
            </w:r>
          </w:p>
        </w:tc>
        <w:tc>
          <w:tcPr>
            <w:tcW w:w="1414" w:type="dxa"/>
            <w:vAlign w:val="center"/>
          </w:tcPr>
          <w:p w14:paraId="520AA6BA" w14:textId="77777777" w:rsidR="00CC7B6C" w:rsidRPr="00CC7B6C" w:rsidRDefault="00CC7B6C" w:rsidP="00CC7B6C">
            <w:pPr>
              <w:spacing w:before="120" w:after="120" w:line="276" w:lineRule="auto"/>
              <w:jc w:val="center"/>
              <w:rPr>
                <w:rFonts w:ascii="Times New Roman" w:eastAsia="仿宋" w:hAnsi="Times New Roman" w:cs="Times New Roman"/>
                <w:b/>
                <w:color w:val="000000"/>
                <w:sz w:val="18"/>
                <w:szCs w:val="18"/>
              </w:rPr>
            </w:pPr>
            <w:r w:rsidRPr="00CC7B6C">
              <w:rPr>
                <w:rFonts w:ascii="Times New Roman" w:eastAsia="仿宋" w:hAnsi="Times New Roman" w:cs="Times New Roman"/>
                <w:b/>
                <w:color w:val="000000"/>
                <w:sz w:val="18"/>
                <w:szCs w:val="18"/>
              </w:rPr>
              <w:t>Project</w:t>
            </w:r>
          </w:p>
        </w:tc>
        <w:tc>
          <w:tcPr>
            <w:tcW w:w="2100" w:type="dxa"/>
            <w:vAlign w:val="center"/>
          </w:tcPr>
          <w:p w14:paraId="7DAB133F" w14:textId="77777777" w:rsidR="00CC7B6C" w:rsidRPr="00CC7B6C" w:rsidRDefault="00CC7B6C" w:rsidP="00CC7B6C">
            <w:pPr>
              <w:spacing w:before="120" w:after="120" w:line="276" w:lineRule="auto"/>
              <w:jc w:val="center"/>
              <w:rPr>
                <w:rFonts w:ascii="Times New Roman" w:eastAsia="仿宋" w:hAnsi="Times New Roman" w:cs="Times New Roman"/>
                <w:b/>
                <w:color w:val="000000"/>
                <w:sz w:val="18"/>
                <w:szCs w:val="18"/>
              </w:rPr>
            </w:pPr>
            <w:r w:rsidRPr="00CC7B6C">
              <w:rPr>
                <w:rFonts w:ascii="Times New Roman" w:eastAsia="仿宋" w:hAnsi="Times New Roman" w:cs="Times New Roman"/>
                <w:b/>
                <w:color w:val="000000"/>
                <w:sz w:val="18"/>
                <w:szCs w:val="18"/>
              </w:rPr>
              <w:t>Contents</w:t>
            </w:r>
          </w:p>
        </w:tc>
        <w:tc>
          <w:tcPr>
            <w:tcW w:w="1447" w:type="dxa"/>
            <w:vAlign w:val="center"/>
          </w:tcPr>
          <w:p w14:paraId="270E4462" w14:textId="77777777" w:rsidR="00CC7B6C" w:rsidRPr="00CC7B6C" w:rsidRDefault="00CC7B6C" w:rsidP="00CC7B6C">
            <w:pPr>
              <w:spacing w:before="120" w:after="120" w:line="276" w:lineRule="auto"/>
              <w:jc w:val="center"/>
              <w:rPr>
                <w:rFonts w:ascii="Times New Roman" w:eastAsia="仿宋" w:hAnsi="Times New Roman" w:cs="Times New Roman"/>
                <w:b/>
                <w:color w:val="000000"/>
                <w:sz w:val="17"/>
                <w:szCs w:val="17"/>
              </w:rPr>
            </w:pPr>
            <w:r w:rsidRPr="00CC7B6C">
              <w:rPr>
                <w:rFonts w:ascii="Times New Roman" w:eastAsia="仿宋" w:hAnsi="Times New Roman" w:cs="Times New Roman"/>
                <w:b/>
                <w:color w:val="000000"/>
                <w:sz w:val="17"/>
                <w:szCs w:val="17"/>
              </w:rPr>
              <w:t>Apparatus</w:t>
            </w:r>
          </w:p>
        </w:tc>
        <w:tc>
          <w:tcPr>
            <w:tcW w:w="529" w:type="dxa"/>
            <w:vAlign w:val="center"/>
          </w:tcPr>
          <w:p w14:paraId="69623E0A" w14:textId="77777777" w:rsidR="00CC7B6C" w:rsidRPr="00CC7B6C" w:rsidRDefault="00CC7B6C" w:rsidP="00CC7B6C">
            <w:pPr>
              <w:spacing w:before="120" w:after="120" w:line="276" w:lineRule="auto"/>
              <w:jc w:val="center"/>
              <w:rPr>
                <w:rFonts w:ascii="Times New Roman" w:eastAsia="仿宋" w:hAnsi="Times New Roman" w:cs="Times New Roman"/>
                <w:b/>
                <w:color w:val="000000"/>
                <w:sz w:val="18"/>
                <w:szCs w:val="18"/>
              </w:rPr>
            </w:pPr>
            <w:r w:rsidRPr="00CC7B6C">
              <w:rPr>
                <w:rFonts w:ascii="Times New Roman" w:eastAsia="仿宋" w:hAnsi="Times New Roman" w:cs="Times New Roman"/>
                <w:b/>
                <w:color w:val="000000"/>
                <w:sz w:val="18"/>
                <w:szCs w:val="16"/>
              </w:rPr>
              <w:t>Units</w:t>
            </w:r>
          </w:p>
        </w:tc>
        <w:tc>
          <w:tcPr>
            <w:tcW w:w="624" w:type="dxa"/>
            <w:vAlign w:val="center"/>
          </w:tcPr>
          <w:p w14:paraId="78F2E8AF" w14:textId="77777777" w:rsidR="00CC7B6C" w:rsidRPr="00CC7B6C" w:rsidRDefault="00CC7B6C" w:rsidP="00CC7B6C">
            <w:pPr>
              <w:spacing w:before="120" w:after="120" w:line="276" w:lineRule="auto"/>
              <w:jc w:val="center"/>
              <w:rPr>
                <w:rFonts w:ascii="Times New Roman" w:eastAsia="仿宋" w:hAnsi="Times New Roman" w:cs="Times New Roman"/>
                <w:b/>
                <w:color w:val="000000"/>
                <w:sz w:val="16"/>
                <w:szCs w:val="16"/>
              </w:rPr>
            </w:pPr>
            <w:r w:rsidRPr="00CC7B6C">
              <w:rPr>
                <w:rFonts w:ascii="Times New Roman" w:eastAsia="仿宋" w:hAnsi="Times New Roman" w:cs="Times New Roman"/>
                <w:b/>
                <w:color w:val="000000"/>
                <w:sz w:val="16"/>
                <w:szCs w:val="16"/>
              </w:rPr>
              <w:t>Students/Group</w:t>
            </w:r>
          </w:p>
        </w:tc>
        <w:tc>
          <w:tcPr>
            <w:tcW w:w="624" w:type="dxa"/>
            <w:vAlign w:val="center"/>
          </w:tcPr>
          <w:p w14:paraId="19D586B9" w14:textId="77777777" w:rsidR="00CC7B6C" w:rsidRPr="00CC7B6C" w:rsidRDefault="00CC7B6C" w:rsidP="00CC7B6C">
            <w:pPr>
              <w:spacing w:before="120" w:after="120" w:line="276" w:lineRule="auto"/>
              <w:jc w:val="center"/>
              <w:rPr>
                <w:rFonts w:ascii="Times New Roman" w:eastAsia="仿宋" w:hAnsi="Times New Roman" w:cs="Times New Roman"/>
                <w:b/>
                <w:color w:val="000000"/>
                <w:sz w:val="18"/>
                <w:szCs w:val="18"/>
              </w:rPr>
            </w:pPr>
            <w:r w:rsidRPr="00CC7B6C">
              <w:rPr>
                <w:rFonts w:ascii="Times New Roman" w:eastAsia="仿宋" w:hAnsi="Times New Roman" w:cs="Times New Roman"/>
                <w:b/>
                <w:color w:val="000000"/>
                <w:sz w:val="18"/>
                <w:szCs w:val="18"/>
              </w:rPr>
              <w:t>Lab Type</w:t>
            </w:r>
          </w:p>
        </w:tc>
        <w:tc>
          <w:tcPr>
            <w:tcW w:w="1044" w:type="dxa"/>
            <w:vAlign w:val="center"/>
          </w:tcPr>
          <w:p w14:paraId="2F9E3881" w14:textId="77777777" w:rsidR="00CC7B6C" w:rsidRPr="00CC7B6C" w:rsidRDefault="00CC7B6C" w:rsidP="00CC7B6C">
            <w:pPr>
              <w:spacing w:before="120" w:after="120" w:line="276" w:lineRule="auto"/>
              <w:jc w:val="center"/>
              <w:rPr>
                <w:rFonts w:ascii="Times New Roman" w:eastAsia="仿宋" w:hAnsi="Times New Roman" w:cs="Times New Roman"/>
                <w:b/>
                <w:color w:val="000000"/>
                <w:sz w:val="18"/>
                <w:szCs w:val="18"/>
              </w:rPr>
            </w:pPr>
            <w:r w:rsidRPr="00CC7B6C">
              <w:rPr>
                <w:rFonts w:ascii="Times New Roman" w:eastAsia="仿宋" w:hAnsi="Times New Roman" w:cs="Times New Roman"/>
                <w:b/>
                <w:color w:val="000000"/>
                <w:sz w:val="18"/>
                <w:szCs w:val="18"/>
              </w:rPr>
              <w:t>Lab Category</w:t>
            </w:r>
          </w:p>
        </w:tc>
        <w:tc>
          <w:tcPr>
            <w:tcW w:w="811" w:type="dxa"/>
            <w:vAlign w:val="center"/>
          </w:tcPr>
          <w:p w14:paraId="63EA89C6" w14:textId="77777777" w:rsidR="00CC7B6C" w:rsidRPr="00CC7B6C" w:rsidRDefault="00CC7B6C" w:rsidP="00CC7B6C">
            <w:pPr>
              <w:spacing w:before="120" w:after="120" w:line="276" w:lineRule="auto"/>
              <w:jc w:val="center"/>
              <w:rPr>
                <w:rFonts w:ascii="Times New Roman" w:eastAsia="仿宋" w:hAnsi="Times New Roman" w:cs="Times New Roman"/>
                <w:b/>
                <w:color w:val="000000"/>
                <w:sz w:val="18"/>
                <w:szCs w:val="18"/>
              </w:rPr>
            </w:pPr>
            <w:r w:rsidRPr="00CC7B6C">
              <w:rPr>
                <w:rFonts w:ascii="Times New Roman" w:eastAsia="仿宋" w:hAnsi="Times New Roman" w:cs="Times New Roman"/>
                <w:b/>
                <w:color w:val="000000"/>
                <w:sz w:val="18"/>
                <w:szCs w:val="16"/>
              </w:rPr>
              <w:t>hrs</w:t>
            </w:r>
          </w:p>
        </w:tc>
      </w:tr>
      <w:tr w:rsidR="00CC7B6C" w:rsidRPr="00CC7B6C" w14:paraId="1D64680F" w14:textId="77777777" w:rsidTr="009815DD">
        <w:trPr>
          <w:trHeight w:val="20"/>
          <w:jc w:val="center"/>
        </w:trPr>
        <w:tc>
          <w:tcPr>
            <w:tcW w:w="513" w:type="dxa"/>
            <w:vAlign w:val="center"/>
          </w:tcPr>
          <w:p w14:paraId="1BFE29B9" w14:textId="77777777" w:rsidR="00CC7B6C" w:rsidRPr="00CC7B6C" w:rsidRDefault="00CC7B6C" w:rsidP="00CC7B6C">
            <w:pPr>
              <w:snapToGrid w:val="0"/>
              <w:spacing w:line="264" w:lineRule="auto"/>
              <w:jc w:val="cente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1</w:t>
            </w:r>
          </w:p>
        </w:tc>
        <w:tc>
          <w:tcPr>
            <w:tcW w:w="1414" w:type="dxa"/>
            <w:vAlign w:val="center"/>
          </w:tcPr>
          <w:p w14:paraId="0093556F" w14:textId="77777777" w:rsidR="00CC7B6C" w:rsidRPr="00CC7B6C" w:rsidRDefault="00CC7B6C" w:rsidP="00CC7B6C">
            <w:pPr>
              <w:snapToGrid w:val="0"/>
              <w:spacing w:line="264" w:lineRule="auto"/>
              <w:jc w:val="center"/>
              <w:rPr>
                <w:rFonts w:ascii="Times New Roman" w:eastAsia="仿宋" w:hAnsi="Times New Roman" w:cs="Times New Roman"/>
                <w:color w:val="000000"/>
                <w:sz w:val="18"/>
                <w:szCs w:val="18"/>
              </w:rPr>
            </w:pPr>
            <w:r w:rsidRPr="00CC7B6C">
              <w:rPr>
                <w:rFonts w:ascii="Times New Roman" w:eastAsia="仿宋" w:hAnsi="Times New Roman" w:cs="Times New Roman"/>
                <w:color w:val="000000"/>
                <w:szCs w:val="21"/>
              </w:rPr>
              <w:t>Application of flocculants in oily wastewater treatment</w:t>
            </w:r>
          </w:p>
        </w:tc>
        <w:tc>
          <w:tcPr>
            <w:tcW w:w="2100" w:type="dxa"/>
            <w:vAlign w:val="center"/>
          </w:tcPr>
          <w:p w14:paraId="2F4131C8" w14:textId="77777777" w:rsidR="00CC7B6C" w:rsidRPr="00CC7B6C" w:rsidRDefault="00CC7B6C" w:rsidP="00CC7B6C">
            <w:pPr>
              <w:snapToGrid w:val="0"/>
              <w:spacing w:line="264" w:lineRule="auto"/>
              <w:jc w:val="left"/>
              <w:rPr>
                <w:rFonts w:ascii="Times New Roman" w:eastAsia="仿宋" w:hAnsi="Times New Roman" w:cs="Times New Roman"/>
                <w:color w:val="000000"/>
                <w:sz w:val="18"/>
                <w:szCs w:val="18"/>
              </w:rPr>
            </w:pPr>
            <w:r w:rsidRPr="00CC7B6C">
              <w:rPr>
                <w:rFonts w:ascii="Times New Roman" w:eastAsia="仿宋" w:hAnsi="Times New Roman" w:cs="Times New Roman" w:hint="eastAsia"/>
                <w:color w:val="000000"/>
                <w:sz w:val="18"/>
                <w:szCs w:val="18"/>
              </w:rPr>
              <w:t>1</w:t>
            </w:r>
            <w:r w:rsidRPr="00CC7B6C">
              <w:rPr>
                <w:rFonts w:ascii="Times New Roman" w:eastAsia="仿宋" w:hAnsi="Times New Roman" w:cs="Times New Roman" w:hint="eastAsia"/>
                <w:color w:val="000000"/>
                <w:sz w:val="18"/>
                <w:szCs w:val="18"/>
              </w:rPr>
              <w:t>、</w:t>
            </w:r>
            <w:r w:rsidRPr="00CC7B6C">
              <w:rPr>
                <w:rFonts w:ascii="Times New Roman" w:eastAsia="仿宋" w:hAnsi="Times New Roman" w:cs="Times New Roman" w:hint="eastAsia"/>
                <w:color w:val="000000"/>
                <w:sz w:val="18"/>
                <w:szCs w:val="18"/>
              </w:rPr>
              <w:t xml:space="preserve"> Research on flocculant purification of oily wastewater effect evaluation method;</w:t>
            </w:r>
          </w:p>
          <w:p w14:paraId="731F90CF" w14:textId="77777777" w:rsidR="00CC7B6C" w:rsidRPr="00CC7B6C" w:rsidRDefault="00CC7B6C" w:rsidP="00CC7B6C">
            <w:pPr>
              <w:snapToGrid w:val="0"/>
              <w:spacing w:line="264" w:lineRule="auto"/>
              <w:jc w:val="left"/>
              <w:rPr>
                <w:rFonts w:ascii="Times New Roman" w:eastAsia="仿宋" w:hAnsi="Times New Roman" w:cs="Times New Roman"/>
                <w:color w:val="000000"/>
                <w:sz w:val="18"/>
                <w:szCs w:val="18"/>
              </w:rPr>
            </w:pPr>
            <w:r w:rsidRPr="00CC7B6C">
              <w:rPr>
                <w:rFonts w:ascii="Times New Roman" w:eastAsia="仿宋" w:hAnsi="Times New Roman" w:cs="Times New Roman" w:hint="eastAsia"/>
                <w:color w:val="000000"/>
                <w:sz w:val="18"/>
                <w:szCs w:val="18"/>
              </w:rPr>
              <w:t>2</w:t>
            </w:r>
            <w:r w:rsidRPr="00CC7B6C">
              <w:rPr>
                <w:rFonts w:ascii="Times New Roman" w:eastAsia="仿宋" w:hAnsi="Times New Roman" w:cs="Times New Roman" w:hint="eastAsia"/>
                <w:color w:val="000000"/>
                <w:sz w:val="18"/>
                <w:szCs w:val="18"/>
              </w:rPr>
              <w:t>、</w:t>
            </w:r>
            <w:r w:rsidRPr="00CC7B6C">
              <w:rPr>
                <w:rFonts w:ascii="Times New Roman" w:eastAsia="仿宋" w:hAnsi="Times New Roman" w:cs="Times New Roman" w:hint="eastAsia"/>
                <w:color w:val="000000"/>
                <w:sz w:val="18"/>
                <w:szCs w:val="18"/>
              </w:rPr>
              <w:t xml:space="preserve"> Research on the influence of different factors on the effect of flocculant.</w:t>
            </w:r>
            <w:r w:rsidRPr="00CC7B6C">
              <w:rPr>
                <w:rFonts w:ascii="Times New Roman" w:eastAsia="仿宋" w:hAnsi="Times New Roman" w:cs="Times New Roman" w:hint="eastAsia"/>
                <w:color w:val="000000"/>
                <w:sz w:val="18"/>
                <w:szCs w:val="18"/>
              </w:rPr>
              <w:tab/>
            </w:r>
          </w:p>
        </w:tc>
        <w:tc>
          <w:tcPr>
            <w:tcW w:w="1447" w:type="dxa"/>
            <w:vAlign w:val="center"/>
          </w:tcPr>
          <w:p w14:paraId="1D0341A9" w14:textId="77777777" w:rsidR="00CC7B6C" w:rsidRPr="00CC7B6C" w:rsidRDefault="00CC7B6C" w:rsidP="00CC7B6C">
            <w:pPr>
              <w:snapToGrid w:val="0"/>
              <w:spacing w:line="264" w:lineRule="auto"/>
              <w:jc w:val="left"/>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Beaker, stirring rod, thermometer, etc.</w:t>
            </w:r>
          </w:p>
        </w:tc>
        <w:tc>
          <w:tcPr>
            <w:tcW w:w="529" w:type="dxa"/>
            <w:vAlign w:val="center"/>
          </w:tcPr>
          <w:p w14:paraId="20FAB435" w14:textId="77777777" w:rsidR="00CC7B6C" w:rsidRPr="00CC7B6C" w:rsidRDefault="00CC7B6C" w:rsidP="00CC7B6C">
            <w:pPr>
              <w:snapToGrid w:val="0"/>
              <w:spacing w:line="264" w:lineRule="auto"/>
              <w:jc w:val="cente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6</w:t>
            </w:r>
          </w:p>
        </w:tc>
        <w:tc>
          <w:tcPr>
            <w:tcW w:w="624" w:type="dxa"/>
            <w:vAlign w:val="center"/>
          </w:tcPr>
          <w:p w14:paraId="4CE0177D" w14:textId="77777777" w:rsidR="00CC7B6C" w:rsidRPr="00CC7B6C" w:rsidRDefault="00CC7B6C" w:rsidP="00CC7B6C">
            <w:pPr>
              <w:snapToGrid w:val="0"/>
              <w:spacing w:line="264" w:lineRule="auto"/>
              <w:jc w:val="cente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4-6</w:t>
            </w:r>
          </w:p>
        </w:tc>
        <w:tc>
          <w:tcPr>
            <w:tcW w:w="624" w:type="dxa"/>
            <w:vAlign w:val="center"/>
          </w:tcPr>
          <w:p w14:paraId="4BF20621" w14:textId="77777777" w:rsidR="00CC7B6C" w:rsidRPr="00CC7B6C" w:rsidRDefault="00CC7B6C" w:rsidP="00CC7B6C">
            <w:pPr>
              <w:snapToGrid w:val="0"/>
              <w:spacing w:line="264" w:lineRule="auto"/>
              <w:jc w:val="cente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Comprehensive</w:t>
            </w:r>
          </w:p>
        </w:tc>
        <w:tc>
          <w:tcPr>
            <w:tcW w:w="1044" w:type="dxa"/>
            <w:vAlign w:val="center"/>
          </w:tcPr>
          <w:p w14:paraId="1EE1F329" w14:textId="77777777" w:rsidR="00CC7B6C" w:rsidRPr="00CC7B6C" w:rsidRDefault="00CC7B6C" w:rsidP="00CC7B6C">
            <w:pPr>
              <w:snapToGrid w:val="0"/>
              <w:spacing w:line="264" w:lineRule="auto"/>
              <w:jc w:val="cente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Professional Basic Experiment</w:t>
            </w:r>
          </w:p>
        </w:tc>
        <w:tc>
          <w:tcPr>
            <w:tcW w:w="811" w:type="dxa"/>
            <w:vAlign w:val="center"/>
          </w:tcPr>
          <w:p w14:paraId="5D3A3732" w14:textId="77777777" w:rsidR="00CC7B6C" w:rsidRPr="00CC7B6C" w:rsidRDefault="00CC7B6C" w:rsidP="00CC7B6C">
            <w:pPr>
              <w:snapToGrid w:val="0"/>
              <w:spacing w:line="264" w:lineRule="auto"/>
              <w:jc w:val="center"/>
              <w:rPr>
                <w:rFonts w:ascii="Times New Roman" w:eastAsia="仿宋" w:hAnsi="Times New Roman" w:cs="Times New Roman"/>
                <w:color w:val="000000"/>
                <w:sz w:val="18"/>
                <w:szCs w:val="18"/>
              </w:rPr>
            </w:pPr>
            <w:r w:rsidRPr="00CC7B6C">
              <w:rPr>
                <w:rFonts w:ascii="Times New Roman" w:eastAsia="仿宋" w:hAnsi="Times New Roman" w:cs="Times New Roman"/>
                <w:color w:val="000000"/>
                <w:sz w:val="18"/>
                <w:szCs w:val="18"/>
              </w:rPr>
              <w:t>2</w:t>
            </w:r>
          </w:p>
        </w:tc>
      </w:tr>
    </w:tbl>
    <w:p w14:paraId="2FF8DAB2" w14:textId="77777777" w:rsidR="00CC7B6C" w:rsidRPr="00CC7B6C" w:rsidRDefault="00CC7B6C" w:rsidP="00CC7B6C">
      <w:pPr>
        <w:rPr>
          <w:rFonts w:ascii="Times New Roman" w:eastAsia="黑体" w:hAnsi="Times New Roman" w:cs="Times New Roman"/>
          <w:b/>
          <w:color w:val="000000"/>
          <w:szCs w:val="21"/>
          <w:lang w:val="en-GB"/>
        </w:rPr>
      </w:pPr>
      <w:r w:rsidRPr="00CC7B6C">
        <w:rPr>
          <w:rFonts w:ascii="Times New Roman" w:eastAsia="黑体" w:hAnsi="Times New Roman" w:cs="Times New Roman"/>
          <w:b/>
          <w:color w:val="000000"/>
          <w:szCs w:val="21"/>
          <w:lang w:val="en-GB"/>
        </w:rPr>
        <w:t>V. Teaching Method</w:t>
      </w:r>
    </w:p>
    <w:p w14:paraId="78EAB0EF" w14:textId="77777777" w:rsidR="00CC7B6C" w:rsidRPr="00CC7B6C" w:rsidRDefault="00CC7B6C" w:rsidP="00CC7B6C">
      <w:pPr>
        <w:spacing w:line="300" w:lineRule="auto"/>
        <w:ind w:firstLine="420"/>
        <w:rPr>
          <w:rFonts w:ascii="Times New Roman" w:eastAsia="宋体" w:hAnsi="Times New Roman" w:cs="Times New Roman"/>
          <w:szCs w:val="21"/>
        </w:rPr>
      </w:pPr>
      <w:r w:rsidRPr="00CC7B6C">
        <w:rPr>
          <w:rFonts w:ascii="Times New Roman" w:eastAsia="宋体" w:hAnsi="Times New Roman" w:cs="Times New Roman"/>
          <w:color w:val="000000"/>
          <w:szCs w:val="21"/>
        </w:rPr>
        <w:t xml:space="preserve">The main teaching method is lecturing. The lecture will guide the students through the key content and critical questions, cultivate their ability to deep thinking and analysis, equip them </w:t>
      </w:r>
      <w:r w:rsidRPr="00CC7B6C">
        <w:rPr>
          <w:rFonts w:ascii="Times New Roman" w:eastAsia="宋体" w:hAnsi="Times New Roman" w:cs="Times New Roman"/>
          <w:szCs w:val="21"/>
        </w:rPr>
        <w:t>with the skills of solving practical problems by applying the fundamental principles.</w:t>
      </w:r>
    </w:p>
    <w:p w14:paraId="5E92AB98" w14:textId="77777777" w:rsidR="00CC7B6C" w:rsidRPr="00CC7B6C" w:rsidRDefault="00CC7B6C" w:rsidP="00CC7B6C">
      <w:pPr>
        <w:rPr>
          <w:rFonts w:ascii="Times New Roman" w:eastAsia="黑体" w:hAnsi="Times New Roman" w:cs="Times New Roman"/>
          <w:b/>
          <w:szCs w:val="21"/>
          <w:lang w:val="en-GB"/>
        </w:rPr>
      </w:pPr>
      <w:r w:rsidRPr="00CC7B6C">
        <w:rPr>
          <w:rFonts w:ascii="Times New Roman" w:eastAsia="黑体" w:hAnsi="Times New Roman" w:cs="Times New Roman"/>
          <w:b/>
          <w:szCs w:val="21"/>
          <w:lang w:val="en-GB"/>
        </w:rPr>
        <w:t>VI. Evaluation</w:t>
      </w:r>
    </w:p>
    <w:p w14:paraId="3BCDE047" w14:textId="53BC1886" w:rsidR="00CC7B6C" w:rsidRPr="00CC7B6C" w:rsidRDefault="007873E8" w:rsidP="00CC7B6C">
      <w:pPr>
        <w:ind w:firstLineChars="200" w:firstLine="440"/>
        <w:rPr>
          <w:rFonts w:ascii="Times New Roman" w:eastAsia="宋体" w:hAnsi="Times New Roman" w:cs="Times New Roman"/>
          <w:color w:val="000000"/>
          <w:sz w:val="22"/>
        </w:rPr>
      </w:pPr>
      <w:r>
        <w:rPr>
          <w:rFonts w:ascii="Times New Roman" w:eastAsia="宋体" w:hAnsi="Times New Roman" w:cs="Times New Roman"/>
          <w:color w:val="000000"/>
          <w:sz w:val="22"/>
        </w:rPr>
        <w:lastRenderedPageBreak/>
        <w:t xml:space="preserve">Test or not: </w:t>
      </w:r>
      <w:r>
        <w:rPr>
          <w:rFonts w:ascii="Times New Roman" w:eastAsia="宋体" w:hAnsi="Times New Roman" w:cs="Times New Roman" w:hint="eastAsia"/>
          <w:color w:val="000000"/>
          <w:sz w:val="22"/>
        </w:rPr>
        <w:t>No</w:t>
      </w:r>
    </w:p>
    <w:p w14:paraId="6421D982" w14:textId="77777777" w:rsidR="00CC7B6C" w:rsidRPr="00CC7B6C" w:rsidRDefault="00CC7B6C" w:rsidP="00CC7B6C">
      <w:pPr>
        <w:ind w:firstLineChars="200" w:firstLine="440"/>
        <w:rPr>
          <w:rFonts w:ascii="Times New Roman" w:eastAsia="宋体" w:hAnsi="Times New Roman" w:cs="Times New Roman"/>
          <w:color w:val="000000"/>
          <w:sz w:val="22"/>
        </w:rPr>
      </w:pPr>
      <w:r w:rsidRPr="00CC7B6C">
        <w:rPr>
          <w:rFonts w:ascii="Times New Roman" w:eastAsia="宋体" w:hAnsi="Times New Roman" w:cs="Times New Roman"/>
          <w:color w:val="000000"/>
          <w:sz w:val="22"/>
        </w:rPr>
        <w:t>Assessment form: Written test (closed book)</w:t>
      </w:r>
    </w:p>
    <w:p w14:paraId="01A248A4" w14:textId="77777777" w:rsidR="00CC7B6C" w:rsidRPr="00CC7B6C" w:rsidRDefault="00CC7B6C" w:rsidP="00CC7B6C">
      <w:pPr>
        <w:ind w:firstLineChars="200" w:firstLine="440"/>
        <w:rPr>
          <w:rFonts w:ascii="Times New Roman" w:eastAsia="宋体" w:hAnsi="Times New Roman" w:cs="Times New Roman"/>
          <w:color w:val="000000"/>
          <w:sz w:val="22"/>
        </w:rPr>
      </w:pPr>
      <w:r w:rsidRPr="00CC7B6C">
        <w:rPr>
          <w:rFonts w:ascii="Times New Roman" w:eastAsia="宋体" w:hAnsi="Times New Roman" w:cs="Times New Roman"/>
          <w:color w:val="000000"/>
          <w:sz w:val="22"/>
        </w:rPr>
        <w:t>Grade evaluation method: Hundred system</w:t>
      </w:r>
    </w:p>
    <w:p w14:paraId="49C96B15" w14:textId="00D6165C" w:rsidR="00CC7B6C" w:rsidRPr="00CC7B6C" w:rsidRDefault="00C60C92" w:rsidP="00CC7B6C">
      <w:pPr>
        <w:ind w:firstLineChars="200" w:firstLine="440"/>
        <w:rPr>
          <w:rFonts w:ascii="Times New Roman" w:eastAsia="宋体" w:hAnsi="Times New Roman" w:cs="Times New Roman"/>
          <w:color w:val="000000"/>
          <w:sz w:val="22"/>
        </w:rPr>
      </w:pPr>
      <w:r>
        <w:rPr>
          <w:rFonts w:ascii="Times New Roman" w:eastAsia="宋体" w:hAnsi="Times New Roman" w:cs="Times New Roman"/>
          <w:color w:val="000000"/>
          <w:sz w:val="22"/>
        </w:rPr>
        <w:t xml:space="preserve">Process /% : </w:t>
      </w:r>
      <w:r>
        <w:rPr>
          <w:rFonts w:ascii="Times New Roman" w:eastAsia="宋体" w:hAnsi="Times New Roman" w:cs="Times New Roman" w:hint="eastAsia"/>
          <w:color w:val="000000"/>
          <w:sz w:val="22"/>
        </w:rPr>
        <w:t>4</w:t>
      </w:r>
      <w:r w:rsidR="00CC7B6C" w:rsidRPr="00CC7B6C">
        <w:rPr>
          <w:rFonts w:ascii="Times New Roman" w:eastAsia="宋体" w:hAnsi="Times New Roman" w:cs="Times New Roman"/>
          <w:color w:val="000000"/>
          <w:sz w:val="22"/>
        </w:rPr>
        <w:t>0</w:t>
      </w:r>
    </w:p>
    <w:p w14:paraId="4F1DE49D" w14:textId="77777777" w:rsidR="00CC7B6C" w:rsidRPr="00CC7B6C" w:rsidRDefault="00CC7B6C" w:rsidP="00CC7B6C">
      <w:pPr>
        <w:ind w:firstLineChars="200" w:firstLine="440"/>
        <w:rPr>
          <w:rFonts w:ascii="Times New Roman" w:eastAsia="宋体" w:hAnsi="Times New Roman" w:cs="Times New Roman"/>
          <w:color w:val="000000"/>
          <w:sz w:val="22"/>
        </w:rPr>
      </w:pPr>
      <w:r w:rsidRPr="00CC7B6C">
        <w:rPr>
          <w:rFonts w:ascii="Times New Roman" w:eastAsia="宋体" w:hAnsi="Times New Roman" w:cs="Times New Roman"/>
          <w:color w:val="000000"/>
          <w:sz w:val="22"/>
        </w:rPr>
        <w:t>Experiment /% : 10</w:t>
      </w:r>
    </w:p>
    <w:p w14:paraId="48D83420" w14:textId="5E10F08F" w:rsidR="00CC7B6C" w:rsidRPr="00CC7B6C" w:rsidRDefault="00C60C92" w:rsidP="00CC7B6C">
      <w:pPr>
        <w:ind w:firstLineChars="200" w:firstLine="440"/>
        <w:rPr>
          <w:rFonts w:ascii="Times New Roman" w:eastAsia="宋体" w:hAnsi="Times New Roman" w:cs="Times New Roman"/>
          <w:color w:val="000000"/>
          <w:sz w:val="22"/>
        </w:rPr>
      </w:pPr>
      <w:r>
        <w:rPr>
          <w:rFonts w:ascii="Times New Roman" w:eastAsia="宋体" w:hAnsi="Times New Roman" w:cs="Times New Roman"/>
          <w:color w:val="000000"/>
          <w:sz w:val="22"/>
        </w:rPr>
        <w:t xml:space="preserve">Close examination /% : </w:t>
      </w:r>
      <w:r>
        <w:rPr>
          <w:rFonts w:ascii="Times New Roman" w:eastAsia="宋体" w:hAnsi="Times New Roman" w:cs="Times New Roman" w:hint="eastAsia"/>
          <w:color w:val="000000"/>
          <w:sz w:val="22"/>
        </w:rPr>
        <w:t>5</w:t>
      </w:r>
      <w:r w:rsidR="00CC7B6C" w:rsidRPr="00CC7B6C">
        <w:rPr>
          <w:rFonts w:ascii="Times New Roman" w:eastAsia="宋体" w:hAnsi="Times New Roman" w:cs="Times New Roman"/>
          <w:color w:val="000000"/>
          <w:sz w:val="22"/>
        </w:rPr>
        <w:t xml:space="preserve">0 </w:t>
      </w:r>
    </w:p>
    <w:p w14:paraId="29548858" w14:textId="77777777" w:rsidR="00CC7B6C" w:rsidRPr="00CC7B6C" w:rsidRDefault="00CC7B6C" w:rsidP="00CC7B6C">
      <w:pPr>
        <w:rPr>
          <w:rFonts w:ascii="Times New Roman" w:eastAsia="黑体" w:hAnsi="Times New Roman" w:cs="Times New Roman"/>
          <w:b/>
          <w:color w:val="000000"/>
          <w:szCs w:val="21"/>
          <w:lang w:val="en-GB"/>
        </w:rPr>
      </w:pPr>
      <w:r w:rsidRPr="00CC7B6C">
        <w:rPr>
          <w:rFonts w:ascii="Times New Roman" w:eastAsia="黑体" w:hAnsi="Times New Roman" w:cs="Times New Roman"/>
          <w:b/>
          <w:color w:val="000000"/>
          <w:szCs w:val="21"/>
          <w:lang w:val="en-GB"/>
        </w:rPr>
        <w:t>VII. Textbook and Reference</w:t>
      </w:r>
    </w:p>
    <w:p w14:paraId="2AFF4DD8" w14:textId="77777777" w:rsidR="00CC7B6C" w:rsidRPr="00CC7B6C" w:rsidRDefault="00CC7B6C" w:rsidP="00CC7B6C">
      <w:pPr>
        <w:ind w:firstLineChars="200" w:firstLine="420"/>
        <w:rPr>
          <w:rFonts w:ascii="Times New Roman" w:eastAsia="仿宋" w:hAnsi="Times New Roman" w:cs="Times New Roman"/>
          <w:color w:val="000000"/>
          <w:szCs w:val="21"/>
          <w:lang w:val="en-GB"/>
        </w:rPr>
      </w:pPr>
      <w:r w:rsidRPr="00CC7B6C">
        <w:rPr>
          <w:rFonts w:ascii="Times New Roman" w:eastAsia="仿宋" w:hAnsi="Times New Roman" w:cs="Times New Roman"/>
          <w:color w:val="000000"/>
          <w:szCs w:val="21"/>
          <w:lang w:val="en-GB"/>
        </w:rPr>
        <w:t>(1) Textbook</w:t>
      </w:r>
    </w:p>
    <w:p w14:paraId="1F5A21F3" w14:textId="77777777" w:rsidR="00CC7B6C" w:rsidRPr="00CC7B6C" w:rsidRDefault="00CC7B6C" w:rsidP="00CC7B6C">
      <w:pPr>
        <w:ind w:firstLineChars="200" w:firstLine="420"/>
        <w:rPr>
          <w:rFonts w:ascii="Times New Roman" w:eastAsia="仿宋" w:hAnsi="Times New Roman" w:cs="Times New Roman"/>
          <w:color w:val="000000"/>
          <w:szCs w:val="21"/>
        </w:rPr>
      </w:pPr>
      <w:r w:rsidRPr="00CC7B6C">
        <w:rPr>
          <w:rFonts w:ascii="Times New Roman" w:eastAsia="仿宋" w:hAnsi="Times New Roman" w:cs="Times New Roman"/>
          <w:color w:val="000000"/>
          <w:szCs w:val="21"/>
        </w:rPr>
        <w:t>《</w:t>
      </w:r>
      <w:r w:rsidRPr="00CC7B6C">
        <w:rPr>
          <w:rFonts w:ascii="Times New Roman" w:eastAsia="仿宋" w:hAnsi="Times New Roman" w:cs="Times New Roman"/>
          <w:color w:val="000000"/>
          <w:szCs w:val="21"/>
        </w:rPr>
        <w:t>Principles of Oilfield Chemistry</w:t>
      </w:r>
      <w:r w:rsidRPr="00CC7B6C">
        <w:rPr>
          <w:rFonts w:ascii="Times New Roman" w:eastAsia="仿宋" w:hAnsi="Times New Roman" w:cs="Times New Roman"/>
          <w:color w:val="000000"/>
          <w:szCs w:val="21"/>
        </w:rPr>
        <w:t>》</w:t>
      </w:r>
      <w:r w:rsidRPr="00CC7B6C">
        <w:rPr>
          <w:rFonts w:ascii="Times New Roman" w:eastAsia="仿宋" w:hAnsi="Times New Roman" w:cs="Times New Roman"/>
          <w:color w:val="000000"/>
          <w:szCs w:val="21"/>
        </w:rPr>
        <w:t>, 1st edition, Fu Meilong, Beijing, petroleum industry press, 1st edition, 1st Printing in August 2015, ISBN: 9787518308149.</w:t>
      </w:r>
    </w:p>
    <w:p w14:paraId="5FD52FE2" w14:textId="77777777" w:rsidR="00CC7B6C" w:rsidRPr="00CC7B6C" w:rsidRDefault="00CC7B6C" w:rsidP="00CC7B6C">
      <w:pPr>
        <w:ind w:firstLineChars="200" w:firstLine="420"/>
        <w:rPr>
          <w:rFonts w:ascii="Times New Roman" w:eastAsia="仿宋" w:hAnsi="Times New Roman" w:cs="Times New Roman"/>
          <w:color w:val="000000"/>
          <w:szCs w:val="21"/>
        </w:rPr>
      </w:pPr>
      <w:r w:rsidRPr="00CC7B6C">
        <w:rPr>
          <w:rFonts w:ascii="Times New Roman" w:eastAsia="仿宋" w:hAnsi="Times New Roman" w:cs="Times New Roman"/>
          <w:color w:val="000000"/>
          <w:szCs w:val="21"/>
          <w:lang w:val="en-GB"/>
        </w:rPr>
        <w:t>(</w:t>
      </w:r>
      <w:r w:rsidRPr="00CC7B6C">
        <w:rPr>
          <w:rFonts w:ascii="Times New Roman" w:eastAsia="仿宋" w:hAnsi="Times New Roman" w:cs="Times New Roman"/>
          <w:color w:val="000000"/>
          <w:szCs w:val="21"/>
        </w:rPr>
        <w:t>2</w:t>
      </w:r>
      <w:r w:rsidRPr="00CC7B6C">
        <w:rPr>
          <w:rFonts w:ascii="Times New Roman" w:eastAsia="仿宋" w:hAnsi="Times New Roman" w:cs="Times New Roman"/>
          <w:color w:val="000000"/>
          <w:szCs w:val="21"/>
          <w:lang w:val="en-GB"/>
        </w:rPr>
        <w:t>)</w:t>
      </w:r>
      <w:r w:rsidRPr="00CC7B6C">
        <w:rPr>
          <w:rFonts w:ascii="Times New Roman" w:eastAsia="仿宋" w:hAnsi="Times New Roman" w:cs="Times New Roman"/>
          <w:color w:val="000000"/>
          <w:szCs w:val="21"/>
        </w:rPr>
        <w:t xml:space="preserve"> Bibliography or literature</w:t>
      </w:r>
    </w:p>
    <w:p w14:paraId="109ACB52" w14:textId="77777777" w:rsidR="00CC7B6C" w:rsidRPr="00CC7B6C" w:rsidRDefault="00CC7B6C" w:rsidP="00CC7B6C">
      <w:pPr>
        <w:ind w:firstLineChars="200" w:firstLine="420"/>
        <w:rPr>
          <w:rFonts w:ascii="Times New Roman" w:eastAsia="仿宋" w:hAnsi="Times New Roman" w:cs="Times New Roman"/>
          <w:color w:val="000000"/>
          <w:szCs w:val="21"/>
        </w:rPr>
      </w:pPr>
      <w:r w:rsidRPr="00CC7B6C">
        <w:rPr>
          <w:rFonts w:ascii="Times New Roman" w:eastAsia="仿宋" w:hAnsi="Times New Roman" w:cs="Times New Roman"/>
          <w:color w:val="000000"/>
          <w:szCs w:val="21"/>
        </w:rPr>
        <w:t>《</w:t>
      </w:r>
      <w:r w:rsidRPr="00CC7B6C">
        <w:rPr>
          <w:rFonts w:ascii="Times New Roman" w:eastAsia="仿宋" w:hAnsi="Times New Roman" w:cs="Times New Roman"/>
          <w:color w:val="000000"/>
          <w:szCs w:val="21"/>
        </w:rPr>
        <w:t>Oilfield Chemistry (2nd Edition)</w:t>
      </w:r>
      <w:r w:rsidRPr="00CC7B6C">
        <w:rPr>
          <w:rFonts w:ascii="Times New Roman" w:eastAsia="仿宋" w:hAnsi="Times New Roman" w:cs="Times New Roman"/>
          <w:color w:val="000000"/>
          <w:szCs w:val="21"/>
        </w:rPr>
        <w:t>》</w:t>
      </w:r>
      <w:r w:rsidRPr="00CC7B6C">
        <w:rPr>
          <w:rFonts w:ascii="Times New Roman" w:eastAsia="仿宋" w:hAnsi="Times New Roman" w:cs="Times New Roman"/>
          <w:color w:val="000000"/>
          <w:szCs w:val="21"/>
        </w:rPr>
        <w:t>, Zhao Fulin, China University of Petroleum Press, 2015, 2nd Edition.</w:t>
      </w:r>
    </w:p>
    <w:p w14:paraId="1D76B094" w14:textId="77777777" w:rsidR="00CC7B6C" w:rsidRPr="00CC7B6C" w:rsidRDefault="00CC7B6C" w:rsidP="00CC7B6C">
      <w:pPr>
        <w:ind w:firstLineChars="200" w:firstLine="420"/>
        <w:rPr>
          <w:rFonts w:ascii="Times New Roman" w:eastAsia="仿宋" w:hAnsi="Times New Roman" w:cs="Times New Roman"/>
          <w:color w:val="000000"/>
          <w:szCs w:val="21"/>
        </w:rPr>
      </w:pPr>
      <w:r w:rsidRPr="00CC7B6C">
        <w:rPr>
          <w:rFonts w:ascii="Times New Roman" w:eastAsia="仿宋" w:hAnsi="Times New Roman" w:cs="Times New Roman"/>
          <w:color w:val="000000"/>
          <w:szCs w:val="21"/>
        </w:rPr>
        <w:t>《</w:t>
      </w:r>
      <w:r w:rsidRPr="00CC7B6C">
        <w:rPr>
          <w:rFonts w:ascii="Times New Roman" w:eastAsia="仿宋" w:hAnsi="Times New Roman" w:cs="Times New Roman"/>
          <w:color w:val="000000"/>
          <w:szCs w:val="21"/>
        </w:rPr>
        <w:t>Oilfield chemistry, Southwest Petroleum Institute</w:t>
      </w:r>
      <w:r w:rsidRPr="00CC7B6C">
        <w:rPr>
          <w:rFonts w:ascii="Times New Roman" w:eastAsia="仿宋" w:hAnsi="Times New Roman" w:cs="Times New Roman"/>
          <w:color w:val="000000"/>
          <w:szCs w:val="21"/>
        </w:rPr>
        <w:t>》</w:t>
      </w:r>
      <w:r w:rsidRPr="00CC7B6C">
        <w:rPr>
          <w:rFonts w:ascii="Times New Roman" w:eastAsia="仿宋" w:hAnsi="Times New Roman" w:cs="Times New Roman"/>
          <w:color w:val="000000"/>
          <w:szCs w:val="21"/>
        </w:rPr>
        <w:t>, Tong Manli, Chen Dajun, Yao Xiao</w:t>
      </w:r>
    </w:p>
    <w:p w14:paraId="6D60E28C" w14:textId="77777777" w:rsidR="00CC7B6C" w:rsidRPr="00CC7B6C" w:rsidRDefault="00CC7B6C" w:rsidP="00CC7B6C">
      <w:pPr>
        <w:ind w:firstLineChars="200" w:firstLine="420"/>
        <w:rPr>
          <w:rFonts w:ascii="Times New Roman" w:eastAsia="仿宋" w:hAnsi="Times New Roman" w:cs="Times New Roman"/>
          <w:color w:val="000000"/>
          <w:szCs w:val="21"/>
        </w:rPr>
      </w:pPr>
      <w:r w:rsidRPr="00CC7B6C">
        <w:rPr>
          <w:rFonts w:ascii="Times New Roman" w:eastAsia="仿宋" w:hAnsi="Times New Roman" w:cs="Times New Roman"/>
          <w:color w:val="000000"/>
          <w:szCs w:val="21"/>
        </w:rPr>
        <w:t>《</w:t>
      </w:r>
      <w:r w:rsidRPr="00CC7B6C">
        <w:rPr>
          <w:rFonts w:ascii="Times New Roman" w:eastAsia="仿宋" w:hAnsi="Times New Roman" w:cs="Times New Roman"/>
          <w:color w:val="000000"/>
          <w:szCs w:val="21"/>
        </w:rPr>
        <w:t>Fundamentals of oilfield chemistry</w:t>
      </w:r>
      <w:r w:rsidRPr="00CC7B6C">
        <w:rPr>
          <w:rFonts w:ascii="Times New Roman" w:eastAsia="仿宋" w:hAnsi="Times New Roman" w:cs="Times New Roman"/>
          <w:color w:val="000000"/>
          <w:szCs w:val="21"/>
        </w:rPr>
        <w:t>》</w:t>
      </w:r>
      <w:r w:rsidRPr="00CC7B6C">
        <w:rPr>
          <w:rFonts w:ascii="Times New Roman" w:eastAsia="仿宋" w:hAnsi="Times New Roman" w:cs="Times New Roman"/>
          <w:color w:val="000000"/>
          <w:szCs w:val="21"/>
        </w:rPr>
        <w:t>, Hui Xiaoxia, petroleum industry press, 1988</w:t>
      </w:r>
    </w:p>
    <w:p w14:paraId="74D9AE65" w14:textId="77777777" w:rsidR="00EB5EF8" w:rsidRPr="00CC7B6C" w:rsidRDefault="00EB5EF8"/>
    <w:sectPr w:rsidR="00EB5EF8" w:rsidRPr="00CC7B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CD96F" w14:textId="77777777" w:rsidR="00B35393" w:rsidRDefault="00B35393" w:rsidP="000403ED">
      <w:r>
        <w:separator/>
      </w:r>
    </w:p>
  </w:endnote>
  <w:endnote w:type="continuationSeparator" w:id="0">
    <w:p w14:paraId="01E19162" w14:textId="77777777" w:rsidR="00B35393" w:rsidRDefault="00B35393" w:rsidP="0004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A55F8" w14:textId="77777777" w:rsidR="00B35393" w:rsidRDefault="00B35393" w:rsidP="000403ED">
      <w:r>
        <w:separator/>
      </w:r>
    </w:p>
  </w:footnote>
  <w:footnote w:type="continuationSeparator" w:id="0">
    <w:p w14:paraId="742F5386" w14:textId="77777777" w:rsidR="00B35393" w:rsidRDefault="00B35393" w:rsidP="00040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41CB4"/>
    <w:multiLevelType w:val="multilevel"/>
    <w:tmpl w:val="27841C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18D541C"/>
    <w:multiLevelType w:val="multilevel"/>
    <w:tmpl w:val="518D541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25C7259"/>
    <w:multiLevelType w:val="multilevel"/>
    <w:tmpl w:val="725C7259"/>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6AE"/>
    <w:rsid w:val="00006728"/>
    <w:rsid w:val="000403ED"/>
    <w:rsid w:val="000513B8"/>
    <w:rsid w:val="000561E9"/>
    <w:rsid w:val="00070396"/>
    <w:rsid w:val="000A1087"/>
    <w:rsid w:val="000A666E"/>
    <w:rsid w:val="000B015E"/>
    <w:rsid w:val="000C4042"/>
    <w:rsid w:val="000C7F8C"/>
    <w:rsid w:val="000E3F15"/>
    <w:rsid w:val="000E5928"/>
    <w:rsid w:val="000F0371"/>
    <w:rsid w:val="0010465E"/>
    <w:rsid w:val="00111158"/>
    <w:rsid w:val="00117E2E"/>
    <w:rsid w:val="001266AE"/>
    <w:rsid w:val="00192E91"/>
    <w:rsid w:val="001B381E"/>
    <w:rsid w:val="00293523"/>
    <w:rsid w:val="002D047A"/>
    <w:rsid w:val="00307133"/>
    <w:rsid w:val="003308C5"/>
    <w:rsid w:val="00362236"/>
    <w:rsid w:val="00371F22"/>
    <w:rsid w:val="003E206C"/>
    <w:rsid w:val="003E3D56"/>
    <w:rsid w:val="003E4B14"/>
    <w:rsid w:val="003E64EC"/>
    <w:rsid w:val="003F7158"/>
    <w:rsid w:val="003F7F3A"/>
    <w:rsid w:val="00412009"/>
    <w:rsid w:val="00430CEA"/>
    <w:rsid w:val="0044111B"/>
    <w:rsid w:val="004435B4"/>
    <w:rsid w:val="00451AB0"/>
    <w:rsid w:val="004627C7"/>
    <w:rsid w:val="00465017"/>
    <w:rsid w:val="004675C8"/>
    <w:rsid w:val="0048676B"/>
    <w:rsid w:val="004A62D4"/>
    <w:rsid w:val="004D6F2D"/>
    <w:rsid w:val="00501CFC"/>
    <w:rsid w:val="00525069"/>
    <w:rsid w:val="00533A62"/>
    <w:rsid w:val="00536F65"/>
    <w:rsid w:val="00560B01"/>
    <w:rsid w:val="005B26AA"/>
    <w:rsid w:val="005D600E"/>
    <w:rsid w:val="005E623A"/>
    <w:rsid w:val="005F2304"/>
    <w:rsid w:val="00602BE3"/>
    <w:rsid w:val="0062218F"/>
    <w:rsid w:val="00631E6E"/>
    <w:rsid w:val="00657EC8"/>
    <w:rsid w:val="00670D55"/>
    <w:rsid w:val="00682ABE"/>
    <w:rsid w:val="006A4C7C"/>
    <w:rsid w:val="006C0ABD"/>
    <w:rsid w:val="006C422F"/>
    <w:rsid w:val="006D5CA6"/>
    <w:rsid w:val="00710090"/>
    <w:rsid w:val="007120F8"/>
    <w:rsid w:val="0077115D"/>
    <w:rsid w:val="007851C2"/>
    <w:rsid w:val="007873E8"/>
    <w:rsid w:val="007943D3"/>
    <w:rsid w:val="00795E6E"/>
    <w:rsid w:val="007D615A"/>
    <w:rsid w:val="0082253D"/>
    <w:rsid w:val="00856D18"/>
    <w:rsid w:val="00861857"/>
    <w:rsid w:val="00873779"/>
    <w:rsid w:val="00877883"/>
    <w:rsid w:val="00896AD8"/>
    <w:rsid w:val="009234CF"/>
    <w:rsid w:val="009638E3"/>
    <w:rsid w:val="00971987"/>
    <w:rsid w:val="009A3702"/>
    <w:rsid w:val="009A52FF"/>
    <w:rsid w:val="009C080E"/>
    <w:rsid w:val="009C470D"/>
    <w:rsid w:val="009F1120"/>
    <w:rsid w:val="009F3FCA"/>
    <w:rsid w:val="009F58E7"/>
    <w:rsid w:val="00A12C40"/>
    <w:rsid w:val="00A27A3E"/>
    <w:rsid w:val="00A54BD6"/>
    <w:rsid w:val="00A60884"/>
    <w:rsid w:val="00A83159"/>
    <w:rsid w:val="00AC4044"/>
    <w:rsid w:val="00AD2B21"/>
    <w:rsid w:val="00B35393"/>
    <w:rsid w:val="00B40184"/>
    <w:rsid w:val="00B80084"/>
    <w:rsid w:val="00B965C5"/>
    <w:rsid w:val="00BA2098"/>
    <w:rsid w:val="00C059C1"/>
    <w:rsid w:val="00C60C92"/>
    <w:rsid w:val="00C73E09"/>
    <w:rsid w:val="00CA68DC"/>
    <w:rsid w:val="00CC7B6C"/>
    <w:rsid w:val="00CD4AC3"/>
    <w:rsid w:val="00CF0199"/>
    <w:rsid w:val="00CF1FAB"/>
    <w:rsid w:val="00D42A76"/>
    <w:rsid w:val="00D659E3"/>
    <w:rsid w:val="00D9604C"/>
    <w:rsid w:val="00DB7930"/>
    <w:rsid w:val="00DC2BB3"/>
    <w:rsid w:val="00DD29C5"/>
    <w:rsid w:val="00E70ACB"/>
    <w:rsid w:val="00EA3F89"/>
    <w:rsid w:val="00EB3F2C"/>
    <w:rsid w:val="00EB5EF8"/>
    <w:rsid w:val="00EC05EF"/>
    <w:rsid w:val="00EE0BDC"/>
    <w:rsid w:val="00EE43F3"/>
    <w:rsid w:val="00F0601E"/>
    <w:rsid w:val="00F12A5F"/>
    <w:rsid w:val="00F160F6"/>
    <w:rsid w:val="00F5703B"/>
    <w:rsid w:val="00F66277"/>
    <w:rsid w:val="00F75B9F"/>
    <w:rsid w:val="00F7639F"/>
    <w:rsid w:val="00FB0F22"/>
    <w:rsid w:val="00FB2FF2"/>
    <w:rsid w:val="00FB3A9F"/>
    <w:rsid w:val="00FB6799"/>
    <w:rsid w:val="00FD2233"/>
    <w:rsid w:val="00FD5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1E4FD"/>
  <w15:chartTrackingRefBased/>
  <w15:docId w15:val="{57899A8D-03CE-4D61-A1FB-7041C4FCB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03E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403ED"/>
    <w:rPr>
      <w:sz w:val="18"/>
      <w:szCs w:val="18"/>
    </w:rPr>
  </w:style>
  <w:style w:type="paragraph" w:styleId="a5">
    <w:name w:val="footer"/>
    <w:basedOn w:val="a"/>
    <w:link w:val="a6"/>
    <w:uiPriority w:val="99"/>
    <w:unhideWhenUsed/>
    <w:rsid w:val="000403ED"/>
    <w:pPr>
      <w:tabs>
        <w:tab w:val="center" w:pos="4153"/>
        <w:tab w:val="right" w:pos="8306"/>
      </w:tabs>
      <w:snapToGrid w:val="0"/>
      <w:jc w:val="left"/>
    </w:pPr>
    <w:rPr>
      <w:sz w:val="18"/>
      <w:szCs w:val="18"/>
    </w:rPr>
  </w:style>
  <w:style w:type="character" w:customStyle="1" w:styleId="a6">
    <w:name w:val="页脚 字符"/>
    <w:basedOn w:val="a0"/>
    <w:link w:val="a5"/>
    <w:uiPriority w:val="99"/>
    <w:rsid w:val="000403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1263</TotalTime>
  <Pages>9</Pages>
  <Words>1891</Words>
  <Characters>10782</Characters>
  <Application>Microsoft Office Word</Application>
  <DocSecurity>0</DocSecurity>
  <Lines>89</Lines>
  <Paragraphs>25</Paragraphs>
  <ScaleCrop>false</ScaleCrop>
  <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372</cp:revision>
  <dcterms:created xsi:type="dcterms:W3CDTF">2021-12-30T12:27:00Z</dcterms:created>
  <dcterms:modified xsi:type="dcterms:W3CDTF">2024-09-02T09:04:00Z</dcterms:modified>
</cp:coreProperties>
</file>