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4570B" w14:textId="77777777" w:rsidR="00D40BFF" w:rsidRPr="00A25955" w:rsidRDefault="00BD7DD1">
      <w:pPr>
        <w:jc w:val="center"/>
        <w:rPr>
          <w:rFonts w:ascii="Times New Roman" w:eastAsia="方正小标宋简体" w:hAnsi="Times New Roman" w:cs="Times New Roman"/>
          <w:sz w:val="32"/>
          <w:szCs w:val="21"/>
          <w:lang w:val="en-GB"/>
        </w:rPr>
      </w:pPr>
      <w:r w:rsidRPr="00A25955">
        <w:rPr>
          <w:rFonts w:ascii="Times New Roman" w:eastAsia="方正小标宋简体" w:hAnsi="Times New Roman" w:cs="Times New Roman"/>
          <w:sz w:val="32"/>
          <w:szCs w:val="21"/>
          <w:lang w:val="en-GB"/>
        </w:rPr>
        <w:t>《科研训练》教学大纲</w:t>
      </w:r>
    </w:p>
    <w:p w14:paraId="005BF9A5" w14:textId="77777777" w:rsidR="00D40BFF" w:rsidRPr="00A25955" w:rsidRDefault="00BD7DD1">
      <w:pPr>
        <w:rPr>
          <w:rFonts w:ascii="Times New Roman" w:eastAsia="黑体" w:hAnsi="Times New Roman" w:cs="Times New Roman"/>
          <w:szCs w:val="21"/>
          <w:lang w:val="en-GB"/>
        </w:rPr>
      </w:pPr>
      <w:r w:rsidRPr="00A25955">
        <w:rPr>
          <w:rFonts w:ascii="Times New Roman" w:eastAsia="黑体" w:hAnsi="Times New Roman" w:cs="Times New Roman"/>
          <w:szCs w:val="21"/>
          <w:lang w:val="en-GB"/>
        </w:rPr>
        <w:t>一、基本信息</w:t>
      </w:r>
    </w:p>
    <w:tbl>
      <w:tblPr>
        <w:tblStyle w:val="a9"/>
        <w:tblpPr w:leftFromText="180" w:rightFromText="180" w:vertAnchor="text" w:horzAnchor="page" w:tblpX="2327" w:tblpY="31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4166"/>
      </w:tblGrid>
      <w:tr w:rsidR="00D40BFF" w:rsidRPr="00A25955" w14:paraId="3E443657" w14:textId="77777777" w:rsidTr="00A25955">
        <w:tc>
          <w:tcPr>
            <w:tcW w:w="3828" w:type="dxa"/>
            <w:vAlign w:val="center"/>
          </w:tcPr>
          <w:p w14:paraId="6384EEB4" w14:textId="77777777"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课程名称：</w:t>
            </w:r>
            <w:r w:rsidRPr="00A25955">
              <w:rPr>
                <w:rFonts w:ascii="Times New Roman" w:eastAsia="仿宋" w:hAnsi="Times New Roman" w:cs="Times New Roman"/>
                <w:sz w:val="22"/>
                <w:szCs w:val="21"/>
              </w:rPr>
              <w:t>科研训练</w:t>
            </w:r>
          </w:p>
        </w:tc>
        <w:tc>
          <w:tcPr>
            <w:tcW w:w="4166" w:type="dxa"/>
            <w:vAlign w:val="center"/>
          </w:tcPr>
          <w:p w14:paraId="7DC65F55" w14:textId="77777777"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英文课程名称：</w:t>
            </w:r>
            <w:r w:rsidRPr="00A25955">
              <w:rPr>
                <w:rFonts w:ascii="Times New Roman" w:eastAsia="仿宋" w:hAnsi="Times New Roman" w:cs="Times New Roman"/>
                <w:sz w:val="22"/>
                <w:szCs w:val="21"/>
              </w:rPr>
              <w:t>Research training</w:t>
            </w:r>
          </w:p>
        </w:tc>
      </w:tr>
      <w:tr w:rsidR="00D40BFF" w:rsidRPr="00A25955" w14:paraId="6E67938A" w14:textId="77777777" w:rsidTr="00A25955">
        <w:tc>
          <w:tcPr>
            <w:tcW w:w="3828" w:type="dxa"/>
            <w:vAlign w:val="center"/>
          </w:tcPr>
          <w:p w14:paraId="59E58830" w14:textId="08F1574C"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课程代码：</w:t>
            </w:r>
            <w:r w:rsidR="00AD2E62" w:rsidRPr="00A25955">
              <w:rPr>
                <w:rFonts w:ascii="Times New Roman" w:eastAsia="仿宋" w:hAnsi="Times New Roman" w:cs="Times New Roman"/>
                <w:sz w:val="22"/>
                <w:szCs w:val="21"/>
              </w:rPr>
              <w:t>160409P901</w:t>
            </w:r>
          </w:p>
        </w:tc>
        <w:tc>
          <w:tcPr>
            <w:tcW w:w="4166" w:type="dxa"/>
            <w:vAlign w:val="center"/>
          </w:tcPr>
          <w:p w14:paraId="55A67872" w14:textId="77777777"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总学分：</w:t>
            </w:r>
            <w:r w:rsidRPr="00A25955">
              <w:rPr>
                <w:rFonts w:ascii="Times New Roman" w:eastAsia="仿宋" w:hAnsi="Times New Roman" w:cs="Times New Roman"/>
                <w:szCs w:val="21"/>
                <w:lang w:val="en-GB"/>
              </w:rPr>
              <w:t>1</w:t>
            </w:r>
          </w:p>
        </w:tc>
      </w:tr>
      <w:tr w:rsidR="00D40BFF" w:rsidRPr="00A25955" w14:paraId="0359C8DE" w14:textId="77777777" w:rsidTr="00A25955">
        <w:tc>
          <w:tcPr>
            <w:tcW w:w="3828" w:type="dxa"/>
            <w:vAlign w:val="center"/>
          </w:tcPr>
          <w:p w14:paraId="16940514" w14:textId="77777777"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总学时：</w:t>
            </w:r>
            <w:r w:rsidRPr="00A25955">
              <w:rPr>
                <w:rFonts w:ascii="Times New Roman" w:eastAsia="仿宋" w:hAnsi="Times New Roman" w:cs="Times New Roman"/>
                <w:szCs w:val="21"/>
                <w:lang w:val="en-GB"/>
              </w:rPr>
              <w:t>16</w:t>
            </w:r>
          </w:p>
        </w:tc>
        <w:tc>
          <w:tcPr>
            <w:tcW w:w="4166" w:type="dxa"/>
            <w:vAlign w:val="center"/>
          </w:tcPr>
          <w:p w14:paraId="47939221" w14:textId="77777777"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理论学时：</w:t>
            </w:r>
            <w:r w:rsidRPr="00A25955">
              <w:rPr>
                <w:rFonts w:ascii="Times New Roman" w:eastAsia="仿宋" w:hAnsi="Times New Roman" w:cs="Times New Roman"/>
                <w:szCs w:val="21"/>
                <w:lang w:val="en-GB"/>
              </w:rPr>
              <w:t>16</w:t>
            </w:r>
          </w:p>
        </w:tc>
      </w:tr>
      <w:tr w:rsidR="00D40BFF" w:rsidRPr="00A25955" w14:paraId="0925D5AA" w14:textId="77777777" w:rsidTr="00A25955">
        <w:tc>
          <w:tcPr>
            <w:tcW w:w="3828" w:type="dxa"/>
            <w:vAlign w:val="center"/>
          </w:tcPr>
          <w:p w14:paraId="267BAE10" w14:textId="77777777" w:rsidR="00D40BFF" w:rsidRPr="00A25955" w:rsidRDefault="00BD7DD1">
            <w:pPr>
              <w:rPr>
                <w:rFonts w:ascii="Times New Roman" w:eastAsia="仿宋" w:hAnsi="Times New Roman" w:cs="Times New Roman"/>
                <w:szCs w:val="21"/>
                <w:lang w:val="en-GB"/>
              </w:rPr>
            </w:pPr>
            <w:r w:rsidRPr="00A25955">
              <w:rPr>
                <w:rFonts w:ascii="Times New Roman" w:eastAsia="仿宋" w:hAnsi="Times New Roman" w:cs="Times New Roman"/>
                <w:szCs w:val="21"/>
                <w:lang w:val="en-GB"/>
              </w:rPr>
              <w:t>实验学时：</w:t>
            </w:r>
            <w:r w:rsidRPr="00A25955">
              <w:rPr>
                <w:rFonts w:ascii="Times New Roman" w:eastAsia="仿宋" w:hAnsi="Times New Roman" w:cs="Times New Roman"/>
                <w:szCs w:val="21"/>
                <w:lang w:val="en-GB"/>
              </w:rPr>
              <w:t>0</w:t>
            </w:r>
          </w:p>
        </w:tc>
        <w:tc>
          <w:tcPr>
            <w:tcW w:w="4166" w:type="dxa"/>
            <w:vAlign w:val="center"/>
          </w:tcPr>
          <w:p w14:paraId="71D1653D" w14:textId="77777777" w:rsidR="00D40BFF" w:rsidRPr="00A25955" w:rsidRDefault="00BD7DD1">
            <w:pPr>
              <w:rPr>
                <w:rFonts w:ascii="Times New Roman" w:eastAsia="仿宋" w:hAnsi="Times New Roman" w:cs="Times New Roman"/>
                <w:szCs w:val="21"/>
                <w:lang w:val="en-GB"/>
              </w:rPr>
            </w:pPr>
            <w:r w:rsidRPr="00A25955">
              <w:rPr>
                <w:rFonts w:ascii="Times New Roman" w:eastAsia="仿宋" w:hAnsi="Times New Roman" w:cs="Times New Roman"/>
                <w:szCs w:val="21"/>
                <w:lang w:val="en-GB"/>
              </w:rPr>
              <w:t>上机学时：</w:t>
            </w:r>
            <w:r w:rsidRPr="00A25955">
              <w:rPr>
                <w:rFonts w:ascii="Times New Roman" w:eastAsia="仿宋" w:hAnsi="Times New Roman" w:cs="Times New Roman"/>
                <w:szCs w:val="21"/>
                <w:lang w:val="en-GB"/>
              </w:rPr>
              <w:t>0</w:t>
            </w:r>
          </w:p>
        </w:tc>
      </w:tr>
      <w:tr w:rsidR="00D40BFF" w:rsidRPr="00A25955" w14:paraId="45B9B91E" w14:textId="77777777" w:rsidTr="00A25955">
        <w:tc>
          <w:tcPr>
            <w:tcW w:w="3828" w:type="dxa"/>
            <w:vAlign w:val="center"/>
          </w:tcPr>
          <w:p w14:paraId="0B82A205" w14:textId="77777777"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开课学院：工学院</w:t>
            </w:r>
          </w:p>
        </w:tc>
        <w:tc>
          <w:tcPr>
            <w:tcW w:w="4166" w:type="dxa"/>
            <w:vAlign w:val="center"/>
          </w:tcPr>
          <w:p w14:paraId="2D8E4354" w14:textId="3F7BC706"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适用专业：</w:t>
            </w:r>
            <w:r w:rsidR="00657EB1" w:rsidRPr="00A25955">
              <w:rPr>
                <w:rFonts w:ascii="Times New Roman" w:eastAsia="仿宋" w:hAnsi="Times New Roman" w:cs="Times New Roman"/>
                <w:szCs w:val="21"/>
                <w:lang w:val="en-GB"/>
              </w:rPr>
              <w:t>油气储运工程</w:t>
            </w:r>
          </w:p>
        </w:tc>
      </w:tr>
      <w:tr w:rsidR="00D40BFF" w:rsidRPr="00A25955" w14:paraId="77EAB1DA" w14:textId="77777777" w:rsidTr="00A25955">
        <w:tc>
          <w:tcPr>
            <w:tcW w:w="3828" w:type="dxa"/>
            <w:vAlign w:val="center"/>
          </w:tcPr>
          <w:p w14:paraId="00FF984E" w14:textId="77777777"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课程性质：必修</w:t>
            </w:r>
          </w:p>
        </w:tc>
        <w:tc>
          <w:tcPr>
            <w:tcW w:w="4166" w:type="dxa"/>
            <w:vAlign w:val="center"/>
          </w:tcPr>
          <w:p w14:paraId="6882AB18" w14:textId="1F8EA273"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先修课程：</w:t>
            </w:r>
            <w:r w:rsidR="00657EB1" w:rsidRPr="00A25955">
              <w:rPr>
                <w:rFonts w:ascii="Times New Roman" w:eastAsia="仿宋" w:hAnsi="Times New Roman" w:cs="Times New Roman"/>
                <w:szCs w:val="21"/>
                <w:lang w:val="en-GB"/>
              </w:rPr>
              <w:t>流体力学</w:t>
            </w:r>
            <w:r w:rsidR="00A25955" w:rsidRPr="00A25955">
              <w:rPr>
                <w:rFonts w:ascii="Times New Roman" w:eastAsia="仿宋" w:hAnsi="Times New Roman" w:cs="Times New Roman"/>
                <w:szCs w:val="21"/>
                <w:lang w:val="en-GB"/>
              </w:rPr>
              <w:t>、</w:t>
            </w:r>
            <w:r w:rsidR="00657EB1" w:rsidRPr="00A25955">
              <w:rPr>
                <w:rFonts w:ascii="Times New Roman" w:eastAsia="仿宋" w:hAnsi="Times New Roman" w:cs="Times New Roman"/>
                <w:szCs w:val="21"/>
                <w:lang w:val="en-GB"/>
              </w:rPr>
              <w:t>工程热力学</w:t>
            </w:r>
            <w:r w:rsidR="00A25955" w:rsidRPr="00A25955">
              <w:rPr>
                <w:rFonts w:ascii="Times New Roman" w:eastAsia="仿宋" w:hAnsi="Times New Roman" w:cs="Times New Roman"/>
                <w:szCs w:val="21"/>
                <w:lang w:val="en-GB"/>
              </w:rPr>
              <w:t>、</w:t>
            </w:r>
            <w:r w:rsidR="00657EB1" w:rsidRPr="00A25955">
              <w:rPr>
                <w:rFonts w:ascii="Times New Roman" w:eastAsia="仿宋" w:hAnsi="Times New Roman" w:cs="Times New Roman"/>
                <w:szCs w:val="21"/>
                <w:lang w:val="en-GB"/>
              </w:rPr>
              <w:t>传热学</w:t>
            </w:r>
          </w:p>
        </w:tc>
      </w:tr>
    </w:tbl>
    <w:p w14:paraId="01B5E05A" w14:textId="77777777" w:rsidR="00D40BFF" w:rsidRPr="00A25955" w:rsidRDefault="00BD7DD1">
      <w:pPr>
        <w:rPr>
          <w:rFonts w:ascii="Times New Roman" w:eastAsia="黑体" w:hAnsi="Times New Roman" w:cs="Times New Roman"/>
          <w:szCs w:val="21"/>
          <w:lang w:val="en-GB"/>
        </w:rPr>
      </w:pPr>
      <w:r w:rsidRPr="00A25955">
        <w:rPr>
          <w:rFonts w:ascii="Times New Roman" w:eastAsia="黑体" w:hAnsi="Times New Roman" w:cs="Times New Roman"/>
          <w:szCs w:val="21"/>
          <w:lang w:val="en-GB"/>
        </w:rPr>
        <w:t>二、课程简介</w:t>
      </w:r>
    </w:p>
    <w:p w14:paraId="396C7C64" w14:textId="67F330F9" w:rsidR="00D40BFF" w:rsidRPr="00A25955" w:rsidRDefault="00BD7DD1" w:rsidP="004759F5">
      <w:pPr>
        <w:spacing w:line="360" w:lineRule="auto"/>
        <w:ind w:firstLineChars="200" w:firstLine="440"/>
        <w:rPr>
          <w:rFonts w:ascii="Times New Roman" w:eastAsia="仿宋" w:hAnsi="Times New Roman" w:cs="Times New Roman"/>
          <w:sz w:val="22"/>
          <w:szCs w:val="21"/>
        </w:rPr>
      </w:pPr>
      <w:r w:rsidRPr="00A25955">
        <w:rPr>
          <w:rFonts w:ascii="Times New Roman" w:eastAsia="仿宋" w:hAnsi="Times New Roman" w:cs="Times New Roman"/>
          <w:sz w:val="22"/>
          <w:szCs w:val="21"/>
        </w:rPr>
        <w:t>科研训练</w:t>
      </w:r>
      <w:r w:rsidRPr="00A25955">
        <w:rPr>
          <w:rFonts w:ascii="Times New Roman" w:eastAsia="仿宋" w:hAnsi="Times New Roman" w:cs="Times New Roman"/>
          <w:sz w:val="22"/>
        </w:rPr>
        <w:t>是实施本科教育质量工程、提高人才培养质量的重要环节。科研训练的主要目标是让学生</w:t>
      </w:r>
      <w:r w:rsidR="0066383D">
        <w:rPr>
          <w:rFonts w:ascii="Times New Roman" w:eastAsia="仿宋" w:hAnsi="Times New Roman" w:cs="Times New Roman" w:hint="eastAsia"/>
          <w:sz w:val="22"/>
        </w:rPr>
        <w:t>掌握科研基本技能</w:t>
      </w:r>
      <w:r w:rsidRPr="00A25955">
        <w:rPr>
          <w:rFonts w:ascii="Times New Roman" w:eastAsia="仿宋" w:hAnsi="Times New Roman" w:cs="Times New Roman"/>
          <w:sz w:val="22"/>
        </w:rPr>
        <w:t>，并通过科研专题培训使学生们了解相关研究</w:t>
      </w:r>
      <w:r w:rsidR="0066383D">
        <w:rPr>
          <w:rFonts w:ascii="Times New Roman" w:eastAsia="仿宋" w:hAnsi="Times New Roman" w:cs="Times New Roman" w:hint="eastAsia"/>
          <w:sz w:val="22"/>
        </w:rPr>
        <w:t>的基础技能</w:t>
      </w:r>
      <w:r w:rsidRPr="00A25955">
        <w:rPr>
          <w:rFonts w:ascii="Times New Roman" w:eastAsia="仿宋" w:hAnsi="Times New Roman" w:cs="Times New Roman"/>
          <w:sz w:val="22"/>
        </w:rPr>
        <w:t>，并尝试解决问题。</w:t>
      </w:r>
    </w:p>
    <w:p w14:paraId="11ECDBCE" w14:textId="77777777" w:rsidR="00D40BFF" w:rsidRPr="00A25955" w:rsidRDefault="00BD7DD1" w:rsidP="00657EB1">
      <w:pPr>
        <w:spacing w:line="300" w:lineRule="auto"/>
        <w:rPr>
          <w:rFonts w:ascii="Times New Roman" w:eastAsia="黑体" w:hAnsi="Times New Roman" w:cs="Times New Roman"/>
          <w:szCs w:val="21"/>
          <w:lang w:val="en-GB"/>
        </w:rPr>
      </w:pPr>
      <w:r w:rsidRPr="00A25955">
        <w:rPr>
          <w:rFonts w:ascii="Times New Roman" w:eastAsia="黑体" w:hAnsi="Times New Roman" w:cs="Times New Roman"/>
          <w:szCs w:val="21"/>
          <w:lang w:val="en-GB"/>
        </w:rPr>
        <w:t>三、教学目标</w:t>
      </w:r>
    </w:p>
    <w:p w14:paraId="46B91F4A" w14:textId="085957F9" w:rsidR="00D40BFF" w:rsidRPr="00A25955" w:rsidRDefault="00BD7DD1" w:rsidP="004759F5">
      <w:pPr>
        <w:spacing w:line="360" w:lineRule="auto"/>
        <w:ind w:firstLineChars="200" w:firstLine="440"/>
        <w:rPr>
          <w:rFonts w:ascii="Times New Roman" w:eastAsia="仿宋" w:hAnsi="Times New Roman" w:cs="Times New Roman"/>
          <w:sz w:val="22"/>
          <w:szCs w:val="21"/>
        </w:rPr>
      </w:pPr>
      <w:r w:rsidRPr="00A25955">
        <w:rPr>
          <w:rFonts w:ascii="Times New Roman" w:eastAsia="仿宋" w:hAnsi="Times New Roman" w:cs="Times New Roman"/>
          <w:sz w:val="22"/>
          <w:szCs w:val="21"/>
        </w:rPr>
        <w:t>本课程是</w:t>
      </w:r>
      <w:r w:rsidR="00657EB1" w:rsidRPr="00A25955">
        <w:rPr>
          <w:rFonts w:ascii="Times New Roman" w:eastAsia="仿宋" w:hAnsi="Times New Roman" w:cs="Times New Roman"/>
          <w:szCs w:val="21"/>
          <w:lang w:val="en-GB"/>
        </w:rPr>
        <w:t>油气储运工程专业</w:t>
      </w:r>
      <w:r w:rsidRPr="00A25955">
        <w:rPr>
          <w:rFonts w:ascii="Times New Roman" w:eastAsia="仿宋" w:hAnsi="Times New Roman" w:cs="Times New Roman"/>
          <w:sz w:val="22"/>
          <w:szCs w:val="21"/>
        </w:rPr>
        <w:t>创新班本科生的一门基础课，目的主要是</w:t>
      </w:r>
      <w:r w:rsidRPr="00A25955">
        <w:rPr>
          <w:rFonts w:ascii="Times New Roman" w:eastAsia="仿宋" w:hAnsi="Times New Roman" w:cs="Times New Roman"/>
          <w:sz w:val="22"/>
        </w:rPr>
        <w:t>通过本课程的学习，使</w:t>
      </w:r>
      <w:r w:rsidR="00657EB1" w:rsidRPr="00A25955">
        <w:rPr>
          <w:rFonts w:ascii="Times New Roman" w:eastAsia="仿宋" w:hAnsi="Times New Roman" w:cs="Times New Roman"/>
          <w:szCs w:val="21"/>
          <w:lang w:val="en-GB"/>
        </w:rPr>
        <w:t>油气储运工程专业</w:t>
      </w:r>
      <w:r w:rsidRPr="00A25955">
        <w:rPr>
          <w:rFonts w:ascii="Times New Roman" w:eastAsia="仿宋" w:hAnsi="Times New Roman" w:cs="Times New Roman"/>
          <w:sz w:val="22"/>
          <w:szCs w:val="21"/>
        </w:rPr>
        <w:t>的本科生</w:t>
      </w:r>
      <w:r w:rsidRPr="00A25955">
        <w:rPr>
          <w:rFonts w:ascii="Times New Roman" w:eastAsia="仿宋" w:hAnsi="Times New Roman" w:cs="Times New Roman"/>
          <w:sz w:val="22"/>
        </w:rPr>
        <w:t>具备一定的</w:t>
      </w:r>
      <w:r w:rsidR="0066383D">
        <w:rPr>
          <w:rFonts w:ascii="Times New Roman" w:eastAsia="仿宋" w:hAnsi="Times New Roman" w:cs="Times New Roman" w:hint="eastAsia"/>
          <w:sz w:val="22"/>
        </w:rPr>
        <w:t>科研</w:t>
      </w:r>
      <w:r w:rsidRPr="00A25955">
        <w:rPr>
          <w:rFonts w:ascii="Times New Roman" w:eastAsia="仿宋" w:hAnsi="Times New Roman" w:cs="Times New Roman"/>
          <w:sz w:val="22"/>
        </w:rPr>
        <w:t>能力，</w:t>
      </w:r>
      <w:r w:rsidR="0066383D">
        <w:rPr>
          <w:rFonts w:ascii="Times New Roman" w:eastAsia="仿宋" w:hAnsi="Times New Roman" w:cs="Times New Roman" w:hint="eastAsia"/>
          <w:sz w:val="22"/>
        </w:rPr>
        <w:t>包括基本的文献检索、专利写作、文章撰写技能</w:t>
      </w:r>
      <w:r w:rsidRPr="00A25955">
        <w:rPr>
          <w:rFonts w:ascii="Times New Roman" w:eastAsia="仿宋" w:hAnsi="Times New Roman" w:cs="Times New Roman"/>
          <w:sz w:val="22"/>
        </w:rPr>
        <w:t>，以及分析问题和解决问题的能力，为今后独立开展科学研究工作奠定基础。</w:t>
      </w:r>
      <w:r w:rsidRPr="00A25955">
        <w:rPr>
          <w:rFonts w:ascii="Times New Roman" w:eastAsia="仿宋" w:hAnsi="Times New Roman" w:cs="Times New Roman"/>
          <w:sz w:val="22"/>
          <w:szCs w:val="21"/>
        </w:rPr>
        <w:t>要求学习本课程后，应达到以下基本要求：</w:t>
      </w:r>
    </w:p>
    <w:p w14:paraId="7F12ED48" w14:textId="685DDD40" w:rsidR="0066383D" w:rsidRPr="00A25955" w:rsidRDefault="00BD7DD1" w:rsidP="004759F5">
      <w:pPr>
        <w:spacing w:line="360" w:lineRule="auto"/>
        <w:ind w:firstLineChars="100" w:firstLine="220"/>
        <w:rPr>
          <w:rFonts w:ascii="Times New Roman" w:eastAsia="仿宋" w:hAnsi="Times New Roman" w:cs="Times New Roman"/>
          <w:sz w:val="22"/>
          <w:szCs w:val="21"/>
        </w:rPr>
      </w:pPr>
      <w:r w:rsidRPr="00A25955">
        <w:rPr>
          <w:rFonts w:ascii="Times New Roman" w:eastAsia="仿宋" w:hAnsi="Times New Roman" w:cs="Times New Roman"/>
          <w:sz w:val="22"/>
          <w:szCs w:val="21"/>
        </w:rPr>
        <w:t>（</w:t>
      </w:r>
      <w:r w:rsidRPr="00A25955">
        <w:rPr>
          <w:rFonts w:ascii="Times New Roman" w:eastAsia="仿宋" w:hAnsi="Times New Roman" w:cs="Times New Roman"/>
          <w:sz w:val="22"/>
          <w:szCs w:val="21"/>
        </w:rPr>
        <w:t>1</w:t>
      </w:r>
      <w:r w:rsidRPr="00A25955">
        <w:rPr>
          <w:rFonts w:ascii="Times New Roman" w:eastAsia="仿宋" w:hAnsi="Times New Roman" w:cs="Times New Roman"/>
          <w:sz w:val="22"/>
          <w:szCs w:val="21"/>
        </w:rPr>
        <w:t>）</w:t>
      </w:r>
      <w:r w:rsidR="0066383D">
        <w:rPr>
          <w:rFonts w:ascii="Times New Roman" w:eastAsia="仿宋" w:hAnsi="Times New Roman" w:cs="Times New Roman" w:hint="eastAsia"/>
          <w:sz w:val="22"/>
          <w:szCs w:val="21"/>
        </w:rPr>
        <w:t>具备</w:t>
      </w:r>
      <w:r w:rsidRPr="00A25955">
        <w:rPr>
          <w:rFonts w:ascii="Times New Roman" w:eastAsia="仿宋" w:hAnsi="Times New Roman" w:cs="Times New Roman"/>
          <w:sz w:val="22"/>
          <w:szCs w:val="21"/>
        </w:rPr>
        <w:t>基本的</w:t>
      </w:r>
      <w:r w:rsidR="0066383D">
        <w:rPr>
          <w:rFonts w:ascii="Times New Roman" w:eastAsia="仿宋" w:hAnsi="Times New Roman" w:cs="Times New Roman" w:hint="eastAsia"/>
          <w:sz w:val="22"/>
          <w:szCs w:val="21"/>
        </w:rPr>
        <w:t>文献检索能力，掌握基本的专利写作能力和文章撰写能力；</w:t>
      </w:r>
    </w:p>
    <w:p w14:paraId="35B4ECB0" w14:textId="6AD8537F" w:rsidR="00D40BFF" w:rsidRPr="00A25955" w:rsidRDefault="00BD7DD1" w:rsidP="004759F5">
      <w:pPr>
        <w:spacing w:line="360" w:lineRule="auto"/>
        <w:ind w:firstLineChars="100" w:firstLine="220"/>
        <w:rPr>
          <w:rFonts w:ascii="Times New Roman" w:eastAsia="仿宋" w:hAnsi="Times New Roman" w:cs="Times New Roman"/>
          <w:sz w:val="22"/>
          <w:szCs w:val="21"/>
        </w:rPr>
      </w:pPr>
      <w:r w:rsidRPr="00A25955">
        <w:rPr>
          <w:rFonts w:ascii="Times New Roman" w:eastAsia="仿宋" w:hAnsi="Times New Roman" w:cs="Times New Roman"/>
          <w:sz w:val="22"/>
          <w:szCs w:val="21"/>
        </w:rPr>
        <w:t>（</w:t>
      </w:r>
      <w:r w:rsidR="0066383D">
        <w:rPr>
          <w:rFonts w:ascii="Times New Roman" w:eastAsia="仿宋" w:hAnsi="Times New Roman" w:cs="Times New Roman"/>
          <w:sz w:val="22"/>
          <w:szCs w:val="21"/>
        </w:rPr>
        <w:t>2</w:t>
      </w:r>
      <w:r w:rsidRPr="00A25955">
        <w:rPr>
          <w:rFonts w:ascii="Times New Roman" w:eastAsia="仿宋" w:hAnsi="Times New Roman" w:cs="Times New Roman"/>
          <w:sz w:val="22"/>
          <w:szCs w:val="21"/>
        </w:rPr>
        <w:t>）具备分析问题和解决问题的能力</w:t>
      </w:r>
      <w:r w:rsidR="0066383D">
        <w:rPr>
          <w:rFonts w:ascii="Times New Roman" w:eastAsia="仿宋" w:hAnsi="Times New Roman" w:cs="Times New Roman" w:hint="eastAsia"/>
          <w:sz w:val="22"/>
          <w:szCs w:val="21"/>
        </w:rPr>
        <w:t>；</w:t>
      </w:r>
    </w:p>
    <w:p w14:paraId="78E8FA0B" w14:textId="39135C22" w:rsidR="00D40BFF" w:rsidRPr="00A25955" w:rsidRDefault="00BD7DD1" w:rsidP="004759F5">
      <w:pPr>
        <w:spacing w:line="360" w:lineRule="auto"/>
        <w:ind w:firstLineChars="100" w:firstLine="220"/>
        <w:rPr>
          <w:rFonts w:ascii="Times New Roman" w:eastAsia="仿宋" w:hAnsi="Times New Roman" w:cs="Times New Roman"/>
          <w:sz w:val="22"/>
          <w:szCs w:val="21"/>
        </w:rPr>
      </w:pPr>
      <w:r w:rsidRPr="00A25955">
        <w:rPr>
          <w:rFonts w:ascii="Times New Roman" w:eastAsia="仿宋" w:hAnsi="Times New Roman" w:cs="Times New Roman"/>
          <w:sz w:val="22"/>
          <w:szCs w:val="21"/>
        </w:rPr>
        <w:t>（</w:t>
      </w:r>
      <w:r w:rsidR="0066383D">
        <w:rPr>
          <w:rFonts w:ascii="Times New Roman" w:eastAsia="仿宋" w:hAnsi="Times New Roman" w:cs="Times New Roman"/>
          <w:sz w:val="22"/>
          <w:szCs w:val="21"/>
        </w:rPr>
        <w:t>3</w:t>
      </w:r>
      <w:r w:rsidRPr="00A25955">
        <w:rPr>
          <w:rFonts w:ascii="Times New Roman" w:eastAsia="仿宋" w:hAnsi="Times New Roman" w:cs="Times New Roman"/>
          <w:sz w:val="22"/>
          <w:szCs w:val="21"/>
        </w:rPr>
        <w:t>）具有较强的团队合作能力与表达能力，具有自主学习的能力。</w:t>
      </w:r>
    </w:p>
    <w:p w14:paraId="1CCD7D99" w14:textId="77777777" w:rsidR="00D40BFF" w:rsidRPr="00A25955" w:rsidRDefault="00BD7DD1" w:rsidP="004759F5">
      <w:pPr>
        <w:spacing w:line="360" w:lineRule="auto"/>
        <w:rPr>
          <w:rFonts w:ascii="Times New Roman" w:eastAsia="黑体" w:hAnsi="Times New Roman" w:cs="Times New Roman"/>
          <w:szCs w:val="21"/>
          <w:lang w:val="en-GB"/>
        </w:rPr>
      </w:pPr>
      <w:r w:rsidRPr="00A25955">
        <w:rPr>
          <w:rFonts w:ascii="Times New Roman" w:eastAsia="黑体" w:hAnsi="Times New Roman" w:cs="Times New Roman"/>
          <w:szCs w:val="21"/>
          <w:lang w:val="en-GB"/>
        </w:rPr>
        <w:t>四、教学内容与学习要求</w:t>
      </w:r>
    </w:p>
    <w:p w14:paraId="125804F7" w14:textId="77777777" w:rsidR="00D40BFF" w:rsidRPr="00A25955" w:rsidRDefault="00BD7DD1" w:rsidP="004759F5">
      <w:pPr>
        <w:spacing w:line="360" w:lineRule="auto"/>
        <w:ind w:firstLineChars="200" w:firstLine="420"/>
        <w:rPr>
          <w:rFonts w:ascii="Times New Roman" w:eastAsia="仿宋" w:hAnsi="Times New Roman" w:cs="Times New Roman"/>
          <w:szCs w:val="21"/>
          <w:lang w:val="en-GB"/>
        </w:rPr>
      </w:pPr>
      <w:r w:rsidRPr="00A25955">
        <w:rPr>
          <w:rFonts w:ascii="Times New Roman" w:eastAsia="仿宋" w:hAnsi="Times New Roman" w:cs="Times New Roman"/>
          <w:szCs w:val="21"/>
          <w:lang w:val="en-GB"/>
        </w:rPr>
        <w:t>（可按章节顺序或教学单元顺序编写，要详细说明具体教学内容、教学重点和难点，应清楚地表达知识、技能的范围和深度，充分反映课程的知识和技能要求，体现课程特点。）</w:t>
      </w:r>
    </w:p>
    <w:tbl>
      <w:tblPr>
        <w:tblStyle w:val="a9"/>
        <w:tblW w:w="0" w:type="auto"/>
        <w:jc w:val="center"/>
        <w:tblLayout w:type="fixed"/>
        <w:tblLook w:val="04A0" w:firstRow="1" w:lastRow="0" w:firstColumn="1" w:lastColumn="0" w:noHBand="0" w:noVBand="1"/>
      </w:tblPr>
      <w:tblGrid>
        <w:gridCol w:w="1247"/>
        <w:gridCol w:w="1814"/>
        <w:gridCol w:w="3455"/>
        <w:gridCol w:w="627"/>
        <w:gridCol w:w="1134"/>
      </w:tblGrid>
      <w:tr w:rsidR="00D40BFF" w:rsidRPr="00A25955" w14:paraId="6A488340" w14:textId="77777777">
        <w:trPr>
          <w:trHeight w:val="20"/>
          <w:tblHeader/>
          <w:jc w:val="center"/>
        </w:trPr>
        <w:tc>
          <w:tcPr>
            <w:tcW w:w="3061" w:type="dxa"/>
            <w:gridSpan w:val="2"/>
            <w:vAlign w:val="center"/>
          </w:tcPr>
          <w:p w14:paraId="55C33BEA" w14:textId="77777777" w:rsidR="00D40BFF" w:rsidRPr="00A25955" w:rsidRDefault="00BD7DD1">
            <w:pPr>
              <w:jc w:val="center"/>
              <w:rPr>
                <w:rFonts w:ascii="Times New Roman" w:eastAsia="仿宋" w:hAnsi="Times New Roman" w:cs="Times New Roman"/>
                <w:b/>
                <w:sz w:val="18"/>
                <w:szCs w:val="18"/>
                <w:lang w:val="zh-CN"/>
              </w:rPr>
            </w:pPr>
            <w:bookmarkStart w:id="0" w:name="_Hlk176171734"/>
            <w:r w:rsidRPr="00A25955">
              <w:rPr>
                <w:rFonts w:ascii="Times New Roman" w:eastAsia="仿宋" w:hAnsi="Times New Roman" w:cs="Times New Roman"/>
                <w:b/>
                <w:sz w:val="18"/>
                <w:szCs w:val="18"/>
                <w:lang w:val="zh-CN"/>
              </w:rPr>
              <w:t>章节</w:t>
            </w:r>
            <w:r w:rsidRPr="00A25955">
              <w:rPr>
                <w:rFonts w:ascii="Times New Roman" w:eastAsia="仿宋" w:hAnsi="Times New Roman" w:cs="Times New Roman"/>
                <w:b/>
                <w:sz w:val="18"/>
                <w:szCs w:val="18"/>
                <w:lang w:val="zh-CN"/>
              </w:rPr>
              <w:t>/</w:t>
            </w:r>
            <w:r w:rsidRPr="00A25955">
              <w:rPr>
                <w:rFonts w:ascii="Times New Roman" w:eastAsia="仿宋" w:hAnsi="Times New Roman" w:cs="Times New Roman"/>
                <w:b/>
                <w:sz w:val="18"/>
                <w:szCs w:val="18"/>
                <w:lang w:val="zh-CN"/>
              </w:rPr>
              <w:t>教学单元</w:t>
            </w:r>
          </w:p>
        </w:tc>
        <w:tc>
          <w:tcPr>
            <w:tcW w:w="3455" w:type="dxa"/>
            <w:vAlign w:val="center"/>
          </w:tcPr>
          <w:p w14:paraId="3DDE6516" w14:textId="77777777" w:rsidR="00D40BFF" w:rsidRPr="00A25955" w:rsidRDefault="00BD7DD1">
            <w:pPr>
              <w:jc w:val="center"/>
              <w:rPr>
                <w:rFonts w:ascii="Times New Roman" w:eastAsia="仿宋" w:hAnsi="Times New Roman" w:cs="Times New Roman"/>
                <w:b/>
                <w:sz w:val="18"/>
                <w:szCs w:val="18"/>
                <w:lang w:val="zh-CN"/>
              </w:rPr>
            </w:pPr>
            <w:r w:rsidRPr="00A25955">
              <w:rPr>
                <w:rFonts w:ascii="Times New Roman" w:eastAsia="仿宋" w:hAnsi="Times New Roman" w:cs="Times New Roman"/>
                <w:b/>
                <w:sz w:val="18"/>
                <w:szCs w:val="18"/>
                <w:lang w:val="zh-CN"/>
              </w:rPr>
              <w:t>教学内容、重点、难点</w:t>
            </w:r>
          </w:p>
        </w:tc>
        <w:tc>
          <w:tcPr>
            <w:tcW w:w="627" w:type="dxa"/>
            <w:vAlign w:val="center"/>
          </w:tcPr>
          <w:p w14:paraId="17D8D81C" w14:textId="77777777" w:rsidR="00D40BFF" w:rsidRPr="00A25955" w:rsidRDefault="00BD7DD1">
            <w:pPr>
              <w:jc w:val="center"/>
              <w:rPr>
                <w:rFonts w:ascii="Times New Roman" w:eastAsia="仿宋" w:hAnsi="Times New Roman" w:cs="Times New Roman"/>
                <w:b/>
                <w:sz w:val="18"/>
                <w:szCs w:val="18"/>
                <w:lang w:val="zh-CN"/>
              </w:rPr>
            </w:pPr>
            <w:r w:rsidRPr="00A25955">
              <w:rPr>
                <w:rFonts w:ascii="Times New Roman" w:eastAsia="仿宋" w:hAnsi="Times New Roman" w:cs="Times New Roman"/>
                <w:b/>
                <w:sz w:val="18"/>
                <w:szCs w:val="18"/>
                <w:lang w:val="zh-CN"/>
              </w:rPr>
              <w:t>学时</w:t>
            </w:r>
          </w:p>
        </w:tc>
        <w:tc>
          <w:tcPr>
            <w:tcW w:w="1134" w:type="dxa"/>
            <w:vAlign w:val="center"/>
          </w:tcPr>
          <w:p w14:paraId="74E758D9" w14:textId="77777777" w:rsidR="00D40BFF" w:rsidRPr="00A25955" w:rsidRDefault="00BD7DD1">
            <w:pPr>
              <w:jc w:val="center"/>
              <w:rPr>
                <w:rFonts w:ascii="Times New Roman" w:eastAsia="仿宋" w:hAnsi="Times New Roman" w:cs="Times New Roman"/>
                <w:b/>
                <w:sz w:val="18"/>
                <w:szCs w:val="18"/>
                <w:lang w:val="zh-CN"/>
              </w:rPr>
            </w:pPr>
            <w:r w:rsidRPr="00A25955">
              <w:rPr>
                <w:rFonts w:ascii="Times New Roman" w:eastAsia="仿宋" w:hAnsi="Times New Roman" w:cs="Times New Roman"/>
                <w:b/>
                <w:sz w:val="18"/>
                <w:szCs w:val="18"/>
                <w:lang w:val="zh-CN"/>
              </w:rPr>
              <w:t>学习要求</w:t>
            </w:r>
          </w:p>
        </w:tc>
      </w:tr>
      <w:tr w:rsidR="00D40BFF" w:rsidRPr="00A25955" w14:paraId="1350C0E8" w14:textId="77777777">
        <w:trPr>
          <w:trHeight w:val="20"/>
          <w:jc w:val="center"/>
        </w:trPr>
        <w:tc>
          <w:tcPr>
            <w:tcW w:w="1247" w:type="dxa"/>
            <w:vAlign w:val="center"/>
          </w:tcPr>
          <w:p w14:paraId="7AE0295B" w14:textId="77777777" w:rsidR="00D40BFF" w:rsidRPr="00A25955" w:rsidRDefault="00BD7DD1">
            <w:pPr>
              <w:suppressAutoHyphens/>
              <w:snapToGrid w:val="0"/>
              <w:spacing w:beforeLines="50" w:before="156" w:afterLines="50" w:after="156" w:line="276" w:lineRule="auto"/>
              <w:ind w:right="102"/>
              <w:jc w:val="center"/>
              <w:rPr>
                <w:rFonts w:ascii="Times New Roman" w:eastAsia="仿宋_GB2312" w:hAnsi="Times New Roman" w:cs="Times New Roman"/>
                <w:spacing w:val="-3"/>
                <w:sz w:val="22"/>
                <w:lang w:val="en-GB"/>
              </w:rPr>
            </w:pPr>
            <w:r w:rsidRPr="00A25955">
              <w:rPr>
                <w:rFonts w:ascii="Times New Roman" w:eastAsia="仿宋" w:hAnsi="Times New Roman" w:cs="Times New Roman"/>
                <w:b/>
                <w:spacing w:val="-3"/>
                <w:szCs w:val="21"/>
                <w:lang w:val="en-GB"/>
              </w:rPr>
              <w:t>绪论</w:t>
            </w:r>
          </w:p>
        </w:tc>
        <w:tc>
          <w:tcPr>
            <w:tcW w:w="1814" w:type="dxa"/>
            <w:vAlign w:val="center"/>
          </w:tcPr>
          <w:p w14:paraId="049F729C" w14:textId="0C623C89" w:rsidR="00D40BFF" w:rsidRPr="00A25955" w:rsidRDefault="00A25955">
            <w:pPr>
              <w:rPr>
                <w:rFonts w:ascii="Times New Roman" w:eastAsia="仿宋" w:hAnsi="Times New Roman" w:cs="Times New Roman"/>
                <w:sz w:val="18"/>
                <w:szCs w:val="18"/>
                <w:lang w:val="zh-CN"/>
              </w:rPr>
            </w:pPr>
            <w:r w:rsidRPr="00A25955">
              <w:rPr>
                <w:rFonts w:ascii="Times New Roman" w:hAnsi="Times New Roman" w:cs="Times New Roman"/>
              </w:rPr>
              <w:t xml:space="preserve"> </w:t>
            </w:r>
            <w:r w:rsidRPr="00A25955">
              <w:rPr>
                <w:rFonts w:ascii="Times New Roman" w:hAnsi="Times New Roman" w:cs="Times New Roman"/>
              </w:rPr>
              <w:t>科研训练核心、方法讲解</w:t>
            </w:r>
          </w:p>
        </w:tc>
        <w:tc>
          <w:tcPr>
            <w:tcW w:w="3455" w:type="dxa"/>
            <w:vAlign w:val="center"/>
          </w:tcPr>
          <w:p w14:paraId="73FC8989" w14:textId="478692B6" w:rsidR="00D40BFF" w:rsidRPr="00A25955" w:rsidRDefault="00657EB1">
            <w:pPr>
              <w:rPr>
                <w:rFonts w:ascii="Times New Roman" w:eastAsia="仿宋" w:hAnsi="Times New Roman" w:cs="Times New Roman"/>
                <w:sz w:val="18"/>
                <w:szCs w:val="18"/>
                <w:lang w:val="zh-CN"/>
              </w:rPr>
            </w:pPr>
            <w:r w:rsidRPr="00A25955">
              <w:rPr>
                <w:rFonts w:ascii="Times New Roman" w:hAnsi="Times New Roman" w:cs="Times New Roman"/>
              </w:rPr>
              <w:t>科研训练的课程安排，学习方法</w:t>
            </w:r>
          </w:p>
        </w:tc>
        <w:tc>
          <w:tcPr>
            <w:tcW w:w="627" w:type="dxa"/>
            <w:vAlign w:val="center"/>
          </w:tcPr>
          <w:p w14:paraId="3A3535D2" w14:textId="77777777" w:rsidR="00D40BFF" w:rsidRPr="00A25955" w:rsidRDefault="00BD7DD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t>1</w:t>
            </w:r>
          </w:p>
        </w:tc>
        <w:tc>
          <w:tcPr>
            <w:tcW w:w="1134" w:type="dxa"/>
            <w:vAlign w:val="center"/>
          </w:tcPr>
          <w:p w14:paraId="265E863E" w14:textId="77777777" w:rsidR="00D40BFF" w:rsidRPr="00A25955" w:rsidRDefault="00BD7DD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理解</w:t>
            </w:r>
          </w:p>
        </w:tc>
      </w:tr>
      <w:tr w:rsidR="00657EB1" w:rsidRPr="00A25955" w14:paraId="29D89685" w14:textId="77777777">
        <w:trPr>
          <w:trHeight w:val="20"/>
          <w:jc w:val="center"/>
        </w:trPr>
        <w:tc>
          <w:tcPr>
            <w:tcW w:w="1247" w:type="dxa"/>
            <w:vMerge w:val="restart"/>
            <w:vAlign w:val="center"/>
          </w:tcPr>
          <w:p w14:paraId="5A9DC895" w14:textId="7B443896" w:rsidR="00657EB1" w:rsidRPr="00A25955" w:rsidRDefault="00657EB1">
            <w:pPr>
              <w:suppressAutoHyphens/>
              <w:snapToGrid w:val="0"/>
              <w:spacing w:beforeLines="50" w:before="156" w:afterLines="50" w:after="156" w:line="276" w:lineRule="auto"/>
              <w:ind w:right="102"/>
              <w:jc w:val="center"/>
              <w:rPr>
                <w:rFonts w:ascii="Times New Roman" w:hAnsi="Times New Roman" w:cs="Times New Roman"/>
              </w:rPr>
            </w:pPr>
            <w:r w:rsidRPr="00A25955">
              <w:rPr>
                <w:rFonts w:ascii="Times New Roman" w:hAnsi="Times New Roman" w:cs="Times New Roman"/>
              </w:rPr>
              <w:t>第一章</w:t>
            </w:r>
          </w:p>
          <w:p w14:paraId="0B73FF48" w14:textId="33E6FB04" w:rsidR="00657EB1" w:rsidRPr="00A25955" w:rsidRDefault="00657EB1" w:rsidP="00D80F2B">
            <w:pPr>
              <w:suppressAutoHyphens/>
              <w:snapToGrid w:val="0"/>
              <w:spacing w:beforeLines="50" w:before="156" w:afterLines="50" w:after="156" w:line="276" w:lineRule="auto"/>
              <w:ind w:right="102"/>
              <w:jc w:val="center"/>
              <w:rPr>
                <w:rFonts w:ascii="Times New Roman" w:eastAsia="仿宋" w:hAnsi="Times New Roman" w:cs="Times New Roman"/>
                <w:b/>
                <w:spacing w:val="-3"/>
                <w:szCs w:val="21"/>
                <w:lang w:val="en-GB"/>
              </w:rPr>
            </w:pPr>
            <w:r w:rsidRPr="00A25955">
              <w:rPr>
                <w:rFonts w:ascii="Times New Roman" w:hAnsi="Times New Roman" w:cs="Times New Roman"/>
              </w:rPr>
              <w:t>科研文献数据库检索</w:t>
            </w:r>
          </w:p>
        </w:tc>
        <w:tc>
          <w:tcPr>
            <w:tcW w:w="1814" w:type="dxa"/>
            <w:vAlign w:val="center"/>
          </w:tcPr>
          <w:p w14:paraId="7C151863" w14:textId="685E2851" w:rsidR="00657EB1" w:rsidRPr="00A25955" w:rsidRDefault="00657EB1">
            <w:pPr>
              <w:rPr>
                <w:rFonts w:ascii="Times New Roman" w:hAnsi="Times New Roman" w:cs="Times New Roman"/>
              </w:rPr>
            </w:pPr>
            <w:r w:rsidRPr="00A25955">
              <w:rPr>
                <w:rFonts w:ascii="Times New Roman" w:hAnsi="Times New Roman" w:cs="Times New Roman"/>
              </w:rPr>
              <w:t xml:space="preserve">1.1 </w:t>
            </w:r>
            <w:r w:rsidRPr="00A25955">
              <w:rPr>
                <w:rFonts w:ascii="Times New Roman" w:hAnsi="Times New Roman" w:cs="Times New Roman"/>
              </w:rPr>
              <w:t>专利数据库简介</w:t>
            </w:r>
          </w:p>
        </w:tc>
        <w:tc>
          <w:tcPr>
            <w:tcW w:w="3455" w:type="dxa"/>
            <w:vAlign w:val="center"/>
          </w:tcPr>
          <w:p w14:paraId="505586C0" w14:textId="1D490764" w:rsidR="00657EB1" w:rsidRPr="00A25955" w:rsidRDefault="00657EB1">
            <w:pPr>
              <w:topLinePunct/>
              <w:adjustRightInd w:val="0"/>
              <w:snapToGrid w:val="0"/>
              <w:jc w:val="left"/>
              <w:textAlignment w:val="baseline"/>
              <w:rPr>
                <w:rFonts w:ascii="Times New Roman" w:eastAsia="仿宋" w:hAnsi="Times New Roman" w:cs="Times New Roman"/>
                <w:spacing w:val="-3"/>
                <w:sz w:val="22"/>
              </w:rPr>
            </w:pPr>
            <w:r w:rsidRPr="00A25955">
              <w:rPr>
                <w:rFonts w:ascii="Times New Roman" w:hAnsi="Times New Roman" w:cs="Times New Roman"/>
              </w:rPr>
              <w:t>专利的内涵、专利的查询、检索、写作要点、写作形式</w:t>
            </w:r>
          </w:p>
        </w:tc>
        <w:tc>
          <w:tcPr>
            <w:tcW w:w="627" w:type="dxa"/>
            <w:vAlign w:val="center"/>
          </w:tcPr>
          <w:p w14:paraId="7C1F4618" w14:textId="033BCD4E" w:rsidR="00657EB1" w:rsidRPr="00A25955" w:rsidRDefault="004759F5">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t>1</w:t>
            </w:r>
          </w:p>
        </w:tc>
        <w:tc>
          <w:tcPr>
            <w:tcW w:w="1134" w:type="dxa"/>
            <w:vAlign w:val="center"/>
          </w:tcPr>
          <w:p w14:paraId="0B8651F6"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记忆</w:t>
            </w:r>
          </w:p>
          <w:p w14:paraId="3B03143F"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理解</w:t>
            </w:r>
          </w:p>
          <w:p w14:paraId="56D0F875" w14:textId="3B83E765" w:rsidR="00657EB1" w:rsidRPr="00A25955" w:rsidRDefault="00657EB1" w:rsidP="00C32EB9">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应用</w:t>
            </w:r>
          </w:p>
        </w:tc>
      </w:tr>
      <w:tr w:rsidR="00657EB1" w:rsidRPr="00A25955" w14:paraId="7B2E2950" w14:textId="77777777">
        <w:trPr>
          <w:trHeight w:val="20"/>
          <w:jc w:val="center"/>
        </w:trPr>
        <w:tc>
          <w:tcPr>
            <w:tcW w:w="1247" w:type="dxa"/>
            <w:vMerge/>
            <w:vAlign w:val="center"/>
          </w:tcPr>
          <w:p w14:paraId="11E5005F" w14:textId="47F344A8" w:rsidR="00657EB1" w:rsidRPr="00A25955" w:rsidRDefault="00657EB1">
            <w:pPr>
              <w:suppressAutoHyphens/>
              <w:snapToGrid w:val="0"/>
              <w:spacing w:beforeLines="50" w:before="156" w:afterLines="50" w:after="156" w:line="276" w:lineRule="auto"/>
              <w:ind w:right="102"/>
              <w:jc w:val="center"/>
              <w:rPr>
                <w:rFonts w:ascii="Times New Roman" w:eastAsia="仿宋_GB2312" w:hAnsi="Times New Roman" w:cs="Times New Roman"/>
                <w:spacing w:val="-3"/>
                <w:sz w:val="22"/>
                <w:lang w:val="en-GB"/>
              </w:rPr>
            </w:pPr>
          </w:p>
        </w:tc>
        <w:tc>
          <w:tcPr>
            <w:tcW w:w="1814" w:type="dxa"/>
            <w:vAlign w:val="center"/>
          </w:tcPr>
          <w:p w14:paraId="194C002D" w14:textId="759C4956" w:rsidR="00657EB1" w:rsidRPr="00A25955" w:rsidRDefault="00657EB1">
            <w:pPr>
              <w:rPr>
                <w:rFonts w:ascii="Times New Roman" w:hAnsi="Times New Roman" w:cs="Times New Roman"/>
              </w:rPr>
            </w:pPr>
            <w:r w:rsidRPr="00A25955">
              <w:rPr>
                <w:rFonts w:ascii="Times New Roman" w:hAnsi="Times New Roman" w:cs="Times New Roman"/>
              </w:rPr>
              <w:t>1.</w:t>
            </w:r>
            <w:r w:rsidR="00A25955" w:rsidRPr="00A25955">
              <w:rPr>
                <w:rFonts w:ascii="Times New Roman" w:hAnsi="Times New Roman" w:cs="Times New Roman"/>
              </w:rPr>
              <w:t>2</w:t>
            </w:r>
            <w:r w:rsidRPr="00A25955">
              <w:rPr>
                <w:rFonts w:ascii="Times New Roman" w:hAnsi="Times New Roman" w:cs="Times New Roman"/>
              </w:rPr>
              <w:t>中文常用数据库简介</w:t>
            </w:r>
          </w:p>
        </w:tc>
        <w:tc>
          <w:tcPr>
            <w:tcW w:w="3455" w:type="dxa"/>
            <w:vAlign w:val="center"/>
          </w:tcPr>
          <w:p w14:paraId="13AF72A7" w14:textId="4BBDC183" w:rsidR="00657EB1" w:rsidRPr="00A25955" w:rsidRDefault="00657EB1">
            <w:pPr>
              <w:topLinePunct/>
              <w:adjustRightInd w:val="0"/>
              <w:snapToGrid w:val="0"/>
              <w:jc w:val="left"/>
              <w:textAlignment w:val="baseline"/>
              <w:rPr>
                <w:rFonts w:ascii="Times New Roman" w:eastAsia="仿宋" w:hAnsi="Times New Roman" w:cs="Times New Roman"/>
                <w:spacing w:val="-3"/>
                <w:sz w:val="22"/>
              </w:rPr>
            </w:pPr>
            <w:r w:rsidRPr="00A25955">
              <w:rPr>
                <w:rFonts w:ascii="Times New Roman" w:hAnsi="Times New Roman" w:cs="Times New Roman"/>
              </w:rPr>
              <w:t>知网、万方、维普等中文数据库的使用和中文文献的检索</w:t>
            </w:r>
          </w:p>
        </w:tc>
        <w:tc>
          <w:tcPr>
            <w:tcW w:w="627" w:type="dxa"/>
            <w:vAlign w:val="center"/>
          </w:tcPr>
          <w:p w14:paraId="4CCE1BE7" w14:textId="77777777" w:rsidR="00657EB1" w:rsidRPr="00A25955" w:rsidRDefault="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t>1</w:t>
            </w:r>
          </w:p>
        </w:tc>
        <w:tc>
          <w:tcPr>
            <w:tcW w:w="1134" w:type="dxa"/>
            <w:vAlign w:val="center"/>
          </w:tcPr>
          <w:p w14:paraId="4655A462"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记忆</w:t>
            </w:r>
          </w:p>
          <w:p w14:paraId="5E90218F"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理解</w:t>
            </w:r>
          </w:p>
          <w:p w14:paraId="7E256204" w14:textId="6BF23A01" w:rsidR="00657EB1" w:rsidRPr="00A25955" w:rsidRDefault="00657EB1" w:rsidP="00C32EB9">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应用</w:t>
            </w:r>
          </w:p>
        </w:tc>
      </w:tr>
      <w:tr w:rsidR="00657EB1" w:rsidRPr="00A25955" w14:paraId="36227E31" w14:textId="77777777">
        <w:trPr>
          <w:trHeight w:val="20"/>
          <w:jc w:val="center"/>
        </w:trPr>
        <w:tc>
          <w:tcPr>
            <w:tcW w:w="1247" w:type="dxa"/>
            <w:vMerge/>
            <w:vAlign w:val="center"/>
          </w:tcPr>
          <w:p w14:paraId="34F3D7A0" w14:textId="77777777" w:rsidR="00657EB1" w:rsidRPr="00A25955" w:rsidRDefault="00657EB1">
            <w:pPr>
              <w:rPr>
                <w:rFonts w:ascii="Times New Roman" w:eastAsia="仿宋" w:hAnsi="Times New Roman" w:cs="Times New Roman"/>
                <w:sz w:val="18"/>
                <w:szCs w:val="18"/>
                <w:lang w:val="zh-CN"/>
              </w:rPr>
            </w:pPr>
          </w:p>
        </w:tc>
        <w:tc>
          <w:tcPr>
            <w:tcW w:w="1814" w:type="dxa"/>
            <w:vAlign w:val="center"/>
          </w:tcPr>
          <w:p w14:paraId="09A3EED1" w14:textId="7867D679" w:rsidR="00657EB1" w:rsidRPr="00A25955" w:rsidRDefault="00657EB1">
            <w:pPr>
              <w:rPr>
                <w:rFonts w:ascii="Times New Roman" w:hAnsi="Times New Roman" w:cs="Times New Roman"/>
              </w:rPr>
            </w:pPr>
            <w:r w:rsidRPr="00A25955">
              <w:rPr>
                <w:rFonts w:ascii="Times New Roman" w:hAnsi="Times New Roman" w:cs="Times New Roman"/>
              </w:rPr>
              <w:t>1.</w:t>
            </w:r>
            <w:r w:rsidR="00A25955" w:rsidRPr="00A25955">
              <w:rPr>
                <w:rFonts w:ascii="Times New Roman" w:hAnsi="Times New Roman" w:cs="Times New Roman"/>
              </w:rPr>
              <w:t>3</w:t>
            </w:r>
            <w:r w:rsidRPr="00A25955">
              <w:rPr>
                <w:rFonts w:ascii="Times New Roman" w:hAnsi="Times New Roman" w:cs="Times New Roman"/>
              </w:rPr>
              <w:t>英文常用数据库简介</w:t>
            </w:r>
          </w:p>
        </w:tc>
        <w:tc>
          <w:tcPr>
            <w:tcW w:w="3455" w:type="dxa"/>
            <w:vAlign w:val="center"/>
          </w:tcPr>
          <w:p w14:paraId="710D8BA9" w14:textId="016BB603" w:rsidR="00657EB1" w:rsidRPr="00A25955" w:rsidRDefault="00657EB1">
            <w:pPr>
              <w:topLinePunct/>
              <w:adjustRightInd w:val="0"/>
              <w:snapToGrid w:val="0"/>
              <w:jc w:val="left"/>
              <w:textAlignment w:val="baseline"/>
              <w:rPr>
                <w:rFonts w:ascii="Times New Roman" w:eastAsia="仿宋" w:hAnsi="Times New Roman" w:cs="Times New Roman"/>
                <w:sz w:val="22"/>
              </w:rPr>
            </w:pPr>
            <w:r w:rsidRPr="00A25955">
              <w:rPr>
                <w:rFonts w:ascii="Times New Roman" w:hAnsi="Times New Roman" w:cs="Times New Roman"/>
              </w:rPr>
              <w:t xml:space="preserve">Web of Science </w:t>
            </w:r>
            <w:r w:rsidRPr="00A25955">
              <w:rPr>
                <w:rFonts w:ascii="Times New Roman" w:hAnsi="Times New Roman" w:cs="Times New Roman"/>
              </w:rPr>
              <w:t>等英文数据库的使用和英文文献的检索</w:t>
            </w:r>
          </w:p>
        </w:tc>
        <w:tc>
          <w:tcPr>
            <w:tcW w:w="627" w:type="dxa"/>
            <w:vAlign w:val="center"/>
          </w:tcPr>
          <w:p w14:paraId="2FB3B407" w14:textId="77777777" w:rsidR="00657EB1" w:rsidRPr="00A25955" w:rsidRDefault="00657EB1">
            <w:pPr>
              <w:rPr>
                <w:rFonts w:ascii="Times New Roman" w:eastAsia="仿宋" w:hAnsi="Times New Roman" w:cs="Times New Roman"/>
                <w:sz w:val="18"/>
                <w:szCs w:val="18"/>
                <w:lang w:val="zh-CN"/>
              </w:rPr>
            </w:pPr>
            <w:r w:rsidRPr="00A25955">
              <w:rPr>
                <w:rFonts w:ascii="Times New Roman" w:eastAsia="仿宋" w:hAnsi="Times New Roman" w:cs="Times New Roman"/>
                <w:color w:val="000000" w:themeColor="text1"/>
                <w:sz w:val="18"/>
                <w:szCs w:val="18"/>
                <w:lang w:val="zh-CN"/>
              </w:rPr>
              <w:t>１</w:t>
            </w:r>
          </w:p>
        </w:tc>
        <w:tc>
          <w:tcPr>
            <w:tcW w:w="1134" w:type="dxa"/>
            <w:vAlign w:val="center"/>
          </w:tcPr>
          <w:p w14:paraId="1C0E3E19" w14:textId="77777777" w:rsidR="00657EB1" w:rsidRPr="00A25955" w:rsidRDefault="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记忆</w:t>
            </w:r>
          </w:p>
          <w:p w14:paraId="6970F87B" w14:textId="77777777" w:rsidR="00657EB1" w:rsidRPr="00A25955" w:rsidRDefault="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理解</w:t>
            </w:r>
          </w:p>
          <w:p w14:paraId="5673DE42" w14:textId="45FA137E" w:rsidR="00657EB1" w:rsidRPr="00A25955" w:rsidRDefault="00657EB1" w:rsidP="00C32EB9">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应用</w:t>
            </w:r>
          </w:p>
        </w:tc>
      </w:tr>
      <w:tr w:rsidR="00A25955" w:rsidRPr="00A25955" w14:paraId="424D0BF9" w14:textId="77777777">
        <w:trPr>
          <w:trHeight w:val="20"/>
          <w:jc w:val="center"/>
        </w:trPr>
        <w:tc>
          <w:tcPr>
            <w:tcW w:w="1247" w:type="dxa"/>
            <w:vMerge w:val="restart"/>
            <w:vAlign w:val="center"/>
          </w:tcPr>
          <w:p w14:paraId="4732E098" w14:textId="77777777" w:rsidR="00A25955" w:rsidRPr="00A25955" w:rsidRDefault="00A25955" w:rsidP="00A25955">
            <w:pPr>
              <w:suppressAutoHyphens/>
              <w:snapToGrid w:val="0"/>
              <w:spacing w:beforeLines="50" w:before="156" w:afterLines="50" w:after="156" w:line="276" w:lineRule="auto"/>
              <w:ind w:right="102"/>
              <w:jc w:val="center"/>
              <w:rPr>
                <w:rFonts w:ascii="Times New Roman" w:eastAsia="仿宋" w:hAnsi="Times New Roman" w:cs="Times New Roman"/>
                <w:b/>
                <w:spacing w:val="-3"/>
                <w:szCs w:val="21"/>
                <w:lang w:val="en-GB"/>
              </w:rPr>
            </w:pPr>
            <w:r w:rsidRPr="00A25955">
              <w:rPr>
                <w:rFonts w:ascii="Times New Roman" w:hAnsi="Times New Roman" w:cs="Times New Roman"/>
              </w:rPr>
              <w:t>第二章</w:t>
            </w:r>
            <w:r w:rsidRPr="00A25955">
              <w:rPr>
                <w:rFonts w:ascii="Times New Roman" w:eastAsia="仿宋" w:hAnsi="Times New Roman" w:cs="Times New Roman"/>
                <w:b/>
                <w:spacing w:val="-3"/>
                <w:szCs w:val="21"/>
                <w:lang w:val="en-GB"/>
              </w:rPr>
              <w:t xml:space="preserve"> </w:t>
            </w:r>
          </w:p>
          <w:p w14:paraId="05DEFB81" w14:textId="00D2F9BE" w:rsidR="00A25955" w:rsidRPr="00A25955" w:rsidRDefault="00A25955" w:rsidP="00A25955">
            <w:pPr>
              <w:suppressAutoHyphens/>
              <w:snapToGrid w:val="0"/>
              <w:spacing w:beforeLines="50" w:before="156" w:afterLines="50" w:after="156" w:line="276" w:lineRule="auto"/>
              <w:ind w:right="102"/>
              <w:jc w:val="center"/>
              <w:rPr>
                <w:rFonts w:ascii="Times New Roman" w:eastAsia="仿宋_GB2312" w:hAnsi="Times New Roman" w:cs="Times New Roman"/>
                <w:spacing w:val="-3"/>
                <w:sz w:val="22"/>
                <w:lang w:val="en-GB"/>
              </w:rPr>
            </w:pPr>
            <w:r w:rsidRPr="00A25955">
              <w:rPr>
                <w:rFonts w:ascii="Times New Roman" w:hAnsi="Times New Roman" w:cs="Times New Roman"/>
              </w:rPr>
              <w:t>科技论文撰写规范</w:t>
            </w:r>
          </w:p>
        </w:tc>
        <w:tc>
          <w:tcPr>
            <w:tcW w:w="1814" w:type="dxa"/>
            <w:vAlign w:val="center"/>
          </w:tcPr>
          <w:p w14:paraId="56632DBF" w14:textId="197E3E5B" w:rsidR="00A25955" w:rsidRPr="00A25955" w:rsidRDefault="001F45CB" w:rsidP="00A25955">
            <w:pPr>
              <w:tabs>
                <w:tab w:val="left" w:pos="-720"/>
              </w:tabs>
              <w:topLinePunct/>
              <w:adjustRightInd w:val="0"/>
              <w:snapToGrid w:val="0"/>
              <w:jc w:val="left"/>
              <w:textAlignment w:val="baseline"/>
              <w:rPr>
                <w:rFonts w:ascii="Times New Roman" w:hAnsi="Times New Roman" w:cs="Times New Roman"/>
              </w:rPr>
            </w:pPr>
            <w:r>
              <w:rPr>
                <w:rFonts w:ascii="Times New Roman" w:hAnsi="Times New Roman" w:cs="Times New Roman"/>
              </w:rPr>
              <w:t>2.1</w:t>
            </w:r>
            <w:r w:rsidR="00A25955" w:rsidRPr="00A25955">
              <w:rPr>
                <w:rFonts w:ascii="Times New Roman" w:hAnsi="Times New Roman" w:cs="Times New Roman"/>
              </w:rPr>
              <w:t xml:space="preserve"> </w:t>
            </w:r>
            <w:r w:rsidR="00A25955" w:rsidRPr="00A25955">
              <w:rPr>
                <w:rFonts w:ascii="Times New Roman" w:hAnsi="Times New Roman" w:cs="Times New Roman"/>
              </w:rPr>
              <w:t>科研论文的形式要求讲解</w:t>
            </w:r>
          </w:p>
        </w:tc>
        <w:tc>
          <w:tcPr>
            <w:tcW w:w="3455" w:type="dxa"/>
            <w:vAlign w:val="center"/>
          </w:tcPr>
          <w:p w14:paraId="35DEE6D5" w14:textId="1A4A726E" w:rsidR="00A25955" w:rsidRPr="00A25955" w:rsidRDefault="00A25955" w:rsidP="00A25955">
            <w:pPr>
              <w:tabs>
                <w:tab w:val="left" w:pos="-720"/>
              </w:tabs>
              <w:topLinePunct/>
              <w:adjustRightInd w:val="0"/>
              <w:snapToGrid w:val="0"/>
              <w:jc w:val="left"/>
              <w:textAlignment w:val="baseline"/>
              <w:rPr>
                <w:rFonts w:ascii="Times New Roman" w:eastAsia="仿宋" w:hAnsi="Times New Roman" w:cs="Times New Roman"/>
                <w:spacing w:val="-3"/>
                <w:sz w:val="22"/>
              </w:rPr>
            </w:pPr>
            <w:r w:rsidRPr="00A25955">
              <w:rPr>
                <w:rFonts w:ascii="Times New Roman" w:hAnsi="Times New Roman" w:cs="Times New Roman"/>
              </w:rPr>
              <w:t>科技论文的结构和撰写要求</w:t>
            </w:r>
          </w:p>
        </w:tc>
        <w:tc>
          <w:tcPr>
            <w:tcW w:w="627" w:type="dxa"/>
            <w:vAlign w:val="center"/>
          </w:tcPr>
          <w:p w14:paraId="434A492D" w14:textId="77777777" w:rsidR="00A25955" w:rsidRPr="00A25955" w:rsidRDefault="00A25955" w:rsidP="00A25955">
            <w:pPr>
              <w:rPr>
                <w:rFonts w:ascii="Times New Roman" w:eastAsia="仿宋" w:hAnsi="Times New Roman" w:cs="Times New Roman"/>
                <w:color w:val="000000" w:themeColor="text1"/>
                <w:sz w:val="18"/>
                <w:szCs w:val="18"/>
                <w:lang w:val="zh-CN"/>
              </w:rPr>
            </w:pPr>
            <w:r w:rsidRPr="00A25955">
              <w:rPr>
                <w:rFonts w:ascii="Times New Roman" w:eastAsia="仿宋" w:hAnsi="Times New Roman" w:cs="Times New Roman"/>
                <w:color w:val="000000" w:themeColor="text1"/>
                <w:sz w:val="18"/>
                <w:szCs w:val="18"/>
                <w:lang w:val="zh-CN"/>
              </w:rPr>
              <w:t>１</w:t>
            </w:r>
          </w:p>
        </w:tc>
        <w:tc>
          <w:tcPr>
            <w:tcW w:w="1134" w:type="dxa"/>
            <w:vAlign w:val="center"/>
          </w:tcPr>
          <w:p w14:paraId="2A68520A" w14:textId="77777777" w:rsidR="00A25955" w:rsidRPr="00A25955" w:rsidRDefault="00A25955" w:rsidP="00A25955">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记忆</w:t>
            </w:r>
          </w:p>
          <w:p w14:paraId="7F2012FC" w14:textId="77777777" w:rsidR="00A25955" w:rsidRPr="00A25955" w:rsidRDefault="00A25955" w:rsidP="00A25955">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lastRenderedPageBreak/>
              <w:sym w:font="Wingdings 2" w:char="F052"/>
            </w:r>
            <w:r w:rsidRPr="00A25955">
              <w:rPr>
                <w:rFonts w:ascii="Times New Roman" w:eastAsia="仿宋" w:hAnsi="Times New Roman" w:cs="Times New Roman"/>
                <w:sz w:val="18"/>
                <w:szCs w:val="18"/>
                <w:lang w:val="zh-CN"/>
              </w:rPr>
              <w:t>理解</w:t>
            </w:r>
          </w:p>
          <w:p w14:paraId="34DAA086" w14:textId="0E6F7A7C" w:rsidR="00A25955" w:rsidRPr="00A25955" w:rsidRDefault="00A25955" w:rsidP="00C32EB9">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应用</w:t>
            </w:r>
          </w:p>
        </w:tc>
      </w:tr>
      <w:tr w:rsidR="00D40BFF" w:rsidRPr="00A25955" w14:paraId="0249D275" w14:textId="77777777">
        <w:trPr>
          <w:trHeight w:val="20"/>
          <w:jc w:val="center"/>
        </w:trPr>
        <w:tc>
          <w:tcPr>
            <w:tcW w:w="1247" w:type="dxa"/>
            <w:vMerge/>
            <w:vAlign w:val="center"/>
          </w:tcPr>
          <w:p w14:paraId="20D125E4" w14:textId="77777777" w:rsidR="00D40BFF" w:rsidRPr="00A25955" w:rsidRDefault="00D40BFF">
            <w:pPr>
              <w:suppressAutoHyphens/>
              <w:snapToGrid w:val="0"/>
              <w:spacing w:beforeLines="50" w:before="156" w:afterLines="50" w:after="156" w:line="276" w:lineRule="auto"/>
              <w:ind w:right="102"/>
              <w:jc w:val="center"/>
              <w:rPr>
                <w:rFonts w:ascii="Times New Roman" w:eastAsia="仿宋" w:hAnsi="Times New Roman" w:cs="Times New Roman"/>
                <w:b/>
                <w:spacing w:val="-3"/>
                <w:szCs w:val="21"/>
                <w:lang w:val="en-GB"/>
              </w:rPr>
            </w:pPr>
          </w:p>
        </w:tc>
        <w:tc>
          <w:tcPr>
            <w:tcW w:w="1814" w:type="dxa"/>
            <w:vAlign w:val="center"/>
          </w:tcPr>
          <w:p w14:paraId="12A75022" w14:textId="64432F42" w:rsidR="00D40BFF" w:rsidRPr="00A25955" w:rsidRDefault="00A25955">
            <w:pPr>
              <w:tabs>
                <w:tab w:val="left" w:pos="-720"/>
              </w:tabs>
              <w:topLinePunct/>
              <w:adjustRightInd w:val="0"/>
              <w:snapToGrid w:val="0"/>
              <w:jc w:val="left"/>
              <w:textAlignment w:val="baseline"/>
              <w:rPr>
                <w:rFonts w:ascii="Times New Roman" w:hAnsi="Times New Roman" w:cs="Times New Roman"/>
              </w:rPr>
            </w:pPr>
            <w:r w:rsidRPr="00A25955">
              <w:rPr>
                <w:rFonts w:ascii="Times New Roman" w:hAnsi="Times New Roman" w:cs="Times New Roman"/>
              </w:rPr>
              <w:t xml:space="preserve">2.2 </w:t>
            </w:r>
            <w:r w:rsidRPr="00A25955">
              <w:rPr>
                <w:rFonts w:ascii="Times New Roman" w:hAnsi="Times New Roman" w:cs="Times New Roman"/>
              </w:rPr>
              <w:t>科技论文插图和插图的绘制</w:t>
            </w:r>
          </w:p>
        </w:tc>
        <w:tc>
          <w:tcPr>
            <w:tcW w:w="3455" w:type="dxa"/>
            <w:vAlign w:val="center"/>
          </w:tcPr>
          <w:p w14:paraId="37B9D396" w14:textId="333D9CF3" w:rsidR="00D40BFF" w:rsidRPr="00A25955" w:rsidRDefault="00657EB1">
            <w:pPr>
              <w:tabs>
                <w:tab w:val="left" w:pos="-720"/>
              </w:tabs>
              <w:topLinePunct/>
              <w:adjustRightInd w:val="0"/>
              <w:snapToGrid w:val="0"/>
              <w:jc w:val="left"/>
              <w:textAlignment w:val="baseline"/>
              <w:rPr>
                <w:rFonts w:ascii="Times New Roman" w:hAnsi="Times New Roman" w:cs="Times New Roman"/>
              </w:rPr>
            </w:pPr>
            <w:r w:rsidRPr="00A25955">
              <w:rPr>
                <w:rFonts w:ascii="Times New Roman" w:hAnsi="Times New Roman" w:cs="Times New Roman"/>
                <w:szCs w:val="21"/>
              </w:rPr>
              <w:t>科技论文插图的绘制、科研</w:t>
            </w:r>
            <w:r w:rsidRPr="00A25955">
              <w:rPr>
                <w:rFonts w:ascii="Times New Roman" w:hAnsi="Times New Roman" w:cs="Times New Roman"/>
                <w:szCs w:val="21"/>
              </w:rPr>
              <w:t>PPT</w:t>
            </w:r>
            <w:r w:rsidRPr="00A25955">
              <w:rPr>
                <w:rFonts w:ascii="Times New Roman" w:hAnsi="Times New Roman" w:cs="Times New Roman"/>
                <w:szCs w:val="21"/>
              </w:rPr>
              <w:t>的制作</w:t>
            </w:r>
          </w:p>
        </w:tc>
        <w:tc>
          <w:tcPr>
            <w:tcW w:w="627" w:type="dxa"/>
            <w:vAlign w:val="center"/>
          </w:tcPr>
          <w:p w14:paraId="6EF6F3E9" w14:textId="335D7C61" w:rsidR="00D40BFF" w:rsidRPr="00A25955" w:rsidRDefault="004759F5">
            <w:pPr>
              <w:rPr>
                <w:rFonts w:ascii="Times New Roman" w:eastAsia="仿宋" w:hAnsi="Times New Roman" w:cs="Times New Roman"/>
                <w:color w:val="000000" w:themeColor="text1"/>
                <w:sz w:val="18"/>
                <w:szCs w:val="18"/>
                <w:lang w:val="zh-CN"/>
              </w:rPr>
            </w:pPr>
            <w:r w:rsidRPr="00A25955">
              <w:rPr>
                <w:rFonts w:ascii="Times New Roman" w:eastAsia="仿宋" w:hAnsi="Times New Roman" w:cs="Times New Roman"/>
                <w:color w:val="000000" w:themeColor="text1"/>
                <w:sz w:val="18"/>
                <w:szCs w:val="18"/>
                <w:lang w:val="zh-CN"/>
              </w:rPr>
              <w:t>1</w:t>
            </w:r>
          </w:p>
        </w:tc>
        <w:tc>
          <w:tcPr>
            <w:tcW w:w="1134" w:type="dxa"/>
            <w:vAlign w:val="center"/>
          </w:tcPr>
          <w:p w14:paraId="05CAB23D"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记忆</w:t>
            </w:r>
          </w:p>
          <w:p w14:paraId="4C2488C1"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理解</w:t>
            </w:r>
          </w:p>
          <w:p w14:paraId="309F3B19"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应用</w:t>
            </w:r>
          </w:p>
          <w:p w14:paraId="51E9680E" w14:textId="67AB06A5" w:rsidR="00D40BFF"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综合分析</w:t>
            </w:r>
          </w:p>
        </w:tc>
      </w:tr>
      <w:tr w:rsidR="00D40BFF" w:rsidRPr="00A25955" w14:paraId="6F22A236" w14:textId="77777777">
        <w:trPr>
          <w:trHeight w:val="20"/>
          <w:jc w:val="center"/>
        </w:trPr>
        <w:tc>
          <w:tcPr>
            <w:tcW w:w="1247" w:type="dxa"/>
            <w:vMerge w:val="restart"/>
            <w:vAlign w:val="center"/>
          </w:tcPr>
          <w:p w14:paraId="44E43885" w14:textId="429BD97E" w:rsidR="00D40BFF" w:rsidRPr="00A25955" w:rsidRDefault="00BD7DD1" w:rsidP="00A25955">
            <w:pPr>
              <w:suppressAutoHyphens/>
              <w:snapToGrid w:val="0"/>
              <w:spacing w:beforeLines="50" w:before="156" w:afterLines="50" w:after="156" w:line="276" w:lineRule="auto"/>
              <w:ind w:right="102"/>
              <w:jc w:val="center"/>
              <w:rPr>
                <w:rFonts w:ascii="Times New Roman" w:eastAsia="仿宋_GB2312" w:hAnsi="Times New Roman" w:cs="Times New Roman"/>
                <w:spacing w:val="-3"/>
                <w:sz w:val="22"/>
                <w:lang w:val="en-GB"/>
              </w:rPr>
            </w:pPr>
            <w:r w:rsidRPr="00A25955">
              <w:rPr>
                <w:rFonts w:ascii="Times New Roman" w:hAnsi="Times New Roman" w:cs="Times New Roman"/>
              </w:rPr>
              <w:t>第三章</w:t>
            </w:r>
            <w:r w:rsidRPr="00A25955">
              <w:rPr>
                <w:rFonts w:ascii="Times New Roman" w:hAnsi="Times New Roman" w:cs="Times New Roman"/>
              </w:rPr>
              <w:t xml:space="preserve"> </w:t>
            </w:r>
            <w:r w:rsidR="00657EB1" w:rsidRPr="00A25955">
              <w:rPr>
                <w:rFonts w:ascii="Times New Roman" w:hAnsi="Times New Roman" w:cs="Times New Roman"/>
              </w:rPr>
              <w:t>科技</w:t>
            </w:r>
            <w:r w:rsidRPr="00A25955">
              <w:rPr>
                <w:rFonts w:ascii="Times New Roman" w:hAnsi="Times New Roman" w:cs="Times New Roman"/>
              </w:rPr>
              <w:t>论文撰写与</w:t>
            </w:r>
            <w:r w:rsidR="00A25955" w:rsidRPr="00A25955">
              <w:rPr>
                <w:rFonts w:ascii="Times New Roman" w:hAnsi="Times New Roman" w:cs="Times New Roman"/>
                <w:szCs w:val="21"/>
              </w:rPr>
              <w:t>PPT</w:t>
            </w:r>
            <w:r w:rsidRPr="00A25955">
              <w:rPr>
                <w:rFonts w:ascii="Times New Roman" w:hAnsi="Times New Roman" w:cs="Times New Roman"/>
              </w:rPr>
              <w:t>制作</w:t>
            </w:r>
          </w:p>
        </w:tc>
        <w:tc>
          <w:tcPr>
            <w:tcW w:w="1814" w:type="dxa"/>
            <w:vAlign w:val="center"/>
          </w:tcPr>
          <w:p w14:paraId="02591D2A" w14:textId="2BCA4D87" w:rsidR="00D40BFF" w:rsidRPr="00A25955" w:rsidRDefault="00A25955">
            <w:pPr>
              <w:tabs>
                <w:tab w:val="left" w:pos="-720"/>
              </w:tabs>
              <w:topLinePunct/>
              <w:adjustRightInd w:val="0"/>
              <w:snapToGrid w:val="0"/>
              <w:jc w:val="left"/>
              <w:textAlignment w:val="baseline"/>
              <w:rPr>
                <w:rFonts w:ascii="Times New Roman" w:eastAsia="仿宋" w:hAnsi="Times New Roman" w:cs="Times New Roman"/>
                <w:sz w:val="18"/>
                <w:szCs w:val="18"/>
                <w:lang w:val="zh-CN"/>
              </w:rPr>
            </w:pPr>
            <w:r w:rsidRPr="00A25955">
              <w:rPr>
                <w:rFonts w:ascii="Times New Roman" w:eastAsia="仿宋" w:hAnsi="Times New Roman" w:cs="Times New Roman"/>
                <w:sz w:val="22"/>
              </w:rPr>
              <w:t xml:space="preserve">3.1 </w:t>
            </w:r>
            <w:r w:rsidRPr="00A25955">
              <w:rPr>
                <w:rFonts w:ascii="Times New Roman" w:hAnsi="Times New Roman" w:cs="Times New Roman"/>
              </w:rPr>
              <w:t>专利和论文开题</w:t>
            </w:r>
          </w:p>
        </w:tc>
        <w:tc>
          <w:tcPr>
            <w:tcW w:w="3455" w:type="dxa"/>
            <w:vAlign w:val="center"/>
          </w:tcPr>
          <w:p w14:paraId="2FC07561" w14:textId="75AF5816" w:rsidR="00D40BFF" w:rsidRPr="00A25955" w:rsidRDefault="00657EB1">
            <w:pPr>
              <w:tabs>
                <w:tab w:val="left" w:pos="-720"/>
              </w:tabs>
              <w:topLinePunct/>
              <w:adjustRightInd w:val="0"/>
              <w:snapToGrid w:val="0"/>
              <w:jc w:val="left"/>
              <w:textAlignment w:val="baseline"/>
              <w:rPr>
                <w:rFonts w:ascii="Times New Roman" w:eastAsia="仿宋" w:hAnsi="Times New Roman" w:cs="Times New Roman"/>
                <w:color w:val="FF0000"/>
                <w:sz w:val="22"/>
              </w:rPr>
            </w:pPr>
            <w:r w:rsidRPr="00A25955">
              <w:rPr>
                <w:rFonts w:ascii="Times New Roman" w:hAnsi="Times New Roman" w:cs="Times New Roman"/>
              </w:rPr>
              <w:t>根据任课教师设计的题目，选择合适的专利题目、综述题目撰写开题报告</w:t>
            </w:r>
          </w:p>
        </w:tc>
        <w:tc>
          <w:tcPr>
            <w:tcW w:w="627" w:type="dxa"/>
            <w:vAlign w:val="center"/>
          </w:tcPr>
          <w:p w14:paraId="0563C8A9" w14:textId="77777777" w:rsidR="00D40BFF" w:rsidRPr="00A25955" w:rsidRDefault="00BD7DD1">
            <w:pPr>
              <w:rPr>
                <w:rFonts w:ascii="Times New Roman" w:eastAsia="仿宋" w:hAnsi="Times New Roman" w:cs="Times New Roman"/>
                <w:color w:val="000000" w:themeColor="text1"/>
                <w:sz w:val="18"/>
                <w:szCs w:val="18"/>
                <w:lang w:val="zh-CN"/>
              </w:rPr>
            </w:pPr>
            <w:r w:rsidRPr="00A25955">
              <w:rPr>
                <w:rFonts w:ascii="Times New Roman" w:eastAsia="仿宋" w:hAnsi="Times New Roman" w:cs="Times New Roman"/>
                <w:color w:val="000000" w:themeColor="text1"/>
                <w:sz w:val="18"/>
                <w:szCs w:val="18"/>
                <w:lang w:val="zh-CN"/>
              </w:rPr>
              <w:t>1</w:t>
            </w:r>
          </w:p>
        </w:tc>
        <w:tc>
          <w:tcPr>
            <w:tcW w:w="1134" w:type="dxa"/>
            <w:vAlign w:val="center"/>
          </w:tcPr>
          <w:p w14:paraId="685F2C12"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记忆</w:t>
            </w:r>
          </w:p>
          <w:p w14:paraId="262A9D49"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理解</w:t>
            </w:r>
          </w:p>
          <w:p w14:paraId="4BE0BED4"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应用</w:t>
            </w:r>
          </w:p>
          <w:p w14:paraId="3A5878E4" w14:textId="0805A588" w:rsidR="00D40BFF"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综合分析</w:t>
            </w:r>
          </w:p>
        </w:tc>
      </w:tr>
      <w:tr w:rsidR="00657EB1" w:rsidRPr="00A25955" w14:paraId="3992F294" w14:textId="77777777">
        <w:trPr>
          <w:trHeight w:val="20"/>
          <w:jc w:val="center"/>
        </w:trPr>
        <w:tc>
          <w:tcPr>
            <w:tcW w:w="1247" w:type="dxa"/>
            <w:vMerge/>
            <w:vAlign w:val="center"/>
          </w:tcPr>
          <w:p w14:paraId="00771B28" w14:textId="77777777" w:rsidR="00657EB1" w:rsidRPr="00A25955" w:rsidRDefault="00657EB1">
            <w:pPr>
              <w:suppressAutoHyphens/>
              <w:snapToGrid w:val="0"/>
              <w:spacing w:beforeLines="50" w:before="156" w:afterLines="50" w:after="156" w:line="276" w:lineRule="auto"/>
              <w:ind w:right="102"/>
              <w:jc w:val="center"/>
              <w:rPr>
                <w:rFonts w:ascii="Times New Roman" w:eastAsia="仿宋" w:hAnsi="Times New Roman" w:cs="Times New Roman"/>
                <w:b/>
                <w:spacing w:val="-3"/>
                <w:szCs w:val="21"/>
                <w:lang w:val="en-GB"/>
              </w:rPr>
            </w:pPr>
          </w:p>
        </w:tc>
        <w:tc>
          <w:tcPr>
            <w:tcW w:w="1814" w:type="dxa"/>
            <w:vAlign w:val="center"/>
          </w:tcPr>
          <w:p w14:paraId="74598C9E" w14:textId="77E40B7B" w:rsidR="00657EB1" w:rsidRPr="00A25955" w:rsidRDefault="00A25955">
            <w:pPr>
              <w:tabs>
                <w:tab w:val="left" w:pos="-720"/>
              </w:tabs>
              <w:topLinePunct/>
              <w:adjustRightInd w:val="0"/>
              <w:snapToGrid w:val="0"/>
              <w:jc w:val="left"/>
              <w:textAlignment w:val="baseline"/>
              <w:rPr>
                <w:rFonts w:ascii="Times New Roman" w:eastAsia="仿宋" w:hAnsi="Times New Roman" w:cs="Times New Roman"/>
                <w:sz w:val="22"/>
              </w:rPr>
            </w:pPr>
            <w:r w:rsidRPr="00A25955">
              <w:rPr>
                <w:rFonts w:ascii="Times New Roman" w:eastAsia="仿宋" w:hAnsi="Times New Roman" w:cs="Times New Roman"/>
                <w:sz w:val="22"/>
              </w:rPr>
              <w:t xml:space="preserve">3.2 </w:t>
            </w:r>
            <w:r w:rsidRPr="00A25955">
              <w:rPr>
                <w:rFonts w:ascii="Times New Roman" w:hAnsi="Times New Roman" w:cs="Times New Roman"/>
              </w:rPr>
              <w:t>专利和论文写作</w:t>
            </w:r>
          </w:p>
        </w:tc>
        <w:tc>
          <w:tcPr>
            <w:tcW w:w="3455" w:type="dxa"/>
            <w:vAlign w:val="center"/>
          </w:tcPr>
          <w:p w14:paraId="2A74875B" w14:textId="705848AE" w:rsidR="00657EB1" w:rsidRPr="00A25955" w:rsidRDefault="00657EB1">
            <w:pPr>
              <w:tabs>
                <w:tab w:val="left" w:pos="-720"/>
              </w:tabs>
              <w:topLinePunct/>
              <w:adjustRightInd w:val="0"/>
              <w:snapToGrid w:val="0"/>
              <w:jc w:val="left"/>
              <w:textAlignment w:val="baseline"/>
              <w:rPr>
                <w:rFonts w:ascii="Times New Roman" w:hAnsi="Times New Roman" w:cs="Times New Roman"/>
              </w:rPr>
            </w:pPr>
            <w:r w:rsidRPr="00A25955">
              <w:rPr>
                <w:rFonts w:ascii="Times New Roman" w:hAnsi="Times New Roman" w:cs="Times New Roman"/>
                <w:szCs w:val="21"/>
              </w:rPr>
              <w:t>专利、综述论文撰写</w:t>
            </w:r>
          </w:p>
        </w:tc>
        <w:tc>
          <w:tcPr>
            <w:tcW w:w="627" w:type="dxa"/>
            <w:vAlign w:val="center"/>
          </w:tcPr>
          <w:p w14:paraId="53797A1C" w14:textId="24795B60" w:rsidR="00657EB1" w:rsidRPr="00A25955" w:rsidRDefault="004759F5">
            <w:pPr>
              <w:rPr>
                <w:rFonts w:ascii="Times New Roman" w:eastAsia="仿宋" w:hAnsi="Times New Roman" w:cs="Times New Roman"/>
                <w:color w:val="000000" w:themeColor="text1"/>
                <w:sz w:val="18"/>
                <w:szCs w:val="18"/>
                <w:lang w:val="zh-CN"/>
              </w:rPr>
            </w:pPr>
            <w:r w:rsidRPr="00A25955">
              <w:rPr>
                <w:rFonts w:ascii="Times New Roman" w:eastAsia="仿宋" w:hAnsi="Times New Roman" w:cs="Times New Roman"/>
                <w:color w:val="000000" w:themeColor="text1"/>
                <w:sz w:val="18"/>
                <w:szCs w:val="18"/>
                <w:lang w:val="zh-CN"/>
              </w:rPr>
              <w:t>1</w:t>
            </w:r>
          </w:p>
        </w:tc>
        <w:tc>
          <w:tcPr>
            <w:tcW w:w="1134" w:type="dxa"/>
            <w:vAlign w:val="center"/>
          </w:tcPr>
          <w:p w14:paraId="1901B894" w14:textId="77777777" w:rsidR="004759F5" w:rsidRPr="00A25955" w:rsidRDefault="004759F5" w:rsidP="004759F5">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记忆</w:t>
            </w:r>
          </w:p>
          <w:p w14:paraId="7212CF45" w14:textId="77777777" w:rsidR="004759F5" w:rsidRPr="00A25955" w:rsidRDefault="004759F5" w:rsidP="004759F5">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理解</w:t>
            </w:r>
          </w:p>
          <w:p w14:paraId="56A6822D" w14:textId="77777777" w:rsidR="004759F5" w:rsidRPr="00A25955" w:rsidRDefault="004759F5" w:rsidP="004759F5">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应用</w:t>
            </w:r>
          </w:p>
          <w:p w14:paraId="764E6C05" w14:textId="4CDCD8C8" w:rsidR="00657EB1" w:rsidRPr="00A25955" w:rsidRDefault="004759F5" w:rsidP="004759F5">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综合分析</w:t>
            </w:r>
          </w:p>
        </w:tc>
      </w:tr>
      <w:tr w:rsidR="00D40BFF" w:rsidRPr="00A25955" w14:paraId="3E4D0F65" w14:textId="77777777">
        <w:trPr>
          <w:trHeight w:val="1258"/>
          <w:jc w:val="center"/>
        </w:trPr>
        <w:tc>
          <w:tcPr>
            <w:tcW w:w="1247" w:type="dxa"/>
            <w:vMerge/>
            <w:vAlign w:val="center"/>
          </w:tcPr>
          <w:p w14:paraId="1EB5D43A" w14:textId="77777777" w:rsidR="00D40BFF" w:rsidRPr="00A25955" w:rsidRDefault="00D40BFF">
            <w:pPr>
              <w:suppressAutoHyphens/>
              <w:snapToGrid w:val="0"/>
              <w:spacing w:beforeLines="50" w:before="156" w:afterLines="50" w:after="156" w:line="276" w:lineRule="auto"/>
              <w:ind w:right="102"/>
              <w:jc w:val="center"/>
              <w:rPr>
                <w:rFonts w:ascii="Times New Roman" w:eastAsia="仿宋" w:hAnsi="Times New Roman" w:cs="Times New Roman"/>
                <w:b/>
                <w:spacing w:val="-3"/>
                <w:szCs w:val="21"/>
                <w:lang w:val="en-GB"/>
              </w:rPr>
            </w:pPr>
          </w:p>
        </w:tc>
        <w:tc>
          <w:tcPr>
            <w:tcW w:w="1814" w:type="dxa"/>
            <w:vAlign w:val="center"/>
          </w:tcPr>
          <w:p w14:paraId="409B6A0B" w14:textId="2D63DC87" w:rsidR="00D40BFF" w:rsidRPr="00A25955" w:rsidRDefault="00A25955">
            <w:pPr>
              <w:topLinePunct/>
              <w:adjustRightInd w:val="0"/>
              <w:snapToGrid w:val="0"/>
              <w:jc w:val="left"/>
              <w:textAlignment w:val="baseline"/>
              <w:rPr>
                <w:rFonts w:ascii="Times New Roman" w:eastAsia="仿宋" w:hAnsi="Times New Roman" w:cs="Times New Roman"/>
                <w:sz w:val="18"/>
                <w:szCs w:val="18"/>
              </w:rPr>
            </w:pPr>
            <w:r w:rsidRPr="00A25955">
              <w:rPr>
                <w:rFonts w:ascii="Times New Roman" w:eastAsia="仿宋" w:hAnsi="Times New Roman" w:cs="Times New Roman"/>
                <w:sz w:val="22"/>
              </w:rPr>
              <w:t xml:space="preserve">3.3 </w:t>
            </w:r>
            <w:r w:rsidRPr="00A25955">
              <w:rPr>
                <w:rFonts w:ascii="Times New Roman" w:hAnsi="Times New Roman" w:cs="Times New Roman"/>
              </w:rPr>
              <w:t>汇报</w:t>
            </w:r>
          </w:p>
        </w:tc>
        <w:tc>
          <w:tcPr>
            <w:tcW w:w="3455" w:type="dxa"/>
            <w:vAlign w:val="center"/>
          </w:tcPr>
          <w:p w14:paraId="254011F2" w14:textId="4D7B8DF1" w:rsidR="00D40BFF" w:rsidRPr="00A25955" w:rsidRDefault="00657EB1">
            <w:pPr>
              <w:topLinePunct/>
              <w:adjustRightInd w:val="0"/>
              <w:snapToGrid w:val="0"/>
              <w:jc w:val="left"/>
              <w:textAlignment w:val="baseline"/>
              <w:rPr>
                <w:rFonts w:ascii="Times New Roman" w:hAnsi="Times New Roman" w:cs="Times New Roman"/>
                <w:szCs w:val="21"/>
              </w:rPr>
            </w:pPr>
            <w:r w:rsidRPr="00A25955">
              <w:rPr>
                <w:rFonts w:ascii="Times New Roman" w:hAnsi="Times New Roman" w:cs="Times New Roman"/>
                <w:szCs w:val="21"/>
              </w:rPr>
              <w:t>根据撰写的专利和综述论文，</w:t>
            </w:r>
            <w:r w:rsidR="004759F5" w:rsidRPr="00A25955">
              <w:rPr>
                <w:rFonts w:ascii="Times New Roman" w:hAnsi="Times New Roman" w:cs="Times New Roman"/>
                <w:szCs w:val="21"/>
              </w:rPr>
              <w:t>PPT</w:t>
            </w:r>
            <w:r w:rsidRPr="00A25955">
              <w:rPr>
                <w:rFonts w:ascii="Times New Roman" w:hAnsi="Times New Roman" w:cs="Times New Roman"/>
                <w:szCs w:val="21"/>
              </w:rPr>
              <w:t>的制作并汇报</w:t>
            </w:r>
          </w:p>
        </w:tc>
        <w:tc>
          <w:tcPr>
            <w:tcW w:w="627" w:type="dxa"/>
            <w:vAlign w:val="center"/>
          </w:tcPr>
          <w:p w14:paraId="25FD449C" w14:textId="77777777" w:rsidR="00D40BFF" w:rsidRPr="00A25955" w:rsidRDefault="00BD7DD1">
            <w:pPr>
              <w:rPr>
                <w:rFonts w:ascii="Times New Roman" w:eastAsia="仿宋" w:hAnsi="Times New Roman" w:cs="Times New Roman"/>
                <w:color w:val="000000" w:themeColor="text1"/>
                <w:sz w:val="18"/>
                <w:szCs w:val="18"/>
                <w:lang w:val="zh-CN"/>
              </w:rPr>
            </w:pPr>
            <w:r w:rsidRPr="00A25955">
              <w:rPr>
                <w:rFonts w:ascii="Times New Roman" w:eastAsia="仿宋" w:hAnsi="Times New Roman" w:cs="Times New Roman"/>
                <w:color w:val="000000" w:themeColor="text1"/>
                <w:sz w:val="18"/>
                <w:szCs w:val="18"/>
                <w:lang w:val="zh-CN"/>
              </w:rPr>
              <w:t>１</w:t>
            </w:r>
          </w:p>
        </w:tc>
        <w:tc>
          <w:tcPr>
            <w:tcW w:w="1134" w:type="dxa"/>
            <w:vAlign w:val="center"/>
          </w:tcPr>
          <w:p w14:paraId="211F2BA2"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记忆</w:t>
            </w:r>
          </w:p>
          <w:p w14:paraId="43D9BB58"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理解</w:t>
            </w:r>
          </w:p>
          <w:p w14:paraId="12F5027A" w14:textId="77777777" w:rsidR="00657EB1"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应用</w:t>
            </w:r>
          </w:p>
          <w:p w14:paraId="1127C8BF" w14:textId="5C6CBE30" w:rsidR="00D40BFF" w:rsidRPr="00A25955" w:rsidRDefault="00657EB1" w:rsidP="00657EB1">
            <w:pPr>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sym w:font="Wingdings 2" w:char="F052"/>
            </w:r>
            <w:r w:rsidRPr="00A25955">
              <w:rPr>
                <w:rFonts w:ascii="Times New Roman" w:eastAsia="仿宋" w:hAnsi="Times New Roman" w:cs="Times New Roman"/>
                <w:sz w:val="18"/>
                <w:szCs w:val="18"/>
                <w:lang w:val="zh-CN"/>
              </w:rPr>
              <w:t>综合分析</w:t>
            </w:r>
          </w:p>
        </w:tc>
      </w:tr>
    </w:tbl>
    <w:bookmarkEnd w:id="0"/>
    <w:p w14:paraId="2D545E86" w14:textId="77777777" w:rsidR="00D40BFF" w:rsidRPr="00A25955" w:rsidRDefault="00BD7DD1" w:rsidP="00A25955">
      <w:pPr>
        <w:spacing w:line="360" w:lineRule="auto"/>
        <w:ind w:firstLineChars="200" w:firstLine="360"/>
        <w:rPr>
          <w:rFonts w:ascii="Times New Roman" w:eastAsia="仿宋" w:hAnsi="Times New Roman" w:cs="Times New Roman"/>
          <w:sz w:val="18"/>
          <w:szCs w:val="18"/>
          <w:lang w:val="zh-CN"/>
        </w:rPr>
      </w:pPr>
      <w:r w:rsidRPr="00A25955">
        <w:rPr>
          <w:rFonts w:ascii="Times New Roman" w:eastAsia="仿宋" w:hAnsi="Times New Roman" w:cs="Times New Roman"/>
          <w:sz w:val="18"/>
          <w:szCs w:val="18"/>
          <w:lang w:val="zh-CN"/>
        </w:rPr>
        <w:t>注：在</w:t>
      </w:r>
      <w:r w:rsidRPr="00A25955">
        <w:rPr>
          <w:rFonts w:ascii="Times New Roman" w:eastAsia="仿宋" w:hAnsi="Times New Roman" w:cs="Times New Roman"/>
          <w:sz w:val="18"/>
          <w:szCs w:val="18"/>
          <w:lang w:val="zh-CN"/>
        </w:rPr>
        <w:t>“</w:t>
      </w:r>
      <w:r w:rsidRPr="00A25955">
        <w:rPr>
          <w:rFonts w:ascii="Times New Roman" w:eastAsia="仿宋" w:hAnsi="Times New Roman" w:cs="Times New Roman"/>
          <w:sz w:val="18"/>
          <w:szCs w:val="18"/>
          <w:lang w:val="zh-CN"/>
        </w:rPr>
        <w:t>学习要求</w:t>
      </w:r>
      <w:r w:rsidRPr="00A25955">
        <w:rPr>
          <w:rFonts w:ascii="Times New Roman" w:eastAsia="仿宋" w:hAnsi="Times New Roman" w:cs="Times New Roman"/>
          <w:sz w:val="18"/>
          <w:szCs w:val="18"/>
          <w:lang w:val="zh-CN"/>
        </w:rPr>
        <w:t>”</w:t>
      </w:r>
      <w:r w:rsidRPr="00A25955">
        <w:rPr>
          <w:rFonts w:ascii="Times New Roman" w:eastAsia="仿宋" w:hAnsi="Times New Roman" w:cs="Times New Roman"/>
          <w:sz w:val="18"/>
          <w:szCs w:val="18"/>
          <w:lang w:val="zh-CN"/>
        </w:rPr>
        <w:t>一栏补充选项，可以多选，无要求可不填，也可自定要求。</w:t>
      </w:r>
      <w:r w:rsidRPr="00A25955">
        <w:rPr>
          <w:rFonts w:ascii="Times New Roman" w:eastAsia="仿宋" w:hAnsi="Times New Roman" w:cs="Times New Roman"/>
          <w:b/>
          <w:sz w:val="18"/>
          <w:szCs w:val="18"/>
          <w:lang w:val="zh-CN"/>
        </w:rPr>
        <w:t>记忆，</w:t>
      </w:r>
      <w:r w:rsidRPr="00A25955">
        <w:rPr>
          <w:rFonts w:ascii="Times New Roman" w:eastAsia="仿宋" w:hAnsi="Times New Roman" w:cs="Times New Roman"/>
          <w:sz w:val="18"/>
          <w:szCs w:val="18"/>
          <w:lang w:val="zh-CN"/>
        </w:rPr>
        <w:t>指能从记忆库中找到相关的知识、概念、术语或材料与当前的信息进行比较、确认，能记住并能不加理解的列出、描述这些知识、概念、术语或材料；</w:t>
      </w:r>
      <w:r w:rsidRPr="00A25955">
        <w:rPr>
          <w:rFonts w:ascii="Times New Roman" w:eastAsia="仿宋" w:hAnsi="Times New Roman" w:cs="Times New Roman"/>
          <w:b/>
          <w:sz w:val="18"/>
          <w:szCs w:val="18"/>
          <w:lang w:val="zh-CN"/>
        </w:rPr>
        <w:t>理解，</w:t>
      </w:r>
      <w:r w:rsidRPr="00A25955">
        <w:rPr>
          <w:rFonts w:ascii="Times New Roman" w:eastAsia="仿宋" w:hAnsi="Times New Roman" w:cs="Times New Roman"/>
          <w:sz w:val="18"/>
          <w:szCs w:val="18"/>
          <w:lang w:val="zh-CN"/>
        </w:rPr>
        <w:t>指能对所学的内容作归纳、分类、解释、总结、推断和一定程度的发挥；</w:t>
      </w:r>
      <w:r w:rsidRPr="00A25955">
        <w:rPr>
          <w:rFonts w:ascii="Times New Roman" w:eastAsia="仿宋" w:hAnsi="Times New Roman" w:cs="Times New Roman"/>
          <w:b/>
          <w:sz w:val="18"/>
          <w:szCs w:val="18"/>
          <w:lang w:val="zh-CN"/>
        </w:rPr>
        <w:t>应用，</w:t>
      </w:r>
      <w:r w:rsidRPr="00A25955">
        <w:rPr>
          <w:rFonts w:ascii="Times New Roman" w:eastAsia="仿宋" w:hAnsi="Times New Roman" w:cs="Times New Roman"/>
          <w:sz w:val="18"/>
          <w:szCs w:val="18"/>
          <w:lang w:val="zh-CN"/>
        </w:rPr>
        <w:t>指能选择正确的程序应用、实施所学到的内容，并能进行必要的计算或决断；</w:t>
      </w:r>
      <w:r w:rsidRPr="00A25955">
        <w:rPr>
          <w:rFonts w:ascii="Times New Roman" w:eastAsia="仿宋" w:hAnsi="Times New Roman" w:cs="Times New Roman"/>
          <w:b/>
          <w:sz w:val="18"/>
          <w:szCs w:val="18"/>
          <w:lang w:val="zh-CN"/>
        </w:rPr>
        <w:t>综合分析，</w:t>
      </w:r>
      <w:r w:rsidRPr="00A25955">
        <w:rPr>
          <w:rFonts w:ascii="Times New Roman" w:eastAsia="仿宋" w:hAnsi="Times New Roman" w:cs="Times New Roman"/>
          <w:sz w:val="18"/>
          <w:szCs w:val="18"/>
          <w:lang w:val="zh-CN"/>
        </w:rPr>
        <w:t>指能将所学的内容分解并找出它们的相互关系和构成，或能计划、创造、建造、有改变的重构，或能作评论、总结、估计、预测、评估、论证和答辩。</w:t>
      </w:r>
    </w:p>
    <w:p w14:paraId="18BB0370" w14:textId="77777777" w:rsidR="00D40BFF" w:rsidRPr="00A25955" w:rsidRDefault="00BD7DD1" w:rsidP="00A25955">
      <w:pPr>
        <w:spacing w:line="360" w:lineRule="auto"/>
        <w:rPr>
          <w:rFonts w:ascii="Times New Roman" w:eastAsia="黑体" w:hAnsi="Times New Roman" w:cs="Times New Roman"/>
          <w:szCs w:val="21"/>
          <w:lang w:val="en-GB"/>
        </w:rPr>
      </w:pPr>
      <w:r w:rsidRPr="00A25955">
        <w:rPr>
          <w:rFonts w:ascii="Times New Roman" w:eastAsia="黑体" w:hAnsi="Times New Roman" w:cs="Times New Roman"/>
          <w:szCs w:val="21"/>
          <w:lang w:val="en-GB"/>
        </w:rPr>
        <w:t>五、教学方法</w:t>
      </w:r>
    </w:p>
    <w:p w14:paraId="2F841BF8" w14:textId="77D63E95" w:rsidR="00D40BFF" w:rsidRPr="00A25955" w:rsidRDefault="00BD7DD1" w:rsidP="00A25955">
      <w:pPr>
        <w:spacing w:line="360" w:lineRule="auto"/>
        <w:ind w:firstLineChars="200" w:firstLine="440"/>
        <w:rPr>
          <w:rFonts w:ascii="Times New Roman" w:eastAsia="仿宋" w:hAnsi="Times New Roman" w:cs="Times New Roman"/>
          <w:sz w:val="22"/>
          <w:szCs w:val="21"/>
        </w:rPr>
      </w:pPr>
      <w:r w:rsidRPr="00A25955">
        <w:rPr>
          <w:rFonts w:ascii="Times New Roman" w:eastAsia="仿宋" w:hAnsi="Times New Roman" w:cs="Times New Roman"/>
          <w:sz w:val="22"/>
          <w:szCs w:val="21"/>
        </w:rPr>
        <w:t>本课程以</w:t>
      </w:r>
      <w:r w:rsidRPr="00A25955">
        <w:rPr>
          <w:rFonts w:ascii="Times New Roman" w:eastAsia="仿宋" w:hAnsi="Times New Roman" w:cs="Times New Roman"/>
          <w:sz w:val="22"/>
          <w:szCs w:val="21"/>
        </w:rPr>
        <w:t>“</w:t>
      </w:r>
      <w:r w:rsidRPr="00A25955">
        <w:rPr>
          <w:rFonts w:ascii="Times New Roman" w:eastAsia="仿宋" w:hAnsi="Times New Roman" w:cs="Times New Roman"/>
          <w:sz w:val="22"/>
          <w:szCs w:val="21"/>
        </w:rPr>
        <w:t>夯实基础、培养能力</w:t>
      </w:r>
      <w:r w:rsidRPr="00A25955">
        <w:rPr>
          <w:rFonts w:ascii="Times New Roman" w:eastAsia="仿宋" w:hAnsi="Times New Roman" w:cs="Times New Roman"/>
          <w:sz w:val="22"/>
          <w:szCs w:val="21"/>
        </w:rPr>
        <w:t>”</w:t>
      </w:r>
      <w:r w:rsidRPr="00A25955">
        <w:rPr>
          <w:rFonts w:ascii="Times New Roman" w:eastAsia="仿宋" w:hAnsi="Times New Roman" w:cs="Times New Roman"/>
          <w:sz w:val="22"/>
          <w:szCs w:val="21"/>
        </w:rPr>
        <w:t>为教学理念，倡导基础理论与实验操作相结合。包括两个主要教学环节，即课堂理论教学。教师讲授课程要求的基本概念和基本理论；同时，设计讨论性问题，引导学生思考，通过师生互动交流，得到合理的认识。在这一环节，学生以听课为主。</w:t>
      </w:r>
    </w:p>
    <w:p w14:paraId="7A31C225" w14:textId="77777777" w:rsidR="00D40BFF" w:rsidRPr="00A25955" w:rsidRDefault="00BD7DD1" w:rsidP="00A25955">
      <w:pPr>
        <w:spacing w:line="360" w:lineRule="auto"/>
        <w:ind w:firstLineChars="200" w:firstLine="440"/>
        <w:rPr>
          <w:rFonts w:ascii="Times New Roman" w:eastAsia="仿宋" w:hAnsi="Times New Roman" w:cs="Times New Roman"/>
          <w:sz w:val="22"/>
          <w:szCs w:val="21"/>
        </w:rPr>
      </w:pPr>
      <w:r w:rsidRPr="00A25955">
        <w:rPr>
          <w:rFonts w:ascii="Times New Roman" w:eastAsia="仿宋" w:hAnsi="Times New Roman" w:cs="Times New Roman"/>
          <w:sz w:val="22"/>
          <w:szCs w:val="21"/>
        </w:rPr>
        <w:t>教学材料包括教材及教学</w:t>
      </w:r>
      <w:r w:rsidRPr="00A25955">
        <w:rPr>
          <w:rFonts w:ascii="Times New Roman" w:eastAsia="仿宋" w:hAnsi="Times New Roman" w:cs="Times New Roman"/>
          <w:sz w:val="22"/>
          <w:szCs w:val="21"/>
        </w:rPr>
        <w:t>PPT</w:t>
      </w:r>
      <w:r w:rsidRPr="00A25955">
        <w:rPr>
          <w:rFonts w:ascii="Times New Roman" w:eastAsia="仿宋" w:hAnsi="Times New Roman" w:cs="Times New Roman"/>
          <w:sz w:val="22"/>
          <w:szCs w:val="21"/>
        </w:rPr>
        <w:t>。</w:t>
      </w:r>
    </w:p>
    <w:p w14:paraId="522DA497" w14:textId="77777777" w:rsidR="00D40BFF" w:rsidRPr="00A25955" w:rsidRDefault="00BD7DD1">
      <w:pPr>
        <w:rPr>
          <w:rFonts w:ascii="Times New Roman" w:eastAsia="黑体" w:hAnsi="Times New Roman" w:cs="Times New Roman"/>
          <w:szCs w:val="21"/>
          <w:lang w:val="en-GB"/>
        </w:rPr>
      </w:pPr>
      <w:r w:rsidRPr="00A25955">
        <w:rPr>
          <w:rFonts w:ascii="Times New Roman" w:eastAsia="黑体" w:hAnsi="Times New Roman" w:cs="Times New Roman"/>
          <w:szCs w:val="21"/>
          <w:lang w:val="en-GB"/>
        </w:rPr>
        <w:t>六、考核方式</w:t>
      </w:r>
    </w:p>
    <w:tbl>
      <w:tblPr>
        <w:tblStyle w:val="a9"/>
        <w:tblW w:w="0" w:type="auto"/>
        <w:tblLook w:val="04A0" w:firstRow="1" w:lastRow="0" w:firstColumn="1" w:lastColumn="0" w:noHBand="0" w:noVBand="1"/>
      </w:tblPr>
      <w:tblGrid>
        <w:gridCol w:w="4248"/>
        <w:gridCol w:w="4048"/>
      </w:tblGrid>
      <w:tr w:rsidR="00D40BFF" w:rsidRPr="00A25955" w14:paraId="7B575DB9" w14:textId="77777777">
        <w:tc>
          <w:tcPr>
            <w:tcW w:w="4248" w:type="dxa"/>
          </w:tcPr>
          <w:p w14:paraId="3C100DF2" w14:textId="77777777" w:rsidR="00D40BFF" w:rsidRPr="00A25955" w:rsidRDefault="00BD7DD1" w:rsidP="004759F5">
            <w:pPr>
              <w:jc w:val="center"/>
              <w:rPr>
                <w:rFonts w:ascii="Times New Roman" w:eastAsia="仿宋" w:hAnsi="Times New Roman" w:cs="Times New Roman"/>
                <w:szCs w:val="21"/>
              </w:rPr>
            </w:pPr>
            <w:proofErr w:type="gramStart"/>
            <w:r w:rsidRPr="00A25955">
              <w:rPr>
                <w:rFonts w:ascii="Times New Roman" w:eastAsia="仿宋" w:hAnsi="Times New Roman" w:cs="Times New Roman"/>
                <w:szCs w:val="21"/>
              </w:rPr>
              <w:t>是否排考</w:t>
            </w:r>
            <w:proofErr w:type="gramEnd"/>
          </w:p>
        </w:tc>
        <w:tc>
          <w:tcPr>
            <w:tcW w:w="4048" w:type="dxa"/>
          </w:tcPr>
          <w:p w14:paraId="4EF3D5A1" w14:textId="77777777" w:rsidR="00D40BFF" w:rsidRPr="00A25955" w:rsidRDefault="00BD7DD1" w:rsidP="004759F5">
            <w:pPr>
              <w:jc w:val="center"/>
              <w:rPr>
                <w:rFonts w:ascii="Times New Roman" w:eastAsia="仿宋" w:hAnsi="Times New Roman" w:cs="Times New Roman"/>
                <w:szCs w:val="21"/>
              </w:rPr>
            </w:pPr>
            <w:r w:rsidRPr="00A25955">
              <w:rPr>
                <w:rFonts w:ascii="Times New Roman" w:eastAsia="仿宋" w:hAnsi="Times New Roman" w:cs="Times New Roman"/>
                <w:szCs w:val="21"/>
              </w:rPr>
              <w:t>否</w:t>
            </w:r>
          </w:p>
        </w:tc>
      </w:tr>
      <w:tr w:rsidR="00D40BFF" w:rsidRPr="00A25955" w14:paraId="1E076A79" w14:textId="77777777">
        <w:tc>
          <w:tcPr>
            <w:tcW w:w="4248" w:type="dxa"/>
          </w:tcPr>
          <w:p w14:paraId="61B3730C" w14:textId="77777777" w:rsidR="00D40BFF" w:rsidRPr="00A25955" w:rsidRDefault="00BD7DD1" w:rsidP="004759F5">
            <w:pPr>
              <w:jc w:val="center"/>
              <w:rPr>
                <w:rFonts w:ascii="Times New Roman" w:eastAsia="仿宋" w:hAnsi="Times New Roman" w:cs="Times New Roman"/>
                <w:szCs w:val="21"/>
              </w:rPr>
            </w:pPr>
            <w:r w:rsidRPr="00A25955">
              <w:rPr>
                <w:rFonts w:ascii="Times New Roman" w:eastAsia="仿宋" w:hAnsi="Times New Roman" w:cs="Times New Roman"/>
                <w:szCs w:val="21"/>
              </w:rPr>
              <w:t>考核形式</w:t>
            </w:r>
          </w:p>
        </w:tc>
        <w:tc>
          <w:tcPr>
            <w:tcW w:w="4048" w:type="dxa"/>
          </w:tcPr>
          <w:p w14:paraId="3C51827B" w14:textId="7628A738" w:rsidR="00D40BFF" w:rsidRPr="00A25955" w:rsidRDefault="0066383D" w:rsidP="004759F5">
            <w:pPr>
              <w:jc w:val="center"/>
              <w:rPr>
                <w:rFonts w:ascii="Times New Roman" w:eastAsia="仿宋" w:hAnsi="Times New Roman" w:cs="Times New Roman"/>
                <w:szCs w:val="21"/>
              </w:rPr>
            </w:pPr>
            <w:r>
              <w:rPr>
                <w:rFonts w:ascii="Times New Roman" w:eastAsia="仿宋" w:hAnsi="Times New Roman" w:cs="Times New Roman" w:hint="eastAsia"/>
                <w:szCs w:val="21"/>
              </w:rPr>
              <w:t>大作业</w:t>
            </w:r>
          </w:p>
        </w:tc>
      </w:tr>
      <w:tr w:rsidR="00D40BFF" w:rsidRPr="00A25955" w14:paraId="040CE722" w14:textId="77777777">
        <w:tc>
          <w:tcPr>
            <w:tcW w:w="4248" w:type="dxa"/>
          </w:tcPr>
          <w:p w14:paraId="1D8C69DE" w14:textId="77777777" w:rsidR="00D40BFF" w:rsidRPr="00A25955" w:rsidRDefault="00BD7DD1" w:rsidP="004759F5">
            <w:pPr>
              <w:jc w:val="center"/>
              <w:rPr>
                <w:rFonts w:ascii="Times New Roman" w:eastAsia="仿宋" w:hAnsi="Times New Roman" w:cs="Times New Roman"/>
                <w:szCs w:val="21"/>
              </w:rPr>
            </w:pPr>
            <w:r w:rsidRPr="00A25955">
              <w:rPr>
                <w:rFonts w:ascii="Times New Roman" w:eastAsia="仿宋" w:hAnsi="Times New Roman" w:cs="Times New Roman"/>
                <w:szCs w:val="21"/>
              </w:rPr>
              <w:t>成绩评定方式</w:t>
            </w:r>
          </w:p>
        </w:tc>
        <w:tc>
          <w:tcPr>
            <w:tcW w:w="4048" w:type="dxa"/>
          </w:tcPr>
          <w:p w14:paraId="2EC62F2F" w14:textId="77777777" w:rsidR="00D40BFF" w:rsidRPr="00A25955" w:rsidRDefault="00BD7DD1" w:rsidP="004759F5">
            <w:pPr>
              <w:jc w:val="center"/>
              <w:rPr>
                <w:rFonts w:ascii="Times New Roman" w:eastAsia="仿宋" w:hAnsi="Times New Roman" w:cs="Times New Roman"/>
                <w:szCs w:val="21"/>
              </w:rPr>
            </w:pPr>
            <w:r w:rsidRPr="00A25955">
              <w:rPr>
                <w:rFonts w:ascii="Times New Roman" w:eastAsia="仿宋" w:hAnsi="Times New Roman" w:cs="Times New Roman"/>
                <w:szCs w:val="21"/>
              </w:rPr>
              <w:t>百分制</w:t>
            </w:r>
          </w:p>
        </w:tc>
      </w:tr>
      <w:tr w:rsidR="00D40BFF" w:rsidRPr="00A25955" w14:paraId="7734B5D3" w14:textId="77777777">
        <w:tc>
          <w:tcPr>
            <w:tcW w:w="4248" w:type="dxa"/>
          </w:tcPr>
          <w:p w14:paraId="7E0BBAA5" w14:textId="43A18735" w:rsidR="00D40BFF" w:rsidRPr="00A25955" w:rsidRDefault="0066383D" w:rsidP="004759F5">
            <w:pPr>
              <w:jc w:val="center"/>
              <w:rPr>
                <w:rFonts w:ascii="Times New Roman" w:eastAsia="仿宋" w:hAnsi="Times New Roman" w:cs="Times New Roman"/>
                <w:szCs w:val="21"/>
              </w:rPr>
            </w:pPr>
            <w:r>
              <w:rPr>
                <w:rFonts w:ascii="Times New Roman" w:eastAsia="仿宋" w:hAnsi="Times New Roman" w:cs="Times New Roman" w:hint="eastAsia"/>
                <w:szCs w:val="21"/>
              </w:rPr>
              <w:t>过程考核</w:t>
            </w:r>
            <w:r w:rsidR="00BD7DD1" w:rsidRPr="00A25955">
              <w:rPr>
                <w:rFonts w:ascii="Times New Roman" w:eastAsia="仿宋" w:hAnsi="Times New Roman" w:cs="Times New Roman"/>
                <w:szCs w:val="21"/>
              </w:rPr>
              <w:t>成绩</w:t>
            </w:r>
            <w:r w:rsidR="00BD7DD1" w:rsidRPr="00A25955">
              <w:rPr>
                <w:rFonts w:ascii="Times New Roman" w:eastAsia="仿宋" w:hAnsi="Times New Roman" w:cs="Times New Roman"/>
                <w:szCs w:val="21"/>
              </w:rPr>
              <w:t>/%</w:t>
            </w:r>
          </w:p>
        </w:tc>
        <w:tc>
          <w:tcPr>
            <w:tcW w:w="4048" w:type="dxa"/>
          </w:tcPr>
          <w:p w14:paraId="23044E18" w14:textId="77777777" w:rsidR="00D40BFF" w:rsidRPr="00A25955" w:rsidRDefault="00BD7DD1" w:rsidP="004759F5">
            <w:pPr>
              <w:jc w:val="center"/>
              <w:rPr>
                <w:rFonts w:ascii="Times New Roman" w:eastAsia="仿宋" w:hAnsi="Times New Roman" w:cs="Times New Roman"/>
                <w:szCs w:val="21"/>
              </w:rPr>
            </w:pPr>
            <w:r w:rsidRPr="00A25955">
              <w:rPr>
                <w:rFonts w:ascii="Times New Roman" w:eastAsia="仿宋" w:hAnsi="Times New Roman" w:cs="Times New Roman"/>
                <w:szCs w:val="21"/>
              </w:rPr>
              <w:t>40%</w:t>
            </w:r>
          </w:p>
        </w:tc>
      </w:tr>
      <w:tr w:rsidR="00D40BFF" w:rsidRPr="00A25955" w14:paraId="26F62799" w14:textId="77777777">
        <w:tc>
          <w:tcPr>
            <w:tcW w:w="4248" w:type="dxa"/>
          </w:tcPr>
          <w:p w14:paraId="776B4231" w14:textId="61A23FA8" w:rsidR="00D40BFF" w:rsidRPr="00A25955" w:rsidRDefault="0066383D" w:rsidP="004759F5">
            <w:pPr>
              <w:jc w:val="center"/>
              <w:rPr>
                <w:rFonts w:ascii="Times New Roman" w:eastAsia="仿宋" w:hAnsi="Times New Roman" w:cs="Times New Roman"/>
                <w:szCs w:val="21"/>
              </w:rPr>
            </w:pPr>
            <w:r>
              <w:rPr>
                <w:rFonts w:ascii="Times New Roman" w:eastAsia="仿宋" w:hAnsi="Times New Roman" w:cs="Times New Roman" w:hint="eastAsia"/>
                <w:szCs w:val="21"/>
              </w:rPr>
              <w:t>大作业</w:t>
            </w:r>
            <w:r w:rsidR="00BD7DD1" w:rsidRPr="00A25955">
              <w:rPr>
                <w:rFonts w:ascii="Times New Roman" w:eastAsia="仿宋" w:hAnsi="Times New Roman" w:cs="Times New Roman"/>
                <w:szCs w:val="21"/>
              </w:rPr>
              <w:t>/%</w:t>
            </w:r>
          </w:p>
        </w:tc>
        <w:tc>
          <w:tcPr>
            <w:tcW w:w="4048" w:type="dxa"/>
          </w:tcPr>
          <w:p w14:paraId="68D74EC7" w14:textId="77777777" w:rsidR="00D40BFF" w:rsidRPr="00A25955" w:rsidRDefault="00BD7DD1" w:rsidP="004759F5">
            <w:pPr>
              <w:jc w:val="center"/>
              <w:rPr>
                <w:rFonts w:ascii="Times New Roman" w:eastAsia="仿宋" w:hAnsi="Times New Roman" w:cs="Times New Roman"/>
                <w:szCs w:val="21"/>
              </w:rPr>
            </w:pPr>
            <w:r w:rsidRPr="00A25955">
              <w:rPr>
                <w:rFonts w:ascii="Times New Roman" w:eastAsia="仿宋" w:hAnsi="Times New Roman" w:cs="Times New Roman"/>
                <w:szCs w:val="21"/>
              </w:rPr>
              <w:t>60%</w:t>
            </w:r>
          </w:p>
        </w:tc>
      </w:tr>
    </w:tbl>
    <w:p w14:paraId="4C59E35C" w14:textId="77777777" w:rsidR="00D40BFF" w:rsidRPr="00A25955" w:rsidRDefault="00BD7DD1">
      <w:pPr>
        <w:rPr>
          <w:rFonts w:ascii="Times New Roman" w:eastAsia="黑体" w:hAnsi="Times New Roman" w:cs="Times New Roman"/>
          <w:szCs w:val="21"/>
          <w:lang w:val="en-GB"/>
        </w:rPr>
      </w:pPr>
      <w:r w:rsidRPr="00A25955">
        <w:rPr>
          <w:rFonts w:ascii="Times New Roman" w:eastAsia="黑体" w:hAnsi="Times New Roman" w:cs="Times New Roman"/>
          <w:szCs w:val="21"/>
          <w:lang w:val="en-GB"/>
        </w:rPr>
        <w:t>七、教材与参考书</w:t>
      </w:r>
    </w:p>
    <w:p w14:paraId="2F7424E7" w14:textId="77777777" w:rsidR="00D40BFF" w:rsidRPr="00A25955" w:rsidRDefault="00BD7DD1">
      <w:pPr>
        <w:ind w:firstLineChars="200" w:firstLine="442"/>
        <w:rPr>
          <w:rFonts w:ascii="Times New Roman" w:eastAsia="仿宋" w:hAnsi="Times New Roman" w:cs="Times New Roman"/>
          <w:b/>
          <w:sz w:val="22"/>
        </w:rPr>
      </w:pPr>
      <w:r w:rsidRPr="00A25955">
        <w:rPr>
          <w:rFonts w:ascii="Times New Roman" w:eastAsia="仿宋" w:hAnsi="Times New Roman" w:cs="Times New Roman"/>
          <w:b/>
          <w:sz w:val="22"/>
        </w:rPr>
        <w:t>（一）教材</w:t>
      </w:r>
    </w:p>
    <w:p w14:paraId="15B87BA6" w14:textId="77777777" w:rsidR="00D40BFF" w:rsidRPr="00A25955" w:rsidRDefault="00BD7DD1">
      <w:pPr>
        <w:ind w:firstLineChars="200" w:firstLine="440"/>
        <w:rPr>
          <w:rFonts w:ascii="Times New Roman" w:eastAsia="仿宋" w:hAnsi="Times New Roman" w:cs="Times New Roman"/>
          <w:sz w:val="22"/>
        </w:rPr>
      </w:pPr>
      <w:r w:rsidRPr="00A25955">
        <w:rPr>
          <w:rFonts w:ascii="Times New Roman" w:eastAsia="仿宋" w:hAnsi="Times New Roman" w:cs="Times New Roman"/>
          <w:sz w:val="22"/>
        </w:rPr>
        <w:t>《大学生科研训练教程》，第</w:t>
      </w:r>
      <w:r w:rsidRPr="00A25955">
        <w:rPr>
          <w:rFonts w:ascii="Times New Roman" w:eastAsia="仿宋" w:hAnsi="Times New Roman" w:cs="Times New Roman"/>
          <w:sz w:val="22"/>
        </w:rPr>
        <w:t>2</w:t>
      </w:r>
      <w:r w:rsidRPr="00A25955">
        <w:rPr>
          <w:rFonts w:ascii="Times New Roman" w:eastAsia="仿宋" w:hAnsi="Times New Roman" w:cs="Times New Roman"/>
          <w:sz w:val="22"/>
        </w:rPr>
        <w:t>版，陈坤杰主编，合肥工业大学出版社，</w:t>
      </w:r>
      <w:r w:rsidRPr="00A25955">
        <w:rPr>
          <w:rFonts w:ascii="Times New Roman" w:eastAsia="仿宋" w:hAnsi="Times New Roman" w:cs="Times New Roman"/>
          <w:color w:val="000000" w:themeColor="text1"/>
          <w:sz w:val="22"/>
        </w:rPr>
        <w:t>2010</w:t>
      </w:r>
      <w:r w:rsidRPr="00A25955">
        <w:rPr>
          <w:rFonts w:ascii="Times New Roman" w:eastAsia="仿宋" w:hAnsi="Times New Roman" w:cs="Times New Roman"/>
          <w:color w:val="000000" w:themeColor="text1"/>
          <w:sz w:val="22"/>
        </w:rPr>
        <w:t>，</w:t>
      </w:r>
      <w:r w:rsidRPr="00A25955">
        <w:rPr>
          <w:rFonts w:ascii="Times New Roman" w:eastAsia="仿宋" w:hAnsi="Times New Roman" w:cs="Times New Roman"/>
          <w:sz w:val="22"/>
        </w:rPr>
        <w:t>ISBN</w:t>
      </w:r>
      <w:r w:rsidRPr="00A25955">
        <w:rPr>
          <w:rFonts w:ascii="Times New Roman" w:eastAsia="仿宋" w:hAnsi="Times New Roman" w:cs="Times New Roman"/>
          <w:sz w:val="22"/>
        </w:rPr>
        <w:t>：</w:t>
      </w:r>
      <w:r w:rsidRPr="00A25955">
        <w:rPr>
          <w:rFonts w:ascii="Times New Roman" w:eastAsia="仿宋" w:hAnsi="Times New Roman" w:cs="Times New Roman"/>
          <w:sz w:val="22"/>
        </w:rPr>
        <w:t>9787810939867</w:t>
      </w:r>
      <w:r w:rsidRPr="00A25955">
        <w:rPr>
          <w:rFonts w:ascii="Times New Roman" w:eastAsia="仿宋" w:hAnsi="Times New Roman" w:cs="Times New Roman"/>
          <w:sz w:val="22"/>
        </w:rPr>
        <w:t>。</w:t>
      </w:r>
    </w:p>
    <w:p w14:paraId="616C5EF4" w14:textId="77777777" w:rsidR="00D40BFF" w:rsidRPr="00A25955" w:rsidRDefault="00BD7DD1">
      <w:pPr>
        <w:ind w:firstLineChars="200" w:firstLine="442"/>
        <w:rPr>
          <w:rFonts w:ascii="Times New Roman" w:eastAsia="仿宋" w:hAnsi="Times New Roman" w:cs="Times New Roman"/>
          <w:b/>
          <w:sz w:val="22"/>
        </w:rPr>
      </w:pPr>
      <w:r w:rsidRPr="00A25955">
        <w:rPr>
          <w:rFonts w:ascii="Times New Roman" w:eastAsia="仿宋" w:hAnsi="Times New Roman" w:cs="Times New Roman"/>
          <w:b/>
          <w:sz w:val="22"/>
        </w:rPr>
        <w:t>（二）参考书目或文献</w:t>
      </w:r>
    </w:p>
    <w:p w14:paraId="158393B4" w14:textId="77777777" w:rsidR="00D40BFF" w:rsidRPr="00A25955" w:rsidRDefault="00BD7DD1">
      <w:pPr>
        <w:spacing w:line="276" w:lineRule="auto"/>
        <w:ind w:firstLineChars="200" w:firstLine="440"/>
        <w:rPr>
          <w:rFonts w:ascii="Times New Roman" w:eastAsia="仿宋" w:hAnsi="Times New Roman" w:cs="Times New Roman"/>
          <w:sz w:val="22"/>
        </w:rPr>
      </w:pPr>
      <w:r w:rsidRPr="00A25955">
        <w:rPr>
          <w:rFonts w:ascii="Times New Roman" w:eastAsia="仿宋" w:hAnsi="Times New Roman" w:cs="Times New Roman"/>
          <w:sz w:val="22"/>
        </w:rPr>
        <w:t>1</w:t>
      </w:r>
      <w:r w:rsidRPr="00A25955">
        <w:rPr>
          <w:rFonts w:ascii="Times New Roman" w:eastAsia="仿宋" w:hAnsi="Times New Roman" w:cs="Times New Roman"/>
          <w:sz w:val="22"/>
        </w:rPr>
        <w:t>、《大学生科研训练与论文写作》，第２版，相艳主编，上海交通大学出版社，</w:t>
      </w:r>
      <w:r w:rsidRPr="00A25955">
        <w:rPr>
          <w:rFonts w:ascii="Times New Roman" w:eastAsia="仿宋" w:hAnsi="Times New Roman" w:cs="Times New Roman"/>
          <w:sz w:val="22"/>
        </w:rPr>
        <w:t>2018</w:t>
      </w:r>
      <w:r w:rsidRPr="00A25955">
        <w:rPr>
          <w:rFonts w:ascii="Times New Roman" w:eastAsia="仿宋" w:hAnsi="Times New Roman" w:cs="Times New Roman"/>
          <w:sz w:val="22"/>
        </w:rPr>
        <w:t>，</w:t>
      </w:r>
      <w:r w:rsidRPr="00A25955">
        <w:rPr>
          <w:rFonts w:ascii="Times New Roman" w:eastAsia="仿宋" w:hAnsi="Times New Roman" w:cs="Times New Roman"/>
          <w:sz w:val="22"/>
        </w:rPr>
        <w:t>ISBN</w:t>
      </w:r>
      <w:r w:rsidRPr="00A25955">
        <w:rPr>
          <w:rFonts w:ascii="Times New Roman" w:eastAsia="仿宋" w:hAnsi="Times New Roman" w:cs="Times New Roman"/>
          <w:sz w:val="22"/>
        </w:rPr>
        <w:t>：</w:t>
      </w:r>
      <w:r w:rsidRPr="00A25955">
        <w:rPr>
          <w:rFonts w:ascii="Times New Roman" w:eastAsia="仿宋" w:hAnsi="Times New Roman" w:cs="Times New Roman"/>
          <w:sz w:val="22"/>
        </w:rPr>
        <w:t>9787313200464</w:t>
      </w:r>
      <w:r w:rsidRPr="00A25955">
        <w:rPr>
          <w:rFonts w:ascii="Times New Roman" w:eastAsia="仿宋" w:hAnsi="Times New Roman" w:cs="Times New Roman"/>
          <w:sz w:val="22"/>
        </w:rPr>
        <w:t>。</w:t>
      </w:r>
    </w:p>
    <w:p w14:paraId="73C62ACB" w14:textId="77777777" w:rsidR="00D40BFF" w:rsidRPr="00A25955" w:rsidRDefault="00D40BFF">
      <w:pPr>
        <w:ind w:firstLineChars="200" w:firstLine="420"/>
        <w:rPr>
          <w:rFonts w:ascii="Times New Roman" w:hAnsi="Times New Roman" w:cs="Times New Roman"/>
        </w:rPr>
      </w:pPr>
    </w:p>
    <w:p w14:paraId="146495C0" w14:textId="77777777" w:rsidR="00D40BFF" w:rsidRPr="00A25955" w:rsidRDefault="00D40BFF">
      <w:pPr>
        <w:ind w:firstLineChars="200" w:firstLine="420"/>
        <w:rPr>
          <w:rFonts w:ascii="Times New Roman" w:eastAsia="仿宋" w:hAnsi="Times New Roman" w:cs="Times New Roman"/>
          <w:szCs w:val="21"/>
        </w:rPr>
      </w:pPr>
    </w:p>
    <w:p w14:paraId="71D19EB8" w14:textId="77777777" w:rsidR="00D40BFF" w:rsidRPr="00A25955" w:rsidRDefault="00D40BFF">
      <w:pPr>
        <w:ind w:firstLineChars="200" w:firstLine="420"/>
        <w:rPr>
          <w:rFonts w:ascii="Times New Roman" w:eastAsia="仿宋" w:hAnsi="Times New Roman" w:cs="Times New Roman"/>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D40BFF" w:rsidRPr="00A25955" w14:paraId="6B791AA3" w14:textId="77777777">
        <w:trPr>
          <w:trHeight w:val="454"/>
          <w:jc w:val="right"/>
        </w:trPr>
        <w:tc>
          <w:tcPr>
            <w:tcW w:w="4678" w:type="dxa"/>
            <w:vAlign w:val="center"/>
          </w:tcPr>
          <w:p w14:paraId="11C2ECFC" w14:textId="77777777" w:rsidR="00D40BFF" w:rsidRPr="00A25955" w:rsidRDefault="00D40BFF">
            <w:pPr>
              <w:rPr>
                <w:rFonts w:ascii="Times New Roman" w:eastAsia="黑体" w:hAnsi="Times New Roman" w:cs="Times New Roman"/>
                <w:szCs w:val="21"/>
                <w:lang w:val="en-GB"/>
              </w:rPr>
            </w:pPr>
          </w:p>
        </w:tc>
        <w:tc>
          <w:tcPr>
            <w:tcW w:w="3316" w:type="dxa"/>
            <w:vAlign w:val="center"/>
          </w:tcPr>
          <w:p w14:paraId="7E0A4800" w14:textId="5D5C6CD1"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制定人：</w:t>
            </w:r>
            <w:r w:rsidR="00A25955">
              <w:rPr>
                <w:rFonts w:ascii="Times New Roman" w:eastAsia="仿宋" w:hAnsi="Times New Roman" w:cs="Times New Roman" w:hint="eastAsia"/>
                <w:szCs w:val="21"/>
                <w:lang w:val="en-GB"/>
              </w:rPr>
              <w:t>董宝军</w:t>
            </w:r>
          </w:p>
        </w:tc>
      </w:tr>
      <w:tr w:rsidR="00D40BFF" w:rsidRPr="00A25955" w14:paraId="316AA391" w14:textId="77777777">
        <w:trPr>
          <w:trHeight w:val="454"/>
          <w:jc w:val="right"/>
        </w:trPr>
        <w:tc>
          <w:tcPr>
            <w:tcW w:w="4678" w:type="dxa"/>
            <w:vAlign w:val="center"/>
          </w:tcPr>
          <w:p w14:paraId="1FFFDC1F" w14:textId="77777777" w:rsidR="00D40BFF" w:rsidRPr="00A25955" w:rsidRDefault="00D40BFF">
            <w:pPr>
              <w:rPr>
                <w:rFonts w:ascii="Times New Roman" w:eastAsia="黑体" w:hAnsi="Times New Roman" w:cs="Times New Roman"/>
                <w:szCs w:val="21"/>
                <w:lang w:val="en-GB"/>
              </w:rPr>
            </w:pPr>
          </w:p>
        </w:tc>
        <w:tc>
          <w:tcPr>
            <w:tcW w:w="3316" w:type="dxa"/>
            <w:vAlign w:val="center"/>
          </w:tcPr>
          <w:p w14:paraId="35AC634F" w14:textId="27ECE478" w:rsidR="00D40BFF" w:rsidRPr="00A25955" w:rsidRDefault="00BD7DD1">
            <w:pPr>
              <w:rPr>
                <w:rFonts w:ascii="Times New Roman" w:eastAsia="仿宋" w:hAnsi="Times New Roman" w:cs="Times New Roman"/>
                <w:szCs w:val="21"/>
                <w:lang w:val="en-GB"/>
              </w:rPr>
            </w:pPr>
            <w:r w:rsidRPr="00A25955">
              <w:rPr>
                <w:rFonts w:ascii="Times New Roman" w:eastAsia="仿宋" w:hAnsi="Times New Roman" w:cs="Times New Roman"/>
                <w:szCs w:val="21"/>
                <w:lang w:val="en-GB"/>
              </w:rPr>
              <w:t>审核人：</w:t>
            </w:r>
            <w:r w:rsidR="00A25955">
              <w:rPr>
                <w:rFonts w:ascii="Times New Roman" w:eastAsia="仿宋" w:hAnsi="Times New Roman" w:cs="Times New Roman" w:hint="eastAsia"/>
                <w:szCs w:val="21"/>
                <w:lang w:val="en-GB"/>
              </w:rPr>
              <w:t>熊小琴</w:t>
            </w:r>
          </w:p>
        </w:tc>
      </w:tr>
      <w:tr w:rsidR="00D40BFF" w:rsidRPr="00A25955" w14:paraId="0017B68E" w14:textId="77777777">
        <w:trPr>
          <w:trHeight w:val="454"/>
          <w:jc w:val="right"/>
        </w:trPr>
        <w:tc>
          <w:tcPr>
            <w:tcW w:w="4678" w:type="dxa"/>
            <w:vAlign w:val="center"/>
          </w:tcPr>
          <w:p w14:paraId="6311D1A8" w14:textId="77777777" w:rsidR="00D40BFF" w:rsidRPr="00A25955" w:rsidRDefault="00D40BFF">
            <w:pPr>
              <w:rPr>
                <w:rFonts w:ascii="Times New Roman" w:eastAsia="黑体" w:hAnsi="Times New Roman" w:cs="Times New Roman"/>
                <w:szCs w:val="21"/>
                <w:lang w:val="en-GB"/>
              </w:rPr>
            </w:pPr>
          </w:p>
        </w:tc>
        <w:tc>
          <w:tcPr>
            <w:tcW w:w="3316" w:type="dxa"/>
            <w:vAlign w:val="center"/>
          </w:tcPr>
          <w:p w14:paraId="3DA50E05" w14:textId="5FA41721" w:rsidR="00D40BFF" w:rsidRPr="00A25955" w:rsidRDefault="00BD7DD1">
            <w:pPr>
              <w:rPr>
                <w:rFonts w:ascii="Times New Roman" w:eastAsia="仿宋" w:hAnsi="Times New Roman" w:cs="Times New Roman"/>
                <w:szCs w:val="21"/>
                <w:lang w:val="en-GB"/>
              </w:rPr>
            </w:pPr>
            <w:r w:rsidRPr="00A25955">
              <w:rPr>
                <w:rFonts w:ascii="Times New Roman" w:eastAsia="仿宋" w:hAnsi="Times New Roman" w:cs="Times New Roman"/>
                <w:szCs w:val="21"/>
                <w:lang w:val="en-GB"/>
              </w:rPr>
              <w:t>制（修）订时间：</w:t>
            </w:r>
            <w:r w:rsidRPr="00A25955">
              <w:rPr>
                <w:rFonts w:ascii="Times New Roman" w:eastAsia="仿宋" w:hAnsi="Times New Roman" w:cs="Times New Roman"/>
                <w:szCs w:val="21"/>
                <w:lang w:val="en-GB"/>
              </w:rPr>
              <w:t>202</w:t>
            </w:r>
            <w:r w:rsidR="00A25955">
              <w:rPr>
                <w:rFonts w:ascii="Times New Roman" w:eastAsia="仿宋" w:hAnsi="Times New Roman" w:cs="Times New Roman"/>
                <w:szCs w:val="21"/>
                <w:lang w:val="en-GB"/>
              </w:rPr>
              <w:t>4</w:t>
            </w:r>
            <w:r w:rsidRPr="00A25955">
              <w:rPr>
                <w:rFonts w:ascii="Times New Roman" w:eastAsia="仿宋" w:hAnsi="Times New Roman" w:cs="Times New Roman"/>
                <w:szCs w:val="21"/>
                <w:lang w:val="en-GB"/>
              </w:rPr>
              <w:t>年</w:t>
            </w:r>
            <w:r w:rsidRPr="00A25955">
              <w:rPr>
                <w:rFonts w:ascii="Times New Roman" w:eastAsia="仿宋" w:hAnsi="Times New Roman" w:cs="Times New Roman"/>
                <w:szCs w:val="21"/>
                <w:lang w:val="en-GB"/>
              </w:rPr>
              <w:t>9</w:t>
            </w:r>
            <w:r w:rsidRPr="00A25955">
              <w:rPr>
                <w:rFonts w:ascii="Times New Roman" w:eastAsia="仿宋" w:hAnsi="Times New Roman" w:cs="Times New Roman"/>
                <w:szCs w:val="21"/>
                <w:lang w:val="en-GB"/>
              </w:rPr>
              <w:t>月</w:t>
            </w:r>
          </w:p>
        </w:tc>
      </w:tr>
    </w:tbl>
    <w:p w14:paraId="28C305CF" w14:textId="77777777" w:rsidR="00D40BFF" w:rsidRPr="00A25955" w:rsidRDefault="00BD7DD1">
      <w:pPr>
        <w:widowControl/>
        <w:jc w:val="left"/>
        <w:rPr>
          <w:rFonts w:ascii="Times New Roman" w:eastAsia="仿宋" w:hAnsi="Times New Roman" w:cs="Times New Roman"/>
          <w:szCs w:val="21"/>
        </w:rPr>
      </w:pPr>
      <w:r w:rsidRPr="00A25955">
        <w:rPr>
          <w:rFonts w:ascii="Times New Roman" w:eastAsia="仿宋" w:hAnsi="Times New Roman" w:cs="Times New Roman"/>
          <w:szCs w:val="21"/>
        </w:rPr>
        <w:br w:type="page"/>
      </w:r>
    </w:p>
    <w:p w14:paraId="5CC28DB9" w14:textId="77777777" w:rsidR="00D40BFF" w:rsidRPr="00A25955" w:rsidRDefault="00BD7DD1" w:rsidP="00DF402C">
      <w:pPr>
        <w:ind w:firstLineChars="200" w:firstLine="643"/>
        <w:jc w:val="center"/>
        <w:rPr>
          <w:rFonts w:ascii="Times New Roman" w:eastAsia="黑体" w:hAnsi="Times New Roman" w:cs="Times New Roman"/>
          <w:b/>
          <w:sz w:val="32"/>
          <w:szCs w:val="21"/>
          <w:lang w:val="en-GB"/>
        </w:rPr>
      </w:pPr>
      <w:r w:rsidRPr="00A25955">
        <w:rPr>
          <w:rFonts w:ascii="Times New Roman" w:eastAsia="黑体" w:hAnsi="Times New Roman" w:cs="Times New Roman"/>
          <w:b/>
          <w:sz w:val="32"/>
          <w:szCs w:val="21"/>
          <w:lang w:val="en-GB"/>
        </w:rPr>
        <w:t>《</w:t>
      </w:r>
      <w:r w:rsidRPr="00A25955">
        <w:rPr>
          <w:rFonts w:ascii="Times New Roman" w:eastAsia="黑体" w:hAnsi="Times New Roman" w:cs="Times New Roman"/>
          <w:b/>
          <w:sz w:val="32"/>
          <w:szCs w:val="21"/>
          <w:lang w:val="en-GB"/>
        </w:rPr>
        <w:t>Research training</w:t>
      </w:r>
      <w:r w:rsidRPr="00A25955">
        <w:rPr>
          <w:rFonts w:ascii="Times New Roman" w:eastAsia="黑体" w:hAnsi="Times New Roman" w:cs="Times New Roman"/>
          <w:b/>
          <w:sz w:val="32"/>
          <w:szCs w:val="21"/>
          <w:lang w:val="en-GB"/>
        </w:rPr>
        <w:t>》</w:t>
      </w:r>
      <w:r w:rsidRPr="00A25955">
        <w:rPr>
          <w:rFonts w:ascii="Times New Roman" w:eastAsia="黑体" w:hAnsi="Times New Roman" w:cs="Times New Roman"/>
          <w:b/>
          <w:sz w:val="32"/>
          <w:szCs w:val="21"/>
          <w:lang w:val="en-GB"/>
        </w:rPr>
        <w:t>Syllabus</w:t>
      </w:r>
    </w:p>
    <w:p w14:paraId="2EC3CA2D" w14:textId="77777777" w:rsidR="00D40BFF" w:rsidRPr="001F45CB" w:rsidRDefault="00BD7DD1" w:rsidP="001F45CB">
      <w:pPr>
        <w:suppressAutoHyphens/>
        <w:spacing w:line="360" w:lineRule="auto"/>
        <w:ind w:right="102"/>
        <w:rPr>
          <w:rFonts w:ascii="Times New Roman" w:eastAsia="仿宋" w:hAnsi="Times New Roman" w:cs="Times New Roman"/>
          <w:b/>
          <w:spacing w:val="-3"/>
          <w:szCs w:val="21"/>
          <w:lang w:val="en-GB"/>
        </w:rPr>
      </w:pPr>
      <w:r w:rsidRPr="001F45CB">
        <w:rPr>
          <w:rFonts w:ascii="Times New Roman" w:eastAsia="仿宋" w:hAnsi="Times New Roman" w:cs="Times New Roman"/>
          <w:b/>
          <w:spacing w:val="-3"/>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D40BFF" w:rsidRPr="00A25955" w14:paraId="22D9C2C4" w14:textId="77777777">
        <w:trPr>
          <w:jc w:val="right"/>
        </w:trPr>
        <w:tc>
          <w:tcPr>
            <w:tcW w:w="4025" w:type="dxa"/>
            <w:vAlign w:val="center"/>
          </w:tcPr>
          <w:p w14:paraId="282FDD44" w14:textId="77777777" w:rsidR="00D40BFF" w:rsidRPr="00A25955" w:rsidRDefault="00BD7DD1">
            <w:pPr>
              <w:rPr>
                <w:rFonts w:ascii="Times New Roman" w:eastAsia="黑体" w:hAnsi="Times New Roman" w:cs="Times New Roman"/>
                <w:szCs w:val="21"/>
                <w:lang w:val="en-GB"/>
              </w:rPr>
            </w:pPr>
            <w:r w:rsidRPr="00A25955">
              <w:rPr>
                <w:rFonts w:ascii="Times New Roman" w:hAnsi="Times New Roman" w:cs="Times New Roman"/>
              </w:rPr>
              <w:t xml:space="preserve">Course Name: </w:t>
            </w:r>
            <w:r w:rsidRPr="00A25955">
              <w:rPr>
                <w:rFonts w:ascii="Times New Roman" w:eastAsia="仿宋" w:hAnsi="Times New Roman" w:cs="Times New Roman"/>
                <w:sz w:val="22"/>
                <w:szCs w:val="21"/>
              </w:rPr>
              <w:t>Research training</w:t>
            </w:r>
          </w:p>
        </w:tc>
        <w:tc>
          <w:tcPr>
            <w:tcW w:w="3969" w:type="dxa"/>
            <w:vAlign w:val="center"/>
          </w:tcPr>
          <w:p w14:paraId="4F484707" w14:textId="77777777" w:rsidR="00D40BFF" w:rsidRPr="00A25955" w:rsidRDefault="00BD7DD1">
            <w:pPr>
              <w:rPr>
                <w:rFonts w:ascii="Times New Roman" w:eastAsia="黑体" w:hAnsi="Times New Roman" w:cs="Times New Roman"/>
                <w:szCs w:val="21"/>
                <w:lang w:val="en-GB"/>
              </w:rPr>
            </w:pPr>
            <w:r w:rsidRPr="00A25955">
              <w:rPr>
                <w:rFonts w:ascii="Times New Roman" w:eastAsia="仿宋" w:hAnsi="Times New Roman" w:cs="Times New Roman"/>
                <w:szCs w:val="21"/>
                <w:lang w:val="en-GB"/>
              </w:rPr>
              <w:t xml:space="preserve">Name in Chinese: </w:t>
            </w:r>
            <w:r w:rsidRPr="00A25955">
              <w:rPr>
                <w:rFonts w:ascii="Times New Roman" w:eastAsia="仿宋" w:hAnsi="Times New Roman" w:cs="Times New Roman"/>
                <w:szCs w:val="21"/>
                <w:lang w:val="en-GB"/>
              </w:rPr>
              <w:t>科研训练</w:t>
            </w:r>
          </w:p>
        </w:tc>
      </w:tr>
      <w:tr w:rsidR="00D40BFF" w:rsidRPr="00A25955" w14:paraId="5FF0F18E" w14:textId="77777777">
        <w:trPr>
          <w:jc w:val="right"/>
        </w:trPr>
        <w:tc>
          <w:tcPr>
            <w:tcW w:w="4025" w:type="dxa"/>
            <w:vAlign w:val="center"/>
          </w:tcPr>
          <w:p w14:paraId="1711B046" w14:textId="0821F8AE" w:rsidR="00D40BFF" w:rsidRPr="00A25955" w:rsidRDefault="00BD7DD1">
            <w:pPr>
              <w:rPr>
                <w:rFonts w:ascii="Times New Roman" w:eastAsia="黑体" w:hAnsi="Times New Roman" w:cs="Times New Roman"/>
                <w:szCs w:val="21"/>
                <w:lang w:val="en-GB"/>
              </w:rPr>
            </w:pPr>
            <w:r w:rsidRPr="00A25955">
              <w:rPr>
                <w:rFonts w:ascii="Times New Roman" w:hAnsi="Times New Roman" w:cs="Times New Roman"/>
              </w:rPr>
              <w:t xml:space="preserve">Course No.: </w:t>
            </w:r>
            <w:r w:rsidR="0007533A" w:rsidRPr="00A25955">
              <w:rPr>
                <w:rFonts w:ascii="Times New Roman" w:eastAsia="仿宋" w:hAnsi="Times New Roman" w:cs="Times New Roman"/>
                <w:sz w:val="22"/>
                <w:szCs w:val="21"/>
              </w:rPr>
              <w:t>160409P901</w:t>
            </w:r>
          </w:p>
        </w:tc>
        <w:tc>
          <w:tcPr>
            <w:tcW w:w="3969" w:type="dxa"/>
            <w:vAlign w:val="center"/>
          </w:tcPr>
          <w:p w14:paraId="1CA42375" w14:textId="77777777" w:rsidR="00D40BFF" w:rsidRPr="00A25955" w:rsidRDefault="00BD7DD1">
            <w:pPr>
              <w:rPr>
                <w:rFonts w:ascii="Times New Roman" w:hAnsi="Times New Roman" w:cs="Times New Roman"/>
                <w:szCs w:val="21"/>
                <w:lang w:val="en-GB"/>
              </w:rPr>
            </w:pPr>
            <w:r w:rsidRPr="00A25955">
              <w:rPr>
                <w:rFonts w:ascii="Times New Roman" w:hAnsi="Times New Roman" w:cs="Times New Roman"/>
              </w:rPr>
              <w:t>Total Credits: 1</w:t>
            </w:r>
          </w:p>
        </w:tc>
      </w:tr>
      <w:tr w:rsidR="00D40BFF" w:rsidRPr="00A25955" w14:paraId="3DED1EA6" w14:textId="77777777">
        <w:trPr>
          <w:jc w:val="right"/>
        </w:trPr>
        <w:tc>
          <w:tcPr>
            <w:tcW w:w="4025" w:type="dxa"/>
            <w:vAlign w:val="center"/>
          </w:tcPr>
          <w:p w14:paraId="396FBB50" w14:textId="77777777" w:rsidR="00D40BFF" w:rsidRPr="00A25955" w:rsidRDefault="00BD7DD1">
            <w:pPr>
              <w:rPr>
                <w:rFonts w:ascii="Times New Roman" w:hAnsi="Times New Roman" w:cs="Times New Roman"/>
                <w:szCs w:val="21"/>
              </w:rPr>
            </w:pPr>
            <w:r w:rsidRPr="00A25955">
              <w:rPr>
                <w:rFonts w:ascii="Times New Roman" w:hAnsi="Times New Roman" w:cs="Times New Roman"/>
              </w:rPr>
              <w:t>Total Hours: 16</w:t>
            </w:r>
          </w:p>
        </w:tc>
        <w:tc>
          <w:tcPr>
            <w:tcW w:w="3969" w:type="dxa"/>
            <w:vAlign w:val="center"/>
          </w:tcPr>
          <w:p w14:paraId="0E71C707" w14:textId="77777777" w:rsidR="00D40BFF" w:rsidRPr="00A25955" w:rsidRDefault="00BD7DD1">
            <w:pPr>
              <w:rPr>
                <w:rFonts w:ascii="Times New Roman" w:eastAsia="黑体" w:hAnsi="Times New Roman" w:cs="Times New Roman"/>
                <w:szCs w:val="21"/>
              </w:rPr>
            </w:pPr>
            <w:r w:rsidRPr="00A25955">
              <w:rPr>
                <w:rFonts w:ascii="Times New Roman" w:eastAsia="黑体" w:hAnsi="Times New Roman" w:cs="Times New Roman"/>
                <w:szCs w:val="21"/>
                <w:lang w:val="en-GB"/>
              </w:rPr>
              <w:t xml:space="preserve">Lecture Hours: </w:t>
            </w:r>
            <w:r w:rsidRPr="00A25955">
              <w:rPr>
                <w:rFonts w:ascii="Times New Roman" w:eastAsia="黑体" w:hAnsi="Times New Roman" w:cs="Times New Roman"/>
                <w:szCs w:val="21"/>
              </w:rPr>
              <w:t>16</w:t>
            </w:r>
          </w:p>
        </w:tc>
      </w:tr>
      <w:tr w:rsidR="00D40BFF" w:rsidRPr="00A25955" w14:paraId="6DA36FD2" w14:textId="77777777">
        <w:trPr>
          <w:jc w:val="right"/>
        </w:trPr>
        <w:tc>
          <w:tcPr>
            <w:tcW w:w="4025" w:type="dxa"/>
            <w:vAlign w:val="center"/>
          </w:tcPr>
          <w:p w14:paraId="4CBDAE9B" w14:textId="77777777" w:rsidR="00D40BFF" w:rsidRPr="00A25955" w:rsidRDefault="00BD7DD1">
            <w:pPr>
              <w:rPr>
                <w:rFonts w:ascii="Times New Roman" w:hAnsi="Times New Roman" w:cs="Times New Roman"/>
                <w:szCs w:val="21"/>
                <w:lang w:val="en-GB"/>
              </w:rPr>
            </w:pPr>
            <w:r w:rsidRPr="00A25955">
              <w:rPr>
                <w:rFonts w:ascii="Times New Roman" w:hAnsi="Times New Roman" w:cs="Times New Roman"/>
              </w:rPr>
              <w:t>Lab Hours: 0</w:t>
            </w:r>
          </w:p>
        </w:tc>
        <w:tc>
          <w:tcPr>
            <w:tcW w:w="3969" w:type="dxa"/>
            <w:vAlign w:val="center"/>
          </w:tcPr>
          <w:p w14:paraId="23E04428" w14:textId="77777777" w:rsidR="00D40BFF" w:rsidRPr="00A25955" w:rsidRDefault="00BD7DD1">
            <w:pPr>
              <w:rPr>
                <w:rFonts w:ascii="Times New Roman" w:eastAsia="黑体" w:hAnsi="Times New Roman" w:cs="Times New Roman"/>
                <w:szCs w:val="21"/>
                <w:lang w:val="en-GB"/>
              </w:rPr>
            </w:pPr>
            <w:r w:rsidRPr="00A25955">
              <w:rPr>
                <w:rFonts w:ascii="Times New Roman" w:hAnsi="Times New Roman" w:cs="Times New Roman"/>
              </w:rPr>
              <w:t>Computer Lab Hours: 0</w:t>
            </w:r>
          </w:p>
        </w:tc>
      </w:tr>
      <w:tr w:rsidR="00D40BFF" w:rsidRPr="00A25955" w14:paraId="7DC5B412" w14:textId="77777777">
        <w:trPr>
          <w:jc w:val="right"/>
        </w:trPr>
        <w:tc>
          <w:tcPr>
            <w:tcW w:w="4025" w:type="dxa"/>
            <w:vAlign w:val="center"/>
          </w:tcPr>
          <w:p w14:paraId="3205BB75" w14:textId="77777777" w:rsidR="00D40BFF" w:rsidRPr="00A25955" w:rsidRDefault="00BD7DD1">
            <w:pPr>
              <w:rPr>
                <w:rFonts w:ascii="Times New Roman" w:eastAsia="黑体" w:hAnsi="Times New Roman" w:cs="Times New Roman"/>
                <w:szCs w:val="21"/>
                <w:lang w:val="en-GB"/>
              </w:rPr>
            </w:pPr>
            <w:r w:rsidRPr="00A25955">
              <w:rPr>
                <w:rFonts w:ascii="Times New Roman" w:hAnsi="Times New Roman" w:cs="Times New Roman"/>
              </w:rPr>
              <w:t>Offering College: Department of Engineering</w:t>
            </w:r>
          </w:p>
        </w:tc>
        <w:tc>
          <w:tcPr>
            <w:tcW w:w="3969" w:type="dxa"/>
            <w:vAlign w:val="center"/>
          </w:tcPr>
          <w:p w14:paraId="20F54E33" w14:textId="28F5418E" w:rsidR="00D40BFF" w:rsidRPr="00A25955" w:rsidRDefault="00BD7DD1">
            <w:pPr>
              <w:rPr>
                <w:rFonts w:ascii="Times New Roman" w:eastAsia="黑体" w:hAnsi="Times New Roman" w:cs="Times New Roman"/>
                <w:szCs w:val="21"/>
                <w:lang w:val="en-GB"/>
              </w:rPr>
            </w:pPr>
            <w:r w:rsidRPr="00A25955">
              <w:rPr>
                <w:rFonts w:ascii="Times New Roman" w:hAnsi="Times New Roman" w:cs="Times New Roman"/>
              </w:rPr>
              <w:t xml:space="preserve">Corresponding Majors: </w:t>
            </w:r>
            <w:r w:rsidR="0007533A" w:rsidRPr="0007533A">
              <w:rPr>
                <w:rFonts w:ascii="Times New Roman" w:hAnsi="Times New Roman" w:cs="Times New Roman"/>
              </w:rPr>
              <w:t>Oil-gas storage and transportation engineering major</w:t>
            </w:r>
          </w:p>
        </w:tc>
      </w:tr>
      <w:tr w:rsidR="00D40BFF" w:rsidRPr="00A25955" w14:paraId="3CF5A9EA" w14:textId="77777777">
        <w:trPr>
          <w:trHeight w:val="63"/>
          <w:jc w:val="right"/>
        </w:trPr>
        <w:tc>
          <w:tcPr>
            <w:tcW w:w="4025" w:type="dxa"/>
            <w:vAlign w:val="center"/>
          </w:tcPr>
          <w:p w14:paraId="249A0390" w14:textId="77777777" w:rsidR="00D40BFF" w:rsidRPr="00A25955" w:rsidRDefault="00BD7DD1">
            <w:pPr>
              <w:rPr>
                <w:rFonts w:ascii="Times New Roman" w:eastAsia="黑体" w:hAnsi="Times New Roman" w:cs="Times New Roman"/>
                <w:szCs w:val="21"/>
                <w:lang w:val="en-GB"/>
              </w:rPr>
            </w:pPr>
            <w:r w:rsidRPr="00A25955">
              <w:rPr>
                <w:rFonts w:ascii="Times New Roman" w:hAnsi="Times New Roman" w:cs="Times New Roman"/>
              </w:rPr>
              <w:t>Course Type: Required</w:t>
            </w:r>
          </w:p>
        </w:tc>
        <w:tc>
          <w:tcPr>
            <w:tcW w:w="3969" w:type="dxa"/>
            <w:vAlign w:val="center"/>
          </w:tcPr>
          <w:p w14:paraId="438769E1" w14:textId="77777777" w:rsidR="00D40BFF" w:rsidRPr="00A25955" w:rsidRDefault="00BD7DD1">
            <w:pPr>
              <w:rPr>
                <w:rFonts w:ascii="Times New Roman" w:eastAsia="黑体" w:hAnsi="Times New Roman" w:cs="Times New Roman"/>
                <w:szCs w:val="21"/>
                <w:lang w:val="en-GB"/>
              </w:rPr>
            </w:pPr>
            <w:r w:rsidRPr="00A25955">
              <w:rPr>
                <w:rFonts w:ascii="Times New Roman" w:hAnsi="Times New Roman" w:cs="Times New Roman"/>
              </w:rPr>
              <w:t xml:space="preserve">Prerequisite: </w:t>
            </w:r>
            <w:r w:rsidRPr="00A25955">
              <w:rPr>
                <w:rFonts w:ascii="Times New Roman" w:eastAsia="仿宋" w:hAnsi="Times New Roman" w:cs="Times New Roman"/>
                <w:szCs w:val="21"/>
              </w:rPr>
              <w:t>The Principle of Chemical Engineering</w:t>
            </w:r>
          </w:p>
        </w:tc>
      </w:tr>
    </w:tbl>
    <w:p w14:paraId="3784534B" w14:textId="77777777" w:rsidR="00D40BFF" w:rsidRPr="001F45CB" w:rsidRDefault="00BD7DD1" w:rsidP="001F45CB">
      <w:pPr>
        <w:suppressAutoHyphens/>
        <w:spacing w:line="360" w:lineRule="auto"/>
        <w:ind w:right="102"/>
        <w:rPr>
          <w:rFonts w:ascii="Times New Roman" w:eastAsia="仿宋" w:hAnsi="Times New Roman" w:cs="Times New Roman"/>
          <w:b/>
          <w:spacing w:val="-3"/>
          <w:szCs w:val="21"/>
          <w:lang w:val="en-GB"/>
        </w:rPr>
      </w:pPr>
      <w:r w:rsidRPr="001F45CB">
        <w:rPr>
          <w:rFonts w:ascii="Times New Roman" w:eastAsia="仿宋" w:hAnsi="Times New Roman" w:cs="Times New Roman"/>
          <w:b/>
          <w:spacing w:val="-3"/>
          <w:szCs w:val="21"/>
          <w:lang w:val="en-GB"/>
        </w:rPr>
        <w:t>II. Course Introduction</w:t>
      </w:r>
    </w:p>
    <w:p w14:paraId="6A7C438D" w14:textId="77777777" w:rsidR="00D40BFF" w:rsidRPr="00A25955" w:rsidRDefault="00BD7DD1" w:rsidP="00FE0B90">
      <w:pPr>
        <w:spacing w:line="360" w:lineRule="auto"/>
        <w:ind w:firstLine="420"/>
        <w:rPr>
          <w:rFonts w:ascii="Times New Roman" w:eastAsia="仿宋" w:hAnsi="Times New Roman" w:cs="Times New Roman"/>
          <w:szCs w:val="21"/>
        </w:rPr>
      </w:pPr>
      <w:r w:rsidRPr="00A25955">
        <w:rPr>
          <w:rFonts w:ascii="Times New Roman" w:eastAsia="仿宋" w:hAnsi="Times New Roman" w:cs="Times New Roman"/>
          <w:szCs w:val="21"/>
        </w:rPr>
        <w:t>Research training is an important link to implement the undergraduate education quality project and improve the quality of talent training. The main goal of scientific research training is to let students learn the design of scientific research topics, and to make students understand the main problems in the relevant research field, and try to solve the problems.</w:t>
      </w:r>
    </w:p>
    <w:p w14:paraId="3C387A39" w14:textId="77777777" w:rsidR="00D40BFF" w:rsidRPr="001F45CB" w:rsidRDefault="00BD7DD1" w:rsidP="001F45CB">
      <w:pPr>
        <w:suppressAutoHyphens/>
        <w:spacing w:line="360" w:lineRule="auto"/>
        <w:ind w:right="102"/>
        <w:rPr>
          <w:rFonts w:ascii="Times New Roman" w:eastAsia="仿宋" w:hAnsi="Times New Roman" w:cs="Times New Roman"/>
          <w:b/>
          <w:spacing w:val="-3"/>
          <w:szCs w:val="21"/>
          <w:lang w:val="en-GB"/>
        </w:rPr>
      </w:pPr>
      <w:r w:rsidRPr="001F45CB">
        <w:rPr>
          <w:rFonts w:ascii="Times New Roman" w:eastAsia="仿宋" w:hAnsi="Times New Roman" w:cs="Times New Roman"/>
          <w:b/>
          <w:spacing w:val="-3"/>
          <w:szCs w:val="21"/>
          <w:lang w:val="en-GB"/>
        </w:rPr>
        <w:t>III. Course Objective</w:t>
      </w:r>
    </w:p>
    <w:p w14:paraId="160E57B7" w14:textId="77777777" w:rsidR="00DF402C" w:rsidRPr="00DF402C" w:rsidRDefault="00DF402C" w:rsidP="00DF402C">
      <w:pPr>
        <w:suppressAutoHyphens/>
        <w:spacing w:line="360" w:lineRule="auto"/>
        <w:ind w:right="102" w:firstLineChars="200" w:firstLine="420"/>
        <w:rPr>
          <w:rFonts w:ascii="Times New Roman" w:eastAsia="仿宋" w:hAnsi="Times New Roman" w:cs="Times New Roman"/>
          <w:szCs w:val="21"/>
        </w:rPr>
      </w:pPr>
      <w:r w:rsidRPr="00DF402C">
        <w:rPr>
          <w:rFonts w:ascii="Times New Roman" w:eastAsia="仿宋" w:hAnsi="Times New Roman" w:cs="Times New Roman"/>
          <w:szCs w:val="21"/>
        </w:rPr>
        <w:t>This course is a basic course for undergraduates in the innovative class of Oil and Gas Storage and Transportation Engineering major. The main purpose is that through learning this course, undergraduates majoring in Oil and Gas Storage and Transportation Engineering can possess certain scientific research capabilities, including basic literature retrieval, patent writing, article writing skills, as well as the ability to analyze and solve problems, laying a foundation for independently conducting scientific research work in the future. After learning this course, the following basic requirements should be met:</w:t>
      </w:r>
    </w:p>
    <w:p w14:paraId="3F47CCDD" w14:textId="77777777" w:rsidR="00DF402C" w:rsidRPr="00DF402C" w:rsidRDefault="00DF402C" w:rsidP="00DF402C">
      <w:pPr>
        <w:suppressAutoHyphens/>
        <w:spacing w:line="360" w:lineRule="auto"/>
        <w:ind w:firstLineChars="200" w:firstLine="420"/>
        <w:rPr>
          <w:rFonts w:ascii="Times New Roman" w:eastAsia="仿宋" w:hAnsi="Times New Roman" w:cs="Times New Roman"/>
          <w:szCs w:val="21"/>
        </w:rPr>
      </w:pPr>
      <w:r w:rsidRPr="00DF402C">
        <w:rPr>
          <w:rFonts w:ascii="Times New Roman" w:eastAsia="仿宋" w:hAnsi="Times New Roman" w:cs="Times New Roman"/>
          <w:szCs w:val="21"/>
        </w:rPr>
        <w:t>(1) Possess basic literature retrieval ability and master basic patent writing ability and article writing ability.</w:t>
      </w:r>
    </w:p>
    <w:p w14:paraId="408B1BC4" w14:textId="77777777" w:rsidR="00DF402C" w:rsidRPr="00DF402C" w:rsidRDefault="00DF402C" w:rsidP="00DF402C">
      <w:pPr>
        <w:suppressAutoHyphens/>
        <w:spacing w:line="360" w:lineRule="auto"/>
        <w:ind w:firstLineChars="200" w:firstLine="420"/>
        <w:rPr>
          <w:rFonts w:ascii="Times New Roman" w:eastAsia="仿宋" w:hAnsi="Times New Roman" w:cs="Times New Roman"/>
          <w:szCs w:val="21"/>
        </w:rPr>
      </w:pPr>
      <w:r w:rsidRPr="00DF402C">
        <w:rPr>
          <w:rFonts w:ascii="Times New Roman" w:eastAsia="仿宋" w:hAnsi="Times New Roman" w:cs="Times New Roman"/>
          <w:szCs w:val="21"/>
        </w:rPr>
        <w:t>(2) Possess the ability to analyze and solve problems.</w:t>
      </w:r>
    </w:p>
    <w:p w14:paraId="276594E9" w14:textId="77777777" w:rsidR="00DF402C" w:rsidRDefault="00DF402C" w:rsidP="00DF402C">
      <w:pPr>
        <w:suppressAutoHyphens/>
        <w:spacing w:line="360" w:lineRule="auto"/>
        <w:ind w:firstLineChars="200" w:firstLine="420"/>
        <w:rPr>
          <w:rFonts w:ascii="Times New Roman" w:eastAsia="仿宋" w:hAnsi="Times New Roman" w:cs="Times New Roman"/>
          <w:szCs w:val="21"/>
        </w:rPr>
      </w:pPr>
      <w:r w:rsidRPr="00DF402C">
        <w:rPr>
          <w:rFonts w:ascii="Times New Roman" w:eastAsia="仿宋" w:hAnsi="Times New Roman" w:cs="Times New Roman"/>
          <w:szCs w:val="21"/>
        </w:rPr>
        <w:t>(3) Have strong teamwork ability and expression ability, and have the ability of autonomous learning.</w:t>
      </w:r>
    </w:p>
    <w:p w14:paraId="65C25E98" w14:textId="44D12AD9" w:rsidR="00D40BFF" w:rsidRPr="001F45CB" w:rsidRDefault="00BD7DD1" w:rsidP="00DF402C">
      <w:pPr>
        <w:suppressAutoHyphens/>
        <w:spacing w:line="360" w:lineRule="auto"/>
        <w:ind w:right="102"/>
        <w:rPr>
          <w:rFonts w:ascii="Times New Roman" w:eastAsia="仿宋" w:hAnsi="Times New Roman" w:cs="Times New Roman"/>
          <w:b/>
          <w:spacing w:val="-3"/>
          <w:szCs w:val="21"/>
          <w:lang w:val="en-GB"/>
        </w:rPr>
      </w:pPr>
      <w:r w:rsidRPr="001F45CB">
        <w:rPr>
          <w:rFonts w:ascii="Times New Roman" w:eastAsia="仿宋" w:hAnsi="Times New Roman" w:cs="Times New Roman"/>
          <w:b/>
          <w:spacing w:val="-3"/>
          <w:szCs w:val="21"/>
          <w:lang w:val="en-GB"/>
        </w:rPr>
        <w:t>IV. Contents and Requirements</w:t>
      </w:r>
    </w:p>
    <w:p w14:paraId="6CB3E780" w14:textId="77777777" w:rsidR="00D40BFF" w:rsidRPr="00A25955" w:rsidRDefault="00BD7DD1">
      <w:pPr>
        <w:spacing w:line="300" w:lineRule="auto"/>
        <w:ind w:firstLineChars="200" w:firstLine="420"/>
        <w:rPr>
          <w:rFonts w:ascii="Times New Roman" w:eastAsia="仿宋" w:hAnsi="Times New Roman" w:cs="Times New Roman"/>
          <w:szCs w:val="21"/>
          <w:lang w:val="en-GB"/>
        </w:rPr>
      </w:pPr>
      <w:r w:rsidRPr="00A25955">
        <w:rPr>
          <w:rFonts w:ascii="Times New Roman" w:eastAsia="仿宋" w:hAnsi="Times New Roman" w:cs="Times New Roman"/>
          <w:szCs w:val="21"/>
          <w:lang w:val="en-GB"/>
        </w:rPr>
        <w:t>(It can be written in the order of chapters or teaching units. The specific teaching content, teaching key points and difficulties should be explained in detail. The scope and depth of knowledge and skills should be clearly expressed, fully reflect the knowledge and skill requirements of the course, and reflect the characteristics of the course.</w:t>
      </w:r>
      <w:r w:rsidRPr="00A25955">
        <w:rPr>
          <w:rFonts w:ascii="Times New Roman" w:eastAsia="仿宋" w:hAnsi="Times New Roman" w:cs="Times New Roman"/>
          <w:szCs w:val="21"/>
          <w:lang w:val="en-GB"/>
        </w:rPr>
        <w:t>）</w:t>
      </w:r>
    </w:p>
    <w:tbl>
      <w:tblPr>
        <w:tblStyle w:val="1"/>
        <w:tblW w:w="0" w:type="auto"/>
        <w:jc w:val="center"/>
        <w:tblLayout w:type="fixed"/>
        <w:tblLook w:val="04A0" w:firstRow="1" w:lastRow="0" w:firstColumn="1" w:lastColumn="0" w:noHBand="0" w:noVBand="1"/>
      </w:tblPr>
      <w:tblGrid>
        <w:gridCol w:w="1247"/>
        <w:gridCol w:w="1814"/>
        <w:gridCol w:w="2746"/>
        <w:gridCol w:w="567"/>
        <w:gridCol w:w="1903"/>
      </w:tblGrid>
      <w:tr w:rsidR="00D40BFF" w:rsidRPr="00A25955" w14:paraId="196FBC96" w14:textId="77777777" w:rsidTr="00C32EB9">
        <w:trPr>
          <w:trHeight w:val="20"/>
          <w:tblHeader/>
          <w:jc w:val="center"/>
        </w:trPr>
        <w:tc>
          <w:tcPr>
            <w:tcW w:w="3061" w:type="dxa"/>
            <w:gridSpan w:val="2"/>
            <w:vAlign w:val="center"/>
          </w:tcPr>
          <w:p w14:paraId="4CC5041F" w14:textId="77777777" w:rsidR="00D40BFF" w:rsidRPr="00C32EB9" w:rsidRDefault="00BD7DD1" w:rsidP="00C32EB9">
            <w:pPr>
              <w:jc w:val="center"/>
              <w:rPr>
                <w:rFonts w:ascii="Times New Roman" w:eastAsia="仿宋" w:hAnsi="Times New Roman" w:cs="Times New Roman"/>
                <w:b/>
                <w:szCs w:val="21"/>
                <w:lang w:val="zh-CN"/>
              </w:rPr>
            </w:pPr>
            <w:r w:rsidRPr="00C32EB9">
              <w:rPr>
                <w:rFonts w:ascii="Times New Roman" w:eastAsia="仿宋" w:hAnsi="Times New Roman" w:cs="Times New Roman"/>
                <w:b/>
                <w:szCs w:val="21"/>
                <w:lang w:val="zh-CN"/>
              </w:rPr>
              <w:t>Chapter/Unit</w:t>
            </w:r>
          </w:p>
        </w:tc>
        <w:tc>
          <w:tcPr>
            <w:tcW w:w="2746" w:type="dxa"/>
            <w:vAlign w:val="center"/>
          </w:tcPr>
          <w:p w14:paraId="3D3C0562" w14:textId="77777777" w:rsidR="00D40BFF" w:rsidRPr="00C32EB9" w:rsidRDefault="00BD7DD1" w:rsidP="00C32EB9">
            <w:pPr>
              <w:jc w:val="center"/>
              <w:rPr>
                <w:rFonts w:ascii="Times New Roman" w:eastAsia="仿宋" w:hAnsi="Times New Roman" w:cs="Times New Roman"/>
                <w:b/>
                <w:szCs w:val="21"/>
                <w:lang w:val="zh-CN"/>
              </w:rPr>
            </w:pPr>
            <w:r w:rsidRPr="00C32EB9">
              <w:rPr>
                <w:rFonts w:ascii="Times New Roman" w:eastAsia="仿宋" w:hAnsi="Times New Roman" w:cs="Times New Roman"/>
                <w:b/>
                <w:szCs w:val="21"/>
                <w:lang w:val="zh-CN"/>
              </w:rPr>
              <w:t>Contents and Key Points</w:t>
            </w:r>
          </w:p>
        </w:tc>
        <w:tc>
          <w:tcPr>
            <w:tcW w:w="567" w:type="dxa"/>
            <w:vAlign w:val="center"/>
          </w:tcPr>
          <w:p w14:paraId="42A75E90" w14:textId="77777777" w:rsidR="00D40BFF" w:rsidRPr="00C32EB9" w:rsidRDefault="00BD7DD1" w:rsidP="00C32EB9">
            <w:pPr>
              <w:jc w:val="center"/>
              <w:rPr>
                <w:rFonts w:ascii="Times New Roman" w:eastAsia="仿宋" w:hAnsi="Times New Roman" w:cs="Times New Roman"/>
                <w:b/>
                <w:szCs w:val="21"/>
                <w:lang w:val="zh-CN"/>
              </w:rPr>
            </w:pPr>
            <w:r w:rsidRPr="00C32EB9">
              <w:rPr>
                <w:rFonts w:ascii="Times New Roman" w:eastAsia="仿宋" w:hAnsi="Times New Roman" w:cs="Times New Roman"/>
                <w:b/>
                <w:szCs w:val="21"/>
                <w:lang w:val="zh-CN"/>
              </w:rPr>
              <w:t>hrs</w:t>
            </w:r>
          </w:p>
        </w:tc>
        <w:tc>
          <w:tcPr>
            <w:tcW w:w="1903" w:type="dxa"/>
            <w:vAlign w:val="center"/>
          </w:tcPr>
          <w:p w14:paraId="29E38B9D" w14:textId="77777777" w:rsidR="00D40BFF" w:rsidRPr="00C32EB9" w:rsidRDefault="00BD7DD1" w:rsidP="00C32EB9">
            <w:pPr>
              <w:jc w:val="center"/>
              <w:rPr>
                <w:rFonts w:ascii="Times New Roman" w:eastAsia="仿宋" w:hAnsi="Times New Roman" w:cs="Times New Roman"/>
                <w:b/>
                <w:szCs w:val="21"/>
                <w:lang w:val="zh-CN"/>
              </w:rPr>
            </w:pPr>
            <w:r w:rsidRPr="00C32EB9">
              <w:rPr>
                <w:rFonts w:ascii="Times New Roman" w:eastAsia="仿宋" w:hAnsi="Times New Roman" w:cs="Times New Roman"/>
                <w:b/>
                <w:szCs w:val="21"/>
                <w:lang w:val="zh-CN"/>
              </w:rPr>
              <w:t>Requirements</w:t>
            </w:r>
          </w:p>
        </w:tc>
      </w:tr>
      <w:tr w:rsidR="00D40BFF" w:rsidRPr="00A25955" w14:paraId="5EB766AA" w14:textId="77777777" w:rsidTr="00C32EB9">
        <w:trPr>
          <w:trHeight w:val="20"/>
          <w:jc w:val="center"/>
        </w:trPr>
        <w:tc>
          <w:tcPr>
            <w:tcW w:w="1247" w:type="dxa"/>
            <w:vAlign w:val="center"/>
          </w:tcPr>
          <w:p w14:paraId="6EA282F5" w14:textId="77777777" w:rsidR="00D40BFF" w:rsidRPr="00C32EB9" w:rsidRDefault="00BD7DD1" w:rsidP="00C32EB9">
            <w:pPr>
              <w:rPr>
                <w:rFonts w:ascii="Times New Roman" w:eastAsia="仿宋" w:hAnsi="Times New Roman" w:cs="Times New Roman"/>
                <w:bCs/>
                <w:szCs w:val="21"/>
                <w:lang w:val="zh-CN"/>
              </w:rPr>
            </w:pPr>
            <w:r w:rsidRPr="00C32EB9">
              <w:rPr>
                <w:rFonts w:ascii="Times New Roman" w:eastAsia="仿宋" w:hAnsi="Times New Roman" w:cs="Times New Roman"/>
                <w:bCs/>
                <w:spacing w:val="-3"/>
                <w:szCs w:val="21"/>
                <w:lang w:val="en-GB"/>
              </w:rPr>
              <w:t>Introduction</w:t>
            </w:r>
          </w:p>
        </w:tc>
        <w:tc>
          <w:tcPr>
            <w:tcW w:w="1814" w:type="dxa"/>
            <w:vAlign w:val="center"/>
          </w:tcPr>
          <w:p w14:paraId="6B86E13F" w14:textId="35B57D21" w:rsidR="00D40BFF" w:rsidRPr="00C32EB9" w:rsidRDefault="00C32EB9" w:rsidP="00C32EB9">
            <w:pPr>
              <w:rPr>
                <w:rFonts w:ascii="Times New Roman" w:eastAsia="仿宋" w:hAnsi="Times New Roman" w:cs="Times New Roman"/>
                <w:bCs/>
                <w:spacing w:val="-3"/>
                <w:szCs w:val="21"/>
                <w:lang w:val="en-GB"/>
              </w:rPr>
            </w:pPr>
            <w:r w:rsidRPr="00C32EB9">
              <w:rPr>
                <w:rFonts w:ascii="Times New Roman" w:eastAsia="仿宋" w:hAnsi="Times New Roman" w:cs="Times New Roman"/>
                <w:bCs/>
                <w:spacing w:val="-3"/>
                <w:szCs w:val="21"/>
                <w:lang w:val="en-GB"/>
              </w:rPr>
              <w:t>Core and method explanation of scientific research training</w:t>
            </w:r>
          </w:p>
        </w:tc>
        <w:tc>
          <w:tcPr>
            <w:tcW w:w="2746" w:type="dxa"/>
            <w:vAlign w:val="center"/>
          </w:tcPr>
          <w:p w14:paraId="307C0BA0" w14:textId="00C83685" w:rsidR="00D40BFF" w:rsidRPr="00C32EB9" w:rsidRDefault="00C32EB9" w:rsidP="00C32EB9">
            <w:pPr>
              <w:rPr>
                <w:rFonts w:ascii="Times New Roman" w:eastAsia="仿宋" w:hAnsi="Times New Roman" w:cs="Times New Roman"/>
                <w:bCs/>
                <w:spacing w:val="-3"/>
                <w:szCs w:val="21"/>
                <w:lang w:val="en-GB"/>
              </w:rPr>
            </w:pPr>
            <w:r w:rsidRPr="00C32EB9">
              <w:rPr>
                <w:rFonts w:ascii="Times New Roman" w:eastAsia="仿宋" w:hAnsi="Times New Roman" w:cs="Times New Roman"/>
                <w:bCs/>
                <w:spacing w:val="-3"/>
                <w:szCs w:val="21"/>
                <w:lang w:val="en-GB"/>
              </w:rPr>
              <w:t>Course arrangement and learning methods of scientific research training.</w:t>
            </w:r>
          </w:p>
        </w:tc>
        <w:tc>
          <w:tcPr>
            <w:tcW w:w="567" w:type="dxa"/>
            <w:vAlign w:val="center"/>
          </w:tcPr>
          <w:p w14:paraId="21D6B598" w14:textId="77777777" w:rsidR="00D40BFF" w:rsidRPr="00C32EB9" w:rsidRDefault="00BD7DD1" w:rsidP="00C32EB9">
            <w:pPr>
              <w:rPr>
                <w:rFonts w:ascii="Times New Roman" w:eastAsia="仿宋" w:hAnsi="Times New Roman" w:cs="Times New Roman"/>
                <w:szCs w:val="21"/>
                <w:lang w:val="zh-CN"/>
              </w:rPr>
            </w:pPr>
            <w:r w:rsidRPr="00C32EB9">
              <w:rPr>
                <w:rFonts w:ascii="Times New Roman" w:eastAsia="仿宋" w:hAnsi="Times New Roman" w:cs="Times New Roman"/>
                <w:szCs w:val="21"/>
                <w:lang w:val="zh-CN"/>
              </w:rPr>
              <w:t>1</w:t>
            </w:r>
          </w:p>
        </w:tc>
        <w:tc>
          <w:tcPr>
            <w:tcW w:w="1903" w:type="dxa"/>
            <w:vAlign w:val="center"/>
          </w:tcPr>
          <w:p w14:paraId="45015219" w14:textId="77777777" w:rsidR="00D40BFF" w:rsidRPr="00C32EB9" w:rsidRDefault="00BD7DD1" w:rsidP="00C32EB9">
            <w:pPr>
              <w:rPr>
                <w:rFonts w:ascii="Times New Roman" w:eastAsia="仿宋" w:hAnsi="Times New Roman" w:cs="Times New Roman"/>
                <w:szCs w:val="21"/>
                <w:lang w:val="zh-CN"/>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lang w:val="zh-CN"/>
              </w:rPr>
              <w:t>Comprehension</w:t>
            </w:r>
          </w:p>
        </w:tc>
      </w:tr>
      <w:tr w:rsidR="00C32EB9" w:rsidRPr="00A25955" w14:paraId="3A3ED3D1" w14:textId="77777777" w:rsidTr="00C32EB9">
        <w:trPr>
          <w:trHeight w:val="20"/>
          <w:jc w:val="center"/>
        </w:trPr>
        <w:tc>
          <w:tcPr>
            <w:tcW w:w="1247" w:type="dxa"/>
            <w:vMerge w:val="restart"/>
            <w:vAlign w:val="center"/>
          </w:tcPr>
          <w:p w14:paraId="0F068673"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rPr>
              <w:t>Chapter 1</w:t>
            </w:r>
          </w:p>
          <w:p w14:paraId="10DB6DC0" w14:textId="51686785"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rPr>
              <w:t>Retrieval of scientific research literature database.</w:t>
            </w:r>
          </w:p>
        </w:tc>
        <w:tc>
          <w:tcPr>
            <w:tcW w:w="1814" w:type="dxa"/>
            <w:vAlign w:val="center"/>
          </w:tcPr>
          <w:p w14:paraId="4D0E1CF1" w14:textId="68A731AC"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rPr>
              <w:t xml:space="preserve">1.1 </w:t>
            </w:r>
            <w:r w:rsidRPr="00C32EB9">
              <w:rPr>
                <w:rFonts w:ascii="Times New Roman" w:hAnsi="Times New Roman" w:cs="Times New Roman"/>
                <w:szCs w:val="21"/>
                <w:shd w:val="clear" w:color="auto" w:fill="FFFFFF"/>
              </w:rPr>
              <w:t>Introduction to Patent Database.</w:t>
            </w:r>
          </w:p>
        </w:tc>
        <w:tc>
          <w:tcPr>
            <w:tcW w:w="2746" w:type="dxa"/>
            <w:vAlign w:val="center"/>
          </w:tcPr>
          <w:p w14:paraId="31791A40" w14:textId="04F1233C" w:rsidR="00C32EB9" w:rsidRPr="00C32EB9" w:rsidRDefault="00C32EB9" w:rsidP="00C32EB9">
            <w:pPr>
              <w:topLinePunct/>
              <w:adjustRightInd w:val="0"/>
              <w:snapToGrid w:val="0"/>
              <w:textAlignment w:val="baseline"/>
              <w:rPr>
                <w:rFonts w:ascii="Times New Roman" w:eastAsia="仿宋" w:hAnsi="Times New Roman" w:cs="Times New Roman"/>
                <w:spacing w:val="-3"/>
                <w:szCs w:val="21"/>
              </w:rPr>
            </w:pPr>
            <w:r w:rsidRPr="00C32EB9">
              <w:rPr>
                <w:rFonts w:ascii="Times New Roman" w:hAnsi="Times New Roman" w:cs="Times New Roman"/>
                <w:szCs w:val="21"/>
                <w:shd w:val="clear" w:color="auto" w:fill="FFFFFF"/>
              </w:rPr>
              <w:t>Patent query, retrieval, key points of writing, and writing forms.</w:t>
            </w:r>
          </w:p>
        </w:tc>
        <w:tc>
          <w:tcPr>
            <w:tcW w:w="567" w:type="dxa"/>
            <w:vAlign w:val="center"/>
          </w:tcPr>
          <w:p w14:paraId="0DF0D4C8" w14:textId="77777777" w:rsidR="00C32EB9" w:rsidRPr="00C32EB9" w:rsidRDefault="00C32EB9" w:rsidP="00C32EB9">
            <w:pPr>
              <w:rPr>
                <w:rFonts w:ascii="Times New Roman" w:eastAsia="仿宋" w:hAnsi="Times New Roman" w:cs="Times New Roman"/>
                <w:szCs w:val="21"/>
              </w:rPr>
            </w:pPr>
          </w:p>
        </w:tc>
        <w:tc>
          <w:tcPr>
            <w:tcW w:w="1903" w:type="dxa"/>
            <w:vAlign w:val="center"/>
          </w:tcPr>
          <w:p w14:paraId="7A02BBBA"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Memory</w:t>
            </w:r>
          </w:p>
          <w:p w14:paraId="55E8D943"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Comprehension</w:t>
            </w:r>
          </w:p>
          <w:p w14:paraId="60E3C192"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Application</w:t>
            </w:r>
          </w:p>
          <w:p w14:paraId="6B1FB3BA" w14:textId="56783BBF" w:rsidR="00C32EB9" w:rsidRPr="00C32EB9" w:rsidRDefault="00C32EB9" w:rsidP="00C32EB9">
            <w:pPr>
              <w:rPr>
                <w:rFonts w:ascii="Times New Roman" w:eastAsia="仿宋" w:hAnsi="Times New Roman" w:cs="Times New Roman"/>
                <w:szCs w:val="21"/>
              </w:rPr>
            </w:pPr>
          </w:p>
        </w:tc>
      </w:tr>
      <w:tr w:rsidR="00C32EB9" w:rsidRPr="00A25955" w14:paraId="4E7D716C" w14:textId="77777777" w:rsidTr="00C32EB9">
        <w:trPr>
          <w:trHeight w:val="20"/>
          <w:jc w:val="center"/>
        </w:trPr>
        <w:tc>
          <w:tcPr>
            <w:tcW w:w="1247" w:type="dxa"/>
            <w:vMerge/>
            <w:vAlign w:val="center"/>
          </w:tcPr>
          <w:p w14:paraId="0BAE22B5" w14:textId="4D5D4AAC" w:rsidR="00C32EB9" w:rsidRPr="00C32EB9" w:rsidRDefault="00C32EB9" w:rsidP="00C32EB9">
            <w:pPr>
              <w:rPr>
                <w:rFonts w:ascii="Times New Roman" w:eastAsia="仿宋" w:hAnsi="Times New Roman" w:cs="Times New Roman"/>
                <w:szCs w:val="21"/>
              </w:rPr>
            </w:pPr>
          </w:p>
        </w:tc>
        <w:tc>
          <w:tcPr>
            <w:tcW w:w="1814" w:type="dxa"/>
            <w:vAlign w:val="center"/>
          </w:tcPr>
          <w:p w14:paraId="32763459" w14:textId="268BD40B"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rPr>
              <w:t>1.</w:t>
            </w:r>
            <w:r>
              <w:rPr>
                <w:rFonts w:ascii="Times New Roman" w:eastAsia="仿宋" w:hAnsi="Times New Roman" w:cs="Times New Roman"/>
                <w:szCs w:val="21"/>
              </w:rPr>
              <w:t>2</w:t>
            </w:r>
            <w:r w:rsidRPr="00C32EB9">
              <w:rPr>
                <w:rFonts w:ascii="Times New Roman" w:eastAsia="仿宋" w:hAnsi="Times New Roman" w:cs="Times New Roman"/>
                <w:spacing w:val="-3"/>
                <w:szCs w:val="21"/>
              </w:rPr>
              <w:t xml:space="preserve"> Introduction to the Chinese common database</w:t>
            </w:r>
          </w:p>
        </w:tc>
        <w:tc>
          <w:tcPr>
            <w:tcW w:w="2746" w:type="dxa"/>
            <w:vAlign w:val="center"/>
          </w:tcPr>
          <w:p w14:paraId="7BC315D1" w14:textId="7AAB803A" w:rsidR="00C32EB9" w:rsidRPr="00C32EB9" w:rsidRDefault="00C32EB9" w:rsidP="00C32EB9">
            <w:pPr>
              <w:topLinePunct/>
              <w:adjustRightInd w:val="0"/>
              <w:snapToGrid w:val="0"/>
              <w:textAlignment w:val="baseline"/>
              <w:rPr>
                <w:rFonts w:ascii="Times New Roman" w:eastAsia="仿宋" w:hAnsi="Times New Roman" w:cs="Times New Roman"/>
                <w:spacing w:val="-3"/>
                <w:szCs w:val="21"/>
              </w:rPr>
            </w:pPr>
            <w:r w:rsidRPr="00C32EB9">
              <w:rPr>
                <w:rFonts w:ascii="Times New Roman" w:hAnsi="Times New Roman" w:cs="Times New Roman"/>
                <w:szCs w:val="21"/>
                <w:shd w:val="clear" w:color="auto" w:fill="FFFFFF"/>
              </w:rPr>
              <w:t xml:space="preserve">The use of Chinese databases such as CNKI, </w:t>
            </w:r>
            <w:proofErr w:type="spellStart"/>
            <w:r w:rsidRPr="00C32EB9">
              <w:rPr>
                <w:rFonts w:ascii="Times New Roman" w:hAnsi="Times New Roman" w:cs="Times New Roman"/>
                <w:szCs w:val="21"/>
                <w:shd w:val="clear" w:color="auto" w:fill="FFFFFF"/>
              </w:rPr>
              <w:t>Wanfang</w:t>
            </w:r>
            <w:proofErr w:type="spellEnd"/>
            <w:r w:rsidRPr="00C32EB9">
              <w:rPr>
                <w:rFonts w:ascii="Times New Roman" w:hAnsi="Times New Roman" w:cs="Times New Roman"/>
                <w:szCs w:val="21"/>
                <w:shd w:val="clear" w:color="auto" w:fill="FFFFFF"/>
              </w:rPr>
              <w:t>, and VIP and the retrieval of Chinese literature.</w:t>
            </w:r>
          </w:p>
        </w:tc>
        <w:tc>
          <w:tcPr>
            <w:tcW w:w="567" w:type="dxa"/>
            <w:vAlign w:val="center"/>
          </w:tcPr>
          <w:p w14:paraId="0628EAD1" w14:textId="77777777" w:rsidR="00C32EB9" w:rsidRPr="00C32EB9" w:rsidRDefault="00C32EB9" w:rsidP="00C32EB9">
            <w:pPr>
              <w:rPr>
                <w:rFonts w:ascii="Times New Roman" w:eastAsia="仿宋" w:hAnsi="Times New Roman" w:cs="Times New Roman"/>
                <w:szCs w:val="21"/>
                <w:lang w:val="zh-CN"/>
              </w:rPr>
            </w:pPr>
            <w:r w:rsidRPr="00C32EB9">
              <w:rPr>
                <w:rFonts w:ascii="Times New Roman" w:eastAsia="仿宋" w:hAnsi="Times New Roman" w:cs="Times New Roman"/>
                <w:szCs w:val="21"/>
                <w:lang w:val="zh-CN"/>
              </w:rPr>
              <w:t>1</w:t>
            </w:r>
          </w:p>
        </w:tc>
        <w:tc>
          <w:tcPr>
            <w:tcW w:w="1903" w:type="dxa"/>
            <w:vAlign w:val="center"/>
          </w:tcPr>
          <w:p w14:paraId="691F0191"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Memory</w:t>
            </w:r>
          </w:p>
          <w:p w14:paraId="658C0080"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Comprehension</w:t>
            </w:r>
          </w:p>
          <w:p w14:paraId="46FC0CC2"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Application</w:t>
            </w:r>
          </w:p>
          <w:p w14:paraId="7507FCE2" w14:textId="5D98E035" w:rsidR="00C32EB9" w:rsidRPr="00C32EB9" w:rsidRDefault="00C32EB9" w:rsidP="00C32EB9">
            <w:pPr>
              <w:rPr>
                <w:rFonts w:ascii="Times New Roman" w:eastAsia="仿宋" w:hAnsi="Times New Roman" w:cs="Times New Roman"/>
                <w:szCs w:val="21"/>
              </w:rPr>
            </w:pPr>
          </w:p>
        </w:tc>
      </w:tr>
      <w:tr w:rsidR="00C32EB9" w:rsidRPr="00A25955" w14:paraId="219E3986" w14:textId="77777777" w:rsidTr="00C32EB9">
        <w:trPr>
          <w:trHeight w:val="20"/>
          <w:jc w:val="center"/>
        </w:trPr>
        <w:tc>
          <w:tcPr>
            <w:tcW w:w="1247" w:type="dxa"/>
            <w:vMerge/>
            <w:vAlign w:val="center"/>
          </w:tcPr>
          <w:p w14:paraId="3D7517DF" w14:textId="77777777" w:rsidR="00C32EB9" w:rsidRPr="00C32EB9" w:rsidRDefault="00C32EB9" w:rsidP="00C32EB9">
            <w:pPr>
              <w:rPr>
                <w:rFonts w:ascii="Times New Roman" w:eastAsia="仿宋" w:hAnsi="Times New Roman" w:cs="Times New Roman"/>
                <w:szCs w:val="21"/>
              </w:rPr>
            </w:pPr>
          </w:p>
        </w:tc>
        <w:tc>
          <w:tcPr>
            <w:tcW w:w="1814" w:type="dxa"/>
            <w:vAlign w:val="center"/>
          </w:tcPr>
          <w:p w14:paraId="5021A578" w14:textId="3FE38E12"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rPr>
              <w:t>1.</w:t>
            </w:r>
            <w:r>
              <w:rPr>
                <w:rFonts w:ascii="Times New Roman" w:eastAsia="仿宋" w:hAnsi="Times New Roman" w:cs="Times New Roman"/>
                <w:szCs w:val="21"/>
              </w:rPr>
              <w:t>3</w:t>
            </w:r>
            <w:r w:rsidRPr="00C32EB9">
              <w:rPr>
                <w:rFonts w:ascii="Times New Roman" w:eastAsia="仿宋" w:hAnsi="Times New Roman" w:cs="Times New Roman"/>
                <w:szCs w:val="21"/>
              </w:rPr>
              <w:t xml:space="preserve"> </w:t>
            </w:r>
            <w:r w:rsidRPr="00C32EB9">
              <w:rPr>
                <w:rFonts w:ascii="Times New Roman" w:hAnsi="Times New Roman" w:cs="Times New Roman"/>
                <w:szCs w:val="21"/>
                <w:shd w:val="clear" w:color="auto" w:fill="FFFFFF"/>
              </w:rPr>
              <w:t>Introduction to commonly used English databases.</w:t>
            </w:r>
          </w:p>
        </w:tc>
        <w:tc>
          <w:tcPr>
            <w:tcW w:w="2746" w:type="dxa"/>
            <w:vAlign w:val="center"/>
          </w:tcPr>
          <w:p w14:paraId="35D5D62B" w14:textId="78F6084A" w:rsidR="00C32EB9" w:rsidRPr="00C32EB9" w:rsidRDefault="00C32EB9" w:rsidP="00C32EB9">
            <w:pPr>
              <w:topLinePunct/>
              <w:adjustRightInd w:val="0"/>
              <w:snapToGrid w:val="0"/>
              <w:textAlignment w:val="baseline"/>
              <w:rPr>
                <w:rFonts w:ascii="Times New Roman" w:eastAsia="仿宋" w:hAnsi="Times New Roman" w:cs="Times New Roman"/>
                <w:szCs w:val="21"/>
              </w:rPr>
            </w:pPr>
            <w:r w:rsidRPr="00C32EB9">
              <w:rPr>
                <w:rFonts w:ascii="Times New Roman" w:hAnsi="Times New Roman" w:cs="Times New Roman"/>
                <w:szCs w:val="21"/>
                <w:shd w:val="clear" w:color="auto" w:fill="FFFFFF"/>
              </w:rPr>
              <w:t>The use of English databases such as Web of Science and the retrieval of English literature.</w:t>
            </w:r>
          </w:p>
        </w:tc>
        <w:tc>
          <w:tcPr>
            <w:tcW w:w="567" w:type="dxa"/>
            <w:vAlign w:val="center"/>
          </w:tcPr>
          <w:p w14:paraId="678606D6" w14:textId="77777777" w:rsidR="00C32EB9" w:rsidRPr="00C32EB9" w:rsidRDefault="00C32EB9" w:rsidP="00C32EB9">
            <w:pPr>
              <w:rPr>
                <w:rFonts w:ascii="Times New Roman" w:eastAsia="仿宋" w:hAnsi="Times New Roman" w:cs="Times New Roman"/>
                <w:szCs w:val="21"/>
                <w:lang w:val="zh-CN"/>
              </w:rPr>
            </w:pPr>
            <w:r w:rsidRPr="00C32EB9">
              <w:rPr>
                <w:rFonts w:ascii="Times New Roman" w:eastAsia="仿宋" w:hAnsi="Times New Roman" w:cs="Times New Roman"/>
                <w:szCs w:val="21"/>
              </w:rPr>
              <w:t>1</w:t>
            </w:r>
          </w:p>
        </w:tc>
        <w:tc>
          <w:tcPr>
            <w:tcW w:w="1903" w:type="dxa"/>
            <w:vAlign w:val="center"/>
          </w:tcPr>
          <w:p w14:paraId="1BC12A11"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Memory</w:t>
            </w:r>
          </w:p>
          <w:p w14:paraId="5C779E59"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Comprehension</w:t>
            </w:r>
          </w:p>
          <w:p w14:paraId="7402A3CE"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Application</w:t>
            </w:r>
          </w:p>
          <w:p w14:paraId="2453101F" w14:textId="4CDE3894" w:rsidR="00C32EB9" w:rsidRPr="00C32EB9" w:rsidRDefault="00C32EB9" w:rsidP="00C32EB9">
            <w:pPr>
              <w:rPr>
                <w:rFonts w:ascii="Times New Roman" w:eastAsia="仿宋" w:hAnsi="Times New Roman" w:cs="Times New Roman"/>
                <w:szCs w:val="21"/>
              </w:rPr>
            </w:pPr>
          </w:p>
        </w:tc>
      </w:tr>
      <w:tr w:rsidR="00D40BFF" w:rsidRPr="00A25955" w14:paraId="475D168C" w14:textId="77777777" w:rsidTr="00C32EB9">
        <w:trPr>
          <w:trHeight w:val="20"/>
          <w:jc w:val="center"/>
        </w:trPr>
        <w:tc>
          <w:tcPr>
            <w:tcW w:w="1247" w:type="dxa"/>
            <w:vMerge w:val="restart"/>
            <w:vAlign w:val="center"/>
          </w:tcPr>
          <w:p w14:paraId="5F5348BB" w14:textId="77777777" w:rsidR="00D40BFF" w:rsidRPr="00C32EB9" w:rsidRDefault="00BD7DD1" w:rsidP="00C32EB9">
            <w:pPr>
              <w:rPr>
                <w:rFonts w:ascii="Times New Roman" w:eastAsia="仿宋" w:hAnsi="Times New Roman" w:cs="Times New Roman"/>
                <w:szCs w:val="21"/>
                <w:lang w:val="zh-CN"/>
              </w:rPr>
            </w:pPr>
            <w:r w:rsidRPr="00C32EB9">
              <w:rPr>
                <w:rFonts w:ascii="Times New Roman" w:eastAsia="仿宋" w:hAnsi="Times New Roman" w:cs="Times New Roman"/>
                <w:szCs w:val="21"/>
                <w:lang w:val="zh-CN"/>
              </w:rPr>
              <w:t>Chapter 2</w:t>
            </w:r>
          </w:p>
          <w:p w14:paraId="191A14BD" w14:textId="77777777" w:rsidR="00D40BFF" w:rsidRPr="00C32EB9" w:rsidRDefault="00BD7DD1" w:rsidP="00C32EB9">
            <w:pPr>
              <w:rPr>
                <w:rFonts w:ascii="Times New Roman" w:eastAsia="仿宋_GB2312" w:hAnsi="Times New Roman" w:cs="Times New Roman"/>
                <w:spacing w:val="-3"/>
                <w:szCs w:val="21"/>
                <w:lang w:val="en-GB"/>
              </w:rPr>
            </w:pPr>
            <w:r w:rsidRPr="00C32EB9">
              <w:rPr>
                <w:rFonts w:ascii="Times New Roman" w:hAnsi="Times New Roman" w:cs="Times New Roman"/>
                <w:szCs w:val="21"/>
              </w:rPr>
              <w:t>Design of experiments</w:t>
            </w:r>
          </w:p>
        </w:tc>
        <w:tc>
          <w:tcPr>
            <w:tcW w:w="1814" w:type="dxa"/>
            <w:vAlign w:val="center"/>
          </w:tcPr>
          <w:p w14:paraId="189A523B" w14:textId="12F3D90B" w:rsidR="00D40BFF" w:rsidRPr="00C32EB9" w:rsidRDefault="00BD7DD1" w:rsidP="00C32EB9">
            <w:pPr>
              <w:rPr>
                <w:rFonts w:ascii="Times New Roman" w:eastAsia="仿宋" w:hAnsi="Times New Roman" w:cs="Times New Roman"/>
                <w:szCs w:val="21"/>
              </w:rPr>
            </w:pPr>
            <w:r w:rsidRPr="00C32EB9">
              <w:rPr>
                <w:rFonts w:ascii="Times New Roman" w:eastAsia="仿宋" w:hAnsi="Times New Roman" w:cs="Times New Roman"/>
                <w:szCs w:val="21"/>
              </w:rPr>
              <w:t xml:space="preserve">2.1 </w:t>
            </w:r>
            <w:r w:rsidR="00C32EB9" w:rsidRPr="00C32EB9">
              <w:rPr>
                <w:rFonts w:ascii="Times New Roman" w:hAnsi="Times New Roman" w:cs="Times New Roman"/>
                <w:szCs w:val="21"/>
                <w:shd w:val="clear" w:color="auto" w:fill="FFFFFF"/>
              </w:rPr>
              <w:t>Explanation of the formal requirements of scientific research papers</w:t>
            </w:r>
          </w:p>
        </w:tc>
        <w:tc>
          <w:tcPr>
            <w:tcW w:w="2746" w:type="dxa"/>
            <w:vAlign w:val="center"/>
          </w:tcPr>
          <w:p w14:paraId="7351646B" w14:textId="6D799C7E" w:rsidR="00D40BFF" w:rsidRPr="00C32EB9" w:rsidRDefault="00C32EB9" w:rsidP="00C32EB9">
            <w:pPr>
              <w:tabs>
                <w:tab w:val="left" w:pos="-720"/>
              </w:tabs>
              <w:topLinePunct/>
              <w:adjustRightInd w:val="0"/>
              <w:snapToGrid w:val="0"/>
              <w:textAlignment w:val="baseline"/>
              <w:rPr>
                <w:rFonts w:ascii="Times New Roman" w:eastAsia="仿宋" w:hAnsi="Times New Roman" w:cs="Times New Roman"/>
                <w:spacing w:val="-3"/>
                <w:szCs w:val="21"/>
              </w:rPr>
            </w:pPr>
            <w:r w:rsidRPr="00C32EB9">
              <w:rPr>
                <w:rFonts w:ascii="Times New Roman" w:hAnsi="Times New Roman" w:cs="Times New Roman"/>
                <w:szCs w:val="21"/>
                <w:shd w:val="clear" w:color="auto" w:fill="FFFFFF"/>
              </w:rPr>
              <w:t>The structure and writing requirements of scientific and technological papers.</w:t>
            </w:r>
          </w:p>
        </w:tc>
        <w:tc>
          <w:tcPr>
            <w:tcW w:w="567" w:type="dxa"/>
            <w:vAlign w:val="center"/>
          </w:tcPr>
          <w:p w14:paraId="1486458D" w14:textId="77777777" w:rsidR="00D40BFF" w:rsidRPr="00C32EB9" w:rsidRDefault="00BD7DD1" w:rsidP="00C32EB9">
            <w:pPr>
              <w:rPr>
                <w:rFonts w:ascii="Times New Roman" w:eastAsia="仿宋" w:hAnsi="Times New Roman" w:cs="Times New Roman"/>
                <w:szCs w:val="21"/>
                <w:lang w:val="zh-CN"/>
              </w:rPr>
            </w:pPr>
            <w:r w:rsidRPr="00C32EB9">
              <w:rPr>
                <w:rFonts w:ascii="Times New Roman" w:eastAsia="仿宋" w:hAnsi="Times New Roman" w:cs="Times New Roman"/>
                <w:szCs w:val="21"/>
              </w:rPr>
              <w:t>1</w:t>
            </w:r>
          </w:p>
        </w:tc>
        <w:tc>
          <w:tcPr>
            <w:tcW w:w="1903" w:type="dxa"/>
            <w:vAlign w:val="center"/>
          </w:tcPr>
          <w:p w14:paraId="7D402A96"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Memory</w:t>
            </w:r>
          </w:p>
          <w:p w14:paraId="21AEC790"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Comprehension</w:t>
            </w:r>
          </w:p>
          <w:p w14:paraId="492A9795"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Application</w:t>
            </w:r>
          </w:p>
          <w:p w14:paraId="32D8EF32" w14:textId="020618C8" w:rsidR="00D40BFF"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Comprehensive Analysis</w:t>
            </w:r>
          </w:p>
        </w:tc>
      </w:tr>
      <w:tr w:rsidR="00D40BFF" w:rsidRPr="00A25955" w14:paraId="7ACC8D1D" w14:textId="77777777" w:rsidTr="00C32EB9">
        <w:trPr>
          <w:trHeight w:val="20"/>
          <w:jc w:val="center"/>
        </w:trPr>
        <w:tc>
          <w:tcPr>
            <w:tcW w:w="1247" w:type="dxa"/>
            <w:vMerge/>
            <w:vAlign w:val="center"/>
          </w:tcPr>
          <w:p w14:paraId="5936DA57" w14:textId="77777777" w:rsidR="00D40BFF" w:rsidRPr="00C32EB9" w:rsidRDefault="00D40BFF" w:rsidP="00C32EB9">
            <w:pPr>
              <w:suppressAutoHyphens/>
              <w:snapToGrid w:val="0"/>
              <w:ind w:right="102"/>
              <w:rPr>
                <w:rFonts w:ascii="Times New Roman" w:eastAsia="仿宋" w:hAnsi="Times New Roman" w:cs="Times New Roman"/>
                <w:b/>
                <w:spacing w:val="-3"/>
                <w:szCs w:val="21"/>
                <w:lang w:val="en-GB"/>
              </w:rPr>
            </w:pPr>
          </w:p>
        </w:tc>
        <w:tc>
          <w:tcPr>
            <w:tcW w:w="1814" w:type="dxa"/>
            <w:vAlign w:val="center"/>
          </w:tcPr>
          <w:p w14:paraId="28632182" w14:textId="26233767" w:rsidR="00D40BFF" w:rsidRPr="00C32EB9" w:rsidRDefault="00BD7DD1" w:rsidP="00C32EB9">
            <w:pPr>
              <w:rPr>
                <w:rFonts w:ascii="Times New Roman" w:eastAsia="仿宋" w:hAnsi="Times New Roman" w:cs="Times New Roman"/>
                <w:szCs w:val="21"/>
              </w:rPr>
            </w:pPr>
            <w:r w:rsidRPr="00C32EB9">
              <w:rPr>
                <w:rFonts w:ascii="Times New Roman" w:eastAsia="仿宋" w:hAnsi="Times New Roman" w:cs="Times New Roman"/>
                <w:szCs w:val="21"/>
              </w:rPr>
              <w:t>2.2</w:t>
            </w:r>
            <w:r w:rsidRPr="00C32EB9">
              <w:rPr>
                <w:rFonts w:ascii="Times New Roman" w:hAnsi="Times New Roman" w:cs="Times New Roman"/>
                <w:szCs w:val="21"/>
              </w:rPr>
              <w:t xml:space="preserve"> </w:t>
            </w:r>
            <w:r w:rsidR="00C32EB9" w:rsidRPr="00C32EB9">
              <w:rPr>
                <w:rFonts w:ascii="Times New Roman" w:hAnsi="Times New Roman" w:cs="Times New Roman"/>
                <w:szCs w:val="21"/>
                <w:shd w:val="clear" w:color="auto" w:fill="FFFFFF"/>
              </w:rPr>
              <w:t>Illustrations in scientific and technological papers and their drawing.</w:t>
            </w:r>
          </w:p>
        </w:tc>
        <w:tc>
          <w:tcPr>
            <w:tcW w:w="2746" w:type="dxa"/>
            <w:vAlign w:val="center"/>
          </w:tcPr>
          <w:p w14:paraId="46CC25C7" w14:textId="3957FDDD" w:rsidR="00D40BFF" w:rsidRPr="00C32EB9" w:rsidRDefault="00C32EB9" w:rsidP="00C32EB9">
            <w:pPr>
              <w:tabs>
                <w:tab w:val="left" w:pos="-720"/>
              </w:tabs>
              <w:topLinePunct/>
              <w:adjustRightInd w:val="0"/>
              <w:snapToGrid w:val="0"/>
              <w:textAlignment w:val="baseline"/>
              <w:rPr>
                <w:rFonts w:ascii="Times New Roman" w:hAnsi="Times New Roman" w:cs="Times New Roman"/>
                <w:szCs w:val="21"/>
              </w:rPr>
            </w:pPr>
            <w:r w:rsidRPr="00C32EB9">
              <w:rPr>
                <w:rFonts w:ascii="Times New Roman" w:hAnsi="Times New Roman" w:cs="Times New Roman"/>
                <w:szCs w:val="21"/>
                <w:shd w:val="clear" w:color="auto" w:fill="FFFFFF"/>
              </w:rPr>
              <w:t>Drawing of illustrations in scientific and technological papers and production of scientific research PPTs.</w:t>
            </w:r>
          </w:p>
        </w:tc>
        <w:tc>
          <w:tcPr>
            <w:tcW w:w="567" w:type="dxa"/>
            <w:vAlign w:val="center"/>
          </w:tcPr>
          <w:p w14:paraId="20D227A0" w14:textId="77777777" w:rsidR="00D40BFF" w:rsidRPr="00C32EB9" w:rsidRDefault="00BD7DD1" w:rsidP="00C32EB9">
            <w:pPr>
              <w:rPr>
                <w:rFonts w:ascii="Times New Roman" w:eastAsia="仿宋" w:hAnsi="Times New Roman" w:cs="Times New Roman"/>
                <w:szCs w:val="21"/>
                <w:lang w:val="zh-CN"/>
              </w:rPr>
            </w:pPr>
            <w:r w:rsidRPr="00C32EB9">
              <w:rPr>
                <w:rFonts w:ascii="Times New Roman" w:eastAsia="仿宋" w:hAnsi="Times New Roman" w:cs="Times New Roman"/>
                <w:szCs w:val="21"/>
              </w:rPr>
              <w:t>8</w:t>
            </w:r>
          </w:p>
        </w:tc>
        <w:tc>
          <w:tcPr>
            <w:tcW w:w="1903" w:type="dxa"/>
            <w:vAlign w:val="center"/>
          </w:tcPr>
          <w:p w14:paraId="4E41F686"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Memory</w:t>
            </w:r>
          </w:p>
          <w:p w14:paraId="539B5A3B"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Comprehension</w:t>
            </w:r>
          </w:p>
          <w:p w14:paraId="09E16453"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Application</w:t>
            </w:r>
          </w:p>
          <w:p w14:paraId="09CC39A8" w14:textId="26D2844B" w:rsidR="00D40BFF"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Comprehensive Analysis</w:t>
            </w:r>
          </w:p>
        </w:tc>
      </w:tr>
      <w:tr w:rsidR="00C32EB9" w:rsidRPr="00A25955" w14:paraId="4EEE111B" w14:textId="77777777" w:rsidTr="00C32EB9">
        <w:trPr>
          <w:trHeight w:val="20"/>
          <w:jc w:val="center"/>
        </w:trPr>
        <w:tc>
          <w:tcPr>
            <w:tcW w:w="1247" w:type="dxa"/>
            <w:vMerge w:val="restart"/>
            <w:vAlign w:val="center"/>
          </w:tcPr>
          <w:p w14:paraId="2832C043"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rPr>
              <w:t>Chapter 3</w:t>
            </w:r>
          </w:p>
          <w:p w14:paraId="554A0A85" w14:textId="3E06957E" w:rsidR="00C32EB9" w:rsidRPr="00C32EB9" w:rsidRDefault="00C32EB9" w:rsidP="00C32EB9">
            <w:pPr>
              <w:rPr>
                <w:rFonts w:ascii="Times New Roman" w:eastAsia="仿宋" w:hAnsi="Times New Roman" w:cs="Times New Roman"/>
                <w:szCs w:val="21"/>
              </w:rPr>
            </w:pPr>
            <w:r w:rsidRPr="00C32EB9">
              <w:rPr>
                <w:rFonts w:ascii="Times New Roman" w:hAnsi="Times New Roman" w:cs="Times New Roman"/>
                <w:szCs w:val="21"/>
              </w:rPr>
              <w:t xml:space="preserve">Thesis writing and </w:t>
            </w:r>
            <w:r w:rsidRPr="00C32EB9">
              <w:rPr>
                <w:rFonts w:ascii="Times New Roman" w:eastAsia="仿宋" w:hAnsi="Times New Roman" w:cs="Times New Roman"/>
                <w:szCs w:val="21"/>
              </w:rPr>
              <w:t>PPT</w:t>
            </w:r>
            <w:r w:rsidRPr="00C32EB9">
              <w:rPr>
                <w:rFonts w:ascii="Times New Roman" w:hAnsi="Times New Roman" w:cs="Times New Roman"/>
                <w:szCs w:val="21"/>
              </w:rPr>
              <w:t xml:space="preserve"> production</w:t>
            </w:r>
          </w:p>
        </w:tc>
        <w:tc>
          <w:tcPr>
            <w:tcW w:w="1814" w:type="dxa"/>
            <w:vAlign w:val="center"/>
          </w:tcPr>
          <w:p w14:paraId="14826570" w14:textId="504D7058" w:rsidR="00C32EB9" w:rsidRPr="00C32EB9" w:rsidRDefault="00C32EB9" w:rsidP="00C32EB9">
            <w:pPr>
              <w:rPr>
                <w:rFonts w:ascii="Times New Roman" w:eastAsia="仿宋" w:hAnsi="Times New Roman" w:cs="Times New Roman"/>
                <w:szCs w:val="21"/>
              </w:rPr>
            </w:pPr>
            <w:r>
              <w:rPr>
                <w:rFonts w:ascii="Times New Roman" w:hAnsi="Times New Roman" w:cs="Times New Roman"/>
                <w:szCs w:val="21"/>
                <w:shd w:val="clear" w:color="auto" w:fill="FFFFFF"/>
              </w:rPr>
              <w:t xml:space="preserve">3.1 </w:t>
            </w:r>
            <w:r w:rsidRPr="00C32EB9">
              <w:rPr>
                <w:rFonts w:ascii="Times New Roman" w:hAnsi="Times New Roman" w:cs="Times New Roman"/>
                <w:szCs w:val="21"/>
                <w:shd w:val="clear" w:color="auto" w:fill="FFFFFF"/>
              </w:rPr>
              <w:t>Patent and thesis proposal.</w:t>
            </w:r>
          </w:p>
        </w:tc>
        <w:tc>
          <w:tcPr>
            <w:tcW w:w="2746" w:type="dxa"/>
            <w:vAlign w:val="center"/>
          </w:tcPr>
          <w:p w14:paraId="697A3A59" w14:textId="47BA9A66" w:rsidR="00C32EB9" w:rsidRPr="00C32EB9" w:rsidRDefault="00C32EB9" w:rsidP="00C32EB9">
            <w:pPr>
              <w:tabs>
                <w:tab w:val="left" w:pos="-720"/>
              </w:tabs>
              <w:topLinePunct/>
              <w:adjustRightInd w:val="0"/>
              <w:snapToGrid w:val="0"/>
              <w:textAlignment w:val="baseline"/>
              <w:rPr>
                <w:rFonts w:ascii="Times New Roman" w:eastAsia="仿宋" w:hAnsi="Times New Roman" w:cs="Times New Roman"/>
                <w:szCs w:val="21"/>
              </w:rPr>
            </w:pPr>
            <w:r w:rsidRPr="00C32EB9">
              <w:rPr>
                <w:rFonts w:ascii="Times New Roman" w:hAnsi="Times New Roman" w:cs="Times New Roman"/>
                <w:szCs w:val="21"/>
                <w:shd w:val="clear" w:color="auto" w:fill="FFFFFF"/>
              </w:rPr>
              <w:t>According to the topics designed by the instructor, select an appropriate patent topic and review topic to write a proposal.</w:t>
            </w:r>
          </w:p>
        </w:tc>
        <w:tc>
          <w:tcPr>
            <w:tcW w:w="567" w:type="dxa"/>
            <w:vAlign w:val="center"/>
          </w:tcPr>
          <w:p w14:paraId="111D5F2C" w14:textId="77777777" w:rsidR="00C32EB9" w:rsidRPr="00C32EB9" w:rsidRDefault="00C32EB9" w:rsidP="00C32EB9">
            <w:pPr>
              <w:rPr>
                <w:rFonts w:ascii="Times New Roman" w:eastAsia="仿宋" w:hAnsi="Times New Roman" w:cs="Times New Roman"/>
                <w:szCs w:val="21"/>
              </w:rPr>
            </w:pPr>
          </w:p>
        </w:tc>
        <w:tc>
          <w:tcPr>
            <w:tcW w:w="1903" w:type="dxa"/>
            <w:vAlign w:val="center"/>
          </w:tcPr>
          <w:p w14:paraId="66013ECE"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Memory</w:t>
            </w:r>
          </w:p>
          <w:p w14:paraId="58D34C29"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Comprehension</w:t>
            </w:r>
          </w:p>
          <w:p w14:paraId="3D1DAD3E"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Application</w:t>
            </w:r>
          </w:p>
          <w:p w14:paraId="2ED8D19C" w14:textId="368BF00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Comprehensive Analysis</w:t>
            </w:r>
          </w:p>
        </w:tc>
      </w:tr>
      <w:tr w:rsidR="00C32EB9" w:rsidRPr="00A25955" w14:paraId="04E28832" w14:textId="77777777" w:rsidTr="00C32EB9">
        <w:trPr>
          <w:trHeight w:val="20"/>
          <w:jc w:val="center"/>
        </w:trPr>
        <w:tc>
          <w:tcPr>
            <w:tcW w:w="1247" w:type="dxa"/>
            <w:vMerge/>
            <w:vAlign w:val="center"/>
          </w:tcPr>
          <w:p w14:paraId="725020F8" w14:textId="62DBE024" w:rsidR="00C32EB9" w:rsidRPr="00C32EB9" w:rsidRDefault="00C32EB9" w:rsidP="00C32EB9">
            <w:pPr>
              <w:rPr>
                <w:rFonts w:ascii="Times New Roman" w:eastAsia="仿宋" w:hAnsi="Times New Roman" w:cs="Times New Roman"/>
                <w:szCs w:val="21"/>
              </w:rPr>
            </w:pPr>
          </w:p>
        </w:tc>
        <w:tc>
          <w:tcPr>
            <w:tcW w:w="1814" w:type="dxa"/>
            <w:vAlign w:val="center"/>
          </w:tcPr>
          <w:p w14:paraId="070DBAB7" w14:textId="36E00EA9" w:rsidR="00C32EB9" w:rsidRPr="00C32EB9" w:rsidRDefault="00C32EB9" w:rsidP="001F45CB">
            <w:pPr>
              <w:widowControl/>
              <w:shd w:val="clear" w:color="auto" w:fill="FFFFFF"/>
              <w:rPr>
                <w:rFonts w:ascii="Times New Roman" w:eastAsia="仿宋" w:hAnsi="Times New Roman" w:cs="Times New Roman"/>
                <w:szCs w:val="21"/>
              </w:rPr>
            </w:pPr>
            <w:r w:rsidRPr="00C32EB9">
              <w:rPr>
                <w:rFonts w:ascii="Times New Roman" w:eastAsia="仿宋" w:hAnsi="Times New Roman" w:cs="Times New Roman"/>
                <w:szCs w:val="21"/>
              </w:rPr>
              <w:t>3.</w:t>
            </w:r>
            <w:r>
              <w:rPr>
                <w:rFonts w:ascii="Times New Roman" w:eastAsia="仿宋" w:hAnsi="Times New Roman" w:cs="Times New Roman"/>
                <w:szCs w:val="21"/>
              </w:rPr>
              <w:t>2</w:t>
            </w:r>
            <w:r w:rsidRPr="00C32EB9">
              <w:rPr>
                <w:rFonts w:ascii="Times New Roman" w:eastAsia="仿宋" w:hAnsi="Times New Roman" w:cs="Times New Roman"/>
                <w:szCs w:val="21"/>
              </w:rPr>
              <w:t xml:space="preserve"> </w:t>
            </w:r>
            <w:r w:rsidRPr="00C32EB9">
              <w:rPr>
                <w:rFonts w:ascii="Times New Roman" w:eastAsia="宋体" w:hAnsi="Times New Roman" w:cs="Times New Roman"/>
                <w:color w:val="1C1F23"/>
                <w:kern w:val="0"/>
                <w:szCs w:val="21"/>
              </w:rPr>
              <w:t>Patent and thesis writing.</w:t>
            </w:r>
          </w:p>
        </w:tc>
        <w:tc>
          <w:tcPr>
            <w:tcW w:w="2746" w:type="dxa"/>
            <w:vAlign w:val="center"/>
          </w:tcPr>
          <w:p w14:paraId="34C0B242" w14:textId="2C759BA0" w:rsidR="00C32EB9" w:rsidRPr="00C32EB9" w:rsidRDefault="00C32EB9" w:rsidP="001F45CB">
            <w:pPr>
              <w:widowControl/>
              <w:shd w:val="clear" w:color="auto" w:fill="FFFFFF"/>
              <w:rPr>
                <w:rFonts w:ascii="Times New Roman" w:eastAsia="仿宋" w:hAnsi="Times New Roman" w:cs="Times New Roman"/>
                <w:szCs w:val="21"/>
              </w:rPr>
            </w:pPr>
            <w:r w:rsidRPr="00C32EB9">
              <w:rPr>
                <w:rFonts w:ascii="Times New Roman" w:eastAsia="宋体" w:hAnsi="Times New Roman" w:cs="Times New Roman"/>
                <w:color w:val="1C1F23"/>
                <w:kern w:val="0"/>
                <w:szCs w:val="21"/>
              </w:rPr>
              <w:t>Patent and review paper writing.</w:t>
            </w:r>
          </w:p>
        </w:tc>
        <w:tc>
          <w:tcPr>
            <w:tcW w:w="567" w:type="dxa"/>
            <w:vAlign w:val="center"/>
          </w:tcPr>
          <w:p w14:paraId="5F835528" w14:textId="77777777" w:rsidR="00C32EB9" w:rsidRPr="00C32EB9" w:rsidRDefault="00C32EB9" w:rsidP="00C32EB9">
            <w:pPr>
              <w:rPr>
                <w:rFonts w:ascii="Times New Roman" w:eastAsia="仿宋" w:hAnsi="Times New Roman" w:cs="Times New Roman"/>
                <w:szCs w:val="21"/>
                <w:lang w:val="zh-CN"/>
              </w:rPr>
            </w:pPr>
            <w:r w:rsidRPr="00C32EB9">
              <w:rPr>
                <w:rFonts w:ascii="Times New Roman" w:eastAsia="仿宋" w:hAnsi="Times New Roman" w:cs="Times New Roman"/>
                <w:szCs w:val="21"/>
                <w:lang w:val="zh-CN"/>
              </w:rPr>
              <w:t>1</w:t>
            </w:r>
          </w:p>
        </w:tc>
        <w:tc>
          <w:tcPr>
            <w:tcW w:w="1903" w:type="dxa"/>
            <w:vAlign w:val="center"/>
          </w:tcPr>
          <w:p w14:paraId="3039835B"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Memory</w:t>
            </w:r>
          </w:p>
          <w:p w14:paraId="29711253"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Comprehension</w:t>
            </w:r>
          </w:p>
          <w:p w14:paraId="71D8D2F1"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Application</w:t>
            </w:r>
          </w:p>
          <w:p w14:paraId="1F185E33" w14:textId="26214AC2"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Comprehensive Analysis</w:t>
            </w:r>
          </w:p>
        </w:tc>
      </w:tr>
      <w:tr w:rsidR="00C32EB9" w:rsidRPr="00A25955" w14:paraId="76417E61" w14:textId="77777777" w:rsidTr="00C32EB9">
        <w:trPr>
          <w:trHeight w:val="20"/>
          <w:jc w:val="center"/>
        </w:trPr>
        <w:tc>
          <w:tcPr>
            <w:tcW w:w="1247" w:type="dxa"/>
            <w:vMerge/>
            <w:vAlign w:val="center"/>
          </w:tcPr>
          <w:p w14:paraId="018FAC73" w14:textId="77777777" w:rsidR="00C32EB9" w:rsidRPr="00C32EB9" w:rsidRDefault="00C32EB9" w:rsidP="00C32EB9">
            <w:pPr>
              <w:suppressAutoHyphens/>
              <w:snapToGrid w:val="0"/>
              <w:ind w:right="102"/>
              <w:rPr>
                <w:rFonts w:ascii="Times New Roman" w:eastAsia="仿宋" w:hAnsi="Times New Roman" w:cs="Times New Roman"/>
                <w:b/>
                <w:spacing w:val="-3"/>
                <w:szCs w:val="21"/>
                <w:lang w:val="en-GB"/>
              </w:rPr>
            </w:pPr>
          </w:p>
        </w:tc>
        <w:tc>
          <w:tcPr>
            <w:tcW w:w="1814" w:type="dxa"/>
            <w:vAlign w:val="center"/>
          </w:tcPr>
          <w:p w14:paraId="7FD779C9" w14:textId="23E05BE8"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rPr>
              <w:t>3.</w:t>
            </w:r>
            <w:r>
              <w:rPr>
                <w:rFonts w:ascii="Times New Roman" w:eastAsia="仿宋" w:hAnsi="Times New Roman" w:cs="Times New Roman"/>
                <w:szCs w:val="21"/>
              </w:rPr>
              <w:t>3</w:t>
            </w:r>
            <w:r w:rsidRPr="00C32EB9">
              <w:rPr>
                <w:rFonts w:ascii="Times New Roman" w:eastAsia="仿宋" w:hAnsi="Times New Roman" w:cs="Times New Roman"/>
                <w:szCs w:val="21"/>
              </w:rPr>
              <w:t xml:space="preserve"> </w:t>
            </w:r>
            <w:r w:rsidRPr="00C32EB9">
              <w:rPr>
                <w:rFonts w:ascii="Times New Roman" w:hAnsi="Times New Roman" w:cs="Times New Roman"/>
                <w:szCs w:val="21"/>
                <w:shd w:val="clear" w:color="auto" w:fill="FFFFFF"/>
              </w:rPr>
              <w:t>presentation</w:t>
            </w:r>
          </w:p>
        </w:tc>
        <w:tc>
          <w:tcPr>
            <w:tcW w:w="2746" w:type="dxa"/>
            <w:vAlign w:val="center"/>
          </w:tcPr>
          <w:p w14:paraId="08681533" w14:textId="40DCD720" w:rsidR="00C32EB9" w:rsidRPr="00C32EB9" w:rsidRDefault="00C32EB9" w:rsidP="00C32EB9">
            <w:pPr>
              <w:topLinePunct/>
              <w:adjustRightInd w:val="0"/>
              <w:snapToGrid w:val="0"/>
              <w:textAlignment w:val="baseline"/>
              <w:rPr>
                <w:rFonts w:ascii="Times New Roman" w:eastAsia="仿宋" w:hAnsi="Times New Roman" w:cs="Times New Roman"/>
                <w:szCs w:val="21"/>
              </w:rPr>
            </w:pPr>
            <w:r w:rsidRPr="00C32EB9">
              <w:rPr>
                <w:rFonts w:ascii="Times New Roman" w:hAnsi="Times New Roman" w:cs="Times New Roman"/>
                <w:szCs w:val="21"/>
                <w:shd w:val="clear" w:color="auto" w:fill="FFFFFF"/>
              </w:rPr>
              <w:t>According to the written patent and review paper, make a PPT and give a report</w:t>
            </w:r>
          </w:p>
        </w:tc>
        <w:tc>
          <w:tcPr>
            <w:tcW w:w="567" w:type="dxa"/>
            <w:vAlign w:val="center"/>
          </w:tcPr>
          <w:p w14:paraId="1C020A3D" w14:textId="77777777" w:rsidR="00C32EB9" w:rsidRPr="00C32EB9" w:rsidRDefault="00C32EB9" w:rsidP="00C32EB9">
            <w:pPr>
              <w:rPr>
                <w:rFonts w:ascii="Times New Roman" w:eastAsia="仿宋" w:hAnsi="Times New Roman" w:cs="Times New Roman"/>
                <w:szCs w:val="21"/>
                <w:lang w:val="zh-CN"/>
              </w:rPr>
            </w:pPr>
            <w:r w:rsidRPr="00C32EB9">
              <w:rPr>
                <w:rFonts w:ascii="Times New Roman" w:eastAsia="仿宋" w:hAnsi="Times New Roman" w:cs="Times New Roman"/>
                <w:szCs w:val="21"/>
              </w:rPr>
              <w:t>1</w:t>
            </w:r>
          </w:p>
        </w:tc>
        <w:tc>
          <w:tcPr>
            <w:tcW w:w="1903" w:type="dxa"/>
            <w:vAlign w:val="center"/>
          </w:tcPr>
          <w:p w14:paraId="69356CB8"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Memory</w:t>
            </w:r>
          </w:p>
          <w:p w14:paraId="4198CBE6"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Comprehension</w:t>
            </w:r>
          </w:p>
          <w:p w14:paraId="1DD31677" w14:textId="77777777"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Application</w:t>
            </w:r>
          </w:p>
          <w:p w14:paraId="2B22EF42" w14:textId="461199E3" w:rsidR="00C32EB9" w:rsidRPr="00C32EB9" w:rsidRDefault="00C32EB9" w:rsidP="00C32EB9">
            <w:pPr>
              <w:rPr>
                <w:rFonts w:ascii="Times New Roman" w:eastAsia="仿宋" w:hAnsi="Times New Roman" w:cs="Times New Roman"/>
                <w:szCs w:val="21"/>
              </w:rPr>
            </w:pPr>
            <w:r w:rsidRPr="00C32EB9">
              <w:rPr>
                <w:rFonts w:ascii="Times New Roman" w:eastAsia="仿宋" w:hAnsi="Times New Roman" w:cs="Times New Roman"/>
                <w:szCs w:val="21"/>
                <w:lang w:val="zh-CN"/>
              </w:rPr>
              <w:sym w:font="Wingdings 2" w:char="F052"/>
            </w:r>
            <w:r w:rsidRPr="00C32EB9">
              <w:rPr>
                <w:rFonts w:ascii="Times New Roman" w:eastAsia="仿宋" w:hAnsi="Times New Roman" w:cs="Times New Roman"/>
                <w:szCs w:val="21"/>
              </w:rPr>
              <w:t>Comprehensive Analysis</w:t>
            </w:r>
          </w:p>
        </w:tc>
      </w:tr>
    </w:tbl>
    <w:p w14:paraId="67D6A2C6" w14:textId="29F6491D" w:rsidR="001F45CB" w:rsidRPr="00A25955" w:rsidRDefault="00BD7DD1" w:rsidP="001F45CB">
      <w:pPr>
        <w:spacing w:line="300" w:lineRule="auto"/>
        <w:ind w:firstLineChars="200" w:firstLine="420"/>
        <w:rPr>
          <w:rFonts w:ascii="Times New Roman" w:eastAsia="仿宋" w:hAnsi="Times New Roman" w:cs="Times New Roman"/>
          <w:szCs w:val="21"/>
          <w:lang w:val="en-GB"/>
        </w:rPr>
      </w:pPr>
      <w:r w:rsidRPr="00A25955">
        <w:rPr>
          <w:rFonts w:ascii="Times New Roman" w:eastAsia="仿宋" w:hAnsi="Times New Roman" w:cs="Times New Roman"/>
          <w:szCs w:val="21"/>
          <w:lang w:val="en-GB"/>
        </w:rPr>
        <w:t xml:space="preserve">Note: in the "learning requirements" column of supplementary options, can choose more, no requirements </w:t>
      </w:r>
      <w:proofErr w:type="spellStart"/>
      <w:r w:rsidRPr="00A25955">
        <w:rPr>
          <w:rFonts w:ascii="Times New Roman" w:eastAsia="仿宋" w:hAnsi="Times New Roman" w:cs="Times New Roman"/>
          <w:szCs w:val="21"/>
          <w:lang w:val="en-GB"/>
        </w:rPr>
        <w:t>can not</w:t>
      </w:r>
      <w:proofErr w:type="spellEnd"/>
      <w:r w:rsidRPr="00A25955">
        <w:rPr>
          <w:rFonts w:ascii="Times New Roman" w:eastAsia="仿宋" w:hAnsi="Times New Roman" w:cs="Times New Roman"/>
          <w:szCs w:val="21"/>
          <w:lang w:val="en-GB"/>
        </w:rPr>
        <w:t xml:space="preserve"> fill, can also set requirements.</w:t>
      </w:r>
      <w:r w:rsidR="00C32EB9">
        <w:rPr>
          <w:rFonts w:ascii="Times New Roman" w:eastAsia="仿宋" w:hAnsi="Times New Roman" w:cs="Times New Roman"/>
          <w:szCs w:val="21"/>
          <w:lang w:val="en-GB"/>
        </w:rPr>
        <w:t xml:space="preserve"> </w:t>
      </w:r>
      <w:r w:rsidRPr="00A25955">
        <w:rPr>
          <w:rFonts w:ascii="Times New Roman" w:eastAsia="仿宋" w:hAnsi="Times New Roman" w:cs="Times New Roman"/>
          <w:szCs w:val="21"/>
          <w:lang w:val="en-GB"/>
        </w:rPr>
        <w:t>memory, The ability to find relevant knowledge, concepts, terms or materials from memory banks for comparison, con</w:t>
      </w:r>
      <w:r w:rsidR="001F45CB" w:rsidRPr="001F45CB">
        <w:rPr>
          <w:rFonts w:ascii="Times New Roman" w:eastAsia="仿宋" w:hAnsi="Times New Roman" w:cs="Times New Roman"/>
          <w:szCs w:val="21"/>
          <w:lang w:val="en-GB"/>
        </w:rPr>
        <w:t xml:space="preserve"> </w:t>
      </w:r>
      <w:r w:rsidR="001F45CB" w:rsidRPr="00A25955">
        <w:rPr>
          <w:rFonts w:ascii="Times New Roman" w:eastAsia="仿宋" w:hAnsi="Times New Roman" w:cs="Times New Roman"/>
          <w:szCs w:val="21"/>
          <w:lang w:val="en-GB"/>
        </w:rPr>
        <w:t>information, To list, describe such knowledge, concepts, terms, or materials that remember and understand; understand, Refers to the ability to summarize, classify, explain, summarize, infer and play to a certain extent; apply, Being able to choose the right program to apply, implement what is learned, And be able to make the necessary calculations or decisions; aggregate analysis, Refers to the ability to break down what you have learned and find out their interrelationship and composition, Or can plan, create, build, have changes to the reconstruction, Or can comment, summarize, estimate, forecast, evaluate, demonstrate and reply.</w:t>
      </w:r>
    </w:p>
    <w:p w14:paraId="302F74AD" w14:textId="77777777" w:rsidR="001F45CB" w:rsidRPr="001F45CB" w:rsidRDefault="001F45CB" w:rsidP="001F45CB">
      <w:pPr>
        <w:suppressAutoHyphens/>
        <w:spacing w:line="300" w:lineRule="auto"/>
        <w:ind w:right="102"/>
        <w:rPr>
          <w:rFonts w:ascii="Times New Roman" w:eastAsia="仿宋" w:hAnsi="Times New Roman" w:cs="Times New Roman"/>
          <w:b/>
          <w:spacing w:val="-3"/>
          <w:szCs w:val="21"/>
          <w:lang w:val="en-GB"/>
        </w:rPr>
      </w:pPr>
      <w:r w:rsidRPr="001F45CB">
        <w:rPr>
          <w:rFonts w:ascii="Times New Roman" w:eastAsia="仿宋" w:hAnsi="Times New Roman" w:cs="Times New Roman"/>
          <w:b/>
          <w:spacing w:val="-3"/>
          <w:szCs w:val="21"/>
          <w:lang w:val="en-GB"/>
        </w:rPr>
        <w:t>V. Teaching Method</w:t>
      </w:r>
    </w:p>
    <w:p w14:paraId="74D7264F" w14:textId="77777777" w:rsidR="00DF402C" w:rsidRPr="00DF402C" w:rsidRDefault="00DF402C" w:rsidP="00DF402C">
      <w:pPr>
        <w:spacing w:line="360" w:lineRule="auto"/>
        <w:ind w:firstLineChars="200" w:firstLine="420"/>
        <w:rPr>
          <w:rFonts w:ascii="Times New Roman" w:eastAsia="仿宋" w:hAnsi="Times New Roman" w:cs="Times New Roman"/>
          <w:szCs w:val="21"/>
        </w:rPr>
      </w:pPr>
      <w:r w:rsidRPr="00DF402C">
        <w:rPr>
          <w:rFonts w:ascii="Times New Roman" w:eastAsia="仿宋" w:hAnsi="Times New Roman" w:cs="Times New Roman"/>
          <w:szCs w:val="21"/>
        </w:rPr>
        <w:t>This course takes "consolidating the foundation and cultivating abilities" as the teaching concept and advocates the combination of basic theory and experimental operation. It includes two main teaching links, namely classroom theoretical teaching. Teachers teach the basic concepts and theories required by the course. At the same time, discussion questions are designed to guide students to think. Through interaction and communication between teachers and students, reasonable understandings are obtained. In this link, students mainly li</w:t>
      </w:r>
      <w:bookmarkStart w:id="1" w:name="_GoBack"/>
      <w:bookmarkEnd w:id="1"/>
      <w:r w:rsidRPr="00DF402C">
        <w:rPr>
          <w:rFonts w:ascii="Times New Roman" w:eastAsia="仿宋" w:hAnsi="Times New Roman" w:cs="Times New Roman"/>
          <w:szCs w:val="21"/>
        </w:rPr>
        <w:t>sten to lectures.</w:t>
      </w:r>
    </w:p>
    <w:p w14:paraId="0A649985" w14:textId="77777777" w:rsidR="00DF402C" w:rsidRDefault="00DF402C" w:rsidP="00DF402C">
      <w:pPr>
        <w:spacing w:line="360" w:lineRule="auto"/>
        <w:ind w:firstLineChars="200" w:firstLine="420"/>
        <w:rPr>
          <w:rFonts w:ascii="Times New Roman" w:eastAsia="仿宋" w:hAnsi="Times New Roman" w:cs="Times New Roman"/>
          <w:szCs w:val="21"/>
        </w:rPr>
      </w:pPr>
      <w:r w:rsidRPr="00DF402C">
        <w:rPr>
          <w:rFonts w:ascii="Times New Roman" w:eastAsia="仿宋" w:hAnsi="Times New Roman" w:cs="Times New Roman"/>
          <w:szCs w:val="21"/>
        </w:rPr>
        <w:t>Teaching materials include textbooks and teaching PPTs.</w:t>
      </w:r>
    </w:p>
    <w:p w14:paraId="31E91B2B" w14:textId="0EAC7DD9" w:rsidR="00D40BFF" w:rsidRPr="00A25955" w:rsidRDefault="00BD7DD1" w:rsidP="00DF402C">
      <w:pPr>
        <w:rPr>
          <w:rFonts w:ascii="Times New Roman" w:eastAsia="黑体" w:hAnsi="Times New Roman" w:cs="Times New Roman"/>
          <w:b/>
          <w:szCs w:val="21"/>
          <w:lang w:val="en-GB"/>
        </w:rPr>
      </w:pPr>
      <w:r w:rsidRPr="00A25955">
        <w:rPr>
          <w:rFonts w:ascii="Times New Roman" w:eastAsia="黑体" w:hAnsi="Times New Roman" w:cs="Times New Roman"/>
          <w:b/>
          <w:szCs w:val="21"/>
          <w:lang w:val="en-GB"/>
        </w:rPr>
        <w:t>VI. Evaluation</w:t>
      </w:r>
    </w:p>
    <w:tbl>
      <w:tblPr>
        <w:tblStyle w:val="a9"/>
        <w:tblW w:w="0" w:type="auto"/>
        <w:tblLook w:val="04A0" w:firstRow="1" w:lastRow="0" w:firstColumn="1" w:lastColumn="0" w:noHBand="0" w:noVBand="1"/>
      </w:tblPr>
      <w:tblGrid>
        <w:gridCol w:w="4248"/>
        <w:gridCol w:w="4048"/>
      </w:tblGrid>
      <w:tr w:rsidR="00D40BFF" w:rsidRPr="00A25955" w14:paraId="27F3467A" w14:textId="77777777">
        <w:tc>
          <w:tcPr>
            <w:tcW w:w="4248" w:type="dxa"/>
          </w:tcPr>
          <w:p w14:paraId="56C41870" w14:textId="77777777" w:rsidR="00D40BFF" w:rsidRPr="00A25955" w:rsidRDefault="00BD7DD1" w:rsidP="001F45CB">
            <w:pPr>
              <w:topLinePunct/>
              <w:adjustRightInd w:val="0"/>
              <w:snapToGrid w:val="0"/>
              <w:jc w:val="center"/>
              <w:textAlignment w:val="baseline"/>
              <w:rPr>
                <w:rFonts w:ascii="Times New Roman" w:eastAsia="仿宋" w:hAnsi="Times New Roman" w:cs="Times New Roman"/>
                <w:szCs w:val="21"/>
              </w:rPr>
            </w:pPr>
            <w:r w:rsidRPr="00A25955">
              <w:rPr>
                <w:rFonts w:ascii="Times New Roman" w:eastAsia="仿宋" w:hAnsi="Times New Roman" w:cs="Times New Roman"/>
                <w:szCs w:val="21"/>
              </w:rPr>
              <w:t>Whether to row an examination</w:t>
            </w:r>
          </w:p>
        </w:tc>
        <w:tc>
          <w:tcPr>
            <w:tcW w:w="4048" w:type="dxa"/>
          </w:tcPr>
          <w:p w14:paraId="3BEA5608" w14:textId="77777777" w:rsidR="00D40BFF" w:rsidRPr="00A25955" w:rsidRDefault="00BD7DD1" w:rsidP="001F45CB">
            <w:pPr>
              <w:topLinePunct/>
              <w:adjustRightInd w:val="0"/>
              <w:snapToGrid w:val="0"/>
              <w:jc w:val="center"/>
              <w:textAlignment w:val="baseline"/>
              <w:rPr>
                <w:rFonts w:ascii="Times New Roman" w:eastAsia="仿宋" w:hAnsi="Times New Roman" w:cs="Times New Roman"/>
                <w:szCs w:val="21"/>
              </w:rPr>
            </w:pPr>
            <w:r w:rsidRPr="00A25955">
              <w:rPr>
                <w:rFonts w:ascii="Times New Roman" w:eastAsia="仿宋" w:hAnsi="Times New Roman" w:cs="Times New Roman"/>
                <w:szCs w:val="21"/>
              </w:rPr>
              <w:t>NO</w:t>
            </w:r>
          </w:p>
        </w:tc>
      </w:tr>
      <w:tr w:rsidR="00D40BFF" w:rsidRPr="00A25955" w14:paraId="03C20DC7" w14:textId="77777777">
        <w:tc>
          <w:tcPr>
            <w:tcW w:w="4248" w:type="dxa"/>
          </w:tcPr>
          <w:p w14:paraId="3AE37A6E" w14:textId="77777777" w:rsidR="00D40BFF" w:rsidRPr="00A25955" w:rsidRDefault="00BD7DD1" w:rsidP="001F45CB">
            <w:pPr>
              <w:topLinePunct/>
              <w:adjustRightInd w:val="0"/>
              <w:snapToGrid w:val="0"/>
              <w:jc w:val="center"/>
              <w:textAlignment w:val="baseline"/>
              <w:rPr>
                <w:rFonts w:ascii="Times New Roman" w:eastAsia="仿宋" w:hAnsi="Times New Roman" w:cs="Times New Roman"/>
                <w:szCs w:val="21"/>
              </w:rPr>
            </w:pPr>
            <w:r w:rsidRPr="00A25955">
              <w:rPr>
                <w:rFonts w:ascii="Times New Roman" w:eastAsia="仿宋" w:hAnsi="Times New Roman" w:cs="Times New Roman"/>
                <w:szCs w:val="21"/>
              </w:rPr>
              <w:t>Assessment form</w:t>
            </w:r>
          </w:p>
        </w:tc>
        <w:tc>
          <w:tcPr>
            <w:tcW w:w="4048" w:type="dxa"/>
          </w:tcPr>
          <w:p w14:paraId="43DCAC12" w14:textId="4691F675" w:rsidR="00D40BFF" w:rsidRPr="00A25955" w:rsidRDefault="00DF402C" w:rsidP="001F45CB">
            <w:pPr>
              <w:topLinePunct/>
              <w:adjustRightInd w:val="0"/>
              <w:snapToGrid w:val="0"/>
              <w:jc w:val="center"/>
              <w:textAlignment w:val="baseline"/>
              <w:rPr>
                <w:rFonts w:ascii="Times New Roman" w:eastAsia="仿宋" w:hAnsi="Times New Roman" w:cs="Times New Roman"/>
                <w:szCs w:val="21"/>
              </w:rPr>
            </w:pPr>
            <w:r w:rsidRPr="00DF402C">
              <w:rPr>
                <w:rFonts w:ascii="Times New Roman" w:eastAsia="仿宋" w:hAnsi="Times New Roman" w:cs="Times New Roman"/>
                <w:szCs w:val="21"/>
              </w:rPr>
              <w:t>Major assignment</w:t>
            </w:r>
          </w:p>
        </w:tc>
      </w:tr>
      <w:tr w:rsidR="00D40BFF" w:rsidRPr="00A25955" w14:paraId="60ECBC18" w14:textId="77777777">
        <w:tc>
          <w:tcPr>
            <w:tcW w:w="4248" w:type="dxa"/>
          </w:tcPr>
          <w:p w14:paraId="46973999" w14:textId="77777777" w:rsidR="00D40BFF" w:rsidRPr="00A25955" w:rsidRDefault="00BD7DD1" w:rsidP="001F45CB">
            <w:pPr>
              <w:topLinePunct/>
              <w:adjustRightInd w:val="0"/>
              <w:snapToGrid w:val="0"/>
              <w:jc w:val="center"/>
              <w:textAlignment w:val="baseline"/>
              <w:rPr>
                <w:rFonts w:ascii="Times New Roman" w:eastAsia="仿宋" w:hAnsi="Times New Roman" w:cs="Times New Roman"/>
                <w:szCs w:val="21"/>
              </w:rPr>
            </w:pPr>
            <w:r w:rsidRPr="00A25955">
              <w:rPr>
                <w:rFonts w:ascii="Times New Roman" w:eastAsia="仿宋" w:hAnsi="Times New Roman" w:cs="Times New Roman"/>
                <w:szCs w:val="21"/>
              </w:rPr>
              <w:t>Performance evaluation method</w:t>
            </w:r>
          </w:p>
        </w:tc>
        <w:tc>
          <w:tcPr>
            <w:tcW w:w="4048" w:type="dxa"/>
          </w:tcPr>
          <w:p w14:paraId="3289862A" w14:textId="38F9BBD2" w:rsidR="00D40BFF" w:rsidRPr="00A25955" w:rsidRDefault="00BD7DD1" w:rsidP="001F45CB">
            <w:pPr>
              <w:topLinePunct/>
              <w:adjustRightInd w:val="0"/>
              <w:snapToGrid w:val="0"/>
              <w:jc w:val="center"/>
              <w:textAlignment w:val="baseline"/>
              <w:rPr>
                <w:rFonts w:ascii="Times New Roman" w:eastAsia="仿宋" w:hAnsi="Times New Roman" w:cs="Times New Roman"/>
                <w:szCs w:val="21"/>
              </w:rPr>
            </w:pPr>
            <w:r w:rsidRPr="00A25955">
              <w:rPr>
                <w:rFonts w:ascii="Times New Roman" w:eastAsia="仿宋" w:hAnsi="Times New Roman" w:cs="Times New Roman"/>
                <w:szCs w:val="21"/>
              </w:rPr>
              <w:t>Centesimal system</w:t>
            </w:r>
          </w:p>
        </w:tc>
      </w:tr>
      <w:tr w:rsidR="00D40BFF" w:rsidRPr="00A25955" w14:paraId="74CFB4FC" w14:textId="77777777">
        <w:tc>
          <w:tcPr>
            <w:tcW w:w="4248" w:type="dxa"/>
          </w:tcPr>
          <w:p w14:paraId="74F8BF74" w14:textId="5306ECCC" w:rsidR="00D40BFF" w:rsidRPr="00A25955" w:rsidRDefault="00DF402C" w:rsidP="001F45CB">
            <w:pPr>
              <w:topLinePunct/>
              <w:adjustRightInd w:val="0"/>
              <w:snapToGrid w:val="0"/>
              <w:jc w:val="center"/>
              <w:textAlignment w:val="baseline"/>
              <w:rPr>
                <w:rFonts w:ascii="Times New Roman" w:eastAsia="仿宋" w:hAnsi="Times New Roman" w:cs="Times New Roman"/>
                <w:szCs w:val="21"/>
              </w:rPr>
            </w:pPr>
            <w:r w:rsidRPr="00DF402C">
              <w:rPr>
                <w:rFonts w:ascii="Times New Roman" w:eastAsia="仿宋" w:hAnsi="Times New Roman" w:cs="Times New Roman"/>
                <w:szCs w:val="21"/>
              </w:rPr>
              <w:t>Process assessment score/%</w:t>
            </w:r>
          </w:p>
        </w:tc>
        <w:tc>
          <w:tcPr>
            <w:tcW w:w="4048" w:type="dxa"/>
          </w:tcPr>
          <w:p w14:paraId="05D5C413" w14:textId="77777777" w:rsidR="00D40BFF" w:rsidRPr="00A25955" w:rsidRDefault="00BD7DD1" w:rsidP="001F45CB">
            <w:pPr>
              <w:topLinePunct/>
              <w:adjustRightInd w:val="0"/>
              <w:snapToGrid w:val="0"/>
              <w:jc w:val="center"/>
              <w:textAlignment w:val="baseline"/>
              <w:rPr>
                <w:rFonts w:ascii="Times New Roman" w:eastAsia="仿宋" w:hAnsi="Times New Roman" w:cs="Times New Roman"/>
                <w:szCs w:val="21"/>
              </w:rPr>
            </w:pPr>
            <w:r w:rsidRPr="00A25955">
              <w:rPr>
                <w:rFonts w:ascii="Times New Roman" w:eastAsia="仿宋" w:hAnsi="Times New Roman" w:cs="Times New Roman"/>
                <w:szCs w:val="21"/>
              </w:rPr>
              <w:t>40%</w:t>
            </w:r>
          </w:p>
        </w:tc>
      </w:tr>
      <w:tr w:rsidR="00D40BFF" w:rsidRPr="00A25955" w14:paraId="17C038FB" w14:textId="77777777">
        <w:tc>
          <w:tcPr>
            <w:tcW w:w="4248" w:type="dxa"/>
          </w:tcPr>
          <w:p w14:paraId="56045895" w14:textId="7D16C71F" w:rsidR="00D40BFF" w:rsidRPr="00A25955" w:rsidRDefault="00DF402C" w:rsidP="001F45CB">
            <w:pPr>
              <w:topLinePunct/>
              <w:adjustRightInd w:val="0"/>
              <w:snapToGrid w:val="0"/>
              <w:jc w:val="center"/>
              <w:textAlignment w:val="baseline"/>
              <w:rPr>
                <w:rFonts w:ascii="Times New Roman" w:eastAsia="仿宋" w:hAnsi="Times New Roman" w:cs="Times New Roman"/>
                <w:szCs w:val="21"/>
              </w:rPr>
            </w:pPr>
            <w:r w:rsidRPr="00DF402C">
              <w:rPr>
                <w:rFonts w:ascii="Times New Roman" w:eastAsia="仿宋" w:hAnsi="Times New Roman" w:cs="Times New Roman"/>
                <w:szCs w:val="21"/>
              </w:rPr>
              <w:t>Major assignment</w:t>
            </w:r>
            <w:r w:rsidR="00BD7DD1" w:rsidRPr="00A25955">
              <w:rPr>
                <w:rFonts w:ascii="Times New Roman" w:eastAsia="仿宋" w:hAnsi="Times New Roman" w:cs="Times New Roman"/>
                <w:szCs w:val="21"/>
              </w:rPr>
              <w:t xml:space="preserve"> /%</w:t>
            </w:r>
          </w:p>
        </w:tc>
        <w:tc>
          <w:tcPr>
            <w:tcW w:w="4048" w:type="dxa"/>
          </w:tcPr>
          <w:p w14:paraId="7FC7316E" w14:textId="77777777" w:rsidR="00D40BFF" w:rsidRPr="00A25955" w:rsidRDefault="00BD7DD1" w:rsidP="001F45CB">
            <w:pPr>
              <w:topLinePunct/>
              <w:adjustRightInd w:val="0"/>
              <w:snapToGrid w:val="0"/>
              <w:jc w:val="center"/>
              <w:textAlignment w:val="baseline"/>
              <w:rPr>
                <w:rFonts w:ascii="Times New Roman" w:eastAsia="仿宋" w:hAnsi="Times New Roman" w:cs="Times New Roman"/>
                <w:szCs w:val="21"/>
              </w:rPr>
            </w:pPr>
            <w:r w:rsidRPr="00A25955">
              <w:rPr>
                <w:rFonts w:ascii="Times New Roman" w:eastAsia="仿宋" w:hAnsi="Times New Roman" w:cs="Times New Roman"/>
                <w:szCs w:val="21"/>
              </w:rPr>
              <w:t>60%</w:t>
            </w:r>
          </w:p>
        </w:tc>
      </w:tr>
    </w:tbl>
    <w:p w14:paraId="4456BDF0" w14:textId="77777777" w:rsidR="00D40BFF" w:rsidRPr="00A25955" w:rsidRDefault="00BD7DD1" w:rsidP="001F45CB">
      <w:pPr>
        <w:spacing w:line="300" w:lineRule="auto"/>
        <w:rPr>
          <w:rFonts w:ascii="Times New Roman" w:eastAsia="黑体" w:hAnsi="Times New Roman" w:cs="Times New Roman"/>
          <w:b/>
          <w:szCs w:val="21"/>
          <w:lang w:val="en-GB"/>
        </w:rPr>
      </w:pPr>
      <w:r w:rsidRPr="00A25955">
        <w:rPr>
          <w:rFonts w:ascii="Times New Roman" w:eastAsia="黑体" w:hAnsi="Times New Roman" w:cs="Times New Roman"/>
          <w:b/>
          <w:szCs w:val="21"/>
          <w:lang w:val="en-GB"/>
        </w:rPr>
        <w:t>VII. Textbook and Reference</w:t>
      </w:r>
    </w:p>
    <w:p w14:paraId="4EC18856" w14:textId="77777777" w:rsidR="00D40BFF" w:rsidRPr="00A25955" w:rsidRDefault="00BD7DD1" w:rsidP="001F45CB">
      <w:pPr>
        <w:spacing w:line="300" w:lineRule="auto"/>
        <w:ind w:firstLineChars="200" w:firstLine="422"/>
        <w:rPr>
          <w:rFonts w:ascii="Times New Roman" w:eastAsia="仿宋" w:hAnsi="Times New Roman" w:cs="Times New Roman"/>
          <w:b/>
          <w:szCs w:val="21"/>
          <w:lang w:val="en-GB"/>
        </w:rPr>
      </w:pPr>
      <w:r w:rsidRPr="00A25955">
        <w:rPr>
          <w:rFonts w:ascii="Times New Roman" w:eastAsia="仿宋" w:hAnsi="Times New Roman" w:cs="Times New Roman"/>
          <w:b/>
          <w:szCs w:val="21"/>
          <w:lang w:val="en-GB"/>
        </w:rPr>
        <w:t>(1) Textbook</w:t>
      </w:r>
    </w:p>
    <w:p w14:paraId="71983783" w14:textId="77777777" w:rsidR="00D40BFF" w:rsidRPr="00A25955" w:rsidRDefault="00BD7DD1" w:rsidP="001F45CB">
      <w:pPr>
        <w:spacing w:line="300" w:lineRule="auto"/>
        <w:ind w:firstLineChars="200" w:firstLine="420"/>
        <w:rPr>
          <w:rFonts w:ascii="Times New Roman" w:eastAsia="仿宋" w:hAnsi="Times New Roman" w:cs="Times New Roman"/>
          <w:szCs w:val="21"/>
        </w:rPr>
      </w:pPr>
      <w:r w:rsidRPr="00A25955">
        <w:rPr>
          <w:rFonts w:ascii="Times New Roman" w:eastAsia="仿宋" w:hAnsi="Times New Roman" w:cs="Times New Roman"/>
          <w:szCs w:val="21"/>
        </w:rPr>
        <w:t xml:space="preserve">College Student Scientific Research Training Course, 2nd edition, edited by Chen </w:t>
      </w:r>
      <w:proofErr w:type="spellStart"/>
      <w:r w:rsidRPr="00A25955">
        <w:rPr>
          <w:rFonts w:ascii="Times New Roman" w:eastAsia="仿宋" w:hAnsi="Times New Roman" w:cs="Times New Roman"/>
          <w:szCs w:val="21"/>
        </w:rPr>
        <w:t>Kunjie</w:t>
      </w:r>
      <w:proofErr w:type="spellEnd"/>
      <w:r w:rsidRPr="00A25955">
        <w:rPr>
          <w:rFonts w:ascii="Times New Roman" w:eastAsia="仿宋" w:hAnsi="Times New Roman" w:cs="Times New Roman"/>
          <w:szCs w:val="21"/>
        </w:rPr>
        <w:t>, Hefei University of Technology Press, 2010, ISBN: 9787810939867.</w:t>
      </w:r>
    </w:p>
    <w:p w14:paraId="7796887C" w14:textId="77777777" w:rsidR="00D40BFF" w:rsidRPr="00A25955" w:rsidRDefault="00BD7DD1" w:rsidP="001F45CB">
      <w:pPr>
        <w:spacing w:line="300" w:lineRule="auto"/>
        <w:ind w:firstLineChars="200" w:firstLine="422"/>
        <w:rPr>
          <w:rFonts w:ascii="Times New Roman" w:eastAsia="仿宋" w:hAnsi="Times New Roman" w:cs="Times New Roman"/>
          <w:b/>
          <w:szCs w:val="21"/>
          <w:lang w:val="en-GB"/>
        </w:rPr>
      </w:pPr>
      <w:r w:rsidRPr="00A25955">
        <w:rPr>
          <w:rFonts w:ascii="Times New Roman" w:eastAsia="仿宋" w:hAnsi="Times New Roman" w:cs="Times New Roman"/>
          <w:b/>
          <w:szCs w:val="21"/>
          <w:lang w:val="en-GB"/>
        </w:rPr>
        <w:t>(2) Reference</w:t>
      </w:r>
    </w:p>
    <w:p w14:paraId="64FEEC77" w14:textId="77777777" w:rsidR="00D40BFF" w:rsidRPr="00A25955" w:rsidRDefault="00BD7DD1" w:rsidP="001F45CB">
      <w:pPr>
        <w:spacing w:line="300" w:lineRule="auto"/>
        <w:ind w:firstLineChars="200" w:firstLine="420"/>
        <w:rPr>
          <w:rFonts w:ascii="Times New Roman" w:eastAsia="仿宋" w:hAnsi="Times New Roman" w:cs="Times New Roman"/>
          <w:szCs w:val="21"/>
        </w:rPr>
      </w:pPr>
      <w:r w:rsidRPr="00A25955">
        <w:rPr>
          <w:rFonts w:ascii="Times New Roman" w:eastAsia="仿宋" w:hAnsi="Times New Roman" w:cs="Times New Roman"/>
          <w:szCs w:val="21"/>
        </w:rPr>
        <w:t xml:space="preserve">1. Scientific Research Training and </w:t>
      </w:r>
      <w:proofErr w:type="spellStart"/>
      <w:r w:rsidRPr="00A25955">
        <w:rPr>
          <w:rFonts w:ascii="Times New Roman" w:eastAsia="仿宋" w:hAnsi="Times New Roman" w:cs="Times New Roman"/>
          <w:szCs w:val="21"/>
        </w:rPr>
        <w:t>Psay</w:t>
      </w:r>
      <w:proofErr w:type="spellEnd"/>
      <w:r w:rsidRPr="00A25955">
        <w:rPr>
          <w:rFonts w:ascii="Times New Roman" w:eastAsia="仿宋" w:hAnsi="Times New Roman" w:cs="Times New Roman"/>
          <w:szCs w:val="21"/>
        </w:rPr>
        <w:t xml:space="preserve"> Writing, 2nd edition, Xiang Yan, Shanghai Jiao Tong University Press, 2018, ISBN: 9787313200464.</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D40BFF" w:rsidRPr="00A25955" w14:paraId="5EFBE3CD" w14:textId="77777777">
        <w:trPr>
          <w:trHeight w:val="454"/>
          <w:jc w:val="right"/>
        </w:trPr>
        <w:tc>
          <w:tcPr>
            <w:tcW w:w="4678" w:type="dxa"/>
            <w:vAlign w:val="center"/>
          </w:tcPr>
          <w:p w14:paraId="2AF5AD7F" w14:textId="77777777" w:rsidR="00D40BFF" w:rsidRPr="00A25955" w:rsidRDefault="00D40BFF" w:rsidP="001F45CB">
            <w:pPr>
              <w:spacing w:line="360" w:lineRule="auto"/>
              <w:rPr>
                <w:rFonts w:ascii="Times New Roman" w:eastAsia="黑体" w:hAnsi="Times New Roman" w:cs="Times New Roman"/>
                <w:szCs w:val="21"/>
                <w:lang w:val="en-GB"/>
              </w:rPr>
            </w:pPr>
          </w:p>
        </w:tc>
        <w:tc>
          <w:tcPr>
            <w:tcW w:w="3316" w:type="dxa"/>
            <w:vAlign w:val="center"/>
          </w:tcPr>
          <w:p w14:paraId="2E0DB595" w14:textId="78324D75" w:rsidR="00D40BFF" w:rsidRPr="00A25955" w:rsidRDefault="00BD7DD1" w:rsidP="001F45CB">
            <w:pPr>
              <w:topLinePunct/>
              <w:spacing w:line="360" w:lineRule="auto"/>
              <w:jc w:val="left"/>
              <w:textAlignment w:val="baseline"/>
              <w:rPr>
                <w:rFonts w:ascii="Times New Roman" w:eastAsia="仿宋" w:hAnsi="Times New Roman" w:cs="Times New Roman"/>
                <w:szCs w:val="21"/>
                <w:lang w:val="en-GB"/>
              </w:rPr>
            </w:pPr>
            <w:r w:rsidRPr="00A25955">
              <w:rPr>
                <w:rFonts w:ascii="Times New Roman" w:eastAsia="仿宋" w:hAnsi="Times New Roman" w:cs="Times New Roman"/>
                <w:szCs w:val="21"/>
                <w:lang w:val="en-GB"/>
              </w:rPr>
              <w:t xml:space="preserve">Made by: </w:t>
            </w:r>
            <w:r w:rsidR="00C32EB9">
              <w:rPr>
                <w:rFonts w:ascii="Times New Roman" w:eastAsia="仿宋" w:hAnsi="Times New Roman" w:cs="Times New Roman"/>
                <w:szCs w:val="21"/>
                <w:lang w:val="en-GB"/>
              </w:rPr>
              <w:t xml:space="preserve">Dong </w:t>
            </w:r>
            <w:proofErr w:type="spellStart"/>
            <w:r w:rsidR="00C32EB9">
              <w:rPr>
                <w:rFonts w:ascii="Times New Roman" w:eastAsia="仿宋" w:hAnsi="Times New Roman" w:cs="Times New Roman"/>
                <w:szCs w:val="21"/>
                <w:lang w:val="en-GB"/>
              </w:rPr>
              <w:t>BaoJun</w:t>
            </w:r>
            <w:proofErr w:type="spellEnd"/>
          </w:p>
        </w:tc>
      </w:tr>
      <w:tr w:rsidR="00D40BFF" w:rsidRPr="00A25955" w14:paraId="2EC7F83C" w14:textId="77777777">
        <w:trPr>
          <w:trHeight w:val="454"/>
          <w:jc w:val="right"/>
        </w:trPr>
        <w:tc>
          <w:tcPr>
            <w:tcW w:w="4678" w:type="dxa"/>
            <w:vAlign w:val="center"/>
          </w:tcPr>
          <w:p w14:paraId="005F250A" w14:textId="77777777" w:rsidR="00D40BFF" w:rsidRPr="00A25955" w:rsidRDefault="00D40BFF" w:rsidP="001F45CB">
            <w:pPr>
              <w:spacing w:line="360" w:lineRule="auto"/>
              <w:rPr>
                <w:rFonts w:ascii="Times New Roman" w:eastAsia="黑体" w:hAnsi="Times New Roman" w:cs="Times New Roman"/>
                <w:szCs w:val="21"/>
                <w:lang w:val="en-GB"/>
              </w:rPr>
            </w:pPr>
          </w:p>
        </w:tc>
        <w:tc>
          <w:tcPr>
            <w:tcW w:w="3316" w:type="dxa"/>
            <w:vAlign w:val="center"/>
          </w:tcPr>
          <w:p w14:paraId="5D1CA3E2" w14:textId="5D57130E" w:rsidR="00D40BFF" w:rsidRPr="00A25955" w:rsidRDefault="00BD7DD1" w:rsidP="001F45CB">
            <w:pPr>
              <w:topLinePunct/>
              <w:spacing w:line="360" w:lineRule="auto"/>
              <w:jc w:val="left"/>
              <w:textAlignment w:val="baseline"/>
              <w:rPr>
                <w:rFonts w:ascii="Times New Roman" w:eastAsia="仿宋" w:hAnsi="Times New Roman" w:cs="Times New Roman"/>
                <w:szCs w:val="21"/>
                <w:lang w:val="en-GB"/>
              </w:rPr>
            </w:pPr>
            <w:r w:rsidRPr="00A25955">
              <w:rPr>
                <w:rFonts w:ascii="Times New Roman" w:eastAsia="仿宋" w:hAnsi="Times New Roman" w:cs="Times New Roman"/>
                <w:szCs w:val="21"/>
                <w:lang w:val="en-GB"/>
              </w:rPr>
              <w:t xml:space="preserve">Reviewer: </w:t>
            </w:r>
            <w:proofErr w:type="spellStart"/>
            <w:r w:rsidR="00C32EB9">
              <w:rPr>
                <w:rFonts w:ascii="Times New Roman" w:eastAsia="仿宋" w:hAnsi="Times New Roman" w:cs="Times New Roman"/>
                <w:szCs w:val="21"/>
                <w:lang w:val="en-GB"/>
              </w:rPr>
              <w:t>Xiong</w:t>
            </w:r>
            <w:proofErr w:type="spellEnd"/>
            <w:r w:rsidR="00C32EB9">
              <w:rPr>
                <w:rFonts w:ascii="Times New Roman" w:eastAsia="仿宋" w:hAnsi="Times New Roman" w:cs="Times New Roman"/>
                <w:szCs w:val="21"/>
                <w:lang w:val="en-GB"/>
              </w:rPr>
              <w:t xml:space="preserve"> </w:t>
            </w:r>
            <w:proofErr w:type="spellStart"/>
            <w:r w:rsidR="00C32EB9">
              <w:rPr>
                <w:rFonts w:ascii="Times New Roman" w:eastAsia="仿宋" w:hAnsi="Times New Roman" w:cs="Times New Roman" w:hint="eastAsia"/>
                <w:szCs w:val="21"/>
                <w:lang w:val="en-GB"/>
              </w:rPr>
              <w:t>xiao</w:t>
            </w:r>
            <w:r w:rsidR="00C32EB9">
              <w:rPr>
                <w:rFonts w:ascii="Times New Roman" w:eastAsia="仿宋" w:hAnsi="Times New Roman" w:cs="Times New Roman"/>
                <w:szCs w:val="21"/>
                <w:lang w:val="en-GB"/>
              </w:rPr>
              <w:t>qin</w:t>
            </w:r>
            <w:proofErr w:type="spellEnd"/>
          </w:p>
        </w:tc>
      </w:tr>
      <w:tr w:rsidR="00D40BFF" w:rsidRPr="00A25955" w14:paraId="7D2A7274" w14:textId="77777777" w:rsidTr="00C32EB9">
        <w:trPr>
          <w:trHeight w:val="546"/>
          <w:jc w:val="right"/>
        </w:trPr>
        <w:tc>
          <w:tcPr>
            <w:tcW w:w="4678" w:type="dxa"/>
            <w:vAlign w:val="center"/>
          </w:tcPr>
          <w:p w14:paraId="488AE392" w14:textId="77777777" w:rsidR="00D40BFF" w:rsidRPr="00A25955" w:rsidRDefault="00D40BFF" w:rsidP="001F45CB">
            <w:pPr>
              <w:spacing w:line="360" w:lineRule="auto"/>
              <w:rPr>
                <w:rFonts w:ascii="Times New Roman" w:eastAsia="黑体" w:hAnsi="Times New Roman" w:cs="Times New Roman"/>
                <w:szCs w:val="21"/>
                <w:lang w:val="en-GB"/>
              </w:rPr>
            </w:pPr>
          </w:p>
        </w:tc>
        <w:tc>
          <w:tcPr>
            <w:tcW w:w="3316" w:type="dxa"/>
            <w:vAlign w:val="center"/>
          </w:tcPr>
          <w:p w14:paraId="134946B6" w14:textId="35B3F068" w:rsidR="00D40BFF" w:rsidRPr="00A25955" w:rsidRDefault="00BD7DD1" w:rsidP="001F45CB">
            <w:pPr>
              <w:topLinePunct/>
              <w:spacing w:line="360" w:lineRule="auto"/>
              <w:jc w:val="left"/>
              <w:textAlignment w:val="baseline"/>
              <w:rPr>
                <w:rFonts w:ascii="Times New Roman" w:eastAsia="仿宋" w:hAnsi="Times New Roman" w:cs="Times New Roman"/>
                <w:szCs w:val="21"/>
                <w:lang w:val="en-GB"/>
              </w:rPr>
            </w:pPr>
            <w:r w:rsidRPr="00A25955">
              <w:rPr>
                <w:rFonts w:ascii="Times New Roman" w:eastAsia="仿宋" w:hAnsi="Times New Roman" w:cs="Times New Roman"/>
                <w:szCs w:val="21"/>
                <w:lang w:val="en-GB"/>
              </w:rPr>
              <w:t>Preparation (revision) date: September 202</w:t>
            </w:r>
            <w:r w:rsidR="00C32EB9">
              <w:rPr>
                <w:rFonts w:ascii="Times New Roman" w:eastAsia="仿宋" w:hAnsi="Times New Roman" w:cs="Times New Roman"/>
                <w:szCs w:val="21"/>
                <w:lang w:val="en-GB"/>
              </w:rPr>
              <w:t>4</w:t>
            </w:r>
          </w:p>
        </w:tc>
      </w:tr>
    </w:tbl>
    <w:p w14:paraId="6075D123" w14:textId="77777777" w:rsidR="00D40BFF" w:rsidRPr="00A25955" w:rsidRDefault="00D40BFF" w:rsidP="001F45CB">
      <w:pPr>
        <w:spacing w:line="300" w:lineRule="auto"/>
        <w:rPr>
          <w:rFonts w:ascii="Times New Roman" w:eastAsia="仿宋" w:hAnsi="Times New Roman" w:cs="Times New Roman"/>
          <w:szCs w:val="21"/>
        </w:rPr>
      </w:pPr>
    </w:p>
    <w:sectPr w:rsidR="00D40BFF" w:rsidRPr="00A259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5DB9F" w14:textId="77777777" w:rsidR="006762E2" w:rsidRDefault="006762E2" w:rsidP="006D4F44">
      <w:r>
        <w:separator/>
      </w:r>
    </w:p>
  </w:endnote>
  <w:endnote w:type="continuationSeparator" w:id="0">
    <w:p w14:paraId="46BE5244" w14:textId="77777777" w:rsidR="006762E2" w:rsidRDefault="006762E2" w:rsidP="006D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1CFB7" w14:textId="77777777" w:rsidR="006762E2" w:rsidRDefault="006762E2" w:rsidP="006D4F44">
      <w:r>
        <w:separator/>
      </w:r>
    </w:p>
  </w:footnote>
  <w:footnote w:type="continuationSeparator" w:id="0">
    <w:p w14:paraId="6C012F8E" w14:textId="77777777" w:rsidR="006762E2" w:rsidRDefault="006762E2" w:rsidP="006D4F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AyNWU3Y2ZjOGM1OGQ2YmNhNGMyYWZlYzVmZDQwOTAifQ=="/>
  </w:docVars>
  <w:rsids>
    <w:rsidRoot w:val="00BC67B7"/>
    <w:rsid w:val="000012F6"/>
    <w:rsid w:val="0002163E"/>
    <w:rsid w:val="000225C6"/>
    <w:rsid w:val="00024024"/>
    <w:rsid w:val="00027647"/>
    <w:rsid w:val="00063270"/>
    <w:rsid w:val="0007533A"/>
    <w:rsid w:val="00084EB3"/>
    <w:rsid w:val="00086B91"/>
    <w:rsid w:val="00097821"/>
    <w:rsid w:val="000A206D"/>
    <w:rsid w:val="000A6985"/>
    <w:rsid w:val="000B586C"/>
    <w:rsid w:val="000F1964"/>
    <w:rsid w:val="000F3B78"/>
    <w:rsid w:val="001119D3"/>
    <w:rsid w:val="00112F7B"/>
    <w:rsid w:val="00120828"/>
    <w:rsid w:val="0012261C"/>
    <w:rsid w:val="00135B87"/>
    <w:rsid w:val="00152FF0"/>
    <w:rsid w:val="00154C3D"/>
    <w:rsid w:val="00157375"/>
    <w:rsid w:val="00164A0A"/>
    <w:rsid w:val="001753DB"/>
    <w:rsid w:val="00182789"/>
    <w:rsid w:val="00191AC2"/>
    <w:rsid w:val="001B30C3"/>
    <w:rsid w:val="001C7183"/>
    <w:rsid w:val="001C7304"/>
    <w:rsid w:val="001E1D14"/>
    <w:rsid w:val="001E7080"/>
    <w:rsid w:val="001F45CB"/>
    <w:rsid w:val="00213E0A"/>
    <w:rsid w:val="00224CDE"/>
    <w:rsid w:val="00232D6E"/>
    <w:rsid w:val="002342D8"/>
    <w:rsid w:val="002376A3"/>
    <w:rsid w:val="0024262F"/>
    <w:rsid w:val="00245814"/>
    <w:rsid w:val="002626E5"/>
    <w:rsid w:val="0026371D"/>
    <w:rsid w:val="00264441"/>
    <w:rsid w:val="0028273B"/>
    <w:rsid w:val="002A408B"/>
    <w:rsid w:val="002F0511"/>
    <w:rsid w:val="002F257A"/>
    <w:rsid w:val="002F7478"/>
    <w:rsid w:val="00300D33"/>
    <w:rsid w:val="00301FA0"/>
    <w:rsid w:val="003066C2"/>
    <w:rsid w:val="00312ED9"/>
    <w:rsid w:val="00323C78"/>
    <w:rsid w:val="00347821"/>
    <w:rsid w:val="00367F49"/>
    <w:rsid w:val="00397C67"/>
    <w:rsid w:val="003A41E0"/>
    <w:rsid w:val="003B15CF"/>
    <w:rsid w:val="003B38A8"/>
    <w:rsid w:val="003C26D2"/>
    <w:rsid w:val="003F0101"/>
    <w:rsid w:val="00420699"/>
    <w:rsid w:val="00423E66"/>
    <w:rsid w:val="0043026A"/>
    <w:rsid w:val="004570C3"/>
    <w:rsid w:val="00464C96"/>
    <w:rsid w:val="004759F5"/>
    <w:rsid w:val="004904BB"/>
    <w:rsid w:val="004A0FBE"/>
    <w:rsid w:val="004A4A83"/>
    <w:rsid w:val="004A4D12"/>
    <w:rsid w:val="004A514A"/>
    <w:rsid w:val="004C3A3A"/>
    <w:rsid w:val="004C4F8B"/>
    <w:rsid w:val="004C62F2"/>
    <w:rsid w:val="004E09C9"/>
    <w:rsid w:val="004E2539"/>
    <w:rsid w:val="00503321"/>
    <w:rsid w:val="0051286F"/>
    <w:rsid w:val="005277E6"/>
    <w:rsid w:val="00571584"/>
    <w:rsid w:val="00577F32"/>
    <w:rsid w:val="00584464"/>
    <w:rsid w:val="005A2D7B"/>
    <w:rsid w:val="005C0AEB"/>
    <w:rsid w:val="005C2583"/>
    <w:rsid w:val="005D0EB7"/>
    <w:rsid w:val="005D55D3"/>
    <w:rsid w:val="005E2877"/>
    <w:rsid w:val="0060338A"/>
    <w:rsid w:val="00613316"/>
    <w:rsid w:val="00613396"/>
    <w:rsid w:val="006177D4"/>
    <w:rsid w:val="006230CE"/>
    <w:rsid w:val="00625CE6"/>
    <w:rsid w:val="00646053"/>
    <w:rsid w:val="00657EB1"/>
    <w:rsid w:val="00661093"/>
    <w:rsid w:val="0066383D"/>
    <w:rsid w:val="006762E2"/>
    <w:rsid w:val="00695B84"/>
    <w:rsid w:val="006A22CC"/>
    <w:rsid w:val="006A5CB0"/>
    <w:rsid w:val="006D05B6"/>
    <w:rsid w:val="006D4F44"/>
    <w:rsid w:val="006E3C90"/>
    <w:rsid w:val="006E6047"/>
    <w:rsid w:val="006E61EC"/>
    <w:rsid w:val="006F22B1"/>
    <w:rsid w:val="00717E03"/>
    <w:rsid w:val="00720E15"/>
    <w:rsid w:val="00721669"/>
    <w:rsid w:val="00725486"/>
    <w:rsid w:val="007430B6"/>
    <w:rsid w:val="0074631B"/>
    <w:rsid w:val="007512F6"/>
    <w:rsid w:val="00753477"/>
    <w:rsid w:val="00781091"/>
    <w:rsid w:val="00784BB5"/>
    <w:rsid w:val="007937E3"/>
    <w:rsid w:val="007A25CB"/>
    <w:rsid w:val="007D1E51"/>
    <w:rsid w:val="007E37D9"/>
    <w:rsid w:val="007E7088"/>
    <w:rsid w:val="0080740D"/>
    <w:rsid w:val="00807D2F"/>
    <w:rsid w:val="00814039"/>
    <w:rsid w:val="00817338"/>
    <w:rsid w:val="0082607B"/>
    <w:rsid w:val="00846B4E"/>
    <w:rsid w:val="0086669C"/>
    <w:rsid w:val="008A41F6"/>
    <w:rsid w:val="008B5CCB"/>
    <w:rsid w:val="008C3341"/>
    <w:rsid w:val="008D3E78"/>
    <w:rsid w:val="008D4BD0"/>
    <w:rsid w:val="008F46EA"/>
    <w:rsid w:val="00903AE1"/>
    <w:rsid w:val="00912382"/>
    <w:rsid w:val="00937CDC"/>
    <w:rsid w:val="00942191"/>
    <w:rsid w:val="00946A20"/>
    <w:rsid w:val="009507B1"/>
    <w:rsid w:val="009631F6"/>
    <w:rsid w:val="00970FC4"/>
    <w:rsid w:val="009823A0"/>
    <w:rsid w:val="00992EA1"/>
    <w:rsid w:val="009A254C"/>
    <w:rsid w:val="009C135F"/>
    <w:rsid w:val="009E046D"/>
    <w:rsid w:val="00A25955"/>
    <w:rsid w:val="00A44AB1"/>
    <w:rsid w:val="00A5411F"/>
    <w:rsid w:val="00A639D1"/>
    <w:rsid w:val="00A65CD2"/>
    <w:rsid w:val="00A869CB"/>
    <w:rsid w:val="00A93E4B"/>
    <w:rsid w:val="00A94763"/>
    <w:rsid w:val="00A95C06"/>
    <w:rsid w:val="00AB7E60"/>
    <w:rsid w:val="00AC5BFF"/>
    <w:rsid w:val="00AD2E62"/>
    <w:rsid w:val="00AD3D23"/>
    <w:rsid w:val="00B012B7"/>
    <w:rsid w:val="00B03799"/>
    <w:rsid w:val="00B041B7"/>
    <w:rsid w:val="00B10112"/>
    <w:rsid w:val="00B3682A"/>
    <w:rsid w:val="00B36916"/>
    <w:rsid w:val="00B66772"/>
    <w:rsid w:val="00B73690"/>
    <w:rsid w:val="00B76614"/>
    <w:rsid w:val="00B87A3F"/>
    <w:rsid w:val="00BC67B7"/>
    <w:rsid w:val="00BD7624"/>
    <w:rsid w:val="00BD7DD1"/>
    <w:rsid w:val="00C1385B"/>
    <w:rsid w:val="00C15464"/>
    <w:rsid w:val="00C25C32"/>
    <w:rsid w:val="00C32EB9"/>
    <w:rsid w:val="00C34CD3"/>
    <w:rsid w:val="00C42886"/>
    <w:rsid w:val="00C450FB"/>
    <w:rsid w:val="00C84427"/>
    <w:rsid w:val="00C96A6B"/>
    <w:rsid w:val="00CC02DE"/>
    <w:rsid w:val="00CE1C18"/>
    <w:rsid w:val="00D05EB6"/>
    <w:rsid w:val="00D1344C"/>
    <w:rsid w:val="00D173E5"/>
    <w:rsid w:val="00D223EE"/>
    <w:rsid w:val="00D2634B"/>
    <w:rsid w:val="00D40BFF"/>
    <w:rsid w:val="00D769CC"/>
    <w:rsid w:val="00D816BB"/>
    <w:rsid w:val="00D81961"/>
    <w:rsid w:val="00D81F40"/>
    <w:rsid w:val="00D8667E"/>
    <w:rsid w:val="00D956F7"/>
    <w:rsid w:val="00DA6167"/>
    <w:rsid w:val="00DB255E"/>
    <w:rsid w:val="00DF0653"/>
    <w:rsid w:val="00DF402C"/>
    <w:rsid w:val="00DF7D44"/>
    <w:rsid w:val="00E10ABD"/>
    <w:rsid w:val="00E23736"/>
    <w:rsid w:val="00E53C11"/>
    <w:rsid w:val="00E6041B"/>
    <w:rsid w:val="00E816B4"/>
    <w:rsid w:val="00E956B8"/>
    <w:rsid w:val="00E97447"/>
    <w:rsid w:val="00EA1986"/>
    <w:rsid w:val="00EA66BF"/>
    <w:rsid w:val="00EB4DE2"/>
    <w:rsid w:val="00EB7E26"/>
    <w:rsid w:val="00F03A24"/>
    <w:rsid w:val="00F1749D"/>
    <w:rsid w:val="00F52F38"/>
    <w:rsid w:val="00FA70BB"/>
    <w:rsid w:val="00FB3543"/>
    <w:rsid w:val="00FE0651"/>
    <w:rsid w:val="00FE0B90"/>
    <w:rsid w:val="00FE6015"/>
    <w:rsid w:val="0E5A0B1E"/>
    <w:rsid w:val="109E1A3B"/>
    <w:rsid w:val="12B500AE"/>
    <w:rsid w:val="131062C8"/>
    <w:rsid w:val="19F7171E"/>
    <w:rsid w:val="22227AA8"/>
    <w:rsid w:val="43F415D2"/>
    <w:rsid w:val="47490A0A"/>
    <w:rsid w:val="487101D2"/>
    <w:rsid w:val="5B972308"/>
    <w:rsid w:val="5CAD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E1161"/>
  <w15:docId w15:val="{D3930FF9-FF6F-49E5-AF70-803CFFB8B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sz w:val="18"/>
      <w:szCs w:val="18"/>
    </w:rPr>
  </w:style>
  <w:style w:type="paragraph" w:styleId="aa">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grjjrl">
    <w:name w:val="title-grjjrl"/>
    <w:basedOn w:val="a0"/>
    <w:rsid w:val="00C32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963046">
      <w:bodyDiv w:val="1"/>
      <w:marLeft w:val="0"/>
      <w:marRight w:val="0"/>
      <w:marTop w:val="0"/>
      <w:marBottom w:val="0"/>
      <w:divBdr>
        <w:top w:val="none" w:sz="0" w:space="0" w:color="auto"/>
        <w:left w:val="none" w:sz="0" w:space="0" w:color="auto"/>
        <w:bottom w:val="none" w:sz="0" w:space="0" w:color="auto"/>
        <w:right w:val="none" w:sz="0" w:space="0" w:color="auto"/>
      </w:divBdr>
      <w:divsChild>
        <w:div w:id="1644044389">
          <w:marLeft w:val="0"/>
          <w:marRight w:val="0"/>
          <w:marTop w:val="0"/>
          <w:marBottom w:val="0"/>
          <w:divBdr>
            <w:top w:val="none" w:sz="0" w:space="0" w:color="auto"/>
            <w:left w:val="none" w:sz="0" w:space="0" w:color="auto"/>
            <w:bottom w:val="none" w:sz="0" w:space="0" w:color="auto"/>
            <w:right w:val="none" w:sz="0" w:space="0" w:color="auto"/>
          </w:divBdr>
          <w:divsChild>
            <w:div w:id="1419056963">
              <w:marLeft w:val="0"/>
              <w:marRight w:val="0"/>
              <w:marTop w:val="0"/>
              <w:marBottom w:val="0"/>
              <w:divBdr>
                <w:top w:val="none" w:sz="0" w:space="0" w:color="auto"/>
                <w:left w:val="none" w:sz="0" w:space="0" w:color="auto"/>
                <w:bottom w:val="none" w:sz="0" w:space="0" w:color="auto"/>
                <w:right w:val="none" w:sz="0" w:space="0" w:color="auto"/>
              </w:divBdr>
              <w:divsChild>
                <w:div w:id="1775325639">
                  <w:marLeft w:val="0"/>
                  <w:marRight w:val="0"/>
                  <w:marTop w:val="0"/>
                  <w:marBottom w:val="0"/>
                  <w:divBdr>
                    <w:top w:val="none" w:sz="0" w:space="0" w:color="auto"/>
                    <w:left w:val="none" w:sz="0" w:space="0" w:color="auto"/>
                    <w:bottom w:val="none" w:sz="0" w:space="0" w:color="auto"/>
                    <w:right w:val="none" w:sz="0" w:space="0" w:color="auto"/>
                  </w:divBdr>
                  <w:divsChild>
                    <w:div w:id="1502089063">
                      <w:marLeft w:val="0"/>
                      <w:marRight w:val="0"/>
                      <w:marTop w:val="0"/>
                      <w:marBottom w:val="0"/>
                      <w:divBdr>
                        <w:top w:val="none" w:sz="0" w:space="0" w:color="auto"/>
                        <w:left w:val="none" w:sz="0" w:space="0" w:color="auto"/>
                        <w:bottom w:val="none" w:sz="0" w:space="0" w:color="auto"/>
                        <w:right w:val="none" w:sz="0" w:space="0" w:color="auto"/>
                      </w:divBdr>
                      <w:divsChild>
                        <w:div w:id="847019836">
                          <w:marLeft w:val="0"/>
                          <w:marRight w:val="0"/>
                          <w:marTop w:val="180"/>
                          <w:marBottom w:val="0"/>
                          <w:divBdr>
                            <w:top w:val="none" w:sz="0" w:space="0" w:color="auto"/>
                            <w:left w:val="none" w:sz="0" w:space="0" w:color="auto"/>
                            <w:bottom w:val="none" w:sz="0" w:space="0" w:color="auto"/>
                            <w:right w:val="none" w:sz="0" w:space="0" w:color="auto"/>
                          </w:divBdr>
                          <w:divsChild>
                            <w:div w:id="86970150">
                              <w:marLeft w:val="0"/>
                              <w:marRight w:val="0"/>
                              <w:marTop w:val="0"/>
                              <w:marBottom w:val="0"/>
                              <w:divBdr>
                                <w:top w:val="none" w:sz="0" w:space="0" w:color="auto"/>
                                <w:left w:val="none" w:sz="0" w:space="0" w:color="auto"/>
                                <w:bottom w:val="none" w:sz="0" w:space="0" w:color="auto"/>
                                <w:right w:val="none" w:sz="0" w:space="0" w:color="auto"/>
                              </w:divBdr>
                              <w:divsChild>
                                <w:div w:id="1307010736">
                                  <w:marLeft w:val="0"/>
                                  <w:marRight w:val="0"/>
                                  <w:marTop w:val="0"/>
                                  <w:marBottom w:val="0"/>
                                  <w:divBdr>
                                    <w:top w:val="none" w:sz="0" w:space="0" w:color="auto"/>
                                    <w:left w:val="none" w:sz="0" w:space="0" w:color="auto"/>
                                    <w:bottom w:val="none" w:sz="0" w:space="0" w:color="auto"/>
                                    <w:right w:val="none" w:sz="0" w:space="0" w:color="auto"/>
                                  </w:divBdr>
                                  <w:divsChild>
                                    <w:div w:id="1897735477">
                                      <w:marLeft w:val="0"/>
                                      <w:marRight w:val="0"/>
                                      <w:marTop w:val="0"/>
                                      <w:marBottom w:val="0"/>
                                      <w:divBdr>
                                        <w:top w:val="none" w:sz="0" w:space="0" w:color="auto"/>
                                        <w:left w:val="none" w:sz="0" w:space="0" w:color="auto"/>
                                        <w:bottom w:val="none" w:sz="0" w:space="0" w:color="auto"/>
                                        <w:right w:val="none" w:sz="0" w:space="0" w:color="auto"/>
                                      </w:divBdr>
                                      <w:divsChild>
                                        <w:div w:id="1525749114">
                                          <w:marLeft w:val="0"/>
                                          <w:marRight w:val="0"/>
                                          <w:marTop w:val="0"/>
                                          <w:marBottom w:val="0"/>
                                          <w:divBdr>
                                            <w:top w:val="none" w:sz="0" w:space="0" w:color="auto"/>
                                            <w:left w:val="none" w:sz="0" w:space="0" w:color="auto"/>
                                            <w:bottom w:val="none" w:sz="0" w:space="0" w:color="auto"/>
                                            <w:right w:val="none" w:sz="0" w:space="0" w:color="auto"/>
                                          </w:divBdr>
                                          <w:divsChild>
                                            <w:div w:id="1124468869">
                                              <w:marLeft w:val="0"/>
                                              <w:marRight w:val="0"/>
                                              <w:marTop w:val="0"/>
                                              <w:marBottom w:val="0"/>
                                              <w:divBdr>
                                                <w:top w:val="none" w:sz="0" w:space="0" w:color="auto"/>
                                                <w:left w:val="none" w:sz="0" w:space="0" w:color="auto"/>
                                                <w:bottom w:val="none" w:sz="0" w:space="0" w:color="auto"/>
                                                <w:right w:val="none" w:sz="0" w:space="0" w:color="auto"/>
                                              </w:divBdr>
                                              <w:divsChild>
                                                <w:div w:id="79714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600445">
                                      <w:marLeft w:val="0"/>
                                      <w:marRight w:val="0"/>
                                      <w:marTop w:val="360"/>
                                      <w:marBottom w:val="0"/>
                                      <w:divBdr>
                                        <w:top w:val="none" w:sz="0" w:space="0" w:color="auto"/>
                                        <w:left w:val="none" w:sz="0" w:space="0" w:color="auto"/>
                                        <w:bottom w:val="none" w:sz="0" w:space="0" w:color="auto"/>
                                        <w:right w:val="none" w:sz="0" w:space="0" w:color="auto"/>
                                      </w:divBdr>
                                      <w:divsChild>
                                        <w:div w:id="1939485472">
                                          <w:marLeft w:val="0"/>
                                          <w:marRight w:val="0"/>
                                          <w:marTop w:val="0"/>
                                          <w:marBottom w:val="0"/>
                                          <w:divBdr>
                                            <w:top w:val="none" w:sz="0" w:space="0" w:color="auto"/>
                                            <w:left w:val="none" w:sz="0" w:space="0" w:color="auto"/>
                                            <w:bottom w:val="none" w:sz="0" w:space="0" w:color="auto"/>
                                            <w:right w:val="none" w:sz="0" w:space="0" w:color="auto"/>
                                          </w:divBdr>
                                        </w:div>
                                        <w:div w:id="1508595806">
                                          <w:marLeft w:val="0"/>
                                          <w:marRight w:val="0"/>
                                          <w:marTop w:val="0"/>
                                          <w:marBottom w:val="0"/>
                                          <w:divBdr>
                                            <w:top w:val="none" w:sz="0" w:space="0" w:color="auto"/>
                                            <w:left w:val="none" w:sz="0" w:space="0" w:color="auto"/>
                                            <w:bottom w:val="none" w:sz="0" w:space="0" w:color="auto"/>
                                            <w:right w:val="none" w:sz="0" w:space="0" w:color="auto"/>
                                          </w:divBdr>
                                        </w:div>
                                        <w:div w:id="100979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275178">
      <w:bodyDiv w:val="1"/>
      <w:marLeft w:val="0"/>
      <w:marRight w:val="0"/>
      <w:marTop w:val="0"/>
      <w:marBottom w:val="0"/>
      <w:divBdr>
        <w:top w:val="none" w:sz="0" w:space="0" w:color="auto"/>
        <w:left w:val="none" w:sz="0" w:space="0" w:color="auto"/>
        <w:bottom w:val="none" w:sz="0" w:space="0" w:color="auto"/>
        <w:right w:val="none" w:sz="0" w:space="0" w:color="auto"/>
      </w:divBdr>
      <w:divsChild>
        <w:div w:id="700522081">
          <w:marLeft w:val="0"/>
          <w:marRight w:val="0"/>
          <w:marTop w:val="0"/>
          <w:marBottom w:val="0"/>
          <w:divBdr>
            <w:top w:val="none" w:sz="0" w:space="0" w:color="auto"/>
            <w:left w:val="none" w:sz="0" w:space="0" w:color="auto"/>
            <w:bottom w:val="none" w:sz="0" w:space="0" w:color="auto"/>
            <w:right w:val="none" w:sz="0" w:space="0" w:color="auto"/>
          </w:divBdr>
          <w:divsChild>
            <w:div w:id="822090084">
              <w:marLeft w:val="0"/>
              <w:marRight w:val="0"/>
              <w:marTop w:val="0"/>
              <w:marBottom w:val="0"/>
              <w:divBdr>
                <w:top w:val="none" w:sz="0" w:space="0" w:color="auto"/>
                <w:left w:val="none" w:sz="0" w:space="0" w:color="auto"/>
                <w:bottom w:val="none" w:sz="0" w:space="0" w:color="auto"/>
                <w:right w:val="none" w:sz="0" w:space="0" w:color="auto"/>
              </w:divBdr>
              <w:divsChild>
                <w:div w:id="1983387317">
                  <w:marLeft w:val="0"/>
                  <w:marRight w:val="0"/>
                  <w:marTop w:val="0"/>
                  <w:marBottom w:val="0"/>
                  <w:divBdr>
                    <w:top w:val="none" w:sz="0" w:space="0" w:color="auto"/>
                    <w:left w:val="none" w:sz="0" w:space="0" w:color="auto"/>
                    <w:bottom w:val="none" w:sz="0" w:space="0" w:color="auto"/>
                    <w:right w:val="none" w:sz="0" w:space="0" w:color="auto"/>
                  </w:divBdr>
                  <w:divsChild>
                    <w:div w:id="123162766">
                      <w:marLeft w:val="0"/>
                      <w:marRight w:val="0"/>
                      <w:marTop w:val="0"/>
                      <w:marBottom w:val="0"/>
                      <w:divBdr>
                        <w:top w:val="none" w:sz="0" w:space="0" w:color="auto"/>
                        <w:left w:val="none" w:sz="0" w:space="0" w:color="auto"/>
                        <w:bottom w:val="none" w:sz="0" w:space="0" w:color="auto"/>
                        <w:right w:val="none" w:sz="0" w:space="0" w:color="auto"/>
                      </w:divBdr>
                      <w:divsChild>
                        <w:div w:id="405613968">
                          <w:marLeft w:val="0"/>
                          <w:marRight w:val="0"/>
                          <w:marTop w:val="180"/>
                          <w:marBottom w:val="0"/>
                          <w:divBdr>
                            <w:top w:val="none" w:sz="0" w:space="0" w:color="auto"/>
                            <w:left w:val="none" w:sz="0" w:space="0" w:color="auto"/>
                            <w:bottom w:val="none" w:sz="0" w:space="0" w:color="auto"/>
                            <w:right w:val="none" w:sz="0" w:space="0" w:color="auto"/>
                          </w:divBdr>
                          <w:divsChild>
                            <w:div w:id="2043821438">
                              <w:marLeft w:val="0"/>
                              <w:marRight w:val="0"/>
                              <w:marTop w:val="0"/>
                              <w:marBottom w:val="0"/>
                              <w:divBdr>
                                <w:top w:val="none" w:sz="0" w:space="0" w:color="auto"/>
                                <w:left w:val="none" w:sz="0" w:space="0" w:color="auto"/>
                                <w:bottom w:val="none" w:sz="0" w:space="0" w:color="auto"/>
                                <w:right w:val="none" w:sz="0" w:space="0" w:color="auto"/>
                              </w:divBdr>
                              <w:divsChild>
                                <w:div w:id="1841191251">
                                  <w:marLeft w:val="0"/>
                                  <w:marRight w:val="0"/>
                                  <w:marTop w:val="0"/>
                                  <w:marBottom w:val="0"/>
                                  <w:divBdr>
                                    <w:top w:val="none" w:sz="0" w:space="0" w:color="auto"/>
                                    <w:left w:val="none" w:sz="0" w:space="0" w:color="auto"/>
                                    <w:bottom w:val="none" w:sz="0" w:space="0" w:color="auto"/>
                                    <w:right w:val="none" w:sz="0" w:space="0" w:color="auto"/>
                                  </w:divBdr>
                                  <w:divsChild>
                                    <w:div w:id="591741803">
                                      <w:marLeft w:val="0"/>
                                      <w:marRight w:val="0"/>
                                      <w:marTop w:val="0"/>
                                      <w:marBottom w:val="0"/>
                                      <w:divBdr>
                                        <w:top w:val="none" w:sz="0" w:space="0" w:color="auto"/>
                                        <w:left w:val="none" w:sz="0" w:space="0" w:color="auto"/>
                                        <w:bottom w:val="none" w:sz="0" w:space="0" w:color="auto"/>
                                        <w:right w:val="none" w:sz="0" w:space="0" w:color="auto"/>
                                      </w:divBdr>
                                      <w:divsChild>
                                        <w:div w:id="1035085127">
                                          <w:marLeft w:val="0"/>
                                          <w:marRight w:val="0"/>
                                          <w:marTop w:val="0"/>
                                          <w:marBottom w:val="0"/>
                                          <w:divBdr>
                                            <w:top w:val="none" w:sz="0" w:space="0" w:color="auto"/>
                                            <w:left w:val="none" w:sz="0" w:space="0" w:color="auto"/>
                                            <w:bottom w:val="none" w:sz="0" w:space="0" w:color="auto"/>
                                            <w:right w:val="none" w:sz="0" w:space="0" w:color="auto"/>
                                          </w:divBdr>
                                          <w:divsChild>
                                            <w:div w:id="1385761547">
                                              <w:marLeft w:val="0"/>
                                              <w:marRight w:val="0"/>
                                              <w:marTop w:val="0"/>
                                              <w:marBottom w:val="0"/>
                                              <w:divBdr>
                                                <w:top w:val="none" w:sz="0" w:space="0" w:color="auto"/>
                                                <w:left w:val="none" w:sz="0" w:space="0" w:color="auto"/>
                                                <w:bottom w:val="none" w:sz="0" w:space="0" w:color="auto"/>
                                                <w:right w:val="none" w:sz="0" w:space="0" w:color="auto"/>
                                              </w:divBdr>
                                              <w:divsChild>
                                                <w:div w:id="105056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111983">
                                      <w:marLeft w:val="0"/>
                                      <w:marRight w:val="0"/>
                                      <w:marTop w:val="360"/>
                                      <w:marBottom w:val="0"/>
                                      <w:divBdr>
                                        <w:top w:val="none" w:sz="0" w:space="0" w:color="auto"/>
                                        <w:left w:val="none" w:sz="0" w:space="0" w:color="auto"/>
                                        <w:bottom w:val="none" w:sz="0" w:space="0" w:color="auto"/>
                                        <w:right w:val="none" w:sz="0" w:space="0" w:color="auto"/>
                                      </w:divBdr>
                                      <w:divsChild>
                                        <w:div w:id="1762025821">
                                          <w:marLeft w:val="0"/>
                                          <w:marRight w:val="0"/>
                                          <w:marTop w:val="0"/>
                                          <w:marBottom w:val="0"/>
                                          <w:divBdr>
                                            <w:top w:val="none" w:sz="0" w:space="0" w:color="auto"/>
                                            <w:left w:val="none" w:sz="0" w:space="0" w:color="auto"/>
                                            <w:bottom w:val="none" w:sz="0" w:space="0" w:color="auto"/>
                                            <w:right w:val="none" w:sz="0" w:space="0" w:color="auto"/>
                                          </w:divBdr>
                                        </w:div>
                                        <w:div w:id="1422677035">
                                          <w:marLeft w:val="0"/>
                                          <w:marRight w:val="0"/>
                                          <w:marTop w:val="0"/>
                                          <w:marBottom w:val="0"/>
                                          <w:divBdr>
                                            <w:top w:val="none" w:sz="0" w:space="0" w:color="auto"/>
                                            <w:left w:val="none" w:sz="0" w:space="0" w:color="auto"/>
                                            <w:bottom w:val="none" w:sz="0" w:space="0" w:color="auto"/>
                                            <w:right w:val="none" w:sz="0" w:space="0" w:color="auto"/>
                                          </w:divBdr>
                                        </w:div>
                                        <w:div w:id="15769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5319092">
      <w:bodyDiv w:val="1"/>
      <w:marLeft w:val="0"/>
      <w:marRight w:val="0"/>
      <w:marTop w:val="0"/>
      <w:marBottom w:val="0"/>
      <w:divBdr>
        <w:top w:val="none" w:sz="0" w:space="0" w:color="auto"/>
        <w:left w:val="none" w:sz="0" w:space="0" w:color="auto"/>
        <w:bottom w:val="none" w:sz="0" w:space="0" w:color="auto"/>
        <w:right w:val="none" w:sz="0" w:space="0" w:color="auto"/>
      </w:divBdr>
      <w:divsChild>
        <w:div w:id="1386373665">
          <w:marLeft w:val="0"/>
          <w:marRight w:val="0"/>
          <w:marTop w:val="0"/>
          <w:marBottom w:val="0"/>
          <w:divBdr>
            <w:top w:val="none" w:sz="0" w:space="0" w:color="auto"/>
            <w:left w:val="none" w:sz="0" w:space="0" w:color="auto"/>
            <w:bottom w:val="none" w:sz="0" w:space="0" w:color="auto"/>
            <w:right w:val="none" w:sz="0" w:space="0" w:color="auto"/>
          </w:divBdr>
          <w:divsChild>
            <w:div w:id="1506044791">
              <w:marLeft w:val="0"/>
              <w:marRight w:val="0"/>
              <w:marTop w:val="0"/>
              <w:marBottom w:val="0"/>
              <w:divBdr>
                <w:top w:val="none" w:sz="0" w:space="0" w:color="auto"/>
                <w:left w:val="none" w:sz="0" w:space="0" w:color="auto"/>
                <w:bottom w:val="none" w:sz="0" w:space="0" w:color="auto"/>
                <w:right w:val="none" w:sz="0" w:space="0" w:color="auto"/>
              </w:divBdr>
              <w:divsChild>
                <w:div w:id="197394911">
                  <w:marLeft w:val="0"/>
                  <w:marRight w:val="0"/>
                  <w:marTop w:val="0"/>
                  <w:marBottom w:val="0"/>
                  <w:divBdr>
                    <w:top w:val="none" w:sz="0" w:space="0" w:color="auto"/>
                    <w:left w:val="none" w:sz="0" w:space="0" w:color="auto"/>
                    <w:bottom w:val="none" w:sz="0" w:space="0" w:color="auto"/>
                    <w:right w:val="none" w:sz="0" w:space="0" w:color="auto"/>
                  </w:divBdr>
                  <w:divsChild>
                    <w:div w:id="101583009">
                      <w:marLeft w:val="0"/>
                      <w:marRight w:val="0"/>
                      <w:marTop w:val="0"/>
                      <w:marBottom w:val="0"/>
                      <w:divBdr>
                        <w:top w:val="none" w:sz="0" w:space="0" w:color="auto"/>
                        <w:left w:val="none" w:sz="0" w:space="0" w:color="auto"/>
                        <w:bottom w:val="none" w:sz="0" w:space="0" w:color="auto"/>
                        <w:right w:val="none" w:sz="0" w:space="0" w:color="auto"/>
                      </w:divBdr>
                      <w:divsChild>
                        <w:div w:id="515341077">
                          <w:marLeft w:val="0"/>
                          <w:marRight w:val="0"/>
                          <w:marTop w:val="180"/>
                          <w:marBottom w:val="0"/>
                          <w:divBdr>
                            <w:top w:val="none" w:sz="0" w:space="0" w:color="auto"/>
                            <w:left w:val="none" w:sz="0" w:space="0" w:color="auto"/>
                            <w:bottom w:val="none" w:sz="0" w:space="0" w:color="auto"/>
                            <w:right w:val="none" w:sz="0" w:space="0" w:color="auto"/>
                          </w:divBdr>
                          <w:divsChild>
                            <w:div w:id="100343357">
                              <w:marLeft w:val="0"/>
                              <w:marRight w:val="0"/>
                              <w:marTop w:val="0"/>
                              <w:marBottom w:val="0"/>
                              <w:divBdr>
                                <w:top w:val="none" w:sz="0" w:space="0" w:color="auto"/>
                                <w:left w:val="none" w:sz="0" w:space="0" w:color="auto"/>
                                <w:bottom w:val="none" w:sz="0" w:space="0" w:color="auto"/>
                                <w:right w:val="none" w:sz="0" w:space="0" w:color="auto"/>
                              </w:divBdr>
                              <w:divsChild>
                                <w:div w:id="1861553930">
                                  <w:marLeft w:val="0"/>
                                  <w:marRight w:val="0"/>
                                  <w:marTop w:val="0"/>
                                  <w:marBottom w:val="0"/>
                                  <w:divBdr>
                                    <w:top w:val="none" w:sz="0" w:space="0" w:color="auto"/>
                                    <w:left w:val="none" w:sz="0" w:space="0" w:color="auto"/>
                                    <w:bottom w:val="none" w:sz="0" w:space="0" w:color="auto"/>
                                    <w:right w:val="none" w:sz="0" w:space="0" w:color="auto"/>
                                  </w:divBdr>
                                  <w:divsChild>
                                    <w:div w:id="85883333">
                                      <w:marLeft w:val="0"/>
                                      <w:marRight w:val="0"/>
                                      <w:marTop w:val="0"/>
                                      <w:marBottom w:val="0"/>
                                      <w:divBdr>
                                        <w:top w:val="none" w:sz="0" w:space="0" w:color="auto"/>
                                        <w:left w:val="none" w:sz="0" w:space="0" w:color="auto"/>
                                        <w:bottom w:val="none" w:sz="0" w:space="0" w:color="auto"/>
                                        <w:right w:val="none" w:sz="0" w:space="0" w:color="auto"/>
                                      </w:divBdr>
                                      <w:divsChild>
                                        <w:div w:id="1751002682">
                                          <w:marLeft w:val="0"/>
                                          <w:marRight w:val="0"/>
                                          <w:marTop w:val="0"/>
                                          <w:marBottom w:val="0"/>
                                          <w:divBdr>
                                            <w:top w:val="none" w:sz="0" w:space="0" w:color="auto"/>
                                            <w:left w:val="none" w:sz="0" w:space="0" w:color="auto"/>
                                            <w:bottom w:val="none" w:sz="0" w:space="0" w:color="auto"/>
                                            <w:right w:val="none" w:sz="0" w:space="0" w:color="auto"/>
                                          </w:divBdr>
                                          <w:divsChild>
                                            <w:div w:id="890044705">
                                              <w:marLeft w:val="0"/>
                                              <w:marRight w:val="0"/>
                                              <w:marTop w:val="0"/>
                                              <w:marBottom w:val="0"/>
                                              <w:divBdr>
                                                <w:top w:val="none" w:sz="0" w:space="0" w:color="auto"/>
                                                <w:left w:val="none" w:sz="0" w:space="0" w:color="auto"/>
                                                <w:bottom w:val="none" w:sz="0" w:space="0" w:color="auto"/>
                                                <w:right w:val="none" w:sz="0" w:space="0" w:color="auto"/>
                                              </w:divBdr>
                                              <w:divsChild>
                                                <w:div w:id="110168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623803">
                                      <w:marLeft w:val="0"/>
                                      <w:marRight w:val="0"/>
                                      <w:marTop w:val="360"/>
                                      <w:marBottom w:val="0"/>
                                      <w:divBdr>
                                        <w:top w:val="none" w:sz="0" w:space="0" w:color="auto"/>
                                        <w:left w:val="none" w:sz="0" w:space="0" w:color="auto"/>
                                        <w:bottom w:val="none" w:sz="0" w:space="0" w:color="auto"/>
                                        <w:right w:val="none" w:sz="0" w:space="0" w:color="auto"/>
                                      </w:divBdr>
                                      <w:divsChild>
                                        <w:div w:id="914555938">
                                          <w:marLeft w:val="0"/>
                                          <w:marRight w:val="0"/>
                                          <w:marTop w:val="0"/>
                                          <w:marBottom w:val="0"/>
                                          <w:divBdr>
                                            <w:top w:val="none" w:sz="0" w:space="0" w:color="auto"/>
                                            <w:left w:val="none" w:sz="0" w:space="0" w:color="auto"/>
                                            <w:bottom w:val="none" w:sz="0" w:space="0" w:color="auto"/>
                                            <w:right w:val="none" w:sz="0" w:space="0" w:color="auto"/>
                                          </w:divBdr>
                                        </w:div>
                                        <w:div w:id="429278685">
                                          <w:marLeft w:val="0"/>
                                          <w:marRight w:val="0"/>
                                          <w:marTop w:val="0"/>
                                          <w:marBottom w:val="0"/>
                                          <w:divBdr>
                                            <w:top w:val="none" w:sz="0" w:space="0" w:color="auto"/>
                                            <w:left w:val="none" w:sz="0" w:space="0" w:color="auto"/>
                                            <w:bottom w:val="none" w:sz="0" w:space="0" w:color="auto"/>
                                            <w:right w:val="none" w:sz="0" w:space="0" w:color="auto"/>
                                          </w:divBdr>
                                        </w:div>
                                        <w:div w:id="115325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6B4B0-D9D6-4F2F-98C7-57A1208C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1174</Words>
  <Characters>6693</Characters>
  <Application>Microsoft Office Word</Application>
  <DocSecurity>0</DocSecurity>
  <Lines>55</Lines>
  <Paragraphs>15</Paragraphs>
  <ScaleCrop>false</ScaleCrop>
  <Company>Microsoft</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HIT-SZ</cp:lastModifiedBy>
  <cp:revision>3</cp:revision>
  <dcterms:created xsi:type="dcterms:W3CDTF">2024-09-04T16:24:00Z</dcterms:created>
  <dcterms:modified xsi:type="dcterms:W3CDTF">2024-09-06T04:26:00Z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53826BF2BA984544A2A94C9DDBE69BCD_13</vt:lpwstr>
  </property>
</Properties>
</file>