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4EDE5" w14:textId="77777777" w:rsidR="00AC5BFF" w:rsidRPr="005262A2" w:rsidRDefault="00AC5BFF" w:rsidP="00D2634B">
      <w:pPr>
        <w:jc w:val="center"/>
        <w:rPr>
          <w:rFonts w:ascii="Times New Roman" w:eastAsia="方正小标宋简体" w:hAnsi="Times New Roman" w:cs="Times New Roman"/>
          <w:sz w:val="32"/>
          <w:szCs w:val="21"/>
          <w:lang w:val="en-GB"/>
        </w:rPr>
      </w:pPr>
      <w:r w:rsidRPr="005262A2">
        <w:rPr>
          <w:rFonts w:ascii="Times New Roman" w:eastAsia="方正小标宋简体" w:hAnsi="Times New Roman" w:cs="Times New Roman"/>
          <w:sz w:val="32"/>
          <w:szCs w:val="21"/>
          <w:lang w:val="en-GB"/>
        </w:rPr>
        <w:t>《</w:t>
      </w:r>
      <w:r w:rsidR="00500A2D" w:rsidRPr="005262A2">
        <w:rPr>
          <w:rFonts w:ascii="Times New Roman" w:eastAsia="方正小标宋简体" w:hAnsi="Times New Roman" w:cs="Times New Roman"/>
          <w:sz w:val="32"/>
          <w:szCs w:val="21"/>
          <w:lang w:val="en-GB"/>
        </w:rPr>
        <w:t>天然气液化原理及技术</w:t>
      </w:r>
      <w:r w:rsidRPr="005262A2">
        <w:rPr>
          <w:rFonts w:ascii="Times New Roman" w:eastAsia="方正小标宋简体" w:hAnsi="Times New Roman" w:cs="Times New Roman"/>
          <w:sz w:val="32"/>
          <w:szCs w:val="21"/>
          <w:lang w:val="en-GB"/>
        </w:rPr>
        <w:t>》教学大纲</w:t>
      </w:r>
    </w:p>
    <w:p w14:paraId="20D70B9D" w14:textId="77777777" w:rsidR="00AC5BFF" w:rsidRPr="005262A2" w:rsidRDefault="00AC5BFF" w:rsidP="00D2634B">
      <w:pPr>
        <w:rPr>
          <w:rFonts w:ascii="Times New Roman" w:eastAsia="黑体" w:hAnsi="Times New Roman" w:cs="Times New Roman"/>
          <w:szCs w:val="21"/>
          <w:lang w:val="en-GB"/>
        </w:rPr>
      </w:pPr>
      <w:r w:rsidRPr="005262A2">
        <w:rPr>
          <w:rFonts w:ascii="Times New Roman" w:eastAsia="黑体" w:hAnsi="Times New Roman" w:cs="Times New Roman"/>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rsidRPr="005262A2" w14:paraId="68612342" w14:textId="77777777" w:rsidTr="00571584">
        <w:trPr>
          <w:jc w:val="right"/>
        </w:trPr>
        <w:tc>
          <w:tcPr>
            <w:tcW w:w="4025" w:type="dxa"/>
            <w:vAlign w:val="center"/>
          </w:tcPr>
          <w:p w14:paraId="74E539F5" w14:textId="77777777" w:rsidR="00C25C32" w:rsidRPr="005262A2" w:rsidRDefault="00C25C32" w:rsidP="00C25C32">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课程名称：</w:t>
            </w:r>
            <w:r w:rsidR="00500A2D" w:rsidRPr="005262A2">
              <w:rPr>
                <w:rFonts w:ascii="Times New Roman" w:eastAsia="仿宋" w:hAnsi="Times New Roman" w:cs="Times New Roman"/>
                <w:szCs w:val="21"/>
                <w:lang w:val="en-GB"/>
              </w:rPr>
              <w:t>天然气液化原理及技术</w:t>
            </w:r>
          </w:p>
        </w:tc>
        <w:tc>
          <w:tcPr>
            <w:tcW w:w="3969" w:type="dxa"/>
            <w:vAlign w:val="center"/>
          </w:tcPr>
          <w:p w14:paraId="18ED72FD" w14:textId="499CA7D8" w:rsidR="00C25C32" w:rsidRPr="005262A2" w:rsidRDefault="00C25C32" w:rsidP="00C25C32">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英文课程名称：</w:t>
            </w:r>
            <w:r w:rsidR="00B452B7" w:rsidRPr="00162B22">
              <w:rPr>
                <w:rFonts w:ascii="Times New Roman" w:hAnsi="Times New Roman" w:cs="Times New Roman"/>
              </w:rPr>
              <w:t>Principle and Application of Natural Gas Liquification</w:t>
            </w:r>
          </w:p>
        </w:tc>
      </w:tr>
      <w:tr w:rsidR="00C25C32" w:rsidRPr="005262A2" w14:paraId="3355440A" w14:textId="77777777" w:rsidTr="00571584">
        <w:trPr>
          <w:jc w:val="right"/>
        </w:trPr>
        <w:tc>
          <w:tcPr>
            <w:tcW w:w="4025" w:type="dxa"/>
            <w:vAlign w:val="center"/>
          </w:tcPr>
          <w:p w14:paraId="71928286" w14:textId="77777777" w:rsidR="00C25C32" w:rsidRPr="005262A2" w:rsidRDefault="00C25C32" w:rsidP="007430B6">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课程</w:t>
            </w:r>
            <w:r w:rsidR="007430B6" w:rsidRPr="005262A2">
              <w:rPr>
                <w:rFonts w:ascii="Times New Roman" w:eastAsia="仿宋" w:hAnsi="Times New Roman" w:cs="Times New Roman"/>
                <w:szCs w:val="21"/>
                <w:lang w:val="en-GB"/>
              </w:rPr>
              <w:t>代码</w:t>
            </w:r>
            <w:r w:rsidRPr="005262A2">
              <w:rPr>
                <w:rFonts w:ascii="Times New Roman" w:eastAsia="仿宋" w:hAnsi="Times New Roman" w:cs="Times New Roman"/>
                <w:szCs w:val="21"/>
                <w:lang w:val="en-GB"/>
              </w:rPr>
              <w:t>：</w:t>
            </w:r>
            <w:r w:rsidR="00500A2D" w:rsidRPr="005262A2">
              <w:rPr>
                <w:rFonts w:ascii="Times New Roman" w:eastAsia="微软雅黑" w:hAnsi="Times New Roman" w:cs="Times New Roman"/>
                <w:color w:val="000000"/>
                <w:sz w:val="18"/>
                <w:szCs w:val="18"/>
              </w:rPr>
              <w:t>160409T006</w:t>
            </w:r>
          </w:p>
        </w:tc>
        <w:tc>
          <w:tcPr>
            <w:tcW w:w="3969" w:type="dxa"/>
            <w:vAlign w:val="center"/>
          </w:tcPr>
          <w:p w14:paraId="1CA64FEF" w14:textId="77777777" w:rsidR="00C25C32" w:rsidRPr="005262A2" w:rsidRDefault="007430B6" w:rsidP="00C25C32">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总学分：</w:t>
            </w:r>
            <w:r w:rsidR="00500A2D" w:rsidRPr="005262A2">
              <w:rPr>
                <w:rFonts w:ascii="Times New Roman" w:eastAsia="仿宋" w:hAnsi="Times New Roman" w:cs="Times New Roman"/>
                <w:szCs w:val="21"/>
                <w:lang w:val="en-GB"/>
              </w:rPr>
              <w:t>3</w:t>
            </w:r>
          </w:p>
        </w:tc>
      </w:tr>
      <w:tr w:rsidR="00C25C32" w:rsidRPr="005262A2" w14:paraId="4B2FBA93" w14:textId="77777777" w:rsidTr="00571584">
        <w:trPr>
          <w:jc w:val="right"/>
        </w:trPr>
        <w:tc>
          <w:tcPr>
            <w:tcW w:w="4025" w:type="dxa"/>
            <w:vAlign w:val="center"/>
          </w:tcPr>
          <w:p w14:paraId="692000A8" w14:textId="77777777" w:rsidR="00C25C32" w:rsidRPr="005262A2" w:rsidRDefault="007430B6" w:rsidP="00C25C32">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总学时：</w:t>
            </w:r>
            <w:r w:rsidR="00500A2D" w:rsidRPr="005262A2">
              <w:rPr>
                <w:rFonts w:ascii="Times New Roman" w:eastAsia="仿宋" w:hAnsi="Times New Roman" w:cs="Times New Roman"/>
                <w:szCs w:val="21"/>
                <w:lang w:val="en-GB"/>
              </w:rPr>
              <w:t>48</w:t>
            </w:r>
          </w:p>
        </w:tc>
        <w:tc>
          <w:tcPr>
            <w:tcW w:w="3969" w:type="dxa"/>
            <w:vAlign w:val="center"/>
          </w:tcPr>
          <w:p w14:paraId="0BC622BF" w14:textId="77777777" w:rsidR="00C25C32" w:rsidRPr="005262A2" w:rsidRDefault="007430B6" w:rsidP="00C25C32">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课内学时：</w:t>
            </w:r>
            <w:r w:rsidR="009C1B9E" w:rsidRPr="005262A2">
              <w:rPr>
                <w:rFonts w:ascii="Times New Roman" w:eastAsia="仿宋" w:hAnsi="Times New Roman" w:cs="Times New Roman"/>
                <w:szCs w:val="21"/>
                <w:lang w:val="en-GB"/>
              </w:rPr>
              <w:t>48</w:t>
            </w:r>
          </w:p>
        </w:tc>
      </w:tr>
      <w:tr w:rsidR="00C25C32" w:rsidRPr="005262A2" w14:paraId="3EDC9906" w14:textId="77777777" w:rsidTr="00571584">
        <w:trPr>
          <w:jc w:val="right"/>
        </w:trPr>
        <w:tc>
          <w:tcPr>
            <w:tcW w:w="4025" w:type="dxa"/>
            <w:vAlign w:val="center"/>
          </w:tcPr>
          <w:p w14:paraId="0115744B" w14:textId="77777777" w:rsidR="00C25C32" w:rsidRPr="005262A2" w:rsidRDefault="007430B6" w:rsidP="00C25C32">
            <w:pPr>
              <w:rPr>
                <w:rFonts w:ascii="Times New Roman" w:eastAsia="仿宋" w:hAnsi="Times New Roman" w:cs="Times New Roman"/>
                <w:szCs w:val="21"/>
                <w:lang w:val="en-GB"/>
              </w:rPr>
            </w:pPr>
            <w:r w:rsidRPr="005262A2">
              <w:rPr>
                <w:rFonts w:ascii="Times New Roman" w:eastAsia="仿宋" w:hAnsi="Times New Roman" w:cs="Times New Roman"/>
                <w:szCs w:val="21"/>
                <w:lang w:val="en-GB"/>
              </w:rPr>
              <w:t>实验学时：</w:t>
            </w:r>
            <w:r w:rsidR="009C1B9E" w:rsidRPr="005262A2">
              <w:rPr>
                <w:rFonts w:ascii="Times New Roman" w:eastAsia="仿宋" w:hAnsi="Times New Roman" w:cs="Times New Roman"/>
                <w:szCs w:val="21"/>
                <w:lang w:val="en-GB"/>
              </w:rPr>
              <w:t>0</w:t>
            </w:r>
          </w:p>
        </w:tc>
        <w:tc>
          <w:tcPr>
            <w:tcW w:w="3969" w:type="dxa"/>
            <w:vAlign w:val="center"/>
          </w:tcPr>
          <w:p w14:paraId="2F1B2163" w14:textId="77777777" w:rsidR="00C25C32" w:rsidRPr="005262A2" w:rsidRDefault="007430B6" w:rsidP="00C25C32">
            <w:pPr>
              <w:rPr>
                <w:rFonts w:ascii="Times New Roman" w:eastAsia="仿宋" w:hAnsi="Times New Roman" w:cs="Times New Roman"/>
                <w:szCs w:val="21"/>
                <w:lang w:val="en-GB"/>
              </w:rPr>
            </w:pPr>
            <w:r w:rsidRPr="005262A2">
              <w:rPr>
                <w:rFonts w:ascii="Times New Roman" w:eastAsia="仿宋" w:hAnsi="Times New Roman" w:cs="Times New Roman"/>
                <w:szCs w:val="21"/>
                <w:lang w:val="en-GB"/>
              </w:rPr>
              <w:t>上机学时：</w:t>
            </w:r>
            <w:r w:rsidR="009C1B9E" w:rsidRPr="005262A2">
              <w:rPr>
                <w:rFonts w:ascii="Times New Roman" w:eastAsia="仿宋" w:hAnsi="Times New Roman" w:cs="Times New Roman"/>
                <w:szCs w:val="21"/>
                <w:lang w:val="en-GB"/>
              </w:rPr>
              <w:t>0</w:t>
            </w:r>
          </w:p>
        </w:tc>
      </w:tr>
      <w:tr w:rsidR="00C25C32" w:rsidRPr="005262A2" w14:paraId="45CBE460" w14:textId="77777777" w:rsidTr="00571584">
        <w:trPr>
          <w:jc w:val="right"/>
        </w:trPr>
        <w:tc>
          <w:tcPr>
            <w:tcW w:w="4025" w:type="dxa"/>
            <w:vAlign w:val="center"/>
          </w:tcPr>
          <w:p w14:paraId="2FE75A27" w14:textId="77777777" w:rsidR="00C25C32" w:rsidRPr="005262A2" w:rsidRDefault="007430B6" w:rsidP="00C25C32">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开课学院：</w:t>
            </w:r>
            <w:r w:rsidR="009C1B9E" w:rsidRPr="005262A2">
              <w:rPr>
                <w:rFonts w:ascii="Times New Roman" w:eastAsia="仿宋" w:hAnsi="Times New Roman" w:cs="Times New Roman"/>
                <w:szCs w:val="21"/>
                <w:lang w:val="en-GB"/>
              </w:rPr>
              <w:t>工学院</w:t>
            </w:r>
          </w:p>
        </w:tc>
        <w:tc>
          <w:tcPr>
            <w:tcW w:w="3969" w:type="dxa"/>
            <w:vAlign w:val="center"/>
          </w:tcPr>
          <w:p w14:paraId="597A5997" w14:textId="77777777" w:rsidR="00C25C32" w:rsidRPr="005262A2" w:rsidRDefault="00C25C32" w:rsidP="00C25C32">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适用专业：</w:t>
            </w:r>
            <w:r w:rsidR="009C1B9E" w:rsidRPr="005262A2">
              <w:rPr>
                <w:rFonts w:ascii="Times New Roman" w:eastAsia="仿宋" w:hAnsi="Times New Roman" w:cs="Times New Roman"/>
                <w:szCs w:val="21"/>
                <w:lang w:val="en-GB"/>
              </w:rPr>
              <w:t>油气储运工程</w:t>
            </w:r>
          </w:p>
        </w:tc>
      </w:tr>
      <w:tr w:rsidR="00C25C32" w:rsidRPr="005262A2" w14:paraId="0367D20B" w14:textId="77777777" w:rsidTr="00571584">
        <w:trPr>
          <w:jc w:val="right"/>
        </w:trPr>
        <w:tc>
          <w:tcPr>
            <w:tcW w:w="4025" w:type="dxa"/>
            <w:vAlign w:val="center"/>
          </w:tcPr>
          <w:p w14:paraId="3A050DA5" w14:textId="77777777" w:rsidR="00C25C32" w:rsidRPr="005262A2" w:rsidRDefault="00970FC4" w:rsidP="00C25C32">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课程性质：选修</w:t>
            </w:r>
          </w:p>
        </w:tc>
        <w:tc>
          <w:tcPr>
            <w:tcW w:w="3969" w:type="dxa"/>
            <w:vAlign w:val="center"/>
          </w:tcPr>
          <w:p w14:paraId="6EE93374" w14:textId="77777777" w:rsidR="00C25C32" w:rsidRPr="005262A2" w:rsidRDefault="00970FC4" w:rsidP="00C25C32">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先修课程：</w:t>
            </w:r>
            <w:r w:rsidR="00F62C8F" w:rsidRPr="005262A2">
              <w:rPr>
                <w:rFonts w:ascii="Times New Roman" w:eastAsia="仿宋" w:hAnsi="Times New Roman" w:cs="Times New Roman"/>
                <w:szCs w:val="21"/>
                <w:lang w:val="en-GB"/>
              </w:rPr>
              <w:t>工程热力学、传热学</w:t>
            </w:r>
            <w:r w:rsidR="009C1B9E" w:rsidRPr="005262A2">
              <w:rPr>
                <w:rFonts w:ascii="Times New Roman" w:eastAsia="仿宋" w:hAnsi="Times New Roman" w:cs="Times New Roman"/>
                <w:szCs w:val="21"/>
                <w:lang w:val="en-GB"/>
              </w:rPr>
              <w:t>、流体力学</w:t>
            </w:r>
          </w:p>
        </w:tc>
      </w:tr>
    </w:tbl>
    <w:p w14:paraId="40F1AEDC" w14:textId="77777777" w:rsidR="00AC5BFF" w:rsidRPr="005262A2" w:rsidRDefault="00AC5BFF" w:rsidP="00D2634B">
      <w:pPr>
        <w:rPr>
          <w:rFonts w:ascii="Times New Roman" w:eastAsia="黑体" w:hAnsi="Times New Roman" w:cs="Times New Roman"/>
          <w:szCs w:val="21"/>
          <w:lang w:val="en-GB"/>
        </w:rPr>
      </w:pPr>
      <w:r w:rsidRPr="005262A2">
        <w:rPr>
          <w:rFonts w:ascii="Times New Roman" w:eastAsia="黑体" w:hAnsi="Times New Roman" w:cs="Times New Roman"/>
          <w:szCs w:val="21"/>
          <w:lang w:val="en-GB"/>
        </w:rPr>
        <w:t>二、课程简介</w:t>
      </w:r>
    </w:p>
    <w:p w14:paraId="12CE16F9" w14:textId="77777777" w:rsidR="009C1B9E" w:rsidRPr="005262A2" w:rsidRDefault="009C1B9E" w:rsidP="009C1B9E">
      <w:pPr>
        <w:spacing w:line="300" w:lineRule="auto"/>
        <w:ind w:firstLineChars="245" w:firstLine="514"/>
        <w:rPr>
          <w:rFonts w:ascii="Times New Roman" w:eastAsia="仿宋" w:hAnsi="Times New Roman" w:cs="Times New Roman"/>
          <w:kern w:val="0"/>
          <w:szCs w:val="21"/>
        </w:rPr>
      </w:pPr>
      <w:r w:rsidRPr="005262A2">
        <w:rPr>
          <w:rFonts w:ascii="Times New Roman" w:eastAsia="仿宋" w:hAnsi="Times New Roman" w:cs="Times New Roman"/>
          <w:kern w:val="0"/>
          <w:szCs w:val="21"/>
        </w:rPr>
        <w:t>液化天然气技术是为油气储运工程专业开设的一门专业选修课。总目标是通过对天然气液化原理、液化天然气工艺与设备基本原理的学习，使学生能够系统地了解液化天然气生产、储存、运输与利用的关键技术与方法。</w:t>
      </w:r>
    </w:p>
    <w:p w14:paraId="07541B43" w14:textId="77777777" w:rsidR="009C1B9E" w:rsidRPr="005262A2" w:rsidRDefault="009C1B9E" w:rsidP="009C1B9E">
      <w:pPr>
        <w:spacing w:line="300" w:lineRule="auto"/>
        <w:ind w:firstLineChars="245" w:firstLine="514"/>
        <w:rPr>
          <w:rFonts w:ascii="Times New Roman" w:eastAsia="仿宋" w:hAnsi="Times New Roman" w:cs="Times New Roman"/>
          <w:kern w:val="0"/>
          <w:szCs w:val="21"/>
        </w:rPr>
      </w:pPr>
      <w:r w:rsidRPr="005262A2">
        <w:rPr>
          <w:rFonts w:ascii="Times New Roman" w:eastAsia="仿宋" w:hAnsi="Times New Roman" w:cs="Times New Roman"/>
          <w:kern w:val="0"/>
          <w:szCs w:val="21"/>
        </w:rPr>
        <w:t>课程的主要内容包括：天然气的预处理技术、天然气液化的制冷与低温原理、天然气液化的工艺流程及相关设备，液化天然气的储存设备的基本结构与设计原则，液化天然气运输船与槽车技术，液化天然气气化及综合利用以及液化天然气储运过程中的安全技术。</w:t>
      </w:r>
    </w:p>
    <w:p w14:paraId="40A693C9" w14:textId="77777777" w:rsidR="00AC5BFF" w:rsidRPr="005262A2" w:rsidRDefault="006E3C90" w:rsidP="00D2634B">
      <w:pPr>
        <w:rPr>
          <w:rFonts w:ascii="Times New Roman" w:eastAsia="黑体" w:hAnsi="Times New Roman" w:cs="Times New Roman"/>
          <w:szCs w:val="21"/>
          <w:lang w:val="en-GB"/>
        </w:rPr>
      </w:pPr>
      <w:r w:rsidRPr="005262A2">
        <w:rPr>
          <w:rFonts w:ascii="Times New Roman" w:eastAsia="黑体" w:hAnsi="Times New Roman" w:cs="Times New Roman"/>
          <w:szCs w:val="21"/>
          <w:lang w:val="en-GB"/>
        </w:rPr>
        <w:t>三、</w:t>
      </w:r>
      <w:r w:rsidR="00AC5BFF" w:rsidRPr="005262A2">
        <w:rPr>
          <w:rFonts w:ascii="Times New Roman" w:eastAsia="黑体" w:hAnsi="Times New Roman" w:cs="Times New Roman"/>
          <w:szCs w:val="21"/>
          <w:lang w:val="en-GB"/>
        </w:rPr>
        <w:t>教学目标</w:t>
      </w:r>
    </w:p>
    <w:p w14:paraId="51805392" w14:textId="77777777" w:rsidR="00F30E90" w:rsidRPr="005262A2" w:rsidRDefault="00F30E90" w:rsidP="00F30E90">
      <w:pPr>
        <w:pStyle w:val="ac"/>
        <w:spacing w:line="300" w:lineRule="auto"/>
        <w:ind w:firstLine="420"/>
        <w:rPr>
          <w:rFonts w:ascii="Times New Roman" w:eastAsia="仿宋" w:hAnsi="Times New Roman" w:cs="Times New Roman"/>
          <w:lang w:val="en-GB"/>
        </w:rPr>
      </w:pPr>
      <w:r w:rsidRPr="005262A2">
        <w:rPr>
          <w:rFonts w:ascii="Times New Roman" w:eastAsia="仿宋" w:hAnsi="Times New Roman" w:cs="Times New Roman"/>
          <w:lang w:val="en-GB"/>
        </w:rPr>
        <w:t>通过本课程的学习，学生可以掌握天然气液化的基本原理与方法、各典型液化工艺，掌握液化天然气储存、运输方法与设备基本结构，了解液化天然气汽化与利用技术及安全使用方法，为从事液化天然气生产、储运及利用工作奠定基础。</w:t>
      </w:r>
    </w:p>
    <w:p w14:paraId="4312E1CE" w14:textId="77777777" w:rsidR="00AD3D23" w:rsidRPr="005262A2" w:rsidRDefault="00AD3D23" w:rsidP="00AC5BFF">
      <w:pPr>
        <w:ind w:firstLineChars="200" w:firstLine="420"/>
        <w:rPr>
          <w:rFonts w:ascii="Times New Roman" w:eastAsia="仿宋" w:hAnsi="Times New Roman" w:cs="Times New Roman"/>
          <w:szCs w:val="21"/>
          <w:lang w:val="en-GB"/>
        </w:rPr>
      </w:pPr>
      <w:r w:rsidRPr="005262A2">
        <w:rPr>
          <w:rFonts w:ascii="Times New Roman" w:eastAsia="仿宋" w:hAnsi="Times New Roman" w:cs="Times New Roman"/>
          <w:szCs w:val="21"/>
          <w:lang w:val="en-GB"/>
        </w:rPr>
        <w:t>目标</w:t>
      </w:r>
      <w:r w:rsidRPr="005262A2">
        <w:rPr>
          <w:rFonts w:ascii="Times New Roman" w:eastAsia="仿宋" w:hAnsi="Times New Roman" w:cs="Times New Roman"/>
          <w:szCs w:val="21"/>
          <w:lang w:val="en-GB"/>
        </w:rPr>
        <w:t>1</w:t>
      </w:r>
      <w:r w:rsidRPr="005262A2">
        <w:rPr>
          <w:rFonts w:ascii="Times New Roman" w:eastAsia="仿宋" w:hAnsi="Times New Roman" w:cs="Times New Roman"/>
          <w:szCs w:val="21"/>
          <w:lang w:val="en-GB"/>
        </w:rPr>
        <w:t>：</w:t>
      </w:r>
      <w:r w:rsidR="00C12FF0" w:rsidRPr="005262A2">
        <w:rPr>
          <w:rFonts w:ascii="Times New Roman" w:eastAsia="仿宋" w:hAnsi="Times New Roman" w:cs="Times New Roman"/>
          <w:szCs w:val="21"/>
          <w:lang w:val="en-GB"/>
        </w:rPr>
        <w:t>能够理解液化天然气工业链各环节的基本内容和要求。了解世界和我国</w:t>
      </w:r>
      <w:r w:rsidR="00C12FF0" w:rsidRPr="005262A2">
        <w:rPr>
          <w:rFonts w:ascii="Times New Roman" w:eastAsia="仿宋" w:hAnsi="Times New Roman" w:cs="Times New Roman"/>
          <w:szCs w:val="21"/>
          <w:lang w:val="en-GB"/>
        </w:rPr>
        <w:t>LNG</w:t>
      </w:r>
      <w:r w:rsidR="00C12FF0" w:rsidRPr="005262A2">
        <w:rPr>
          <w:rFonts w:ascii="Times New Roman" w:eastAsia="仿宋" w:hAnsi="Times New Roman" w:cs="Times New Roman"/>
          <w:szCs w:val="21"/>
          <w:lang w:val="en-GB"/>
        </w:rPr>
        <w:t>产业的发展。</w:t>
      </w:r>
    </w:p>
    <w:p w14:paraId="466D668A" w14:textId="77777777" w:rsidR="00AD3D23" w:rsidRPr="005262A2" w:rsidRDefault="00AD3D23" w:rsidP="00AC5BFF">
      <w:pPr>
        <w:ind w:firstLineChars="200" w:firstLine="420"/>
        <w:rPr>
          <w:rFonts w:ascii="Times New Roman" w:eastAsia="仿宋" w:hAnsi="Times New Roman" w:cs="Times New Roman"/>
          <w:szCs w:val="21"/>
          <w:lang w:val="en-GB"/>
        </w:rPr>
      </w:pPr>
      <w:r w:rsidRPr="005262A2">
        <w:rPr>
          <w:rFonts w:ascii="Times New Roman" w:eastAsia="仿宋" w:hAnsi="Times New Roman" w:cs="Times New Roman"/>
          <w:szCs w:val="21"/>
          <w:lang w:val="en-GB"/>
        </w:rPr>
        <w:t>目标</w:t>
      </w:r>
      <w:r w:rsidRPr="005262A2">
        <w:rPr>
          <w:rFonts w:ascii="Times New Roman" w:eastAsia="仿宋" w:hAnsi="Times New Roman" w:cs="Times New Roman"/>
          <w:szCs w:val="21"/>
          <w:lang w:val="en-GB"/>
        </w:rPr>
        <w:t>2</w:t>
      </w:r>
      <w:r w:rsidRPr="005262A2">
        <w:rPr>
          <w:rFonts w:ascii="Times New Roman" w:eastAsia="仿宋" w:hAnsi="Times New Roman" w:cs="Times New Roman"/>
          <w:szCs w:val="21"/>
          <w:lang w:val="en-GB"/>
        </w:rPr>
        <w:t>：</w:t>
      </w:r>
      <w:r w:rsidR="007E7EFE" w:rsidRPr="005262A2">
        <w:rPr>
          <w:rFonts w:ascii="Times New Roman" w:eastAsia="仿宋" w:hAnsi="Times New Roman" w:cs="Times New Roman"/>
          <w:szCs w:val="21"/>
          <w:lang w:val="en-GB"/>
        </w:rPr>
        <w:t>能够掌握制冷与低温技术的热力学基础，并理解蒸汽压缩制冷循环、林德循环、克劳德循环。能够识别典型</w:t>
      </w:r>
      <w:r w:rsidR="00857D9B" w:rsidRPr="005262A2">
        <w:rPr>
          <w:rFonts w:ascii="Times New Roman" w:eastAsia="仿宋" w:hAnsi="Times New Roman" w:cs="Times New Roman"/>
          <w:szCs w:val="21"/>
          <w:lang w:val="en-GB"/>
        </w:rPr>
        <w:t>天然气液化工艺的类型，分析其工作原理及特点，并根据天然气液化装置的特点选择液化工艺。</w:t>
      </w:r>
    </w:p>
    <w:p w14:paraId="6E0399A4" w14:textId="77777777" w:rsidR="007E37D9" w:rsidRPr="005262A2" w:rsidRDefault="007E37D9" w:rsidP="00AC5BFF">
      <w:pPr>
        <w:ind w:firstLineChars="200" w:firstLine="420"/>
        <w:rPr>
          <w:rFonts w:ascii="Times New Roman" w:eastAsia="仿宋" w:hAnsi="Times New Roman" w:cs="Times New Roman"/>
          <w:szCs w:val="21"/>
          <w:lang w:val="en-GB"/>
        </w:rPr>
      </w:pPr>
      <w:r w:rsidRPr="005262A2">
        <w:rPr>
          <w:rFonts w:ascii="Times New Roman" w:eastAsia="仿宋" w:hAnsi="Times New Roman" w:cs="Times New Roman"/>
          <w:szCs w:val="21"/>
          <w:lang w:val="en-GB"/>
        </w:rPr>
        <w:t>目标</w:t>
      </w:r>
      <w:r w:rsidRPr="005262A2">
        <w:rPr>
          <w:rFonts w:ascii="Times New Roman" w:eastAsia="仿宋" w:hAnsi="Times New Roman" w:cs="Times New Roman"/>
          <w:szCs w:val="21"/>
          <w:lang w:val="en-GB"/>
        </w:rPr>
        <w:t>3</w:t>
      </w:r>
      <w:r w:rsidRPr="005262A2">
        <w:rPr>
          <w:rFonts w:ascii="Times New Roman" w:eastAsia="仿宋" w:hAnsi="Times New Roman" w:cs="Times New Roman"/>
          <w:szCs w:val="21"/>
          <w:lang w:val="en-GB"/>
        </w:rPr>
        <w:t>：</w:t>
      </w:r>
      <w:r w:rsidR="00D828AB" w:rsidRPr="005262A2">
        <w:rPr>
          <w:rFonts w:ascii="Times New Roman" w:eastAsia="仿宋" w:hAnsi="Times New Roman" w:cs="Times New Roman"/>
          <w:szCs w:val="21"/>
          <w:lang w:val="en-GB"/>
        </w:rPr>
        <w:t>能够分析各类液化天然气储罐的基本结构、特点及其关键技术，识别液化天然气运输船类型并分析液货舱结构及其特点，了解液化天然气运输槽车的工艺流程及结构。</w:t>
      </w:r>
    </w:p>
    <w:p w14:paraId="1B2A1CCB" w14:textId="77777777" w:rsidR="00AD3D23" w:rsidRPr="005262A2" w:rsidRDefault="006827E3" w:rsidP="00AC5BFF">
      <w:pPr>
        <w:ind w:firstLineChars="200" w:firstLine="420"/>
        <w:rPr>
          <w:rFonts w:ascii="Times New Roman" w:eastAsia="仿宋" w:hAnsi="Times New Roman" w:cs="Times New Roman"/>
          <w:szCs w:val="21"/>
          <w:lang w:val="en-GB"/>
        </w:rPr>
      </w:pPr>
      <w:r w:rsidRPr="005262A2">
        <w:rPr>
          <w:rFonts w:ascii="Times New Roman" w:eastAsia="仿宋" w:hAnsi="Times New Roman" w:cs="Times New Roman"/>
          <w:szCs w:val="21"/>
          <w:lang w:val="en-GB"/>
        </w:rPr>
        <w:t>目标</w:t>
      </w:r>
      <w:r w:rsidRPr="005262A2">
        <w:rPr>
          <w:rFonts w:ascii="Times New Roman" w:eastAsia="仿宋" w:hAnsi="Times New Roman" w:cs="Times New Roman"/>
          <w:szCs w:val="21"/>
          <w:lang w:val="en-GB"/>
        </w:rPr>
        <w:t>4</w:t>
      </w:r>
      <w:r w:rsidRPr="005262A2">
        <w:rPr>
          <w:rFonts w:ascii="Times New Roman" w:eastAsia="仿宋" w:hAnsi="Times New Roman" w:cs="Times New Roman"/>
          <w:szCs w:val="21"/>
          <w:lang w:val="en-GB"/>
        </w:rPr>
        <w:t>：能够分析液化天然气接收站、气化站的工艺流程和主要构成系统，根据要求进行站场的工艺方案设计、罐容计算及主要设备的比选。</w:t>
      </w:r>
    </w:p>
    <w:p w14:paraId="399F6719" w14:textId="77777777" w:rsidR="006827E3" w:rsidRPr="005262A2" w:rsidRDefault="006827E3" w:rsidP="00AC5BFF">
      <w:pPr>
        <w:ind w:firstLineChars="200" w:firstLine="420"/>
        <w:rPr>
          <w:rFonts w:ascii="Times New Roman" w:eastAsia="仿宋" w:hAnsi="Times New Roman" w:cs="Times New Roman"/>
          <w:szCs w:val="21"/>
          <w:lang w:val="en-GB"/>
        </w:rPr>
      </w:pPr>
      <w:r w:rsidRPr="005262A2">
        <w:rPr>
          <w:rFonts w:ascii="Times New Roman" w:eastAsia="仿宋" w:hAnsi="Times New Roman" w:cs="Times New Roman"/>
          <w:szCs w:val="21"/>
          <w:lang w:val="en-GB"/>
        </w:rPr>
        <w:t>目标</w:t>
      </w:r>
      <w:r w:rsidRPr="005262A2">
        <w:rPr>
          <w:rFonts w:ascii="Times New Roman" w:eastAsia="仿宋" w:hAnsi="Times New Roman" w:cs="Times New Roman"/>
          <w:szCs w:val="21"/>
          <w:lang w:val="en-GB"/>
        </w:rPr>
        <w:t>5</w:t>
      </w:r>
      <w:r w:rsidRPr="005262A2">
        <w:rPr>
          <w:rFonts w:ascii="Times New Roman" w:eastAsia="仿宋" w:hAnsi="Times New Roman" w:cs="Times New Roman"/>
          <w:szCs w:val="21"/>
          <w:lang w:val="en-GB"/>
        </w:rPr>
        <w:t>：能够根据液化天然气的安全特性，分析液化天然气项目的主要风险因素及安全措施。</w:t>
      </w:r>
    </w:p>
    <w:p w14:paraId="3342EB45" w14:textId="77777777" w:rsidR="0044292B" w:rsidRPr="005262A2" w:rsidRDefault="006E3C90" w:rsidP="00D2634B">
      <w:pPr>
        <w:rPr>
          <w:rFonts w:ascii="Times New Roman" w:eastAsia="黑体" w:hAnsi="Times New Roman" w:cs="Times New Roman"/>
          <w:szCs w:val="21"/>
          <w:lang w:val="en-GB"/>
        </w:rPr>
      </w:pPr>
      <w:r w:rsidRPr="005262A2">
        <w:rPr>
          <w:rFonts w:ascii="Times New Roman" w:eastAsia="黑体" w:hAnsi="Times New Roman" w:cs="Times New Roman"/>
          <w:szCs w:val="21"/>
          <w:lang w:val="en-GB"/>
        </w:rPr>
        <w:t>四、</w:t>
      </w:r>
      <w:r w:rsidR="00AC5BFF" w:rsidRPr="005262A2">
        <w:rPr>
          <w:rFonts w:ascii="Times New Roman" w:eastAsia="黑体" w:hAnsi="Times New Roman" w:cs="Times New Roman"/>
          <w:szCs w:val="21"/>
          <w:lang w:val="en-GB"/>
        </w:rPr>
        <w:t>教学内容与</w:t>
      </w:r>
      <w:r w:rsidR="00D2634B" w:rsidRPr="005262A2">
        <w:rPr>
          <w:rFonts w:ascii="Times New Roman" w:eastAsia="黑体" w:hAnsi="Times New Roman" w:cs="Times New Roman"/>
          <w:szCs w:val="21"/>
          <w:lang w:val="en-GB"/>
        </w:rPr>
        <w:t>学习</w:t>
      </w:r>
      <w:r w:rsidR="00AC5BFF" w:rsidRPr="005262A2">
        <w:rPr>
          <w:rFonts w:ascii="Times New Roman" w:eastAsia="黑体" w:hAnsi="Times New Roman" w:cs="Times New Roman"/>
          <w:szCs w:val="21"/>
          <w:lang w:val="en-GB"/>
        </w:rPr>
        <w:t>要求</w:t>
      </w:r>
    </w:p>
    <w:p w14:paraId="294890F5" w14:textId="77777777" w:rsidR="00784BB5" w:rsidRPr="005262A2" w:rsidRDefault="00784BB5" w:rsidP="00784BB5">
      <w:pPr>
        <w:ind w:firstLineChars="200" w:firstLine="420"/>
        <w:rPr>
          <w:rFonts w:ascii="Times New Roman" w:eastAsia="仿宋" w:hAnsi="Times New Roman" w:cs="Times New Roman"/>
          <w:szCs w:val="21"/>
          <w:lang w:val="en-GB"/>
        </w:rPr>
      </w:pPr>
      <w:r w:rsidRPr="005262A2">
        <w:rPr>
          <w:rFonts w:ascii="Times New Roman" w:eastAsia="仿宋" w:hAnsi="Times New Roman" w:cs="Times New Roman"/>
          <w:szCs w:val="21"/>
          <w:lang w:val="en-GB"/>
        </w:rPr>
        <w:t>（可按章节顺序或教学单元顺序</w:t>
      </w:r>
      <w:r w:rsidR="00D1344C" w:rsidRPr="005262A2">
        <w:rPr>
          <w:rFonts w:ascii="Times New Roman" w:eastAsia="仿宋" w:hAnsi="Times New Roman" w:cs="Times New Roman"/>
          <w:szCs w:val="21"/>
          <w:lang w:val="en-GB"/>
        </w:rPr>
        <w:t>编写</w:t>
      </w:r>
      <w:r w:rsidRPr="005262A2">
        <w:rPr>
          <w:rFonts w:ascii="Times New Roman" w:eastAsia="仿宋" w:hAnsi="Times New Roman" w:cs="Times New Roman"/>
          <w:szCs w:val="21"/>
          <w:lang w:val="en-GB"/>
        </w:rPr>
        <w:t>，要详细说明具体教学内容</w:t>
      </w:r>
      <w:r w:rsidR="00D1344C" w:rsidRPr="005262A2">
        <w:rPr>
          <w:rFonts w:ascii="Times New Roman" w:eastAsia="仿宋" w:hAnsi="Times New Roman" w:cs="Times New Roman"/>
          <w:szCs w:val="21"/>
          <w:lang w:val="en-GB"/>
        </w:rPr>
        <w:t>、教学重点和难点</w:t>
      </w:r>
      <w:r w:rsidR="00992EA1" w:rsidRPr="005262A2">
        <w:rPr>
          <w:rFonts w:ascii="Times New Roman" w:eastAsia="仿宋" w:hAnsi="Times New Roman" w:cs="Times New Roman"/>
          <w:szCs w:val="21"/>
          <w:lang w:val="en-GB"/>
        </w:rPr>
        <w:t>，</w:t>
      </w:r>
      <w:r w:rsidRPr="005262A2">
        <w:rPr>
          <w:rFonts w:ascii="Times New Roman" w:eastAsia="仿宋" w:hAnsi="Times New Roman" w:cs="Times New Roman"/>
          <w:szCs w:val="21"/>
          <w:lang w:val="en-GB"/>
        </w:rPr>
        <w:t>应清楚地表达知识、技能的范围和深度，充分反映课程的知识和技能要求，体现课程特点。）</w:t>
      </w:r>
    </w:p>
    <w:tbl>
      <w:tblPr>
        <w:tblStyle w:val="a9"/>
        <w:tblW w:w="0" w:type="auto"/>
        <w:jc w:val="center"/>
        <w:tblLayout w:type="fixed"/>
        <w:tblLook w:val="04A0" w:firstRow="1" w:lastRow="0" w:firstColumn="1" w:lastColumn="0" w:noHBand="0" w:noVBand="1"/>
      </w:tblPr>
      <w:tblGrid>
        <w:gridCol w:w="1247"/>
        <w:gridCol w:w="1814"/>
        <w:gridCol w:w="3455"/>
        <w:gridCol w:w="627"/>
        <w:gridCol w:w="1134"/>
      </w:tblGrid>
      <w:tr w:rsidR="005A2D7B" w:rsidRPr="005262A2" w14:paraId="0C7F378E" w14:textId="77777777" w:rsidTr="007B1EFC">
        <w:trPr>
          <w:trHeight w:val="20"/>
          <w:tblHeader/>
          <w:jc w:val="center"/>
        </w:trPr>
        <w:tc>
          <w:tcPr>
            <w:tcW w:w="3061" w:type="dxa"/>
            <w:gridSpan w:val="2"/>
            <w:vAlign w:val="center"/>
          </w:tcPr>
          <w:p w14:paraId="5FEDC724" w14:textId="77777777" w:rsidR="005A2D7B" w:rsidRPr="005262A2" w:rsidRDefault="005A2D7B" w:rsidP="005A2D7B">
            <w:pPr>
              <w:jc w:val="center"/>
              <w:rPr>
                <w:rFonts w:ascii="Times New Roman" w:eastAsia="仿宋" w:hAnsi="Times New Roman" w:cs="Times New Roman"/>
                <w:b/>
                <w:sz w:val="18"/>
                <w:szCs w:val="18"/>
                <w:lang w:val="x-none"/>
              </w:rPr>
            </w:pPr>
            <w:r w:rsidRPr="005262A2">
              <w:rPr>
                <w:rFonts w:ascii="Times New Roman" w:eastAsia="仿宋" w:hAnsi="Times New Roman" w:cs="Times New Roman"/>
                <w:b/>
                <w:sz w:val="18"/>
                <w:szCs w:val="18"/>
                <w:lang w:val="x-none"/>
              </w:rPr>
              <w:t>章节</w:t>
            </w:r>
            <w:r w:rsidRPr="005262A2">
              <w:rPr>
                <w:rFonts w:ascii="Times New Roman" w:eastAsia="仿宋" w:hAnsi="Times New Roman" w:cs="Times New Roman"/>
                <w:b/>
                <w:sz w:val="18"/>
                <w:szCs w:val="18"/>
                <w:lang w:val="x-none"/>
              </w:rPr>
              <w:t>/</w:t>
            </w:r>
            <w:r w:rsidRPr="005262A2">
              <w:rPr>
                <w:rFonts w:ascii="Times New Roman" w:eastAsia="仿宋" w:hAnsi="Times New Roman" w:cs="Times New Roman"/>
                <w:b/>
                <w:sz w:val="18"/>
                <w:szCs w:val="18"/>
                <w:lang w:val="x-none"/>
              </w:rPr>
              <w:t>教学单元</w:t>
            </w:r>
          </w:p>
        </w:tc>
        <w:tc>
          <w:tcPr>
            <w:tcW w:w="3455" w:type="dxa"/>
            <w:vAlign w:val="center"/>
          </w:tcPr>
          <w:p w14:paraId="3FFD9C80" w14:textId="77777777" w:rsidR="005A2D7B" w:rsidRPr="005262A2" w:rsidRDefault="005A2D7B" w:rsidP="00A639D1">
            <w:pPr>
              <w:jc w:val="center"/>
              <w:rPr>
                <w:rFonts w:ascii="Times New Roman" w:eastAsia="仿宋" w:hAnsi="Times New Roman" w:cs="Times New Roman"/>
                <w:b/>
                <w:sz w:val="18"/>
                <w:szCs w:val="18"/>
                <w:lang w:val="x-none"/>
              </w:rPr>
            </w:pPr>
            <w:r w:rsidRPr="005262A2">
              <w:rPr>
                <w:rFonts w:ascii="Times New Roman" w:eastAsia="仿宋" w:hAnsi="Times New Roman" w:cs="Times New Roman"/>
                <w:b/>
                <w:sz w:val="18"/>
                <w:szCs w:val="18"/>
                <w:lang w:val="x-none"/>
              </w:rPr>
              <w:t>教学内容、重点、难点</w:t>
            </w:r>
          </w:p>
        </w:tc>
        <w:tc>
          <w:tcPr>
            <w:tcW w:w="627" w:type="dxa"/>
            <w:vAlign w:val="center"/>
          </w:tcPr>
          <w:p w14:paraId="7F69ADF7" w14:textId="77777777" w:rsidR="005A2D7B" w:rsidRPr="005262A2" w:rsidRDefault="005A2D7B" w:rsidP="00A639D1">
            <w:pPr>
              <w:jc w:val="center"/>
              <w:rPr>
                <w:rFonts w:ascii="Times New Roman" w:eastAsia="仿宋" w:hAnsi="Times New Roman" w:cs="Times New Roman"/>
                <w:b/>
                <w:sz w:val="18"/>
                <w:szCs w:val="18"/>
                <w:lang w:val="x-none"/>
              </w:rPr>
            </w:pPr>
            <w:r w:rsidRPr="005262A2">
              <w:rPr>
                <w:rFonts w:ascii="Times New Roman" w:eastAsia="仿宋" w:hAnsi="Times New Roman" w:cs="Times New Roman"/>
                <w:b/>
                <w:sz w:val="18"/>
                <w:szCs w:val="18"/>
                <w:lang w:val="x-none"/>
              </w:rPr>
              <w:t>学时</w:t>
            </w:r>
          </w:p>
        </w:tc>
        <w:tc>
          <w:tcPr>
            <w:tcW w:w="1134" w:type="dxa"/>
            <w:vAlign w:val="center"/>
          </w:tcPr>
          <w:p w14:paraId="1443EA46" w14:textId="77777777" w:rsidR="005A2D7B" w:rsidRPr="005262A2" w:rsidRDefault="005A2D7B" w:rsidP="00A639D1">
            <w:pPr>
              <w:jc w:val="center"/>
              <w:rPr>
                <w:rFonts w:ascii="Times New Roman" w:eastAsia="仿宋" w:hAnsi="Times New Roman" w:cs="Times New Roman"/>
                <w:b/>
                <w:sz w:val="18"/>
                <w:szCs w:val="18"/>
                <w:lang w:val="x-none"/>
              </w:rPr>
            </w:pPr>
            <w:r w:rsidRPr="005262A2">
              <w:rPr>
                <w:rFonts w:ascii="Times New Roman" w:eastAsia="仿宋" w:hAnsi="Times New Roman" w:cs="Times New Roman"/>
                <w:b/>
                <w:sz w:val="18"/>
                <w:szCs w:val="18"/>
                <w:lang w:val="x-none"/>
              </w:rPr>
              <w:t>学习要求</w:t>
            </w:r>
          </w:p>
        </w:tc>
      </w:tr>
      <w:tr w:rsidR="005A2D7B" w:rsidRPr="005262A2" w14:paraId="6AE0D3AB" w14:textId="77777777" w:rsidTr="007B1EFC">
        <w:trPr>
          <w:trHeight w:val="20"/>
          <w:jc w:val="center"/>
        </w:trPr>
        <w:tc>
          <w:tcPr>
            <w:tcW w:w="1247" w:type="dxa"/>
            <w:vMerge w:val="restart"/>
            <w:vAlign w:val="center"/>
          </w:tcPr>
          <w:p w14:paraId="0782F7F0" w14:textId="7831DFC1" w:rsidR="005A2D7B" w:rsidRPr="005262A2" w:rsidRDefault="00CB5684" w:rsidP="005A2D7B">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第</w:t>
            </w:r>
            <w:r>
              <w:rPr>
                <w:rFonts w:ascii="Times New Roman" w:eastAsia="仿宋" w:hAnsi="Times New Roman" w:cs="Times New Roman"/>
                <w:sz w:val="18"/>
                <w:szCs w:val="18"/>
                <w:lang w:val="x-none"/>
              </w:rPr>
              <w:t>1</w:t>
            </w:r>
            <w:r w:rsidR="005A2D7B" w:rsidRPr="005262A2">
              <w:rPr>
                <w:rFonts w:ascii="Times New Roman" w:eastAsia="仿宋" w:hAnsi="Times New Roman" w:cs="Times New Roman"/>
                <w:sz w:val="18"/>
                <w:szCs w:val="18"/>
                <w:lang w:val="x-none"/>
              </w:rPr>
              <w:t>章</w:t>
            </w:r>
          </w:p>
          <w:p w14:paraId="466E7240" w14:textId="77777777" w:rsidR="005A2D7B" w:rsidRPr="005262A2" w:rsidRDefault="00857D9B"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绪论</w:t>
            </w:r>
          </w:p>
        </w:tc>
        <w:tc>
          <w:tcPr>
            <w:tcW w:w="1814" w:type="dxa"/>
            <w:vAlign w:val="center"/>
          </w:tcPr>
          <w:p w14:paraId="1621E6B5" w14:textId="77777777" w:rsidR="005A2D7B" w:rsidRPr="005262A2" w:rsidRDefault="005A2D7B"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1.1</w:t>
            </w:r>
            <w:r w:rsidR="00857D9B" w:rsidRPr="005262A2">
              <w:rPr>
                <w:rFonts w:ascii="Times New Roman" w:eastAsia="仿宋" w:hAnsi="Times New Roman" w:cs="Times New Roman"/>
                <w:spacing w:val="-3"/>
                <w:sz w:val="18"/>
                <w:szCs w:val="18"/>
                <w:lang w:val="en-GB"/>
              </w:rPr>
              <w:t>液化天然气基本概念</w:t>
            </w:r>
          </w:p>
        </w:tc>
        <w:tc>
          <w:tcPr>
            <w:tcW w:w="3455" w:type="dxa"/>
            <w:vAlign w:val="center"/>
          </w:tcPr>
          <w:p w14:paraId="2D9C5EFC" w14:textId="77777777" w:rsidR="005A2D7B" w:rsidRPr="005262A2" w:rsidRDefault="00B12089" w:rsidP="005A2D7B">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lang w:val="en-GB"/>
              </w:rPr>
              <w:t>液化天然气的概念及性质</w:t>
            </w:r>
          </w:p>
        </w:tc>
        <w:tc>
          <w:tcPr>
            <w:tcW w:w="627" w:type="dxa"/>
            <w:vAlign w:val="center"/>
          </w:tcPr>
          <w:p w14:paraId="62F4A9FC" w14:textId="77777777" w:rsidR="005A2D7B" w:rsidRPr="005262A2" w:rsidRDefault="007B1EFC"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0.5</w:t>
            </w:r>
          </w:p>
        </w:tc>
        <w:tc>
          <w:tcPr>
            <w:tcW w:w="1134" w:type="dxa"/>
            <w:vAlign w:val="center"/>
          </w:tcPr>
          <w:p w14:paraId="5F2A0A7A" w14:textId="77777777" w:rsidR="005A2D7B" w:rsidRPr="005262A2" w:rsidRDefault="009E2721"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记忆</w:t>
            </w:r>
          </w:p>
        </w:tc>
      </w:tr>
      <w:tr w:rsidR="005A2D7B" w:rsidRPr="005262A2" w14:paraId="5CDCB797" w14:textId="77777777" w:rsidTr="007B1EFC">
        <w:trPr>
          <w:trHeight w:val="20"/>
          <w:jc w:val="center"/>
        </w:trPr>
        <w:tc>
          <w:tcPr>
            <w:tcW w:w="1247" w:type="dxa"/>
            <w:vMerge/>
            <w:vAlign w:val="center"/>
          </w:tcPr>
          <w:p w14:paraId="4E252FCC" w14:textId="77777777" w:rsidR="005A2D7B" w:rsidRPr="005262A2" w:rsidRDefault="005A2D7B" w:rsidP="005A2D7B">
            <w:pPr>
              <w:rPr>
                <w:rFonts w:ascii="Times New Roman" w:eastAsia="仿宋" w:hAnsi="Times New Roman" w:cs="Times New Roman"/>
                <w:sz w:val="18"/>
                <w:szCs w:val="18"/>
                <w:lang w:val="x-none"/>
              </w:rPr>
            </w:pPr>
          </w:p>
        </w:tc>
        <w:tc>
          <w:tcPr>
            <w:tcW w:w="1814" w:type="dxa"/>
            <w:vAlign w:val="center"/>
          </w:tcPr>
          <w:p w14:paraId="03A77583" w14:textId="77777777" w:rsidR="005A2D7B" w:rsidRPr="005262A2" w:rsidRDefault="005A2D7B"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1.2</w:t>
            </w:r>
            <w:r w:rsidR="00857D9B" w:rsidRPr="005262A2">
              <w:rPr>
                <w:rFonts w:ascii="Times New Roman" w:eastAsia="仿宋" w:hAnsi="Times New Roman" w:cs="Times New Roman"/>
                <w:spacing w:val="-3"/>
                <w:sz w:val="18"/>
                <w:szCs w:val="18"/>
              </w:rPr>
              <w:t>液化天然气工业链</w:t>
            </w:r>
          </w:p>
        </w:tc>
        <w:tc>
          <w:tcPr>
            <w:tcW w:w="3455" w:type="dxa"/>
            <w:vAlign w:val="center"/>
          </w:tcPr>
          <w:p w14:paraId="4A53D23E" w14:textId="77777777" w:rsidR="005A2D7B" w:rsidRPr="005262A2" w:rsidRDefault="00B12089"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液化天然气产业链构成</w:t>
            </w:r>
          </w:p>
        </w:tc>
        <w:tc>
          <w:tcPr>
            <w:tcW w:w="627" w:type="dxa"/>
            <w:vAlign w:val="center"/>
          </w:tcPr>
          <w:p w14:paraId="0CB58272" w14:textId="77777777" w:rsidR="005A2D7B" w:rsidRPr="005262A2" w:rsidRDefault="007B1EFC"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2A5A14CD" w14:textId="77777777" w:rsidR="005A2D7B" w:rsidRPr="005262A2" w:rsidRDefault="009E2721"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tc>
      </w:tr>
      <w:tr w:rsidR="005A2D7B" w:rsidRPr="005262A2" w14:paraId="23D936BC" w14:textId="77777777" w:rsidTr="007B1EFC">
        <w:trPr>
          <w:trHeight w:val="20"/>
          <w:jc w:val="center"/>
        </w:trPr>
        <w:tc>
          <w:tcPr>
            <w:tcW w:w="1247" w:type="dxa"/>
            <w:vMerge/>
            <w:vAlign w:val="center"/>
          </w:tcPr>
          <w:p w14:paraId="1A7C01C3" w14:textId="77777777" w:rsidR="005A2D7B" w:rsidRPr="005262A2" w:rsidRDefault="005A2D7B" w:rsidP="005A2D7B">
            <w:pPr>
              <w:rPr>
                <w:rFonts w:ascii="Times New Roman" w:eastAsia="仿宋" w:hAnsi="Times New Roman" w:cs="Times New Roman"/>
                <w:sz w:val="18"/>
                <w:szCs w:val="18"/>
                <w:lang w:val="x-none"/>
              </w:rPr>
            </w:pPr>
          </w:p>
        </w:tc>
        <w:tc>
          <w:tcPr>
            <w:tcW w:w="1814" w:type="dxa"/>
            <w:vAlign w:val="center"/>
          </w:tcPr>
          <w:p w14:paraId="225C4A84" w14:textId="77777777" w:rsidR="005A2D7B" w:rsidRPr="005262A2" w:rsidRDefault="005A2D7B"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 xml:space="preserve">1.3 </w:t>
            </w:r>
            <w:r w:rsidR="00857D9B" w:rsidRPr="005262A2">
              <w:rPr>
                <w:rFonts w:ascii="Times New Roman" w:eastAsia="仿宋" w:hAnsi="Times New Roman" w:cs="Times New Roman"/>
                <w:sz w:val="18"/>
                <w:szCs w:val="18"/>
                <w:lang w:val="x-none"/>
              </w:rPr>
              <w:t>世界和中国</w:t>
            </w:r>
            <w:r w:rsidR="00857D9B" w:rsidRPr="005262A2">
              <w:rPr>
                <w:rFonts w:ascii="Times New Roman" w:eastAsia="仿宋" w:hAnsi="Times New Roman" w:cs="Times New Roman"/>
                <w:spacing w:val="-3"/>
                <w:sz w:val="18"/>
                <w:szCs w:val="18"/>
                <w:lang w:val="en-GB"/>
              </w:rPr>
              <w:t>液化天然气工业</w:t>
            </w:r>
          </w:p>
        </w:tc>
        <w:tc>
          <w:tcPr>
            <w:tcW w:w="3455" w:type="dxa"/>
            <w:vAlign w:val="center"/>
          </w:tcPr>
          <w:p w14:paraId="49A37807" w14:textId="77777777" w:rsidR="005A2D7B" w:rsidRPr="005262A2" w:rsidRDefault="00B12089"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工业发展史。</w:t>
            </w:r>
          </w:p>
        </w:tc>
        <w:tc>
          <w:tcPr>
            <w:tcW w:w="627" w:type="dxa"/>
            <w:vAlign w:val="center"/>
          </w:tcPr>
          <w:p w14:paraId="1F4088B9" w14:textId="77777777" w:rsidR="005A2D7B" w:rsidRPr="005262A2" w:rsidRDefault="007B1EFC"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0.5</w:t>
            </w:r>
          </w:p>
        </w:tc>
        <w:tc>
          <w:tcPr>
            <w:tcW w:w="1134" w:type="dxa"/>
            <w:vAlign w:val="center"/>
          </w:tcPr>
          <w:p w14:paraId="09C9F56E" w14:textId="77777777" w:rsidR="005A2D7B" w:rsidRPr="005262A2" w:rsidRDefault="009E2721"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tc>
      </w:tr>
      <w:tr w:rsidR="00FE6015" w:rsidRPr="005262A2" w14:paraId="23387229" w14:textId="77777777" w:rsidTr="007B1EFC">
        <w:trPr>
          <w:trHeight w:val="20"/>
          <w:jc w:val="center"/>
        </w:trPr>
        <w:tc>
          <w:tcPr>
            <w:tcW w:w="1247" w:type="dxa"/>
            <w:vAlign w:val="center"/>
          </w:tcPr>
          <w:p w14:paraId="5F157F7F" w14:textId="77777777" w:rsidR="00A639D1" w:rsidRPr="005262A2" w:rsidRDefault="00857D9B"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第</w:t>
            </w:r>
            <w:r w:rsidRPr="005262A2">
              <w:rPr>
                <w:rFonts w:ascii="Times New Roman" w:eastAsia="仿宋" w:hAnsi="Times New Roman" w:cs="Times New Roman"/>
                <w:sz w:val="18"/>
                <w:szCs w:val="18"/>
              </w:rPr>
              <w:t>2</w:t>
            </w:r>
            <w:r w:rsidRPr="005262A2">
              <w:rPr>
                <w:rFonts w:ascii="Times New Roman" w:eastAsia="仿宋" w:hAnsi="Times New Roman" w:cs="Times New Roman"/>
                <w:sz w:val="18"/>
                <w:szCs w:val="18"/>
              </w:rPr>
              <w:t>章</w:t>
            </w:r>
            <w:r w:rsidRPr="005262A2">
              <w:rPr>
                <w:rFonts w:ascii="Times New Roman" w:eastAsia="仿宋" w:hAnsi="Times New Roman" w:cs="Times New Roman"/>
                <w:sz w:val="18"/>
                <w:szCs w:val="18"/>
              </w:rPr>
              <w:t xml:space="preserve"> </w:t>
            </w:r>
            <w:r w:rsidRPr="005262A2">
              <w:rPr>
                <w:rFonts w:ascii="Times New Roman" w:eastAsia="仿宋" w:hAnsi="Times New Roman" w:cs="Times New Roman"/>
                <w:sz w:val="18"/>
                <w:szCs w:val="18"/>
              </w:rPr>
              <w:t>天然气液化原理</w:t>
            </w:r>
            <w:r w:rsidRPr="005262A2">
              <w:rPr>
                <w:rFonts w:ascii="Times New Roman" w:eastAsia="仿宋" w:hAnsi="Times New Roman" w:cs="Times New Roman"/>
                <w:sz w:val="18"/>
                <w:szCs w:val="18"/>
              </w:rPr>
              <w:lastRenderedPageBreak/>
              <w:t>及工艺</w:t>
            </w:r>
          </w:p>
        </w:tc>
        <w:tc>
          <w:tcPr>
            <w:tcW w:w="1814" w:type="dxa"/>
            <w:vAlign w:val="center"/>
          </w:tcPr>
          <w:p w14:paraId="56C903A0" w14:textId="77777777" w:rsidR="00A639D1" w:rsidRPr="005262A2" w:rsidRDefault="00857D9B"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lastRenderedPageBreak/>
              <w:t>2.1</w:t>
            </w:r>
            <w:r w:rsidRPr="005262A2">
              <w:rPr>
                <w:rFonts w:ascii="Times New Roman" w:eastAsia="仿宋" w:hAnsi="Times New Roman" w:cs="Times New Roman"/>
                <w:sz w:val="18"/>
                <w:szCs w:val="18"/>
                <w:lang w:val="x-none"/>
              </w:rPr>
              <w:t>天然气液化的热力学原理</w:t>
            </w:r>
          </w:p>
        </w:tc>
        <w:tc>
          <w:tcPr>
            <w:tcW w:w="3455" w:type="dxa"/>
            <w:vAlign w:val="center"/>
          </w:tcPr>
          <w:p w14:paraId="789CFED1" w14:textId="77777777" w:rsidR="00A639D1" w:rsidRPr="005262A2" w:rsidRDefault="00B12089"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制冷的热力学原理</w:t>
            </w:r>
          </w:p>
          <w:p w14:paraId="39E89522" w14:textId="77777777" w:rsidR="00B12089" w:rsidRPr="005262A2" w:rsidRDefault="00B12089"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低温气体液化的热力学原理</w:t>
            </w:r>
          </w:p>
        </w:tc>
        <w:tc>
          <w:tcPr>
            <w:tcW w:w="627" w:type="dxa"/>
            <w:vAlign w:val="center"/>
          </w:tcPr>
          <w:p w14:paraId="2AAE00E9" w14:textId="77777777" w:rsidR="00A639D1" w:rsidRPr="005262A2" w:rsidRDefault="00460C77"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7065B007"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p w14:paraId="081EDE07" w14:textId="77777777" w:rsidR="00A639D1" w:rsidRPr="005262A2" w:rsidRDefault="009E2721" w:rsidP="005A2D7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tc>
      </w:tr>
      <w:tr w:rsidR="009E2721" w:rsidRPr="005262A2" w14:paraId="34FE9988" w14:textId="77777777" w:rsidTr="007B1EFC">
        <w:trPr>
          <w:trHeight w:val="20"/>
          <w:jc w:val="center"/>
        </w:trPr>
        <w:tc>
          <w:tcPr>
            <w:tcW w:w="1247" w:type="dxa"/>
            <w:vAlign w:val="center"/>
          </w:tcPr>
          <w:p w14:paraId="47804A8A"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1FB85A17"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2.2</w:t>
            </w:r>
            <w:r w:rsidRPr="005262A2">
              <w:rPr>
                <w:rFonts w:ascii="Times New Roman" w:eastAsia="仿宋" w:hAnsi="Times New Roman" w:cs="Times New Roman"/>
                <w:sz w:val="18"/>
                <w:szCs w:val="18"/>
                <w:lang w:val="x-none"/>
              </w:rPr>
              <w:t>蒸汽压缩制冷循环</w:t>
            </w:r>
          </w:p>
        </w:tc>
        <w:tc>
          <w:tcPr>
            <w:tcW w:w="3455" w:type="dxa"/>
            <w:vAlign w:val="center"/>
          </w:tcPr>
          <w:p w14:paraId="7E64E28B"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理论蒸气压缩式制冷循环</w:t>
            </w:r>
          </w:p>
          <w:p w14:paraId="7F53E58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实际蒸汽压缩式制冷循环</w:t>
            </w:r>
          </w:p>
          <w:p w14:paraId="509A6A8D"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制冷剂</w:t>
            </w:r>
          </w:p>
        </w:tc>
        <w:tc>
          <w:tcPr>
            <w:tcW w:w="627" w:type="dxa"/>
            <w:vAlign w:val="center"/>
          </w:tcPr>
          <w:p w14:paraId="4EF687B3" w14:textId="07CCAF61" w:rsidR="009E2721" w:rsidRPr="005262A2" w:rsidRDefault="00FF506D" w:rsidP="009E2721">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6</w:t>
            </w:r>
          </w:p>
        </w:tc>
        <w:tc>
          <w:tcPr>
            <w:tcW w:w="1134" w:type="dxa"/>
            <w:vAlign w:val="center"/>
          </w:tcPr>
          <w:p w14:paraId="62C0CE1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记忆</w:t>
            </w:r>
          </w:p>
          <w:p w14:paraId="19B04AEA"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p w14:paraId="1B36A9B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1B194F2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55C3BFEA" w14:textId="77777777" w:rsidTr="007B1EFC">
        <w:trPr>
          <w:trHeight w:val="20"/>
          <w:jc w:val="center"/>
        </w:trPr>
        <w:tc>
          <w:tcPr>
            <w:tcW w:w="1247" w:type="dxa"/>
            <w:vAlign w:val="center"/>
          </w:tcPr>
          <w:p w14:paraId="2654D4BE"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1F724ACD"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2.3</w:t>
            </w:r>
            <w:r w:rsidRPr="005262A2">
              <w:rPr>
                <w:rFonts w:ascii="Times New Roman" w:eastAsia="仿宋" w:hAnsi="Times New Roman" w:cs="Times New Roman"/>
                <w:sz w:val="18"/>
                <w:szCs w:val="18"/>
                <w:lang w:val="x-none"/>
              </w:rPr>
              <w:t>气体低温液化循环</w:t>
            </w:r>
          </w:p>
        </w:tc>
        <w:tc>
          <w:tcPr>
            <w:tcW w:w="3455" w:type="dxa"/>
            <w:vAlign w:val="center"/>
          </w:tcPr>
          <w:p w14:paraId="7EAC62C6"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林德循环、带预冷的林的循环、克劳德循环、卡皮查循环、海兰特循环</w:t>
            </w:r>
          </w:p>
        </w:tc>
        <w:tc>
          <w:tcPr>
            <w:tcW w:w="627" w:type="dxa"/>
            <w:vAlign w:val="center"/>
          </w:tcPr>
          <w:p w14:paraId="365650FF" w14:textId="2905F78C" w:rsidR="009E2721" w:rsidRPr="005262A2" w:rsidRDefault="00FF506D" w:rsidP="009E2721">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4</w:t>
            </w:r>
          </w:p>
        </w:tc>
        <w:tc>
          <w:tcPr>
            <w:tcW w:w="1134" w:type="dxa"/>
            <w:vAlign w:val="center"/>
          </w:tcPr>
          <w:p w14:paraId="286E2546"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记忆</w:t>
            </w:r>
          </w:p>
          <w:p w14:paraId="2498B1B8"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p w14:paraId="10E697AB"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79553AF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730F3C44" w14:textId="77777777" w:rsidTr="007B1EFC">
        <w:trPr>
          <w:trHeight w:val="20"/>
          <w:jc w:val="center"/>
        </w:trPr>
        <w:tc>
          <w:tcPr>
            <w:tcW w:w="1247" w:type="dxa"/>
            <w:vAlign w:val="center"/>
          </w:tcPr>
          <w:p w14:paraId="51A65809"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758C3DEA" w14:textId="6FC097DF"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r w:rsidR="00546EA9">
              <w:rPr>
                <w:rFonts w:ascii="Times New Roman" w:eastAsia="仿宋" w:hAnsi="Times New Roman" w:cs="Times New Roman"/>
                <w:sz w:val="18"/>
                <w:szCs w:val="18"/>
                <w:lang w:val="x-none"/>
              </w:rPr>
              <w:t>4</w:t>
            </w:r>
            <w:r w:rsidRPr="005262A2">
              <w:rPr>
                <w:rFonts w:ascii="Times New Roman" w:eastAsia="仿宋" w:hAnsi="Times New Roman" w:cs="Times New Roman"/>
                <w:sz w:val="18"/>
                <w:szCs w:val="18"/>
                <w:lang w:val="x-none"/>
              </w:rPr>
              <w:t>天然气处理</w:t>
            </w:r>
          </w:p>
        </w:tc>
        <w:tc>
          <w:tcPr>
            <w:tcW w:w="3455" w:type="dxa"/>
            <w:vAlign w:val="center"/>
          </w:tcPr>
          <w:p w14:paraId="20302263"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制冷与低温技术在天然气处理中的应用</w:t>
            </w:r>
          </w:p>
          <w:p w14:paraId="71A3E47D"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原料天然气预处理方法及指标要求</w:t>
            </w:r>
          </w:p>
        </w:tc>
        <w:tc>
          <w:tcPr>
            <w:tcW w:w="627" w:type="dxa"/>
            <w:vAlign w:val="center"/>
          </w:tcPr>
          <w:p w14:paraId="378175EA"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7C955810"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p w14:paraId="086057A6"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tc>
      </w:tr>
      <w:tr w:rsidR="009E2721" w:rsidRPr="005262A2" w14:paraId="2D130420" w14:textId="77777777" w:rsidTr="007B1EFC">
        <w:trPr>
          <w:trHeight w:val="20"/>
          <w:jc w:val="center"/>
        </w:trPr>
        <w:tc>
          <w:tcPr>
            <w:tcW w:w="1247" w:type="dxa"/>
            <w:vAlign w:val="center"/>
          </w:tcPr>
          <w:p w14:paraId="2A87E90D"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3B046460" w14:textId="1B3C6694" w:rsidR="009E2721" w:rsidRPr="005262A2" w:rsidRDefault="00546EA9" w:rsidP="009E2721">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2.5</w:t>
            </w:r>
            <w:r w:rsidR="009E2721" w:rsidRPr="005262A2">
              <w:rPr>
                <w:rFonts w:ascii="Times New Roman" w:eastAsia="仿宋" w:hAnsi="Times New Roman" w:cs="Times New Roman"/>
                <w:sz w:val="18"/>
                <w:szCs w:val="18"/>
                <w:lang w:val="x-none"/>
              </w:rPr>
              <w:t>天然气液化工艺及设备</w:t>
            </w:r>
          </w:p>
        </w:tc>
        <w:tc>
          <w:tcPr>
            <w:tcW w:w="3455" w:type="dxa"/>
            <w:vAlign w:val="center"/>
          </w:tcPr>
          <w:p w14:paraId="328B89BF"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常用天然气液化工艺</w:t>
            </w:r>
          </w:p>
          <w:p w14:paraId="2E303A2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天然气液化主要设备</w:t>
            </w:r>
          </w:p>
        </w:tc>
        <w:tc>
          <w:tcPr>
            <w:tcW w:w="627" w:type="dxa"/>
            <w:vAlign w:val="center"/>
          </w:tcPr>
          <w:p w14:paraId="0B34CFBB" w14:textId="78ADCE1F" w:rsidR="009E2721" w:rsidRPr="005262A2" w:rsidRDefault="00FC3E75" w:rsidP="009E2721">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p>
        </w:tc>
        <w:tc>
          <w:tcPr>
            <w:tcW w:w="1134" w:type="dxa"/>
            <w:vAlign w:val="center"/>
          </w:tcPr>
          <w:p w14:paraId="0411E452"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3D70D7C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51FAC13D" w14:textId="77777777" w:rsidTr="007B1EFC">
        <w:trPr>
          <w:trHeight w:val="20"/>
          <w:jc w:val="center"/>
        </w:trPr>
        <w:tc>
          <w:tcPr>
            <w:tcW w:w="1247" w:type="dxa"/>
            <w:vAlign w:val="center"/>
          </w:tcPr>
          <w:p w14:paraId="4D920BC0"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第</w:t>
            </w:r>
            <w:r w:rsidRPr="005262A2">
              <w:rPr>
                <w:rFonts w:ascii="Times New Roman" w:eastAsia="仿宋" w:hAnsi="Times New Roman" w:cs="Times New Roman"/>
                <w:sz w:val="18"/>
                <w:szCs w:val="18"/>
              </w:rPr>
              <w:t>3</w:t>
            </w:r>
            <w:r w:rsidRPr="005262A2">
              <w:rPr>
                <w:rFonts w:ascii="Times New Roman" w:eastAsia="仿宋" w:hAnsi="Times New Roman" w:cs="Times New Roman"/>
                <w:sz w:val="18"/>
                <w:szCs w:val="18"/>
              </w:rPr>
              <w:t>章</w:t>
            </w:r>
            <w:r w:rsidRPr="005262A2">
              <w:rPr>
                <w:rFonts w:ascii="Times New Roman" w:eastAsia="仿宋" w:hAnsi="Times New Roman" w:cs="Times New Roman"/>
                <w:sz w:val="18"/>
                <w:szCs w:val="18"/>
              </w:rPr>
              <w:t xml:space="preserve"> </w:t>
            </w:r>
            <w:r w:rsidRPr="005262A2">
              <w:rPr>
                <w:rFonts w:ascii="Times New Roman" w:eastAsia="仿宋" w:hAnsi="Times New Roman" w:cs="Times New Roman"/>
                <w:sz w:val="18"/>
                <w:szCs w:val="18"/>
              </w:rPr>
              <w:t>液化天然气储存技术</w:t>
            </w:r>
          </w:p>
        </w:tc>
        <w:tc>
          <w:tcPr>
            <w:tcW w:w="1814" w:type="dxa"/>
            <w:vAlign w:val="center"/>
          </w:tcPr>
          <w:p w14:paraId="76D9B391"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3.1</w:t>
            </w:r>
            <w:r w:rsidRPr="005262A2">
              <w:rPr>
                <w:rFonts w:ascii="Times New Roman" w:eastAsia="仿宋" w:hAnsi="Times New Roman" w:cs="Times New Roman"/>
                <w:sz w:val="18"/>
                <w:szCs w:val="18"/>
              </w:rPr>
              <w:t>液化天然气储存设备的原理及分类</w:t>
            </w:r>
          </w:p>
        </w:tc>
        <w:tc>
          <w:tcPr>
            <w:tcW w:w="3455" w:type="dxa"/>
            <w:vAlign w:val="center"/>
          </w:tcPr>
          <w:p w14:paraId="18CAB452"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低温绝热原理</w:t>
            </w:r>
          </w:p>
          <w:p w14:paraId="33745DF8"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液化天然气储罐类型</w:t>
            </w:r>
          </w:p>
        </w:tc>
        <w:tc>
          <w:tcPr>
            <w:tcW w:w="627" w:type="dxa"/>
            <w:vAlign w:val="center"/>
          </w:tcPr>
          <w:p w14:paraId="1245C512"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19A5EC14"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记忆</w:t>
            </w:r>
          </w:p>
          <w:p w14:paraId="0D5E7903"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p w14:paraId="7C550EF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662C7113"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1EE70C75" w14:textId="77777777" w:rsidTr="007B1EFC">
        <w:trPr>
          <w:trHeight w:val="20"/>
          <w:jc w:val="center"/>
        </w:trPr>
        <w:tc>
          <w:tcPr>
            <w:tcW w:w="1247" w:type="dxa"/>
            <w:vAlign w:val="center"/>
          </w:tcPr>
          <w:p w14:paraId="1BD42B1C"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3586A4D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3.2</w:t>
            </w:r>
            <w:r w:rsidRPr="005262A2">
              <w:rPr>
                <w:rFonts w:ascii="Times New Roman" w:eastAsia="仿宋" w:hAnsi="Times New Roman" w:cs="Times New Roman"/>
                <w:sz w:val="18"/>
                <w:szCs w:val="18"/>
                <w:lang w:val="x-none"/>
              </w:rPr>
              <w:t>小型液化天然气储罐</w:t>
            </w:r>
          </w:p>
        </w:tc>
        <w:tc>
          <w:tcPr>
            <w:tcW w:w="3455" w:type="dxa"/>
            <w:vAlign w:val="center"/>
          </w:tcPr>
          <w:p w14:paraId="096FAE5F"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小型</w:t>
            </w: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储罐结构及工艺流程</w:t>
            </w:r>
          </w:p>
        </w:tc>
        <w:tc>
          <w:tcPr>
            <w:tcW w:w="627" w:type="dxa"/>
            <w:vAlign w:val="center"/>
          </w:tcPr>
          <w:p w14:paraId="1C811E33" w14:textId="52057C63" w:rsidR="009E2721" w:rsidRPr="005262A2" w:rsidRDefault="00FC3E75" w:rsidP="009E2721">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w:t>
            </w:r>
          </w:p>
        </w:tc>
        <w:tc>
          <w:tcPr>
            <w:tcW w:w="1134" w:type="dxa"/>
            <w:vAlign w:val="center"/>
          </w:tcPr>
          <w:p w14:paraId="20703A0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0C6F24E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2106DDF8" w14:textId="77777777" w:rsidTr="007B1EFC">
        <w:trPr>
          <w:trHeight w:val="20"/>
          <w:jc w:val="center"/>
        </w:trPr>
        <w:tc>
          <w:tcPr>
            <w:tcW w:w="1247" w:type="dxa"/>
            <w:vAlign w:val="center"/>
          </w:tcPr>
          <w:p w14:paraId="20D59EE0"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3E3CBDF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3.3</w:t>
            </w:r>
            <w:r w:rsidRPr="005262A2">
              <w:rPr>
                <w:rFonts w:ascii="Times New Roman" w:eastAsia="仿宋" w:hAnsi="Times New Roman" w:cs="Times New Roman"/>
                <w:sz w:val="18"/>
                <w:szCs w:val="18"/>
                <w:lang w:val="x-none"/>
              </w:rPr>
              <w:t>液化天然气子母罐</w:t>
            </w:r>
          </w:p>
        </w:tc>
        <w:tc>
          <w:tcPr>
            <w:tcW w:w="3455" w:type="dxa"/>
            <w:vAlign w:val="center"/>
          </w:tcPr>
          <w:p w14:paraId="3B503DE4"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子母罐结构及特点</w:t>
            </w:r>
          </w:p>
        </w:tc>
        <w:tc>
          <w:tcPr>
            <w:tcW w:w="627" w:type="dxa"/>
            <w:vAlign w:val="center"/>
          </w:tcPr>
          <w:p w14:paraId="10631E29" w14:textId="0A9816C6" w:rsidR="009E2721" w:rsidRPr="005262A2" w:rsidRDefault="00FC3E75" w:rsidP="009E2721">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w:t>
            </w:r>
          </w:p>
        </w:tc>
        <w:tc>
          <w:tcPr>
            <w:tcW w:w="1134" w:type="dxa"/>
            <w:vAlign w:val="center"/>
          </w:tcPr>
          <w:p w14:paraId="4588C590"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2B1007C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61AD5EB3" w14:textId="77777777" w:rsidTr="007B1EFC">
        <w:trPr>
          <w:trHeight w:val="20"/>
          <w:jc w:val="center"/>
        </w:trPr>
        <w:tc>
          <w:tcPr>
            <w:tcW w:w="1247" w:type="dxa"/>
            <w:vAlign w:val="center"/>
          </w:tcPr>
          <w:p w14:paraId="1F7E3EEC"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4940B6AE" w14:textId="77777777" w:rsidR="009E2721" w:rsidRPr="00905422" w:rsidRDefault="009E2721" w:rsidP="009E2721">
            <w:pPr>
              <w:rPr>
                <w:rFonts w:ascii="Times New Roman" w:eastAsia="仿宋" w:hAnsi="Times New Roman" w:cs="Times New Roman"/>
                <w:sz w:val="18"/>
                <w:szCs w:val="18"/>
                <w:lang w:val="x-none"/>
              </w:rPr>
            </w:pPr>
            <w:r w:rsidRPr="00905422">
              <w:rPr>
                <w:rFonts w:ascii="Times New Roman" w:eastAsia="仿宋" w:hAnsi="Times New Roman" w:cs="Times New Roman"/>
                <w:sz w:val="18"/>
                <w:szCs w:val="18"/>
                <w:lang w:val="x-none"/>
              </w:rPr>
              <w:t xml:space="preserve">3.4 </w:t>
            </w:r>
            <w:r w:rsidRPr="00905422">
              <w:rPr>
                <w:rFonts w:ascii="Times New Roman" w:eastAsia="仿宋" w:hAnsi="Times New Roman" w:cs="Times New Roman"/>
                <w:sz w:val="18"/>
                <w:szCs w:val="18"/>
                <w:lang w:val="x-none"/>
              </w:rPr>
              <w:t>大型液化天然气储罐</w:t>
            </w:r>
          </w:p>
        </w:tc>
        <w:tc>
          <w:tcPr>
            <w:tcW w:w="3455" w:type="dxa"/>
            <w:vAlign w:val="center"/>
          </w:tcPr>
          <w:p w14:paraId="52AD0DF9" w14:textId="77777777" w:rsidR="009E2721" w:rsidRPr="00905422" w:rsidRDefault="009E2721" w:rsidP="009E2721">
            <w:pPr>
              <w:rPr>
                <w:rFonts w:ascii="Times New Roman" w:eastAsia="仿宋" w:hAnsi="Times New Roman" w:cs="Times New Roman"/>
                <w:sz w:val="18"/>
                <w:szCs w:val="18"/>
                <w:lang w:val="x-none"/>
              </w:rPr>
            </w:pPr>
            <w:r w:rsidRPr="00905422">
              <w:rPr>
                <w:rFonts w:ascii="Times New Roman" w:eastAsia="仿宋" w:hAnsi="Times New Roman" w:cs="Times New Roman"/>
                <w:sz w:val="18"/>
                <w:szCs w:val="18"/>
                <w:lang w:val="x-none"/>
              </w:rPr>
              <w:t>大型</w:t>
            </w:r>
            <w:r w:rsidRPr="00905422">
              <w:rPr>
                <w:rFonts w:ascii="Times New Roman" w:eastAsia="仿宋" w:hAnsi="Times New Roman" w:cs="Times New Roman"/>
                <w:sz w:val="18"/>
                <w:szCs w:val="18"/>
                <w:lang w:val="x-none"/>
              </w:rPr>
              <w:t>LNG</w:t>
            </w:r>
            <w:r w:rsidRPr="00905422">
              <w:rPr>
                <w:rFonts w:ascii="Times New Roman" w:eastAsia="仿宋" w:hAnsi="Times New Roman" w:cs="Times New Roman"/>
                <w:sz w:val="18"/>
                <w:szCs w:val="18"/>
                <w:lang w:val="x-none"/>
              </w:rPr>
              <w:t>储罐结构及其施工</w:t>
            </w:r>
          </w:p>
        </w:tc>
        <w:tc>
          <w:tcPr>
            <w:tcW w:w="627" w:type="dxa"/>
            <w:vAlign w:val="center"/>
          </w:tcPr>
          <w:p w14:paraId="53FDDE5A" w14:textId="77777777" w:rsidR="009E2721" w:rsidRPr="00905422" w:rsidRDefault="009E2721" w:rsidP="009E2721">
            <w:pPr>
              <w:rPr>
                <w:rFonts w:ascii="Times New Roman" w:eastAsia="仿宋" w:hAnsi="Times New Roman" w:cs="Times New Roman"/>
                <w:sz w:val="18"/>
                <w:szCs w:val="18"/>
                <w:lang w:val="x-none"/>
              </w:rPr>
            </w:pPr>
            <w:r w:rsidRPr="00905422">
              <w:rPr>
                <w:rFonts w:ascii="Times New Roman" w:eastAsia="仿宋" w:hAnsi="Times New Roman" w:cs="Times New Roman"/>
                <w:sz w:val="18"/>
                <w:szCs w:val="18"/>
                <w:lang w:val="x-none"/>
              </w:rPr>
              <w:t>2</w:t>
            </w:r>
          </w:p>
        </w:tc>
        <w:tc>
          <w:tcPr>
            <w:tcW w:w="1134" w:type="dxa"/>
            <w:vAlign w:val="center"/>
          </w:tcPr>
          <w:p w14:paraId="4D47F4D1"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5C87D2C3"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7E8F1A64" w14:textId="77777777" w:rsidTr="007B1EFC">
        <w:trPr>
          <w:trHeight w:val="20"/>
          <w:jc w:val="center"/>
        </w:trPr>
        <w:tc>
          <w:tcPr>
            <w:tcW w:w="1247" w:type="dxa"/>
            <w:vAlign w:val="center"/>
          </w:tcPr>
          <w:p w14:paraId="5316ED64"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第</w:t>
            </w:r>
            <w:r w:rsidRPr="005262A2">
              <w:rPr>
                <w:rFonts w:ascii="Times New Roman" w:eastAsia="仿宋" w:hAnsi="Times New Roman" w:cs="Times New Roman"/>
                <w:sz w:val="18"/>
                <w:szCs w:val="18"/>
              </w:rPr>
              <w:t>4</w:t>
            </w:r>
            <w:r w:rsidRPr="005262A2">
              <w:rPr>
                <w:rFonts w:ascii="Times New Roman" w:eastAsia="仿宋" w:hAnsi="Times New Roman" w:cs="Times New Roman"/>
                <w:sz w:val="18"/>
                <w:szCs w:val="18"/>
              </w:rPr>
              <w:t>章</w:t>
            </w:r>
            <w:r w:rsidRPr="005262A2">
              <w:rPr>
                <w:rFonts w:ascii="Times New Roman" w:eastAsia="仿宋" w:hAnsi="Times New Roman" w:cs="Times New Roman"/>
                <w:sz w:val="18"/>
                <w:szCs w:val="18"/>
              </w:rPr>
              <w:t xml:space="preserve"> </w:t>
            </w:r>
            <w:r w:rsidRPr="005262A2">
              <w:rPr>
                <w:rFonts w:ascii="Times New Roman" w:eastAsia="仿宋" w:hAnsi="Times New Roman" w:cs="Times New Roman"/>
                <w:sz w:val="18"/>
                <w:szCs w:val="18"/>
              </w:rPr>
              <w:t>液化天然气运输技术</w:t>
            </w:r>
          </w:p>
        </w:tc>
        <w:tc>
          <w:tcPr>
            <w:tcW w:w="1814" w:type="dxa"/>
            <w:vAlign w:val="center"/>
          </w:tcPr>
          <w:p w14:paraId="319DF28A"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4.</w:t>
            </w:r>
            <w:r w:rsidRPr="005262A2">
              <w:rPr>
                <w:rFonts w:ascii="Times New Roman" w:eastAsia="仿宋" w:hAnsi="Times New Roman" w:cs="Times New Roman"/>
                <w:spacing w:val="-3"/>
                <w:sz w:val="18"/>
                <w:szCs w:val="18"/>
                <w:lang w:val="en-GB"/>
              </w:rPr>
              <w:t>1</w:t>
            </w:r>
            <w:r w:rsidRPr="005262A2">
              <w:rPr>
                <w:rFonts w:ascii="Times New Roman" w:eastAsia="仿宋" w:hAnsi="Times New Roman" w:cs="Times New Roman"/>
                <w:sz w:val="18"/>
                <w:szCs w:val="18"/>
              </w:rPr>
              <w:t>液化天然气运输船</w:t>
            </w:r>
          </w:p>
        </w:tc>
        <w:tc>
          <w:tcPr>
            <w:tcW w:w="3455" w:type="dxa"/>
            <w:vAlign w:val="center"/>
          </w:tcPr>
          <w:p w14:paraId="136E707A"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运输船的结构及其类型</w:t>
            </w:r>
          </w:p>
          <w:p w14:paraId="0EDDB1B8"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运输船的装卸系统</w:t>
            </w:r>
          </w:p>
        </w:tc>
        <w:tc>
          <w:tcPr>
            <w:tcW w:w="627" w:type="dxa"/>
            <w:vAlign w:val="center"/>
          </w:tcPr>
          <w:p w14:paraId="69F79890"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3</w:t>
            </w:r>
          </w:p>
        </w:tc>
        <w:tc>
          <w:tcPr>
            <w:tcW w:w="1134" w:type="dxa"/>
            <w:vAlign w:val="center"/>
          </w:tcPr>
          <w:p w14:paraId="5AA4B968"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7C69B69A"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4E8FA70B" w14:textId="77777777" w:rsidTr="007B1EFC">
        <w:trPr>
          <w:trHeight w:val="20"/>
          <w:jc w:val="center"/>
        </w:trPr>
        <w:tc>
          <w:tcPr>
            <w:tcW w:w="1247" w:type="dxa"/>
            <w:vAlign w:val="center"/>
          </w:tcPr>
          <w:p w14:paraId="52F4769F"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07779B31"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4.</w:t>
            </w:r>
            <w:r w:rsidRPr="005262A2">
              <w:rPr>
                <w:rFonts w:ascii="Times New Roman" w:eastAsia="仿宋" w:hAnsi="Times New Roman" w:cs="Times New Roman"/>
                <w:spacing w:val="-3"/>
                <w:sz w:val="18"/>
                <w:szCs w:val="18"/>
                <w:lang w:val="en-GB"/>
              </w:rPr>
              <w:t>2</w:t>
            </w:r>
            <w:r w:rsidRPr="005262A2">
              <w:rPr>
                <w:rFonts w:ascii="Times New Roman" w:eastAsia="仿宋" w:hAnsi="Times New Roman" w:cs="Times New Roman"/>
                <w:sz w:val="18"/>
                <w:szCs w:val="18"/>
              </w:rPr>
              <w:t>液化天然气运输槽车</w:t>
            </w:r>
          </w:p>
        </w:tc>
        <w:tc>
          <w:tcPr>
            <w:tcW w:w="3455" w:type="dxa"/>
            <w:vAlign w:val="center"/>
          </w:tcPr>
          <w:p w14:paraId="128949B8"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公路罐车</w:t>
            </w:r>
          </w:p>
          <w:p w14:paraId="37DDE40C"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集装箱</w:t>
            </w:r>
          </w:p>
          <w:p w14:paraId="56826FC8"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铁路罐车</w:t>
            </w:r>
          </w:p>
        </w:tc>
        <w:tc>
          <w:tcPr>
            <w:tcW w:w="627" w:type="dxa"/>
            <w:vAlign w:val="center"/>
          </w:tcPr>
          <w:p w14:paraId="65073A2C"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614FA71D"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47CAEA6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118FC475" w14:textId="77777777" w:rsidTr="007B1EFC">
        <w:trPr>
          <w:trHeight w:val="20"/>
          <w:jc w:val="center"/>
        </w:trPr>
        <w:tc>
          <w:tcPr>
            <w:tcW w:w="1247" w:type="dxa"/>
            <w:vAlign w:val="center"/>
          </w:tcPr>
          <w:p w14:paraId="78083639"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6E1511C1"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4.3</w:t>
            </w:r>
            <w:r w:rsidRPr="005262A2">
              <w:rPr>
                <w:rFonts w:ascii="Times New Roman" w:eastAsia="仿宋" w:hAnsi="Times New Roman" w:cs="Times New Roman"/>
                <w:spacing w:val="-3"/>
                <w:sz w:val="18"/>
                <w:szCs w:val="18"/>
                <w:lang w:val="en-GB"/>
              </w:rPr>
              <w:t xml:space="preserve"> </w:t>
            </w:r>
            <w:r w:rsidRPr="005262A2">
              <w:rPr>
                <w:rFonts w:ascii="Times New Roman" w:eastAsia="仿宋" w:hAnsi="Times New Roman" w:cs="Times New Roman"/>
                <w:sz w:val="18"/>
                <w:szCs w:val="18"/>
              </w:rPr>
              <w:t>液化天然气管道输送技术</w:t>
            </w:r>
          </w:p>
        </w:tc>
        <w:tc>
          <w:tcPr>
            <w:tcW w:w="3455" w:type="dxa"/>
            <w:vAlign w:val="center"/>
          </w:tcPr>
          <w:p w14:paraId="39570C6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管道输送工艺</w:t>
            </w:r>
          </w:p>
          <w:p w14:paraId="5B84A06A"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输送</w:t>
            </w: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管道的结构</w:t>
            </w:r>
          </w:p>
        </w:tc>
        <w:tc>
          <w:tcPr>
            <w:tcW w:w="627" w:type="dxa"/>
            <w:vAlign w:val="center"/>
          </w:tcPr>
          <w:p w14:paraId="0A0AF527"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616B8932"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757B2D8F"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1D0E4828" w14:textId="77777777" w:rsidTr="007B1EFC">
        <w:trPr>
          <w:trHeight w:val="20"/>
          <w:jc w:val="center"/>
        </w:trPr>
        <w:tc>
          <w:tcPr>
            <w:tcW w:w="1247" w:type="dxa"/>
            <w:vAlign w:val="center"/>
          </w:tcPr>
          <w:p w14:paraId="53707992"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第</w:t>
            </w:r>
            <w:r w:rsidRPr="005262A2">
              <w:rPr>
                <w:rFonts w:ascii="Times New Roman" w:eastAsia="仿宋" w:hAnsi="Times New Roman" w:cs="Times New Roman"/>
                <w:sz w:val="18"/>
                <w:szCs w:val="18"/>
              </w:rPr>
              <w:t>5</w:t>
            </w:r>
            <w:r w:rsidRPr="005262A2">
              <w:rPr>
                <w:rFonts w:ascii="Times New Roman" w:eastAsia="仿宋" w:hAnsi="Times New Roman" w:cs="Times New Roman"/>
                <w:sz w:val="18"/>
                <w:szCs w:val="18"/>
              </w:rPr>
              <w:t>章</w:t>
            </w:r>
            <w:r w:rsidRPr="005262A2">
              <w:rPr>
                <w:rFonts w:ascii="Times New Roman" w:eastAsia="仿宋" w:hAnsi="Times New Roman" w:cs="Times New Roman"/>
                <w:sz w:val="18"/>
                <w:szCs w:val="18"/>
              </w:rPr>
              <w:t xml:space="preserve"> </w:t>
            </w:r>
            <w:r w:rsidRPr="005262A2">
              <w:rPr>
                <w:rFonts w:ascii="Times New Roman" w:eastAsia="仿宋" w:hAnsi="Times New Roman" w:cs="Times New Roman"/>
                <w:sz w:val="18"/>
                <w:szCs w:val="18"/>
              </w:rPr>
              <w:t>液化天然气接收站</w:t>
            </w:r>
          </w:p>
        </w:tc>
        <w:tc>
          <w:tcPr>
            <w:tcW w:w="1814" w:type="dxa"/>
            <w:vAlign w:val="center"/>
          </w:tcPr>
          <w:p w14:paraId="1CF4B14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5.1</w:t>
            </w:r>
            <w:r w:rsidRPr="005262A2">
              <w:rPr>
                <w:rFonts w:ascii="Times New Roman" w:eastAsia="仿宋" w:hAnsi="Times New Roman" w:cs="Times New Roman"/>
                <w:sz w:val="18"/>
                <w:szCs w:val="18"/>
              </w:rPr>
              <w:t>液化天然气接收站工艺流程</w:t>
            </w:r>
          </w:p>
        </w:tc>
        <w:tc>
          <w:tcPr>
            <w:tcW w:w="3455" w:type="dxa"/>
            <w:vAlign w:val="center"/>
          </w:tcPr>
          <w:p w14:paraId="7242B9F3"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接收站工艺流程</w:t>
            </w:r>
          </w:p>
        </w:tc>
        <w:tc>
          <w:tcPr>
            <w:tcW w:w="627" w:type="dxa"/>
            <w:vAlign w:val="center"/>
          </w:tcPr>
          <w:p w14:paraId="04E49D76"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517966D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p w14:paraId="396B6867"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6890FB87"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7C8BFD8F" w14:textId="77777777" w:rsidTr="007B1EFC">
        <w:trPr>
          <w:trHeight w:val="20"/>
          <w:jc w:val="center"/>
        </w:trPr>
        <w:tc>
          <w:tcPr>
            <w:tcW w:w="1247" w:type="dxa"/>
            <w:vAlign w:val="center"/>
          </w:tcPr>
          <w:p w14:paraId="47F2DF67"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4B714716"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5.2</w:t>
            </w:r>
            <w:r w:rsidRPr="005262A2">
              <w:rPr>
                <w:rFonts w:ascii="Times New Roman" w:eastAsia="仿宋" w:hAnsi="Times New Roman" w:cs="Times New Roman"/>
                <w:spacing w:val="-3"/>
                <w:sz w:val="18"/>
                <w:szCs w:val="18"/>
                <w:lang w:val="en-GB"/>
              </w:rPr>
              <w:t>液化天然气</w:t>
            </w:r>
            <w:r w:rsidRPr="005262A2">
              <w:rPr>
                <w:rFonts w:ascii="Times New Roman" w:eastAsia="仿宋" w:hAnsi="Times New Roman" w:cs="Times New Roman"/>
                <w:sz w:val="18"/>
                <w:szCs w:val="18"/>
              </w:rPr>
              <w:t>接收站主要设备</w:t>
            </w:r>
          </w:p>
        </w:tc>
        <w:tc>
          <w:tcPr>
            <w:tcW w:w="3455" w:type="dxa"/>
            <w:vAlign w:val="center"/>
          </w:tcPr>
          <w:p w14:paraId="53C0FA92"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接收站主要设备及其结构</w:t>
            </w:r>
          </w:p>
        </w:tc>
        <w:tc>
          <w:tcPr>
            <w:tcW w:w="627" w:type="dxa"/>
            <w:vAlign w:val="center"/>
          </w:tcPr>
          <w:p w14:paraId="2D599C3D"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61CBAAE6"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5D68121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5E668CC9" w14:textId="77777777" w:rsidTr="007B1EFC">
        <w:trPr>
          <w:trHeight w:val="20"/>
          <w:jc w:val="center"/>
        </w:trPr>
        <w:tc>
          <w:tcPr>
            <w:tcW w:w="1247" w:type="dxa"/>
            <w:vAlign w:val="center"/>
          </w:tcPr>
          <w:p w14:paraId="218B5009"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788A311F"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5.3</w:t>
            </w:r>
            <w:r w:rsidRPr="005262A2">
              <w:rPr>
                <w:rFonts w:ascii="Times New Roman" w:eastAsia="仿宋" w:hAnsi="Times New Roman" w:cs="Times New Roman"/>
                <w:spacing w:val="-3"/>
                <w:sz w:val="18"/>
                <w:szCs w:val="18"/>
              </w:rPr>
              <w:t>液化天然气</w:t>
            </w:r>
            <w:r w:rsidRPr="005262A2">
              <w:rPr>
                <w:rFonts w:ascii="Times New Roman" w:eastAsia="仿宋" w:hAnsi="Times New Roman" w:cs="Times New Roman"/>
                <w:sz w:val="18"/>
                <w:szCs w:val="18"/>
              </w:rPr>
              <w:t>接收站实例</w:t>
            </w:r>
          </w:p>
        </w:tc>
        <w:tc>
          <w:tcPr>
            <w:tcW w:w="3455" w:type="dxa"/>
            <w:vAlign w:val="center"/>
          </w:tcPr>
          <w:p w14:paraId="688B79E1"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接收站设计实例</w:t>
            </w:r>
          </w:p>
        </w:tc>
        <w:tc>
          <w:tcPr>
            <w:tcW w:w="627" w:type="dxa"/>
            <w:vAlign w:val="center"/>
          </w:tcPr>
          <w:p w14:paraId="49CFA440"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3DDCFA3A"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p w14:paraId="617847C7"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76CDA7F8" w14:textId="77777777" w:rsidTr="007B1EFC">
        <w:trPr>
          <w:trHeight w:val="20"/>
          <w:jc w:val="center"/>
        </w:trPr>
        <w:tc>
          <w:tcPr>
            <w:tcW w:w="1247" w:type="dxa"/>
            <w:vAlign w:val="center"/>
          </w:tcPr>
          <w:p w14:paraId="1F33DFA7"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第</w:t>
            </w:r>
            <w:r w:rsidRPr="005262A2">
              <w:rPr>
                <w:rFonts w:ascii="Times New Roman" w:eastAsia="仿宋" w:hAnsi="Times New Roman" w:cs="Times New Roman"/>
                <w:sz w:val="18"/>
                <w:szCs w:val="18"/>
              </w:rPr>
              <w:t>6</w:t>
            </w:r>
            <w:r w:rsidRPr="005262A2">
              <w:rPr>
                <w:rFonts w:ascii="Times New Roman" w:eastAsia="仿宋" w:hAnsi="Times New Roman" w:cs="Times New Roman"/>
                <w:sz w:val="18"/>
                <w:szCs w:val="18"/>
              </w:rPr>
              <w:t>章</w:t>
            </w:r>
            <w:r w:rsidRPr="005262A2">
              <w:rPr>
                <w:rFonts w:ascii="Times New Roman" w:eastAsia="仿宋" w:hAnsi="Times New Roman" w:cs="Times New Roman"/>
                <w:sz w:val="18"/>
                <w:szCs w:val="18"/>
              </w:rPr>
              <w:t xml:space="preserve"> </w:t>
            </w:r>
            <w:r w:rsidRPr="005262A2">
              <w:rPr>
                <w:rFonts w:ascii="Times New Roman" w:eastAsia="仿宋" w:hAnsi="Times New Roman" w:cs="Times New Roman"/>
                <w:sz w:val="18"/>
                <w:szCs w:val="18"/>
              </w:rPr>
              <w:t>液化天然气气化与利用</w:t>
            </w:r>
          </w:p>
        </w:tc>
        <w:tc>
          <w:tcPr>
            <w:tcW w:w="1814" w:type="dxa"/>
            <w:vAlign w:val="center"/>
          </w:tcPr>
          <w:p w14:paraId="2417BAF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6.1</w:t>
            </w:r>
            <w:r w:rsidRPr="005262A2">
              <w:rPr>
                <w:rFonts w:ascii="Times New Roman" w:eastAsia="仿宋" w:hAnsi="Times New Roman" w:cs="Times New Roman"/>
                <w:sz w:val="18"/>
                <w:szCs w:val="18"/>
              </w:rPr>
              <w:t>液化天然气气化站</w:t>
            </w:r>
          </w:p>
        </w:tc>
        <w:tc>
          <w:tcPr>
            <w:tcW w:w="3455" w:type="dxa"/>
            <w:vAlign w:val="center"/>
          </w:tcPr>
          <w:p w14:paraId="3D6CA9DD"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气化站类型、工艺及其主要设备</w:t>
            </w:r>
          </w:p>
        </w:tc>
        <w:tc>
          <w:tcPr>
            <w:tcW w:w="627" w:type="dxa"/>
            <w:vAlign w:val="center"/>
          </w:tcPr>
          <w:p w14:paraId="0CBD611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5842BF71"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13B7373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1E554A4B" w14:textId="77777777" w:rsidTr="007B1EFC">
        <w:trPr>
          <w:trHeight w:val="20"/>
          <w:jc w:val="center"/>
        </w:trPr>
        <w:tc>
          <w:tcPr>
            <w:tcW w:w="1247" w:type="dxa"/>
            <w:vAlign w:val="center"/>
          </w:tcPr>
          <w:p w14:paraId="4AB1CC61"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21FA85AC" w14:textId="00CDE36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6.2</w:t>
            </w:r>
            <w:r w:rsidRPr="005262A2">
              <w:rPr>
                <w:rFonts w:ascii="Times New Roman" w:eastAsia="仿宋" w:hAnsi="Times New Roman" w:cs="Times New Roman"/>
                <w:sz w:val="18"/>
                <w:szCs w:val="18"/>
              </w:rPr>
              <w:t>液化天然气加液（气）站</w:t>
            </w:r>
          </w:p>
        </w:tc>
        <w:tc>
          <w:tcPr>
            <w:tcW w:w="3455" w:type="dxa"/>
            <w:vAlign w:val="center"/>
          </w:tcPr>
          <w:p w14:paraId="22E6E88F"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加液（气）站类型、工艺及其主要设备</w:t>
            </w:r>
          </w:p>
        </w:tc>
        <w:tc>
          <w:tcPr>
            <w:tcW w:w="627" w:type="dxa"/>
            <w:vAlign w:val="center"/>
          </w:tcPr>
          <w:p w14:paraId="0F747DF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0310E8D7"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3AC12280"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1A39B2BB" w14:textId="77777777" w:rsidTr="007B1EFC">
        <w:trPr>
          <w:trHeight w:val="20"/>
          <w:jc w:val="center"/>
        </w:trPr>
        <w:tc>
          <w:tcPr>
            <w:tcW w:w="1247" w:type="dxa"/>
            <w:vAlign w:val="center"/>
          </w:tcPr>
          <w:p w14:paraId="490FD5CB"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7F89AF93"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6.3</w:t>
            </w:r>
            <w:r w:rsidRPr="005262A2">
              <w:rPr>
                <w:rFonts w:ascii="Times New Roman" w:eastAsia="仿宋" w:hAnsi="Times New Roman" w:cs="Times New Roman"/>
                <w:sz w:val="18"/>
                <w:szCs w:val="18"/>
              </w:rPr>
              <w:t>液化天然气冷量利用技术</w:t>
            </w:r>
          </w:p>
        </w:tc>
        <w:tc>
          <w:tcPr>
            <w:tcW w:w="3455" w:type="dxa"/>
            <w:vAlign w:val="center"/>
          </w:tcPr>
          <w:p w14:paraId="60218AA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冷能利用方式</w:t>
            </w:r>
          </w:p>
          <w:p w14:paraId="01D0B9A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冷能梯级利用</w:t>
            </w:r>
          </w:p>
        </w:tc>
        <w:tc>
          <w:tcPr>
            <w:tcW w:w="627" w:type="dxa"/>
            <w:vAlign w:val="center"/>
          </w:tcPr>
          <w:p w14:paraId="3F70049A"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476D713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p w14:paraId="4C9D6A0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4DFA6677"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6B0FFCA4" w14:textId="77777777" w:rsidTr="007B1EFC">
        <w:trPr>
          <w:trHeight w:val="20"/>
          <w:jc w:val="center"/>
        </w:trPr>
        <w:tc>
          <w:tcPr>
            <w:tcW w:w="1247" w:type="dxa"/>
            <w:vAlign w:val="center"/>
          </w:tcPr>
          <w:p w14:paraId="328A7F0F"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lang w:val="en-GB"/>
              </w:rPr>
              <w:t>第</w:t>
            </w:r>
            <w:r w:rsidRPr="005262A2">
              <w:rPr>
                <w:rFonts w:ascii="Times New Roman" w:eastAsia="仿宋" w:hAnsi="Times New Roman" w:cs="Times New Roman"/>
                <w:spacing w:val="-3"/>
                <w:sz w:val="18"/>
                <w:szCs w:val="18"/>
              </w:rPr>
              <w:t>7</w:t>
            </w:r>
            <w:r w:rsidRPr="005262A2">
              <w:rPr>
                <w:rFonts w:ascii="Times New Roman" w:eastAsia="仿宋" w:hAnsi="Times New Roman" w:cs="Times New Roman"/>
                <w:spacing w:val="-3"/>
                <w:sz w:val="18"/>
                <w:szCs w:val="18"/>
              </w:rPr>
              <w:t>章</w:t>
            </w:r>
            <w:r w:rsidRPr="005262A2">
              <w:rPr>
                <w:rFonts w:ascii="Times New Roman" w:eastAsia="仿宋" w:hAnsi="Times New Roman" w:cs="Times New Roman"/>
                <w:spacing w:val="-3"/>
                <w:sz w:val="18"/>
                <w:szCs w:val="18"/>
              </w:rPr>
              <w:t xml:space="preserve"> </w:t>
            </w:r>
            <w:r w:rsidRPr="005262A2">
              <w:rPr>
                <w:rFonts w:ascii="Times New Roman" w:eastAsia="仿宋" w:hAnsi="Times New Roman" w:cs="Times New Roman"/>
                <w:spacing w:val="-3"/>
                <w:sz w:val="18"/>
                <w:szCs w:val="18"/>
                <w:lang w:val="en-GB"/>
              </w:rPr>
              <w:t>液化天然气的安全技术</w:t>
            </w:r>
          </w:p>
        </w:tc>
        <w:tc>
          <w:tcPr>
            <w:tcW w:w="1814" w:type="dxa"/>
            <w:vAlign w:val="center"/>
          </w:tcPr>
          <w:p w14:paraId="06393519"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7.1</w:t>
            </w:r>
            <w:r w:rsidRPr="005262A2">
              <w:rPr>
                <w:rFonts w:ascii="Times New Roman" w:eastAsia="仿宋" w:hAnsi="Times New Roman" w:cs="Times New Roman"/>
                <w:sz w:val="18"/>
                <w:szCs w:val="18"/>
              </w:rPr>
              <w:t>液化天气然气</w:t>
            </w:r>
            <w:r w:rsidRPr="005262A2">
              <w:rPr>
                <w:rFonts w:ascii="Times New Roman" w:eastAsia="仿宋" w:hAnsi="Times New Roman" w:cs="Times New Roman"/>
                <w:spacing w:val="-3"/>
                <w:sz w:val="18"/>
                <w:szCs w:val="18"/>
                <w:lang w:val="en-GB"/>
              </w:rPr>
              <w:t>的安全特性</w:t>
            </w:r>
          </w:p>
        </w:tc>
        <w:tc>
          <w:tcPr>
            <w:tcW w:w="3455" w:type="dxa"/>
            <w:vAlign w:val="center"/>
          </w:tcPr>
          <w:p w14:paraId="5BB6C0F8"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LNG</w:t>
            </w:r>
            <w:r w:rsidRPr="005262A2">
              <w:rPr>
                <w:rFonts w:ascii="Times New Roman" w:eastAsia="仿宋" w:hAnsi="Times New Roman" w:cs="Times New Roman"/>
                <w:sz w:val="18"/>
                <w:szCs w:val="18"/>
                <w:lang w:val="x-none"/>
              </w:rPr>
              <w:t>的安全及低温特性</w:t>
            </w:r>
          </w:p>
        </w:tc>
        <w:tc>
          <w:tcPr>
            <w:tcW w:w="627" w:type="dxa"/>
            <w:vAlign w:val="center"/>
          </w:tcPr>
          <w:p w14:paraId="0D15CF7A"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18C5259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理解</w:t>
            </w:r>
          </w:p>
          <w:p w14:paraId="5E3F89B0"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4692067E"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9E2721" w:rsidRPr="005262A2" w14:paraId="7EFBFD28" w14:textId="77777777" w:rsidTr="007B1EFC">
        <w:trPr>
          <w:trHeight w:val="20"/>
          <w:jc w:val="center"/>
        </w:trPr>
        <w:tc>
          <w:tcPr>
            <w:tcW w:w="1247" w:type="dxa"/>
            <w:vAlign w:val="center"/>
          </w:tcPr>
          <w:p w14:paraId="5F5C1CDB" w14:textId="77777777" w:rsidR="009E2721" w:rsidRPr="005262A2" w:rsidRDefault="009E2721" w:rsidP="009E2721">
            <w:pPr>
              <w:rPr>
                <w:rFonts w:ascii="Times New Roman" w:eastAsia="仿宋" w:hAnsi="Times New Roman" w:cs="Times New Roman"/>
                <w:sz w:val="18"/>
                <w:szCs w:val="18"/>
                <w:lang w:val="x-none"/>
              </w:rPr>
            </w:pPr>
          </w:p>
        </w:tc>
        <w:tc>
          <w:tcPr>
            <w:tcW w:w="1814" w:type="dxa"/>
            <w:vAlign w:val="center"/>
          </w:tcPr>
          <w:p w14:paraId="6BCBF25F"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bCs/>
                <w:sz w:val="18"/>
                <w:szCs w:val="18"/>
              </w:rPr>
              <w:t>7.2</w:t>
            </w:r>
            <w:r w:rsidRPr="005262A2">
              <w:rPr>
                <w:rFonts w:ascii="Times New Roman" w:eastAsia="仿宋" w:hAnsi="Times New Roman" w:cs="Times New Roman"/>
                <w:spacing w:val="-3"/>
                <w:sz w:val="18"/>
                <w:szCs w:val="18"/>
                <w:lang w:val="en-GB"/>
              </w:rPr>
              <w:t>液化天然气的安全设施</w:t>
            </w:r>
          </w:p>
        </w:tc>
        <w:tc>
          <w:tcPr>
            <w:tcW w:w="3455" w:type="dxa"/>
            <w:vAlign w:val="center"/>
          </w:tcPr>
          <w:p w14:paraId="0A1E072C"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安全设施</w:t>
            </w:r>
          </w:p>
        </w:tc>
        <w:tc>
          <w:tcPr>
            <w:tcW w:w="627" w:type="dxa"/>
            <w:vAlign w:val="center"/>
          </w:tcPr>
          <w:p w14:paraId="3D05E2C0"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25D8A955"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03E4E398" w14:textId="77777777" w:rsidR="009E2721" w:rsidRPr="005262A2" w:rsidRDefault="009E2721" w:rsidP="009E2721">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r w:rsidR="00FF506D" w:rsidRPr="005262A2" w14:paraId="1E43CA8D" w14:textId="77777777" w:rsidTr="007B1EFC">
        <w:trPr>
          <w:trHeight w:val="20"/>
          <w:jc w:val="center"/>
        </w:trPr>
        <w:tc>
          <w:tcPr>
            <w:tcW w:w="1247" w:type="dxa"/>
            <w:vAlign w:val="center"/>
          </w:tcPr>
          <w:p w14:paraId="290DA075" w14:textId="5DF809F0" w:rsidR="00FF506D" w:rsidRPr="005262A2" w:rsidRDefault="00FF506D" w:rsidP="00FF506D">
            <w:pP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t>小组</w:t>
            </w:r>
            <w:r>
              <w:rPr>
                <w:rFonts w:ascii="Times New Roman" w:eastAsia="仿宋" w:hAnsi="Times New Roman" w:cs="Times New Roman"/>
                <w:sz w:val="18"/>
                <w:szCs w:val="18"/>
                <w:lang w:val="x-none"/>
              </w:rPr>
              <w:t>学习</w:t>
            </w:r>
          </w:p>
        </w:tc>
        <w:tc>
          <w:tcPr>
            <w:tcW w:w="1814" w:type="dxa"/>
            <w:vAlign w:val="center"/>
          </w:tcPr>
          <w:p w14:paraId="0AD175C2" w14:textId="08E3E874" w:rsidR="00FF506D" w:rsidRPr="005262A2" w:rsidRDefault="00FF506D" w:rsidP="009E2721">
            <w:pPr>
              <w:rPr>
                <w:rFonts w:ascii="Times New Roman" w:eastAsia="仿宋" w:hAnsi="Times New Roman" w:cs="Times New Roman" w:hint="eastAsia"/>
                <w:bCs/>
                <w:sz w:val="18"/>
                <w:szCs w:val="18"/>
              </w:rPr>
            </w:pPr>
            <w:r>
              <w:rPr>
                <w:rFonts w:ascii="Times New Roman" w:eastAsia="仿宋" w:hAnsi="Times New Roman" w:cs="Times New Roman" w:hint="eastAsia"/>
                <w:bCs/>
                <w:sz w:val="18"/>
                <w:szCs w:val="18"/>
              </w:rPr>
              <w:t>专题汇报</w:t>
            </w:r>
          </w:p>
        </w:tc>
        <w:tc>
          <w:tcPr>
            <w:tcW w:w="3455" w:type="dxa"/>
            <w:vAlign w:val="center"/>
          </w:tcPr>
          <w:p w14:paraId="209F515F" w14:textId="27013F6A" w:rsidR="00FF506D" w:rsidRPr="005262A2" w:rsidRDefault="00FF506D" w:rsidP="009E2721">
            <w:pPr>
              <w:rPr>
                <w:rFonts w:ascii="Times New Roman" w:eastAsia="仿宋" w:hAnsi="Times New Roman" w:cs="Times New Roman" w:hint="eastAsia"/>
                <w:sz w:val="18"/>
                <w:szCs w:val="18"/>
                <w:lang w:val="x-none"/>
              </w:rPr>
            </w:pPr>
            <w:r>
              <w:rPr>
                <w:rFonts w:ascii="Times New Roman" w:eastAsia="仿宋" w:hAnsi="Times New Roman" w:cs="Times New Roman" w:hint="eastAsia"/>
                <w:sz w:val="18"/>
                <w:szCs w:val="18"/>
                <w:lang w:val="x-none"/>
              </w:rPr>
              <w:t>LNG</w:t>
            </w:r>
            <w:r>
              <w:rPr>
                <w:rFonts w:ascii="Times New Roman" w:eastAsia="仿宋" w:hAnsi="Times New Roman" w:cs="Times New Roman"/>
                <w:sz w:val="18"/>
                <w:szCs w:val="18"/>
                <w:lang w:val="x-none"/>
              </w:rPr>
              <w:t>产业链介绍</w:t>
            </w:r>
          </w:p>
        </w:tc>
        <w:tc>
          <w:tcPr>
            <w:tcW w:w="627" w:type="dxa"/>
            <w:vAlign w:val="center"/>
          </w:tcPr>
          <w:p w14:paraId="1B015E57" w14:textId="75EA94B4" w:rsidR="00FF506D" w:rsidRPr="005262A2" w:rsidRDefault="00FF506D" w:rsidP="009E272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134" w:type="dxa"/>
            <w:vAlign w:val="center"/>
          </w:tcPr>
          <w:p w14:paraId="7000DB55" w14:textId="77777777" w:rsidR="00FF506D" w:rsidRPr="005262A2" w:rsidRDefault="00FF506D" w:rsidP="00FF506D">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应用</w:t>
            </w:r>
          </w:p>
          <w:p w14:paraId="1E8CE542" w14:textId="6BEB353A" w:rsidR="00FF506D" w:rsidRPr="005262A2" w:rsidRDefault="00FF506D" w:rsidP="00FF506D">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Pr="005262A2">
              <w:rPr>
                <w:rFonts w:ascii="Times New Roman" w:eastAsia="仿宋" w:hAnsi="Times New Roman" w:cs="Times New Roman"/>
                <w:sz w:val="18"/>
                <w:szCs w:val="18"/>
                <w:lang w:val="x-none"/>
              </w:rPr>
              <w:t>综合分析</w:t>
            </w:r>
          </w:p>
        </w:tc>
      </w:tr>
    </w:tbl>
    <w:p w14:paraId="242BD78D" w14:textId="77777777" w:rsidR="005262A2" w:rsidRPr="005262A2" w:rsidRDefault="005262A2" w:rsidP="005262A2">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期中考试：</w:t>
      </w:r>
      <w:r w:rsidRPr="005262A2">
        <w:rPr>
          <w:rFonts w:ascii="Times New Roman" w:eastAsia="仿宋" w:hAnsi="Times New Roman" w:cs="Times New Roman"/>
          <w:sz w:val="18"/>
          <w:szCs w:val="18"/>
          <w:lang w:val="x-none"/>
        </w:rPr>
        <w:t>2</w:t>
      </w:r>
      <w:r w:rsidRPr="005262A2">
        <w:rPr>
          <w:rFonts w:ascii="Times New Roman" w:eastAsia="仿宋" w:hAnsi="Times New Roman" w:cs="Times New Roman"/>
          <w:sz w:val="18"/>
          <w:szCs w:val="18"/>
          <w:lang w:val="x-none"/>
        </w:rPr>
        <w:t>个学时；期末考试：</w:t>
      </w:r>
      <w:r w:rsidRPr="005262A2">
        <w:rPr>
          <w:rFonts w:ascii="Times New Roman" w:eastAsia="仿宋" w:hAnsi="Times New Roman" w:cs="Times New Roman"/>
          <w:sz w:val="18"/>
          <w:szCs w:val="18"/>
          <w:lang w:val="x-none"/>
        </w:rPr>
        <w:t>2</w:t>
      </w:r>
      <w:r w:rsidRPr="005262A2">
        <w:rPr>
          <w:rFonts w:ascii="Times New Roman" w:eastAsia="仿宋" w:hAnsi="Times New Roman" w:cs="Times New Roman"/>
          <w:sz w:val="18"/>
          <w:szCs w:val="18"/>
          <w:lang w:val="x-none"/>
        </w:rPr>
        <w:t>个学时</w:t>
      </w:r>
    </w:p>
    <w:p w14:paraId="40F904FA" w14:textId="77777777" w:rsidR="00AC5BFF" w:rsidRPr="005262A2" w:rsidRDefault="00753477" w:rsidP="005262A2">
      <w:pPr>
        <w:rPr>
          <w:rFonts w:ascii="Times New Roman" w:eastAsia="黑体" w:hAnsi="Times New Roman" w:cs="Times New Roman"/>
          <w:szCs w:val="21"/>
          <w:lang w:val="en-GB"/>
        </w:rPr>
      </w:pPr>
      <w:r w:rsidRPr="005262A2">
        <w:rPr>
          <w:rFonts w:ascii="Times New Roman" w:eastAsia="黑体" w:hAnsi="Times New Roman" w:cs="Times New Roman"/>
          <w:szCs w:val="21"/>
          <w:lang w:val="en-GB"/>
        </w:rPr>
        <w:t>五</w:t>
      </w:r>
      <w:r w:rsidR="00AC5BFF" w:rsidRPr="005262A2">
        <w:rPr>
          <w:rFonts w:ascii="Times New Roman" w:eastAsia="黑体" w:hAnsi="Times New Roman" w:cs="Times New Roman"/>
          <w:szCs w:val="21"/>
          <w:lang w:val="en-GB"/>
        </w:rPr>
        <w:t>、教学方法</w:t>
      </w:r>
    </w:p>
    <w:p w14:paraId="2C40D2F9" w14:textId="77777777" w:rsidR="005262A2" w:rsidRPr="005262A2" w:rsidRDefault="005262A2" w:rsidP="005262A2">
      <w:pPr>
        <w:spacing w:line="300" w:lineRule="auto"/>
        <w:ind w:firstLineChars="200" w:firstLine="420"/>
        <w:rPr>
          <w:rFonts w:ascii="Times New Roman" w:eastAsia="仿宋" w:hAnsi="Times New Roman" w:cs="Times New Roman"/>
          <w:kern w:val="0"/>
          <w:szCs w:val="21"/>
          <w:lang w:val="en-GB"/>
        </w:rPr>
      </w:pPr>
      <w:r w:rsidRPr="005262A2">
        <w:rPr>
          <w:rFonts w:ascii="Times New Roman" w:eastAsia="仿宋" w:hAnsi="Times New Roman" w:cs="Times New Roman"/>
          <w:kern w:val="0"/>
          <w:szCs w:val="21"/>
          <w:lang w:val="en-GB"/>
        </w:rPr>
        <w:t>通过教师讲授、案例学习、讨论、自学、课后作业与考试相结合的方式，达到课程的</w:t>
      </w:r>
      <w:r w:rsidRPr="005262A2">
        <w:rPr>
          <w:rFonts w:ascii="Times New Roman" w:eastAsia="仿宋" w:hAnsi="Times New Roman" w:cs="Times New Roman"/>
          <w:kern w:val="0"/>
          <w:szCs w:val="21"/>
          <w:lang w:val="en-GB"/>
        </w:rPr>
        <w:lastRenderedPageBreak/>
        <w:t>教学目的。</w:t>
      </w:r>
    </w:p>
    <w:p w14:paraId="4DEA605D" w14:textId="77777777" w:rsidR="00AC5BFF" w:rsidRPr="005262A2" w:rsidRDefault="00753477" w:rsidP="00D2634B">
      <w:pPr>
        <w:rPr>
          <w:rFonts w:ascii="Times New Roman" w:eastAsia="黑体" w:hAnsi="Times New Roman" w:cs="Times New Roman"/>
          <w:szCs w:val="21"/>
          <w:lang w:val="en-GB"/>
        </w:rPr>
      </w:pPr>
      <w:r w:rsidRPr="005262A2">
        <w:rPr>
          <w:rFonts w:ascii="Times New Roman" w:eastAsia="黑体" w:hAnsi="Times New Roman" w:cs="Times New Roman"/>
          <w:szCs w:val="21"/>
          <w:lang w:val="en-GB"/>
        </w:rPr>
        <w:t>六</w:t>
      </w:r>
      <w:r w:rsidR="00AC5BFF" w:rsidRPr="005262A2">
        <w:rPr>
          <w:rFonts w:ascii="Times New Roman" w:eastAsia="黑体" w:hAnsi="Times New Roman" w:cs="Times New Roman"/>
          <w:szCs w:val="21"/>
          <w:lang w:val="en-GB"/>
        </w:rPr>
        <w:t>、考核方式</w:t>
      </w:r>
    </w:p>
    <w:p w14:paraId="337FBBAF" w14:textId="13676898" w:rsidR="00AC5BFF" w:rsidRPr="005262A2" w:rsidRDefault="00FF506D" w:rsidP="00AC5BFF">
      <w:pPr>
        <w:ind w:firstLineChars="200" w:firstLine="420"/>
        <w:rPr>
          <w:rFonts w:ascii="Times New Roman" w:eastAsia="仿宋" w:hAnsi="Times New Roman" w:cs="Times New Roman"/>
          <w:szCs w:val="21"/>
        </w:rPr>
      </w:pPr>
      <w:r>
        <w:rPr>
          <w:rFonts w:ascii="Times New Roman" w:eastAsia="仿宋" w:hAnsi="Times New Roman" w:cs="Times New Roman" w:hint="eastAsia"/>
          <w:szCs w:val="21"/>
        </w:rPr>
        <w:t>课堂</w:t>
      </w:r>
      <w:r w:rsidR="005262A2" w:rsidRPr="005262A2">
        <w:rPr>
          <w:rFonts w:ascii="Times New Roman" w:eastAsia="仿宋" w:hAnsi="Times New Roman" w:cs="Times New Roman"/>
          <w:szCs w:val="21"/>
        </w:rPr>
        <w:t>表现</w:t>
      </w:r>
      <w:r w:rsidRPr="005262A2">
        <w:rPr>
          <w:rFonts w:ascii="Times New Roman" w:eastAsia="仿宋" w:hAnsi="Times New Roman" w:cs="Times New Roman"/>
          <w:szCs w:val="21"/>
        </w:rPr>
        <w:t>占</w:t>
      </w:r>
      <w:r w:rsidRPr="005262A2">
        <w:rPr>
          <w:rFonts w:ascii="Times New Roman" w:eastAsia="仿宋" w:hAnsi="Times New Roman" w:cs="Times New Roman"/>
          <w:szCs w:val="21"/>
        </w:rPr>
        <w:t xml:space="preserve"> </w:t>
      </w:r>
      <w:r w:rsidR="00394D2F">
        <w:rPr>
          <w:rFonts w:ascii="Times New Roman" w:eastAsia="仿宋" w:hAnsi="Times New Roman" w:cs="Times New Roman"/>
          <w:szCs w:val="21"/>
        </w:rPr>
        <w:t>5</w:t>
      </w:r>
      <w:r w:rsidRPr="005262A2">
        <w:rPr>
          <w:rFonts w:ascii="Times New Roman" w:eastAsia="仿宋" w:hAnsi="Times New Roman" w:cs="Times New Roman"/>
          <w:szCs w:val="21"/>
        </w:rPr>
        <w:t>%</w:t>
      </w:r>
      <w:r w:rsidR="00394D2F">
        <w:rPr>
          <w:rFonts w:ascii="Times New Roman" w:eastAsia="仿宋" w:hAnsi="Times New Roman" w:cs="Times New Roman" w:hint="eastAsia"/>
          <w:szCs w:val="21"/>
        </w:rPr>
        <w:t>，作业占</w:t>
      </w:r>
      <w:r w:rsidR="00394D2F">
        <w:rPr>
          <w:rFonts w:ascii="Times New Roman" w:eastAsia="仿宋" w:hAnsi="Times New Roman" w:cs="Times New Roman" w:hint="eastAsia"/>
          <w:szCs w:val="21"/>
        </w:rPr>
        <w:t>5%</w:t>
      </w:r>
      <w:r w:rsidR="00394D2F">
        <w:rPr>
          <w:rFonts w:ascii="Times New Roman" w:eastAsia="仿宋" w:hAnsi="Times New Roman" w:cs="Times New Roman" w:hint="eastAsia"/>
          <w:szCs w:val="21"/>
        </w:rPr>
        <w:t>，</w:t>
      </w:r>
      <w:r>
        <w:rPr>
          <w:rFonts w:ascii="Times New Roman" w:eastAsia="仿宋" w:hAnsi="Times New Roman" w:cs="Times New Roman"/>
          <w:szCs w:val="21"/>
        </w:rPr>
        <w:t>期中考试占</w:t>
      </w:r>
      <w:r w:rsidR="00394D2F">
        <w:rPr>
          <w:rFonts w:ascii="Times New Roman" w:eastAsia="仿宋" w:hAnsi="Times New Roman" w:cs="Times New Roman"/>
          <w:szCs w:val="21"/>
        </w:rPr>
        <w:t>10</w:t>
      </w:r>
      <w:r>
        <w:rPr>
          <w:rFonts w:ascii="Times New Roman" w:eastAsia="仿宋" w:hAnsi="Times New Roman" w:cs="Times New Roman" w:hint="eastAsia"/>
          <w:szCs w:val="21"/>
        </w:rPr>
        <w:t>%</w:t>
      </w:r>
      <w:r>
        <w:rPr>
          <w:rFonts w:ascii="Times New Roman" w:eastAsia="仿宋" w:hAnsi="Times New Roman" w:cs="Times New Roman" w:hint="eastAsia"/>
          <w:szCs w:val="21"/>
        </w:rPr>
        <w:t>，小组汇报</w:t>
      </w:r>
      <w:r w:rsidR="005262A2" w:rsidRPr="005262A2">
        <w:rPr>
          <w:rFonts w:ascii="Times New Roman" w:eastAsia="仿宋" w:hAnsi="Times New Roman" w:cs="Times New Roman"/>
          <w:szCs w:val="21"/>
        </w:rPr>
        <w:t>占</w:t>
      </w:r>
      <w:r w:rsidR="00305F77" w:rsidRPr="005262A2">
        <w:rPr>
          <w:rFonts w:ascii="Times New Roman" w:eastAsia="仿宋" w:hAnsi="Times New Roman" w:cs="Times New Roman"/>
          <w:szCs w:val="21"/>
        </w:rPr>
        <w:t xml:space="preserve"> </w:t>
      </w:r>
      <w:r>
        <w:rPr>
          <w:rFonts w:ascii="Times New Roman" w:eastAsia="仿宋" w:hAnsi="Times New Roman" w:cs="Times New Roman"/>
          <w:szCs w:val="21"/>
        </w:rPr>
        <w:t>2</w:t>
      </w:r>
      <w:r w:rsidR="005262A2" w:rsidRPr="005262A2">
        <w:rPr>
          <w:rFonts w:ascii="Times New Roman" w:eastAsia="仿宋" w:hAnsi="Times New Roman" w:cs="Times New Roman"/>
          <w:szCs w:val="21"/>
        </w:rPr>
        <w:t>0%</w:t>
      </w:r>
      <w:r w:rsidR="005262A2" w:rsidRPr="005262A2">
        <w:rPr>
          <w:rFonts w:ascii="Times New Roman" w:eastAsia="仿宋" w:hAnsi="Times New Roman" w:cs="Times New Roman"/>
          <w:szCs w:val="21"/>
        </w:rPr>
        <w:t>，期末考试</w:t>
      </w:r>
      <w:r>
        <w:rPr>
          <w:rFonts w:ascii="Times New Roman" w:eastAsia="仿宋" w:hAnsi="Times New Roman" w:cs="Times New Roman" w:hint="eastAsia"/>
          <w:szCs w:val="21"/>
        </w:rPr>
        <w:t>占</w:t>
      </w:r>
      <w:r w:rsidR="00394D2F">
        <w:rPr>
          <w:rFonts w:ascii="Times New Roman" w:eastAsia="仿宋" w:hAnsi="Times New Roman" w:cs="Times New Roman"/>
          <w:szCs w:val="21"/>
        </w:rPr>
        <w:t>6</w:t>
      </w:r>
      <w:r w:rsidR="005262A2" w:rsidRPr="005262A2">
        <w:rPr>
          <w:rFonts w:ascii="Times New Roman" w:eastAsia="仿宋" w:hAnsi="Times New Roman" w:cs="Times New Roman"/>
          <w:szCs w:val="21"/>
        </w:rPr>
        <w:t>0%</w:t>
      </w:r>
      <w:r w:rsidR="005262A2" w:rsidRPr="005262A2">
        <w:rPr>
          <w:rFonts w:ascii="Times New Roman" w:eastAsia="仿宋" w:hAnsi="Times New Roman" w:cs="Times New Roman"/>
          <w:szCs w:val="21"/>
        </w:rPr>
        <w:t>。</w:t>
      </w:r>
    </w:p>
    <w:p w14:paraId="464FF1A1" w14:textId="77777777" w:rsidR="00AC5BFF" w:rsidRPr="005262A2" w:rsidRDefault="00753477" w:rsidP="00D2634B">
      <w:pPr>
        <w:rPr>
          <w:rFonts w:ascii="Times New Roman" w:eastAsia="黑体" w:hAnsi="Times New Roman" w:cs="Times New Roman"/>
          <w:szCs w:val="21"/>
          <w:lang w:val="en-GB"/>
        </w:rPr>
      </w:pPr>
      <w:r w:rsidRPr="005262A2">
        <w:rPr>
          <w:rFonts w:ascii="Times New Roman" w:eastAsia="黑体" w:hAnsi="Times New Roman" w:cs="Times New Roman"/>
          <w:szCs w:val="21"/>
          <w:lang w:val="en-GB"/>
        </w:rPr>
        <w:t>七</w:t>
      </w:r>
      <w:r w:rsidR="00AC5BFF" w:rsidRPr="005262A2">
        <w:rPr>
          <w:rFonts w:ascii="Times New Roman" w:eastAsia="黑体" w:hAnsi="Times New Roman" w:cs="Times New Roman"/>
          <w:szCs w:val="21"/>
          <w:lang w:val="en-GB"/>
        </w:rPr>
        <w:t>、教材与参考书</w:t>
      </w:r>
    </w:p>
    <w:p w14:paraId="03F58B27" w14:textId="77777777" w:rsidR="00AC5BFF" w:rsidRPr="005262A2" w:rsidRDefault="00AC5BFF" w:rsidP="00AC5BFF">
      <w:pPr>
        <w:ind w:firstLineChars="200" w:firstLine="422"/>
        <w:rPr>
          <w:rFonts w:ascii="Times New Roman" w:eastAsia="仿宋" w:hAnsi="Times New Roman" w:cs="Times New Roman"/>
          <w:b/>
          <w:szCs w:val="21"/>
        </w:rPr>
      </w:pPr>
      <w:r w:rsidRPr="005262A2">
        <w:rPr>
          <w:rFonts w:ascii="Times New Roman" w:eastAsia="仿宋" w:hAnsi="Times New Roman" w:cs="Times New Roman"/>
          <w:b/>
          <w:szCs w:val="21"/>
        </w:rPr>
        <w:t>（一）教材</w:t>
      </w:r>
    </w:p>
    <w:p w14:paraId="7DE80C97" w14:textId="77777777" w:rsidR="005262A2" w:rsidRPr="005262A2" w:rsidRDefault="005262A2" w:rsidP="005262A2">
      <w:pPr>
        <w:spacing w:line="300" w:lineRule="auto"/>
        <w:ind w:firstLineChars="200" w:firstLine="420"/>
        <w:rPr>
          <w:rFonts w:ascii="Times New Roman" w:eastAsia="仿宋" w:hAnsi="Times New Roman" w:cs="Times New Roman"/>
          <w:kern w:val="0"/>
          <w:szCs w:val="21"/>
          <w:lang w:val="en-GB"/>
        </w:rPr>
      </w:pPr>
      <w:r w:rsidRPr="005262A2">
        <w:rPr>
          <w:rFonts w:ascii="Times New Roman" w:eastAsia="仿宋" w:hAnsi="Times New Roman" w:cs="Times New Roman"/>
          <w:kern w:val="0"/>
          <w:szCs w:val="21"/>
          <w:lang w:val="en-GB"/>
        </w:rPr>
        <w:t>1</w:t>
      </w:r>
      <w:r w:rsidRPr="005262A2">
        <w:rPr>
          <w:rFonts w:ascii="Times New Roman" w:eastAsia="仿宋" w:hAnsi="Times New Roman" w:cs="Times New Roman"/>
          <w:kern w:val="0"/>
          <w:szCs w:val="21"/>
          <w:lang w:val="en-GB"/>
        </w:rPr>
        <w:t>、《液化天然气技术》，顾安忠等编著，机械工业出版社，</w:t>
      </w:r>
      <w:r w:rsidRPr="005262A2">
        <w:rPr>
          <w:rFonts w:ascii="Times New Roman" w:eastAsia="仿宋" w:hAnsi="Times New Roman" w:cs="Times New Roman"/>
          <w:kern w:val="0"/>
          <w:szCs w:val="21"/>
          <w:lang w:val="en-GB"/>
        </w:rPr>
        <w:t>2015</w:t>
      </w:r>
      <w:r w:rsidRPr="005262A2">
        <w:rPr>
          <w:rFonts w:ascii="Times New Roman" w:eastAsia="仿宋" w:hAnsi="Times New Roman" w:cs="Times New Roman"/>
          <w:kern w:val="0"/>
          <w:szCs w:val="21"/>
          <w:lang w:val="en-GB"/>
        </w:rPr>
        <w:t>年，第二版</w:t>
      </w:r>
      <w:r>
        <w:rPr>
          <w:rFonts w:ascii="Times New Roman" w:eastAsia="仿宋" w:hAnsi="Times New Roman" w:cs="Times New Roman" w:hint="eastAsia"/>
          <w:kern w:val="0"/>
          <w:szCs w:val="21"/>
          <w:lang w:val="en-GB"/>
        </w:rPr>
        <w:t>，</w:t>
      </w:r>
      <w:r>
        <w:rPr>
          <w:rFonts w:ascii="Times New Roman" w:eastAsia="仿宋" w:hAnsi="Times New Roman" w:cs="Times New Roman" w:hint="eastAsia"/>
          <w:kern w:val="0"/>
          <w:szCs w:val="21"/>
          <w:lang w:val="en-GB"/>
        </w:rPr>
        <w:t>ISBN</w:t>
      </w:r>
      <w:r>
        <w:rPr>
          <w:rFonts w:ascii="Times New Roman" w:eastAsia="仿宋" w:hAnsi="Times New Roman" w:cs="Times New Roman" w:hint="eastAsia"/>
          <w:kern w:val="0"/>
          <w:szCs w:val="21"/>
          <w:lang w:val="en-GB"/>
        </w:rPr>
        <w:t>：</w:t>
      </w:r>
      <w:r>
        <w:rPr>
          <w:rFonts w:ascii="Times New Roman" w:eastAsia="仿宋" w:hAnsi="Times New Roman" w:cs="Times New Roman" w:hint="eastAsia"/>
          <w:kern w:val="0"/>
          <w:szCs w:val="21"/>
          <w:lang w:val="en-GB"/>
        </w:rPr>
        <w:t>9</w:t>
      </w:r>
      <w:r>
        <w:rPr>
          <w:rFonts w:ascii="Times New Roman" w:eastAsia="仿宋" w:hAnsi="Times New Roman" w:cs="Times New Roman"/>
          <w:kern w:val="0"/>
          <w:szCs w:val="21"/>
          <w:lang w:val="en-GB"/>
        </w:rPr>
        <w:t>787111503446</w:t>
      </w:r>
    </w:p>
    <w:p w14:paraId="4A37EA40" w14:textId="3C18B401" w:rsidR="005262A2" w:rsidRPr="005262A2" w:rsidRDefault="005262A2" w:rsidP="005262A2">
      <w:pPr>
        <w:spacing w:line="300" w:lineRule="auto"/>
        <w:ind w:firstLineChars="200" w:firstLine="420"/>
        <w:rPr>
          <w:rFonts w:ascii="Times New Roman" w:eastAsia="仿宋" w:hAnsi="Times New Roman" w:cs="Times New Roman"/>
          <w:kern w:val="0"/>
          <w:szCs w:val="21"/>
          <w:lang w:val="en-GB"/>
        </w:rPr>
      </w:pPr>
      <w:r w:rsidRPr="005262A2">
        <w:rPr>
          <w:rFonts w:ascii="Times New Roman" w:eastAsia="仿宋" w:hAnsi="Times New Roman" w:cs="Times New Roman"/>
          <w:kern w:val="0"/>
          <w:szCs w:val="21"/>
          <w:lang w:val="en-GB"/>
        </w:rPr>
        <w:t>2</w:t>
      </w:r>
      <w:r w:rsidRPr="005262A2">
        <w:rPr>
          <w:rFonts w:ascii="Times New Roman" w:eastAsia="仿宋" w:hAnsi="Times New Roman" w:cs="Times New Roman"/>
          <w:kern w:val="0"/>
          <w:szCs w:val="21"/>
          <w:lang w:val="en-GB"/>
        </w:rPr>
        <w:t>、《制冷与低温原理》，陈光明，陈国邦，北京：机械工业出版社，</w:t>
      </w:r>
      <w:r w:rsidR="00FF506D">
        <w:rPr>
          <w:rFonts w:ascii="Times New Roman" w:eastAsia="仿宋" w:hAnsi="Times New Roman" w:cs="Times New Roman"/>
          <w:kern w:val="0"/>
          <w:szCs w:val="21"/>
          <w:lang w:val="en-GB"/>
        </w:rPr>
        <w:t>2019</w:t>
      </w:r>
      <w:r w:rsidRPr="005262A2">
        <w:rPr>
          <w:rFonts w:ascii="Times New Roman" w:eastAsia="仿宋" w:hAnsi="Times New Roman" w:cs="Times New Roman"/>
          <w:kern w:val="0"/>
          <w:szCs w:val="21"/>
          <w:lang w:val="en-GB"/>
        </w:rPr>
        <w:t>年</w:t>
      </w:r>
      <w:r>
        <w:rPr>
          <w:rFonts w:ascii="Times New Roman" w:eastAsia="仿宋" w:hAnsi="Times New Roman" w:cs="Times New Roman" w:hint="eastAsia"/>
          <w:kern w:val="0"/>
          <w:szCs w:val="21"/>
          <w:lang w:val="en-GB"/>
        </w:rPr>
        <w:t>。</w:t>
      </w:r>
      <w:r>
        <w:rPr>
          <w:rFonts w:ascii="Times New Roman" w:eastAsia="仿宋" w:hAnsi="Times New Roman" w:cs="Times New Roman" w:hint="eastAsia"/>
          <w:kern w:val="0"/>
          <w:szCs w:val="21"/>
          <w:lang w:val="en-GB"/>
        </w:rPr>
        <w:t>ISBN</w:t>
      </w:r>
      <w:r>
        <w:rPr>
          <w:rFonts w:ascii="Times New Roman" w:eastAsia="仿宋" w:hAnsi="Times New Roman" w:cs="Times New Roman" w:hint="eastAsia"/>
          <w:kern w:val="0"/>
          <w:szCs w:val="21"/>
          <w:lang w:val="en-GB"/>
        </w:rPr>
        <w:t>：</w:t>
      </w:r>
      <w:r>
        <w:rPr>
          <w:rFonts w:ascii="Times New Roman" w:eastAsia="仿宋" w:hAnsi="Times New Roman" w:cs="Times New Roman" w:hint="eastAsia"/>
          <w:kern w:val="0"/>
          <w:szCs w:val="21"/>
          <w:lang w:val="en-GB"/>
        </w:rPr>
        <w:t>9</w:t>
      </w:r>
      <w:r>
        <w:rPr>
          <w:rFonts w:ascii="Times New Roman" w:eastAsia="仿宋" w:hAnsi="Times New Roman" w:cs="Times New Roman"/>
          <w:kern w:val="0"/>
          <w:szCs w:val="21"/>
          <w:lang w:val="en-GB"/>
        </w:rPr>
        <w:t>787111289647</w:t>
      </w:r>
    </w:p>
    <w:p w14:paraId="5E227A95" w14:textId="77777777" w:rsidR="00AC5BFF" w:rsidRPr="005262A2" w:rsidRDefault="00AC5BFF" w:rsidP="00AC5BFF">
      <w:pPr>
        <w:ind w:firstLineChars="200" w:firstLine="422"/>
        <w:rPr>
          <w:rFonts w:ascii="Times New Roman" w:eastAsia="仿宋" w:hAnsi="Times New Roman" w:cs="Times New Roman"/>
          <w:b/>
          <w:szCs w:val="21"/>
        </w:rPr>
      </w:pPr>
      <w:r w:rsidRPr="005262A2">
        <w:rPr>
          <w:rFonts w:ascii="Times New Roman" w:eastAsia="仿宋" w:hAnsi="Times New Roman" w:cs="Times New Roman"/>
          <w:b/>
          <w:szCs w:val="21"/>
        </w:rPr>
        <w:t>（二）参考书目或文献</w:t>
      </w:r>
    </w:p>
    <w:p w14:paraId="6BC57E18" w14:textId="77777777" w:rsidR="005262A2" w:rsidRPr="005262A2" w:rsidRDefault="005262A2" w:rsidP="005262A2">
      <w:pPr>
        <w:spacing w:line="300" w:lineRule="auto"/>
        <w:ind w:firstLineChars="200" w:firstLine="420"/>
        <w:rPr>
          <w:rFonts w:ascii="Times New Roman" w:eastAsia="仿宋" w:hAnsi="Times New Roman" w:cs="Times New Roman"/>
          <w:kern w:val="0"/>
          <w:szCs w:val="21"/>
          <w:lang w:val="en-GB"/>
        </w:rPr>
      </w:pPr>
      <w:r w:rsidRPr="005262A2">
        <w:rPr>
          <w:rFonts w:ascii="Times New Roman" w:eastAsia="仿宋" w:hAnsi="Times New Roman" w:cs="Times New Roman"/>
          <w:kern w:val="0"/>
          <w:szCs w:val="21"/>
          <w:lang w:val="en-GB"/>
        </w:rPr>
        <w:t>1</w:t>
      </w:r>
      <w:r w:rsidRPr="005262A2">
        <w:rPr>
          <w:rFonts w:ascii="Times New Roman" w:eastAsia="仿宋" w:hAnsi="Times New Roman" w:cs="Times New Roman"/>
          <w:kern w:val="0"/>
          <w:szCs w:val="21"/>
          <w:lang w:val="en-GB"/>
        </w:rPr>
        <w:t>、《液化天然气技术手册》，顾安忠主编，机械工业出版社，</w:t>
      </w:r>
      <w:r w:rsidRPr="005262A2">
        <w:rPr>
          <w:rFonts w:ascii="Times New Roman" w:eastAsia="仿宋" w:hAnsi="Times New Roman" w:cs="Times New Roman"/>
          <w:kern w:val="0"/>
          <w:szCs w:val="21"/>
          <w:lang w:val="en-GB"/>
        </w:rPr>
        <w:t>2010</w:t>
      </w:r>
      <w:r w:rsidRPr="005262A2">
        <w:rPr>
          <w:rFonts w:ascii="Times New Roman" w:eastAsia="仿宋" w:hAnsi="Times New Roman" w:cs="Times New Roman"/>
          <w:kern w:val="0"/>
          <w:szCs w:val="21"/>
          <w:lang w:val="en-GB"/>
        </w:rPr>
        <w:t>年，第一版。</w:t>
      </w:r>
    </w:p>
    <w:p w14:paraId="12834200" w14:textId="77777777" w:rsidR="005262A2" w:rsidRPr="005262A2" w:rsidRDefault="005262A2" w:rsidP="005262A2">
      <w:pPr>
        <w:suppressAutoHyphens/>
        <w:snapToGrid w:val="0"/>
        <w:spacing w:line="300" w:lineRule="auto"/>
        <w:ind w:right="102" w:firstLineChars="200" w:firstLine="420"/>
        <w:rPr>
          <w:rFonts w:ascii="Times New Roman" w:eastAsia="仿宋" w:hAnsi="Times New Roman" w:cs="Times New Roman"/>
          <w:kern w:val="0"/>
          <w:szCs w:val="21"/>
          <w:lang w:val="en-GB"/>
        </w:rPr>
      </w:pPr>
      <w:r w:rsidRPr="005262A2">
        <w:rPr>
          <w:rFonts w:ascii="Times New Roman" w:eastAsia="仿宋" w:hAnsi="Times New Roman" w:cs="Times New Roman"/>
          <w:kern w:val="0"/>
          <w:szCs w:val="21"/>
          <w:lang w:val="en-GB"/>
        </w:rPr>
        <w:t>2</w:t>
      </w:r>
      <w:r w:rsidRPr="005262A2">
        <w:rPr>
          <w:rFonts w:ascii="Times New Roman" w:eastAsia="仿宋" w:hAnsi="Times New Roman" w:cs="Times New Roman"/>
          <w:kern w:val="0"/>
          <w:szCs w:val="21"/>
          <w:lang w:val="en-GB"/>
        </w:rPr>
        <w:t>、《液化天然气（</w:t>
      </w:r>
      <w:r w:rsidRPr="005262A2">
        <w:rPr>
          <w:rFonts w:ascii="Times New Roman" w:eastAsia="仿宋" w:hAnsi="Times New Roman" w:cs="Times New Roman"/>
          <w:kern w:val="0"/>
          <w:szCs w:val="21"/>
          <w:lang w:val="en-GB"/>
        </w:rPr>
        <w:t>LNG</w:t>
      </w:r>
      <w:r w:rsidRPr="005262A2">
        <w:rPr>
          <w:rFonts w:ascii="Times New Roman" w:eastAsia="仿宋" w:hAnsi="Times New Roman" w:cs="Times New Roman"/>
          <w:kern w:val="0"/>
          <w:szCs w:val="21"/>
          <w:lang w:val="en-GB"/>
        </w:rPr>
        <w:t>）工艺与工程》，郭揆常编著，</w:t>
      </w:r>
      <w:hyperlink r:id="rId6" w:tgtFrame="_blank" w:tooltip="中国石化出版社" w:history="1">
        <w:r w:rsidRPr="005262A2">
          <w:rPr>
            <w:rFonts w:ascii="Times New Roman" w:eastAsia="仿宋" w:hAnsi="Times New Roman" w:cs="Times New Roman"/>
            <w:kern w:val="0"/>
            <w:szCs w:val="21"/>
            <w:lang w:val="en-GB"/>
          </w:rPr>
          <w:t>中国石化出版社</w:t>
        </w:r>
      </w:hyperlink>
      <w:r w:rsidRPr="005262A2">
        <w:rPr>
          <w:rFonts w:ascii="Times New Roman" w:eastAsia="仿宋" w:hAnsi="Times New Roman" w:cs="Times New Roman"/>
          <w:kern w:val="0"/>
          <w:szCs w:val="21"/>
          <w:lang w:val="en-GB"/>
        </w:rPr>
        <w:t>，</w:t>
      </w:r>
      <w:r w:rsidRPr="005262A2">
        <w:rPr>
          <w:rFonts w:ascii="Times New Roman" w:eastAsia="仿宋" w:hAnsi="Times New Roman" w:cs="Times New Roman"/>
          <w:kern w:val="0"/>
          <w:szCs w:val="21"/>
          <w:lang w:val="en-GB"/>
        </w:rPr>
        <w:t>2010</w:t>
      </w:r>
      <w:r w:rsidRPr="005262A2">
        <w:rPr>
          <w:rFonts w:ascii="Times New Roman" w:eastAsia="仿宋" w:hAnsi="Times New Roman" w:cs="Times New Roman"/>
          <w:kern w:val="0"/>
          <w:szCs w:val="21"/>
          <w:lang w:val="en-GB"/>
        </w:rPr>
        <w:t>年，第一版。</w:t>
      </w:r>
    </w:p>
    <w:p w14:paraId="5087C766" w14:textId="77777777" w:rsidR="006F22B1" w:rsidRPr="005262A2" w:rsidRDefault="005262A2" w:rsidP="006F22B1">
      <w:pPr>
        <w:ind w:firstLineChars="200" w:firstLine="420"/>
        <w:rPr>
          <w:rFonts w:ascii="Times New Roman" w:eastAsia="仿宋" w:hAnsi="Times New Roman" w:cs="Times New Roman"/>
          <w:kern w:val="0"/>
          <w:szCs w:val="21"/>
          <w:lang w:val="en-GB"/>
        </w:rPr>
      </w:pPr>
      <w:r w:rsidRPr="005262A2">
        <w:rPr>
          <w:rFonts w:ascii="Times New Roman" w:eastAsia="仿宋" w:hAnsi="Times New Roman" w:cs="Times New Roman"/>
          <w:kern w:val="0"/>
          <w:szCs w:val="21"/>
          <w:lang w:val="en-GB"/>
        </w:rPr>
        <w:t>3</w:t>
      </w:r>
      <w:r w:rsidRPr="005262A2">
        <w:rPr>
          <w:rFonts w:ascii="Times New Roman" w:eastAsia="仿宋" w:hAnsi="Times New Roman" w:cs="Times New Roman"/>
          <w:kern w:val="0"/>
          <w:szCs w:val="21"/>
          <w:lang w:val="en-GB"/>
        </w:rPr>
        <w:t>、《制冷与低温技术原理》，吴业正等，北京：高等教育出版社，</w:t>
      </w:r>
      <w:r w:rsidRPr="005262A2">
        <w:rPr>
          <w:rFonts w:ascii="Times New Roman" w:eastAsia="仿宋" w:hAnsi="Times New Roman" w:cs="Times New Roman"/>
          <w:kern w:val="0"/>
          <w:szCs w:val="21"/>
          <w:lang w:val="en-GB"/>
        </w:rPr>
        <w:t>2003</w:t>
      </w:r>
      <w:r w:rsidRPr="005262A2">
        <w:rPr>
          <w:rFonts w:ascii="Times New Roman" w:eastAsia="仿宋" w:hAnsi="Times New Roman" w:cs="Times New Roman"/>
          <w:kern w:val="0"/>
          <w:szCs w:val="21"/>
          <w:lang w:val="en-GB"/>
        </w:rPr>
        <w:t>。</w:t>
      </w:r>
    </w:p>
    <w:p w14:paraId="03F98640" w14:textId="77777777" w:rsidR="005262A2" w:rsidRPr="005262A2" w:rsidRDefault="005262A2" w:rsidP="005262A2">
      <w:pPr>
        <w:snapToGrid w:val="0"/>
        <w:spacing w:line="360" w:lineRule="auto"/>
        <w:ind w:firstLineChars="200" w:firstLine="420"/>
        <w:rPr>
          <w:rFonts w:ascii="Times New Roman" w:eastAsia="仿宋" w:hAnsi="Times New Roman" w:cs="Times New Roman"/>
          <w:kern w:val="0"/>
          <w:szCs w:val="21"/>
          <w:lang w:val="en-GB"/>
        </w:rPr>
      </w:pPr>
      <w:r w:rsidRPr="005262A2">
        <w:rPr>
          <w:rFonts w:ascii="Times New Roman" w:eastAsia="仿宋" w:hAnsi="Times New Roman" w:cs="Times New Roman"/>
          <w:kern w:val="0"/>
          <w:szCs w:val="21"/>
          <w:lang w:val="en-GB"/>
        </w:rPr>
        <w:t>4</w:t>
      </w:r>
      <w:r w:rsidRPr="005262A2">
        <w:rPr>
          <w:rFonts w:ascii="Times New Roman" w:eastAsia="仿宋" w:hAnsi="Times New Roman" w:cs="Times New Roman"/>
          <w:kern w:val="0"/>
          <w:szCs w:val="21"/>
          <w:lang w:val="en-GB"/>
        </w:rPr>
        <w:t>、《低温技术》，徐烈，上海：上海交通大学出版社，</w:t>
      </w:r>
      <w:r w:rsidRPr="005262A2">
        <w:rPr>
          <w:rFonts w:ascii="Times New Roman" w:eastAsia="仿宋" w:hAnsi="Times New Roman" w:cs="Times New Roman"/>
          <w:kern w:val="0"/>
          <w:szCs w:val="21"/>
          <w:lang w:val="en-GB"/>
        </w:rPr>
        <w:t>1988</w:t>
      </w:r>
      <w:r w:rsidRPr="005262A2">
        <w:rPr>
          <w:rFonts w:ascii="Times New Roman" w:eastAsia="仿宋" w:hAnsi="Times New Roman" w:cs="Times New Roman"/>
          <w:kern w:val="0"/>
          <w:szCs w:val="21"/>
          <w:lang w:val="en-GB"/>
        </w:rPr>
        <w:t>。</w:t>
      </w:r>
    </w:p>
    <w:p w14:paraId="169FF1D6" w14:textId="77777777" w:rsidR="005262A2" w:rsidRPr="005262A2" w:rsidRDefault="005262A2" w:rsidP="006F22B1">
      <w:pPr>
        <w:ind w:firstLineChars="200" w:firstLine="420"/>
        <w:rPr>
          <w:rFonts w:ascii="Times New Roman" w:eastAsia="仿宋" w:hAnsi="Times New Roman" w:cs="Times New Roman"/>
          <w:szCs w:val="21"/>
        </w:rPr>
      </w:pPr>
    </w:p>
    <w:p w14:paraId="110D5525" w14:textId="77777777" w:rsidR="009631F6" w:rsidRPr="005262A2" w:rsidRDefault="009631F6" w:rsidP="006F22B1">
      <w:pPr>
        <w:ind w:firstLineChars="200" w:firstLine="420"/>
        <w:rPr>
          <w:rFonts w:ascii="Times New Roman" w:eastAsia="仿宋" w:hAnsi="Times New Roman" w:cs="Times New Roman"/>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5262A2" w14:paraId="7873CE99" w14:textId="77777777" w:rsidTr="006F22B1">
        <w:trPr>
          <w:trHeight w:val="454"/>
          <w:jc w:val="right"/>
        </w:trPr>
        <w:tc>
          <w:tcPr>
            <w:tcW w:w="4678" w:type="dxa"/>
            <w:vAlign w:val="center"/>
          </w:tcPr>
          <w:p w14:paraId="47881AF9" w14:textId="77777777" w:rsidR="006F22B1" w:rsidRPr="005262A2" w:rsidRDefault="006F22B1" w:rsidP="0044292B">
            <w:pPr>
              <w:rPr>
                <w:rFonts w:ascii="Times New Roman" w:eastAsia="黑体" w:hAnsi="Times New Roman" w:cs="Times New Roman"/>
                <w:szCs w:val="21"/>
                <w:lang w:val="en-GB"/>
              </w:rPr>
            </w:pPr>
          </w:p>
        </w:tc>
        <w:tc>
          <w:tcPr>
            <w:tcW w:w="3316" w:type="dxa"/>
            <w:vAlign w:val="center"/>
          </w:tcPr>
          <w:p w14:paraId="4B7F9494" w14:textId="7CC57DDD" w:rsidR="006F22B1" w:rsidRPr="005262A2" w:rsidRDefault="006F22B1" w:rsidP="0044292B">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制定人：</w:t>
            </w:r>
            <w:r w:rsidR="00BD7624" w:rsidRPr="005262A2">
              <w:rPr>
                <w:rFonts w:ascii="Times New Roman" w:eastAsia="仿宋" w:hAnsi="Times New Roman" w:cs="Times New Roman"/>
                <w:szCs w:val="21"/>
                <w:lang w:val="en-GB"/>
              </w:rPr>
              <w:t>（课程负责人）</w:t>
            </w:r>
            <w:r w:rsidR="00905422">
              <w:rPr>
                <w:rFonts w:ascii="Times New Roman" w:eastAsia="仿宋" w:hAnsi="Times New Roman" w:cs="Times New Roman" w:hint="eastAsia"/>
                <w:szCs w:val="21"/>
                <w:lang w:val="en-GB"/>
              </w:rPr>
              <w:t>苏洁</w:t>
            </w:r>
          </w:p>
        </w:tc>
      </w:tr>
      <w:tr w:rsidR="006F22B1" w:rsidRPr="005262A2" w14:paraId="4034957B" w14:textId="77777777" w:rsidTr="006F22B1">
        <w:trPr>
          <w:trHeight w:val="454"/>
          <w:jc w:val="right"/>
        </w:trPr>
        <w:tc>
          <w:tcPr>
            <w:tcW w:w="4678" w:type="dxa"/>
            <w:vAlign w:val="center"/>
          </w:tcPr>
          <w:p w14:paraId="0DC9C5D0" w14:textId="77777777" w:rsidR="006F22B1" w:rsidRPr="005262A2" w:rsidRDefault="006F22B1" w:rsidP="0044292B">
            <w:pPr>
              <w:rPr>
                <w:rFonts w:ascii="Times New Roman" w:eastAsia="黑体" w:hAnsi="Times New Roman" w:cs="Times New Roman"/>
                <w:szCs w:val="21"/>
                <w:lang w:val="en-GB"/>
              </w:rPr>
            </w:pPr>
          </w:p>
        </w:tc>
        <w:tc>
          <w:tcPr>
            <w:tcW w:w="3316" w:type="dxa"/>
            <w:vAlign w:val="center"/>
          </w:tcPr>
          <w:p w14:paraId="10B6645A" w14:textId="77777777" w:rsidR="006F22B1" w:rsidRPr="005262A2" w:rsidRDefault="006F22B1" w:rsidP="00E53C11">
            <w:pPr>
              <w:rPr>
                <w:rFonts w:ascii="Times New Roman" w:eastAsia="仿宋" w:hAnsi="Times New Roman" w:cs="Times New Roman"/>
                <w:szCs w:val="21"/>
                <w:lang w:val="en-GB"/>
              </w:rPr>
            </w:pPr>
            <w:r w:rsidRPr="005262A2">
              <w:rPr>
                <w:rFonts w:ascii="Times New Roman" w:eastAsia="仿宋" w:hAnsi="Times New Roman" w:cs="Times New Roman"/>
                <w:szCs w:val="21"/>
                <w:lang w:val="en-GB"/>
              </w:rPr>
              <w:t>审核人：（</w:t>
            </w:r>
            <w:r w:rsidR="00E53C11" w:rsidRPr="005262A2">
              <w:rPr>
                <w:rFonts w:ascii="Times New Roman" w:eastAsia="仿宋" w:hAnsi="Times New Roman" w:cs="Times New Roman"/>
                <w:szCs w:val="21"/>
                <w:lang w:val="en-GB"/>
              </w:rPr>
              <w:t>开课系主任</w:t>
            </w:r>
            <w:r w:rsidRPr="005262A2">
              <w:rPr>
                <w:rFonts w:ascii="Times New Roman" w:eastAsia="仿宋" w:hAnsi="Times New Roman" w:cs="Times New Roman"/>
                <w:szCs w:val="21"/>
                <w:lang w:val="en-GB"/>
              </w:rPr>
              <w:t>）</w:t>
            </w:r>
            <w:r w:rsidR="00813BD8">
              <w:rPr>
                <w:rFonts w:ascii="Times New Roman" w:eastAsia="仿宋" w:hAnsi="Times New Roman" w:cs="Times New Roman" w:hint="eastAsia"/>
                <w:szCs w:val="21"/>
                <w:lang w:val="en-GB"/>
              </w:rPr>
              <w:t>熊</w:t>
            </w:r>
            <w:r w:rsidR="00CE0DB1">
              <w:rPr>
                <w:rFonts w:ascii="Times New Roman" w:eastAsia="仿宋" w:hAnsi="Times New Roman" w:cs="Times New Roman" w:hint="eastAsia"/>
                <w:szCs w:val="21"/>
                <w:lang w:val="en-GB"/>
              </w:rPr>
              <w:t>小琴</w:t>
            </w:r>
          </w:p>
        </w:tc>
      </w:tr>
      <w:tr w:rsidR="006F22B1" w:rsidRPr="005262A2" w14:paraId="18968F4D" w14:textId="77777777" w:rsidTr="006F22B1">
        <w:trPr>
          <w:trHeight w:val="454"/>
          <w:jc w:val="right"/>
        </w:trPr>
        <w:tc>
          <w:tcPr>
            <w:tcW w:w="4678" w:type="dxa"/>
            <w:vAlign w:val="center"/>
          </w:tcPr>
          <w:p w14:paraId="3C575FC8" w14:textId="77777777" w:rsidR="006F22B1" w:rsidRPr="005262A2" w:rsidRDefault="006F22B1" w:rsidP="0044292B">
            <w:pPr>
              <w:rPr>
                <w:rFonts w:ascii="Times New Roman" w:eastAsia="黑体" w:hAnsi="Times New Roman" w:cs="Times New Roman"/>
                <w:szCs w:val="21"/>
                <w:lang w:val="en-GB"/>
              </w:rPr>
            </w:pPr>
          </w:p>
        </w:tc>
        <w:tc>
          <w:tcPr>
            <w:tcW w:w="3316" w:type="dxa"/>
            <w:vAlign w:val="center"/>
          </w:tcPr>
          <w:p w14:paraId="7F025C29" w14:textId="3E4DA83D" w:rsidR="006F22B1" w:rsidRPr="005262A2" w:rsidRDefault="006F22B1" w:rsidP="0044292B">
            <w:pPr>
              <w:rPr>
                <w:rFonts w:ascii="Times New Roman" w:eastAsia="仿宋" w:hAnsi="Times New Roman" w:cs="Times New Roman"/>
                <w:szCs w:val="21"/>
                <w:lang w:val="en-GB"/>
              </w:rPr>
            </w:pPr>
            <w:r w:rsidRPr="005262A2">
              <w:rPr>
                <w:rFonts w:ascii="Times New Roman" w:eastAsia="仿宋" w:hAnsi="Times New Roman" w:cs="Times New Roman"/>
                <w:szCs w:val="21"/>
                <w:lang w:val="en-GB"/>
              </w:rPr>
              <w:t>制（修）订时间：</w:t>
            </w:r>
            <w:r w:rsidR="00FF506D">
              <w:rPr>
                <w:rFonts w:ascii="Times New Roman" w:eastAsia="仿宋" w:hAnsi="Times New Roman" w:cs="Times New Roman"/>
                <w:szCs w:val="21"/>
                <w:lang w:val="en-GB"/>
              </w:rPr>
              <w:t>2024</w:t>
            </w:r>
            <w:r w:rsidRPr="005262A2">
              <w:rPr>
                <w:rFonts w:ascii="Times New Roman" w:eastAsia="仿宋" w:hAnsi="Times New Roman" w:cs="Times New Roman"/>
                <w:szCs w:val="21"/>
                <w:lang w:val="en-GB"/>
              </w:rPr>
              <w:t>年</w:t>
            </w:r>
            <w:r w:rsidR="00995E43">
              <w:rPr>
                <w:rFonts w:ascii="Times New Roman" w:eastAsia="仿宋" w:hAnsi="Times New Roman" w:cs="Times New Roman"/>
                <w:szCs w:val="21"/>
                <w:lang w:val="en-GB"/>
              </w:rPr>
              <w:t>8</w:t>
            </w:r>
            <w:r w:rsidRPr="005262A2">
              <w:rPr>
                <w:rFonts w:ascii="Times New Roman" w:eastAsia="仿宋" w:hAnsi="Times New Roman" w:cs="Times New Roman"/>
                <w:szCs w:val="21"/>
                <w:lang w:val="en-GB"/>
              </w:rPr>
              <w:t>月</w:t>
            </w:r>
          </w:p>
        </w:tc>
      </w:tr>
    </w:tbl>
    <w:p w14:paraId="630440EE" w14:textId="77777777" w:rsidR="001C7304" w:rsidRPr="005262A2" w:rsidRDefault="001C7304">
      <w:pPr>
        <w:widowControl/>
        <w:jc w:val="left"/>
        <w:rPr>
          <w:rFonts w:ascii="Times New Roman" w:eastAsia="仿宋" w:hAnsi="Times New Roman" w:cs="Times New Roman"/>
          <w:szCs w:val="21"/>
        </w:rPr>
      </w:pPr>
      <w:r w:rsidRPr="005262A2">
        <w:rPr>
          <w:rFonts w:ascii="Times New Roman" w:eastAsia="仿宋" w:hAnsi="Times New Roman" w:cs="Times New Roman"/>
          <w:szCs w:val="21"/>
        </w:rPr>
        <w:br w:type="page"/>
      </w:r>
      <w:bookmarkStart w:id="0" w:name="_GoBack"/>
      <w:bookmarkEnd w:id="0"/>
    </w:p>
    <w:p w14:paraId="353BE100" w14:textId="77777777" w:rsidR="001C7304" w:rsidRPr="005262A2" w:rsidRDefault="001C7304" w:rsidP="001C7304">
      <w:pPr>
        <w:jc w:val="center"/>
        <w:rPr>
          <w:rFonts w:ascii="Times New Roman" w:eastAsia="黑体" w:hAnsi="Times New Roman" w:cs="Times New Roman"/>
          <w:b/>
          <w:sz w:val="32"/>
          <w:szCs w:val="21"/>
          <w:lang w:val="en-GB"/>
        </w:rPr>
      </w:pPr>
      <w:r w:rsidRPr="005262A2">
        <w:rPr>
          <w:rFonts w:ascii="Times New Roman" w:eastAsia="黑体" w:hAnsi="Times New Roman" w:cs="Times New Roman"/>
          <w:b/>
          <w:sz w:val="32"/>
          <w:szCs w:val="21"/>
          <w:lang w:val="en-GB"/>
        </w:rPr>
        <w:lastRenderedPageBreak/>
        <w:t>《</w:t>
      </w:r>
      <w:r w:rsidR="00162B22">
        <w:rPr>
          <w:rFonts w:ascii="Times New Roman" w:eastAsia="黑体" w:hAnsi="Times New Roman" w:cs="Times New Roman" w:hint="eastAsia"/>
          <w:b/>
          <w:sz w:val="32"/>
          <w:szCs w:val="21"/>
          <w:lang w:val="en-GB"/>
        </w:rPr>
        <w:t>Principle</w:t>
      </w:r>
      <w:r w:rsidR="00162B22">
        <w:rPr>
          <w:rFonts w:ascii="Times New Roman" w:eastAsia="黑体" w:hAnsi="Times New Roman" w:cs="Times New Roman"/>
          <w:b/>
          <w:sz w:val="32"/>
          <w:szCs w:val="21"/>
          <w:lang w:val="en-GB"/>
        </w:rPr>
        <w:t xml:space="preserve"> </w:t>
      </w:r>
      <w:r w:rsidR="00162B22">
        <w:rPr>
          <w:rFonts w:ascii="Times New Roman" w:eastAsia="黑体" w:hAnsi="Times New Roman" w:cs="Times New Roman" w:hint="eastAsia"/>
          <w:b/>
          <w:sz w:val="32"/>
          <w:szCs w:val="21"/>
          <w:lang w:val="en-GB"/>
        </w:rPr>
        <w:t>and</w:t>
      </w:r>
      <w:r w:rsidR="00162B22">
        <w:rPr>
          <w:rFonts w:ascii="Times New Roman" w:eastAsia="黑体" w:hAnsi="Times New Roman" w:cs="Times New Roman"/>
          <w:b/>
          <w:sz w:val="32"/>
          <w:szCs w:val="21"/>
          <w:lang w:val="en-GB"/>
        </w:rPr>
        <w:t xml:space="preserve"> </w:t>
      </w:r>
      <w:r w:rsidR="00162B22">
        <w:rPr>
          <w:rFonts w:ascii="Times New Roman" w:eastAsia="黑体" w:hAnsi="Times New Roman" w:cs="Times New Roman" w:hint="eastAsia"/>
          <w:b/>
          <w:sz w:val="32"/>
          <w:szCs w:val="21"/>
          <w:lang w:val="en-GB"/>
        </w:rPr>
        <w:t>Application</w:t>
      </w:r>
      <w:r w:rsidR="00162B22">
        <w:rPr>
          <w:rFonts w:ascii="Times New Roman" w:eastAsia="黑体" w:hAnsi="Times New Roman" w:cs="Times New Roman"/>
          <w:b/>
          <w:sz w:val="32"/>
          <w:szCs w:val="21"/>
          <w:lang w:val="en-GB"/>
        </w:rPr>
        <w:t xml:space="preserve"> </w:t>
      </w:r>
      <w:r w:rsidR="00162B22">
        <w:rPr>
          <w:rFonts w:ascii="Times New Roman" w:eastAsia="黑体" w:hAnsi="Times New Roman" w:cs="Times New Roman" w:hint="eastAsia"/>
          <w:b/>
          <w:sz w:val="32"/>
          <w:szCs w:val="21"/>
          <w:lang w:val="en-GB"/>
        </w:rPr>
        <w:t>of</w:t>
      </w:r>
      <w:r w:rsidR="00162B22">
        <w:rPr>
          <w:rFonts w:ascii="Times New Roman" w:eastAsia="黑体" w:hAnsi="Times New Roman" w:cs="Times New Roman"/>
          <w:b/>
          <w:sz w:val="32"/>
          <w:szCs w:val="21"/>
          <w:lang w:val="en-GB"/>
        </w:rPr>
        <w:t xml:space="preserve"> </w:t>
      </w:r>
      <w:r w:rsidR="00162B22">
        <w:rPr>
          <w:rFonts w:ascii="Times New Roman" w:eastAsia="黑体" w:hAnsi="Times New Roman" w:cs="Times New Roman" w:hint="eastAsia"/>
          <w:b/>
          <w:sz w:val="32"/>
          <w:szCs w:val="21"/>
          <w:lang w:val="en-GB"/>
        </w:rPr>
        <w:t>Natural Gas</w:t>
      </w:r>
      <w:r w:rsidR="00162B22">
        <w:rPr>
          <w:rFonts w:ascii="Times New Roman" w:eastAsia="黑体" w:hAnsi="Times New Roman" w:cs="Times New Roman"/>
          <w:b/>
          <w:sz w:val="32"/>
          <w:szCs w:val="21"/>
          <w:lang w:val="en-GB"/>
        </w:rPr>
        <w:t xml:space="preserve"> </w:t>
      </w:r>
      <w:r w:rsidR="00162B22">
        <w:rPr>
          <w:rFonts w:ascii="Times New Roman" w:eastAsia="黑体" w:hAnsi="Times New Roman" w:cs="Times New Roman" w:hint="eastAsia"/>
          <w:b/>
          <w:sz w:val="32"/>
          <w:szCs w:val="21"/>
          <w:lang w:val="en-GB"/>
        </w:rPr>
        <w:t>Liquification</w:t>
      </w:r>
      <w:r w:rsidRPr="005262A2">
        <w:rPr>
          <w:rFonts w:ascii="Times New Roman" w:eastAsia="黑体" w:hAnsi="Times New Roman" w:cs="Times New Roman"/>
          <w:b/>
          <w:sz w:val="32"/>
          <w:szCs w:val="21"/>
          <w:lang w:val="en-GB"/>
        </w:rPr>
        <w:t>》</w:t>
      </w:r>
      <w:r w:rsidRPr="005262A2">
        <w:rPr>
          <w:rFonts w:ascii="Times New Roman" w:eastAsia="黑体" w:hAnsi="Times New Roman" w:cs="Times New Roman"/>
          <w:b/>
          <w:sz w:val="32"/>
          <w:szCs w:val="21"/>
          <w:lang w:val="en-GB"/>
        </w:rPr>
        <w:t>Syllabus</w:t>
      </w:r>
    </w:p>
    <w:p w14:paraId="55337E1D" w14:textId="77777777" w:rsidR="001C7304" w:rsidRPr="005262A2" w:rsidRDefault="001C7304" w:rsidP="005C0AEB">
      <w:pPr>
        <w:rPr>
          <w:rFonts w:ascii="Times New Roman" w:eastAsia="黑体" w:hAnsi="Times New Roman" w:cs="Times New Roman"/>
          <w:b/>
          <w:szCs w:val="21"/>
          <w:lang w:val="en-GB"/>
        </w:rPr>
      </w:pPr>
      <w:r w:rsidRPr="005262A2">
        <w:rPr>
          <w:rFonts w:ascii="Times New Roman" w:eastAsia="黑体" w:hAnsi="Times New Roman" w:cs="Times New Roman"/>
          <w:b/>
          <w:szCs w:val="21"/>
          <w:lang w:val="en-GB"/>
        </w:rPr>
        <w:t>I.</w:t>
      </w:r>
      <w:r w:rsidR="00A869CB" w:rsidRPr="005262A2">
        <w:rPr>
          <w:rFonts w:ascii="Times New Roman" w:eastAsia="黑体" w:hAnsi="Times New Roman" w:cs="Times New Roman"/>
          <w:b/>
          <w:szCs w:val="21"/>
          <w:lang w:val="en-GB"/>
        </w:rPr>
        <w:t xml:space="preserve"> </w:t>
      </w:r>
      <w:r w:rsidRPr="005262A2">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5262A2" w14:paraId="74DCC2E2" w14:textId="77777777" w:rsidTr="0044292B">
        <w:trPr>
          <w:jc w:val="right"/>
        </w:trPr>
        <w:tc>
          <w:tcPr>
            <w:tcW w:w="4025" w:type="dxa"/>
            <w:vAlign w:val="center"/>
          </w:tcPr>
          <w:p w14:paraId="3379F275" w14:textId="77777777" w:rsidR="001C7304" w:rsidRPr="005262A2" w:rsidRDefault="001C7304" w:rsidP="0044292B">
            <w:pPr>
              <w:rPr>
                <w:rFonts w:ascii="Times New Roman" w:eastAsia="黑体" w:hAnsi="Times New Roman" w:cs="Times New Roman"/>
                <w:szCs w:val="21"/>
                <w:lang w:val="en-GB"/>
              </w:rPr>
            </w:pPr>
            <w:r w:rsidRPr="005262A2">
              <w:rPr>
                <w:rFonts w:ascii="Times New Roman" w:hAnsi="Times New Roman" w:cs="Times New Roman"/>
              </w:rPr>
              <w:t>Course Name:</w:t>
            </w:r>
            <w:r w:rsidR="00162B22">
              <w:t xml:space="preserve"> </w:t>
            </w:r>
            <w:r w:rsidR="00162B22" w:rsidRPr="00162B22">
              <w:rPr>
                <w:rFonts w:ascii="Times New Roman" w:hAnsi="Times New Roman" w:cs="Times New Roman"/>
              </w:rPr>
              <w:t>Principle and Application of Natural Gas Liquification</w:t>
            </w:r>
          </w:p>
        </w:tc>
        <w:tc>
          <w:tcPr>
            <w:tcW w:w="3969" w:type="dxa"/>
            <w:vAlign w:val="center"/>
          </w:tcPr>
          <w:p w14:paraId="685736C3" w14:textId="77777777" w:rsidR="001C7304" w:rsidRPr="005262A2" w:rsidRDefault="001C7304" w:rsidP="0044292B">
            <w:pPr>
              <w:rPr>
                <w:rFonts w:ascii="Times New Roman" w:eastAsia="黑体" w:hAnsi="Times New Roman" w:cs="Times New Roman"/>
                <w:szCs w:val="21"/>
                <w:lang w:val="en-GB"/>
              </w:rPr>
            </w:pPr>
            <w:r w:rsidRPr="005262A2">
              <w:rPr>
                <w:rFonts w:ascii="Times New Roman" w:eastAsia="仿宋" w:hAnsi="Times New Roman" w:cs="Times New Roman"/>
                <w:szCs w:val="21"/>
                <w:lang w:val="en-GB"/>
              </w:rPr>
              <w:t>Name in Chinese:</w:t>
            </w:r>
            <w:r w:rsidR="00970FC4" w:rsidRPr="005262A2">
              <w:rPr>
                <w:rFonts w:ascii="Times New Roman" w:eastAsia="仿宋" w:hAnsi="Times New Roman" w:cs="Times New Roman"/>
                <w:szCs w:val="21"/>
                <w:lang w:val="en-GB"/>
              </w:rPr>
              <w:t xml:space="preserve"> </w:t>
            </w:r>
            <w:r w:rsidR="00162B22">
              <w:rPr>
                <w:rFonts w:ascii="Times New Roman" w:eastAsia="仿宋" w:hAnsi="Times New Roman" w:cs="Times New Roman" w:hint="eastAsia"/>
                <w:szCs w:val="21"/>
                <w:lang w:val="en-GB"/>
              </w:rPr>
              <w:t>天然气液化原理及技术</w:t>
            </w:r>
          </w:p>
        </w:tc>
      </w:tr>
      <w:tr w:rsidR="001C7304" w:rsidRPr="005262A2" w14:paraId="7161A024" w14:textId="77777777" w:rsidTr="0044292B">
        <w:trPr>
          <w:jc w:val="right"/>
        </w:trPr>
        <w:tc>
          <w:tcPr>
            <w:tcW w:w="4025" w:type="dxa"/>
            <w:vAlign w:val="center"/>
          </w:tcPr>
          <w:p w14:paraId="542D5575" w14:textId="77777777" w:rsidR="001C7304" w:rsidRPr="005262A2" w:rsidRDefault="001C7304" w:rsidP="004904BB">
            <w:pPr>
              <w:rPr>
                <w:rFonts w:ascii="Times New Roman" w:eastAsia="黑体" w:hAnsi="Times New Roman" w:cs="Times New Roman"/>
                <w:szCs w:val="21"/>
                <w:lang w:val="en-GB"/>
              </w:rPr>
            </w:pPr>
            <w:r w:rsidRPr="005262A2">
              <w:rPr>
                <w:rFonts w:ascii="Times New Roman" w:hAnsi="Times New Roman" w:cs="Times New Roman"/>
              </w:rPr>
              <w:t>Course N</w:t>
            </w:r>
            <w:r w:rsidR="004904BB" w:rsidRPr="005262A2">
              <w:rPr>
                <w:rFonts w:ascii="Times New Roman" w:hAnsi="Times New Roman" w:cs="Times New Roman"/>
              </w:rPr>
              <w:t>o.</w:t>
            </w:r>
            <w:r w:rsidRPr="005262A2">
              <w:rPr>
                <w:rFonts w:ascii="Times New Roman" w:hAnsi="Times New Roman" w:cs="Times New Roman"/>
              </w:rPr>
              <w:t>:</w:t>
            </w:r>
            <w:r w:rsidR="00970FC4" w:rsidRPr="005262A2">
              <w:rPr>
                <w:rFonts w:ascii="Times New Roman" w:hAnsi="Times New Roman" w:cs="Times New Roman"/>
              </w:rPr>
              <w:t xml:space="preserve"> </w:t>
            </w:r>
            <w:r w:rsidR="00162B22" w:rsidRPr="005262A2">
              <w:rPr>
                <w:rFonts w:ascii="Times New Roman" w:eastAsia="微软雅黑" w:hAnsi="Times New Roman" w:cs="Times New Roman"/>
                <w:color w:val="000000"/>
                <w:sz w:val="18"/>
                <w:szCs w:val="18"/>
              </w:rPr>
              <w:t>160409T006</w:t>
            </w:r>
          </w:p>
        </w:tc>
        <w:tc>
          <w:tcPr>
            <w:tcW w:w="3969" w:type="dxa"/>
            <w:vAlign w:val="center"/>
          </w:tcPr>
          <w:p w14:paraId="6A343EFF" w14:textId="77777777" w:rsidR="001C7304" w:rsidRPr="005262A2" w:rsidRDefault="004904BB" w:rsidP="0044292B">
            <w:pPr>
              <w:rPr>
                <w:rFonts w:ascii="Times New Roman" w:eastAsia="黑体" w:hAnsi="Times New Roman" w:cs="Times New Roman"/>
                <w:szCs w:val="21"/>
                <w:lang w:val="en-GB"/>
              </w:rPr>
            </w:pPr>
            <w:r w:rsidRPr="005262A2">
              <w:rPr>
                <w:rFonts w:ascii="Times New Roman" w:hAnsi="Times New Roman" w:cs="Times New Roman"/>
              </w:rPr>
              <w:t>Total Credits:</w:t>
            </w:r>
            <w:r w:rsidR="00970FC4" w:rsidRPr="005262A2">
              <w:rPr>
                <w:rFonts w:ascii="Times New Roman" w:hAnsi="Times New Roman" w:cs="Times New Roman"/>
              </w:rPr>
              <w:t xml:space="preserve"> </w:t>
            </w:r>
            <w:r w:rsidR="00162B22">
              <w:rPr>
                <w:rFonts w:ascii="Times New Roman" w:hAnsi="Times New Roman" w:cs="Times New Roman"/>
              </w:rPr>
              <w:t>3</w:t>
            </w:r>
          </w:p>
        </w:tc>
      </w:tr>
      <w:tr w:rsidR="001C7304" w:rsidRPr="005262A2" w14:paraId="32A9C603" w14:textId="77777777" w:rsidTr="0044292B">
        <w:trPr>
          <w:jc w:val="right"/>
        </w:trPr>
        <w:tc>
          <w:tcPr>
            <w:tcW w:w="4025" w:type="dxa"/>
            <w:vAlign w:val="center"/>
          </w:tcPr>
          <w:p w14:paraId="4949674F" w14:textId="77777777" w:rsidR="001C7304" w:rsidRPr="005262A2" w:rsidRDefault="004904BB" w:rsidP="0044292B">
            <w:pPr>
              <w:rPr>
                <w:rFonts w:ascii="Times New Roman" w:eastAsia="黑体" w:hAnsi="Times New Roman" w:cs="Times New Roman"/>
                <w:szCs w:val="21"/>
                <w:lang w:val="en-GB"/>
              </w:rPr>
            </w:pPr>
            <w:r w:rsidRPr="005262A2">
              <w:rPr>
                <w:rFonts w:ascii="Times New Roman" w:hAnsi="Times New Roman" w:cs="Times New Roman"/>
              </w:rPr>
              <w:t>Total Hours:</w:t>
            </w:r>
            <w:r w:rsidR="00970FC4" w:rsidRPr="005262A2">
              <w:rPr>
                <w:rFonts w:ascii="Times New Roman" w:hAnsi="Times New Roman" w:cs="Times New Roman"/>
              </w:rPr>
              <w:t xml:space="preserve"> </w:t>
            </w:r>
            <w:r w:rsidR="00162B22">
              <w:rPr>
                <w:rFonts w:ascii="Times New Roman" w:hAnsi="Times New Roman" w:cs="Times New Roman"/>
              </w:rPr>
              <w:t>48</w:t>
            </w:r>
          </w:p>
        </w:tc>
        <w:tc>
          <w:tcPr>
            <w:tcW w:w="3969" w:type="dxa"/>
            <w:vAlign w:val="center"/>
          </w:tcPr>
          <w:p w14:paraId="200D20A3" w14:textId="77777777" w:rsidR="001C7304" w:rsidRPr="005262A2" w:rsidRDefault="004904BB" w:rsidP="0044292B">
            <w:pPr>
              <w:rPr>
                <w:rFonts w:ascii="Times New Roman" w:eastAsia="黑体" w:hAnsi="Times New Roman" w:cs="Times New Roman"/>
                <w:szCs w:val="21"/>
                <w:lang w:val="en-GB"/>
              </w:rPr>
            </w:pPr>
            <w:r w:rsidRPr="005262A2">
              <w:rPr>
                <w:rFonts w:ascii="Times New Roman" w:eastAsia="黑体" w:hAnsi="Times New Roman" w:cs="Times New Roman"/>
                <w:szCs w:val="21"/>
                <w:lang w:val="en-GB"/>
              </w:rPr>
              <w:t>Lecture Hours:</w:t>
            </w:r>
            <w:r w:rsidR="00970FC4" w:rsidRPr="005262A2">
              <w:rPr>
                <w:rFonts w:ascii="Times New Roman" w:eastAsia="黑体" w:hAnsi="Times New Roman" w:cs="Times New Roman"/>
                <w:szCs w:val="21"/>
                <w:lang w:val="en-GB"/>
              </w:rPr>
              <w:t xml:space="preserve"> </w:t>
            </w:r>
            <w:r w:rsidR="00162B22">
              <w:rPr>
                <w:rFonts w:ascii="Times New Roman" w:eastAsia="黑体" w:hAnsi="Times New Roman" w:cs="Times New Roman"/>
                <w:szCs w:val="21"/>
                <w:lang w:val="en-GB"/>
              </w:rPr>
              <w:t>48</w:t>
            </w:r>
          </w:p>
        </w:tc>
      </w:tr>
      <w:tr w:rsidR="001C7304" w:rsidRPr="005262A2" w14:paraId="7A158573" w14:textId="77777777" w:rsidTr="0044292B">
        <w:trPr>
          <w:jc w:val="right"/>
        </w:trPr>
        <w:tc>
          <w:tcPr>
            <w:tcW w:w="4025" w:type="dxa"/>
            <w:vAlign w:val="center"/>
          </w:tcPr>
          <w:p w14:paraId="361E2ECB" w14:textId="77777777" w:rsidR="001C7304" w:rsidRPr="005262A2" w:rsidRDefault="001C7304" w:rsidP="0044292B">
            <w:pPr>
              <w:rPr>
                <w:rFonts w:ascii="Times New Roman" w:eastAsia="黑体" w:hAnsi="Times New Roman" w:cs="Times New Roman"/>
                <w:szCs w:val="21"/>
                <w:lang w:val="en-GB"/>
              </w:rPr>
            </w:pPr>
            <w:r w:rsidRPr="005262A2">
              <w:rPr>
                <w:rFonts w:ascii="Times New Roman" w:hAnsi="Times New Roman" w:cs="Times New Roman"/>
              </w:rPr>
              <w:t>Lab Hours:</w:t>
            </w:r>
            <w:r w:rsidR="00970FC4" w:rsidRPr="005262A2">
              <w:rPr>
                <w:rFonts w:ascii="Times New Roman" w:hAnsi="Times New Roman" w:cs="Times New Roman"/>
              </w:rPr>
              <w:t xml:space="preserve"> </w:t>
            </w:r>
            <w:r w:rsidR="00162B22">
              <w:rPr>
                <w:rFonts w:ascii="Times New Roman" w:hAnsi="Times New Roman" w:cs="Times New Roman"/>
              </w:rPr>
              <w:t>0</w:t>
            </w:r>
          </w:p>
        </w:tc>
        <w:tc>
          <w:tcPr>
            <w:tcW w:w="3969" w:type="dxa"/>
            <w:vAlign w:val="center"/>
          </w:tcPr>
          <w:p w14:paraId="3EF5E315" w14:textId="77777777" w:rsidR="001C7304" w:rsidRPr="005262A2" w:rsidRDefault="001C7304" w:rsidP="0044292B">
            <w:pPr>
              <w:rPr>
                <w:rFonts w:ascii="Times New Roman" w:eastAsia="黑体" w:hAnsi="Times New Roman" w:cs="Times New Roman"/>
                <w:szCs w:val="21"/>
                <w:lang w:val="en-GB"/>
              </w:rPr>
            </w:pPr>
            <w:r w:rsidRPr="005262A2">
              <w:rPr>
                <w:rFonts w:ascii="Times New Roman" w:hAnsi="Times New Roman" w:cs="Times New Roman"/>
              </w:rPr>
              <w:t>Computer Lab Hours:</w:t>
            </w:r>
            <w:r w:rsidR="00970FC4" w:rsidRPr="005262A2">
              <w:rPr>
                <w:rFonts w:ascii="Times New Roman" w:hAnsi="Times New Roman" w:cs="Times New Roman"/>
              </w:rPr>
              <w:t xml:space="preserve"> </w:t>
            </w:r>
            <w:r w:rsidR="00162B22">
              <w:rPr>
                <w:rFonts w:ascii="Times New Roman" w:hAnsi="Times New Roman" w:cs="Times New Roman"/>
              </w:rPr>
              <w:t>0</w:t>
            </w:r>
          </w:p>
        </w:tc>
      </w:tr>
      <w:tr w:rsidR="001C7304" w:rsidRPr="005262A2" w14:paraId="55B2B43D" w14:textId="77777777" w:rsidTr="0044292B">
        <w:trPr>
          <w:jc w:val="right"/>
        </w:trPr>
        <w:tc>
          <w:tcPr>
            <w:tcW w:w="4025" w:type="dxa"/>
            <w:vAlign w:val="center"/>
          </w:tcPr>
          <w:p w14:paraId="26AD9167" w14:textId="77777777" w:rsidR="001C7304" w:rsidRPr="005262A2" w:rsidRDefault="004904BB" w:rsidP="001C7304">
            <w:pPr>
              <w:rPr>
                <w:rFonts w:ascii="Times New Roman" w:eastAsia="黑体" w:hAnsi="Times New Roman" w:cs="Times New Roman"/>
                <w:szCs w:val="21"/>
                <w:lang w:val="en-GB"/>
              </w:rPr>
            </w:pPr>
            <w:r w:rsidRPr="005262A2">
              <w:rPr>
                <w:rFonts w:ascii="Times New Roman" w:hAnsi="Times New Roman" w:cs="Times New Roman"/>
              </w:rPr>
              <w:t>Offering College:</w:t>
            </w:r>
            <w:r w:rsidR="00970FC4" w:rsidRPr="005262A2">
              <w:rPr>
                <w:rFonts w:ascii="Times New Roman" w:hAnsi="Times New Roman" w:cs="Times New Roman"/>
              </w:rPr>
              <w:t xml:space="preserve"> </w:t>
            </w:r>
            <w:r w:rsidR="00034F75" w:rsidRPr="00034F75">
              <w:rPr>
                <w:rFonts w:ascii="Times New Roman" w:hAnsi="Times New Roman" w:cs="Times New Roman"/>
              </w:rPr>
              <w:t>Faculty of Engineering</w:t>
            </w:r>
          </w:p>
        </w:tc>
        <w:tc>
          <w:tcPr>
            <w:tcW w:w="3969" w:type="dxa"/>
            <w:vAlign w:val="center"/>
          </w:tcPr>
          <w:p w14:paraId="6BAFE35F" w14:textId="77777777" w:rsidR="001C7304" w:rsidRPr="005262A2" w:rsidRDefault="001C7304" w:rsidP="0044292B">
            <w:pPr>
              <w:rPr>
                <w:rFonts w:ascii="Times New Roman" w:eastAsia="黑体" w:hAnsi="Times New Roman" w:cs="Times New Roman"/>
                <w:szCs w:val="21"/>
                <w:lang w:val="en-GB"/>
              </w:rPr>
            </w:pPr>
            <w:r w:rsidRPr="005262A2">
              <w:rPr>
                <w:rFonts w:ascii="Times New Roman" w:hAnsi="Times New Roman" w:cs="Times New Roman"/>
              </w:rPr>
              <w:t>Corresponding Majors:</w:t>
            </w:r>
            <w:r w:rsidR="00970FC4" w:rsidRPr="005262A2">
              <w:rPr>
                <w:rFonts w:ascii="Times New Roman" w:hAnsi="Times New Roman" w:cs="Times New Roman"/>
              </w:rPr>
              <w:t xml:space="preserve"> </w:t>
            </w:r>
          </w:p>
        </w:tc>
      </w:tr>
      <w:tr w:rsidR="001C7304" w:rsidRPr="005262A2" w14:paraId="4689BB60" w14:textId="77777777" w:rsidTr="00970FC4">
        <w:trPr>
          <w:trHeight w:val="63"/>
          <w:jc w:val="right"/>
        </w:trPr>
        <w:tc>
          <w:tcPr>
            <w:tcW w:w="4025" w:type="dxa"/>
            <w:vAlign w:val="center"/>
          </w:tcPr>
          <w:p w14:paraId="43B96466" w14:textId="77777777" w:rsidR="001C7304" w:rsidRPr="005262A2" w:rsidRDefault="00970FC4" w:rsidP="004904BB">
            <w:pPr>
              <w:rPr>
                <w:rFonts w:ascii="Times New Roman" w:eastAsia="黑体" w:hAnsi="Times New Roman" w:cs="Times New Roman"/>
                <w:szCs w:val="21"/>
                <w:lang w:val="en-GB"/>
              </w:rPr>
            </w:pPr>
            <w:r w:rsidRPr="005262A2">
              <w:rPr>
                <w:rFonts w:ascii="Times New Roman" w:hAnsi="Times New Roman" w:cs="Times New Roman"/>
              </w:rPr>
              <w:t>Course Type: Elective</w:t>
            </w:r>
          </w:p>
        </w:tc>
        <w:tc>
          <w:tcPr>
            <w:tcW w:w="3969" w:type="dxa"/>
            <w:vAlign w:val="center"/>
          </w:tcPr>
          <w:p w14:paraId="3A4D6789" w14:textId="77777777" w:rsidR="001C7304" w:rsidRPr="005262A2" w:rsidRDefault="00970FC4" w:rsidP="0044292B">
            <w:pPr>
              <w:rPr>
                <w:rFonts w:ascii="Times New Roman" w:eastAsia="黑体" w:hAnsi="Times New Roman" w:cs="Times New Roman"/>
                <w:szCs w:val="21"/>
                <w:lang w:val="en-GB"/>
              </w:rPr>
            </w:pPr>
            <w:r w:rsidRPr="005262A2">
              <w:rPr>
                <w:rFonts w:ascii="Times New Roman" w:hAnsi="Times New Roman" w:cs="Times New Roman"/>
              </w:rPr>
              <w:t xml:space="preserve">Prerequisite: </w:t>
            </w:r>
            <w:r w:rsidR="008C0F75" w:rsidRPr="008C0F75">
              <w:rPr>
                <w:rFonts w:ascii="Times New Roman" w:hAnsi="Times New Roman" w:cs="Times New Roman"/>
              </w:rPr>
              <w:t>Fluid Mechanics, Engineering thermodynamics</w:t>
            </w:r>
            <w:r w:rsidR="002D5D12">
              <w:rPr>
                <w:rFonts w:ascii="Times New Roman" w:hAnsi="Times New Roman" w:cs="Times New Roman"/>
              </w:rPr>
              <w:t>,</w:t>
            </w:r>
            <w:r w:rsidR="008C0F75" w:rsidRPr="008C0F75">
              <w:rPr>
                <w:rFonts w:ascii="Times New Roman" w:hAnsi="Times New Roman" w:cs="Times New Roman"/>
              </w:rPr>
              <w:t xml:space="preserve"> </w:t>
            </w:r>
            <w:r w:rsidR="002D5D12">
              <w:rPr>
                <w:rFonts w:ascii="Times New Roman" w:hAnsi="Times New Roman" w:cs="Times New Roman"/>
              </w:rPr>
              <w:t>H</w:t>
            </w:r>
            <w:r w:rsidR="008C0F75" w:rsidRPr="008C0F75">
              <w:rPr>
                <w:rFonts w:ascii="Times New Roman" w:hAnsi="Times New Roman" w:cs="Times New Roman"/>
              </w:rPr>
              <w:t>eat transfer</w:t>
            </w:r>
            <w:r w:rsidR="002D5D12">
              <w:rPr>
                <w:rFonts w:ascii="Times New Roman" w:hAnsi="Times New Roman" w:cs="Times New Roman"/>
              </w:rPr>
              <w:t xml:space="preserve"> theory</w:t>
            </w:r>
          </w:p>
        </w:tc>
      </w:tr>
    </w:tbl>
    <w:p w14:paraId="2CE62C17" w14:textId="77777777" w:rsidR="001C7304" w:rsidRDefault="00A869CB" w:rsidP="002D5D12">
      <w:pPr>
        <w:rPr>
          <w:rFonts w:ascii="Times New Roman" w:eastAsia="黑体" w:hAnsi="Times New Roman" w:cs="Times New Roman"/>
          <w:b/>
          <w:szCs w:val="21"/>
          <w:lang w:val="en-GB"/>
        </w:rPr>
      </w:pPr>
      <w:r w:rsidRPr="005262A2">
        <w:rPr>
          <w:rFonts w:ascii="Times New Roman" w:eastAsia="黑体" w:hAnsi="Times New Roman" w:cs="Times New Roman"/>
          <w:b/>
          <w:szCs w:val="21"/>
          <w:lang w:val="en-GB"/>
        </w:rPr>
        <w:t>II. Course Introductio</w:t>
      </w:r>
      <w:r w:rsidR="002D5D12">
        <w:rPr>
          <w:rFonts w:ascii="Times New Roman" w:eastAsia="黑体" w:hAnsi="Times New Roman" w:cs="Times New Roman"/>
          <w:b/>
          <w:szCs w:val="21"/>
          <w:lang w:val="en-GB"/>
        </w:rPr>
        <w:t>n</w:t>
      </w:r>
    </w:p>
    <w:p w14:paraId="15363C82" w14:textId="77777777" w:rsidR="002D5D12" w:rsidRDefault="002D5D12" w:rsidP="002D5D12">
      <w:pPr>
        <w:ind w:firstLine="435"/>
        <w:rPr>
          <w:rFonts w:ascii="Times New Roman" w:eastAsia="黑体" w:hAnsi="Times New Roman" w:cs="Times New Roman"/>
          <w:szCs w:val="21"/>
        </w:rPr>
      </w:pPr>
      <w:r w:rsidRPr="002D5D12">
        <w:rPr>
          <w:rFonts w:ascii="Times New Roman" w:eastAsia="黑体" w:hAnsi="Times New Roman" w:cs="Times New Roman"/>
          <w:szCs w:val="21"/>
        </w:rPr>
        <w:t>LNG technology is a elective course for undergraduate of Oil &amp; gas storage and transportation engineering, Energy and power Engineering. The principle of LNG producing, storage, transportation and utilizing were instructed in this course.</w:t>
      </w:r>
    </w:p>
    <w:p w14:paraId="5CBC0C02" w14:textId="77777777" w:rsidR="002D5D12" w:rsidRDefault="002D5D12" w:rsidP="002D5D12">
      <w:pPr>
        <w:ind w:firstLine="435"/>
        <w:rPr>
          <w:rFonts w:ascii="Times New Roman" w:eastAsia="黑体" w:hAnsi="Times New Roman" w:cs="Times New Roman"/>
          <w:szCs w:val="21"/>
        </w:rPr>
      </w:pPr>
      <w:r w:rsidRPr="002D5D12">
        <w:rPr>
          <w:rFonts w:ascii="Times New Roman" w:eastAsia="黑体" w:hAnsi="Times New Roman" w:cs="Times New Roman"/>
          <w:szCs w:val="21"/>
        </w:rPr>
        <w:t>The contents including principles and flow charts of natural gas liquefaction, the system of LNG receiving terminal, the structures of LNG tank and carries, the systems and equipment of LNG satellite station, cryogenic thermal insulation and materials for LNG tanks and safety technology for LNG.</w:t>
      </w:r>
    </w:p>
    <w:p w14:paraId="35259F30" w14:textId="77777777" w:rsidR="002D5D12" w:rsidRPr="002D5D12" w:rsidRDefault="002D5D12" w:rsidP="002D5D12">
      <w:pPr>
        <w:ind w:firstLine="435"/>
        <w:rPr>
          <w:rFonts w:ascii="Times New Roman" w:eastAsia="黑体" w:hAnsi="Times New Roman" w:cs="Times New Roman"/>
          <w:szCs w:val="21"/>
        </w:rPr>
      </w:pPr>
    </w:p>
    <w:p w14:paraId="7F58D4F1" w14:textId="77777777" w:rsidR="001C7304" w:rsidRDefault="00A869CB" w:rsidP="002D5D12">
      <w:pPr>
        <w:rPr>
          <w:rFonts w:ascii="Times New Roman" w:eastAsia="黑体" w:hAnsi="Times New Roman" w:cs="Times New Roman"/>
          <w:b/>
          <w:szCs w:val="21"/>
          <w:lang w:val="en-GB"/>
        </w:rPr>
      </w:pPr>
      <w:r w:rsidRPr="005262A2">
        <w:rPr>
          <w:rFonts w:ascii="Times New Roman" w:eastAsia="黑体" w:hAnsi="Times New Roman" w:cs="Times New Roman"/>
          <w:b/>
          <w:szCs w:val="21"/>
          <w:lang w:val="en-GB"/>
        </w:rPr>
        <w:t>III. Course Objective</w:t>
      </w:r>
    </w:p>
    <w:p w14:paraId="0DEE1FF5" w14:textId="77777777" w:rsidR="002D5D12" w:rsidRDefault="00230ADC" w:rsidP="00230ADC">
      <w:pPr>
        <w:ind w:firstLine="420"/>
        <w:rPr>
          <w:rFonts w:ascii="Times New Roman" w:eastAsia="黑体" w:hAnsi="Times New Roman" w:cs="Times New Roman"/>
          <w:szCs w:val="21"/>
          <w:lang w:val="en-GB"/>
        </w:rPr>
      </w:pPr>
      <w:r w:rsidRPr="00230ADC">
        <w:rPr>
          <w:rFonts w:ascii="Times New Roman" w:eastAsia="黑体" w:hAnsi="Times New Roman" w:cs="Times New Roman"/>
          <w:szCs w:val="21"/>
          <w:lang w:val="en-GB"/>
        </w:rPr>
        <w:t>Through this course, students can learn the basic principles and methods of liquefied natural gas, the key technology of the natural gas liquefaction, LNG storage and transportation, LNG re-vaporization and utilization, LNG security technology. Lay a foundation for engaging in related work.</w:t>
      </w:r>
    </w:p>
    <w:p w14:paraId="034CBDF8" w14:textId="77777777" w:rsidR="00C6031E" w:rsidRDefault="00C6031E" w:rsidP="00230ADC">
      <w:pPr>
        <w:ind w:firstLine="420"/>
        <w:rPr>
          <w:rFonts w:ascii="Times New Roman" w:eastAsia="黑体" w:hAnsi="Times New Roman" w:cs="Times New Roman"/>
          <w:szCs w:val="21"/>
          <w:lang w:val="en-GB"/>
        </w:rPr>
      </w:pPr>
      <w:r w:rsidRPr="00C6031E">
        <w:rPr>
          <w:rFonts w:ascii="Times New Roman" w:eastAsia="黑体" w:hAnsi="Times New Roman" w:cs="Times New Roman"/>
          <w:szCs w:val="21"/>
          <w:lang w:val="en-GB"/>
        </w:rPr>
        <w:t>1.To understand the fundamental content of the LNG chain</w:t>
      </w:r>
      <w:r>
        <w:rPr>
          <w:rFonts w:ascii="Times New Roman" w:eastAsia="黑体" w:hAnsi="Times New Roman" w:cs="Times New Roman"/>
          <w:szCs w:val="21"/>
          <w:lang w:val="en-GB"/>
        </w:rPr>
        <w:t xml:space="preserve"> </w:t>
      </w:r>
      <w:r>
        <w:rPr>
          <w:rFonts w:ascii="Times New Roman" w:eastAsia="黑体" w:hAnsi="Times New Roman" w:cs="Times New Roman" w:hint="eastAsia"/>
          <w:szCs w:val="21"/>
          <w:lang w:val="en-GB"/>
        </w:rPr>
        <w:t>and the</w:t>
      </w:r>
      <w:r>
        <w:rPr>
          <w:rFonts w:ascii="Times New Roman" w:eastAsia="黑体" w:hAnsi="Times New Roman" w:cs="Times New Roman"/>
          <w:szCs w:val="21"/>
          <w:lang w:val="en-GB"/>
        </w:rPr>
        <w:t xml:space="preserve"> development of LNG industry.</w:t>
      </w:r>
    </w:p>
    <w:p w14:paraId="32207CE8" w14:textId="77777777" w:rsidR="00C6031E" w:rsidRDefault="00C6031E" w:rsidP="00230ADC">
      <w:pPr>
        <w:ind w:firstLine="420"/>
        <w:rPr>
          <w:rFonts w:ascii="Times New Roman" w:eastAsia="黑体" w:hAnsi="Times New Roman" w:cs="Times New Roman"/>
          <w:szCs w:val="21"/>
          <w:lang w:val="en-GB"/>
        </w:rPr>
      </w:pPr>
      <w:r>
        <w:rPr>
          <w:rFonts w:ascii="Times New Roman" w:eastAsia="黑体" w:hAnsi="Times New Roman" w:cs="Times New Roman" w:hint="eastAsia"/>
          <w:szCs w:val="21"/>
          <w:lang w:val="en-GB"/>
        </w:rPr>
        <w:t>2</w:t>
      </w:r>
      <w:r>
        <w:rPr>
          <w:rFonts w:ascii="Times New Roman" w:eastAsia="黑体" w:hAnsi="Times New Roman" w:cs="Times New Roman"/>
          <w:szCs w:val="21"/>
          <w:lang w:val="en-GB"/>
        </w:rPr>
        <w:t>.To grasp the</w:t>
      </w:r>
      <w:r>
        <w:rPr>
          <w:rFonts w:ascii="Times New Roman" w:eastAsia="黑体" w:hAnsi="Times New Roman" w:cs="Times New Roman" w:hint="eastAsia"/>
          <w:szCs w:val="21"/>
          <w:lang w:val="en-GB"/>
        </w:rPr>
        <w:t xml:space="preserve"> </w:t>
      </w:r>
      <w:r>
        <w:rPr>
          <w:rFonts w:ascii="Times New Roman" w:eastAsia="黑体" w:hAnsi="Times New Roman" w:cs="Times New Roman"/>
          <w:szCs w:val="21"/>
          <w:lang w:val="en-GB"/>
        </w:rPr>
        <w:t>thermodynamics foundation of refrigeration and cryogenic and</w:t>
      </w:r>
      <w:r>
        <w:rPr>
          <w:rFonts w:ascii="Times New Roman" w:eastAsia="黑体" w:hAnsi="Times New Roman" w:cs="Times New Roman" w:hint="eastAsia"/>
          <w:szCs w:val="21"/>
          <w:lang w:val="en-GB"/>
        </w:rPr>
        <w:t xml:space="preserve"> </w:t>
      </w:r>
      <w:r>
        <w:rPr>
          <w:rFonts w:ascii="Times New Roman" w:eastAsia="黑体" w:hAnsi="Times New Roman" w:cs="Times New Roman"/>
          <w:szCs w:val="21"/>
          <w:lang w:val="en-GB"/>
        </w:rPr>
        <w:t>understand the refrigeration cycles, the Linde cycles and Claude cycles.</w:t>
      </w:r>
      <w:r>
        <w:rPr>
          <w:rFonts w:ascii="Times New Roman" w:eastAsia="黑体" w:hAnsi="Times New Roman" w:cs="Times New Roman" w:hint="eastAsia"/>
          <w:szCs w:val="21"/>
          <w:lang w:val="en-GB"/>
        </w:rPr>
        <w:t xml:space="preserve"> </w:t>
      </w:r>
      <w:r w:rsidRPr="00C6031E">
        <w:rPr>
          <w:rFonts w:ascii="Times New Roman" w:eastAsia="黑体" w:hAnsi="Times New Roman" w:cs="Times New Roman"/>
          <w:szCs w:val="21"/>
          <w:lang w:val="en-GB"/>
        </w:rPr>
        <w:t xml:space="preserve">To identify the type of typical natural gas liquefication process, and </w:t>
      </w:r>
      <w:r>
        <w:rPr>
          <w:rFonts w:ascii="Times New Roman" w:eastAsia="黑体" w:hAnsi="Times New Roman" w:cs="Times New Roman"/>
          <w:szCs w:val="21"/>
          <w:lang w:val="en-GB"/>
        </w:rPr>
        <w:t>analyse</w:t>
      </w:r>
      <w:r w:rsidRPr="00C6031E">
        <w:rPr>
          <w:rFonts w:ascii="Times New Roman" w:eastAsia="黑体" w:hAnsi="Times New Roman" w:cs="Times New Roman"/>
          <w:szCs w:val="21"/>
          <w:lang w:val="en-GB"/>
        </w:rPr>
        <w:t xml:space="preserve"> its principle and characteristic, and able to select someone according to the characteristic of liquefication devices.</w:t>
      </w:r>
    </w:p>
    <w:p w14:paraId="23649166" w14:textId="77777777" w:rsidR="00C6031E" w:rsidRPr="00C6031E" w:rsidRDefault="00C6031E" w:rsidP="00230ADC">
      <w:pPr>
        <w:ind w:firstLine="420"/>
        <w:rPr>
          <w:rFonts w:ascii="Times New Roman" w:eastAsia="黑体" w:hAnsi="Times New Roman" w:cs="Times New Roman"/>
          <w:szCs w:val="21"/>
        </w:rPr>
      </w:pPr>
      <w:r>
        <w:rPr>
          <w:rFonts w:ascii="Times New Roman" w:eastAsia="黑体" w:hAnsi="Times New Roman" w:cs="Times New Roman" w:hint="eastAsia"/>
          <w:szCs w:val="21"/>
        </w:rPr>
        <w:t>3</w:t>
      </w:r>
      <w:r>
        <w:rPr>
          <w:rFonts w:ascii="Times New Roman" w:eastAsia="黑体" w:hAnsi="Times New Roman" w:cs="Times New Roman"/>
          <w:szCs w:val="21"/>
        </w:rPr>
        <w:t>.</w:t>
      </w:r>
      <w:r w:rsidR="009E2721">
        <w:rPr>
          <w:rFonts w:ascii="Times New Roman" w:eastAsia="黑体" w:hAnsi="Times New Roman" w:cs="Times New Roman"/>
          <w:szCs w:val="21"/>
        </w:rPr>
        <w:t xml:space="preserve">To </w:t>
      </w:r>
      <w:r w:rsidR="009E2721" w:rsidRPr="009E2721">
        <w:rPr>
          <w:rFonts w:ascii="Times New Roman" w:eastAsia="黑体" w:hAnsi="Times New Roman" w:cs="Times New Roman"/>
          <w:szCs w:val="21"/>
        </w:rPr>
        <w:t>analyze the basic structure, characteristics and key technology of various LNG storage tanks, and identify the types of LNG ships and analyze its structure and characteristic, and understand the process and structure of LNG tanker.</w:t>
      </w:r>
    </w:p>
    <w:p w14:paraId="642ABA9D" w14:textId="77777777" w:rsidR="00C6031E" w:rsidRDefault="009E2721" w:rsidP="00230ADC">
      <w:pPr>
        <w:ind w:firstLine="420"/>
        <w:rPr>
          <w:rFonts w:ascii="Times New Roman" w:eastAsia="黑体" w:hAnsi="Times New Roman" w:cs="Times New Roman"/>
          <w:szCs w:val="21"/>
          <w:lang w:val="en-GB"/>
        </w:rPr>
      </w:pPr>
      <w:r>
        <w:rPr>
          <w:rFonts w:ascii="Times New Roman" w:eastAsia="黑体" w:hAnsi="Times New Roman" w:cs="Times New Roman" w:hint="eastAsia"/>
          <w:szCs w:val="21"/>
          <w:lang w:val="en-GB"/>
        </w:rPr>
        <w:t>4</w:t>
      </w:r>
      <w:r>
        <w:rPr>
          <w:rFonts w:ascii="Times New Roman" w:eastAsia="黑体" w:hAnsi="Times New Roman" w:cs="Times New Roman"/>
          <w:szCs w:val="21"/>
          <w:lang w:val="en-GB"/>
        </w:rPr>
        <w:t>.</w:t>
      </w:r>
      <w:r w:rsidRPr="009E2721">
        <w:t xml:space="preserve"> </w:t>
      </w:r>
      <w:r w:rsidRPr="009E2721">
        <w:rPr>
          <w:rFonts w:ascii="Times New Roman" w:eastAsia="黑体" w:hAnsi="Times New Roman" w:cs="Times New Roman"/>
          <w:szCs w:val="21"/>
          <w:lang w:val="en-GB"/>
        </w:rPr>
        <w:t>To analyze the process and main system of LNG Terminal and LNG vaporizing station, and design the scheme of process, calculate the capacity of LNG tanks, select the main device according to the requirements.</w:t>
      </w:r>
    </w:p>
    <w:p w14:paraId="5645FA97" w14:textId="77777777" w:rsidR="00C6031E" w:rsidRPr="00C6031E" w:rsidRDefault="009E2721" w:rsidP="009E2721">
      <w:pPr>
        <w:ind w:firstLine="420"/>
        <w:rPr>
          <w:rFonts w:ascii="Times New Roman" w:eastAsia="黑体" w:hAnsi="Times New Roman" w:cs="Times New Roman"/>
          <w:szCs w:val="21"/>
          <w:lang w:val="en-GB"/>
        </w:rPr>
      </w:pPr>
      <w:r>
        <w:rPr>
          <w:rFonts w:ascii="Times New Roman" w:eastAsia="黑体" w:hAnsi="Times New Roman" w:cs="Times New Roman" w:hint="eastAsia"/>
          <w:szCs w:val="21"/>
        </w:rPr>
        <w:t>5</w:t>
      </w:r>
      <w:r>
        <w:rPr>
          <w:rFonts w:ascii="Times New Roman" w:eastAsia="黑体" w:hAnsi="Times New Roman" w:cs="Times New Roman"/>
          <w:szCs w:val="21"/>
        </w:rPr>
        <w:t>.</w:t>
      </w:r>
      <w:r w:rsidRPr="009E2721">
        <w:t xml:space="preserve"> </w:t>
      </w:r>
      <w:r w:rsidRPr="009E2721">
        <w:rPr>
          <w:rFonts w:ascii="Times New Roman" w:eastAsia="黑体" w:hAnsi="Times New Roman" w:cs="Times New Roman"/>
          <w:szCs w:val="21"/>
        </w:rPr>
        <w:t>To analyze the main risk factors and take some safety measures in a LNG project according to the safety characteristic of LNG.</w:t>
      </w:r>
      <w:r w:rsidRPr="00C6031E">
        <w:rPr>
          <w:rFonts w:ascii="Times New Roman" w:eastAsia="黑体" w:hAnsi="Times New Roman" w:cs="Times New Roman" w:hint="eastAsia"/>
          <w:szCs w:val="21"/>
          <w:lang w:val="en-GB"/>
        </w:rPr>
        <w:t xml:space="preserve"> </w:t>
      </w:r>
    </w:p>
    <w:p w14:paraId="55AB5FBA" w14:textId="77777777" w:rsidR="00A869CB" w:rsidRDefault="00A869CB" w:rsidP="005C0AEB">
      <w:pPr>
        <w:rPr>
          <w:rFonts w:ascii="Times New Roman" w:eastAsia="黑体" w:hAnsi="Times New Roman" w:cs="Times New Roman"/>
          <w:b/>
          <w:szCs w:val="21"/>
          <w:lang w:val="en-GB"/>
        </w:rPr>
      </w:pPr>
      <w:r w:rsidRPr="005262A2">
        <w:rPr>
          <w:rFonts w:ascii="Times New Roman" w:eastAsia="黑体" w:hAnsi="Times New Roman" w:cs="Times New Roman"/>
          <w:b/>
          <w:szCs w:val="21"/>
          <w:lang w:val="en-GB"/>
        </w:rPr>
        <w:t xml:space="preserve">IV. Contents </w:t>
      </w:r>
      <w:r w:rsidRPr="005262A2">
        <w:rPr>
          <w:rFonts w:ascii="Times New Roman" w:eastAsia="仿宋" w:hAnsi="Times New Roman" w:cs="Times New Roman"/>
          <w:b/>
          <w:szCs w:val="21"/>
          <w:lang w:val="en-GB"/>
        </w:rPr>
        <w:t>and</w:t>
      </w:r>
      <w:r w:rsidRPr="005262A2">
        <w:rPr>
          <w:rFonts w:ascii="Times New Roman" w:eastAsia="黑体" w:hAnsi="Times New Roman" w:cs="Times New Roman"/>
          <w:b/>
          <w:szCs w:val="21"/>
          <w:lang w:val="en-GB"/>
        </w:rPr>
        <w:t xml:space="preserve"> Requirements</w:t>
      </w:r>
    </w:p>
    <w:tbl>
      <w:tblPr>
        <w:tblStyle w:val="a9"/>
        <w:tblW w:w="0" w:type="auto"/>
        <w:jc w:val="center"/>
        <w:tblLayout w:type="fixed"/>
        <w:tblLook w:val="04A0" w:firstRow="1" w:lastRow="0" w:firstColumn="1" w:lastColumn="0" w:noHBand="0" w:noVBand="1"/>
      </w:tblPr>
      <w:tblGrid>
        <w:gridCol w:w="1247"/>
        <w:gridCol w:w="1814"/>
        <w:gridCol w:w="3455"/>
        <w:gridCol w:w="627"/>
        <w:gridCol w:w="1134"/>
      </w:tblGrid>
      <w:tr w:rsidR="0044292B" w:rsidRPr="005262A2" w14:paraId="21B71008" w14:textId="77777777" w:rsidTr="0044292B">
        <w:trPr>
          <w:trHeight w:val="20"/>
          <w:tblHeader/>
          <w:jc w:val="center"/>
        </w:trPr>
        <w:tc>
          <w:tcPr>
            <w:tcW w:w="3061" w:type="dxa"/>
            <w:gridSpan w:val="2"/>
            <w:vAlign w:val="center"/>
          </w:tcPr>
          <w:p w14:paraId="2A84397D" w14:textId="77777777" w:rsidR="0044292B" w:rsidRPr="005262A2" w:rsidRDefault="0044292B" w:rsidP="0044292B">
            <w:pPr>
              <w:jc w:val="center"/>
              <w:rPr>
                <w:rFonts w:ascii="Times New Roman" w:eastAsia="仿宋" w:hAnsi="Times New Roman" w:cs="Times New Roman"/>
                <w:b/>
                <w:sz w:val="18"/>
                <w:szCs w:val="18"/>
                <w:lang w:val="x-none"/>
              </w:rPr>
            </w:pPr>
            <w:r w:rsidRPr="005262A2">
              <w:rPr>
                <w:rFonts w:ascii="Times New Roman" w:eastAsia="仿宋" w:hAnsi="Times New Roman" w:cs="Times New Roman"/>
                <w:b/>
                <w:sz w:val="18"/>
                <w:szCs w:val="18"/>
                <w:lang w:val="x-none"/>
              </w:rPr>
              <w:t>Chapter/Unit</w:t>
            </w:r>
          </w:p>
        </w:tc>
        <w:tc>
          <w:tcPr>
            <w:tcW w:w="3455" w:type="dxa"/>
            <w:vAlign w:val="center"/>
          </w:tcPr>
          <w:p w14:paraId="2D9E3EDD" w14:textId="77777777" w:rsidR="0044292B" w:rsidRPr="005262A2" w:rsidRDefault="0044292B" w:rsidP="0044292B">
            <w:pPr>
              <w:jc w:val="center"/>
              <w:rPr>
                <w:rFonts w:ascii="Times New Roman" w:eastAsia="仿宋" w:hAnsi="Times New Roman" w:cs="Times New Roman"/>
                <w:b/>
                <w:sz w:val="18"/>
                <w:szCs w:val="18"/>
                <w:lang w:val="x-none"/>
              </w:rPr>
            </w:pPr>
            <w:r w:rsidRPr="005262A2">
              <w:rPr>
                <w:rFonts w:ascii="Times New Roman" w:eastAsia="仿宋" w:hAnsi="Times New Roman" w:cs="Times New Roman"/>
                <w:b/>
                <w:sz w:val="18"/>
                <w:szCs w:val="18"/>
                <w:lang w:val="x-none"/>
              </w:rPr>
              <w:t>Contents and Key Points</w:t>
            </w:r>
          </w:p>
        </w:tc>
        <w:tc>
          <w:tcPr>
            <w:tcW w:w="627" w:type="dxa"/>
            <w:vAlign w:val="center"/>
          </w:tcPr>
          <w:p w14:paraId="2ADE5E95" w14:textId="77777777" w:rsidR="0044292B" w:rsidRPr="005262A2" w:rsidRDefault="0044292B" w:rsidP="0044292B">
            <w:pPr>
              <w:jc w:val="center"/>
              <w:rPr>
                <w:rFonts w:ascii="Times New Roman" w:eastAsia="仿宋" w:hAnsi="Times New Roman" w:cs="Times New Roman"/>
                <w:b/>
                <w:sz w:val="18"/>
                <w:szCs w:val="18"/>
                <w:lang w:val="x-none"/>
              </w:rPr>
            </w:pPr>
            <w:r w:rsidRPr="005262A2">
              <w:rPr>
                <w:rFonts w:ascii="Times New Roman" w:eastAsia="仿宋" w:hAnsi="Times New Roman" w:cs="Times New Roman"/>
                <w:b/>
                <w:sz w:val="18"/>
                <w:szCs w:val="18"/>
                <w:lang w:val="x-none"/>
              </w:rPr>
              <w:t>hrs</w:t>
            </w:r>
          </w:p>
        </w:tc>
        <w:tc>
          <w:tcPr>
            <w:tcW w:w="1134" w:type="dxa"/>
            <w:vAlign w:val="center"/>
          </w:tcPr>
          <w:p w14:paraId="2FDF39BF" w14:textId="77777777" w:rsidR="0044292B" w:rsidRPr="005262A2" w:rsidRDefault="0044292B" w:rsidP="0044292B">
            <w:pPr>
              <w:jc w:val="center"/>
              <w:rPr>
                <w:rFonts w:ascii="Times New Roman" w:eastAsia="仿宋" w:hAnsi="Times New Roman" w:cs="Times New Roman"/>
                <w:b/>
                <w:sz w:val="18"/>
                <w:szCs w:val="18"/>
                <w:lang w:val="x-none"/>
              </w:rPr>
            </w:pPr>
            <w:r w:rsidRPr="005262A2">
              <w:rPr>
                <w:rFonts w:ascii="Times New Roman" w:eastAsia="仿宋" w:hAnsi="Times New Roman" w:cs="Times New Roman"/>
                <w:b/>
                <w:sz w:val="18"/>
                <w:szCs w:val="18"/>
                <w:lang w:val="x-none"/>
              </w:rPr>
              <w:t>Requirements</w:t>
            </w:r>
          </w:p>
        </w:tc>
      </w:tr>
      <w:tr w:rsidR="0044292B" w:rsidRPr="005262A2" w14:paraId="46BD2DAA" w14:textId="77777777" w:rsidTr="0044292B">
        <w:trPr>
          <w:trHeight w:val="20"/>
          <w:jc w:val="center"/>
        </w:trPr>
        <w:tc>
          <w:tcPr>
            <w:tcW w:w="1247" w:type="dxa"/>
            <w:vMerge w:val="restart"/>
            <w:vAlign w:val="center"/>
          </w:tcPr>
          <w:p w14:paraId="06EECCDD" w14:textId="77777777" w:rsidR="0044292B" w:rsidRPr="005262A2" w:rsidRDefault="00DC4CDE"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1</w:t>
            </w:r>
            <w:r>
              <w:rPr>
                <w:rFonts w:ascii="Times New Roman" w:eastAsia="仿宋" w:hAnsi="Times New Roman" w:cs="Times New Roman"/>
                <w:sz w:val="18"/>
                <w:szCs w:val="18"/>
                <w:lang w:val="x-none"/>
              </w:rPr>
              <w:t>.</w:t>
            </w:r>
            <w:r>
              <w:rPr>
                <w:rFonts w:ascii="Times New Roman" w:eastAsia="仿宋" w:hAnsi="Times New Roman" w:cs="Times New Roman" w:hint="eastAsia"/>
                <w:sz w:val="18"/>
                <w:szCs w:val="18"/>
                <w:lang w:val="x-none"/>
              </w:rPr>
              <w:t>Introduction</w:t>
            </w:r>
          </w:p>
        </w:tc>
        <w:tc>
          <w:tcPr>
            <w:tcW w:w="1814" w:type="dxa"/>
            <w:vAlign w:val="center"/>
          </w:tcPr>
          <w:p w14:paraId="1235F87B"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1.1</w:t>
            </w:r>
            <w:r w:rsidR="008E4B6F">
              <w:t xml:space="preserve"> </w:t>
            </w:r>
            <w:r w:rsidR="008E4B6F" w:rsidRPr="008E4B6F">
              <w:rPr>
                <w:rFonts w:ascii="Times New Roman" w:eastAsia="仿宋" w:hAnsi="Times New Roman" w:cs="Times New Roman"/>
                <w:spacing w:val="-3"/>
                <w:sz w:val="18"/>
                <w:szCs w:val="18"/>
                <w:lang w:val="en-GB"/>
              </w:rPr>
              <w:t>Basic conception of liquefied natural gas</w:t>
            </w:r>
          </w:p>
        </w:tc>
        <w:tc>
          <w:tcPr>
            <w:tcW w:w="3455" w:type="dxa"/>
            <w:vAlign w:val="center"/>
          </w:tcPr>
          <w:p w14:paraId="3B8A3105" w14:textId="77777777" w:rsidR="0044292B" w:rsidRPr="005262A2" w:rsidRDefault="00DC4CDE" w:rsidP="0044292B">
            <w:pPr>
              <w:rPr>
                <w:rFonts w:ascii="Times New Roman" w:eastAsia="仿宋" w:hAnsi="Times New Roman" w:cs="Times New Roman"/>
                <w:sz w:val="18"/>
                <w:szCs w:val="18"/>
                <w:lang w:val="x-none"/>
              </w:rPr>
            </w:pPr>
            <w:r w:rsidRPr="00DC4CDE">
              <w:rPr>
                <w:rFonts w:ascii="Times New Roman" w:eastAsia="仿宋" w:hAnsi="Times New Roman" w:cs="Times New Roman"/>
                <w:spacing w:val="-3"/>
                <w:sz w:val="18"/>
                <w:szCs w:val="18"/>
                <w:lang w:val="en-GB"/>
              </w:rPr>
              <w:t>Concept and properties of liquefied natural ga</w:t>
            </w:r>
          </w:p>
        </w:tc>
        <w:tc>
          <w:tcPr>
            <w:tcW w:w="627" w:type="dxa"/>
            <w:vAlign w:val="center"/>
          </w:tcPr>
          <w:p w14:paraId="3F875858"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0.5</w:t>
            </w:r>
          </w:p>
        </w:tc>
        <w:tc>
          <w:tcPr>
            <w:tcW w:w="1134" w:type="dxa"/>
            <w:vAlign w:val="center"/>
          </w:tcPr>
          <w:p w14:paraId="4655056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Memory</w:t>
            </w:r>
          </w:p>
        </w:tc>
      </w:tr>
      <w:tr w:rsidR="0044292B" w:rsidRPr="005262A2" w14:paraId="6A2F0A95" w14:textId="77777777" w:rsidTr="0044292B">
        <w:trPr>
          <w:trHeight w:val="20"/>
          <w:jc w:val="center"/>
        </w:trPr>
        <w:tc>
          <w:tcPr>
            <w:tcW w:w="1247" w:type="dxa"/>
            <w:vMerge/>
            <w:vAlign w:val="center"/>
          </w:tcPr>
          <w:p w14:paraId="628DA627"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6F2C066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1.2</w:t>
            </w:r>
            <w:r w:rsidR="008E4B6F">
              <w:t xml:space="preserve"> </w:t>
            </w:r>
            <w:r w:rsidR="008E4B6F" w:rsidRPr="008E4B6F">
              <w:rPr>
                <w:rFonts w:ascii="Times New Roman" w:eastAsia="仿宋" w:hAnsi="Times New Roman" w:cs="Times New Roman"/>
                <w:spacing w:val="-3"/>
                <w:sz w:val="18"/>
                <w:szCs w:val="18"/>
              </w:rPr>
              <w:t>LNG</w:t>
            </w:r>
            <w:r w:rsidR="00DC4CDE">
              <w:rPr>
                <w:rFonts w:ascii="Times New Roman" w:eastAsia="仿宋" w:hAnsi="Times New Roman" w:cs="Times New Roman"/>
                <w:spacing w:val="-3"/>
                <w:sz w:val="18"/>
                <w:szCs w:val="18"/>
              </w:rPr>
              <w:t xml:space="preserve"> </w:t>
            </w:r>
            <w:r w:rsidR="00DC4CDE" w:rsidRPr="00DC4CDE">
              <w:rPr>
                <w:rFonts w:ascii="Times New Roman" w:eastAsia="仿宋" w:hAnsi="Times New Roman" w:cs="Times New Roman"/>
                <w:spacing w:val="-3"/>
                <w:sz w:val="18"/>
                <w:szCs w:val="18"/>
              </w:rPr>
              <w:t>industrial</w:t>
            </w:r>
            <w:r w:rsidR="008E4B6F" w:rsidRPr="008E4B6F">
              <w:rPr>
                <w:rFonts w:ascii="Times New Roman" w:eastAsia="仿宋" w:hAnsi="Times New Roman" w:cs="Times New Roman"/>
                <w:spacing w:val="-3"/>
                <w:sz w:val="18"/>
                <w:szCs w:val="18"/>
              </w:rPr>
              <w:t xml:space="preserve"> chain.</w:t>
            </w:r>
          </w:p>
        </w:tc>
        <w:tc>
          <w:tcPr>
            <w:tcW w:w="3455" w:type="dxa"/>
            <w:vAlign w:val="center"/>
          </w:tcPr>
          <w:p w14:paraId="06FD7369" w14:textId="77777777" w:rsidR="0044292B" w:rsidRPr="005262A2" w:rsidRDefault="00DC4CDE" w:rsidP="0044292B">
            <w:pPr>
              <w:rPr>
                <w:rFonts w:ascii="Times New Roman" w:eastAsia="仿宋" w:hAnsi="Times New Roman" w:cs="Times New Roman"/>
                <w:sz w:val="18"/>
                <w:szCs w:val="18"/>
                <w:lang w:val="x-none"/>
              </w:rPr>
            </w:pPr>
            <w:r w:rsidRPr="008E4B6F">
              <w:rPr>
                <w:rFonts w:ascii="Times New Roman" w:eastAsia="仿宋" w:hAnsi="Times New Roman" w:cs="Times New Roman"/>
                <w:spacing w:val="-3"/>
                <w:sz w:val="18"/>
                <w:szCs w:val="18"/>
              </w:rPr>
              <w:t>LNG</w:t>
            </w:r>
            <w:r>
              <w:rPr>
                <w:rFonts w:ascii="Times New Roman" w:eastAsia="仿宋" w:hAnsi="Times New Roman" w:cs="Times New Roman"/>
                <w:spacing w:val="-3"/>
                <w:sz w:val="18"/>
                <w:szCs w:val="18"/>
              </w:rPr>
              <w:t xml:space="preserve"> </w:t>
            </w:r>
            <w:r w:rsidRPr="00DC4CDE">
              <w:rPr>
                <w:rFonts w:ascii="Times New Roman" w:eastAsia="仿宋" w:hAnsi="Times New Roman" w:cs="Times New Roman"/>
                <w:spacing w:val="-3"/>
                <w:sz w:val="18"/>
                <w:szCs w:val="18"/>
              </w:rPr>
              <w:t>industrial</w:t>
            </w:r>
            <w:r w:rsidRPr="008E4B6F">
              <w:rPr>
                <w:rFonts w:ascii="Times New Roman" w:eastAsia="仿宋" w:hAnsi="Times New Roman" w:cs="Times New Roman"/>
                <w:spacing w:val="-3"/>
                <w:sz w:val="18"/>
                <w:szCs w:val="18"/>
              </w:rPr>
              <w:t xml:space="preserve"> chain.</w:t>
            </w:r>
          </w:p>
        </w:tc>
        <w:tc>
          <w:tcPr>
            <w:tcW w:w="627" w:type="dxa"/>
            <w:vAlign w:val="center"/>
          </w:tcPr>
          <w:p w14:paraId="4441313A"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140A4CBF"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tc>
      </w:tr>
      <w:tr w:rsidR="0044292B" w:rsidRPr="005262A2" w14:paraId="454AA4FA" w14:textId="77777777" w:rsidTr="0044292B">
        <w:trPr>
          <w:trHeight w:val="20"/>
          <w:jc w:val="center"/>
        </w:trPr>
        <w:tc>
          <w:tcPr>
            <w:tcW w:w="1247" w:type="dxa"/>
            <w:vMerge/>
            <w:vAlign w:val="center"/>
          </w:tcPr>
          <w:p w14:paraId="29B5F61C"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44AF4CF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 xml:space="preserve">1.3 </w:t>
            </w:r>
            <w:r w:rsidR="008E4B6F" w:rsidRPr="008E4B6F">
              <w:rPr>
                <w:rFonts w:ascii="Times New Roman" w:eastAsia="仿宋" w:hAnsi="Times New Roman" w:cs="Times New Roman"/>
                <w:sz w:val="18"/>
                <w:szCs w:val="18"/>
                <w:lang w:val="x-none"/>
              </w:rPr>
              <w:t>The development status</w:t>
            </w:r>
            <w:r w:rsidR="008E4B6F">
              <w:rPr>
                <w:rFonts w:ascii="Times New Roman" w:eastAsia="仿宋" w:hAnsi="Times New Roman" w:cs="Times New Roman"/>
                <w:sz w:val="18"/>
                <w:szCs w:val="18"/>
                <w:lang w:val="x-none"/>
              </w:rPr>
              <w:t xml:space="preserve"> </w:t>
            </w:r>
            <w:r w:rsidR="008E4B6F" w:rsidRPr="008E4B6F">
              <w:rPr>
                <w:rFonts w:ascii="Times New Roman" w:eastAsia="仿宋" w:hAnsi="Times New Roman" w:cs="Times New Roman"/>
                <w:sz w:val="18"/>
                <w:szCs w:val="18"/>
                <w:lang w:val="x-none"/>
              </w:rPr>
              <w:t>of LNG technology</w:t>
            </w:r>
          </w:p>
        </w:tc>
        <w:tc>
          <w:tcPr>
            <w:tcW w:w="3455" w:type="dxa"/>
            <w:vAlign w:val="center"/>
          </w:tcPr>
          <w:p w14:paraId="142778F1" w14:textId="77777777" w:rsidR="0044292B" w:rsidRPr="005262A2" w:rsidRDefault="00DC4CDE" w:rsidP="0044292B">
            <w:pPr>
              <w:rPr>
                <w:rFonts w:ascii="Times New Roman" w:eastAsia="仿宋" w:hAnsi="Times New Roman" w:cs="Times New Roman"/>
                <w:sz w:val="18"/>
                <w:szCs w:val="18"/>
                <w:lang w:val="x-none"/>
              </w:rPr>
            </w:pPr>
            <w:r w:rsidRPr="00DC4CDE">
              <w:rPr>
                <w:rFonts w:ascii="Times New Roman" w:eastAsia="仿宋" w:hAnsi="Times New Roman" w:cs="Times New Roman"/>
                <w:sz w:val="18"/>
                <w:szCs w:val="18"/>
                <w:lang w:val="x-none"/>
              </w:rPr>
              <w:t>Development history of LNG industry.</w:t>
            </w:r>
          </w:p>
        </w:tc>
        <w:tc>
          <w:tcPr>
            <w:tcW w:w="627" w:type="dxa"/>
            <w:vAlign w:val="center"/>
          </w:tcPr>
          <w:p w14:paraId="495782A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0.5</w:t>
            </w:r>
          </w:p>
        </w:tc>
        <w:tc>
          <w:tcPr>
            <w:tcW w:w="1134" w:type="dxa"/>
            <w:vAlign w:val="center"/>
          </w:tcPr>
          <w:p w14:paraId="3D3C16F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tc>
      </w:tr>
      <w:tr w:rsidR="0044292B" w:rsidRPr="005262A2" w14:paraId="235EAF6D" w14:textId="77777777" w:rsidTr="0044292B">
        <w:trPr>
          <w:trHeight w:val="20"/>
          <w:jc w:val="center"/>
        </w:trPr>
        <w:tc>
          <w:tcPr>
            <w:tcW w:w="1247" w:type="dxa"/>
            <w:vAlign w:val="center"/>
          </w:tcPr>
          <w:p w14:paraId="5BA7E615" w14:textId="77777777" w:rsidR="0044292B" w:rsidRPr="005262A2" w:rsidRDefault="00DC4CDE"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rPr>
              <w:t>2</w:t>
            </w:r>
            <w:r>
              <w:rPr>
                <w:rFonts w:ascii="Times New Roman" w:eastAsia="仿宋" w:hAnsi="Times New Roman" w:cs="Times New Roman"/>
                <w:sz w:val="18"/>
                <w:szCs w:val="18"/>
              </w:rPr>
              <w:t>.</w:t>
            </w:r>
            <w:r>
              <w:t xml:space="preserve"> </w:t>
            </w:r>
            <w:r w:rsidRPr="00DC4CDE">
              <w:rPr>
                <w:rFonts w:ascii="Times New Roman" w:eastAsia="仿宋" w:hAnsi="Times New Roman" w:cs="Times New Roman"/>
                <w:sz w:val="18"/>
                <w:szCs w:val="18"/>
              </w:rPr>
              <w:t xml:space="preserve">Natural gas liquefaction </w:t>
            </w:r>
            <w:r>
              <w:rPr>
                <w:rFonts w:ascii="Times New Roman" w:eastAsia="仿宋" w:hAnsi="Times New Roman" w:cs="Times New Roman" w:hint="eastAsia"/>
                <w:sz w:val="18"/>
                <w:szCs w:val="18"/>
              </w:rPr>
              <w:t>principle</w:t>
            </w:r>
            <w:r>
              <w:rPr>
                <w:rFonts w:ascii="Times New Roman" w:eastAsia="仿宋" w:hAnsi="Times New Roman" w:cs="Times New Roman"/>
                <w:sz w:val="18"/>
                <w:szCs w:val="18"/>
              </w:rPr>
              <w:t xml:space="preserve"> </w:t>
            </w:r>
            <w:r>
              <w:rPr>
                <w:rFonts w:ascii="Times New Roman" w:eastAsia="仿宋" w:hAnsi="Times New Roman" w:cs="Times New Roman" w:hint="eastAsia"/>
                <w:sz w:val="18"/>
                <w:szCs w:val="18"/>
              </w:rPr>
              <w:t>and</w:t>
            </w:r>
            <w:r>
              <w:rPr>
                <w:rFonts w:ascii="Times New Roman" w:eastAsia="仿宋" w:hAnsi="Times New Roman" w:cs="Times New Roman"/>
                <w:sz w:val="18"/>
                <w:szCs w:val="18"/>
              </w:rPr>
              <w:t xml:space="preserve"> </w:t>
            </w:r>
            <w:r>
              <w:rPr>
                <w:rFonts w:ascii="Times New Roman" w:eastAsia="仿宋" w:hAnsi="Times New Roman" w:cs="Times New Roman" w:hint="eastAsia"/>
                <w:sz w:val="18"/>
                <w:szCs w:val="18"/>
              </w:rPr>
              <w:t>technology</w:t>
            </w:r>
          </w:p>
        </w:tc>
        <w:tc>
          <w:tcPr>
            <w:tcW w:w="1814" w:type="dxa"/>
            <w:vAlign w:val="center"/>
          </w:tcPr>
          <w:p w14:paraId="5332969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2.1</w:t>
            </w:r>
            <w:r w:rsidR="00DC4CDE">
              <w:rPr>
                <w:rFonts w:ascii="Times New Roman" w:eastAsia="仿宋" w:hAnsi="Times New Roman" w:cs="Times New Roman" w:hint="eastAsia"/>
                <w:sz w:val="18"/>
                <w:szCs w:val="18"/>
                <w:lang w:val="x-none"/>
              </w:rPr>
              <w:t>Thermodynamics</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foundation</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of</w:t>
            </w:r>
            <w:r w:rsidR="00DC4CDE">
              <w:rPr>
                <w:rFonts w:ascii="Times New Roman" w:eastAsia="仿宋" w:hAnsi="Times New Roman" w:cs="Times New Roman"/>
                <w:sz w:val="18"/>
                <w:szCs w:val="18"/>
                <w:lang w:val="x-none"/>
              </w:rPr>
              <w:t xml:space="preserve"> </w:t>
            </w:r>
            <w:r w:rsidR="00DC4CDE" w:rsidRPr="00DC4CDE">
              <w:rPr>
                <w:rFonts w:ascii="Times New Roman" w:eastAsia="仿宋" w:hAnsi="Times New Roman" w:cs="Times New Roman"/>
                <w:sz w:val="18"/>
                <w:szCs w:val="18"/>
              </w:rPr>
              <w:t>Natural gas liquefaction</w:t>
            </w:r>
          </w:p>
        </w:tc>
        <w:tc>
          <w:tcPr>
            <w:tcW w:w="3455" w:type="dxa"/>
            <w:vAlign w:val="center"/>
          </w:tcPr>
          <w:p w14:paraId="56C8B67D" w14:textId="77777777" w:rsidR="0044292B" w:rsidRPr="005262A2" w:rsidRDefault="00DC4CDE" w:rsidP="0044292B">
            <w:pPr>
              <w:rPr>
                <w:rFonts w:ascii="Times New Roman" w:eastAsia="仿宋" w:hAnsi="Times New Roman" w:cs="Times New Roman"/>
                <w:sz w:val="18"/>
                <w:szCs w:val="18"/>
                <w:lang w:val="x-none"/>
              </w:rPr>
            </w:pPr>
            <w:r>
              <w:rPr>
                <w:rFonts w:ascii="Times New Roman" w:eastAsia="黑体" w:hAnsi="Times New Roman" w:cs="Times New Roman"/>
                <w:szCs w:val="21"/>
                <w:lang w:val="en-GB"/>
              </w:rPr>
              <w:t>the</w:t>
            </w:r>
            <w:r>
              <w:rPr>
                <w:rFonts w:ascii="Times New Roman" w:eastAsia="黑体" w:hAnsi="Times New Roman" w:cs="Times New Roman" w:hint="eastAsia"/>
                <w:szCs w:val="21"/>
                <w:lang w:val="en-GB"/>
              </w:rPr>
              <w:t xml:space="preserve"> </w:t>
            </w:r>
            <w:r>
              <w:rPr>
                <w:rFonts w:ascii="Times New Roman" w:eastAsia="黑体" w:hAnsi="Times New Roman" w:cs="Times New Roman"/>
                <w:szCs w:val="21"/>
                <w:lang w:val="en-GB"/>
              </w:rPr>
              <w:t>thermodynamics foundation of refrigeration and cryogenic</w:t>
            </w:r>
          </w:p>
        </w:tc>
        <w:tc>
          <w:tcPr>
            <w:tcW w:w="627" w:type="dxa"/>
            <w:vAlign w:val="center"/>
          </w:tcPr>
          <w:p w14:paraId="6D0DAEC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40F5F7AF"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p w14:paraId="372BB8D6"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tc>
      </w:tr>
      <w:tr w:rsidR="0044292B" w:rsidRPr="005262A2" w14:paraId="1B82C643" w14:textId="77777777" w:rsidTr="0044292B">
        <w:trPr>
          <w:trHeight w:val="20"/>
          <w:jc w:val="center"/>
        </w:trPr>
        <w:tc>
          <w:tcPr>
            <w:tcW w:w="1247" w:type="dxa"/>
            <w:vAlign w:val="center"/>
          </w:tcPr>
          <w:p w14:paraId="027CBF98"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06CED94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2.2</w:t>
            </w:r>
            <w:r w:rsidR="00DC4CDE">
              <w:t xml:space="preserve"> </w:t>
            </w:r>
            <w:r w:rsidR="00DC4CDE" w:rsidRPr="00DC4CDE">
              <w:rPr>
                <w:rFonts w:ascii="Times New Roman" w:eastAsia="仿宋" w:hAnsi="Times New Roman" w:cs="Times New Roman"/>
                <w:sz w:val="18"/>
                <w:szCs w:val="18"/>
                <w:lang w:val="x-none"/>
              </w:rPr>
              <w:t>refrigeration cycles</w:t>
            </w:r>
          </w:p>
        </w:tc>
        <w:tc>
          <w:tcPr>
            <w:tcW w:w="3455" w:type="dxa"/>
            <w:vAlign w:val="center"/>
          </w:tcPr>
          <w:p w14:paraId="48722EF8" w14:textId="77777777" w:rsidR="00DC4CDE" w:rsidRDefault="00DC4CDE"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ideal</w:t>
            </w:r>
            <w:r>
              <w:rPr>
                <w:rFonts w:ascii="Times New Roman" w:eastAsia="仿宋" w:hAnsi="Times New Roman" w:cs="Times New Roman"/>
                <w:sz w:val="18"/>
                <w:szCs w:val="18"/>
                <w:lang w:val="x-none"/>
              </w:rPr>
              <w:t xml:space="preserve"> </w:t>
            </w:r>
            <w:r w:rsidRPr="00DC4CDE">
              <w:rPr>
                <w:rFonts w:ascii="Times New Roman" w:eastAsia="仿宋" w:hAnsi="Times New Roman" w:cs="Times New Roman"/>
                <w:sz w:val="18"/>
                <w:szCs w:val="18"/>
                <w:lang w:val="x-none"/>
              </w:rPr>
              <w:t>refrigeration cycles</w:t>
            </w:r>
          </w:p>
          <w:p w14:paraId="5F80B713" w14:textId="77777777" w:rsidR="00DC4CDE" w:rsidRDefault="00DC4CDE"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real</w:t>
            </w:r>
            <w:r>
              <w:rPr>
                <w:rFonts w:ascii="Times New Roman" w:eastAsia="仿宋" w:hAnsi="Times New Roman" w:cs="Times New Roman"/>
                <w:sz w:val="18"/>
                <w:szCs w:val="18"/>
                <w:lang w:val="x-none"/>
              </w:rPr>
              <w:t xml:space="preserve"> </w:t>
            </w:r>
            <w:r w:rsidRPr="00DC4CDE">
              <w:rPr>
                <w:rFonts w:ascii="Times New Roman" w:eastAsia="仿宋" w:hAnsi="Times New Roman" w:cs="Times New Roman"/>
                <w:sz w:val="18"/>
                <w:szCs w:val="18"/>
                <w:lang w:val="x-none"/>
              </w:rPr>
              <w:t>refrigeration cycles</w:t>
            </w:r>
          </w:p>
          <w:p w14:paraId="67FC4065" w14:textId="77777777" w:rsidR="0044292B" w:rsidRPr="005262A2" w:rsidRDefault="00DC4CDE" w:rsidP="0044292B">
            <w:pPr>
              <w:rPr>
                <w:rFonts w:ascii="Times New Roman" w:eastAsia="仿宋" w:hAnsi="Times New Roman" w:cs="Times New Roman"/>
                <w:sz w:val="18"/>
                <w:szCs w:val="18"/>
                <w:lang w:val="x-none"/>
              </w:rPr>
            </w:pPr>
            <w:r w:rsidRPr="00DC4CDE">
              <w:rPr>
                <w:rFonts w:ascii="Times New Roman" w:eastAsia="仿宋" w:hAnsi="Times New Roman" w:cs="Times New Roman"/>
                <w:sz w:val="18"/>
                <w:szCs w:val="18"/>
                <w:lang w:val="x-none"/>
              </w:rPr>
              <w:t>refrigerant</w:t>
            </w:r>
          </w:p>
        </w:tc>
        <w:tc>
          <w:tcPr>
            <w:tcW w:w="627" w:type="dxa"/>
            <w:vAlign w:val="center"/>
          </w:tcPr>
          <w:p w14:paraId="533F637E"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8</w:t>
            </w:r>
          </w:p>
        </w:tc>
        <w:tc>
          <w:tcPr>
            <w:tcW w:w="1134" w:type="dxa"/>
            <w:vAlign w:val="center"/>
          </w:tcPr>
          <w:p w14:paraId="41D8BBD4"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Memory</w:t>
            </w:r>
          </w:p>
          <w:p w14:paraId="32AA92CD"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p w14:paraId="54CE93B2"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1404E99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57EC0F72" w14:textId="77777777" w:rsidTr="0044292B">
        <w:trPr>
          <w:trHeight w:val="20"/>
          <w:jc w:val="center"/>
        </w:trPr>
        <w:tc>
          <w:tcPr>
            <w:tcW w:w="1247" w:type="dxa"/>
            <w:vAlign w:val="center"/>
          </w:tcPr>
          <w:p w14:paraId="02FCC1D9"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35A55C94"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2.3</w:t>
            </w:r>
            <w:r w:rsidR="00DC4CDE">
              <w:rPr>
                <w:rFonts w:ascii="Times New Roman" w:eastAsia="仿宋" w:hAnsi="Times New Roman" w:cs="Times New Roman" w:hint="eastAsia"/>
                <w:sz w:val="18"/>
                <w:szCs w:val="18"/>
                <w:lang w:val="x-none"/>
              </w:rPr>
              <w:t>cryogenic</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cycles</w:t>
            </w:r>
          </w:p>
        </w:tc>
        <w:tc>
          <w:tcPr>
            <w:tcW w:w="3455" w:type="dxa"/>
            <w:vAlign w:val="center"/>
          </w:tcPr>
          <w:p w14:paraId="23DD5CD5" w14:textId="77777777" w:rsidR="00DC4CDE" w:rsidRPr="005262A2" w:rsidRDefault="00DC4CDE" w:rsidP="0044292B">
            <w:pPr>
              <w:rPr>
                <w:rFonts w:ascii="Times New Roman" w:eastAsia="仿宋" w:hAnsi="Times New Roman" w:cs="Times New Roman"/>
                <w:sz w:val="18"/>
                <w:szCs w:val="18"/>
                <w:lang w:val="x-none"/>
              </w:rPr>
            </w:pPr>
            <w:r w:rsidRPr="00DC4CDE">
              <w:rPr>
                <w:rFonts w:ascii="Times New Roman" w:eastAsia="仿宋" w:hAnsi="Times New Roman" w:cs="Times New Roman"/>
                <w:sz w:val="18"/>
                <w:szCs w:val="18"/>
                <w:lang w:val="x-none"/>
              </w:rPr>
              <w:t>Linde cycle, forest cycle with precooling, Claude cycle, Kapitza cycle, highland cycle</w:t>
            </w:r>
          </w:p>
        </w:tc>
        <w:tc>
          <w:tcPr>
            <w:tcW w:w="627" w:type="dxa"/>
            <w:vAlign w:val="center"/>
          </w:tcPr>
          <w:p w14:paraId="7E3F114C" w14:textId="2E549D80" w:rsidR="0044292B" w:rsidRPr="005262A2" w:rsidRDefault="00905422" w:rsidP="0044292B">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6</w:t>
            </w:r>
          </w:p>
        </w:tc>
        <w:tc>
          <w:tcPr>
            <w:tcW w:w="1134" w:type="dxa"/>
            <w:vAlign w:val="center"/>
          </w:tcPr>
          <w:p w14:paraId="54877A1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Memory</w:t>
            </w:r>
          </w:p>
          <w:p w14:paraId="6C64546B"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p w14:paraId="60077B5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1A12A26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401B6320" w14:textId="77777777" w:rsidTr="0044292B">
        <w:trPr>
          <w:trHeight w:val="20"/>
          <w:jc w:val="center"/>
        </w:trPr>
        <w:tc>
          <w:tcPr>
            <w:tcW w:w="1247" w:type="dxa"/>
            <w:vAlign w:val="center"/>
          </w:tcPr>
          <w:p w14:paraId="161968B3"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67D25E29"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2.5</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Process</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of</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natural</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gas</w:t>
            </w:r>
          </w:p>
        </w:tc>
        <w:tc>
          <w:tcPr>
            <w:tcW w:w="3455" w:type="dxa"/>
            <w:vAlign w:val="center"/>
          </w:tcPr>
          <w:p w14:paraId="0C734182" w14:textId="77777777" w:rsidR="00DC4CDE" w:rsidRDefault="00DC4CDE" w:rsidP="0044292B">
            <w:pPr>
              <w:rPr>
                <w:rFonts w:ascii="Times New Roman" w:eastAsia="仿宋" w:hAnsi="Times New Roman" w:cs="Times New Roman"/>
                <w:sz w:val="18"/>
                <w:szCs w:val="18"/>
                <w:lang w:val="x-none"/>
              </w:rPr>
            </w:pPr>
            <w:r w:rsidRPr="00DC4CDE">
              <w:rPr>
                <w:rFonts w:ascii="Times New Roman" w:eastAsia="仿宋" w:hAnsi="Times New Roman" w:cs="Times New Roman"/>
                <w:sz w:val="18"/>
                <w:szCs w:val="18"/>
                <w:lang w:val="x-none"/>
              </w:rPr>
              <w:t>Application of refrigeration and low temperature technology in natural gas treatment</w:t>
            </w:r>
          </w:p>
          <w:p w14:paraId="3CA4E04F" w14:textId="77777777" w:rsidR="0044292B" w:rsidRPr="005262A2" w:rsidRDefault="00DC4CDE" w:rsidP="0044292B">
            <w:pPr>
              <w:rPr>
                <w:rFonts w:ascii="Times New Roman" w:eastAsia="仿宋" w:hAnsi="Times New Roman" w:cs="Times New Roman"/>
                <w:sz w:val="18"/>
                <w:szCs w:val="18"/>
                <w:lang w:val="x-none"/>
              </w:rPr>
            </w:pPr>
            <w:r w:rsidRPr="00DC4CDE">
              <w:rPr>
                <w:rFonts w:ascii="Times New Roman" w:eastAsia="仿宋" w:hAnsi="Times New Roman" w:cs="Times New Roman"/>
                <w:sz w:val="18"/>
                <w:szCs w:val="18"/>
                <w:lang w:val="x-none"/>
              </w:rPr>
              <w:t>Methods and index requirements for deacidification and dehydration of liquefied natural gas.</w:t>
            </w:r>
          </w:p>
        </w:tc>
        <w:tc>
          <w:tcPr>
            <w:tcW w:w="627" w:type="dxa"/>
            <w:vAlign w:val="center"/>
          </w:tcPr>
          <w:p w14:paraId="1C3E068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128C2123"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p w14:paraId="24DFFDE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tc>
      </w:tr>
      <w:tr w:rsidR="0044292B" w:rsidRPr="005262A2" w14:paraId="406D34B5" w14:textId="77777777" w:rsidTr="0044292B">
        <w:trPr>
          <w:trHeight w:val="20"/>
          <w:jc w:val="center"/>
        </w:trPr>
        <w:tc>
          <w:tcPr>
            <w:tcW w:w="1247" w:type="dxa"/>
            <w:vAlign w:val="center"/>
          </w:tcPr>
          <w:p w14:paraId="75B699EA"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793B974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2.6</w:t>
            </w:r>
            <w:r w:rsidR="00DC4CDE">
              <w:rPr>
                <w:rFonts w:ascii="Times New Roman" w:eastAsia="仿宋" w:hAnsi="Times New Roman" w:cs="Times New Roman" w:hint="eastAsia"/>
                <w:sz w:val="18"/>
                <w:szCs w:val="18"/>
                <w:lang w:val="x-none"/>
              </w:rPr>
              <w:t>Process</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and</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equipment</w:t>
            </w:r>
            <w:r w:rsidR="00DC4CDE">
              <w:rPr>
                <w:rFonts w:ascii="Times New Roman" w:eastAsia="仿宋" w:hAnsi="Times New Roman" w:cs="Times New Roman"/>
                <w:sz w:val="18"/>
                <w:szCs w:val="18"/>
                <w:lang w:val="x-none"/>
              </w:rPr>
              <w:t xml:space="preserve"> </w:t>
            </w:r>
            <w:r w:rsidR="00DC4CDE">
              <w:rPr>
                <w:rFonts w:ascii="Times New Roman" w:eastAsia="仿宋" w:hAnsi="Times New Roman" w:cs="Times New Roman" w:hint="eastAsia"/>
                <w:sz w:val="18"/>
                <w:szCs w:val="18"/>
                <w:lang w:val="x-none"/>
              </w:rPr>
              <w:t>of</w:t>
            </w:r>
            <w:r w:rsidR="00DC4CDE">
              <w:rPr>
                <w:rFonts w:ascii="Times New Roman" w:eastAsia="仿宋" w:hAnsi="Times New Roman" w:cs="Times New Roman"/>
                <w:sz w:val="18"/>
                <w:szCs w:val="18"/>
                <w:lang w:val="x-none"/>
              </w:rPr>
              <w:t xml:space="preserve"> </w:t>
            </w:r>
            <w:r w:rsidR="00DC4CDE" w:rsidRPr="00DC4CDE">
              <w:rPr>
                <w:rFonts w:ascii="Times New Roman" w:eastAsia="仿宋" w:hAnsi="Times New Roman" w:cs="Times New Roman"/>
                <w:sz w:val="18"/>
                <w:szCs w:val="18"/>
              </w:rPr>
              <w:t>Natural gas liquefaction</w:t>
            </w:r>
          </w:p>
        </w:tc>
        <w:tc>
          <w:tcPr>
            <w:tcW w:w="3455" w:type="dxa"/>
            <w:vAlign w:val="center"/>
          </w:tcPr>
          <w:p w14:paraId="7E283105" w14:textId="77777777" w:rsidR="0044292B" w:rsidRPr="005262A2" w:rsidRDefault="00DC4CDE" w:rsidP="0044292B">
            <w:pPr>
              <w:rPr>
                <w:rFonts w:ascii="Times New Roman" w:eastAsia="仿宋" w:hAnsi="Times New Roman" w:cs="Times New Roman"/>
                <w:sz w:val="18"/>
                <w:szCs w:val="18"/>
                <w:lang w:val="x-none"/>
              </w:rPr>
            </w:pPr>
            <w:r w:rsidRPr="00DC4CDE">
              <w:rPr>
                <w:rFonts w:ascii="Times New Roman" w:eastAsia="仿宋" w:hAnsi="Times New Roman" w:cs="Times New Roman"/>
                <w:sz w:val="18"/>
                <w:szCs w:val="18"/>
                <w:lang w:val="x-none"/>
              </w:rPr>
              <w:t>Common natural gas liquefaction processes</w:t>
            </w:r>
            <w:r>
              <w:rPr>
                <w:rFonts w:ascii="Times New Roman" w:eastAsia="仿宋" w:hAnsi="Times New Roman" w:cs="Times New Roman" w:hint="eastAsia"/>
                <w:sz w:val="18"/>
                <w:szCs w:val="18"/>
                <w:lang w:val="x-none"/>
              </w:rPr>
              <w:t xml:space="preserve"> and</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equipment</w:t>
            </w:r>
          </w:p>
        </w:tc>
        <w:tc>
          <w:tcPr>
            <w:tcW w:w="627" w:type="dxa"/>
            <w:vAlign w:val="center"/>
          </w:tcPr>
          <w:p w14:paraId="66ED9B1A" w14:textId="749DA0A8" w:rsidR="0044292B" w:rsidRPr="005262A2" w:rsidRDefault="00905422" w:rsidP="0044292B">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p>
        </w:tc>
        <w:tc>
          <w:tcPr>
            <w:tcW w:w="1134" w:type="dxa"/>
            <w:vAlign w:val="center"/>
          </w:tcPr>
          <w:p w14:paraId="4464324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52E89A1D"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73D1A1DB" w14:textId="77777777" w:rsidTr="0044292B">
        <w:trPr>
          <w:trHeight w:val="20"/>
          <w:jc w:val="center"/>
        </w:trPr>
        <w:tc>
          <w:tcPr>
            <w:tcW w:w="1247" w:type="dxa"/>
            <w:vAlign w:val="center"/>
          </w:tcPr>
          <w:p w14:paraId="388BEC5B" w14:textId="77777777" w:rsidR="0044292B" w:rsidRPr="005262A2" w:rsidRDefault="00DC4CDE" w:rsidP="0044292B">
            <w:pPr>
              <w:rPr>
                <w:rFonts w:ascii="Times New Roman" w:eastAsia="仿宋" w:hAnsi="Times New Roman" w:cs="Times New Roman"/>
                <w:sz w:val="18"/>
                <w:szCs w:val="18"/>
                <w:lang w:val="x-none"/>
              </w:rPr>
            </w:pPr>
            <w:r>
              <w:rPr>
                <w:rFonts w:ascii="Times New Roman" w:eastAsia="仿宋" w:hAnsi="Times New Roman" w:cs="Times New Roman"/>
                <w:sz w:val="18"/>
                <w:szCs w:val="18"/>
              </w:rPr>
              <w:t>3.</w:t>
            </w:r>
            <w:r w:rsidRPr="00DC4CDE">
              <w:rPr>
                <w:rFonts w:ascii="Times New Roman" w:eastAsia="仿宋" w:hAnsi="Times New Roman" w:cs="Times New Roman"/>
                <w:sz w:val="18"/>
                <w:szCs w:val="18"/>
              </w:rPr>
              <w:t>LNG storage technology</w:t>
            </w:r>
          </w:p>
        </w:tc>
        <w:tc>
          <w:tcPr>
            <w:tcW w:w="1814" w:type="dxa"/>
            <w:vAlign w:val="center"/>
          </w:tcPr>
          <w:p w14:paraId="6AF72869"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3.1</w:t>
            </w:r>
            <w:r w:rsidR="00DC4CDE">
              <w:t xml:space="preserve"> </w:t>
            </w:r>
            <w:r w:rsidR="00DC4CDE" w:rsidRPr="00DC4CDE">
              <w:rPr>
                <w:rFonts w:ascii="Times New Roman" w:eastAsia="仿宋" w:hAnsi="Times New Roman" w:cs="Times New Roman"/>
                <w:sz w:val="18"/>
                <w:szCs w:val="18"/>
              </w:rPr>
              <w:t>General and classification of LNG storage tanks</w:t>
            </w:r>
          </w:p>
        </w:tc>
        <w:tc>
          <w:tcPr>
            <w:tcW w:w="3455" w:type="dxa"/>
            <w:vAlign w:val="center"/>
          </w:tcPr>
          <w:p w14:paraId="26D63DAE" w14:textId="77777777" w:rsidR="007050C9" w:rsidRPr="005262A2" w:rsidRDefault="007050C9"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principle</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of</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low</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temperature</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insulation</w:t>
            </w:r>
          </w:p>
          <w:p w14:paraId="040907AB" w14:textId="77777777" w:rsidR="0044292B" w:rsidRPr="005262A2" w:rsidRDefault="00DC4CDE" w:rsidP="0044292B">
            <w:pPr>
              <w:rPr>
                <w:rFonts w:ascii="Times New Roman" w:eastAsia="仿宋" w:hAnsi="Times New Roman" w:cs="Times New Roman"/>
                <w:sz w:val="18"/>
                <w:szCs w:val="18"/>
                <w:lang w:val="x-none"/>
              </w:rPr>
            </w:pPr>
            <w:r w:rsidRPr="00DC4CDE">
              <w:rPr>
                <w:rFonts w:ascii="Times New Roman" w:eastAsia="仿宋" w:hAnsi="Times New Roman" w:cs="Times New Roman"/>
                <w:sz w:val="18"/>
                <w:szCs w:val="18"/>
                <w:lang w:val="x-none"/>
              </w:rPr>
              <w:t>Classification of LNG storage tanks.</w:t>
            </w:r>
          </w:p>
        </w:tc>
        <w:tc>
          <w:tcPr>
            <w:tcW w:w="627" w:type="dxa"/>
            <w:vAlign w:val="center"/>
          </w:tcPr>
          <w:p w14:paraId="6977DB39"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36220B13"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Memory</w:t>
            </w:r>
          </w:p>
          <w:p w14:paraId="530FAAE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p w14:paraId="1B1D037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431ABD0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3F59E835" w14:textId="77777777" w:rsidTr="0044292B">
        <w:trPr>
          <w:trHeight w:val="20"/>
          <w:jc w:val="center"/>
        </w:trPr>
        <w:tc>
          <w:tcPr>
            <w:tcW w:w="1247" w:type="dxa"/>
            <w:vAlign w:val="center"/>
          </w:tcPr>
          <w:p w14:paraId="4C3B4E3C"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1A35416B"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3.2</w:t>
            </w:r>
            <w:r w:rsidR="007050C9">
              <w:t xml:space="preserve"> </w:t>
            </w:r>
            <w:r w:rsidR="007050C9" w:rsidRPr="007050C9">
              <w:rPr>
                <w:rFonts w:ascii="Times New Roman" w:eastAsia="仿宋" w:hAnsi="Times New Roman" w:cs="Times New Roman"/>
                <w:sz w:val="18"/>
                <w:szCs w:val="18"/>
                <w:lang w:val="x-none"/>
              </w:rPr>
              <w:t>Small LNG storage tank</w:t>
            </w:r>
          </w:p>
        </w:tc>
        <w:tc>
          <w:tcPr>
            <w:tcW w:w="3455" w:type="dxa"/>
            <w:vAlign w:val="center"/>
          </w:tcPr>
          <w:p w14:paraId="081B75C0" w14:textId="77777777" w:rsidR="0044292B" w:rsidRPr="005262A2" w:rsidRDefault="007050C9" w:rsidP="0044292B">
            <w:pPr>
              <w:rPr>
                <w:rFonts w:ascii="Times New Roman" w:eastAsia="仿宋" w:hAnsi="Times New Roman" w:cs="Times New Roman"/>
                <w:sz w:val="18"/>
                <w:szCs w:val="18"/>
                <w:lang w:val="x-none"/>
              </w:rPr>
            </w:pPr>
            <w:r w:rsidRPr="007050C9">
              <w:rPr>
                <w:rFonts w:ascii="Times New Roman" w:eastAsia="仿宋" w:hAnsi="Times New Roman" w:cs="Times New Roman"/>
                <w:sz w:val="18"/>
                <w:szCs w:val="18"/>
                <w:lang w:val="x-none"/>
              </w:rPr>
              <w:t>Structure and process flow of small LNG storage tank.</w:t>
            </w:r>
          </w:p>
        </w:tc>
        <w:tc>
          <w:tcPr>
            <w:tcW w:w="627" w:type="dxa"/>
            <w:vAlign w:val="center"/>
          </w:tcPr>
          <w:p w14:paraId="2080EBFE" w14:textId="60ED2BEA" w:rsidR="0044292B" w:rsidRPr="005262A2" w:rsidRDefault="00905422" w:rsidP="0044292B">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w:t>
            </w:r>
          </w:p>
        </w:tc>
        <w:tc>
          <w:tcPr>
            <w:tcW w:w="1134" w:type="dxa"/>
            <w:vAlign w:val="center"/>
          </w:tcPr>
          <w:p w14:paraId="0CEA2D5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0ED93F3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12D535C1" w14:textId="77777777" w:rsidTr="0044292B">
        <w:trPr>
          <w:trHeight w:val="20"/>
          <w:jc w:val="center"/>
        </w:trPr>
        <w:tc>
          <w:tcPr>
            <w:tcW w:w="1247" w:type="dxa"/>
            <w:vAlign w:val="center"/>
          </w:tcPr>
          <w:p w14:paraId="772E15F0"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3E0C8C7A"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3.3</w:t>
            </w:r>
            <w:r w:rsidR="007050C9">
              <w:t xml:space="preserve"> </w:t>
            </w:r>
            <w:r w:rsidR="007050C9" w:rsidRPr="007050C9">
              <w:rPr>
                <w:rFonts w:ascii="Times New Roman" w:eastAsia="仿宋" w:hAnsi="Times New Roman" w:cs="Times New Roman"/>
                <w:sz w:val="18"/>
                <w:szCs w:val="18"/>
                <w:lang w:val="x-none"/>
              </w:rPr>
              <w:t>LNG sub tank</w:t>
            </w:r>
          </w:p>
        </w:tc>
        <w:tc>
          <w:tcPr>
            <w:tcW w:w="3455" w:type="dxa"/>
            <w:vAlign w:val="center"/>
          </w:tcPr>
          <w:p w14:paraId="0275FA91" w14:textId="77777777" w:rsidR="0044292B" w:rsidRPr="005262A2" w:rsidRDefault="007050C9" w:rsidP="0044292B">
            <w:pPr>
              <w:rPr>
                <w:rFonts w:ascii="Times New Roman" w:eastAsia="仿宋" w:hAnsi="Times New Roman" w:cs="Times New Roman"/>
                <w:sz w:val="18"/>
                <w:szCs w:val="18"/>
                <w:lang w:val="x-none"/>
              </w:rPr>
            </w:pPr>
            <w:r w:rsidRPr="007050C9">
              <w:rPr>
                <w:rFonts w:ascii="Times New Roman" w:eastAsia="仿宋" w:hAnsi="Times New Roman" w:cs="Times New Roman"/>
                <w:sz w:val="18"/>
                <w:szCs w:val="18"/>
                <w:lang w:val="x-none"/>
              </w:rPr>
              <w:t>Structure and characteristics of sub tank and mother tank.</w:t>
            </w:r>
          </w:p>
        </w:tc>
        <w:tc>
          <w:tcPr>
            <w:tcW w:w="627" w:type="dxa"/>
            <w:vAlign w:val="center"/>
          </w:tcPr>
          <w:p w14:paraId="031A42C7" w14:textId="1743966E" w:rsidR="0044292B" w:rsidRPr="005262A2" w:rsidRDefault="00905422" w:rsidP="0044292B">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1</w:t>
            </w:r>
          </w:p>
        </w:tc>
        <w:tc>
          <w:tcPr>
            <w:tcW w:w="1134" w:type="dxa"/>
            <w:vAlign w:val="center"/>
          </w:tcPr>
          <w:p w14:paraId="2180855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5A8747AA"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1148A033" w14:textId="77777777" w:rsidTr="0044292B">
        <w:trPr>
          <w:trHeight w:val="20"/>
          <w:jc w:val="center"/>
        </w:trPr>
        <w:tc>
          <w:tcPr>
            <w:tcW w:w="1247" w:type="dxa"/>
            <w:vAlign w:val="center"/>
          </w:tcPr>
          <w:p w14:paraId="187BDD4B"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62E5583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 xml:space="preserve">3.4 </w:t>
            </w:r>
            <w:r w:rsidR="007050C9" w:rsidRPr="007050C9">
              <w:rPr>
                <w:rFonts w:ascii="Times New Roman" w:eastAsia="仿宋" w:hAnsi="Times New Roman" w:cs="Times New Roman"/>
                <w:sz w:val="18"/>
                <w:szCs w:val="18"/>
                <w:lang w:val="x-none"/>
              </w:rPr>
              <w:t>Large LNG storage tank</w:t>
            </w:r>
          </w:p>
        </w:tc>
        <w:tc>
          <w:tcPr>
            <w:tcW w:w="3455" w:type="dxa"/>
            <w:vAlign w:val="center"/>
          </w:tcPr>
          <w:p w14:paraId="13762B3F" w14:textId="77777777" w:rsidR="0044292B" w:rsidRPr="005262A2" w:rsidRDefault="007050C9" w:rsidP="0044292B">
            <w:pPr>
              <w:rPr>
                <w:rFonts w:ascii="Times New Roman" w:eastAsia="仿宋" w:hAnsi="Times New Roman" w:cs="Times New Roman"/>
                <w:sz w:val="18"/>
                <w:szCs w:val="18"/>
                <w:lang w:val="x-none"/>
              </w:rPr>
            </w:pPr>
            <w:r w:rsidRPr="007050C9">
              <w:rPr>
                <w:rFonts w:ascii="Times New Roman" w:eastAsia="仿宋" w:hAnsi="Times New Roman" w:cs="Times New Roman"/>
                <w:sz w:val="18"/>
                <w:szCs w:val="18"/>
                <w:lang w:val="x-none"/>
              </w:rPr>
              <w:t>Structure and construction of large LNG storage tank.</w:t>
            </w:r>
          </w:p>
        </w:tc>
        <w:tc>
          <w:tcPr>
            <w:tcW w:w="627" w:type="dxa"/>
            <w:vAlign w:val="center"/>
          </w:tcPr>
          <w:p w14:paraId="3765CDA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578E66BD"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0D0844EB"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228454D3" w14:textId="77777777" w:rsidTr="0044292B">
        <w:trPr>
          <w:trHeight w:val="20"/>
          <w:jc w:val="center"/>
        </w:trPr>
        <w:tc>
          <w:tcPr>
            <w:tcW w:w="1247" w:type="dxa"/>
            <w:vAlign w:val="center"/>
          </w:tcPr>
          <w:p w14:paraId="2A367A2D" w14:textId="77777777" w:rsidR="0044292B" w:rsidRPr="005262A2" w:rsidRDefault="007050C9"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rPr>
              <w:t>4</w:t>
            </w:r>
            <w:r>
              <w:rPr>
                <w:rFonts w:ascii="Times New Roman" w:eastAsia="仿宋" w:hAnsi="Times New Roman" w:cs="Times New Roman"/>
                <w:sz w:val="18"/>
                <w:szCs w:val="18"/>
              </w:rPr>
              <w:t>.</w:t>
            </w:r>
            <w:r>
              <w:t xml:space="preserve"> </w:t>
            </w:r>
            <w:r w:rsidRPr="007050C9">
              <w:rPr>
                <w:rFonts w:ascii="Times New Roman" w:eastAsia="仿宋" w:hAnsi="Times New Roman" w:cs="Times New Roman"/>
                <w:sz w:val="18"/>
                <w:szCs w:val="18"/>
              </w:rPr>
              <w:t>LNG transportation technology</w:t>
            </w:r>
          </w:p>
        </w:tc>
        <w:tc>
          <w:tcPr>
            <w:tcW w:w="1814" w:type="dxa"/>
            <w:vAlign w:val="center"/>
          </w:tcPr>
          <w:p w14:paraId="06F9EC4A"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4.</w:t>
            </w:r>
            <w:r w:rsidRPr="005262A2">
              <w:rPr>
                <w:rFonts w:ascii="Times New Roman" w:eastAsia="仿宋" w:hAnsi="Times New Roman" w:cs="Times New Roman"/>
                <w:spacing w:val="-3"/>
                <w:sz w:val="18"/>
                <w:szCs w:val="18"/>
                <w:lang w:val="en-GB"/>
              </w:rPr>
              <w:t>1</w:t>
            </w:r>
            <w:r w:rsidR="007050C9">
              <w:rPr>
                <w:rFonts w:ascii="Times New Roman" w:eastAsia="仿宋" w:hAnsi="Times New Roman" w:cs="Times New Roman"/>
                <w:spacing w:val="-3"/>
                <w:sz w:val="18"/>
                <w:szCs w:val="18"/>
                <w:lang w:val="en-GB"/>
              </w:rPr>
              <w:t xml:space="preserve"> </w:t>
            </w:r>
            <w:r w:rsidR="007050C9">
              <w:rPr>
                <w:rFonts w:ascii="Times New Roman" w:eastAsia="仿宋" w:hAnsi="Times New Roman" w:cs="Times New Roman" w:hint="eastAsia"/>
                <w:spacing w:val="-3"/>
                <w:sz w:val="18"/>
                <w:szCs w:val="18"/>
                <w:lang w:val="en-GB"/>
              </w:rPr>
              <w:t>LNG</w:t>
            </w:r>
            <w:r w:rsidR="007050C9">
              <w:rPr>
                <w:rFonts w:ascii="Times New Roman" w:eastAsia="仿宋" w:hAnsi="Times New Roman" w:cs="Times New Roman"/>
                <w:spacing w:val="-3"/>
                <w:sz w:val="18"/>
                <w:szCs w:val="18"/>
                <w:lang w:val="en-GB"/>
              </w:rPr>
              <w:t xml:space="preserve"> </w:t>
            </w:r>
            <w:r w:rsidR="007050C9">
              <w:rPr>
                <w:rFonts w:ascii="Times New Roman" w:eastAsia="仿宋" w:hAnsi="Times New Roman" w:cs="Times New Roman" w:hint="eastAsia"/>
                <w:spacing w:val="-3"/>
                <w:sz w:val="18"/>
                <w:szCs w:val="18"/>
                <w:lang w:val="en-GB"/>
              </w:rPr>
              <w:t>ships</w:t>
            </w:r>
          </w:p>
        </w:tc>
        <w:tc>
          <w:tcPr>
            <w:tcW w:w="3455" w:type="dxa"/>
            <w:vAlign w:val="center"/>
          </w:tcPr>
          <w:p w14:paraId="3CEA817D" w14:textId="77777777" w:rsidR="0044292B" w:rsidRPr="005262A2" w:rsidRDefault="007050C9" w:rsidP="0044292B">
            <w:pPr>
              <w:rPr>
                <w:rFonts w:ascii="Times New Roman" w:eastAsia="仿宋" w:hAnsi="Times New Roman" w:cs="Times New Roman"/>
                <w:sz w:val="18"/>
                <w:szCs w:val="18"/>
                <w:lang w:val="x-none"/>
              </w:rPr>
            </w:pPr>
            <w:r w:rsidRPr="007050C9">
              <w:rPr>
                <w:rFonts w:ascii="Times New Roman" w:eastAsia="仿宋" w:hAnsi="Times New Roman" w:cs="Times New Roman"/>
                <w:sz w:val="18"/>
                <w:szCs w:val="18"/>
                <w:lang w:val="x-none"/>
              </w:rPr>
              <w:t>Classification and structure of LNG carrier Loading and unloading system of LNG carrier.</w:t>
            </w:r>
          </w:p>
        </w:tc>
        <w:tc>
          <w:tcPr>
            <w:tcW w:w="627" w:type="dxa"/>
            <w:vAlign w:val="center"/>
          </w:tcPr>
          <w:p w14:paraId="0B76718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3</w:t>
            </w:r>
          </w:p>
        </w:tc>
        <w:tc>
          <w:tcPr>
            <w:tcW w:w="1134" w:type="dxa"/>
            <w:vAlign w:val="center"/>
          </w:tcPr>
          <w:p w14:paraId="59ED143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772D5E3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063B35C5" w14:textId="77777777" w:rsidTr="0044292B">
        <w:trPr>
          <w:trHeight w:val="20"/>
          <w:jc w:val="center"/>
        </w:trPr>
        <w:tc>
          <w:tcPr>
            <w:tcW w:w="1247" w:type="dxa"/>
            <w:vAlign w:val="center"/>
          </w:tcPr>
          <w:p w14:paraId="49B6EB68"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0971DCEF"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4.</w:t>
            </w:r>
            <w:r w:rsidRPr="005262A2">
              <w:rPr>
                <w:rFonts w:ascii="Times New Roman" w:eastAsia="仿宋" w:hAnsi="Times New Roman" w:cs="Times New Roman"/>
                <w:spacing w:val="-3"/>
                <w:sz w:val="18"/>
                <w:szCs w:val="18"/>
                <w:lang w:val="en-GB"/>
              </w:rPr>
              <w:t>2</w:t>
            </w:r>
            <w:r w:rsidR="007050C9">
              <w:rPr>
                <w:rFonts w:ascii="Times New Roman" w:eastAsia="仿宋" w:hAnsi="Times New Roman" w:cs="Times New Roman"/>
                <w:spacing w:val="-3"/>
                <w:sz w:val="18"/>
                <w:szCs w:val="18"/>
                <w:lang w:val="en-GB"/>
              </w:rPr>
              <w:t xml:space="preserve"> </w:t>
            </w:r>
            <w:r w:rsidR="007050C9">
              <w:rPr>
                <w:rFonts w:ascii="Times New Roman" w:eastAsia="仿宋" w:hAnsi="Times New Roman" w:cs="Times New Roman" w:hint="eastAsia"/>
                <w:spacing w:val="-3"/>
                <w:sz w:val="18"/>
                <w:szCs w:val="18"/>
                <w:lang w:val="en-GB"/>
              </w:rPr>
              <w:t>LNG</w:t>
            </w:r>
            <w:r w:rsidR="007050C9">
              <w:rPr>
                <w:rFonts w:ascii="Times New Roman" w:eastAsia="仿宋" w:hAnsi="Times New Roman" w:cs="Times New Roman"/>
                <w:spacing w:val="-3"/>
                <w:sz w:val="18"/>
                <w:szCs w:val="18"/>
                <w:lang w:val="en-GB"/>
              </w:rPr>
              <w:t xml:space="preserve"> </w:t>
            </w:r>
            <w:r w:rsidR="007050C9">
              <w:rPr>
                <w:rFonts w:ascii="Times New Roman" w:eastAsia="仿宋" w:hAnsi="Times New Roman" w:cs="Times New Roman" w:hint="eastAsia"/>
                <w:spacing w:val="-3"/>
                <w:sz w:val="18"/>
                <w:szCs w:val="18"/>
                <w:lang w:val="en-GB"/>
              </w:rPr>
              <w:t>tanker</w:t>
            </w:r>
          </w:p>
        </w:tc>
        <w:tc>
          <w:tcPr>
            <w:tcW w:w="3455" w:type="dxa"/>
            <w:vAlign w:val="center"/>
          </w:tcPr>
          <w:p w14:paraId="703582BB" w14:textId="77777777" w:rsidR="0044292B" w:rsidRDefault="007050C9"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LNG</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railway</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tanker</w:t>
            </w:r>
          </w:p>
          <w:p w14:paraId="4FE52BD4" w14:textId="77777777" w:rsidR="007050C9" w:rsidRDefault="007050C9"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LNG</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road</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tanker</w:t>
            </w:r>
          </w:p>
          <w:p w14:paraId="25CF5370" w14:textId="77777777" w:rsidR="007050C9" w:rsidRPr="005262A2" w:rsidRDefault="007050C9"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lastRenderedPageBreak/>
              <w:t>LNG</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container</w:t>
            </w:r>
          </w:p>
        </w:tc>
        <w:tc>
          <w:tcPr>
            <w:tcW w:w="627" w:type="dxa"/>
            <w:vAlign w:val="center"/>
          </w:tcPr>
          <w:p w14:paraId="1DC0A6FD"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lastRenderedPageBreak/>
              <w:t>2</w:t>
            </w:r>
          </w:p>
        </w:tc>
        <w:tc>
          <w:tcPr>
            <w:tcW w:w="1134" w:type="dxa"/>
            <w:vAlign w:val="center"/>
          </w:tcPr>
          <w:p w14:paraId="02D2ED5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70E7C346"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lastRenderedPageBreak/>
              <w:sym w:font="Wingdings 2" w:char="F052"/>
            </w:r>
            <w:r w:rsidR="008E65D7">
              <w:rPr>
                <w:rFonts w:ascii="Times New Roman" w:eastAsia="仿宋" w:hAnsi="Times New Roman" w:cs="Times New Roman"/>
                <w:sz w:val="18"/>
                <w:szCs w:val="18"/>
                <w:lang w:val="x-none"/>
              </w:rPr>
              <w:t>Comperhensive Analysis</w:t>
            </w:r>
          </w:p>
        </w:tc>
      </w:tr>
      <w:tr w:rsidR="0044292B" w:rsidRPr="005262A2" w14:paraId="3B971FAA" w14:textId="77777777" w:rsidTr="0044292B">
        <w:trPr>
          <w:trHeight w:val="20"/>
          <w:jc w:val="center"/>
        </w:trPr>
        <w:tc>
          <w:tcPr>
            <w:tcW w:w="1247" w:type="dxa"/>
            <w:vAlign w:val="center"/>
          </w:tcPr>
          <w:p w14:paraId="288A68CF"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60E3A769"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4.3</w:t>
            </w:r>
            <w:r w:rsidRPr="005262A2">
              <w:rPr>
                <w:rFonts w:ascii="Times New Roman" w:eastAsia="仿宋" w:hAnsi="Times New Roman" w:cs="Times New Roman"/>
                <w:spacing w:val="-3"/>
                <w:sz w:val="18"/>
                <w:szCs w:val="18"/>
                <w:lang w:val="en-GB"/>
              </w:rPr>
              <w:t xml:space="preserve"> </w:t>
            </w:r>
            <w:r w:rsidR="007050C9" w:rsidRPr="007050C9">
              <w:rPr>
                <w:rFonts w:ascii="Times New Roman" w:eastAsia="仿宋" w:hAnsi="Times New Roman" w:cs="Times New Roman"/>
                <w:sz w:val="18"/>
                <w:szCs w:val="18"/>
              </w:rPr>
              <w:t>LNG transportation pipeline</w:t>
            </w:r>
          </w:p>
        </w:tc>
        <w:tc>
          <w:tcPr>
            <w:tcW w:w="3455" w:type="dxa"/>
            <w:vAlign w:val="center"/>
          </w:tcPr>
          <w:p w14:paraId="189A5BA9" w14:textId="77777777" w:rsidR="0044292B" w:rsidRPr="005262A2" w:rsidRDefault="007050C9" w:rsidP="0044292B">
            <w:pPr>
              <w:rPr>
                <w:rFonts w:ascii="Times New Roman" w:eastAsia="仿宋" w:hAnsi="Times New Roman" w:cs="Times New Roman"/>
                <w:sz w:val="18"/>
                <w:szCs w:val="18"/>
                <w:lang w:val="x-none"/>
              </w:rPr>
            </w:pPr>
            <w:r w:rsidRPr="007050C9">
              <w:rPr>
                <w:rFonts w:ascii="Times New Roman" w:eastAsia="仿宋" w:hAnsi="Times New Roman" w:cs="Times New Roman"/>
                <w:sz w:val="18"/>
                <w:szCs w:val="18"/>
                <w:lang w:val="x-none"/>
              </w:rPr>
              <w:t>LNG pipeline transportation process and its pipeline.</w:t>
            </w:r>
          </w:p>
        </w:tc>
        <w:tc>
          <w:tcPr>
            <w:tcW w:w="627" w:type="dxa"/>
            <w:vAlign w:val="center"/>
          </w:tcPr>
          <w:p w14:paraId="74BB272D"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4ADADFCF"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49C8E8C8"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0E9E8659" w14:textId="77777777" w:rsidTr="0044292B">
        <w:trPr>
          <w:trHeight w:val="20"/>
          <w:jc w:val="center"/>
        </w:trPr>
        <w:tc>
          <w:tcPr>
            <w:tcW w:w="1247" w:type="dxa"/>
            <w:vAlign w:val="center"/>
          </w:tcPr>
          <w:p w14:paraId="2FA6A2E3" w14:textId="77777777" w:rsidR="0044292B" w:rsidRPr="005262A2" w:rsidRDefault="007050C9"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rPr>
              <w:t>5</w:t>
            </w:r>
            <w:r>
              <w:rPr>
                <w:rFonts w:ascii="Times New Roman" w:eastAsia="仿宋" w:hAnsi="Times New Roman" w:cs="Times New Roman"/>
                <w:sz w:val="18"/>
                <w:szCs w:val="18"/>
              </w:rPr>
              <w:t xml:space="preserve">. </w:t>
            </w:r>
            <w:r>
              <w:rPr>
                <w:rFonts w:ascii="Times New Roman" w:eastAsia="仿宋" w:hAnsi="Times New Roman" w:cs="Times New Roman" w:hint="eastAsia"/>
                <w:sz w:val="18"/>
                <w:szCs w:val="18"/>
              </w:rPr>
              <w:t>LNG</w:t>
            </w:r>
            <w:r>
              <w:rPr>
                <w:rFonts w:ascii="Times New Roman" w:eastAsia="仿宋" w:hAnsi="Times New Roman" w:cs="Times New Roman"/>
                <w:sz w:val="18"/>
                <w:szCs w:val="18"/>
              </w:rPr>
              <w:t xml:space="preserve"> </w:t>
            </w:r>
            <w:r>
              <w:rPr>
                <w:rFonts w:ascii="Times New Roman" w:eastAsia="仿宋" w:hAnsi="Times New Roman" w:cs="Times New Roman" w:hint="eastAsia"/>
                <w:sz w:val="18"/>
                <w:szCs w:val="18"/>
              </w:rPr>
              <w:t>terminal</w:t>
            </w:r>
          </w:p>
        </w:tc>
        <w:tc>
          <w:tcPr>
            <w:tcW w:w="1814" w:type="dxa"/>
            <w:vAlign w:val="center"/>
          </w:tcPr>
          <w:p w14:paraId="26C3A80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5.1</w:t>
            </w:r>
            <w:r w:rsidR="007050C9">
              <w:t xml:space="preserve"> </w:t>
            </w:r>
            <w:r w:rsidR="007050C9" w:rsidRPr="007050C9">
              <w:rPr>
                <w:rFonts w:ascii="Times New Roman" w:eastAsia="仿宋" w:hAnsi="Times New Roman" w:cs="Times New Roman"/>
                <w:sz w:val="18"/>
                <w:szCs w:val="18"/>
              </w:rPr>
              <w:t>The Flow Chart for LNG terminal</w:t>
            </w:r>
          </w:p>
        </w:tc>
        <w:tc>
          <w:tcPr>
            <w:tcW w:w="3455" w:type="dxa"/>
            <w:vAlign w:val="center"/>
          </w:tcPr>
          <w:p w14:paraId="3B129612" w14:textId="77777777" w:rsidR="0044292B" w:rsidRPr="005262A2" w:rsidRDefault="007050C9" w:rsidP="0044292B">
            <w:pPr>
              <w:rPr>
                <w:rFonts w:ascii="Times New Roman" w:eastAsia="仿宋" w:hAnsi="Times New Roman" w:cs="Times New Roman"/>
                <w:sz w:val="18"/>
                <w:szCs w:val="18"/>
                <w:lang w:val="x-none"/>
              </w:rPr>
            </w:pPr>
            <w:r w:rsidRPr="007050C9">
              <w:rPr>
                <w:rFonts w:ascii="Times New Roman" w:eastAsia="仿宋" w:hAnsi="Times New Roman" w:cs="Times New Roman"/>
                <w:sz w:val="18"/>
                <w:szCs w:val="18"/>
                <w:lang w:val="x-none"/>
              </w:rPr>
              <w:t>Main process flow of the terminal.</w:t>
            </w:r>
          </w:p>
        </w:tc>
        <w:tc>
          <w:tcPr>
            <w:tcW w:w="627" w:type="dxa"/>
            <w:vAlign w:val="center"/>
          </w:tcPr>
          <w:p w14:paraId="531415D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4496C92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p w14:paraId="67AE994E"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303C2685"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052BDDE6" w14:textId="77777777" w:rsidTr="0044292B">
        <w:trPr>
          <w:trHeight w:val="20"/>
          <w:jc w:val="center"/>
        </w:trPr>
        <w:tc>
          <w:tcPr>
            <w:tcW w:w="1247" w:type="dxa"/>
            <w:vAlign w:val="center"/>
          </w:tcPr>
          <w:p w14:paraId="7294C97D"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5102B359"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5.2</w:t>
            </w:r>
            <w:r w:rsidR="007050C9">
              <w:rPr>
                <w:rFonts w:ascii="Times New Roman" w:eastAsia="仿宋" w:hAnsi="Times New Roman" w:cs="Times New Roman"/>
                <w:spacing w:val="-3"/>
                <w:sz w:val="18"/>
                <w:szCs w:val="18"/>
              </w:rPr>
              <w:t xml:space="preserve"> the key equipment in terminal</w:t>
            </w:r>
          </w:p>
        </w:tc>
        <w:tc>
          <w:tcPr>
            <w:tcW w:w="3455" w:type="dxa"/>
            <w:vAlign w:val="center"/>
          </w:tcPr>
          <w:p w14:paraId="6FA74FBF" w14:textId="77777777" w:rsidR="007050C9" w:rsidRPr="005262A2" w:rsidRDefault="007050C9"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k</w:t>
            </w:r>
            <w:r>
              <w:rPr>
                <w:rFonts w:ascii="Times New Roman" w:eastAsia="仿宋" w:hAnsi="Times New Roman" w:cs="Times New Roman"/>
                <w:sz w:val="18"/>
                <w:szCs w:val="18"/>
                <w:lang w:val="x-none"/>
              </w:rPr>
              <w:t>ey</w:t>
            </w:r>
            <w:r>
              <w:rPr>
                <w:rFonts w:ascii="Times New Roman" w:eastAsia="仿宋" w:hAnsi="Times New Roman" w:cs="Times New Roman" w:hint="eastAsia"/>
                <w:sz w:val="18"/>
                <w:szCs w:val="18"/>
                <w:lang w:val="x-none"/>
              </w:rPr>
              <w:t xml:space="preserve"> </w:t>
            </w:r>
            <w:r>
              <w:rPr>
                <w:rFonts w:ascii="Times New Roman" w:eastAsia="仿宋" w:hAnsi="Times New Roman" w:cs="Times New Roman"/>
                <w:sz w:val="18"/>
                <w:szCs w:val="18"/>
                <w:lang w:val="x-none"/>
              </w:rPr>
              <w:t>equipment</w:t>
            </w:r>
            <w:r>
              <w:rPr>
                <w:rFonts w:ascii="Times New Roman" w:eastAsia="仿宋" w:hAnsi="Times New Roman" w:cs="Times New Roman" w:hint="eastAsia"/>
                <w:sz w:val="18"/>
                <w:szCs w:val="18"/>
                <w:lang w:val="x-none"/>
              </w:rPr>
              <w:t xml:space="preserve"> </w:t>
            </w:r>
            <w:r>
              <w:rPr>
                <w:rFonts w:ascii="Times New Roman" w:eastAsia="仿宋" w:hAnsi="Times New Roman" w:cs="Times New Roman"/>
                <w:sz w:val="18"/>
                <w:szCs w:val="18"/>
                <w:lang w:val="x-none"/>
              </w:rPr>
              <w:t>and its structure</w:t>
            </w:r>
          </w:p>
        </w:tc>
        <w:tc>
          <w:tcPr>
            <w:tcW w:w="627" w:type="dxa"/>
            <w:vAlign w:val="center"/>
          </w:tcPr>
          <w:p w14:paraId="00AB3A3E"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43E606B5"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6A9C31B5"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796846BD" w14:textId="77777777" w:rsidTr="0044292B">
        <w:trPr>
          <w:trHeight w:val="20"/>
          <w:jc w:val="center"/>
        </w:trPr>
        <w:tc>
          <w:tcPr>
            <w:tcW w:w="1247" w:type="dxa"/>
            <w:vAlign w:val="center"/>
          </w:tcPr>
          <w:p w14:paraId="7EEC7EAB"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51C4563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pacing w:val="-3"/>
                <w:sz w:val="18"/>
                <w:szCs w:val="18"/>
              </w:rPr>
              <w:t>5.3</w:t>
            </w:r>
            <w:r w:rsidR="007050C9">
              <w:t xml:space="preserve"> </w:t>
            </w:r>
            <w:r w:rsidR="007050C9" w:rsidRPr="007050C9">
              <w:rPr>
                <w:rFonts w:ascii="Times New Roman" w:eastAsia="仿宋" w:hAnsi="Times New Roman" w:cs="Times New Roman"/>
                <w:spacing w:val="-3"/>
                <w:sz w:val="18"/>
                <w:szCs w:val="18"/>
              </w:rPr>
              <w:t>Example of LNG terminal</w:t>
            </w:r>
          </w:p>
        </w:tc>
        <w:tc>
          <w:tcPr>
            <w:tcW w:w="3455" w:type="dxa"/>
            <w:vAlign w:val="center"/>
          </w:tcPr>
          <w:p w14:paraId="742C4BA0" w14:textId="77777777" w:rsidR="0044292B" w:rsidRPr="005262A2" w:rsidRDefault="007050C9" w:rsidP="0044292B">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a design example</w:t>
            </w:r>
          </w:p>
        </w:tc>
        <w:tc>
          <w:tcPr>
            <w:tcW w:w="627" w:type="dxa"/>
            <w:vAlign w:val="center"/>
          </w:tcPr>
          <w:p w14:paraId="625E3C8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5445B7C7"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p w14:paraId="11A81CDF"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18EB1682" w14:textId="77777777" w:rsidTr="0044292B">
        <w:trPr>
          <w:trHeight w:val="20"/>
          <w:jc w:val="center"/>
        </w:trPr>
        <w:tc>
          <w:tcPr>
            <w:tcW w:w="1247" w:type="dxa"/>
            <w:vAlign w:val="center"/>
          </w:tcPr>
          <w:p w14:paraId="306EB58D" w14:textId="77777777" w:rsidR="0044292B" w:rsidRPr="005262A2" w:rsidRDefault="007050C9" w:rsidP="0044292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rPr>
              <w:t>6</w:t>
            </w:r>
            <w:r>
              <w:rPr>
                <w:rFonts w:ascii="Times New Roman" w:eastAsia="仿宋" w:hAnsi="Times New Roman" w:cs="Times New Roman"/>
                <w:sz w:val="18"/>
                <w:szCs w:val="18"/>
              </w:rPr>
              <w:t>.</w:t>
            </w:r>
            <w:r>
              <w:t xml:space="preserve"> </w:t>
            </w:r>
            <w:r w:rsidRPr="007050C9">
              <w:rPr>
                <w:rFonts w:ascii="Times New Roman" w:eastAsia="仿宋" w:hAnsi="Times New Roman" w:cs="Times New Roman"/>
                <w:sz w:val="18"/>
                <w:szCs w:val="18"/>
              </w:rPr>
              <w:t>LNG regasfaction and utilization</w:t>
            </w:r>
          </w:p>
        </w:tc>
        <w:tc>
          <w:tcPr>
            <w:tcW w:w="1814" w:type="dxa"/>
            <w:vAlign w:val="center"/>
          </w:tcPr>
          <w:p w14:paraId="2237A37D"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6.1</w:t>
            </w:r>
            <w:r w:rsidR="007050C9">
              <w:t xml:space="preserve"> </w:t>
            </w:r>
            <w:r w:rsidR="007050C9" w:rsidRPr="007050C9">
              <w:rPr>
                <w:rFonts w:ascii="Times New Roman" w:eastAsia="仿宋" w:hAnsi="Times New Roman" w:cs="Times New Roman"/>
                <w:sz w:val="18"/>
                <w:szCs w:val="18"/>
              </w:rPr>
              <w:t>LNG regasfaction station</w:t>
            </w:r>
          </w:p>
        </w:tc>
        <w:tc>
          <w:tcPr>
            <w:tcW w:w="3455" w:type="dxa"/>
            <w:vAlign w:val="center"/>
          </w:tcPr>
          <w:p w14:paraId="4B87ADE7" w14:textId="77777777" w:rsidR="0044292B" w:rsidRPr="005262A2" w:rsidRDefault="009D3C08" w:rsidP="0044292B">
            <w:pPr>
              <w:rPr>
                <w:rFonts w:ascii="Times New Roman" w:eastAsia="仿宋" w:hAnsi="Times New Roman" w:cs="Times New Roman"/>
                <w:sz w:val="18"/>
                <w:szCs w:val="18"/>
                <w:lang w:val="x-none"/>
              </w:rPr>
            </w:pPr>
            <w:r w:rsidRPr="009D3C08">
              <w:rPr>
                <w:rFonts w:ascii="Times New Roman" w:eastAsia="仿宋" w:hAnsi="Times New Roman" w:cs="Times New Roman"/>
                <w:sz w:val="18"/>
                <w:szCs w:val="18"/>
                <w:lang w:val="x-none"/>
              </w:rPr>
              <w:t>Classification</w:t>
            </w:r>
            <w:r>
              <w:rPr>
                <w:rFonts w:ascii="Times New Roman" w:eastAsia="仿宋" w:hAnsi="Times New Roman" w:cs="Times New Roman" w:hint="eastAsia"/>
                <w:sz w:val="18"/>
                <w:szCs w:val="18"/>
                <w:lang w:val="x-none"/>
              </w:rPr>
              <w:t>，</w:t>
            </w:r>
            <w:r w:rsidRPr="009D3C08">
              <w:rPr>
                <w:rFonts w:ascii="Times New Roman" w:eastAsia="仿宋" w:hAnsi="Times New Roman" w:cs="Times New Roman"/>
                <w:sz w:val="18"/>
                <w:szCs w:val="18"/>
                <w:lang w:val="x-none"/>
              </w:rPr>
              <w:t xml:space="preserve"> process </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and</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equipment</w:t>
            </w:r>
            <w:r>
              <w:rPr>
                <w:rFonts w:ascii="Times New Roman" w:eastAsia="仿宋" w:hAnsi="Times New Roman" w:cs="Times New Roman"/>
                <w:sz w:val="18"/>
                <w:szCs w:val="18"/>
                <w:lang w:val="x-none"/>
              </w:rPr>
              <w:t xml:space="preserve"> </w:t>
            </w:r>
            <w:r w:rsidRPr="009D3C08">
              <w:rPr>
                <w:rFonts w:ascii="Times New Roman" w:eastAsia="仿宋" w:hAnsi="Times New Roman" w:cs="Times New Roman"/>
                <w:sz w:val="18"/>
                <w:szCs w:val="18"/>
                <w:lang w:val="x-none"/>
              </w:rPr>
              <w:t>of LNG gasification station</w:t>
            </w:r>
          </w:p>
        </w:tc>
        <w:tc>
          <w:tcPr>
            <w:tcW w:w="627" w:type="dxa"/>
            <w:vAlign w:val="center"/>
          </w:tcPr>
          <w:p w14:paraId="2F27594D"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2</w:t>
            </w:r>
          </w:p>
        </w:tc>
        <w:tc>
          <w:tcPr>
            <w:tcW w:w="1134" w:type="dxa"/>
            <w:vAlign w:val="center"/>
          </w:tcPr>
          <w:p w14:paraId="1399A569"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086B56B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1B79331C" w14:textId="77777777" w:rsidTr="0044292B">
        <w:trPr>
          <w:trHeight w:val="20"/>
          <w:jc w:val="center"/>
        </w:trPr>
        <w:tc>
          <w:tcPr>
            <w:tcW w:w="1247" w:type="dxa"/>
            <w:vAlign w:val="center"/>
          </w:tcPr>
          <w:p w14:paraId="0DCB3326"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4775FBF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6.2</w:t>
            </w:r>
            <w:r w:rsidR="009D3C08">
              <w:t xml:space="preserve"> </w:t>
            </w:r>
            <w:r w:rsidR="009D3C08" w:rsidRPr="009D3C08">
              <w:rPr>
                <w:rFonts w:ascii="Times New Roman" w:eastAsia="仿宋" w:hAnsi="Times New Roman" w:cs="Times New Roman"/>
                <w:sz w:val="18"/>
                <w:szCs w:val="18"/>
              </w:rPr>
              <w:t>LNG vehicles and fuel station</w:t>
            </w:r>
          </w:p>
        </w:tc>
        <w:tc>
          <w:tcPr>
            <w:tcW w:w="3455" w:type="dxa"/>
            <w:vAlign w:val="center"/>
          </w:tcPr>
          <w:p w14:paraId="144F1CCD" w14:textId="77777777" w:rsidR="0044292B" w:rsidRPr="005262A2" w:rsidRDefault="009D3C08" w:rsidP="0044292B">
            <w:pPr>
              <w:rPr>
                <w:rFonts w:ascii="Times New Roman" w:eastAsia="仿宋" w:hAnsi="Times New Roman" w:cs="Times New Roman"/>
                <w:sz w:val="18"/>
                <w:szCs w:val="18"/>
                <w:lang w:val="x-none"/>
              </w:rPr>
            </w:pPr>
            <w:r w:rsidRPr="009D3C08">
              <w:rPr>
                <w:rFonts w:ascii="Times New Roman" w:eastAsia="仿宋" w:hAnsi="Times New Roman" w:cs="Times New Roman"/>
                <w:sz w:val="18"/>
                <w:szCs w:val="18"/>
                <w:lang w:val="x-none"/>
              </w:rPr>
              <w:t>Classification</w:t>
            </w:r>
            <w:r>
              <w:rPr>
                <w:rFonts w:ascii="Times New Roman" w:eastAsia="仿宋" w:hAnsi="Times New Roman" w:cs="Times New Roman" w:hint="eastAsia"/>
                <w:sz w:val="18"/>
                <w:szCs w:val="18"/>
                <w:lang w:val="x-none"/>
              </w:rPr>
              <w:t>，</w:t>
            </w:r>
            <w:r w:rsidRPr="009D3C08">
              <w:rPr>
                <w:rFonts w:ascii="Times New Roman" w:eastAsia="仿宋" w:hAnsi="Times New Roman" w:cs="Times New Roman"/>
                <w:sz w:val="18"/>
                <w:szCs w:val="18"/>
                <w:lang w:val="x-none"/>
              </w:rPr>
              <w:t xml:space="preserve"> process </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and</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equipment</w:t>
            </w:r>
            <w:r>
              <w:rPr>
                <w:rFonts w:ascii="Times New Roman" w:eastAsia="仿宋" w:hAnsi="Times New Roman" w:cs="Times New Roman"/>
                <w:sz w:val="18"/>
                <w:szCs w:val="18"/>
                <w:lang w:val="x-none"/>
              </w:rPr>
              <w:t xml:space="preserve"> </w:t>
            </w:r>
            <w:r w:rsidRPr="009D3C08">
              <w:rPr>
                <w:rFonts w:ascii="Times New Roman" w:eastAsia="仿宋" w:hAnsi="Times New Roman" w:cs="Times New Roman"/>
                <w:sz w:val="18"/>
                <w:szCs w:val="18"/>
                <w:lang w:val="x-none"/>
              </w:rPr>
              <w:t>of LNG</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fuel</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station</w:t>
            </w:r>
          </w:p>
        </w:tc>
        <w:tc>
          <w:tcPr>
            <w:tcW w:w="627" w:type="dxa"/>
            <w:vAlign w:val="center"/>
          </w:tcPr>
          <w:p w14:paraId="3A10AC8E"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2CB89363"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3FFB0199"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50A1BCB9" w14:textId="77777777" w:rsidTr="0044292B">
        <w:trPr>
          <w:trHeight w:val="20"/>
          <w:jc w:val="center"/>
        </w:trPr>
        <w:tc>
          <w:tcPr>
            <w:tcW w:w="1247" w:type="dxa"/>
            <w:vAlign w:val="center"/>
          </w:tcPr>
          <w:p w14:paraId="13AA7B90"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0E52F43E"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6.3</w:t>
            </w:r>
            <w:r w:rsidR="009D3C08">
              <w:t xml:space="preserve"> </w:t>
            </w:r>
            <w:r w:rsidR="009D3C08" w:rsidRPr="009D3C08">
              <w:rPr>
                <w:rFonts w:ascii="Times New Roman" w:eastAsia="仿宋" w:hAnsi="Times New Roman" w:cs="Times New Roman"/>
                <w:sz w:val="18"/>
                <w:szCs w:val="18"/>
              </w:rPr>
              <w:t>LNG cold energy utilization</w:t>
            </w:r>
          </w:p>
        </w:tc>
        <w:tc>
          <w:tcPr>
            <w:tcW w:w="3455" w:type="dxa"/>
            <w:vAlign w:val="center"/>
          </w:tcPr>
          <w:p w14:paraId="1F70B974" w14:textId="77777777" w:rsidR="0044292B" w:rsidRPr="005262A2" w:rsidRDefault="009D3C08" w:rsidP="009D3C08">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the</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method</w:t>
            </w:r>
            <w:r>
              <w:rPr>
                <w:rFonts w:ascii="Times New Roman" w:eastAsia="仿宋" w:hAnsi="Times New Roman" w:cs="Times New Roman"/>
                <w:sz w:val="18"/>
                <w:szCs w:val="18"/>
                <w:lang w:val="x-none"/>
              </w:rPr>
              <w:t xml:space="preserve"> </w:t>
            </w:r>
            <w:r w:rsidR="0044292B" w:rsidRPr="005262A2">
              <w:rPr>
                <w:rFonts w:ascii="Times New Roman" w:eastAsia="仿宋" w:hAnsi="Times New Roman" w:cs="Times New Roman"/>
                <w:sz w:val="18"/>
                <w:szCs w:val="18"/>
                <w:lang w:val="x-none"/>
              </w:rPr>
              <w:t>LNG</w:t>
            </w:r>
            <w:r>
              <w:rPr>
                <w:rFonts w:ascii="Times New Roman" w:eastAsia="仿宋" w:hAnsi="Times New Roman" w:cs="Times New Roman"/>
                <w:sz w:val="18"/>
                <w:szCs w:val="18"/>
                <w:lang w:val="x-none"/>
              </w:rPr>
              <w:t xml:space="preserve"> </w:t>
            </w:r>
            <w:r w:rsidRPr="009D3C08">
              <w:rPr>
                <w:rFonts w:ascii="Times New Roman" w:eastAsia="仿宋" w:hAnsi="Times New Roman" w:cs="Times New Roman"/>
                <w:sz w:val="18"/>
                <w:szCs w:val="18"/>
                <w:lang w:val="x-none"/>
              </w:rPr>
              <w:t>cold energy utilization</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and</w:t>
            </w:r>
            <w:r>
              <w:rPr>
                <w:rFonts w:ascii="Times New Roman" w:eastAsia="仿宋" w:hAnsi="Times New Roman" w:cs="Times New Roman"/>
                <w:sz w:val="18"/>
                <w:szCs w:val="18"/>
                <w:lang w:val="x-none"/>
              </w:rPr>
              <w:t xml:space="preserve"> </w:t>
            </w:r>
            <w:r>
              <w:rPr>
                <w:rFonts w:ascii="Times New Roman" w:eastAsia="仿宋" w:hAnsi="Times New Roman" w:cs="Times New Roman" w:hint="eastAsia"/>
                <w:sz w:val="18"/>
                <w:szCs w:val="18"/>
                <w:lang w:val="x-none"/>
              </w:rPr>
              <w:t>its</w:t>
            </w:r>
            <w:r>
              <w:rPr>
                <w:rFonts w:ascii="Times New Roman" w:eastAsia="仿宋" w:hAnsi="Times New Roman" w:cs="Times New Roman"/>
                <w:sz w:val="18"/>
                <w:szCs w:val="18"/>
                <w:lang w:val="x-none"/>
              </w:rPr>
              <w:t xml:space="preserve"> </w:t>
            </w:r>
            <w:r w:rsidRPr="009D3C08">
              <w:rPr>
                <w:rFonts w:ascii="Times New Roman" w:eastAsia="仿宋" w:hAnsi="Times New Roman" w:cs="Times New Roman"/>
                <w:sz w:val="18"/>
                <w:szCs w:val="18"/>
                <w:lang w:val="x-none"/>
              </w:rPr>
              <w:t>Cascade utilization</w:t>
            </w:r>
          </w:p>
        </w:tc>
        <w:tc>
          <w:tcPr>
            <w:tcW w:w="627" w:type="dxa"/>
            <w:vAlign w:val="center"/>
          </w:tcPr>
          <w:p w14:paraId="4287633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5EF536A6"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p w14:paraId="003E7512"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771DE33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29034B1E" w14:textId="77777777" w:rsidTr="0044292B">
        <w:trPr>
          <w:trHeight w:val="20"/>
          <w:jc w:val="center"/>
        </w:trPr>
        <w:tc>
          <w:tcPr>
            <w:tcW w:w="1247" w:type="dxa"/>
            <w:vAlign w:val="center"/>
          </w:tcPr>
          <w:p w14:paraId="67D1D90D" w14:textId="77777777" w:rsidR="0044292B" w:rsidRPr="005262A2" w:rsidRDefault="009D3C08" w:rsidP="0044292B">
            <w:pPr>
              <w:rPr>
                <w:rFonts w:ascii="Times New Roman" w:eastAsia="仿宋" w:hAnsi="Times New Roman" w:cs="Times New Roman"/>
                <w:sz w:val="18"/>
                <w:szCs w:val="18"/>
                <w:lang w:val="x-none"/>
              </w:rPr>
            </w:pPr>
            <w:r>
              <w:rPr>
                <w:rFonts w:ascii="Times New Roman" w:eastAsia="仿宋" w:hAnsi="Times New Roman" w:cs="Times New Roman" w:hint="eastAsia"/>
                <w:spacing w:val="-3"/>
                <w:sz w:val="18"/>
                <w:szCs w:val="18"/>
                <w:lang w:val="en-GB"/>
              </w:rPr>
              <w:t>7</w:t>
            </w:r>
            <w:r>
              <w:rPr>
                <w:rFonts w:ascii="Times New Roman" w:eastAsia="仿宋" w:hAnsi="Times New Roman" w:cs="Times New Roman"/>
                <w:spacing w:val="-3"/>
                <w:sz w:val="18"/>
                <w:szCs w:val="18"/>
                <w:lang w:val="en-GB"/>
              </w:rPr>
              <w:t>.</w:t>
            </w:r>
            <w:r>
              <w:t xml:space="preserve"> </w:t>
            </w:r>
            <w:r w:rsidRPr="009D3C08">
              <w:rPr>
                <w:rFonts w:ascii="Times New Roman" w:eastAsia="仿宋" w:hAnsi="Times New Roman" w:cs="Times New Roman"/>
                <w:spacing w:val="-3"/>
                <w:sz w:val="18"/>
                <w:szCs w:val="18"/>
                <w:lang w:val="en-GB"/>
              </w:rPr>
              <w:t>LNG safety technology</w:t>
            </w:r>
          </w:p>
        </w:tc>
        <w:tc>
          <w:tcPr>
            <w:tcW w:w="1814" w:type="dxa"/>
            <w:vAlign w:val="center"/>
          </w:tcPr>
          <w:p w14:paraId="7880AB6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rPr>
              <w:t>7.1</w:t>
            </w:r>
            <w:r w:rsidR="008E65D7">
              <w:t xml:space="preserve"> </w:t>
            </w:r>
            <w:r w:rsidR="008E65D7" w:rsidRPr="008E65D7">
              <w:rPr>
                <w:rFonts w:ascii="Times New Roman" w:eastAsia="仿宋" w:hAnsi="Times New Roman" w:cs="Times New Roman"/>
                <w:sz w:val="18"/>
                <w:szCs w:val="18"/>
              </w:rPr>
              <w:t>LNG safety characteristics</w:t>
            </w:r>
          </w:p>
        </w:tc>
        <w:tc>
          <w:tcPr>
            <w:tcW w:w="3455" w:type="dxa"/>
            <w:vAlign w:val="center"/>
          </w:tcPr>
          <w:p w14:paraId="7B3B720A" w14:textId="77777777" w:rsidR="0044292B" w:rsidRPr="005262A2" w:rsidRDefault="008E65D7" w:rsidP="0044292B">
            <w:pPr>
              <w:rPr>
                <w:rFonts w:ascii="Times New Roman" w:eastAsia="仿宋" w:hAnsi="Times New Roman" w:cs="Times New Roman"/>
                <w:sz w:val="18"/>
                <w:szCs w:val="18"/>
                <w:lang w:val="x-none"/>
              </w:rPr>
            </w:pPr>
            <w:r w:rsidRPr="008E65D7">
              <w:rPr>
                <w:rFonts w:ascii="Times New Roman" w:eastAsia="仿宋" w:hAnsi="Times New Roman" w:cs="Times New Roman"/>
                <w:sz w:val="18"/>
                <w:szCs w:val="18"/>
                <w:lang w:val="x-none"/>
              </w:rPr>
              <w:t>Safety characteristics and low temperature characteristics of LNG.</w:t>
            </w:r>
          </w:p>
        </w:tc>
        <w:tc>
          <w:tcPr>
            <w:tcW w:w="627" w:type="dxa"/>
            <w:vAlign w:val="center"/>
          </w:tcPr>
          <w:p w14:paraId="3292E6B0"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48A8CDEC"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Comprehension</w:t>
            </w:r>
          </w:p>
          <w:p w14:paraId="0EF0A45D"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40DE3E28"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r w:rsidR="0044292B" w:rsidRPr="005262A2" w14:paraId="4D19A2F6" w14:textId="77777777" w:rsidTr="0044292B">
        <w:trPr>
          <w:trHeight w:val="20"/>
          <w:jc w:val="center"/>
        </w:trPr>
        <w:tc>
          <w:tcPr>
            <w:tcW w:w="1247" w:type="dxa"/>
            <w:vAlign w:val="center"/>
          </w:tcPr>
          <w:p w14:paraId="7E65756B" w14:textId="77777777" w:rsidR="0044292B" w:rsidRPr="005262A2" w:rsidRDefault="0044292B" w:rsidP="0044292B">
            <w:pPr>
              <w:rPr>
                <w:rFonts w:ascii="Times New Roman" w:eastAsia="仿宋" w:hAnsi="Times New Roman" w:cs="Times New Roman"/>
                <w:sz w:val="18"/>
                <w:szCs w:val="18"/>
                <w:lang w:val="x-none"/>
              </w:rPr>
            </w:pPr>
          </w:p>
        </w:tc>
        <w:tc>
          <w:tcPr>
            <w:tcW w:w="1814" w:type="dxa"/>
            <w:vAlign w:val="center"/>
          </w:tcPr>
          <w:p w14:paraId="15567A91"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bCs/>
                <w:sz w:val="18"/>
                <w:szCs w:val="18"/>
              </w:rPr>
              <w:t>7.2</w:t>
            </w:r>
            <w:r w:rsidR="008E65D7">
              <w:t xml:space="preserve"> </w:t>
            </w:r>
            <w:r w:rsidR="008E65D7" w:rsidRPr="008E65D7">
              <w:rPr>
                <w:rFonts w:ascii="Times New Roman" w:eastAsia="仿宋" w:hAnsi="Times New Roman" w:cs="Times New Roman"/>
                <w:spacing w:val="-3"/>
                <w:sz w:val="18"/>
                <w:szCs w:val="18"/>
                <w:lang w:val="en-GB"/>
              </w:rPr>
              <w:t>LNG safety facilities</w:t>
            </w:r>
          </w:p>
        </w:tc>
        <w:tc>
          <w:tcPr>
            <w:tcW w:w="3455" w:type="dxa"/>
            <w:vAlign w:val="center"/>
          </w:tcPr>
          <w:p w14:paraId="31A8C759" w14:textId="77777777" w:rsidR="0044292B" w:rsidRPr="005262A2" w:rsidRDefault="008E65D7" w:rsidP="0044292B">
            <w:pPr>
              <w:rPr>
                <w:rFonts w:ascii="Times New Roman" w:eastAsia="仿宋" w:hAnsi="Times New Roman" w:cs="Times New Roman"/>
                <w:sz w:val="18"/>
                <w:szCs w:val="18"/>
                <w:lang w:val="x-none"/>
              </w:rPr>
            </w:pPr>
            <w:r w:rsidRPr="008E65D7">
              <w:rPr>
                <w:rFonts w:ascii="Times New Roman" w:eastAsia="仿宋" w:hAnsi="Times New Roman" w:cs="Times New Roman"/>
                <w:sz w:val="18"/>
                <w:szCs w:val="18"/>
                <w:lang w:val="x-none"/>
              </w:rPr>
              <w:t>Safety facilities for LNG.</w:t>
            </w:r>
          </w:p>
        </w:tc>
        <w:tc>
          <w:tcPr>
            <w:tcW w:w="627" w:type="dxa"/>
            <w:vAlign w:val="center"/>
          </w:tcPr>
          <w:p w14:paraId="32F45D6D"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t>1</w:t>
            </w:r>
          </w:p>
        </w:tc>
        <w:tc>
          <w:tcPr>
            <w:tcW w:w="1134" w:type="dxa"/>
            <w:vAlign w:val="center"/>
          </w:tcPr>
          <w:p w14:paraId="63B0EBFF"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Application</w:t>
            </w:r>
          </w:p>
          <w:p w14:paraId="155A87D5" w14:textId="77777777" w:rsidR="0044292B" w:rsidRPr="005262A2" w:rsidRDefault="0044292B" w:rsidP="0044292B">
            <w:pPr>
              <w:rPr>
                <w:rFonts w:ascii="Times New Roman" w:eastAsia="仿宋" w:hAnsi="Times New Roman" w:cs="Times New Roman"/>
                <w:sz w:val="18"/>
                <w:szCs w:val="18"/>
                <w:lang w:val="x-none"/>
              </w:rPr>
            </w:pPr>
            <w:r w:rsidRPr="005262A2">
              <w:rPr>
                <w:rFonts w:ascii="Times New Roman" w:eastAsia="仿宋" w:hAnsi="Times New Roman" w:cs="Times New Roman"/>
                <w:sz w:val="18"/>
                <w:szCs w:val="18"/>
                <w:lang w:val="x-none"/>
              </w:rPr>
              <w:sym w:font="Wingdings 2" w:char="F052"/>
            </w:r>
            <w:r w:rsidR="008E65D7">
              <w:rPr>
                <w:rFonts w:ascii="Times New Roman" w:eastAsia="仿宋" w:hAnsi="Times New Roman" w:cs="Times New Roman"/>
                <w:sz w:val="18"/>
                <w:szCs w:val="18"/>
                <w:lang w:val="x-none"/>
              </w:rPr>
              <w:t>Comperhensive Analysis</w:t>
            </w:r>
          </w:p>
        </w:tc>
      </w:tr>
    </w:tbl>
    <w:p w14:paraId="6B8D9420" w14:textId="77777777" w:rsidR="008E65D7" w:rsidRDefault="008E65D7" w:rsidP="008E65D7">
      <w:pPr>
        <w:spacing w:line="300" w:lineRule="auto"/>
        <w:jc w:val="left"/>
        <w:rPr>
          <w:rFonts w:eastAsia="仿宋"/>
          <w:szCs w:val="21"/>
        </w:rPr>
      </w:pPr>
      <w:r>
        <w:rPr>
          <w:rFonts w:eastAsia="仿宋"/>
          <w:szCs w:val="21"/>
        </w:rPr>
        <w:t>Mid term examination: 2 class hours; Final examination: 2 class hours.</w:t>
      </w:r>
    </w:p>
    <w:p w14:paraId="31788AE2" w14:textId="77777777" w:rsidR="009E2721" w:rsidRPr="008E65D7" w:rsidRDefault="009E2721" w:rsidP="005C0AEB">
      <w:pPr>
        <w:rPr>
          <w:rFonts w:ascii="Times New Roman" w:eastAsia="黑体" w:hAnsi="Times New Roman" w:cs="Times New Roman"/>
          <w:szCs w:val="21"/>
        </w:rPr>
      </w:pPr>
    </w:p>
    <w:p w14:paraId="7874D24B" w14:textId="77777777" w:rsidR="00164A0A" w:rsidRPr="005262A2" w:rsidRDefault="00097821" w:rsidP="00213E0A">
      <w:pPr>
        <w:rPr>
          <w:rFonts w:ascii="Times New Roman" w:eastAsia="黑体" w:hAnsi="Times New Roman" w:cs="Times New Roman"/>
          <w:b/>
          <w:szCs w:val="21"/>
          <w:lang w:val="en-GB"/>
        </w:rPr>
      </w:pPr>
      <w:r w:rsidRPr="005262A2">
        <w:rPr>
          <w:rFonts w:ascii="Times New Roman" w:eastAsia="黑体" w:hAnsi="Times New Roman" w:cs="Times New Roman"/>
          <w:b/>
          <w:szCs w:val="21"/>
          <w:lang w:val="en-GB"/>
        </w:rPr>
        <w:t>V</w:t>
      </w:r>
      <w:r w:rsidR="00164A0A" w:rsidRPr="005262A2">
        <w:rPr>
          <w:rFonts w:ascii="Times New Roman" w:eastAsia="黑体" w:hAnsi="Times New Roman" w:cs="Times New Roman"/>
          <w:b/>
          <w:szCs w:val="21"/>
          <w:lang w:val="en-GB"/>
        </w:rPr>
        <w:t>. Teaching</w:t>
      </w:r>
      <w:r w:rsidRPr="005262A2">
        <w:rPr>
          <w:rFonts w:ascii="Times New Roman" w:eastAsia="黑体" w:hAnsi="Times New Roman" w:cs="Times New Roman"/>
          <w:b/>
          <w:szCs w:val="21"/>
          <w:lang w:val="en-GB"/>
        </w:rPr>
        <w:t xml:space="preserve"> Method</w:t>
      </w:r>
    </w:p>
    <w:p w14:paraId="34B4916A" w14:textId="77777777" w:rsidR="001C7304" w:rsidRPr="005262A2" w:rsidRDefault="008E65D7" w:rsidP="001C7304">
      <w:pPr>
        <w:ind w:firstLineChars="200" w:firstLine="420"/>
        <w:rPr>
          <w:rFonts w:ascii="Times New Roman" w:eastAsia="仿宋" w:hAnsi="Times New Roman" w:cs="Times New Roman"/>
          <w:szCs w:val="21"/>
          <w:lang w:val="en-GB"/>
        </w:rPr>
      </w:pPr>
      <w:r w:rsidRPr="008E65D7">
        <w:rPr>
          <w:rFonts w:ascii="Times New Roman" w:eastAsia="仿宋" w:hAnsi="Times New Roman" w:cs="Times New Roman"/>
          <w:szCs w:val="21"/>
          <w:lang w:val="en-GB"/>
        </w:rPr>
        <w:t>The teaching purpose of the course is achieved through the combination of teachers' teaching, case study, discussion, self-study, after-school homework and examination</w:t>
      </w:r>
    </w:p>
    <w:p w14:paraId="0E3B6741" w14:textId="77777777" w:rsidR="008E65D7" w:rsidRDefault="00097821" w:rsidP="008E65D7">
      <w:pPr>
        <w:rPr>
          <w:rFonts w:ascii="Times New Roman" w:eastAsia="黑体" w:hAnsi="Times New Roman" w:cs="Times New Roman"/>
          <w:b/>
          <w:szCs w:val="21"/>
          <w:lang w:val="en-GB"/>
        </w:rPr>
      </w:pPr>
      <w:r w:rsidRPr="005262A2">
        <w:rPr>
          <w:rFonts w:ascii="Times New Roman" w:eastAsia="黑体" w:hAnsi="Times New Roman" w:cs="Times New Roman"/>
          <w:b/>
          <w:szCs w:val="21"/>
          <w:lang w:val="en-GB"/>
        </w:rPr>
        <w:t>V</w:t>
      </w:r>
      <w:r w:rsidR="00164A0A" w:rsidRPr="005262A2">
        <w:rPr>
          <w:rFonts w:ascii="Times New Roman" w:eastAsia="黑体" w:hAnsi="Times New Roman" w:cs="Times New Roman"/>
          <w:b/>
          <w:szCs w:val="21"/>
          <w:lang w:val="en-GB"/>
        </w:rPr>
        <w:t>I. Evaluation</w:t>
      </w:r>
    </w:p>
    <w:p w14:paraId="1C951C08" w14:textId="1F612B7C" w:rsidR="00103CDE" w:rsidRDefault="008E65D7" w:rsidP="00103CDE">
      <w:pPr>
        <w:ind w:firstLine="210"/>
        <w:rPr>
          <w:rFonts w:ascii="Times New Roman" w:eastAsia="仿宋" w:hAnsi="Times New Roman" w:cs="Times New Roman"/>
          <w:szCs w:val="21"/>
          <w:lang w:val="en-GB"/>
        </w:rPr>
      </w:pPr>
      <w:r w:rsidRPr="008E65D7">
        <w:rPr>
          <w:rFonts w:ascii="Times New Roman" w:eastAsia="仿宋" w:hAnsi="Times New Roman" w:cs="Times New Roman" w:hint="eastAsia"/>
          <w:szCs w:val="21"/>
          <w:lang w:val="en-GB"/>
        </w:rPr>
        <w:t>100</w:t>
      </w:r>
      <w:r w:rsidRPr="008E65D7">
        <w:rPr>
          <w:rFonts w:ascii="Times New Roman" w:eastAsia="仿宋" w:hAnsi="Times New Roman" w:cs="Times New Roman" w:hint="eastAsia"/>
          <w:szCs w:val="21"/>
          <w:lang w:val="en-GB"/>
        </w:rPr>
        <w:t>，</w:t>
      </w:r>
      <w:r w:rsidR="00103CDE" w:rsidRPr="00103CDE">
        <w:rPr>
          <w:rFonts w:ascii="Times New Roman" w:eastAsia="仿宋" w:hAnsi="Times New Roman" w:cs="Times New Roman"/>
          <w:szCs w:val="21"/>
          <w:lang w:val="en-GB"/>
        </w:rPr>
        <w:t xml:space="preserve">Classroom performance accounts for 5%, homework accounts for 5%, mid-term exams </w:t>
      </w:r>
      <w:r w:rsidR="00103CDE" w:rsidRPr="00103CDE">
        <w:rPr>
          <w:rFonts w:ascii="Times New Roman" w:eastAsia="仿宋" w:hAnsi="Times New Roman" w:cs="Times New Roman"/>
          <w:szCs w:val="21"/>
          <w:lang w:val="en-GB"/>
        </w:rPr>
        <w:lastRenderedPageBreak/>
        <w:t>account for 10%, group presentations account for 20%, and final exams account for 60%.</w:t>
      </w:r>
    </w:p>
    <w:p w14:paraId="25F463D1" w14:textId="5178A66A" w:rsidR="00164A0A" w:rsidRPr="005262A2" w:rsidRDefault="00097821" w:rsidP="00103CDE">
      <w:pPr>
        <w:ind w:firstLine="210"/>
        <w:rPr>
          <w:rFonts w:ascii="Times New Roman" w:eastAsia="黑体" w:hAnsi="Times New Roman" w:cs="Times New Roman"/>
          <w:b/>
          <w:szCs w:val="21"/>
          <w:lang w:val="en-GB"/>
        </w:rPr>
      </w:pPr>
      <w:r w:rsidRPr="005262A2">
        <w:rPr>
          <w:rFonts w:ascii="Times New Roman" w:eastAsia="黑体" w:hAnsi="Times New Roman" w:cs="Times New Roman"/>
          <w:b/>
          <w:szCs w:val="21"/>
          <w:lang w:val="en-GB"/>
        </w:rPr>
        <w:t>VI</w:t>
      </w:r>
      <w:r w:rsidR="00164A0A" w:rsidRPr="005262A2">
        <w:rPr>
          <w:rFonts w:ascii="Times New Roman" w:eastAsia="黑体" w:hAnsi="Times New Roman" w:cs="Times New Roman"/>
          <w:b/>
          <w:szCs w:val="21"/>
          <w:lang w:val="en-GB"/>
        </w:rPr>
        <w:t>I. Textbook and Reference</w:t>
      </w:r>
    </w:p>
    <w:p w14:paraId="2BA60CAA" w14:textId="77777777" w:rsidR="001C7304" w:rsidRPr="005262A2" w:rsidRDefault="005D0EB7" w:rsidP="001C7304">
      <w:pPr>
        <w:ind w:firstLineChars="200" w:firstLine="422"/>
        <w:rPr>
          <w:rFonts w:ascii="Times New Roman" w:eastAsia="仿宋" w:hAnsi="Times New Roman" w:cs="Times New Roman"/>
          <w:b/>
          <w:szCs w:val="21"/>
          <w:lang w:val="en-GB"/>
        </w:rPr>
      </w:pPr>
      <w:r w:rsidRPr="005262A2">
        <w:rPr>
          <w:rFonts w:ascii="Times New Roman" w:eastAsia="仿宋" w:hAnsi="Times New Roman" w:cs="Times New Roman"/>
          <w:b/>
          <w:szCs w:val="21"/>
          <w:lang w:val="en-GB"/>
        </w:rPr>
        <w:t>(1) Textbook</w:t>
      </w:r>
    </w:p>
    <w:p w14:paraId="1C409107" w14:textId="77777777" w:rsidR="008E65D7" w:rsidRDefault="008E65D7" w:rsidP="001C7304">
      <w:pPr>
        <w:ind w:firstLineChars="200" w:firstLine="420"/>
        <w:rPr>
          <w:rFonts w:ascii="Times New Roman" w:eastAsia="仿宋" w:hAnsi="Times New Roman" w:cs="Times New Roman"/>
          <w:szCs w:val="21"/>
          <w:lang w:val="en-GB"/>
        </w:rPr>
      </w:pPr>
      <w:r w:rsidRPr="008E65D7">
        <w:rPr>
          <w:rFonts w:ascii="Times New Roman" w:eastAsia="仿宋" w:hAnsi="Times New Roman" w:cs="Times New Roman"/>
          <w:szCs w:val="21"/>
          <w:lang w:val="en-GB"/>
        </w:rPr>
        <w:t xml:space="preserve">1. liquefied natural gas technology, Gu Anzhong etc. , China machine industry press, 2015, second edition </w:t>
      </w:r>
    </w:p>
    <w:p w14:paraId="74088704" w14:textId="77777777" w:rsidR="008E65D7" w:rsidRPr="008E65D7" w:rsidRDefault="008E65D7" w:rsidP="008E65D7">
      <w:pPr>
        <w:ind w:firstLineChars="200" w:firstLine="420"/>
        <w:rPr>
          <w:rFonts w:ascii="Times New Roman" w:eastAsia="仿宋" w:hAnsi="Times New Roman" w:cs="Times New Roman"/>
          <w:szCs w:val="21"/>
          <w:lang w:val="en-GB"/>
        </w:rPr>
      </w:pPr>
      <w:r>
        <w:rPr>
          <w:rFonts w:ascii="Times New Roman" w:eastAsia="仿宋" w:hAnsi="Times New Roman" w:cs="Times New Roman" w:hint="eastAsia"/>
          <w:szCs w:val="21"/>
          <w:lang w:val="en-GB"/>
        </w:rPr>
        <w:t>2</w:t>
      </w:r>
      <w:r>
        <w:rPr>
          <w:rFonts w:ascii="Times New Roman" w:eastAsia="仿宋" w:hAnsi="Times New Roman" w:cs="Times New Roman"/>
          <w:szCs w:val="21"/>
          <w:lang w:val="en-GB"/>
        </w:rPr>
        <w:t>.</w:t>
      </w:r>
      <w:r w:rsidRPr="008E65D7">
        <w:t xml:space="preserve"> </w:t>
      </w:r>
      <w:r w:rsidRPr="008E65D7">
        <w:rPr>
          <w:rFonts w:ascii="Times New Roman" w:eastAsia="仿宋" w:hAnsi="Times New Roman" w:cs="Times New Roman"/>
          <w:szCs w:val="21"/>
          <w:lang w:val="en-GB"/>
        </w:rPr>
        <w:t>Guangming Chen, Guobang Chen, Refrigeration and Cryogenics, Beijing, Mechanical Press. , 2000</w:t>
      </w:r>
    </w:p>
    <w:p w14:paraId="06309D9E" w14:textId="77777777" w:rsidR="005D0EB7" w:rsidRDefault="008E65D7" w:rsidP="001C7304">
      <w:pPr>
        <w:ind w:firstLineChars="200" w:firstLine="422"/>
        <w:rPr>
          <w:rFonts w:ascii="Times New Roman" w:eastAsia="仿宋" w:hAnsi="Times New Roman" w:cs="Times New Roman"/>
          <w:b/>
          <w:szCs w:val="21"/>
          <w:lang w:val="en-GB"/>
        </w:rPr>
      </w:pPr>
      <w:r w:rsidRPr="005262A2">
        <w:rPr>
          <w:rFonts w:ascii="Times New Roman" w:eastAsia="仿宋" w:hAnsi="Times New Roman" w:cs="Times New Roman"/>
          <w:b/>
          <w:szCs w:val="21"/>
          <w:lang w:val="en-GB"/>
        </w:rPr>
        <w:t xml:space="preserve"> </w:t>
      </w:r>
      <w:r w:rsidR="005D0EB7" w:rsidRPr="005262A2">
        <w:rPr>
          <w:rFonts w:ascii="Times New Roman" w:eastAsia="仿宋" w:hAnsi="Times New Roman" w:cs="Times New Roman"/>
          <w:b/>
          <w:szCs w:val="21"/>
          <w:lang w:val="en-GB"/>
        </w:rPr>
        <w:t>(2) Reference</w:t>
      </w:r>
    </w:p>
    <w:p w14:paraId="121B5EF0" w14:textId="77777777" w:rsidR="008E65D7" w:rsidRPr="008E65D7" w:rsidRDefault="008E65D7" w:rsidP="008E65D7">
      <w:pPr>
        <w:ind w:firstLineChars="200" w:firstLine="420"/>
        <w:rPr>
          <w:rFonts w:ascii="Times New Roman" w:eastAsia="仿宋" w:hAnsi="Times New Roman" w:cs="Times New Roman"/>
          <w:szCs w:val="21"/>
        </w:rPr>
      </w:pPr>
      <w:r w:rsidRPr="008E65D7">
        <w:rPr>
          <w:rFonts w:ascii="Times New Roman" w:eastAsia="仿宋" w:hAnsi="Times New Roman" w:cs="Times New Roman"/>
          <w:szCs w:val="21"/>
        </w:rPr>
        <w:t>1. liquefied natural gas technology handbook, Gu Anzhong etc., China machine industry press, 2010, first edition</w:t>
      </w:r>
    </w:p>
    <w:p w14:paraId="3F15DAEE" w14:textId="77777777" w:rsidR="008E65D7" w:rsidRDefault="008E65D7" w:rsidP="008E65D7">
      <w:pPr>
        <w:ind w:firstLineChars="200" w:firstLine="420"/>
        <w:rPr>
          <w:rFonts w:ascii="Times New Roman" w:eastAsia="仿宋" w:hAnsi="Times New Roman" w:cs="Times New Roman"/>
          <w:szCs w:val="21"/>
        </w:rPr>
      </w:pPr>
      <w:r w:rsidRPr="008E65D7">
        <w:rPr>
          <w:rFonts w:ascii="Times New Roman" w:eastAsia="仿宋" w:hAnsi="Times New Roman" w:cs="Times New Roman"/>
          <w:szCs w:val="21"/>
        </w:rPr>
        <w:t>2. Liquefied natural gas (LNG) technology and engineering , Guo Kuichang etc., China petroleum chemical press, 2010, first edition</w:t>
      </w:r>
    </w:p>
    <w:p w14:paraId="447CA9B6" w14:textId="77777777" w:rsidR="008E65D7" w:rsidRPr="00ED3114" w:rsidRDefault="008E65D7" w:rsidP="008E65D7">
      <w:pPr>
        <w:pStyle w:val="aa"/>
        <w:tabs>
          <w:tab w:val="left" w:pos="-720"/>
        </w:tabs>
        <w:suppressAutoHyphens/>
        <w:adjustRightInd w:val="0"/>
        <w:snapToGrid w:val="0"/>
        <w:spacing w:line="276" w:lineRule="auto"/>
        <w:ind w:left="420" w:firstLineChars="0" w:firstLine="0"/>
        <w:rPr>
          <w:rFonts w:ascii="Times New Roman" w:eastAsia="仿宋" w:hAnsi="Times New Roman"/>
          <w:color w:val="000000"/>
          <w:szCs w:val="21"/>
        </w:rPr>
      </w:pPr>
      <w:r>
        <w:rPr>
          <w:rFonts w:ascii="Times New Roman" w:eastAsia="仿宋" w:hAnsi="Times New Roman" w:cs="Times New Roman" w:hint="eastAsia"/>
          <w:szCs w:val="21"/>
        </w:rPr>
        <w:t>3</w:t>
      </w:r>
      <w:r>
        <w:rPr>
          <w:rFonts w:ascii="Times New Roman" w:eastAsia="仿宋" w:hAnsi="Times New Roman" w:cs="Times New Roman"/>
          <w:szCs w:val="21"/>
        </w:rPr>
        <w:t>.</w:t>
      </w:r>
      <w:r w:rsidRPr="008E65D7">
        <w:rPr>
          <w:rFonts w:ascii="Times New Roman" w:eastAsia="仿宋" w:hAnsi="Times New Roman"/>
          <w:color w:val="000000"/>
          <w:szCs w:val="21"/>
        </w:rPr>
        <w:t xml:space="preserve"> </w:t>
      </w:r>
      <w:r w:rsidRPr="00ED3114">
        <w:rPr>
          <w:rFonts w:ascii="Times New Roman" w:eastAsia="仿宋" w:hAnsi="Times New Roman"/>
          <w:color w:val="000000"/>
          <w:szCs w:val="21"/>
        </w:rPr>
        <w:t>Yezheng Wu et al., Refrigeration and Cryogenics, Beijing, Higher Education Press. , 2003</w:t>
      </w:r>
    </w:p>
    <w:p w14:paraId="7D878F5E" w14:textId="77777777" w:rsidR="008E65D7" w:rsidRPr="00ED3114" w:rsidRDefault="008E65D7" w:rsidP="008E65D7">
      <w:pPr>
        <w:pStyle w:val="aa"/>
        <w:tabs>
          <w:tab w:val="left" w:pos="-720"/>
        </w:tabs>
        <w:suppressAutoHyphens/>
        <w:adjustRightInd w:val="0"/>
        <w:snapToGrid w:val="0"/>
        <w:spacing w:line="276" w:lineRule="auto"/>
        <w:ind w:left="420" w:firstLineChars="0" w:firstLine="0"/>
        <w:rPr>
          <w:rFonts w:ascii="Times New Roman" w:eastAsia="仿宋" w:hAnsi="Times New Roman"/>
          <w:color w:val="000000"/>
          <w:szCs w:val="21"/>
        </w:rPr>
      </w:pPr>
      <w:r>
        <w:rPr>
          <w:rFonts w:ascii="Times New Roman" w:eastAsia="仿宋" w:hAnsi="Times New Roman" w:cs="Times New Roman"/>
          <w:szCs w:val="21"/>
        </w:rPr>
        <w:t>4.</w:t>
      </w:r>
      <w:r w:rsidRPr="008E65D7">
        <w:rPr>
          <w:rFonts w:ascii="Times New Roman" w:eastAsia="仿宋" w:hAnsi="Times New Roman"/>
          <w:color w:val="000000"/>
          <w:szCs w:val="21"/>
        </w:rPr>
        <w:t xml:space="preserve"> </w:t>
      </w:r>
      <w:r w:rsidRPr="00ED3114">
        <w:rPr>
          <w:rFonts w:ascii="Times New Roman" w:eastAsia="仿宋" w:hAnsi="Times New Roman"/>
          <w:color w:val="000000"/>
          <w:szCs w:val="21"/>
        </w:rPr>
        <w:t>Lie Xu, Cryogenic Technology, Shanghai, Shanghai Jiao Tong Press. , 1988</w:t>
      </w:r>
    </w:p>
    <w:p w14:paraId="54940AB3" w14:textId="77777777" w:rsidR="008E65D7" w:rsidRPr="008E65D7" w:rsidRDefault="008E65D7" w:rsidP="008E65D7">
      <w:pPr>
        <w:ind w:firstLineChars="200" w:firstLine="420"/>
        <w:rPr>
          <w:rFonts w:ascii="Times New Roman" w:eastAsia="仿宋" w:hAnsi="Times New Roman" w:cs="Times New Roman"/>
          <w:szCs w:val="21"/>
        </w:rPr>
      </w:pPr>
      <w:r>
        <w:rPr>
          <w:rFonts w:ascii="Times New Roman" w:eastAsia="仿宋" w:hAnsi="Times New Roman" w:cs="Times New Roman"/>
          <w:szCs w:val="21"/>
        </w:rPr>
        <w:t xml:space="preserve"> </w:t>
      </w:r>
    </w:p>
    <w:sectPr w:rsidR="008E65D7" w:rsidRPr="008E65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B9EBB" w14:textId="77777777" w:rsidR="0026504E" w:rsidRDefault="0026504E" w:rsidP="00AC5BFF">
      <w:r>
        <w:separator/>
      </w:r>
    </w:p>
  </w:endnote>
  <w:endnote w:type="continuationSeparator" w:id="0">
    <w:p w14:paraId="4A39A886" w14:textId="77777777" w:rsidR="0026504E" w:rsidRDefault="0026504E"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altName w:val="Microsoft YaHei UI"/>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636AE" w14:textId="77777777" w:rsidR="0026504E" w:rsidRDefault="0026504E" w:rsidP="00AC5BFF">
      <w:r>
        <w:separator/>
      </w:r>
    </w:p>
  </w:footnote>
  <w:footnote w:type="continuationSeparator" w:id="0">
    <w:p w14:paraId="75C511F0" w14:textId="77777777" w:rsidR="0026504E" w:rsidRDefault="0026504E"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7B7"/>
    <w:rsid w:val="000012F6"/>
    <w:rsid w:val="0002163E"/>
    <w:rsid w:val="000225C6"/>
    <w:rsid w:val="00024024"/>
    <w:rsid w:val="00034F75"/>
    <w:rsid w:val="00063270"/>
    <w:rsid w:val="000738DE"/>
    <w:rsid w:val="00095BFF"/>
    <w:rsid w:val="00097821"/>
    <w:rsid w:val="000A206D"/>
    <w:rsid w:val="000A6985"/>
    <w:rsid w:val="000B26CC"/>
    <w:rsid w:val="000B586C"/>
    <w:rsid w:val="000E0143"/>
    <w:rsid w:val="000F1964"/>
    <w:rsid w:val="000F3B78"/>
    <w:rsid w:val="00103CDE"/>
    <w:rsid w:val="00120828"/>
    <w:rsid w:val="0012261C"/>
    <w:rsid w:val="00135B87"/>
    <w:rsid w:val="00152FF0"/>
    <w:rsid w:val="00157375"/>
    <w:rsid w:val="00162B22"/>
    <w:rsid w:val="00164A0A"/>
    <w:rsid w:val="001753DB"/>
    <w:rsid w:val="00191AC2"/>
    <w:rsid w:val="001C7304"/>
    <w:rsid w:val="001E1D14"/>
    <w:rsid w:val="001E7080"/>
    <w:rsid w:val="00213E0A"/>
    <w:rsid w:val="00224CDE"/>
    <w:rsid w:val="00230ADC"/>
    <w:rsid w:val="00232D6E"/>
    <w:rsid w:val="002342D8"/>
    <w:rsid w:val="002376A3"/>
    <w:rsid w:val="0024262F"/>
    <w:rsid w:val="002626E5"/>
    <w:rsid w:val="0026504E"/>
    <w:rsid w:val="0028273B"/>
    <w:rsid w:val="00294CA8"/>
    <w:rsid w:val="002A408B"/>
    <w:rsid w:val="002D1604"/>
    <w:rsid w:val="002D5D12"/>
    <w:rsid w:val="002F257A"/>
    <w:rsid w:val="002F7478"/>
    <w:rsid w:val="00301FA0"/>
    <w:rsid w:val="00305F77"/>
    <w:rsid w:val="003066C2"/>
    <w:rsid w:val="00312ED9"/>
    <w:rsid w:val="00323C78"/>
    <w:rsid w:val="00347821"/>
    <w:rsid w:val="00367F49"/>
    <w:rsid w:val="00394D2F"/>
    <w:rsid w:val="00397C67"/>
    <w:rsid w:val="003B15CF"/>
    <w:rsid w:val="003B38A8"/>
    <w:rsid w:val="0043026A"/>
    <w:rsid w:val="0044292B"/>
    <w:rsid w:val="004570C3"/>
    <w:rsid w:val="00460C77"/>
    <w:rsid w:val="00464C96"/>
    <w:rsid w:val="004904BB"/>
    <w:rsid w:val="004A0FBE"/>
    <w:rsid w:val="004A4A83"/>
    <w:rsid w:val="004A514A"/>
    <w:rsid w:val="004C3A3A"/>
    <w:rsid w:val="004C4F8B"/>
    <w:rsid w:val="004C62F2"/>
    <w:rsid w:val="004E09C9"/>
    <w:rsid w:val="004E2539"/>
    <w:rsid w:val="00500A2D"/>
    <w:rsid w:val="00503321"/>
    <w:rsid w:val="00524F66"/>
    <w:rsid w:val="005262A2"/>
    <w:rsid w:val="00546EA9"/>
    <w:rsid w:val="00571584"/>
    <w:rsid w:val="00577B4E"/>
    <w:rsid w:val="00577F32"/>
    <w:rsid w:val="005A2D7B"/>
    <w:rsid w:val="005C0AEB"/>
    <w:rsid w:val="005C2583"/>
    <w:rsid w:val="005D0EB7"/>
    <w:rsid w:val="005D55D3"/>
    <w:rsid w:val="0060338A"/>
    <w:rsid w:val="00613316"/>
    <w:rsid w:val="00613396"/>
    <w:rsid w:val="006177D4"/>
    <w:rsid w:val="006230CE"/>
    <w:rsid w:val="00646053"/>
    <w:rsid w:val="00661093"/>
    <w:rsid w:val="006827E3"/>
    <w:rsid w:val="00695B84"/>
    <w:rsid w:val="006A5CB0"/>
    <w:rsid w:val="006E3C90"/>
    <w:rsid w:val="006E6047"/>
    <w:rsid w:val="006E61EC"/>
    <w:rsid w:val="006F22B1"/>
    <w:rsid w:val="007050C9"/>
    <w:rsid w:val="00725486"/>
    <w:rsid w:val="007430B6"/>
    <w:rsid w:val="007444F8"/>
    <w:rsid w:val="007512F6"/>
    <w:rsid w:val="00753477"/>
    <w:rsid w:val="00784BB5"/>
    <w:rsid w:val="007937E3"/>
    <w:rsid w:val="007A25CB"/>
    <w:rsid w:val="007B1EFC"/>
    <w:rsid w:val="007D1E51"/>
    <w:rsid w:val="007E37D9"/>
    <w:rsid w:val="007E639B"/>
    <w:rsid w:val="007E7088"/>
    <w:rsid w:val="007E7EFE"/>
    <w:rsid w:val="00807D2F"/>
    <w:rsid w:val="00813BD8"/>
    <w:rsid w:val="00817338"/>
    <w:rsid w:val="00846B4E"/>
    <w:rsid w:val="00857D9B"/>
    <w:rsid w:val="008A41F6"/>
    <w:rsid w:val="008B5CCB"/>
    <w:rsid w:val="008C0F75"/>
    <w:rsid w:val="008C3341"/>
    <w:rsid w:val="008E4B6F"/>
    <w:rsid w:val="008E65D7"/>
    <w:rsid w:val="008F46EA"/>
    <w:rsid w:val="00905422"/>
    <w:rsid w:val="00946A20"/>
    <w:rsid w:val="009631F6"/>
    <w:rsid w:val="00970FC4"/>
    <w:rsid w:val="009823A0"/>
    <w:rsid w:val="009873A5"/>
    <w:rsid w:val="00992EA1"/>
    <w:rsid w:val="00995E43"/>
    <w:rsid w:val="009C135F"/>
    <w:rsid w:val="009C1B9E"/>
    <w:rsid w:val="009C2B85"/>
    <w:rsid w:val="009D3C08"/>
    <w:rsid w:val="009E2721"/>
    <w:rsid w:val="00A03431"/>
    <w:rsid w:val="00A04A90"/>
    <w:rsid w:val="00A331D5"/>
    <w:rsid w:val="00A5411F"/>
    <w:rsid w:val="00A639D1"/>
    <w:rsid w:val="00A65CD2"/>
    <w:rsid w:val="00A869CB"/>
    <w:rsid w:val="00A93E4B"/>
    <w:rsid w:val="00AB7E60"/>
    <w:rsid w:val="00AC5BFF"/>
    <w:rsid w:val="00AD3D23"/>
    <w:rsid w:val="00B03799"/>
    <w:rsid w:val="00B041B7"/>
    <w:rsid w:val="00B10112"/>
    <w:rsid w:val="00B12089"/>
    <w:rsid w:val="00B3682A"/>
    <w:rsid w:val="00B36916"/>
    <w:rsid w:val="00B452B7"/>
    <w:rsid w:val="00BC67B7"/>
    <w:rsid w:val="00BD7624"/>
    <w:rsid w:val="00C12FF0"/>
    <w:rsid w:val="00C15464"/>
    <w:rsid w:val="00C25C32"/>
    <w:rsid w:val="00C42886"/>
    <w:rsid w:val="00C450FB"/>
    <w:rsid w:val="00C6031E"/>
    <w:rsid w:val="00CB5684"/>
    <w:rsid w:val="00CD598D"/>
    <w:rsid w:val="00CE0DB1"/>
    <w:rsid w:val="00CE1C18"/>
    <w:rsid w:val="00D1344C"/>
    <w:rsid w:val="00D2634B"/>
    <w:rsid w:val="00D769CC"/>
    <w:rsid w:val="00D816BB"/>
    <w:rsid w:val="00D81961"/>
    <w:rsid w:val="00D828AB"/>
    <w:rsid w:val="00D8667E"/>
    <w:rsid w:val="00DA6167"/>
    <w:rsid w:val="00DC4CDE"/>
    <w:rsid w:val="00DE1874"/>
    <w:rsid w:val="00DF0653"/>
    <w:rsid w:val="00E10ABD"/>
    <w:rsid w:val="00E23736"/>
    <w:rsid w:val="00E263FE"/>
    <w:rsid w:val="00E53C11"/>
    <w:rsid w:val="00E6041B"/>
    <w:rsid w:val="00E816B4"/>
    <w:rsid w:val="00E97447"/>
    <w:rsid w:val="00EA1986"/>
    <w:rsid w:val="00EA66BF"/>
    <w:rsid w:val="00EB7E26"/>
    <w:rsid w:val="00F1749D"/>
    <w:rsid w:val="00F30E90"/>
    <w:rsid w:val="00F52F38"/>
    <w:rsid w:val="00F62C8F"/>
    <w:rsid w:val="00FA4308"/>
    <w:rsid w:val="00FA6FD2"/>
    <w:rsid w:val="00FA70BB"/>
    <w:rsid w:val="00FC3E75"/>
    <w:rsid w:val="00FE6015"/>
    <w:rsid w:val="00FF5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E0F0E"/>
  <w15:docId w15:val="{AAB86989-8B48-438C-97F1-0F8AB49A9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72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99"/>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纯文本 字符"/>
    <w:link w:val="ac"/>
    <w:rsid w:val="00F30E90"/>
    <w:rPr>
      <w:rFonts w:ascii="宋体" w:hAnsi="Courier New"/>
      <w:szCs w:val="21"/>
    </w:rPr>
  </w:style>
  <w:style w:type="paragraph" w:styleId="ac">
    <w:name w:val="Plain Text"/>
    <w:basedOn w:val="a"/>
    <w:link w:val="ab"/>
    <w:rsid w:val="00F30E90"/>
    <w:rPr>
      <w:rFonts w:ascii="宋体" w:hAnsi="Courier New"/>
      <w:szCs w:val="21"/>
    </w:rPr>
  </w:style>
  <w:style w:type="character" w:customStyle="1" w:styleId="10">
    <w:name w:val="纯文本 字符1"/>
    <w:basedOn w:val="a0"/>
    <w:uiPriority w:val="99"/>
    <w:semiHidden/>
    <w:rsid w:val="00F30E90"/>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35238">
      <w:bodyDiv w:val="1"/>
      <w:marLeft w:val="0"/>
      <w:marRight w:val="0"/>
      <w:marTop w:val="0"/>
      <w:marBottom w:val="0"/>
      <w:divBdr>
        <w:top w:val="none" w:sz="0" w:space="0" w:color="auto"/>
        <w:left w:val="none" w:sz="0" w:space="0" w:color="auto"/>
        <w:bottom w:val="none" w:sz="0" w:space="0" w:color="auto"/>
        <w:right w:val="none" w:sz="0" w:space="0" w:color="auto"/>
      </w:divBdr>
    </w:div>
    <w:div w:id="526145251">
      <w:bodyDiv w:val="1"/>
      <w:marLeft w:val="0"/>
      <w:marRight w:val="0"/>
      <w:marTop w:val="0"/>
      <w:marBottom w:val="0"/>
      <w:divBdr>
        <w:top w:val="none" w:sz="0" w:space="0" w:color="auto"/>
        <w:left w:val="none" w:sz="0" w:space="0" w:color="auto"/>
        <w:bottom w:val="none" w:sz="0" w:space="0" w:color="auto"/>
        <w:right w:val="none" w:sz="0" w:space="0" w:color="auto"/>
      </w:divBdr>
    </w:div>
    <w:div w:id="810706049">
      <w:bodyDiv w:val="1"/>
      <w:marLeft w:val="0"/>
      <w:marRight w:val="0"/>
      <w:marTop w:val="0"/>
      <w:marBottom w:val="0"/>
      <w:divBdr>
        <w:top w:val="none" w:sz="0" w:space="0" w:color="auto"/>
        <w:left w:val="none" w:sz="0" w:space="0" w:color="auto"/>
        <w:bottom w:val="none" w:sz="0" w:space="0" w:color="auto"/>
        <w:right w:val="none" w:sz="0" w:space="0" w:color="auto"/>
      </w:divBdr>
    </w:div>
    <w:div w:id="817459617">
      <w:bodyDiv w:val="1"/>
      <w:marLeft w:val="0"/>
      <w:marRight w:val="0"/>
      <w:marTop w:val="0"/>
      <w:marBottom w:val="0"/>
      <w:divBdr>
        <w:top w:val="none" w:sz="0" w:space="0" w:color="auto"/>
        <w:left w:val="none" w:sz="0" w:space="0" w:color="auto"/>
        <w:bottom w:val="none" w:sz="0" w:space="0" w:color="auto"/>
        <w:right w:val="none" w:sz="0" w:space="0" w:color="auto"/>
      </w:divBdr>
    </w:div>
    <w:div w:id="1052312020">
      <w:bodyDiv w:val="1"/>
      <w:marLeft w:val="0"/>
      <w:marRight w:val="0"/>
      <w:marTop w:val="0"/>
      <w:marBottom w:val="0"/>
      <w:divBdr>
        <w:top w:val="none" w:sz="0" w:space="0" w:color="auto"/>
        <w:left w:val="none" w:sz="0" w:space="0" w:color="auto"/>
        <w:bottom w:val="none" w:sz="0" w:space="0" w:color="auto"/>
        <w:right w:val="none" w:sz="0" w:space="0" w:color="auto"/>
      </w:divBdr>
    </w:div>
    <w:div w:id="1313368584">
      <w:bodyDiv w:val="1"/>
      <w:marLeft w:val="0"/>
      <w:marRight w:val="0"/>
      <w:marTop w:val="0"/>
      <w:marBottom w:val="0"/>
      <w:divBdr>
        <w:top w:val="none" w:sz="0" w:space="0" w:color="auto"/>
        <w:left w:val="none" w:sz="0" w:space="0" w:color="auto"/>
        <w:bottom w:val="none" w:sz="0" w:space="0" w:color="auto"/>
        <w:right w:val="none" w:sz="0" w:space="0" w:color="auto"/>
      </w:divBdr>
    </w:div>
    <w:div w:id="1571039370">
      <w:bodyDiv w:val="1"/>
      <w:marLeft w:val="0"/>
      <w:marRight w:val="0"/>
      <w:marTop w:val="0"/>
      <w:marBottom w:val="0"/>
      <w:divBdr>
        <w:top w:val="none" w:sz="0" w:space="0" w:color="auto"/>
        <w:left w:val="none" w:sz="0" w:space="0" w:color="auto"/>
        <w:bottom w:val="none" w:sz="0" w:space="0" w:color="auto"/>
        <w:right w:val="none" w:sz="0" w:space="0" w:color="auto"/>
      </w:divBdr>
    </w:div>
    <w:div w:id="1621959411">
      <w:bodyDiv w:val="1"/>
      <w:marLeft w:val="0"/>
      <w:marRight w:val="0"/>
      <w:marTop w:val="0"/>
      <w:marBottom w:val="0"/>
      <w:divBdr>
        <w:top w:val="none" w:sz="0" w:space="0" w:color="auto"/>
        <w:left w:val="none" w:sz="0" w:space="0" w:color="auto"/>
        <w:bottom w:val="none" w:sz="0" w:space="0" w:color="auto"/>
        <w:right w:val="none" w:sz="0" w:space="0" w:color="auto"/>
      </w:divBdr>
    </w:div>
    <w:div w:id="1861240928">
      <w:bodyDiv w:val="1"/>
      <w:marLeft w:val="0"/>
      <w:marRight w:val="0"/>
      <w:marTop w:val="0"/>
      <w:marBottom w:val="0"/>
      <w:divBdr>
        <w:top w:val="none" w:sz="0" w:space="0" w:color="auto"/>
        <w:left w:val="none" w:sz="0" w:space="0" w:color="auto"/>
        <w:bottom w:val="none" w:sz="0" w:space="0" w:color="auto"/>
        <w:right w:val="none" w:sz="0" w:space="0" w:color="auto"/>
      </w:divBdr>
    </w:div>
    <w:div w:id="1924217244">
      <w:bodyDiv w:val="1"/>
      <w:marLeft w:val="0"/>
      <w:marRight w:val="0"/>
      <w:marTop w:val="0"/>
      <w:marBottom w:val="0"/>
      <w:divBdr>
        <w:top w:val="none" w:sz="0" w:space="0" w:color="auto"/>
        <w:left w:val="none" w:sz="0" w:space="0" w:color="auto"/>
        <w:bottom w:val="none" w:sz="0" w:space="0" w:color="auto"/>
        <w:right w:val="none" w:sz="0" w:space="0" w:color="auto"/>
      </w:divBdr>
    </w:div>
    <w:div w:id="2079013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ook.jd.com/publish/%E4%B8%AD%E5%9B%BD%E7%9F%B3%E5%8C%96%E5%87%BA%E7%89%88%E7%A4%BE_1.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1429</Words>
  <Characters>8149</Characters>
  <Application>Microsoft Office Word</Application>
  <DocSecurity>0</DocSecurity>
  <Lines>67</Lines>
  <Paragraphs>19</Paragraphs>
  <ScaleCrop>false</ScaleCrop>
  <Company>Microsoft</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SJ</cp:lastModifiedBy>
  <cp:revision>8</cp:revision>
  <dcterms:created xsi:type="dcterms:W3CDTF">2022-08-25T08:38:00Z</dcterms:created>
  <dcterms:modified xsi:type="dcterms:W3CDTF">2024-08-21T10:41:00Z</dcterms:modified>
</cp:coreProperties>
</file>