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E425" w14:textId="77777777" w:rsidR="00E77E8F" w:rsidRDefault="00066DEA" w:rsidP="00CC7FC3">
      <w:pPr>
        <w:spacing w:beforeLines="50" w:before="156" w:afterLines="50" w:after="156" w:line="360" w:lineRule="auto"/>
        <w:jc w:val="left"/>
      </w:pPr>
      <w:r>
        <w:rPr>
          <w:noProof/>
        </w:rPr>
        <w:drawing>
          <wp:inline distT="0" distB="0" distL="0" distR="0" wp14:anchorId="42F85809" wp14:editId="4C5627F6">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2DD4176A" w14:textId="77777777" w:rsidR="00E77E8F" w:rsidRPr="00E77E8F" w:rsidRDefault="00E77E8F" w:rsidP="00E77E8F">
      <w:pPr>
        <w:spacing w:line="480" w:lineRule="auto"/>
        <w:rPr>
          <w:rFonts w:ascii="宋体" w:hAnsi="宋体"/>
          <w:color w:val="000000"/>
          <w:sz w:val="44"/>
          <w:szCs w:val="20"/>
        </w:rPr>
      </w:pPr>
    </w:p>
    <w:p w14:paraId="3C930B49"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7024B7D3" w14:textId="77777777" w:rsidR="00E77E8F" w:rsidRPr="00E77E8F" w:rsidRDefault="00E77E8F" w:rsidP="00E77E8F">
      <w:pPr>
        <w:spacing w:line="480" w:lineRule="auto"/>
        <w:rPr>
          <w:rFonts w:ascii="宋体" w:hAnsi="宋体"/>
          <w:color w:val="000000"/>
          <w:sz w:val="44"/>
          <w:szCs w:val="20"/>
        </w:rPr>
      </w:pPr>
    </w:p>
    <w:p w14:paraId="4BACFE5B" w14:textId="72471166"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063B49">
        <w:rPr>
          <w:rFonts w:eastAsia="黑体" w:hint="eastAsia"/>
          <w:color w:val="0070C0"/>
          <w:sz w:val="44"/>
        </w:rPr>
        <w:t>安全</w:t>
      </w:r>
      <w:r w:rsidR="009A6603">
        <w:rPr>
          <w:rFonts w:eastAsia="黑体" w:hint="eastAsia"/>
          <w:color w:val="0070C0"/>
          <w:sz w:val="44"/>
        </w:rPr>
        <w:t>人机课程设计</w:t>
      </w:r>
      <w:r w:rsidRPr="00E77E8F">
        <w:rPr>
          <w:rFonts w:eastAsia="黑体" w:hint="eastAsia"/>
          <w:color w:val="000000"/>
          <w:sz w:val="44"/>
        </w:rPr>
        <w:t>》教学大纲</w:t>
      </w:r>
    </w:p>
    <w:p w14:paraId="46A6C7B1" w14:textId="6640DCC4"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063B49">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0747BAF4" w14:textId="77777777" w:rsidR="00E77E8F" w:rsidRPr="00E77E8F" w:rsidRDefault="00E77E8F" w:rsidP="00E77E8F">
      <w:pPr>
        <w:spacing w:line="480" w:lineRule="auto"/>
        <w:rPr>
          <w:color w:val="000000"/>
          <w:sz w:val="32"/>
          <w:szCs w:val="20"/>
        </w:rPr>
      </w:pPr>
    </w:p>
    <w:p w14:paraId="65DBDA76" w14:textId="77777777" w:rsidR="00E77E8F" w:rsidRPr="00E77E8F" w:rsidRDefault="00E77E8F" w:rsidP="00E77E8F">
      <w:pPr>
        <w:spacing w:line="480" w:lineRule="auto"/>
        <w:rPr>
          <w:color w:val="000000"/>
          <w:sz w:val="32"/>
          <w:szCs w:val="20"/>
        </w:rPr>
      </w:pPr>
    </w:p>
    <w:p w14:paraId="3E58C712" w14:textId="77777777" w:rsidR="00E77E8F" w:rsidRDefault="00E77E8F" w:rsidP="00E77E8F">
      <w:pPr>
        <w:spacing w:line="480" w:lineRule="auto"/>
        <w:rPr>
          <w:color w:val="000000"/>
          <w:sz w:val="32"/>
          <w:szCs w:val="20"/>
        </w:rPr>
      </w:pPr>
    </w:p>
    <w:p w14:paraId="6ED9CE16" w14:textId="77777777" w:rsidR="008C64AF" w:rsidRDefault="008C64AF" w:rsidP="00E77E8F">
      <w:pPr>
        <w:spacing w:line="480" w:lineRule="auto"/>
        <w:rPr>
          <w:color w:val="000000"/>
          <w:sz w:val="32"/>
          <w:szCs w:val="20"/>
        </w:rPr>
      </w:pPr>
    </w:p>
    <w:p w14:paraId="34C405F3" w14:textId="77777777" w:rsidR="008C64AF" w:rsidRDefault="008C64AF" w:rsidP="00E77E8F">
      <w:pPr>
        <w:spacing w:line="480" w:lineRule="auto"/>
        <w:rPr>
          <w:color w:val="000000"/>
          <w:sz w:val="32"/>
          <w:szCs w:val="20"/>
        </w:rPr>
      </w:pPr>
    </w:p>
    <w:p w14:paraId="5F24FABD" w14:textId="77777777" w:rsidR="008C64AF" w:rsidRPr="00E77E8F" w:rsidRDefault="008C64AF" w:rsidP="00E77E8F">
      <w:pPr>
        <w:spacing w:line="480" w:lineRule="auto"/>
        <w:rPr>
          <w:color w:val="000000"/>
          <w:sz w:val="32"/>
          <w:szCs w:val="20"/>
        </w:rPr>
      </w:pPr>
    </w:p>
    <w:p w14:paraId="28B41F18" w14:textId="77777777" w:rsidR="00E77E8F" w:rsidRPr="00E77E8F" w:rsidRDefault="00E77E8F" w:rsidP="00E77E8F">
      <w:pPr>
        <w:spacing w:line="480" w:lineRule="auto"/>
        <w:rPr>
          <w:color w:val="000000"/>
          <w:sz w:val="32"/>
          <w:szCs w:val="20"/>
        </w:rPr>
      </w:pPr>
    </w:p>
    <w:p w14:paraId="2119ADEB"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9FA8ACA" w14:textId="77777777" w:rsidTr="000A7C74">
        <w:trPr>
          <w:jc w:val="center"/>
        </w:trPr>
        <w:tc>
          <w:tcPr>
            <w:tcW w:w="2376" w:type="dxa"/>
            <w:shd w:val="clear" w:color="auto" w:fill="auto"/>
            <w:vAlign w:val="bottom"/>
          </w:tcPr>
          <w:p w14:paraId="7131CDCF"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1EB17C4E" w14:textId="7219F003" w:rsidR="002A3B25" w:rsidRPr="000A7C74" w:rsidRDefault="001F55EA" w:rsidP="000A7C74">
            <w:pPr>
              <w:spacing w:line="480" w:lineRule="auto"/>
              <w:jc w:val="center"/>
              <w:rPr>
                <w:color w:val="000000"/>
                <w:sz w:val="28"/>
              </w:rPr>
            </w:pPr>
            <w:proofErr w:type="gramStart"/>
            <w:r>
              <w:rPr>
                <w:rFonts w:hint="eastAsia"/>
                <w:color w:val="000000"/>
                <w:sz w:val="28"/>
              </w:rPr>
              <w:t>马出原</w:t>
            </w:r>
            <w:proofErr w:type="gramEnd"/>
          </w:p>
        </w:tc>
      </w:tr>
      <w:tr w:rsidR="002A3B25" w:rsidRPr="000A7C74" w14:paraId="0B2CB3A9" w14:textId="77777777" w:rsidTr="000A7C74">
        <w:trPr>
          <w:jc w:val="center"/>
        </w:trPr>
        <w:tc>
          <w:tcPr>
            <w:tcW w:w="2376" w:type="dxa"/>
            <w:shd w:val="clear" w:color="auto" w:fill="auto"/>
            <w:vAlign w:val="bottom"/>
          </w:tcPr>
          <w:p w14:paraId="3BAB21A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F37CFD4" w14:textId="77777777" w:rsidR="002A3B25" w:rsidRPr="000A7C74" w:rsidRDefault="002A3B25" w:rsidP="000A7C74">
            <w:pPr>
              <w:spacing w:line="480" w:lineRule="auto"/>
              <w:jc w:val="center"/>
              <w:rPr>
                <w:color w:val="000000"/>
                <w:sz w:val="28"/>
              </w:rPr>
            </w:pPr>
          </w:p>
        </w:tc>
      </w:tr>
    </w:tbl>
    <w:p w14:paraId="4CF52459" w14:textId="77777777" w:rsidR="0057618A" w:rsidRDefault="0057618A" w:rsidP="0057618A">
      <w:pPr>
        <w:jc w:val="center"/>
        <w:rPr>
          <w:rFonts w:ascii="仿宋" w:eastAsia="仿宋" w:hAnsi="仿宋"/>
          <w:color w:val="000000"/>
          <w:sz w:val="28"/>
          <w:u w:val="single"/>
        </w:rPr>
      </w:pPr>
    </w:p>
    <w:p w14:paraId="73804EE2" w14:textId="77777777" w:rsidR="0057618A" w:rsidRDefault="0057618A" w:rsidP="0057618A">
      <w:pPr>
        <w:jc w:val="center"/>
        <w:rPr>
          <w:rFonts w:ascii="仿宋" w:eastAsia="仿宋" w:hAnsi="仿宋"/>
          <w:color w:val="000000"/>
          <w:sz w:val="28"/>
          <w:u w:val="single"/>
        </w:rPr>
      </w:pPr>
    </w:p>
    <w:p w14:paraId="737F118F" w14:textId="04E3B7B6" w:rsidR="00CF6BD6" w:rsidRPr="00005B6C" w:rsidRDefault="0057618A" w:rsidP="00063B49">
      <w:pPr>
        <w:jc w:val="center"/>
        <w:rPr>
          <w:rFonts w:ascii="仿宋" w:eastAsia="仿宋" w:hAnsi="仿宋"/>
          <w:color w:val="0070C0"/>
        </w:rPr>
      </w:pPr>
      <w:r w:rsidRPr="002B2744">
        <w:rPr>
          <w:rFonts w:ascii="仿宋" w:eastAsia="仿宋" w:hAnsi="仿宋"/>
          <w:color w:val="000000"/>
          <w:sz w:val="28"/>
          <w:u w:val="single"/>
        </w:rPr>
        <w:t>20</w:t>
      </w:r>
      <w:r w:rsidR="00063B49">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394BBF">
        <w:rPr>
          <w:rFonts w:ascii="仿宋" w:eastAsia="仿宋" w:hAnsi="仿宋"/>
          <w:color w:val="000000"/>
          <w:sz w:val="28"/>
          <w:u w:val="single"/>
        </w:rPr>
        <w:t>8</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6CD19DFF" w14:textId="77777777" w:rsidR="00A9736E" w:rsidRPr="0076273E" w:rsidRDefault="00F601DA"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9420FA" w14:paraId="2DF65221" w14:textId="77777777" w:rsidTr="00376F7E">
        <w:trPr>
          <w:trHeight w:val="454"/>
          <w:jc w:val="center"/>
        </w:trPr>
        <w:tc>
          <w:tcPr>
            <w:tcW w:w="1951" w:type="dxa"/>
            <w:vAlign w:val="center"/>
          </w:tcPr>
          <w:p w14:paraId="40A73400" w14:textId="77777777" w:rsidR="00BA04B1" w:rsidRPr="009A6603" w:rsidRDefault="00BA04B1" w:rsidP="00376F7E">
            <w:pPr>
              <w:jc w:val="center"/>
              <w:rPr>
                <w:rFonts w:eastAsia="仿宋"/>
                <w:b/>
                <w:color w:val="000000"/>
                <w:sz w:val="24"/>
              </w:rPr>
            </w:pPr>
            <w:r w:rsidRPr="009A6603">
              <w:rPr>
                <w:rFonts w:eastAsia="仿宋"/>
                <w:b/>
                <w:color w:val="000000"/>
                <w:sz w:val="24"/>
              </w:rPr>
              <w:t>课程</w:t>
            </w:r>
            <w:r w:rsidR="002A3B25" w:rsidRPr="009A6603">
              <w:rPr>
                <w:rFonts w:eastAsia="仿宋"/>
                <w:b/>
                <w:color w:val="000000"/>
                <w:sz w:val="24"/>
              </w:rPr>
              <w:t>代码</w:t>
            </w:r>
          </w:p>
        </w:tc>
        <w:tc>
          <w:tcPr>
            <w:tcW w:w="2592" w:type="dxa"/>
            <w:vAlign w:val="center"/>
          </w:tcPr>
          <w:p w14:paraId="6982C149" w14:textId="5B36D0D9" w:rsidR="00BA04B1" w:rsidRPr="009A6603" w:rsidRDefault="00063B49" w:rsidP="00376F7E">
            <w:pPr>
              <w:jc w:val="center"/>
              <w:rPr>
                <w:rFonts w:eastAsia="仿宋"/>
                <w:color w:val="000000"/>
                <w:sz w:val="24"/>
              </w:rPr>
            </w:pPr>
            <w:r w:rsidRPr="009A6603">
              <w:rPr>
                <w:rFonts w:eastAsia="仿宋"/>
                <w:color w:val="000000"/>
                <w:sz w:val="24"/>
              </w:rPr>
              <w:t>160411</w:t>
            </w:r>
            <w:r w:rsidR="008926A0" w:rsidRPr="009A6603">
              <w:rPr>
                <w:rFonts w:eastAsia="仿宋"/>
                <w:color w:val="000000"/>
                <w:sz w:val="24"/>
              </w:rPr>
              <w:t>P</w:t>
            </w:r>
            <w:r w:rsidRPr="009A6603">
              <w:rPr>
                <w:rFonts w:eastAsia="仿宋"/>
                <w:color w:val="000000"/>
                <w:sz w:val="24"/>
              </w:rPr>
              <w:t>00</w:t>
            </w:r>
            <w:r w:rsidR="009A6603" w:rsidRPr="009A6603">
              <w:rPr>
                <w:rFonts w:eastAsia="仿宋"/>
                <w:color w:val="000000"/>
                <w:sz w:val="24"/>
              </w:rPr>
              <w:t>4</w:t>
            </w:r>
          </w:p>
        </w:tc>
        <w:tc>
          <w:tcPr>
            <w:tcW w:w="1446" w:type="dxa"/>
            <w:vAlign w:val="center"/>
          </w:tcPr>
          <w:p w14:paraId="583DECD4" w14:textId="77777777" w:rsidR="00BA04B1" w:rsidRPr="009420FA" w:rsidRDefault="00BA04B1" w:rsidP="00376F7E">
            <w:pPr>
              <w:jc w:val="center"/>
              <w:rPr>
                <w:rFonts w:eastAsia="仿宋"/>
                <w:b/>
                <w:color w:val="000000"/>
                <w:sz w:val="24"/>
              </w:rPr>
            </w:pPr>
            <w:r w:rsidRPr="009420FA">
              <w:rPr>
                <w:rFonts w:eastAsia="仿宋"/>
                <w:b/>
                <w:color w:val="000000"/>
                <w:sz w:val="24"/>
              </w:rPr>
              <w:t>开课</w:t>
            </w:r>
            <w:r w:rsidR="002B2744" w:rsidRPr="009420FA">
              <w:rPr>
                <w:rFonts w:eastAsia="仿宋"/>
                <w:b/>
                <w:color w:val="000000"/>
                <w:sz w:val="24"/>
              </w:rPr>
              <w:t>单位</w:t>
            </w:r>
          </w:p>
        </w:tc>
        <w:tc>
          <w:tcPr>
            <w:tcW w:w="2314" w:type="dxa"/>
            <w:gridSpan w:val="2"/>
            <w:vAlign w:val="center"/>
          </w:tcPr>
          <w:p w14:paraId="5AB35CA7" w14:textId="03901E76" w:rsidR="00BA04B1" w:rsidRPr="009420FA" w:rsidRDefault="00063B49" w:rsidP="00376F7E">
            <w:pPr>
              <w:jc w:val="center"/>
              <w:rPr>
                <w:rFonts w:eastAsia="仿宋"/>
                <w:color w:val="000000"/>
                <w:sz w:val="24"/>
              </w:rPr>
            </w:pPr>
            <w:r w:rsidRPr="009420FA">
              <w:rPr>
                <w:rFonts w:eastAsia="仿宋"/>
                <w:color w:val="000000"/>
                <w:sz w:val="24"/>
              </w:rPr>
              <w:t>工学院</w:t>
            </w:r>
          </w:p>
        </w:tc>
      </w:tr>
      <w:tr w:rsidR="00376F7E" w:rsidRPr="009420FA" w14:paraId="4643C959" w14:textId="77777777" w:rsidTr="00376F7E">
        <w:trPr>
          <w:trHeight w:val="454"/>
          <w:jc w:val="center"/>
        </w:trPr>
        <w:tc>
          <w:tcPr>
            <w:tcW w:w="1951" w:type="dxa"/>
            <w:vAlign w:val="center"/>
          </w:tcPr>
          <w:p w14:paraId="5DB97F33" w14:textId="77777777" w:rsidR="00BA04B1" w:rsidRPr="009420FA" w:rsidRDefault="00BA04B1" w:rsidP="00376F7E">
            <w:pPr>
              <w:jc w:val="center"/>
              <w:rPr>
                <w:rFonts w:eastAsia="仿宋"/>
                <w:b/>
                <w:color w:val="000000"/>
                <w:sz w:val="24"/>
              </w:rPr>
            </w:pPr>
            <w:r w:rsidRPr="009420FA">
              <w:rPr>
                <w:rFonts w:eastAsia="仿宋"/>
                <w:b/>
                <w:color w:val="000000"/>
                <w:sz w:val="24"/>
              </w:rPr>
              <w:t>课程名称（中文）</w:t>
            </w:r>
          </w:p>
        </w:tc>
        <w:tc>
          <w:tcPr>
            <w:tcW w:w="6352" w:type="dxa"/>
            <w:gridSpan w:val="4"/>
            <w:vAlign w:val="center"/>
          </w:tcPr>
          <w:p w14:paraId="30519EBF" w14:textId="10E46B71" w:rsidR="00BA04B1" w:rsidRPr="009420FA" w:rsidRDefault="00063B49" w:rsidP="00376F7E">
            <w:pPr>
              <w:jc w:val="center"/>
              <w:rPr>
                <w:rFonts w:eastAsia="仿宋"/>
                <w:color w:val="000000"/>
                <w:sz w:val="24"/>
              </w:rPr>
            </w:pPr>
            <w:bookmarkStart w:id="1" w:name="OLE_LINK1"/>
            <w:bookmarkStart w:id="2" w:name="OLE_LINK4"/>
            <w:r w:rsidRPr="009420FA">
              <w:rPr>
                <w:rFonts w:eastAsia="仿宋"/>
                <w:color w:val="000000"/>
                <w:sz w:val="24"/>
              </w:rPr>
              <w:t>安全</w:t>
            </w:r>
            <w:bookmarkEnd w:id="1"/>
            <w:r w:rsidR="009A6603">
              <w:rPr>
                <w:rFonts w:eastAsia="仿宋" w:hint="eastAsia"/>
                <w:color w:val="000000"/>
                <w:sz w:val="24"/>
              </w:rPr>
              <w:t>人机课程设计</w:t>
            </w:r>
            <w:bookmarkEnd w:id="2"/>
          </w:p>
        </w:tc>
      </w:tr>
      <w:tr w:rsidR="00376F7E" w:rsidRPr="009420FA" w14:paraId="2DA86C87" w14:textId="77777777" w:rsidTr="00376F7E">
        <w:trPr>
          <w:trHeight w:val="454"/>
          <w:jc w:val="center"/>
        </w:trPr>
        <w:tc>
          <w:tcPr>
            <w:tcW w:w="1951" w:type="dxa"/>
            <w:vAlign w:val="center"/>
          </w:tcPr>
          <w:p w14:paraId="31902B82" w14:textId="77777777" w:rsidR="00BA04B1" w:rsidRPr="009420FA" w:rsidRDefault="00BA04B1" w:rsidP="00376F7E">
            <w:pPr>
              <w:jc w:val="center"/>
              <w:rPr>
                <w:rFonts w:eastAsia="仿宋"/>
                <w:b/>
                <w:color w:val="000000"/>
                <w:sz w:val="24"/>
              </w:rPr>
            </w:pPr>
            <w:r w:rsidRPr="009420FA">
              <w:rPr>
                <w:rFonts w:eastAsia="仿宋"/>
                <w:b/>
                <w:color w:val="000000"/>
                <w:sz w:val="24"/>
              </w:rPr>
              <w:t>课程名称（英文）</w:t>
            </w:r>
          </w:p>
        </w:tc>
        <w:tc>
          <w:tcPr>
            <w:tcW w:w="6352" w:type="dxa"/>
            <w:gridSpan w:val="4"/>
            <w:vAlign w:val="center"/>
          </w:tcPr>
          <w:p w14:paraId="02E1DB58" w14:textId="439B93D0" w:rsidR="00BA04B1" w:rsidRPr="004945A4" w:rsidRDefault="009A6603" w:rsidP="00376F7E">
            <w:pPr>
              <w:jc w:val="center"/>
              <w:rPr>
                <w:rFonts w:eastAsia="仿宋"/>
                <w:color w:val="000000"/>
                <w:sz w:val="24"/>
              </w:rPr>
            </w:pPr>
            <w:r w:rsidRPr="001C6A37">
              <w:rPr>
                <w:rFonts w:eastAsia="仿宋"/>
                <w:color w:val="000000"/>
                <w:sz w:val="24"/>
              </w:rPr>
              <w:t xml:space="preserve">Safety Human-Machine </w:t>
            </w:r>
            <w:r w:rsidRPr="009A6603">
              <w:rPr>
                <w:rFonts w:eastAsia="仿宋"/>
                <w:color w:val="000000"/>
                <w:sz w:val="24"/>
              </w:rPr>
              <w:t>course design</w:t>
            </w:r>
          </w:p>
        </w:tc>
      </w:tr>
      <w:tr w:rsidR="00F601DA" w:rsidRPr="009420FA" w14:paraId="2ECB2943" w14:textId="77777777" w:rsidTr="00376F7E">
        <w:trPr>
          <w:trHeight w:val="454"/>
          <w:jc w:val="center"/>
        </w:trPr>
        <w:tc>
          <w:tcPr>
            <w:tcW w:w="1951" w:type="dxa"/>
            <w:vAlign w:val="center"/>
          </w:tcPr>
          <w:p w14:paraId="31583B4E" w14:textId="77777777" w:rsidR="00F601DA" w:rsidRPr="009420FA" w:rsidRDefault="00F601DA" w:rsidP="00376F7E">
            <w:pPr>
              <w:jc w:val="center"/>
              <w:rPr>
                <w:rFonts w:eastAsia="仿宋"/>
                <w:b/>
                <w:color w:val="000000"/>
                <w:sz w:val="24"/>
              </w:rPr>
            </w:pPr>
            <w:r w:rsidRPr="009420FA">
              <w:rPr>
                <w:rFonts w:eastAsia="仿宋"/>
                <w:b/>
                <w:color w:val="000000"/>
                <w:sz w:val="24"/>
              </w:rPr>
              <w:t>课程</w:t>
            </w:r>
            <w:r w:rsidR="002B2744" w:rsidRPr="009420FA">
              <w:rPr>
                <w:rFonts w:eastAsia="仿宋"/>
                <w:b/>
                <w:color w:val="000000"/>
                <w:sz w:val="24"/>
              </w:rPr>
              <w:t>类别</w:t>
            </w:r>
          </w:p>
        </w:tc>
        <w:tc>
          <w:tcPr>
            <w:tcW w:w="6352" w:type="dxa"/>
            <w:gridSpan w:val="4"/>
            <w:vAlign w:val="center"/>
          </w:tcPr>
          <w:p w14:paraId="16F4220E" w14:textId="20D54D5F" w:rsidR="003C5131" w:rsidRPr="009420FA" w:rsidRDefault="00063B49" w:rsidP="00063B49">
            <w:pPr>
              <w:jc w:val="center"/>
              <w:rPr>
                <w:rFonts w:eastAsia="仿宋"/>
                <w:color w:val="FF0000"/>
                <w:sz w:val="24"/>
              </w:rPr>
            </w:pPr>
            <w:r w:rsidRPr="009420FA">
              <w:rPr>
                <w:rFonts w:eastAsia="仿宋"/>
                <w:color w:val="000000" w:themeColor="text1"/>
                <w:sz w:val="24"/>
              </w:rPr>
              <w:t>专业</w:t>
            </w:r>
            <w:r w:rsidR="00D01E29">
              <w:rPr>
                <w:rFonts w:eastAsia="仿宋" w:hint="eastAsia"/>
                <w:color w:val="000000" w:themeColor="text1"/>
                <w:sz w:val="24"/>
              </w:rPr>
              <w:t>实践</w:t>
            </w:r>
            <w:r w:rsidRPr="009420FA">
              <w:rPr>
                <w:rFonts w:eastAsia="仿宋"/>
                <w:color w:val="000000" w:themeColor="text1"/>
                <w:sz w:val="24"/>
              </w:rPr>
              <w:t>课</w:t>
            </w:r>
          </w:p>
        </w:tc>
      </w:tr>
      <w:tr w:rsidR="00376F7E" w:rsidRPr="009420FA" w14:paraId="75B0C3B6" w14:textId="77777777" w:rsidTr="00376F7E">
        <w:trPr>
          <w:trHeight w:val="454"/>
          <w:jc w:val="center"/>
        </w:trPr>
        <w:tc>
          <w:tcPr>
            <w:tcW w:w="1951" w:type="dxa"/>
            <w:vAlign w:val="center"/>
          </w:tcPr>
          <w:p w14:paraId="42FAAF54" w14:textId="77777777" w:rsidR="00BA04B1" w:rsidRPr="009420FA" w:rsidRDefault="00CF6BD6" w:rsidP="00376F7E">
            <w:pPr>
              <w:jc w:val="center"/>
              <w:rPr>
                <w:rFonts w:eastAsia="仿宋"/>
                <w:b/>
                <w:color w:val="000000"/>
                <w:sz w:val="24"/>
              </w:rPr>
            </w:pPr>
            <w:r w:rsidRPr="009420FA">
              <w:rPr>
                <w:rFonts w:eastAsia="仿宋"/>
                <w:b/>
                <w:color w:val="000000"/>
                <w:sz w:val="24"/>
              </w:rPr>
              <w:t>适用</w:t>
            </w:r>
            <w:r w:rsidR="00BA04B1" w:rsidRPr="009420FA">
              <w:rPr>
                <w:rFonts w:eastAsia="仿宋"/>
                <w:b/>
                <w:color w:val="000000"/>
                <w:sz w:val="24"/>
              </w:rPr>
              <w:t>专业</w:t>
            </w:r>
          </w:p>
        </w:tc>
        <w:tc>
          <w:tcPr>
            <w:tcW w:w="6352" w:type="dxa"/>
            <w:gridSpan w:val="4"/>
            <w:vAlign w:val="center"/>
          </w:tcPr>
          <w:p w14:paraId="26250801" w14:textId="0E3C0354" w:rsidR="00BA04B1" w:rsidRPr="009420FA" w:rsidRDefault="00063B49" w:rsidP="00063B49">
            <w:pPr>
              <w:jc w:val="center"/>
              <w:rPr>
                <w:rFonts w:eastAsia="仿宋"/>
                <w:color w:val="0070C0"/>
                <w:sz w:val="24"/>
              </w:rPr>
            </w:pPr>
            <w:r w:rsidRPr="009420FA">
              <w:rPr>
                <w:rFonts w:eastAsia="仿宋"/>
                <w:color w:val="000000" w:themeColor="text1"/>
                <w:sz w:val="24"/>
              </w:rPr>
              <w:t>安全工程</w:t>
            </w:r>
          </w:p>
        </w:tc>
      </w:tr>
      <w:tr w:rsidR="00376F7E" w:rsidRPr="009420FA" w14:paraId="0CC425EA" w14:textId="77777777" w:rsidTr="004136C2">
        <w:trPr>
          <w:trHeight w:val="454"/>
          <w:jc w:val="center"/>
        </w:trPr>
        <w:tc>
          <w:tcPr>
            <w:tcW w:w="1951" w:type="dxa"/>
            <w:vAlign w:val="center"/>
          </w:tcPr>
          <w:p w14:paraId="1951038C" w14:textId="77777777" w:rsidR="00BA04B1" w:rsidRPr="009420FA" w:rsidRDefault="0061621B" w:rsidP="00376F7E">
            <w:pPr>
              <w:jc w:val="center"/>
              <w:rPr>
                <w:rFonts w:eastAsia="仿宋"/>
                <w:b/>
                <w:color w:val="000000"/>
                <w:sz w:val="24"/>
              </w:rPr>
            </w:pPr>
            <w:r w:rsidRPr="009420FA">
              <w:rPr>
                <w:rFonts w:eastAsia="仿宋"/>
                <w:b/>
                <w:color w:val="000000"/>
                <w:sz w:val="24"/>
              </w:rPr>
              <w:t>总</w:t>
            </w:r>
            <w:r w:rsidR="00BA04B1" w:rsidRPr="009420FA">
              <w:rPr>
                <w:rFonts w:eastAsia="仿宋"/>
                <w:b/>
                <w:color w:val="000000"/>
                <w:sz w:val="24"/>
              </w:rPr>
              <w:t>学分</w:t>
            </w:r>
          </w:p>
        </w:tc>
        <w:tc>
          <w:tcPr>
            <w:tcW w:w="2592" w:type="dxa"/>
            <w:vAlign w:val="center"/>
          </w:tcPr>
          <w:p w14:paraId="5401D106" w14:textId="0E44D820" w:rsidR="00BA04B1" w:rsidRPr="009420FA" w:rsidRDefault="009A6603" w:rsidP="00376F7E">
            <w:pPr>
              <w:jc w:val="center"/>
              <w:rPr>
                <w:rFonts w:eastAsia="仿宋"/>
                <w:color w:val="000000"/>
                <w:sz w:val="24"/>
              </w:rPr>
            </w:pPr>
            <w:r>
              <w:rPr>
                <w:rFonts w:eastAsia="仿宋"/>
                <w:color w:val="000000"/>
                <w:sz w:val="24"/>
              </w:rPr>
              <w:t>2</w:t>
            </w:r>
          </w:p>
        </w:tc>
        <w:tc>
          <w:tcPr>
            <w:tcW w:w="1693" w:type="dxa"/>
            <w:gridSpan w:val="2"/>
            <w:vAlign w:val="center"/>
          </w:tcPr>
          <w:p w14:paraId="64BCB1BD" w14:textId="77777777" w:rsidR="00BA04B1" w:rsidRPr="009420FA" w:rsidRDefault="0061621B" w:rsidP="00376F7E">
            <w:pPr>
              <w:jc w:val="center"/>
              <w:rPr>
                <w:rFonts w:eastAsia="仿宋"/>
                <w:b/>
                <w:color w:val="000000"/>
                <w:sz w:val="24"/>
              </w:rPr>
            </w:pPr>
            <w:r w:rsidRPr="009420FA">
              <w:rPr>
                <w:rFonts w:eastAsia="仿宋"/>
                <w:b/>
                <w:color w:val="000000"/>
                <w:sz w:val="24"/>
              </w:rPr>
              <w:t>总</w:t>
            </w:r>
            <w:r w:rsidR="00BA04B1" w:rsidRPr="009420FA">
              <w:rPr>
                <w:rFonts w:eastAsia="仿宋"/>
                <w:b/>
                <w:color w:val="000000"/>
                <w:sz w:val="24"/>
              </w:rPr>
              <w:t>学时</w:t>
            </w:r>
          </w:p>
        </w:tc>
        <w:tc>
          <w:tcPr>
            <w:tcW w:w="2067" w:type="dxa"/>
            <w:vAlign w:val="center"/>
          </w:tcPr>
          <w:p w14:paraId="35FB8257" w14:textId="579845D4" w:rsidR="00BA04B1" w:rsidRPr="009420FA" w:rsidRDefault="009A6603" w:rsidP="00376F7E">
            <w:pPr>
              <w:jc w:val="center"/>
              <w:rPr>
                <w:rFonts w:eastAsia="仿宋"/>
                <w:color w:val="000000"/>
                <w:sz w:val="24"/>
              </w:rPr>
            </w:pPr>
            <w:bookmarkStart w:id="3" w:name="OLE_LINK3"/>
            <w:r>
              <w:rPr>
                <w:rFonts w:eastAsia="仿宋"/>
                <w:color w:val="000000"/>
                <w:sz w:val="24"/>
              </w:rPr>
              <w:t>2</w:t>
            </w:r>
            <w:r w:rsidR="00D01E29">
              <w:rPr>
                <w:rFonts w:eastAsia="仿宋" w:hint="eastAsia"/>
                <w:color w:val="000000"/>
                <w:sz w:val="24"/>
              </w:rPr>
              <w:t>周</w:t>
            </w:r>
            <w:bookmarkEnd w:id="3"/>
          </w:p>
        </w:tc>
      </w:tr>
      <w:tr w:rsidR="00376F7E" w:rsidRPr="009420FA" w14:paraId="1F2A77F9" w14:textId="77777777" w:rsidTr="004136C2">
        <w:trPr>
          <w:trHeight w:val="454"/>
          <w:jc w:val="center"/>
        </w:trPr>
        <w:tc>
          <w:tcPr>
            <w:tcW w:w="1951" w:type="dxa"/>
            <w:vAlign w:val="center"/>
          </w:tcPr>
          <w:p w14:paraId="5BEF4178" w14:textId="77777777" w:rsidR="00BA04B1" w:rsidRPr="009420FA" w:rsidRDefault="00BA04B1" w:rsidP="00376F7E">
            <w:pPr>
              <w:jc w:val="center"/>
              <w:rPr>
                <w:rFonts w:eastAsia="仿宋"/>
                <w:b/>
                <w:color w:val="000000"/>
                <w:sz w:val="24"/>
              </w:rPr>
            </w:pPr>
            <w:r w:rsidRPr="009420FA">
              <w:rPr>
                <w:rFonts w:eastAsia="仿宋"/>
                <w:b/>
                <w:color w:val="000000"/>
                <w:sz w:val="24"/>
              </w:rPr>
              <w:t>理论学时</w:t>
            </w:r>
          </w:p>
        </w:tc>
        <w:tc>
          <w:tcPr>
            <w:tcW w:w="2592" w:type="dxa"/>
            <w:vAlign w:val="center"/>
          </w:tcPr>
          <w:p w14:paraId="04AF9308" w14:textId="3DAAA1F1" w:rsidR="00BA04B1" w:rsidRPr="009420FA" w:rsidRDefault="004253A5" w:rsidP="00376F7E">
            <w:pPr>
              <w:jc w:val="center"/>
              <w:rPr>
                <w:rFonts w:eastAsia="仿宋"/>
                <w:color w:val="000000"/>
                <w:sz w:val="24"/>
              </w:rPr>
            </w:pPr>
            <w:r>
              <w:rPr>
                <w:rFonts w:eastAsia="仿宋" w:hint="eastAsia"/>
                <w:color w:val="000000"/>
                <w:sz w:val="24"/>
              </w:rPr>
              <w:t>0</w:t>
            </w:r>
          </w:p>
        </w:tc>
        <w:tc>
          <w:tcPr>
            <w:tcW w:w="1693" w:type="dxa"/>
            <w:gridSpan w:val="2"/>
            <w:vAlign w:val="center"/>
          </w:tcPr>
          <w:p w14:paraId="5EA845BD" w14:textId="77777777" w:rsidR="00BA04B1" w:rsidRPr="009420FA" w:rsidRDefault="00BA04B1" w:rsidP="00376F7E">
            <w:pPr>
              <w:jc w:val="center"/>
              <w:rPr>
                <w:rFonts w:eastAsia="仿宋"/>
                <w:b/>
                <w:color w:val="000000"/>
                <w:sz w:val="24"/>
              </w:rPr>
            </w:pPr>
            <w:r w:rsidRPr="009420FA">
              <w:rPr>
                <w:rFonts w:eastAsia="仿宋"/>
                <w:b/>
                <w:color w:val="000000"/>
                <w:sz w:val="24"/>
              </w:rPr>
              <w:t>实验学时</w:t>
            </w:r>
          </w:p>
        </w:tc>
        <w:tc>
          <w:tcPr>
            <w:tcW w:w="2067" w:type="dxa"/>
            <w:vAlign w:val="center"/>
          </w:tcPr>
          <w:p w14:paraId="78884776" w14:textId="46C7D64E" w:rsidR="00BA04B1" w:rsidRPr="009420FA" w:rsidRDefault="009A6603" w:rsidP="00376F7E">
            <w:pPr>
              <w:jc w:val="center"/>
              <w:rPr>
                <w:rFonts w:eastAsia="仿宋"/>
                <w:color w:val="000000"/>
                <w:sz w:val="24"/>
              </w:rPr>
            </w:pPr>
            <w:r>
              <w:rPr>
                <w:rFonts w:eastAsia="仿宋"/>
                <w:color w:val="000000"/>
                <w:sz w:val="24"/>
              </w:rPr>
              <w:t>2</w:t>
            </w:r>
            <w:r>
              <w:rPr>
                <w:rFonts w:eastAsia="仿宋" w:hint="eastAsia"/>
                <w:color w:val="000000"/>
                <w:sz w:val="24"/>
              </w:rPr>
              <w:t>周</w:t>
            </w:r>
          </w:p>
        </w:tc>
      </w:tr>
      <w:tr w:rsidR="00376F7E" w:rsidRPr="009420FA" w14:paraId="0F01B5A9" w14:textId="77777777" w:rsidTr="004136C2">
        <w:trPr>
          <w:trHeight w:val="454"/>
          <w:jc w:val="center"/>
        </w:trPr>
        <w:tc>
          <w:tcPr>
            <w:tcW w:w="1951" w:type="dxa"/>
            <w:vAlign w:val="center"/>
          </w:tcPr>
          <w:p w14:paraId="3B4959E8" w14:textId="77777777" w:rsidR="00BA04B1" w:rsidRPr="009420FA" w:rsidRDefault="00FF0B26" w:rsidP="00376F7E">
            <w:pPr>
              <w:jc w:val="center"/>
              <w:rPr>
                <w:rFonts w:eastAsia="仿宋"/>
                <w:b/>
                <w:color w:val="000000"/>
                <w:sz w:val="24"/>
              </w:rPr>
            </w:pPr>
            <w:r w:rsidRPr="009420FA">
              <w:rPr>
                <w:rFonts w:eastAsia="仿宋"/>
                <w:b/>
                <w:color w:val="000000"/>
                <w:sz w:val="24"/>
              </w:rPr>
              <w:t>上机学时</w:t>
            </w:r>
          </w:p>
        </w:tc>
        <w:tc>
          <w:tcPr>
            <w:tcW w:w="2592" w:type="dxa"/>
            <w:vAlign w:val="center"/>
          </w:tcPr>
          <w:p w14:paraId="080AF9F1" w14:textId="6306E732" w:rsidR="00BA04B1" w:rsidRPr="009420FA" w:rsidRDefault="00063B49" w:rsidP="00376F7E">
            <w:pPr>
              <w:jc w:val="center"/>
              <w:rPr>
                <w:rFonts w:eastAsia="仿宋"/>
                <w:color w:val="000000"/>
                <w:sz w:val="24"/>
              </w:rPr>
            </w:pPr>
            <w:r w:rsidRPr="009420FA">
              <w:rPr>
                <w:rFonts w:eastAsia="仿宋"/>
                <w:color w:val="000000"/>
                <w:sz w:val="24"/>
              </w:rPr>
              <w:t>0</w:t>
            </w:r>
          </w:p>
        </w:tc>
        <w:tc>
          <w:tcPr>
            <w:tcW w:w="1693" w:type="dxa"/>
            <w:gridSpan w:val="2"/>
            <w:vAlign w:val="center"/>
          </w:tcPr>
          <w:p w14:paraId="2823522B" w14:textId="77777777" w:rsidR="00BA04B1" w:rsidRPr="009420FA" w:rsidRDefault="00FF0B26" w:rsidP="00376F7E">
            <w:pPr>
              <w:jc w:val="center"/>
              <w:rPr>
                <w:rFonts w:eastAsia="仿宋"/>
                <w:b/>
                <w:color w:val="000000"/>
                <w:sz w:val="24"/>
              </w:rPr>
            </w:pPr>
            <w:r w:rsidRPr="009420FA">
              <w:rPr>
                <w:rFonts w:eastAsia="仿宋"/>
                <w:b/>
                <w:color w:val="000000"/>
                <w:sz w:val="24"/>
              </w:rPr>
              <w:t>其他实践</w:t>
            </w:r>
            <w:r w:rsidR="004136C2" w:rsidRPr="009420FA">
              <w:rPr>
                <w:rFonts w:eastAsia="仿宋"/>
                <w:b/>
                <w:color w:val="000000"/>
                <w:sz w:val="24"/>
              </w:rPr>
              <w:t>学时</w:t>
            </w:r>
          </w:p>
        </w:tc>
        <w:tc>
          <w:tcPr>
            <w:tcW w:w="2067" w:type="dxa"/>
            <w:vAlign w:val="center"/>
          </w:tcPr>
          <w:p w14:paraId="6E13F743" w14:textId="1AE048ED" w:rsidR="00BA04B1" w:rsidRPr="009420FA" w:rsidRDefault="00063B49" w:rsidP="00376F7E">
            <w:pPr>
              <w:jc w:val="center"/>
              <w:rPr>
                <w:rFonts w:eastAsia="仿宋"/>
                <w:color w:val="000000"/>
                <w:sz w:val="24"/>
              </w:rPr>
            </w:pPr>
            <w:r w:rsidRPr="009420FA">
              <w:rPr>
                <w:rFonts w:eastAsia="仿宋"/>
                <w:color w:val="000000"/>
                <w:sz w:val="24"/>
              </w:rPr>
              <w:t>0</w:t>
            </w:r>
          </w:p>
        </w:tc>
      </w:tr>
      <w:tr w:rsidR="00376F7E" w:rsidRPr="009420FA" w14:paraId="0C2FAE39" w14:textId="77777777" w:rsidTr="00376F7E">
        <w:trPr>
          <w:trHeight w:val="454"/>
          <w:jc w:val="center"/>
        </w:trPr>
        <w:tc>
          <w:tcPr>
            <w:tcW w:w="1951" w:type="dxa"/>
            <w:vAlign w:val="center"/>
          </w:tcPr>
          <w:p w14:paraId="4FA2D2A9" w14:textId="77777777" w:rsidR="008715C3" w:rsidRPr="009420FA" w:rsidRDefault="008715C3" w:rsidP="00376F7E">
            <w:pPr>
              <w:jc w:val="center"/>
              <w:rPr>
                <w:rFonts w:eastAsia="仿宋"/>
                <w:b/>
                <w:color w:val="000000"/>
                <w:sz w:val="24"/>
              </w:rPr>
            </w:pPr>
            <w:r w:rsidRPr="009420FA">
              <w:rPr>
                <w:rFonts w:eastAsia="仿宋"/>
                <w:b/>
                <w:color w:val="000000"/>
                <w:sz w:val="24"/>
              </w:rPr>
              <w:t>先修课程</w:t>
            </w:r>
          </w:p>
        </w:tc>
        <w:tc>
          <w:tcPr>
            <w:tcW w:w="6352" w:type="dxa"/>
            <w:gridSpan w:val="4"/>
            <w:vAlign w:val="center"/>
          </w:tcPr>
          <w:p w14:paraId="34787510" w14:textId="6347A3DC" w:rsidR="008715C3" w:rsidRPr="009420FA" w:rsidRDefault="002D46D3" w:rsidP="00376F7E">
            <w:pPr>
              <w:jc w:val="center"/>
              <w:rPr>
                <w:rFonts w:eastAsia="仿宋"/>
                <w:color w:val="000000"/>
                <w:sz w:val="24"/>
              </w:rPr>
            </w:pPr>
            <w:r>
              <w:rPr>
                <w:rFonts w:eastAsia="仿宋" w:hint="eastAsia"/>
                <w:color w:val="000000"/>
                <w:sz w:val="24"/>
              </w:rPr>
              <w:t>安全人机工程</w:t>
            </w:r>
            <w:r w:rsidR="00DD2357">
              <w:rPr>
                <w:rFonts w:eastAsia="仿宋" w:hint="eastAsia"/>
                <w:color w:val="000000"/>
                <w:sz w:val="24"/>
              </w:rPr>
              <w:t>学</w:t>
            </w:r>
            <w:r>
              <w:rPr>
                <w:rFonts w:eastAsia="仿宋" w:hint="eastAsia"/>
                <w:color w:val="000000"/>
                <w:sz w:val="24"/>
              </w:rPr>
              <w:t>、</w:t>
            </w:r>
            <w:r w:rsidR="00F93AF8">
              <w:rPr>
                <w:rFonts w:eastAsia="仿宋" w:hint="eastAsia"/>
                <w:color w:val="000000"/>
                <w:sz w:val="24"/>
              </w:rPr>
              <w:t>安全系统工程</w:t>
            </w:r>
            <w:r>
              <w:rPr>
                <w:rFonts w:eastAsia="仿宋" w:hint="eastAsia"/>
                <w:color w:val="000000"/>
                <w:sz w:val="24"/>
              </w:rPr>
              <w:t>和</w:t>
            </w:r>
            <w:r w:rsidR="006E18CA" w:rsidRPr="006E18CA">
              <w:rPr>
                <w:rFonts w:eastAsia="仿宋" w:hint="eastAsia"/>
                <w:color w:val="000000"/>
                <w:sz w:val="24"/>
              </w:rPr>
              <w:t>化工原理</w:t>
            </w:r>
            <w:r w:rsidR="00063B49" w:rsidRPr="009420FA">
              <w:rPr>
                <w:rFonts w:eastAsia="仿宋"/>
                <w:color w:val="000000"/>
                <w:sz w:val="24"/>
              </w:rPr>
              <w:t>等</w:t>
            </w:r>
          </w:p>
        </w:tc>
      </w:tr>
    </w:tbl>
    <w:p w14:paraId="1C3B7828" w14:textId="77777777" w:rsidR="00525090" w:rsidRPr="0076273E" w:rsidRDefault="00B30B20"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3D3F8CD3" w14:textId="15330496" w:rsidR="007A3271" w:rsidRDefault="00063B49" w:rsidP="007A3271">
      <w:pPr>
        <w:ind w:firstLineChars="200" w:firstLine="480"/>
        <w:jc w:val="left"/>
        <w:rPr>
          <w:rFonts w:ascii="仿宋" w:eastAsia="仿宋" w:hAnsi="仿宋"/>
          <w:sz w:val="24"/>
        </w:rPr>
      </w:pPr>
      <w:r w:rsidRPr="00063B49">
        <w:rPr>
          <w:rFonts w:ascii="仿宋" w:eastAsia="仿宋" w:hAnsi="仿宋" w:hint="eastAsia"/>
          <w:sz w:val="24"/>
        </w:rPr>
        <w:t>《安全</w:t>
      </w:r>
      <w:r w:rsidR="009A6603">
        <w:rPr>
          <w:rFonts w:ascii="仿宋" w:eastAsia="仿宋" w:hAnsi="仿宋" w:hint="eastAsia"/>
          <w:sz w:val="24"/>
        </w:rPr>
        <w:t>人机课程设计</w:t>
      </w:r>
      <w:r w:rsidRPr="00063B49">
        <w:rPr>
          <w:rFonts w:ascii="仿宋" w:eastAsia="仿宋" w:hAnsi="仿宋" w:hint="eastAsia"/>
          <w:sz w:val="24"/>
        </w:rPr>
        <w:t>》</w:t>
      </w:r>
      <w:r w:rsidR="004253A5">
        <w:rPr>
          <w:rFonts w:ascii="仿宋" w:eastAsia="仿宋" w:hAnsi="仿宋" w:hint="eastAsia"/>
          <w:sz w:val="24"/>
        </w:rPr>
        <w:t>是一门以实践为主的专业课程，专为安全工程相关专业的本科生设计。课程主要</w:t>
      </w:r>
      <w:r w:rsidR="007A3271">
        <w:rPr>
          <w:rFonts w:ascii="仿宋" w:eastAsia="仿宋" w:hAnsi="仿宋" w:hint="eastAsia"/>
          <w:sz w:val="24"/>
        </w:rPr>
        <w:t>通过系统设计与实战演练，帮助学生们掌握安全人机工程学的应用。</w:t>
      </w:r>
      <w:r w:rsidR="007A3271" w:rsidRPr="007A3271">
        <w:rPr>
          <w:rFonts w:ascii="仿宋" w:eastAsia="仿宋" w:hAnsi="仿宋" w:hint="eastAsia"/>
          <w:sz w:val="24"/>
        </w:rPr>
        <w:t>课程主要聚焦于人机系统中的安全设计与优化，涵盖人机界面设计、工作环境优化、系统可靠性分析等内容</w:t>
      </w:r>
      <w:r w:rsidR="007A3271">
        <w:rPr>
          <w:rFonts w:ascii="仿宋" w:eastAsia="仿宋" w:hAnsi="仿宋" w:hint="eastAsia"/>
          <w:sz w:val="24"/>
        </w:rPr>
        <w:t>。学生将学习如何识别和分析操作环境中的人机交互问题，并通过</w:t>
      </w:r>
      <w:r w:rsidR="007A3271" w:rsidRPr="007A3271">
        <w:rPr>
          <w:rFonts w:ascii="仿宋" w:eastAsia="仿宋" w:hAnsi="仿宋" w:hint="eastAsia"/>
          <w:sz w:val="24"/>
        </w:rPr>
        <w:t>一系列安全人机工程学实验，涵盖人机界面设计、人机环境优化、操作员行为分析等领域</w:t>
      </w:r>
      <w:r w:rsidR="007A3271">
        <w:rPr>
          <w:rFonts w:ascii="仿宋" w:eastAsia="仿宋" w:hAnsi="仿宋" w:hint="eastAsia"/>
          <w:sz w:val="24"/>
        </w:rPr>
        <w:t>。这些实验将与实际工程问题相结合，利用实验与理论结合的方式培养学生解决复杂设计问题的能力。此外，课程强调团队合作与沟通，学生将在小组实验实践中完成从需求分析到系统实现的全过程，最终通过实验验证和优化设计成果。</w:t>
      </w:r>
    </w:p>
    <w:p w14:paraId="64BEFB2C" w14:textId="7CF2C093" w:rsidR="00063B49" w:rsidRPr="004253A5" w:rsidRDefault="007A3271" w:rsidP="005217CF">
      <w:pPr>
        <w:ind w:firstLineChars="200" w:firstLine="480"/>
        <w:jc w:val="left"/>
        <w:rPr>
          <w:rFonts w:ascii="仿宋" w:eastAsia="仿宋" w:hAnsi="仿宋"/>
          <w:sz w:val="24"/>
        </w:rPr>
      </w:pPr>
      <w:r>
        <w:rPr>
          <w:rFonts w:ascii="仿宋" w:eastAsia="仿宋" w:hAnsi="仿宋" w:hint="eastAsia"/>
          <w:sz w:val="24"/>
        </w:rPr>
        <w:t>通过该课程，学生不仅</w:t>
      </w:r>
      <w:r w:rsidR="005217CF" w:rsidRPr="005217CF">
        <w:rPr>
          <w:rFonts w:ascii="仿宋" w:eastAsia="仿宋" w:hAnsi="仿宋" w:hint="eastAsia"/>
          <w:sz w:val="24"/>
        </w:rPr>
        <w:t>将掌握</w:t>
      </w:r>
      <w:r w:rsidR="005217CF">
        <w:rPr>
          <w:rFonts w:ascii="仿宋" w:eastAsia="仿宋" w:hAnsi="仿宋" w:hint="eastAsia"/>
          <w:sz w:val="24"/>
        </w:rPr>
        <w:t>安全</w:t>
      </w:r>
      <w:r w:rsidR="005217CF" w:rsidRPr="005217CF">
        <w:rPr>
          <w:rFonts w:ascii="仿宋" w:eastAsia="仿宋" w:hAnsi="仿宋" w:hint="eastAsia"/>
          <w:sz w:val="24"/>
        </w:rPr>
        <w:t>人机工程学的理论知识，还将获得丰富的实践经验，为未来在安全工程和人机系统设计领域的工作奠定坚实基础。</w:t>
      </w:r>
    </w:p>
    <w:p w14:paraId="53EE64FB" w14:textId="77777777" w:rsidR="00A9736E" w:rsidRDefault="00B30B20"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7D49A89F"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0DD6E290" w14:textId="28DDCD44" w:rsidR="00610A69" w:rsidRDefault="006B4C8A" w:rsidP="000C0DDF">
      <w:pPr>
        <w:spacing w:line="360" w:lineRule="auto"/>
        <w:ind w:firstLineChars="200" w:firstLine="482"/>
        <w:rPr>
          <w:rFonts w:ascii="仿宋" w:eastAsia="仿宋" w:hAnsi="仿宋"/>
          <w:b/>
          <w:color w:val="000000"/>
          <w:sz w:val="24"/>
        </w:rPr>
      </w:pPr>
      <w:bookmarkStart w:id="4" w:name="OLE_LINK64"/>
      <w:bookmarkStart w:id="5" w:name="OLE_LINK65"/>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5217CF" w:rsidRPr="005217CF">
        <w:rPr>
          <w:rFonts w:ascii="仿宋" w:eastAsia="仿宋" w:hAnsi="仿宋" w:hint="eastAsia"/>
          <w:bCs/>
          <w:color w:val="000000"/>
          <w:sz w:val="24"/>
        </w:rPr>
        <w:t>掌握</w:t>
      </w:r>
      <w:r w:rsidR="005217CF">
        <w:rPr>
          <w:rFonts w:ascii="仿宋" w:eastAsia="仿宋" w:hAnsi="仿宋" w:hint="eastAsia"/>
          <w:bCs/>
          <w:color w:val="000000"/>
          <w:sz w:val="24"/>
        </w:rPr>
        <w:t>安全</w:t>
      </w:r>
      <w:r w:rsidR="005217CF" w:rsidRPr="005217CF">
        <w:rPr>
          <w:rFonts w:ascii="仿宋" w:eastAsia="仿宋" w:hAnsi="仿宋" w:hint="eastAsia"/>
          <w:bCs/>
          <w:color w:val="000000"/>
          <w:sz w:val="24"/>
        </w:rPr>
        <w:t>人机工程学的基本原理</w:t>
      </w:r>
    </w:p>
    <w:p w14:paraId="6FAE505C" w14:textId="03CD0C86" w:rsidR="005217CF" w:rsidRPr="005217CF" w:rsidRDefault="005217CF" w:rsidP="005217CF">
      <w:pPr>
        <w:spacing w:line="360" w:lineRule="auto"/>
        <w:ind w:firstLineChars="200" w:firstLine="480"/>
        <w:rPr>
          <w:rFonts w:ascii="仿宋" w:eastAsia="仿宋" w:hAnsi="仿宋"/>
          <w:bCs/>
          <w:color w:val="000000"/>
          <w:sz w:val="24"/>
        </w:rPr>
      </w:pPr>
      <w:r w:rsidRPr="005217CF">
        <w:rPr>
          <w:rFonts w:ascii="仿宋" w:eastAsia="仿宋" w:hAnsi="仿宋"/>
          <w:bCs/>
          <w:color w:val="000000"/>
          <w:sz w:val="24"/>
        </w:rPr>
        <w:t>学生将全面掌握</w:t>
      </w:r>
      <w:r>
        <w:rPr>
          <w:rFonts w:ascii="仿宋" w:eastAsia="仿宋" w:hAnsi="仿宋" w:hint="eastAsia"/>
          <w:bCs/>
          <w:color w:val="000000"/>
          <w:sz w:val="24"/>
        </w:rPr>
        <w:t>安全</w:t>
      </w:r>
      <w:r w:rsidRPr="005217CF">
        <w:rPr>
          <w:rFonts w:ascii="仿宋" w:eastAsia="仿宋" w:hAnsi="仿宋"/>
          <w:bCs/>
          <w:color w:val="000000"/>
          <w:sz w:val="24"/>
        </w:rPr>
        <w:t>人机工程学的核心概念和理论基础，包括人机界面设计原则、信息传递模型、操作员的认知和行为模式，以及</w:t>
      </w:r>
      <w:r>
        <w:rPr>
          <w:rFonts w:ascii="仿宋" w:eastAsia="仿宋" w:hAnsi="仿宋" w:hint="eastAsia"/>
          <w:bCs/>
          <w:color w:val="000000"/>
          <w:sz w:val="24"/>
        </w:rPr>
        <w:t>安全</w:t>
      </w:r>
      <w:r w:rsidRPr="005217CF">
        <w:rPr>
          <w:rFonts w:ascii="仿宋" w:eastAsia="仿宋" w:hAnsi="仿宋"/>
          <w:bCs/>
          <w:color w:val="000000"/>
          <w:sz w:val="24"/>
        </w:rPr>
        <w:t>人机环境设计的基本方法。通过这些知识的学习，学生将能够理解如何设计和优化人机系统，以提高系统的效率、安全性和用户体验。</w:t>
      </w:r>
    </w:p>
    <w:p w14:paraId="2C6CE30F" w14:textId="1070600F" w:rsidR="00963DE6" w:rsidRPr="00063B49" w:rsidRDefault="006B4C8A" w:rsidP="00063B49">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5217CF" w:rsidRPr="005217CF">
        <w:rPr>
          <w:rFonts w:ascii="仿宋" w:eastAsia="仿宋" w:hAnsi="仿宋" w:hint="eastAsia"/>
          <w:bCs/>
          <w:color w:val="000000"/>
          <w:sz w:val="24"/>
        </w:rPr>
        <w:t>应用</w:t>
      </w:r>
      <w:r w:rsidR="005B46E7">
        <w:rPr>
          <w:rFonts w:ascii="仿宋" w:eastAsia="仿宋" w:hAnsi="仿宋" w:hint="eastAsia"/>
          <w:bCs/>
          <w:color w:val="000000"/>
          <w:sz w:val="24"/>
        </w:rPr>
        <w:t>安全</w:t>
      </w:r>
      <w:r w:rsidR="005217CF" w:rsidRPr="005217CF">
        <w:rPr>
          <w:rFonts w:ascii="仿宋" w:eastAsia="仿宋" w:hAnsi="仿宋" w:hint="eastAsia"/>
          <w:bCs/>
          <w:color w:val="000000"/>
          <w:sz w:val="24"/>
        </w:rPr>
        <w:t>人机工程学</w:t>
      </w:r>
      <w:r w:rsidR="008E56BF">
        <w:rPr>
          <w:rFonts w:ascii="仿宋" w:eastAsia="仿宋" w:hAnsi="仿宋" w:hint="eastAsia"/>
          <w:bCs/>
          <w:color w:val="000000"/>
          <w:sz w:val="24"/>
        </w:rPr>
        <w:t>针对</w:t>
      </w:r>
      <w:r w:rsidR="005217CF" w:rsidRPr="005217CF">
        <w:rPr>
          <w:rFonts w:ascii="仿宋" w:eastAsia="仿宋" w:hAnsi="仿宋" w:hint="eastAsia"/>
          <w:bCs/>
          <w:color w:val="000000"/>
          <w:sz w:val="24"/>
        </w:rPr>
        <w:t>实际</w:t>
      </w:r>
      <w:r w:rsidR="008E56BF">
        <w:rPr>
          <w:rFonts w:ascii="仿宋" w:eastAsia="仿宋" w:hAnsi="仿宋" w:hint="eastAsia"/>
          <w:bCs/>
          <w:color w:val="000000"/>
          <w:sz w:val="24"/>
        </w:rPr>
        <w:t>问题进行安全人机</w:t>
      </w:r>
      <w:r w:rsidR="005217CF" w:rsidRPr="005217CF">
        <w:rPr>
          <w:rFonts w:ascii="仿宋" w:eastAsia="仿宋" w:hAnsi="仿宋" w:hint="eastAsia"/>
          <w:bCs/>
          <w:color w:val="000000"/>
          <w:sz w:val="24"/>
        </w:rPr>
        <w:t>设计</w:t>
      </w:r>
    </w:p>
    <w:p w14:paraId="5D197A41" w14:textId="1AC3DCB7" w:rsidR="00B36E53" w:rsidRPr="00713D8D" w:rsidRDefault="005217CF" w:rsidP="00063B49">
      <w:pPr>
        <w:spacing w:line="360" w:lineRule="auto"/>
        <w:ind w:firstLineChars="200" w:firstLine="480"/>
        <w:rPr>
          <w:rFonts w:ascii="仿宋" w:eastAsia="仿宋" w:hAnsi="仿宋"/>
          <w:bCs/>
          <w:color w:val="000000"/>
          <w:sz w:val="24"/>
        </w:rPr>
      </w:pPr>
      <w:r w:rsidRPr="005217CF">
        <w:rPr>
          <w:rFonts w:ascii="仿宋" w:eastAsia="仿宋" w:hAnsi="仿宋" w:hint="eastAsia"/>
          <w:bCs/>
          <w:color w:val="000000"/>
          <w:sz w:val="24"/>
        </w:rPr>
        <w:lastRenderedPageBreak/>
        <w:t>学生将在课程中学习如何将</w:t>
      </w:r>
      <w:r>
        <w:rPr>
          <w:rFonts w:ascii="仿宋" w:eastAsia="仿宋" w:hAnsi="仿宋" w:hint="eastAsia"/>
          <w:bCs/>
          <w:color w:val="000000"/>
          <w:sz w:val="24"/>
        </w:rPr>
        <w:t>安全</w:t>
      </w:r>
      <w:r w:rsidRPr="005217CF">
        <w:rPr>
          <w:rFonts w:ascii="仿宋" w:eastAsia="仿宋" w:hAnsi="仿宋" w:hint="eastAsia"/>
          <w:bCs/>
          <w:color w:val="000000"/>
          <w:sz w:val="24"/>
        </w:rPr>
        <w:t>人机工程学理论应用于复杂的安全系统设计中，涵盖需求分析、界面设计、环境优化等方面。通过项目实践，学生将学会如何识别和分析系统中的人机交互问题，并提出有效的设计解决方案，从而提高系统的操作安全性和可靠性。</w:t>
      </w:r>
    </w:p>
    <w:p w14:paraId="4C349D06" w14:textId="1594D909" w:rsidR="00963DE6" w:rsidRPr="00063B49" w:rsidRDefault="00963DE6" w:rsidP="00063B49">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5217CF" w:rsidRPr="005217CF">
        <w:rPr>
          <w:rFonts w:ascii="仿宋" w:eastAsia="仿宋" w:hAnsi="仿宋" w:hint="eastAsia"/>
          <w:bCs/>
          <w:color w:val="000000"/>
          <w:sz w:val="24"/>
        </w:rPr>
        <w:t>提升工程实践能力</w:t>
      </w:r>
    </w:p>
    <w:p w14:paraId="34121D14" w14:textId="0BFDB12E" w:rsidR="00B36E53" w:rsidRPr="00063B49" w:rsidRDefault="005217CF" w:rsidP="00063B49">
      <w:pPr>
        <w:spacing w:line="360" w:lineRule="auto"/>
        <w:ind w:firstLineChars="200" w:firstLine="480"/>
        <w:rPr>
          <w:rFonts w:ascii="仿宋" w:eastAsia="仿宋" w:hAnsi="仿宋"/>
          <w:bCs/>
          <w:color w:val="000000"/>
          <w:sz w:val="24"/>
        </w:rPr>
      </w:pPr>
      <w:r w:rsidRPr="005217CF">
        <w:rPr>
          <w:rFonts w:ascii="仿宋" w:eastAsia="仿宋" w:hAnsi="仿宋" w:hint="eastAsia"/>
          <w:bCs/>
          <w:color w:val="000000"/>
          <w:sz w:val="24"/>
        </w:rPr>
        <w:t>学生将通过实践操作，掌握</w:t>
      </w:r>
      <w:r w:rsidRPr="001C6A37">
        <w:rPr>
          <w:rFonts w:eastAsia="仿宋"/>
          <w:color w:val="000000" w:themeColor="text1"/>
          <w:sz w:val="24"/>
        </w:rPr>
        <w:t>各种实验设备的操作方法</w:t>
      </w:r>
      <w:r>
        <w:rPr>
          <w:rFonts w:eastAsia="仿宋" w:hint="eastAsia"/>
          <w:color w:val="000000" w:themeColor="text1"/>
          <w:sz w:val="24"/>
        </w:rPr>
        <w:t>，</w:t>
      </w:r>
      <w:r w:rsidRPr="001C6A37">
        <w:rPr>
          <w:rFonts w:eastAsia="仿宋"/>
          <w:color w:val="000000" w:themeColor="text1"/>
          <w:sz w:val="24"/>
        </w:rPr>
        <w:t>包括实验数据的采集、分析和报告撰写，培养他们的实验能力和科学素养</w:t>
      </w:r>
      <w:r w:rsidRPr="005217CF">
        <w:rPr>
          <w:rFonts w:ascii="仿宋" w:eastAsia="仿宋" w:hAnsi="仿宋" w:hint="eastAsia"/>
          <w:bCs/>
          <w:color w:val="000000"/>
          <w:sz w:val="24"/>
        </w:rPr>
        <w:t>。课程将帮助学生培养解决实际工程问题的能力，包括系统建模、数据分析、问题诊断与解决等关键技能，使其能够胜任未来在工程设计和安全管理领域的工作。</w:t>
      </w:r>
    </w:p>
    <w:p w14:paraId="23FADF29" w14:textId="77777777" w:rsidR="005217CF" w:rsidRDefault="00963DE6" w:rsidP="00713D8D">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5217CF" w:rsidRPr="005217CF">
        <w:rPr>
          <w:rFonts w:ascii="仿宋" w:eastAsia="仿宋" w:hAnsi="仿宋" w:hint="eastAsia"/>
          <w:bCs/>
          <w:color w:val="000000"/>
          <w:sz w:val="24"/>
        </w:rPr>
        <w:t>应用实验结果指导实际设计</w:t>
      </w:r>
    </w:p>
    <w:p w14:paraId="3552057A" w14:textId="37A35398" w:rsidR="00B36E53" w:rsidRDefault="005217CF" w:rsidP="00713D8D">
      <w:pPr>
        <w:spacing w:line="360" w:lineRule="auto"/>
        <w:ind w:firstLineChars="200" w:firstLine="480"/>
        <w:rPr>
          <w:rFonts w:ascii="仿宋" w:eastAsia="仿宋" w:hAnsi="仿宋"/>
          <w:bCs/>
          <w:color w:val="000000"/>
          <w:sz w:val="24"/>
        </w:rPr>
      </w:pPr>
      <w:r w:rsidRPr="005217CF">
        <w:rPr>
          <w:rFonts w:ascii="仿宋" w:eastAsia="仿宋" w:hAnsi="仿宋" w:hint="eastAsia"/>
          <w:bCs/>
          <w:color w:val="000000"/>
          <w:sz w:val="24"/>
        </w:rPr>
        <w:t>实验不仅是验证理论的工具，也是指导实际系统设计的重要依据。学生将通过实验获得的数据与结果，指导其在小组项目中的系统设计与优化过程。课程将教导学生如何将实验结果应用于实际设计中，确保系统在操作中的安全性和高效性。学生将学会如何根据实验反馈调整设计，提升系统的可操作性和用户体验。</w:t>
      </w:r>
    </w:p>
    <w:p w14:paraId="77D29F06" w14:textId="73B96468" w:rsidR="00063B49" w:rsidRPr="00063B49" w:rsidRDefault="00063B49" w:rsidP="00063B49">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hint="eastAsia"/>
          <w:b/>
          <w:color w:val="000000"/>
        </w:rPr>
        <w:t>5</w:t>
      </w:r>
      <w:r>
        <w:rPr>
          <w:rFonts w:ascii="仿宋" w:eastAsia="仿宋" w:hAnsi="仿宋" w:hint="eastAsia"/>
          <w:b/>
          <w:color w:val="000000"/>
          <w:sz w:val="24"/>
        </w:rPr>
        <w:t>：</w:t>
      </w:r>
      <w:r w:rsidR="005217CF" w:rsidRPr="003F1D27">
        <w:rPr>
          <w:rFonts w:ascii="仿宋" w:eastAsia="仿宋" w:hAnsi="仿宋" w:hint="eastAsia"/>
          <w:bCs/>
          <w:color w:val="000000"/>
          <w:sz w:val="24"/>
        </w:rPr>
        <w:t>培养团队合作和</w:t>
      </w:r>
      <w:r w:rsidR="00B36E53" w:rsidRPr="00B36E53">
        <w:rPr>
          <w:rFonts w:ascii="仿宋" w:eastAsia="仿宋" w:hAnsi="仿宋" w:hint="eastAsia"/>
          <w:bCs/>
          <w:color w:val="000000"/>
          <w:sz w:val="24"/>
        </w:rPr>
        <w:t>独立</w:t>
      </w:r>
      <w:r w:rsidR="005217CF">
        <w:rPr>
          <w:rFonts w:ascii="仿宋" w:eastAsia="仿宋" w:hAnsi="仿宋" w:hint="eastAsia"/>
          <w:bCs/>
          <w:color w:val="000000"/>
          <w:sz w:val="24"/>
        </w:rPr>
        <w:t>完成课程设计的能力</w:t>
      </w:r>
    </w:p>
    <w:bookmarkEnd w:id="4"/>
    <w:bookmarkEnd w:id="5"/>
    <w:p w14:paraId="288DBF5A" w14:textId="42223CBF" w:rsidR="00B36E53" w:rsidRPr="00063B49" w:rsidRDefault="005217CF" w:rsidP="00063B49">
      <w:pPr>
        <w:spacing w:line="360" w:lineRule="auto"/>
        <w:ind w:firstLineChars="200" w:firstLine="480"/>
        <w:rPr>
          <w:rFonts w:ascii="仿宋" w:eastAsia="仿宋" w:hAnsi="仿宋"/>
          <w:bCs/>
          <w:color w:val="000000"/>
          <w:sz w:val="24"/>
        </w:rPr>
      </w:pPr>
      <w:r w:rsidRPr="005217CF">
        <w:rPr>
          <w:rFonts w:ascii="仿宋" w:eastAsia="仿宋" w:hAnsi="仿宋" w:hint="eastAsia"/>
          <w:bCs/>
          <w:color w:val="000000"/>
          <w:sz w:val="24"/>
        </w:rPr>
        <w:t>实验通常需要团队合作完成，学生将在团队中协作，分工明确，共同实施实验、分析数据并撰写实验报告。课程将重点培养学生的沟通协调能力，确保团队成员之间的信息共享和有效合作。此外，学生将学会如何科学地撰写</w:t>
      </w:r>
      <w:r w:rsidR="00D61E0F">
        <w:rPr>
          <w:rFonts w:ascii="仿宋" w:eastAsia="仿宋" w:hAnsi="仿宋" w:hint="eastAsia"/>
          <w:bCs/>
          <w:color w:val="000000"/>
          <w:sz w:val="24"/>
        </w:rPr>
        <w:t>项目</w:t>
      </w:r>
      <w:r w:rsidRPr="005217CF">
        <w:rPr>
          <w:rFonts w:ascii="仿宋" w:eastAsia="仿宋" w:hAnsi="仿宋" w:hint="eastAsia"/>
          <w:bCs/>
          <w:color w:val="000000"/>
          <w:sz w:val="24"/>
        </w:rPr>
        <w:t>报告，包括实验背景、方法、数据分析、结果讨论和改进建议等内容，为未来的学术研究和工程实践打下良好的基础</w:t>
      </w:r>
      <w:r w:rsidR="00B36E53">
        <w:rPr>
          <w:rFonts w:ascii="仿宋" w:eastAsia="仿宋" w:hAnsi="仿宋" w:hint="eastAsia"/>
          <w:bCs/>
          <w:color w:val="000000"/>
          <w:sz w:val="24"/>
        </w:rPr>
        <w:t>。</w:t>
      </w:r>
    </w:p>
    <w:p w14:paraId="5A6A93EA" w14:textId="098C8681"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0" w:type="auto"/>
        <w:jc w:val="center"/>
        <w:tblLook w:val="0000" w:firstRow="0" w:lastRow="0" w:firstColumn="0" w:lastColumn="0" w:noHBand="0" w:noVBand="0"/>
      </w:tblPr>
      <w:tblGrid>
        <w:gridCol w:w="4240"/>
        <w:gridCol w:w="2414"/>
        <w:gridCol w:w="795"/>
        <w:gridCol w:w="847"/>
      </w:tblGrid>
      <w:tr w:rsidR="00A96A5E" w:rsidRPr="006E18CA" w14:paraId="0BB12FD2" w14:textId="77777777" w:rsidTr="0063264B">
        <w:trPr>
          <w:trHeight w:val="51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95D3C" w14:textId="77777777" w:rsidR="00D524C5" w:rsidRPr="006E18CA" w:rsidRDefault="00A96A5E" w:rsidP="001A594A">
            <w:pPr>
              <w:widowControl/>
              <w:spacing w:line="276" w:lineRule="auto"/>
              <w:jc w:val="center"/>
              <w:rPr>
                <w:rFonts w:eastAsia="仿宋"/>
                <w:b/>
                <w:color w:val="000000"/>
                <w:kern w:val="0"/>
                <w:sz w:val="24"/>
              </w:rPr>
            </w:pPr>
            <w:r w:rsidRPr="006E18CA">
              <w:rPr>
                <w:rFonts w:eastAsia="仿宋"/>
                <w:b/>
                <w:color w:val="000000"/>
                <w:kern w:val="0"/>
                <w:sz w:val="24"/>
              </w:rPr>
              <w:t>毕业要求</w:t>
            </w:r>
          </w:p>
        </w:tc>
        <w:tc>
          <w:tcPr>
            <w:tcW w:w="0" w:type="auto"/>
            <w:tcBorders>
              <w:top w:val="single" w:sz="4" w:space="0" w:color="auto"/>
              <w:left w:val="nil"/>
              <w:bottom w:val="single" w:sz="4" w:space="0" w:color="auto"/>
              <w:right w:val="single" w:sz="4" w:space="0" w:color="auto"/>
            </w:tcBorders>
            <w:shd w:val="clear" w:color="auto" w:fill="auto"/>
            <w:vAlign w:val="center"/>
          </w:tcPr>
          <w:p w14:paraId="733AAFD8" w14:textId="77777777" w:rsidR="00D524C5" w:rsidRPr="006E18CA" w:rsidRDefault="0096382D" w:rsidP="001A594A">
            <w:pPr>
              <w:widowControl/>
              <w:spacing w:line="276" w:lineRule="auto"/>
              <w:jc w:val="center"/>
              <w:rPr>
                <w:rFonts w:eastAsia="仿宋"/>
                <w:b/>
                <w:color w:val="000000"/>
                <w:kern w:val="0"/>
                <w:sz w:val="24"/>
              </w:rPr>
            </w:pPr>
            <w:r w:rsidRPr="006E18CA">
              <w:rPr>
                <w:rFonts w:eastAsia="仿宋"/>
                <w:b/>
                <w:color w:val="000000"/>
                <w:kern w:val="0"/>
                <w:sz w:val="24"/>
              </w:rPr>
              <w:t>观测点</w:t>
            </w:r>
          </w:p>
        </w:tc>
        <w:tc>
          <w:tcPr>
            <w:tcW w:w="0" w:type="auto"/>
            <w:tcBorders>
              <w:top w:val="single" w:sz="4" w:space="0" w:color="auto"/>
              <w:left w:val="nil"/>
              <w:bottom w:val="single" w:sz="4" w:space="0" w:color="auto"/>
              <w:right w:val="single" w:sz="4" w:space="0" w:color="auto"/>
            </w:tcBorders>
            <w:vAlign w:val="center"/>
          </w:tcPr>
          <w:p w14:paraId="2D78E4A3" w14:textId="77777777" w:rsidR="00D524C5" w:rsidRPr="006E18CA" w:rsidRDefault="00A96A5E" w:rsidP="001A594A">
            <w:pPr>
              <w:widowControl/>
              <w:spacing w:line="276" w:lineRule="auto"/>
              <w:jc w:val="center"/>
              <w:rPr>
                <w:rFonts w:eastAsia="仿宋"/>
                <w:b/>
                <w:color w:val="000000"/>
                <w:kern w:val="0"/>
                <w:sz w:val="24"/>
              </w:rPr>
            </w:pPr>
            <w:r w:rsidRPr="006E18CA">
              <w:rPr>
                <w:rFonts w:eastAsia="仿宋"/>
                <w:b/>
                <w:color w:val="000000"/>
                <w:kern w:val="0"/>
                <w:sz w:val="24"/>
              </w:rPr>
              <w:t>课程目标</w:t>
            </w:r>
          </w:p>
        </w:tc>
        <w:tc>
          <w:tcPr>
            <w:tcW w:w="0" w:type="auto"/>
            <w:tcBorders>
              <w:top w:val="single" w:sz="4" w:space="0" w:color="auto"/>
              <w:left w:val="nil"/>
              <w:bottom w:val="single" w:sz="4" w:space="0" w:color="auto"/>
              <w:right w:val="single" w:sz="4" w:space="0" w:color="auto"/>
            </w:tcBorders>
            <w:vAlign w:val="center"/>
          </w:tcPr>
          <w:p w14:paraId="11E7FBBD" w14:textId="77777777" w:rsidR="00D524C5" w:rsidRPr="006E18CA" w:rsidRDefault="00A96A5E" w:rsidP="001A594A">
            <w:pPr>
              <w:widowControl/>
              <w:spacing w:line="276" w:lineRule="auto"/>
              <w:jc w:val="center"/>
              <w:rPr>
                <w:rFonts w:eastAsia="仿宋"/>
                <w:b/>
                <w:color w:val="000000"/>
                <w:kern w:val="0"/>
                <w:sz w:val="24"/>
              </w:rPr>
            </w:pPr>
            <w:r w:rsidRPr="006E18CA">
              <w:rPr>
                <w:rFonts w:eastAsia="仿宋"/>
                <w:b/>
                <w:color w:val="000000"/>
                <w:kern w:val="0"/>
                <w:sz w:val="24"/>
              </w:rPr>
              <w:t>支撑强度</w:t>
            </w:r>
          </w:p>
        </w:tc>
      </w:tr>
      <w:tr w:rsidR="003F1D27" w:rsidRPr="006E18CA" w14:paraId="5A0660BC" w14:textId="77777777" w:rsidTr="003F1D27">
        <w:trPr>
          <w:trHeight w:val="1100"/>
          <w:jc w:val="center"/>
        </w:trPr>
        <w:tc>
          <w:tcPr>
            <w:tcW w:w="0" w:type="auto"/>
            <w:vMerge w:val="restart"/>
            <w:tcBorders>
              <w:top w:val="single" w:sz="4" w:space="0" w:color="auto"/>
              <w:left w:val="single" w:sz="4" w:space="0" w:color="auto"/>
              <w:right w:val="single" w:sz="4" w:space="0" w:color="auto"/>
            </w:tcBorders>
            <w:vAlign w:val="center"/>
          </w:tcPr>
          <w:p w14:paraId="27843A92" w14:textId="4BCA471A" w:rsidR="003F1D27" w:rsidRPr="006E18CA" w:rsidRDefault="003F1D27" w:rsidP="001A594A">
            <w:pPr>
              <w:widowControl/>
              <w:rPr>
                <w:kern w:val="0"/>
                <w:sz w:val="24"/>
              </w:rPr>
            </w:pPr>
            <w:r w:rsidRPr="006E18CA">
              <w:rPr>
                <w:rFonts w:eastAsia="仿宋"/>
                <w:b/>
                <w:bCs/>
                <w:sz w:val="24"/>
              </w:rPr>
              <w:t>毕业要求</w:t>
            </w:r>
            <w:r w:rsidRPr="006E18CA">
              <w:rPr>
                <w:rFonts w:eastAsia="仿宋"/>
                <w:b/>
                <w:bCs/>
                <w:sz w:val="24"/>
              </w:rPr>
              <w:t>1</w:t>
            </w:r>
            <w:r w:rsidRPr="006E18CA">
              <w:rPr>
                <w:rFonts w:eastAsia="仿宋"/>
                <w:b/>
                <w:bCs/>
                <w:sz w:val="24"/>
              </w:rPr>
              <w:t>：</w:t>
            </w:r>
            <w:r w:rsidRPr="003F1D27">
              <w:rPr>
                <w:rFonts w:eastAsia="仿宋" w:hint="eastAsia"/>
                <w:color w:val="000000"/>
                <w:kern w:val="0"/>
                <w:szCs w:val="21"/>
              </w:rPr>
              <w:t>结合化工及其它行业安全工程相关领域中的复杂工程问题需求，能够综合考虑社会、法律、经济、环境因素，独立或协同开展安全管理、风险辨识与监控、安全评价、事故调查、安全工程信息化和工程辅助设计方面工作，并能体现创新意识。</w:t>
            </w:r>
            <w:r w:rsidRPr="006E18CA">
              <w:rPr>
                <w:rFonts w:eastAsia="仿宋"/>
                <w:color w:val="000000"/>
                <w:kern w:val="0"/>
                <w:szCs w:val="21"/>
              </w:rPr>
              <w:t>。</w:t>
            </w:r>
          </w:p>
        </w:tc>
        <w:tc>
          <w:tcPr>
            <w:tcW w:w="0" w:type="auto"/>
            <w:tcBorders>
              <w:top w:val="single" w:sz="4" w:space="0" w:color="auto"/>
              <w:left w:val="nil"/>
              <w:right w:val="single" w:sz="4" w:space="0" w:color="auto"/>
            </w:tcBorders>
            <w:vAlign w:val="center"/>
          </w:tcPr>
          <w:p w14:paraId="16C7BE1F" w14:textId="3C160145" w:rsidR="003F1D27" w:rsidRPr="006E18CA" w:rsidRDefault="003F1D27" w:rsidP="00240885">
            <w:pPr>
              <w:widowControl/>
              <w:rPr>
                <w:rFonts w:eastAsia="仿宋"/>
                <w:color w:val="000000"/>
                <w:kern w:val="0"/>
                <w:szCs w:val="21"/>
              </w:rPr>
            </w:pPr>
            <w:r w:rsidRPr="006E18CA">
              <w:rPr>
                <w:rFonts w:eastAsia="仿宋"/>
                <w:b/>
                <w:bCs/>
                <w:sz w:val="24"/>
              </w:rPr>
              <w:t>观测点</w:t>
            </w:r>
            <w:r>
              <w:rPr>
                <w:rFonts w:eastAsia="仿宋"/>
                <w:b/>
                <w:bCs/>
                <w:sz w:val="24"/>
              </w:rPr>
              <w:t>3.1</w:t>
            </w:r>
            <w:r w:rsidRPr="006E18CA">
              <w:rPr>
                <w:rFonts w:eastAsia="仿宋"/>
                <w:b/>
                <w:bCs/>
                <w:sz w:val="24"/>
              </w:rPr>
              <w:t>：</w:t>
            </w:r>
            <w:r w:rsidRPr="003F1D27">
              <w:rPr>
                <w:rFonts w:eastAsia="仿宋" w:hint="eastAsia"/>
                <w:color w:val="000000"/>
                <w:kern w:val="0"/>
                <w:szCs w:val="21"/>
              </w:rPr>
              <w:t>掌握工程设计和产品开发全周期、全流程的基本设计</w:t>
            </w:r>
            <w:r w:rsidRPr="003F1D27">
              <w:rPr>
                <w:rFonts w:eastAsia="仿宋" w:hint="eastAsia"/>
                <w:color w:val="000000"/>
                <w:kern w:val="0"/>
                <w:szCs w:val="21"/>
              </w:rPr>
              <w:t>/</w:t>
            </w:r>
            <w:r w:rsidRPr="003F1D27">
              <w:rPr>
                <w:rFonts w:eastAsia="仿宋" w:hint="eastAsia"/>
                <w:color w:val="000000"/>
                <w:kern w:val="0"/>
                <w:szCs w:val="21"/>
              </w:rPr>
              <w:t>开发方法和技术，了解影响设计目标和技术方案的各种因素；</w:t>
            </w:r>
          </w:p>
        </w:tc>
        <w:tc>
          <w:tcPr>
            <w:tcW w:w="0" w:type="auto"/>
            <w:vMerge w:val="restart"/>
            <w:tcBorders>
              <w:top w:val="single" w:sz="4" w:space="0" w:color="auto"/>
              <w:left w:val="nil"/>
              <w:right w:val="single" w:sz="4" w:space="0" w:color="auto"/>
            </w:tcBorders>
            <w:vAlign w:val="center"/>
          </w:tcPr>
          <w:p w14:paraId="07D55EE4" w14:textId="0A7899C9" w:rsidR="003F1D27" w:rsidRPr="006E18CA" w:rsidRDefault="003F1D27" w:rsidP="001A594A">
            <w:pPr>
              <w:spacing w:line="276" w:lineRule="auto"/>
              <w:jc w:val="center"/>
              <w:rPr>
                <w:rFonts w:eastAsia="仿宋"/>
                <w:color w:val="000000"/>
                <w:sz w:val="24"/>
              </w:rPr>
            </w:pPr>
            <w:r w:rsidRPr="006E18CA">
              <w:rPr>
                <w:rFonts w:eastAsia="仿宋"/>
                <w:color w:val="000000"/>
                <w:kern w:val="0"/>
                <w:sz w:val="24"/>
              </w:rPr>
              <w:t>课程目标</w:t>
            </w:r>
            <w:r w:rsidR="00510A29">
              <w:rPr>
                <w:rFonts w:eastAsia="仿宋" w:hint="eastAsia"/>
                <w:color w:val="000000"/>
                <w:kern w:val="0"/>
                <w:sz w:val="24"/>
              </w:rPr>
              <w:t>1</w:t>
            </w:r>
            <w:r w:rsidR="00510A29">
              <w:rPr>
                <w:rFonts w:eastAsia="仿宋" w:hint="eastAsia"/>
                <w:color w:val="000000"/>
                <w:kern w:val="0"/>
                <w:sz w:val="24"/>
              </w:rPr>
              <w:t>、</w:t>
            </w:r>
            <w:r>
              <w:rPr>
                <w:rFonts w:eastAsia="仿宋"/>
                <w:color w:val="000000"/>
                <w:kern w:val="0"/>
                <w:sz w:val="24"/>
              </w:rPr>
              <w:t>2</w:t>
            </w:r>
          </w:p>
        </w:tc>
        <w:tc>
          <w:tcPr>
            <w:tcW w:w="0" w:type="auto"/>
            <w:vMerge w:val="restart"/>
            <w:tcBorders>
              <w:top w:val="single" w:sz="4" w:space="0" w:color="auto"/>
              <w:left w:val="nil"/>
              <w:right w:val="single" w:sz="4" w:space="0" w:color="auto"/>
            </w:tcBorders>
            <w:vAlign w:val="center"/>
          </w:tcPr>
          <w:p w14:paraId="1FA60A13" w14:textId="5943CCDF" w:rsidR="003F1D27" w:rsidRPr="006E18CA" w:rsidRDefault="003F1D27" w:rsidP="001A594A">
            <w:pPr>
              <w:spacing w:line="276" w:lineRule="auto"/>
              <w:jc w:val="center"/>
              <w:rPr>
                <w:rFonts w:eastAsia="仿宋"/>
                <w:color w:val="000000"/>
                <w:sz w:val="24"/>
              </w:rPr>
            </w:pPr>
            <w:r w:rsidRPr="006E18CA">
              <w:rPr>
                <w:rFonts w:ascii="Apple Color Emoji" w:eastAsia="Segoe UI Symbol" w:hAnsi="Apple Color Emoji" w:cs="Apple Color Emoji"/>
                <w:color w:val="000000"/>
                <w:sz w:val="24"/>
              </w:rPr>
              <w:t>☑</w:t>
            </w:r>
            <w:r w:rsidRPr="006E18CA">
              <w:rPr>
                <w:rFonts w:eastAsiaTheme="minorEastAsia"/>
                <w:color w:val="000000"/>
                <w:sz w:val="24"/>
              </w:rPr>
              <w:t xml:space="preserve"> </w:t>
            </w:r>
            <w:r w:rsidRPr="006E18CA">
              <w:rPr>
                <w:rFonts w:eastAsia="仿宋"/>
                <w:color w:val="000000"/>
                <w:sz w:val="24"/>
              </w:rPr>
              <w:t>H</w:t>
            </w:r>
          </w:p>
          <w:p w14:paraId="3FDD4C0D" w14:textId="77777777" w:rsidR="003F1D27" w:rsidRPr="006E18CA" w:rsidRDefault="003F1D27" w:rsidP="001A594A">
            <w:pPr>
              <w:numPr>
                <w:ilvl w:val="0"/>
                <w:numId w:val="6"/>
              </w:numPr>
              <w:spacing w:line="276" w:lineRule="auto"/>
              <w:jc w:val="center"/>
              <w:rPr>
                <w:rFonts w:eastAsia="仿宋"/>
                <w:color w:val="000000"/>
                <w:sz w:val="24"/>
              </w:rPr>
            </w:pPr>
            <w:r w:rsidRPr="006E18CA">
              <w:rPr>
                <w:rFonts w:eastAsia="仿宋"/>
                <w:color w:val="000000"/>
                <w:sz w:val="24"/>
              </w:rPr>
              <w:t>M</w:t>
            </w:r>
          </w:p>
          <w:p w14:paraId="27BB5DB3" w14:textId="77777777" w:rsidR="003F1D27" w:rsidRPr="006E18CA" w:rsidRDefault="003F1D27" w:rsidP="001A594A">
            <w:pPr>
              <w:numPr>
                <w:ilvl w:val="0"/>
                <w:numId w:val="6"/>
              </w:numPr>
              <w:spacing w:line="276" w:lineRule="auto"/>
              <w:jc w:val="center"/>
              <w:rPr>
                <w:rFonts w:eastAsia="仿宋"/>
                <w:color w:val="000000"/>
                <w:sz w:val="24"/>
              </w:rPr>
            </w:pPr>
            <w:r w:rsidRPr="006E18CA">
              <w:rPr>
                <w:rFonts w:eastAsia="仿宋"/>
                <w:color w:val="000000"/>
                <w:sz w:val="24"/>
              </w:rPr>
              <w:t>L</w:t>
            </w:r>
          </w:p>
        </w:tc>
      </w:tr>
      <w:tr w:rsidR="003F1D27" w:rsidRPr="006E18CA" w14:paraId="5D1F3128" w14:textId="77777777" w:rsidTr="00393EB3">
        <w:trPr>
          <w:trHeight w:val="1100"/>
          <w:jc w:val="center"/>
        </w:trPr>
        <w:tc>
          <w:tcPr>
            <w:tcW w:w="0" w:type="auto"/>
            <w:vMerge/>
            <w:tcBorders>
              <w:left w:val="single" w:sz="4" w:space="0" w:color="auto"/>
              <w:right w:val="single" w:sz="4" w:space="0" w:color="auto"/>
            </w:tcBorders>
            <w:vAlign w:val="center"/>
          </w:tcPr>
          <w:p w14:paraId="5A2D0D7D" w14:textId="77777777" w:rsidR="003F1D27" w:rsidRPr="006E18CA" w:rsidRDefault="003F1D27" w:rsidP="001A594A">
            <w:pPr>
              <w:widowControl/>
              <w:rPr>
                <w:rFonts w:eastAsia="仿宋"/>
                <w:b/>
                <w:bCs/>
                <w:sz w:val="24"/>
              </w:rPr>
            </w:pPr>
          </w:p>
        </w:tc>
        <w:tc>
          <w:tcPr>
            <w:tcW w:w="0" w:type="auto"/>
            <w:tcBorders>
              <w:top w:val="single" w:sz="4" w:space="0" w:color="auto"/>
              <w:left w:val="nil"/>
              <w:right w:val="single" w:sz="4" w:space="0" w:color="auto"/>
            </w:tcBorders>
            <w:vAlign w:val="center"/>
          </w:tcPr>
          <w:p w14:paraId="0D6B5F56" w14:textId="228920A0" w:rsidR="003F1D27" w:rsidRPr="006E18CA" w:rsidRDefault="003F1D27" w:rsidP="00240885">
            <w:pPr>
              <w:widowControl/>
              <w:rPr>
                <w:rFonts w:eastAsia="仿宋"/>
                <w:b/>
                <w:bCs/>
                <w:sz w:val="24"/>
              </w:rPr>
            </w:pPr>
            <w:r w:rsidRPr="006E18CA">
              <w:rPr>
                <w:rFonts w:eastAsia="仿宋"/>
                <w:b/>
                <w:bCs/>
                <w:sz w:val="24"/>
              </w:rPr>
              <w:t>观测点</w:t>
            </w:r>
            <w:r>
              <w:rPr>
                <w:rFonts w:eastAsia="仿宋"/>
                <w:b/>
                <w:bCs/>
                <w:sz w:val="24"/>
              </w:rPr>
              <w:t>3.2</w:t>
            </w:r>
            <w:r w:rsidRPr="006E18CA">
              <w:rPr>
                <w:rFonts w:eastAsia="仿宋"/>
                <w:b/>
                <w:bCs/>
                <w:sz w:val="24"/>
              </w:rPr>
              <w:t>：</w:t>
            </w:r>
            <w:r w:rsidRPr="003F1D27">
              <w:rPr>
                <w:rFonts w:eastAsia="仿宋" w:hint="eastAsia"/>
                <w:color w:val="000000"/>
                <w:kern w:val="0"/>
                <w:szCs w:val="21"/>
              </w:rPr>
              <w:t>能够针对特定需求，完成单元（部件）的设计；</w:t>
            </w:r>
          </w:p>
        </w:tc>
        <w:tc>
          <w:tcPr>
            <w:tcW w:w="0" w:type="auto"/>
            <w:vMerge/>
            <w:tcBorders>
              <w:left w:val="nil"/>
              <w:right w:val="single" w:sz="4" w:space="0" w:color="auto"/>
            </w:tcBorders>
            <w:vAlign w:val="center"/>
          </w:tcPr>
          <w:p w14:paraId="6B35216F" w14:textId="77777777" w:rsidR="003F1D27" w:rsidRPr="006E18CA" w:rsidRDefault="003F1D27" w:rsidP="001A594A">
            <w:pPr>
              <w:spacing w:line="276" w:lineRule="auto"/>
              <w:jc w:val="center"/>
              <w:rPr>
                <w:rFonts w:eastAsia="仿宋"/>
                <w:color w:val="000000"/>
                <w:kern w:val="0"/>
                <w:sz w:val="24"/>
              </w:rPr>
            </w:pPr>
          </w:p>
        </w:tc>
        <w:tc>
          <w:tcPr>
            <w:tcW w:w="0" w:type="auto"/>
            <w:vMerge/>
            <w:tcBorders>
              <w:left w:val="nil"/>
              <w:right w:val="single" w:sz="4" w:space="0" w:color="auto"/>
            </w:tcBorders>
            <w:vAlign w:val="center"/>
          </w:tcPr>
          <w:p w14:paraId="70508C31" w14:textId="77777777" w:rsidR="003F1D27" w:rsidRPr="006E18CA" w:rsidRDefault="003F1D27" w:rsidP="001A594A">
            <w:pPr>
              <w:spacing w:line="276" w:lineRule="auto"/>
              <w:jc w:val="center"/>
              <w:rPr>
                <w:rFonts w:ascii="Apple Color Emoji" w:eastAsia="Segoe UI Symbol" w:hAnsi="Apple Color Emoji" w:cs="Apple Color Emoji"/>
                <w:color w:val="000000"/>
                <w:sz w:val="24"/>
              </w:rPr>
            </w:pPr>
          </w:p>
        </w:tc>
      </w:tr>
      <w:tr w:rsidR="00510A29" w:rsidRPr="006E18CA" w14:paraId="26D68E8D" w14:textId="77777777" w:rsidTr="006E18CA">
        <w:trPr>
          <w:trHeight w:val="2131"/>
          <w:jc w:val="center"/>
        </w:trPr>
        <w:tc>
          <w:tcPr>
            <w:tcW w:w="0" w:type="auto"/>
            <w:tcBorders>
              <w:top w:val="single" w:sz="4" w:space="0" w:color="auto"/>
              <w:left w:val="single" w:sz="4" w:space="0" w:color="auto"/>
              <w:right w:val="single" w:sz="4" w:space="0" w:color="auto"/>
            </w:tcBorders>
            <w:vAlign w:val="center"/>
          </w:tcPr>
          <w:p w14:paraId="0567120F" w14:textId="06750A71" w:rsidR="00510A29" w:rsidRPr="006E18CA" w:rsidRDefault="00510A29" w:rsidP="001A594A">
            <w:pPr>
              <w:widowControl/>
              <w:rPr>
                <w:kern w:val="0"/>
                <w:sz w:val="24"/>
              </w:rPr>
            </w:pPr>
            <w:r w:rsidRPr="006E18CA">
              <w:rPr>
                <w:rFonts w:eastAsia="仿宋"/>
                <w:b/>
                <w:bCs/>
                <w:color w:val="000000"/>
                <w:kern w:val="0"/>
                <w:sz w:val="24"/>
              </w:rPr>
              <w:lastRenderedPageBreak/>
              <w:t>毕业要求</w:t>
            </w:r>
            <w:r>
              <w:rPr>
                <w:rFonts w:eastAsia="仿宋"/>
                <w:b/>
                <w:bCs/>
                <w:color w:val="000000"/>
                <w:kern w:val="0"/>
                <w:sz w:val="24"/>
              </w:rPr>
              <w:t>5</w:t>
            </w:r>
            <w:r w:rsidRPr="006E18CA">
              <w:rPr>
                <w:rFonts w:eastAsia="仿宋"/>
                <w:b/>
                <w:bCs/>
                <w:color w:val="000000"/>
                <w:kern w:val="0"/>
                <w:sz w:val="24"/>
              </w:rPr>
              <w:t>：</w:t>
            </w:r>
            <w:r w:rsidRPr="003F1D27">
              <w:rPr>
                <w:rFonts w:eastAsia="仿宋" w:hint="eastAsia"/>
                <w:color w:val="000000"/>
                <w:kern w:val="0"/>
                <w:szCs w:val="21"/>
              </w:rPr>
              <w:t>能够针对复杂的安全工程问题，开发、选择与使用恰当的技术、资源、现代工程工具和信息技术工具，包括对复杂安全工程问题的预测与模拟，并能够理解其局限性。</w:t>
            </w:r>
          </w:p>
        </w:tc>
        <w:tc>
          <w:tcPr>
            <w:tcW w:w="0" w:type="auto"/>
            <w:vMerge w:val="restart"/>
            <w:tcBorders>
              <w:top w:val="single" w:sz="4" w:space="0" w:color="auto"/>
              <w:left w:val="nil"/>
              <w:right w:val="single" w:sz="4" w:space="0" w:color="auto"/>
            </w:tcBorders>
            <w:vAlign w:val="center"/>
          </w:tcPr>
          <w:p w14:paraId="5E2C7402" w14:textId="244631AF" w:rsidR="00510A29" w:rsidRPr="006E18CA" w:rsidRDefault="00510A29" w:rsidP="00667573">
            <w:pPr>
              <w:widowControl/>
              <w:rPr>
                <w:rFonts w:eastAsia="仿宋"/>
                <w:color w:val="000000"/>
                <w:kern w:val="0"/>
                <w:szCs w:val="21"/>
              </w:rPr>
            </w:pPr>
            <w:r w:rsidRPr="006E18CA">
              <w:rPr>
                <w:rFonts w:eastAsia="仿宋"/>
                <w:b/>
                <w:bCs/>
                <w:color w:val="000000"/>
                <w:kern w:val="0"/>
                <w:sz w:val="24"/>
              </w:rPr>
              <w:t>观测点</w:t>
            </w:r>
            <w:r>
              <w:rPr>
                <w:rFonts w:eastAsia="仿宋"/>
                <w:b/>
                <w:bCs/>
                <w:color w:val="000000"/>
                <w:kern w:val="0"/>
                <w:sz w:val="24"/>
              </w:rPr>
              <w:t>5.2</w:t>
            </w:r>
            <w:r w:rsidRPr="006E18CA">
              <w:rPr>
                <w:rFonts w:eastAsia="仿宋"/>
                <w:b/>
                <w:bCs/>
                <w:color w:val="000000"/>
                <w:kern w:val="0"/>
                <w:sz w:val="24"/>
              </w:rPr>
              <w:t>：</w:t>
            </w:r>
            <w:r w:rsidRPr="003F1D27">
              <w:rPr>
                <w:rFonts w:eastAsia="仿宋" w:hint="eastAsia"/>
                <w:szCs w:val="21"/>
              </w:rPr>
              <w:t>能够选择与使用恰当的仪器、信息资源、工程工具和专业模拟软件，对复杂工程问题进行分析、计算与设计</w:t>
            </w:r>
            <w:r w:rsidRPr="006E18CA">
              <w:rPr>
                <w:rFonts w:eastAsia="仿宋"/>
                <w:szCs w:val="21"/>
              </w:rPr>
              <w:t>。</w:t>
            </w:r>
          </w:p>
        </w:tc>
        <w:tc>
          <w:tcPr>
            <w:tcW w:w="0" w:type="auto"/>
            <w:tcBorders>
              <w:top w:val="single" w:sz="4" w:space="0" w:color="auto"/>
              <w:left w:val="nil"/>
              <w:right w:val="single" w:sz="4" w:space="0" w:color="auto"/>
            </w:tcBorders>
            <w:vAlign w:val="center"/>
          </w:tcPr>
          <w:p w14:paraId="6A6B5128" w14:textId="129A6641" w:rsidR="00510A29" w:rsidRPr="006E18CA" w:rsidRDefault="00510A29" w:rsidP="001A594A">
            <w:pPr>
              <w:spacing w:line="276" w:lineRule="auto"/>
              <w:jc w:val="center"/>
              <w:rPr>
                <w:rFonts w:eastAsia="仿宋"/>
                <w:color w:val="000000"/>
                <w:kern w:val="0"/>
                <w:sz w:val="24"/>
              </w:rPr>
            </w:pPr>
            <w:r w:rsidRPr="006E18CA">
              <w:rPr>
                <w:rFonts w:eastAsia="仿宋"/>
                <w:color w:val="000000"/>
                <w:kern w:val="0"/>
                <w:sz w:val="24"/>
              </w:rPr>
              <w:t>课程目标</w:t>
            </w:r>
            <w:r>
              <w:rPr>
                <w:rFonts w:eastAsia="仿宋" w:hint="eastAsia"/>
                <w:color w:val="000000"/>
                <w:kern w:val="0"/>
                <w:sz w:val="24"/>
              </w:rPr>
              <w:t>3</w:t>
            </w:r>
            <w:r>
              <w:rPr>
                <w:rFonts w:eastAsia="仿宋" w:hint="eastAsia"/>
                <w:color w:val="000000"/>
                <w:kern w:val="0"/>
                <w:sz w:val="24"/>
              </w:rPr>
              <w:t>、</w:t>
            </w:r>
            <w:r w:rsidRPr="006E18CA">
              <w:rPr>
                <w:rFonts w:eastAsia="仿宋"/>
                <w:color w:val="000000"/>
                <w:kern w:val="0"/>
                <w:sz w:val="24"/>
              </w:rPr>
              <w:t>4</w:t>
            </w:r>
            <w:r>
              <w:rPr>
                <w:rFonts w:eastAsia="仿宋" w:hint="eastAsia"/>
                <w:color w:val="000000"/>
                <w:kern w:val="0"/>
                <w:sz w:val="24"/>
              </w:rPr>
              <w:t>、</w:t>
            </w:r>
            <w:r>
              <w:rPr>
                <w:rFonts w:eastAsia="仿宋" w:hint="eastAsia"/>
                <w:color w:val="000000"/>
                <w:kern w:val="0"/>
                <w:sz w:val="24"/>
              </w:rPr>
              <w:t>5</w:t>
            </w:r>
          </w:p>
        </w:tc>
        <w:tc>
          <w:tcPr>
            <w:tcW w:w="0" w:type="auto"/>
            <w:tcBorders>
              <w:top w:val="single" w:sz="4" w:space="0" w:color="auto"/>
              <w:left w:val="nil"/>
              <w:right w:val="single" w:sz="4" w:space="0" w:color="auto"/>
            </w:tcBorders>
            <w:vAlign w:val="center"/>
          </w:tcPr>
          <w:p w14:paraId="321562F8" w14:textId="12B301DC" w:rsidR="00510A29" w:rsidRPr="006E18CA" w:rsidRDefault="00510A29" w:rsidP="001A594A">
            <w:pPr>
              <w:spacing w:line="276" w:lineRule="auto"/>
              <w:jc w:val="center"/>
              <w:rPr>
                <w:rFonts w:eastAsia="仿宋"/>
                <w:color w:val="000000"/>
                <w:sz w:val="24"/>
              </w:rPr>
            </w:pPr>
            <w:r w:rsidRPr="006E18CA">
              <w:rPr>
                <w:rFonts w:ascii="Apple Color Emoji" w:eastAsia="Segoe UI Symbol" w:hAnsi="Apple Color Emoji" w:cs="Apple Color Emoji"/>
                <w:color w:val="000000"/>
                <w:sz w:val="24"/>
              </w:rPr>
              <w:t>☑</w:t>
            </w:r>
            <w:r w:rsidRPr="006E18CA">
              <w:rPr>
                <w:rFonts w:eastAsiaTheme="minorEastAsia"/>
                <w:color w:val="000000"/>
                <w:sz w:val="24"/>
              </w:rPr>
              <w:t xml:space="preserve"> </w:t>
            </w:r>
            <w:r w:rsidRPr="006E18CA">
              <w:rPr>
                <w:rFonts w:eastAsia="仿宋"/>
                <w:color w:val="000000"/>
                <w:sz w:val="24"/>
              </w:rPr>
              <w:t>H</w:t>
            </w:r>
          </w:p>
          <w:p w14:paraId="79828C19" w14:textId="77777777" w:rsidR="00510A29" w:rsidRPr="006E18CA" w:rsidRDefault="00510A29" w:rsidP="001A594A">
            <w:pPr>
              <w:numPr>
                <w:ilvl w:val="0"/>
                <w:numId w:val="6"/>
              </w:numPr>
              <w:spacing w:line="276" w:lineRule="auto"/>
              <w:jc w:val="center"/>
              <w:rPr>
                <w:rFonts w:eastAsia="仿宋"/>
                <w:color w:val="000000"/>
                <w:sz w:val="24"/>
              </w:rPr>
            </w:pPr>
            <w:r w:rsidRPr="006E18CA">
              <w:rPr>
                <w:rFonts w:eastAsia="仿宋"/>
                <w:color w:val="000000"/>
                <w:sz w:val="24"/>
              </w:rPr>
              <w:t>M</w:t>
            </w:r>
          </w:p>
          <w:p w14:paraId="20458A47" w14:textId="77777777" w:rsidR="00510A29" w:rsidRPr="006E18CA" w:rsidRDefault="00510A29" w:rsidP="001A594A">
            <w:pPr>
              <w:numPr>
                <w:ilvl w:val="0"/>
                <w:numId w:val="6"/>
              </w:numPr>
              <w:spacing w:line="276" w:lineRule="auto"/>
              <w:jc w:val="center"/>
              <w:rPr>
                <w:rFonts w:eastAsia="仿宋"/>
                <w:color w:val="000000"/>
                <w:sz w:val="24"/>
              </w:rPr>
            </w:pPr>
            <w:r w:rsidRPr="006E18CA">
              <w:rPr>
                <w:rFonts w:eastAsia="仿宋"/>
                <w:color w:val="000000"/>
                <w:sz w:val="24"/>
              </w:rPr>
              <w:t>L</w:t>
            </w:r>
          </w:p>
        </w:tc>
      </w:tr>
      <w:tr w:rsidR="00510A29" w:rsidRPr="006E18CA" w14:paraId="39137AB6" w14:textId="77777777" w:rsidTr="00866507">
        <w:trPr>
          <w:trHeight w:val="426"/>
          <w:jc w:val="center"/>
        </w:trPr>
        <w:tc>
          <w:tcPr>
            <w:tcW w:w="0" w:type="auto"/>
            <w:tcBorders>
              <w:left w:val="single" w:sz="4" w:space="0" w:color="auto"/>
              <w:bottom w:val="single" w:sz="4" w:space="0" w:color="auto"/>
              <w:right w:val="single" w:sz="4" w:space="0" w:color="auto"/>
            </w:tcBorders>
            <w:vAlign w:val="center"/>
          </w:tcPr>
          <w:p w14:paraId="66D72E1B" w14:textId="77777777" w:rsidR="00510A29" w:rsidRPr="006E18CA" w:rsidRDefault="00510A29" w:rsidP="007D5281">
            <w:pPr>
              <w:widowControl/>
              <w:spacing w:line="276" w:lineRule="auto"/>
              <w:rPr>
                <w:rFonts w:eastAsia="仿宋"/>
                <w:b/>
                <w:bCs/>
                <w:color w:val="000000"/>
                <w:kern w:val="0"/>
                <w:sz w:val="24"/>
              </w:rPr>
            </w:pPr>
          </w:p>
        </w:tc>
        <w:tc>
          <w:tcPr>
            <w:tcW w:w="0" w:type="auto"/>
            <w:vMerge/>
            <w:tcBorders>
              <w:left w:val="nil"/>
              <w:bottom w:val="single" w:sz="4" w:space="0" w:color="auto"/>
              <w:right w:val="single" w:sz="4" w:space="0" w:color="auto"/>
            </w:tcBorders>
            <w:vAlign w:val="center"/>
          </w:tcPr>
          <w:p w14:paraId="68109D72" w14:textId="4FB062A0" w:rsidR="00510A29" w:rsidRPr="006E18CA" w:rsidRDefault="00510A29" w:rsidP="007D5281">
            <w:pPr>
              <w:widowControl/>
              <w:spacing w:line="276" w:lineRule="auto"/>
              <w:rPr>
                <w:rFonts w:eastAsia="仿宋"/>
                <w:b/>
                <w:bCs/>
                <w:color w:val="000000"/>
                <w:kern w:val="0"/>
                <w:sz w:val="24"/>
              </w:rPr>
            </w:pPr>
          </w:p>
        </w:tc>
        <w:tc>
          <w:tcPr>
            <w:tcW w:w="0" w:type="auto"/>
            <w:tcBorders>
              <w:left w:val="nil"/>
              <w:bottom w:val="single" w:sz="4" w:space="0" w:color="auto"/>
              <w:right w:val="single" w:sz="4" w:space="0" w:color="auto"/>
            </w:tcBorders>
            <w:vAlign w:val="center"/>
          </w:tcPr>
          <w:p w14:paraId="6074FDDF" w14:textId="77777777" w:rsidR="00510A29" w:rsidRPr="006E18CA" w:rsidRDefault="00510A29" w:rsidP="001A594A">
            <w:pPr>
              <w:spacing w:line="276" w:lineRule="auto"/>
              <w:jc w:val="center"/>
              <w:rPr>
                <w:rFonts w:eastAsia="仿宋"/>
                <w:color w:val="000000"/>
                <w:kern w:val="0"/>
                <w:sz w:val="24"/>
              </w:rPr>
            </w:pPr>
          </w:p>
        </w:tc>
        <w:tc>
          <w:tcPr>
            <w:tcW w:w="0" w:type="auto"/>
            <w:tcBorders>
              <w:left w:val="nil"/>
              <w:bottom w:val="single" w:sz="4" w:space="0" w:color="auto"/>
              <w:right w:val="single" w:sz="4" w:space="0" w:color="auto"/>
            </w:tcBorders>
            <w:vAlign w:val="center"/>
          </w:tcPr>
          <w:p w14:paraId="033C3D97" w14:textId="77777777" w:rsidR="00510A29" w:rsidRPr="006E18CA" w:rsidRDefault="00510A29" w:rsidP="001A594A">
            <w:pPr>
              <w:spacing w:line="276" w:lineRule="auto"/>
              <w:jc w:val="center"/>
              <w:rPr>
                <w:rFonts w:eastAsia="Segoe UI Symbol"/>
                <w:color w:val="000000"/>
                <w:sz w:val="24"/>
              </w:rPr>
            </w:pPr>
          </w:p>
        </w:tc>
      </w:tr>
    </w:tbl>
    <w:p w14:paraId="70C21F94" w14:textId="254CEBC5" w:rsidR="0053749D" w:rsidRDefault="00A96A5E"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0364E680" w14:textId="77777777" w:rsidR="009B53CE" w:rsidRPr="00BC038C" w:rsidRDefault="009B53CE" w:rsidP="009B53CE">
      <w:pPr>
        <w:snapToGrid w:val="0"/>
        <w:spacing w:line="360" w:lineRule="auto"/>
        <w:ind w:firstLineChars="200" w:firstLine="482"/>
        <w:rPr>
          <w:rFonts w:eastAsia="仿宋"/>
          <w:b/>
          <w:color w:val="000000"/>
          <w:sz w:val="24"/>
        </w:rPr>
      </w:pPr>
      <w:r w:rsidRPr="00BC038C">
        <w:rPr>
          <w:rFonts w:eastAsia="仿宋"/>
          <w:b/>
          <w:color w:val="000000"/>
          <w:sz w:val="24"/>
        </w:rPr>
        <w:t>第一周：理论学习与基础实验</w:t>
      </w:r>
    </w:p>
    <w:p w14:paraId="3739752C" w14:textId="7374D512" w:rsidR="00B61935" w:rsidRPr="00BC038C" w:rsidRDefault="00BC1B02" w:rsidP="00B61935">
      <w:pPr>
        <w:snapToGrid w:val="0"/>
        <w:spacing w:line="360" w:lineRule="auto"/>
        <w:ind w:firstLineChars="200" w:firstLine="482"/>
        <w:rPr>
          <w:rFonts w:eastAsia="仿宋"/>
          <w:b/>
          <w:color w:val="000000"/>
          <w:sz w:val="24"/>
        </w:rPr>
      </w:pPr>
      <w:r>
        <w:rPr>
          <w:rFonts w:eastAsia="仿宋"/>
          <w:b/>
          <w:color w:val="000000"/>
          <w:sz w:val="24"/>
        </w:rPr>
        <w:t>1</w:t>
      </w:r>
      <w:r w:rsidR="00B61935" w:rsidRPr="00BC038C">
        <w:rPr>
          <w:rFonts w:eastAsia="仿宋"/>
          <w:b/>
          <w:color w:val="000000"/>
          <w:sz w:val="24"/>
        </w:rPr>
        <w:t>.</w:t>
      </w:r>
      <w:r w:rsidR="00B61935" w:rsidRPr="00BC038C">
        <w:rPr>
          <w:rFonts w:eastAsia="仿宋"/>
          <w:b/>
          <w:color w:val="000000"/>
          <w:sz w:val="24"/>
        </w:rPr>
        <w:t>人机交互实验</w:t>
      </w:r>
    </w:p>
    <w:p w14:paraId="3250DB5F" w14:textId="33BD8E24"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1</w:t>
      </w:r>
      <w:r w:rsidRPr="00BC038C">
        <w:rPr>
          <w:rFonts w:eastAsia="仿宋"/>
          <w:b/>
          <w:color w:val="000000"/>
          <w:sz w:val="24"/>
        </w:rPr>
        <w:t>）</w:t>
      </w:r>
      <w:r w:rsidR="00BC1B02">
        <w:rPr>
          <w:rFonts w:eastAsia="仿宋"/>
          <w:b/>
          <w:color w:val="000000"/>
          <w:sz w:val="24"/>
        </w:rPr>
        <w:t>案例</w:t>
      </w:r>
      <w:r w:rsidRPr="00BC038C">
        <w:rPr>
          <w:rFonts w:eastAsia="仿宋"/>
          <w:b/>
          <w:color w:val="000000"/>
          <w:sz w:val="24"/>
        </w:rPr>
        <w:t>学习：</w:t>
      </w:r>
    </w:p>
    <w:p w14:paraId="3D38AFEE" w14:textId="6759B464" w:rsidR="00BC1B02" w:rsidRDefault="00BC1B02" w:rsidP="00BC1B02">
      <w:pPr>
        <w:snapToGrid w:val="0"/>
        <w:spacing w:line="360" w:lineRule="auto"/>
        <w:ind w:firstLineChars="200" w:firstLine="480"/>
        <w:rPr>
          <w:rFonts w:eastAsia="仿宋" w:hint="eastAsia"/>
          <w:bCs/>
          <w:color w:val="000000"/>
          <w:sz w:val="24"/>
        </w:rPr>
      </w:pPr>
      <w:r>
        <w:rPr>
          <w:rFonts w:eastAsia="仿宋"/>
          <w:bCs/>
          <w:color w:val="000000"/>
          <w:sz w:val="24"/>
        </w:rPr>
        <w:t>安全</w:t>
      </w:r>
      <w:r w:rsidRPr="0043728B">
        <w:rPr>
          <w:rFonts w:eastAsia="仿宋"/>
          <w:bCs/>
          <w:color w:val="000000"/>
          <w:sz w:val="24"/>
        </w:rPr>
        <w:t>人机界面设计</w:t>
      </w:r>
      <w:r>
        <w:rPr>
          <w:rFonts w:eastAsia="仿宋"/>
          <w:bCs/>
          <w:color w:val="000000"/>
          <w:sz w:val="24"/>
        </w:rPr>
        <w:t>案例</w:t>
      </w:r>
      <w:r w:rsidRPr="0043728B">
        <w:rPr>
          <w:rFonts w:eastAsia="仿宋"/>
          <w:bCs/>
          <w:color w:val="000000"/>
          <w:sz w:val="24"/>
        </w:rPr>
        <w:t>：学习界面设计的基本原则，如信息可读性、界面布局、操作便捷性和错误预防设计等。</w:t>
      </w:r>
    </w:p>
    <w:p w14:paraId="10FE83C4" w14:textId="33A8FC82"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工作站布局设计：探讨合理的工作站设计对操作员舒适度与工作效率的影响。</w:t>
      </w:r>
    </w:p>
    <w:p w14:paraId="0F11C242"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人体工效学分析：了解人体尺寸与工作环境设计之间的关系，讨论人体工效学在系统设计中的应用。</w:t>
      </w:r>
    </w:p>
    <w:p w14:paraId="37561F77" w14:textId="65AE170C" w:rsidR="00B61935" w:rsidRPr="00BC038C" w:rsidRDefault="00B61935" w:rsidP="00B61935">
      <w:pPr>
        <w:snapToGrid w:val="0"/>
        <w:spacing w:line="360" w:lineRule="auto"/>
        <w:ind w:firstLineChars="200" w:firstLine="482"/>
        <w:rPr>
          <w:rFonts w:eastAsia="仿宋" w:hint="eastAsia"/>
          <w:b/>
          <w:color w:val="000000"/>
          <w:sz w:val="24"/>
        </w:rPr>
      </w:pPr>
      <w:r w:rsidRPr="00BC038C">
        <w:rPr>
          <w:rFonts w:eastAsia="仿宋"/>
          <w:b/>
          <w:color w:val="000000"/>
          <w:sz w:val="24"/>
        </w:rPr>
        <w:t>（</w:t>
      </w:r>
      <w:r w:rsidRPr="00BC038C">
        <w:rPr>
          <w:rFonts w:eastAsia="仿宋"/>
          <w:b/>
          <w:color w:val="000000"/>
          <w:sz w:val="24"/>
        </w:rPr>
        <w:t>2</w:t>
      </w:r>
      <w:r w:rsidRPr="00BC038C">
        <w:rPr>
          <w:rFonts w:eastAsia="仿宋"/>
          <w:b/>
          <w:color w:val="000000"/>
          <w:sz w:val="24"/>
        </w:rPr>
        <w:t>）实验</w:t>
      </w:r>
      <w:proofErr w:type="gramStart"/>
      <w:r w:rsidRPr="00BC038C">
        <w:rPr>
          <w:rFonts w:eastAsia="仿宋"/>
          <w:b/>
          <w:color w:val="000000"/>
          <w:sz w:val="24"/>
        </w:rPr>
        <w:t>一</w:t>
      </w:r>
      <w:proofErr w:type="gramEnd"/>
      <w:r w:rsidRPr="00BC038C">
        <w:rPr>
          <w:rFonts w:eastAsia="仿宋"/>
          <w:b/>
          <w:color w:val="000000"/>
          <w:sz w:val="24"/>
        </w:rPr>
        <w:t>：</w:t>
      </w:r>
      <w:r w:rsidR="00BC1B02">
        <w:rPr>
          <w:rFonts w:eastAsia="仿宋"/>
          <w:b/>
          <w:color w:val="000000"/>
          <w:sz w:val="24"/>
        </w:rPr>
        <w:t>安全人机界面</w:t>
      </w:r>
      <w:r w:rsidR="006F4A09">
        <w:rPr>
          <w:rFonts w:eastAsia="仿宋"/>
          <w:b/>
          <w:color w:val="000000"/>
          <w:sz w:val="24"/>
        </w:rPr>
        <w:t>易</w:t>
      </w:r>
      <w:r w:rsidR="00BC1B02">
        <w:rPr>
          <w:rFonts w:eastAsia="仿宋"/>
          <w:b/>
          <w:color w:val="000000"/>
          <w:sz w:val="24"/>
        </w:rPr>
        <w:t>用性评估</w:t>
      </w:r>
    </w:p>
    <w:p w14:paraId="7E01E8A0"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学生设计一个简单的用户界面，应用所学的设计原则。</w:t>
      </w:r>
    </w:p>
    <w:p w14:paraId="2A463E82"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通过问卷调查、用户访谈等方法，评估界面的易用性与用户满意度。</w:t>
      </w:r>
    </w:p>
    <w:p w14:paraId="63D8C8C8"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分析评估结果，讨论如何根据用户反馈优化界面设计。</w:t>
      </w:r>
    </w:p>
    <w:p w14:paraId="0E9B8C68" w14:textId="3C2715A3"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3</w:t>
      </w:r>
      <w:r w:rsidRPr="00BC038C">
        <w:rPr>
          <w:rFonts w:eastAsia="仿宋"/>
          <w:b/>
          <w:color w:val="000000"/>
          <w:sz w:val="24"/>
        </w:rPr>
        <w:t>）实验二：工作站布局设计</w:t>
      </w:r>
    </w:p>
    <w:p w14:paraId="00662CE7" w14:textId="38AA403C"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设计一个工作站布局，结合</w:t>
      </w:r>
      <w:r w:rsidR="008263BD">
        <w:rPr>
          <w:rFonts w:eastAsia="仿宋"/>
          <w:bCs/>
          <w:color w:val="000000"/>
          <w:sz w:val="24"/>
        </w:rPr>
        <w:t>安全人机工程学原理优化工作环境。</w:t>
      </w:r>
    </w:p>
    <w:p w14:paraId="6AD55974"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通过实际操作测试和用户体验反馈，评估布局设计的合理性与操作员舒适度。</w:t>
      </w:r>
    </w:p>
    <w:p w14:paraId="15D5B88C"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根据测试结果，提出改进建议，并重新设计布局。</w:t>
      </w:r>
    </w:p>
    <w:p w14:paraId="2C36DE43" w14:textId="1459D366" w:rsidR="00B61935" w:rsidRPr="00BC038C" w:rsidRDefault="00BC1B02" w:rsidP="00B61935">
      <w:pPr>
        <w:snapToGrid w:val="0"/>
        <w:spacing w:line="360" w:lineRule="auto"/>
        <w:ind w:firstLineChars="200" w:firstLine="482"/>
        <w:rPr>
          <w:rFonts w:eastAsia="仿宋"/>
          <w:b/>
          <w:color w:val="000000"/>
          <w:sz w:val="24"/>
        </w:rPr>
      </w:pPr>
      <w:r>
        <w:rPr>
          <w:rFonts w:eastAsia="仿宋"/>
          <w:b/>
          <w:color w:val="000000"/>
          <w:sz w:val="24"/>
        </w:rPr>
        <w:t>2</w:t>
      </w:r>
      <w:r w:rsidR="00B61935" w:rsidRPr="00BC038C">
        <w:rPr>
          <w:rFonts w:eastAsia="仿宋"/>
          <w:b/>
          <w:color w:val="000000"/>
          <w:sz w:val="24"/>
        </w:rPr>
        <w:t>.</w:t>
      </w:r>
      <w:r w:rsidR="00B61935" w:rsidRPr="00BC038C">
        <w:rPr>
          <w:rFonts w:eastAsia="仿宋"/>
          <w:b/>
          <w:color w:val="000000"/>
          <w:sz w:val="24"/>
        </w:rPr>
        <w:t>人体生理与心理实验</w:t>
      </w:r>
    </w:p>
    <w:p w14:paraId="4FF96876" w14:textId="51A26518"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1</w:t>
      </w:r>
      <w:r w:rsidRPr="00BC038C">
        <w:rPr>
          <w:rFonts w:eastAsia="仿宋"/>
          <w:b/>
          <w:color w:val="000000"/>
          <w:sz w:val="24"/>
        </w:rPr>
        <w:t>）理论学习：</w:t>
      </w:r>
    </w:p>
    <w:p w14:paraId="2E295295"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人体姿势与工效学：研究不同工作姿势对人体健康与工作效率的影响，探讨如何通过设计改善工作姿势。</w:t>
      </w:r>
    </w:p>
    <w:p w14:paraId="0251DE32"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眼动追踪与注意力分析：学习眼动追踪技术的基本原理，了解如何通过分析视线轨迹和注视点评估操作员的注意力分配与信息处理效率。</w:t>
      </w:r>
    </w:p>
    <w:p w14:paraId="19C5E342" w14:textId="0C1B682B"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lastRenderedPageBreak/>
        <w:t>（</w:t>
      </w:r>
      <w:r w:rsidRPr="00BC038C">
        <w:rPr>
          <w:rFonts w:eastAsia="仿宋"/>
          <w:b/>
          <w:color w:val="000000"/>
          <w:sz w:val="24"/>
        </w:rPr>
        <w:t>2</w:t>
      </w:r>
      <w:r w:rsidRPr="00BC038C">
        <w:rPr>
          <w:rFonts w:eastAsia="仿宋"/>
          <w:b/>
          <w:color w:val="000000"/>
          <w:sz w:val="24"/>
        </w:rPr>
        <w:t>）实验三：人体姿势与工作效率实验</w:t>
      </w:r>
    </w:p>
    <w:p w14:paraId="57AC0C35"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学生设计实验，测试不同工作姿势对操作员工作效率和舒适度的影响。</w:t>
      </w:r>
    </w:p>
    <w:p w14:paraId="7E5D24B1"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使用人体工效学分析工具，记录实验数据，分析姿势对肌肉负荷、疲劳度和工作表现的影响。</w:t>
      </w:r>
    </w:p>
    <w:p w14:paraId="56559987"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根据结果讨论如何优化工作姿势设计，减少疲劳和提高效率。</w:t>
      </w:r>
    </w:p>
    <w:p w14:paraId="2CEFBA5E" w14:textId="0FA88675"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3</w:t>
      </w:r>
      <w:r w:rsidRPr="00BC038C">
        <w:rPr>
          <w:rFonts w:eastAsia="仿宋"/>
          <w:b/>
          <w:color w:val="000000"/>
          <w:sz w:val="24"/>
        </w:rPr>
        <w:t>）实验四：眼动追踪与注意力分析实验</w:t>
      </w:r>
    </w:p>
    <w:p w14:paraId="03CD7853"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通过眼动追踪设备，监测操作员在执行特定任务时的视线轨迹和注视点。</w:t>
      </w:r>
    </w:p>
    <w:p w14:paraId="7C8DC943"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分析操作员的注意力分配、信息处理速度与准确性，评估任务设计的合理性。</w:t>
      </w:r>
    </w:p>
    <w:p w14:paraId="666F099F"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讨论如何通过改进界面设计和任务安排，优化注意力分配，提升工作安全性与效率。</w:t>
      </w:r>
    </w:p>
    <w:p w14:paraId="097BB2A7" w14:textId="0889A79A" w:rsidR="00B61935" w:rsidRPr="00BC038C" w:rsidRDefault="00BC1B02" w:rsidP="00B61935">
      <w:pPr>
        <w:snapToGrid w:val="0"/>
        <w:spacing w:line="360" w:lineRule="auto"/>
        <w:ind w:firstLineChars="200" w:firstLine="482"/>
        <w:rPr>
          <w:rFonts w:eastAsia="仿宋"/>
          <w:b/>
          <w:color w:val="000000"/>
          <w:sz w:val="24"/>
        </w:rPr>
      </w:pPr>
      <w:r>
        <w:rPr>
          <w:rFonts w:eastAsia="仿宋"/>
          <w:b/>
          <w:color w:val="000000"/>
          <w:sz w:val="24"/>
        </w:rPr>
        <w:t>3</w:t>
      </w:r>
      <w:r w:rsidR="00B61935" w:rsidRPr="00BC038C">
        <w:rPr>
          <w:rFonts w:eastAsia="仿宋"/>
          <w:b/>
          <w:color w:val="000000"/>
          <w:sz w:val="24"/>
        </w:rPr>
        <w:t>.</w:t>
      </w:r>
      <w:r w:rsidR="00B61935" w:rsidRPr="00BC038C">
        <w:rPr>
          <w:rFonts w:eastAsia="仿宋"/>
          <w:b/>
          <w:color w:val="000000"/>
          <w:sz w:val="24"/>
        </w:rPr>
        <w:t>综合应用实验</w:t>
      </w:r>
    </w:p>
    <w:p w14:paraId="6981614B" w14:textId="072F498C"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1</w:t>
      </w:r>
      <w:r w:rsidRPr="00BC038C">
        <w:rPr>
          <w:rFonts w:eastAsia="仿宋"/>
          <w:b/>
          <w:color w:val="000000"/>
          <w:sz w:val="24"/>
        </w:rPr>
        <w:t>）实验五：综合人机交互实验</w:t>
      </w:r>
    </w:p>
    <w:p w14:paraId="237E7608" w14:textId="0BB0021C" w:rsidR="00B61935" w:rsidRPr="006F4A09" w:rsidRDefault="00B61935" w:rsidP="006F4A09">
      <w:pPr>
        <w:snapToGrid w:val="0"/>
        <w:spacing w:line="360" w:lineRule="auto"/>
        <w:ind w:firstLineChars="200" w:firstLine="480"/>
        <w:rPr>
          <w:rFonts w:eastAsia="仿宋" w:hint="eastAsia"/>
          <w:bCs/>
          <w:color w:val="000000"/>
          <w:sz w:val="24"/>
        </w:rPr>
      </w:pPr>
      <w:r w:rsidRPr="0043728B">
        <w:rPr>
          <w:rFonts w:eastAsia="仿宋"/>
          <w:bCs/>
          <w:color w:val="000000"/>
          <w:sz w:val="24"/>
        </w:rPr>
        <w:t>学生将结合所学的</w:t>
      </w:r>
      <w:r w:rsidR="006F4A09">
        <w:rPr>
          <w:rFonts w:eastAsia="仿宋"/>
          <w:bCs/>
          <w:color w:val="000000"/>
          <w:sz w:val="24"/>
        </w:rPr>
        <w:t>安全</w:t>
      </w:r>
      <w:r w:rsidR="006F4A09" w:rsidRPr="0043728B">
        <w:rPr>
          <w:rFonts w:eastAsia="仿宋"/>
          <w:bCs/>
          <w:color w:val="000000"/>
          <w:sz w:val="24"/>
        </w:rPr>
        <w:t>人机界面设计与人体工效学原理，设计并实施一个综合实验。</w:t>
      </w:r>
    </w:p>
    <w:p w14:paraId="4582C714"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实验内容包括界面易用性评估、工作站布局优化和操作员姿势与注意力分析等。</w:t>
      </w:r>
    </w:p>
    <w:p w14:paraId="451C309E"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通过多维度的数据分析，提出全面的设计优化建议，提升人机系统的整体安全性与效率。</w:t>
      </w:r>
    </w:p>
    <w:p w14:paraId="6581FBE2" w14:textId="77777777"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第二周：深入实验与应用设计</w:t>
      </w:r>
    </w:p>
    <w:p w14:paraId="58F859FD" w14:textId="7F43FE31"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1.</w:t>
      </w:r>
      <w:r w:rsidRPr="00BC038C">
        <w:rPr>
          <w:rFonts w:eastAsia="仿宋"/>
          <w:b/>
          <w:color w:val="000000"/>
          <w:sz w:val="24"/>
        </w:rPr>
        <w:t>实验设计与结果分析</w:t>
      </w:r>
    </w:p>
    <w:p w14:paraId="4AA1245D" w14:textId="37B75E6D"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1</w:t>
      </w:r>
      <w:r w:rsidRPr="00BC038C">
        <w:rPr>
          <w:rFonts w:eastAsia="仿宋"/>
          <w:b/>
          <w:color w:val="000000"/>
          <w:sz w:val="24"/>
        </w:rPr>
        <w:t>）实验六：人体生理与心理特征对安全性的影响</w:t>
      </w:r>
    </w:p>
    <w:p w14:paraId="22FCDB61"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学生设计实验，研究特定生理与心理特征（如注意力分散、疲劳累积等）对工作安全性的影响。</w:t>
      </w:r>
    </w:p>
    <w:p w14:paraId="5978D8AD"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通过实验数据收集与分析，评估操作员在不同生理状态下的工作表现和潜在风险。</w:t>
      </w:r>
    </w:p>
    <w:p w14:paraId="0C1D46C8"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提出改善操作环境或调整工作任务的建议，降低风险，提升操作安全性。</w:t>
      </w:r>
    </w:p>
    <w:p w14:paraId="5A3129A4" w14:textId="2E9125D2"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2</w:t>
      </w:r>
      <w:r w:rsidRPr="00BC038C">
        <w:rPr>
          <w:rFonts w:eastAsia="仿宋"/>
          <w:b/>
          <w:color w:val="000000"/>
          <w:sz w:val="24"/>
        </w:rPr>
        <w:t>）实验七：工作环境对操作员的影响</w:t>
      </w:r>
    </w:p>
    <w:p w14:paraId="2B176141"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设计并实施实验，分析不同工作环境因素（如噪声、温度、光照）对操作员的心理与生理状态的影响。</w:t>
      </w:r>
    </w:p>
    <w:p w14:paraId="3AFACAF0"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通过实验数据，评估环境变化对操作员工作效率、心理压力和安全行为的影</w:t>
      </w:r>
      <w:r w:rsidRPr="0043728B">
        <w:rPr>
          <w:rFonts w:eastAsia="仿宋"/>
          <w:bCs/>
          <w:color w:val="000000"/>
          <w:sz w:val="24"/>
        </w:rPr>
        <w:lastRenderedPageBreak/>
        <w:t>响。</w:t>
      </w:r>
    </w:p>
    <w:p w14:paraId="4248283D"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根据分析结果，提出优化工作环境的建议，提高整体安全性与工作质量。</w:t>
      </w:r>
    </w:p>
    <w:p w14:paraId="5BCE381D" w14:textId="65C72036" w:rsidR="00B61935" w:rsidRPr="00BC038C" w:rsidRDefault="00BC1B02" w:rsidP="00B61935">
      <w:pPr>
        <w:snapToGrid w:val="0"/>
        <w:spacing w:line="360" w:lineRule="auto"/>
        <w:ind w:firstLineChars="200" w:firstLine="482"/>
        <w:rPr>
          <w:rFonts w:eastAsia="仿宋"/>
          <w:b/>
          <w:color w:val="000000"/>
          <w:sz w:val="24"/>
        </w:rPr>
      </w:pPr>
      <w:r>
        <w:rPr>
          <w:rFonts w:eastAsia="仿宋"/>
          <w:b/>
          <w:color w:val="000000"/>
          <w:sz w:val="24"/>
        </w:rPr>
        <w:t>2</w:t>
      </w:r>
      <w:r w:rsidR="00B61935" w:rsidRPr="00BC038C">
        <w:rPr>
          <w:rFonts w:eastAsia="仿宋"/>
          <w:b/>
          <w:color w:val="000000"/>
          <w:sz w:val="24"/>
        </w:rPr>
        <w:t>.</w:t>
      </w:r>
      <w:r w:rsidR="00B61935" w:rsidRPr="00BC038C">
        <w:rPr>
          <w:rFonts w:eastAsia="仿宋"/>
          <w:b/>
          <w:color w:val="000000"/>
          <w:sz w:val="24"/>
        </w:rPr>
        <w:t>项目设计与实验验证</w:t>
      </w:r>
    </w:p>
    <w:p w14:paraId="114B958B" w14:textId="10DBAC63"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1</w:t>
      </w:r>
      <w:r w:rsidRPr="00BC038C">
        <w:rPr>
          <w:rFonts w:eastAsia="仿宋"/>
          <w:b/>
          <w:color w:val="000000"/>
          <w:sz w:val="24"/>
        </w:rPr>
        <w:t>）项目设计阶段</w:t>
      </w:r>
    </w:p>
    <w:p w14:paraId="1BB4A348" w14:textId="7F08140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学生将</w:t>
      </w:r>
      <w:proofErr w:type="gramStart"/>
      <w:r w:rsidRPr="0043728B">
        <w:rPr>
          <w:rFonts w:eastAsia="仿宋"/>
          <w:bCs/>
          <w:color w:val="000000"/>
          <w:sz w:val="24"/>
        </w:rPr>
        <w:t>被根据</w:t>
      </w:r>
      <w:proofErr w:type="gramEnd"/>
      <w:r w:rsidRPr="0043728B">
        <w:rPr>
          <w:rFonts w:eastAsia="仿宋"/>
          <w:bCs/>
          <w:color w:val="000000"/>
          <w:sz w:val="24"/>
        </w:rPr>
        <w:t>已掌握的理论和实验经验，设计一个复杂的人机系统项目。</w:t>
      </w:r>
    </w:p>
    <w:p w14:paraId="7BE8B3F4"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项目要求涵盖人机界面设计优化、人体工效学应用和人体生理与心理因素的综合考虑。</w:t>
      </w:r>
    </w:p>
    <w:p w14:paraId="294C9DB0" w14:textId="6DD55E32" w:rsidR="00B61935" w:rsidRPr="0043728B" w:rsidRDefault="00D61E0F" w:rsidP="00B61935">
      <w:pPr>
        <w:snapToGrid w:val="0"/>
        <w:spacing w:line="360" w:lineRule="auto"/>
        <w:ind w:firstLineChars="200" w:firstLine="480"/>
        <w:rPr>
          <w:rFonts w:eastAsia="仿宋"/>
          <w:bCs/>
          <w:color w:val="000000"/>
          <w:sz w:val="24"/>
        </w:rPr>
      </w:pPr>
      <w:r>
        <w:rPr>
          <w:rFonts w:eastAsia="仿宋" w:hint="eastAsia"/>
          <w:bCs/>
          <w:color w:val="000000"/>
          <w:sz w:val="24"/>
        </w:rPr>
        <w:t>学生将</w:t>
      </w:r>
      <w:r w:rsidR="00B61935" w:rsidRPr="0043728B">
        <w:rPr>
          <w:rFonts w:eastAsia="仿宋"/>
          <w:bCs/>
          <w:color w:val="000000"/>
          <w:sz w:val="24"/>
        </w:rPr>
        <w:t>设计详细的实验方案，以验证系统设计的有效性和安全性。</w:t>
      </w:r>
    </w:p>
    <w:p w14:paraId="7B4A4120" w14:textId="169CA5EC"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w:t>
      </w:r>
      <w:r w:rsidRPr="00BC038C">
        <w:rPr>
          <w:rFonts w:eastAsia="仿宋"/>
          <w:b/>
          <w:color w:val="000000"/>
          <w:sz w:val="24"/>
        </w:rPr>
        <w:t>2</w:t>
      </w:r>
      <w:r w:rsidRPr="00BC038C">
        <w:rPr>
          <w:rFonts w:eastAsia="仿宋"/>
          <w:b/>
          <w:color w:val="000000"/>
          <w:sz w:val="24"/>
        </w:rPr>
        <w:t>）实验验证阶段</w:t>
      </w:r>
    </w:p>
    <w:p w14:paraId="6AB160CF" w14:textId="768469BD" w:rsidR="00B61935" w:rsidRPr="0043728B" w:rsidRDefault="00D61E0F" w:rsidP="00B61935">
      <w:pPr>
        <w:snapToGrid w:val="0"/>
        <w:spacing w:line="360" w:lineRule="auto"/>
        <w:ind w:firstLineChars="200" w:firstLine="480"/>
        <w:rPr>
          <w:rFonts w:eastAsia="仿宋"/>
          <w:bCs/>
          <w:color w:val="000000"/>
          <w:sz w:val="24"/>
        </w:rPr>
      </w:pPr>
      <w:r>
        <w:rPr>
          <w:rFonts w:eastAsia="仿宋" w:hint="eastAsia"/>
          <w:bCs/>
          <w:color w:val="000000"/>
          <w:sz w:val="24"/>
        </w:rPr>
        <w:t>根据</w:t>
      </w:r>
      <w:r w:rsidR="00B61935" w:rsidRPr="0043728B">
        <w:rPr>
          <w:rFonts w:eastAsia="仿宋"/>
          <w:bCs/>
          <w:color w:val="000000"/>
          <w:sz w:val="24"/>
        </w:rPr>
        <w:t>实施设计的实验方案，收集相关数据并进行分析。</w:t>
      </w:r>
    </w:p>
    <w:p w14:paraId="31DBCC87" w14:textId="77777777"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评估系统设计在实际操作中的表现，并根据实验结果提出改进建议。</w:t>
      </w:r>
    </w:p>
    <w:p w14:paraId="7B60620B" w14:textId="69040C8B" w:rsidR="00B61935" w:rsidRPr="00BC038C" w:rsidRDefault="00B61935" w:rsidP="00B61935">
      <w:pPr>
        <w:snapToGrid w:val="0"/>
        <w:spacing w:line="360" w:lineRule="auto"/>
        <w:ind w:firstLineChars="200" w:firstLine="482"/>
        <w:rPr>
          <w:rFonts w:eastAsia="仿宋"/>
          <w:b/>
          <w:color w:val="000000"/>
          <w:sz w:val="24"/>
        </w:rPr>
      </w:pPr>
      <w:r w:rsidRPr="00BC038C">
        <w:rPr>
          <w:rFonts w:eastAsia="仿宋"/>
          <w:b/>
          <w:color w:val="000000"/>
          <w:sz w:val="24"/>
        </w:rPr>
        <w:t>项目报告撰写与成果展示</w:t>
      </w:r>
    </w:p>
    <w:p w14:paraId="3B9E2B4B" w14:textId="50D96295"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报告撰写：编写项目报告，内容包括项目背景、设计过程、实验设计与数据分析、改进建议等。</w:t>
      </w:r>
    </w:p>
    <w:p w14:paraId="3DEFBA48" w14:textId="5D381BFB" w:rsidR="00B61935" w:rsidRPr="00BC038C" w:rsidRDefault="00BC1B02" w:rsidP="00B61935">
      <w:pPr>
        <w:snapToGrid w:val="0"/>
        <w:spacing w:line="360" w:lineRule="auto"/>
        <w:ind w:firstLineChars="200" w:firstLine="482"/>
        <w:rPr>
          <w:rFonts w:eastAsia="仿宋"/>
          <w:b/>
          <w:color w:val="000000"/>
          <w:sz w:val="24"/>
        </w:rPr>
      </w:pPr>
      <w:r>
        <w:rPr>
          <w:rFonts w:eastAsia="仿宋"/>
          <w:b/>
          <w:color w:val="000000"/>
          <w:sz w:val="24"/>
        </w:rPr>
        <w:t>3</w:t>
      </w:r>
      <w:r w:rsidR="00B61935" w:rsidRPr="00BC038C">
        <w:rPr>
          <w:rFonts w:eastAsia="仿宋"/>
          <w:b/>
          <w:color w:val="000000"/>
          <w:sz w:val="24"/>
        </w:rPr>
        <w:t>.</w:t>
      </w:r>
      <w:r w:rsidR="00B61935" w:rsidRPr="00BC038C">
        <w:rPr>
          <w:rFonts w:eastAsia="仿宋"/>
          <w:b/>
          <w:color w:val="000000"/>
          <w:sz w:val="24"/>
        </w:rPr>
        <w:t>成果展示与答辩</w:t>
      </w:r>
    </w:p>
    <w:p w14:paraId="30CA346C" w14:textId="5FF00D30" w:rsidR="00B61935" w:rsidRPr="0043728B" w:rsidRDefault="00D61E0F" w:rsidP="00B61935">
      <w:pPr>
        <w:snapToGrid w:val="0"/>
        <w:spacing w:line="360" w:lineRule="auto"/>
        <w:ind w:firstLineChars="200" w:firstLine="480"/>
        <w:rPr>
          <w:rFonts w:eastAsia="仿宋"/>
          <w:bCs/>
          <w:color w:val="000000"/>
          <w:sz w:val="24"/>
        </w:rPr>
      </w:pPr>
      <w:r>
        <w:rPr>
          <w:rFonts w:eastAsia="仿宋" w:hint="eastAsia"/>
          <w:bCs/>
          <w:color w:val="000000"/>
          <w:sz w:val="24"/>
        </w:rPr>
        <w:t>学生将</w:t>
      </w:r>
      <w:r w:rsidR="00B61935" w:rsidRPr="0043728B">
        <w:rPr>
          <w:rFonts w:eastAsia="仿宋"/>
          <w:bCs/>
          <w:color w:val="000000"/>
          <w:sz w:val="24"/>
        </w:rPr>
        <w:t>进行项目展示，详细讲解其设计与实验过程，以及所得出的结论和优化建议。</w:t>
      </w:r>
    </w:p>
    <w:p w14:paraId="5849EC06" w14:textId="1736C64D" w:rsidR="00B61935" w:rsidRPr="0043728B" w:rsidRDefault="00B61935" w:rsidP="00B61935">
      <w:pPr>
        <w:snapToGrid w:val="0"/>
        <w:spacing w:line="360" w:lineRule="auto"/>
        <w:ind w:firstLineChars="200" w:firstLine="480"/>
        <w:rPr>
          <w:rFonts w:eastAsia="仿宋"/>
          <w:bCs/>
          <w:color w:val="000000"/>
          <w:sz w:val="24"/>
        </w:rPr>
      </w:pPr>
      <w:r w:rsidRPr="0043728B">
        <w:rPr>
          <w:rFonts w:eastAsia="仿宋"/>
          <w:bCs/>
          <w:color w:val="000000"/>
          <w:sz w:val="24"/>
        </w:rPr>
        <w:t>进行答辩，接受教师与同学的提问和评议，展示成果。</w:t>
      </w:r>
    </w:p>
    <w:p w14:paraId="0C38CDBA" w14:textId="00075F62" w:rsidR="00785D37" w:rsidRPr="0043728B" w:rsidRDefault="00B61935" w:rsidP="00B61935">
      <w:pPr>
        <w:snapToGrid w:val="0"/>
        <w:spacing w:line="360" w:lineRule="auto"/>
        <w:ind w:firstLineChars="200" w:firstLine="482"/>
        <w:rPr>
          <w:rFonts w:eastAsia="仿宋"/>
          <w:bCs/>
          <w:color w:val="000000"/>
          <w:sz w:val="24"/>
        </w:rPr>
      </w:pPr>
      <w:r w:rsidRPr="00BC038C">
        <w:rPr>
          <w:rFonts w:eastAsia="仿宋"/>
          <w:b/>
          <w:color w:val="000000"/>
          <w:sz w:val="24"/>
        </w:rPr>
        <w:t>课程总结与反馈：</w:t>
      </w:r>
      <w:r w:rsidRPr="0043728B">
        <w:rPr>
          <w:rFonts w:eastAsia="仿宋"/>
          <w:bCs/>
          <w:color w:val="000000"/>
          <w:sz w:val="24"/>
        </w:rPr>
        <w:t>教师总结课程内容，反馈学生表现，并讨论课程收获与不足，指导学生未来的学习方向。</w:t>
      </w:r>
    </w:p>
    <w:p w14:paraId="505CFC5F" w14:textId="77777777" w:rsidR="0051442F" w:rsidRPr="0051442F" w:rsidRDefault="0024324B"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1A4AA341"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3C65A6D1" w14:textId="0E20BFD5" w:rsidR="00EB038D" w:rsidRPr="006F18E1" w:rsidRDefault="00DF5FE0" w:rsidP="00DF5FE0">
      <w:pPr>
        <w:snapToGrid w:val="0"/>
        <w:spacing w:line="360" w:lineRule="auto"/>
        <w:ind w:firstLineChars="500" w:firstLine="1200"/>
        <w:rPr>
          <w:rFonts w:ascii="仿宋" w:eastAsia="仿宋" w:hAnsi="仿宋"/>
          <w:b/>
          <w:color w:val="0070C0"/>
          <w:sz w:val="24"/>
        </w:rPr>
      </w:pPr>
      <w:r w:rsidRPr="00DF5FE0">
        <w:rPr>
          <w:rFonts w:ascii="仿宋" w:eastAsia="仿宋" w:hAnsi="仿宋" w:hint="eastAsia"/>
          <w:color w:val="000000" w:themeColor="text1"/>
          <w:sz w:val="24"/>
        </w:rPr>
        <w:t>百分制</w:t>
      </w:r>
    </w:p>
    <w:p w14:paraId="22BD6E3A" w14:textId="425F3782"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C25537" w:rsidRPr="00C25537">
        <w:rPr>
          <w:rFonts w:ascii="仿宋" w:eastAsia="仿宋" w:hAnsi="仿宋" w:hint="eastAsia"/>
          <w:bCs/>
          <w:color w:val="000000"/>
          <w:sz w:val="24"/>
        </w:rPr>
        <w:t>平时</w:t>
      </w:r>
      <w:r w:rsidR="00C25537">
        <w:rPr>
          <w:rFonts w:ascii="仿宋" w:eastAsia="仿宋" w:hAnsi="仿宋" w:hint="eastAsia"/>
          <w:bCs/>
          <w:color w:val="000000"/>
          <w:sz w:val="24"/>
        </w:rPr>
        <w:t>表现</w:t>
      </w:r>
      <w:r w:rsidR="00C25537">
        <w:rPr>
          <w:rFonts w:eastAsia="仿宋"/>
          <w:sz w:val="24"/>
        </w:rPr>
        <w:t>20</w:t>
      </w:r>
      <w:r w:rsidR="001454DA">
        <w:rPr>
          <w:rFonts w:eastAsia="仿宋"/>
          <w:sz w:val="24"/>
        </w:rPr>
        <w:t>%</w:t>
      </w:r>
      <w:r w:rsidR="001454DA">
        <w:rPr>
          <w:rFonts w:eastAsia="仿宋" w:hint="eastAsia"/>
          <w:sz w:val="24"/>
        </w:rPr>
        <w:t>，</w:t>
      </w:r>
      <w:r w:rsidR="00C25537">
        <w:rPr>
          <w:rFonts w:eastAsia="仿宋" w:hint="eastAsia"/>
          <w:sz w:val="24"/>
        </w:rPr>
        <w:t>实践项目</w:t>
      </w:r>
      <w:r w:rsidR="001454DA">
        <w:rPr>
          <w:rFonts w:eastAsia="仿宋" w:hint="eastAsia"/>
          <w:sz w:val="24"/>
        </w:rPr>
        <w:t>成绩</w:t>
      </w:r>
      <w:r w:rsidR="00C25537">
        <w:rPr>
          <w:rFonts w:eastAsia="仿宋"/>
          <w:sz w:val="24"/>
        </w:rPr>
        <w:t>50</w:t>
      </w:r>
      <w:r w:rsidR="001454DA">
        <w:rPr>
          <w:rFonts w:eastAsia="仿宋"/>
          <w:sz w:val="24"/>
        </w:rPr>
        <w:t>%</w:t>
      </w:r>
      <w:r w:rsidR="001454DA">
        <w:rPr>
          <w:rFonts w:eastAsia="仿宋" w:hint="eastAsia"/>
          <w:sz w:val="24"/>
        </w:rPr>
        <w:t>，</w:t>
      </w:r>
      <w:r w:rsidR="00C25537">
        <w:rPr>
          <w:rFonts w:eastAsia="仿宋" w:hint="eastAsia"/>
          <w:sz w:val="24"/>
        </w:rPr>
        <w:t>项目汇报与答辩</w:t>
      </w:r>
      <w:r w:rsidR="001454DA">
        <w:rPr>
          <w:rFonts w:eastAsia="仿宋" w:hint="eastAsia"/>
          <w:sz w:val="24"/>
        </w:rPr>
        <w:t>成绩</w:t>
      </w:r>
      <w:r w:rsidR="00C25537">
        <w:rPr>
          <w:rFonts w:eastAsia="仿宋"/>
          <w:sz w:val="24"/>
        </w:rPr>
        <w:t>3</w:t>
      </w:r>
      <w:r w:rsidR="00DF5FE0">
        <w:rPr>
          <w:rFonts w:eastAsia="仿宋" w:hint="eastAsia"/>
          <w:sz w:val="24"/>
        </w:rPr>
        <w:t>0</w:t>
      </w:r>
      <w:r w:rsidR="001454DA">
        <w:rPr>
          <w:rFonts w:eastAsia="仿宋"/>
          <w:sz w:val="24"/>
        </w:rPr>
        <w:t>%</w:t>
      </w:r>
    </w:p>
    <w:p w14:paraId="789C494A" w14:textId="12787DDC" w:rsidR="00C25537" w:rsidRDefault="001454DA" w:rsidP="00C25537">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sidR="00C25537">
        <w:rPr>
          <w:rFonts w:ascii="仿宋" w:eastAsia="仿宋" w:hAnsi="仿宋" w:hint="eastAsia"/>
          <w:b/>
          <w:color w:val="000000"/>
          <w:sz w:val="24"/>
        </w:rPr>
        <w:t>及与课程目标对应关系</w:t>
      </w:r>
      <w:r>
        <w:rPr>
          <w:rFonts w:ascii="仿宋" w:eastAsia="仿宋" w:hAnsi="仿宋" w:hint="eastAsia"/>
          <w:b/>
          <w:color w:val="000000"/>
          <w:sz w:val="24"/>
        </w:rPr>
        <w:t>：</w:t>
      </w:r>
    </w:p>
    <w:p w14:paraId="5EA82496" w14:textId="11A9AB9B" w:rsidR="00C25537" w:rsidRPr="00C25537" w:rsidRDefault="00C25537" w:rsidP="00C25537">
      <w:pPr>
        <w:snapToGrid w:val="0"/>
        <w:spacing w:line="360" w:lineRule="auto"/>
        <w:ind w:firstLineChars="200" w:firstLine="482"/>
        <w:rPr>
          <w:rFonts w:eastAsia="仿宋"/>
          <w:bCs/>
          <w:color w:val="000000"/>
          <w:sz w:val="24"/>
        </w:rPr>
      </w:pPr>
      <w:r w:rsidRPr="00C25537">
        <w:rPr>
          <w:rFonts w:eastAsia="仿宋"/>
          <w:b/>
          <w:color w:val="000000"/>
          <w:sz w:val="24"/>
        </w:rPr>
        <w:t>1.</w:t>
      </w:r>
      <w:r w:rsidRPr="00C25537">
        <w:rPr>
          <w:rFonts w:eastAsia="仿宋"/>
          <w:b/>
          <w:color w:val="000000"/>
          <w:sz w:val="24"/>
        </w:rPr>
        <w:t>平时表现</w:t>
      </w:r>
      <w:r w:rsidRPr="00C25537">
        <w:rPr>
          <w:rFonts w:eastAsia="仿宋"/>
          <w:b/>
          <w:color w:val="000000"/>
          <w:sz w:val="24"/>
        </w:rPr>
        <w:t xml:space="preserve"> (20%):</w:t>
      </w:r>
      <w:r w:rsidRPr="00C25537">
        <w:rPr>
          <w:rFonts w:eastAsia="仿宋"/>
          <w:bCs/>
          <w:color w:val="000000"/>
          <w:sz w:val="24"/>
        </w:rPr>
        <w:t xml:space="preserve"> </w:t>
      </w:r>
      <w:r w:rsidRPr="00C25537">
        <w:rPr>
          <w:rFonts w:eastAsia="仿宋"/>
          <w:bCs/>
          <w:color w:val="000000"/>
          <w:sz w:val="24"/>
        </w:rPr>
        <w:t>包括课堂参与度、小组合作情况、完成实践任务的质量等。</w:t>
      </w:r>
    </w:p>
    <w:p w14:paraId="35F714C2" w14:textId="4092F75D" w:rsidR="00C25537" w:rsidRPr="00C25537" w:rsidRDefault="00C25537" w:rsidP="00C25537">
      <w:pPr>
        <w:snapToGrid w:val="0"/>
        <w:spacing w:line="360" w:lineRule="auto"/>
        <w:ind w:firstLineChars="200" w:firstLine="482"/>
        <w:rPr>
          <w:rFonts w:eastAsia="仿宋"/>
          <w:bCs/>
          <w:color w:val="000000"/>
          <w:sz w:val="24"/>
        </w:rPr>
      </w:pPr>
      <w:r w:rsidRPr="00C25537">
        <w:rPr>
          <w:rFonts w:eastAsia="仿宋"/>
          <w:b/>
          <w:color w:val="000000"/>
          <w:sz w:val="24"/>
        </w:rPr>
        <w:t>课程目标：</w:t>
      </w:r>
      <w:r w:rsidRPr="00C25537">
        <w:rPr>
          <w:rFonts w:eastAsia="仿宋"/>
          <w:bCs/>
          <w:color w:val="000000"/>
          <w:sz w:val="24"/>
        </w:rPr>
        <w:t>课程目标</w:t>
      </w:r>
      <w:r w:rsidRPr="00C25537">
        <w:rPr>
          <w:rFonts w:eastAsia="仿宋"/>
          <w:bCs/>
          <w:color w:val="000000"/>
          <w:sz w:val="24"/>
        </w:rPr>
        <w:t>1</w:t>
      </w:r>
      <w:r w:rsidRPr="00C25537">
        <w:rPr>
          <w:rFonts w:eastAsia="仿宋"/>
          <w:bCs/>
          <w:color w:val="000000"/>
          <w:sz w:val="24"/>
        </w:rPr>
        <w:t>、</w:t>
      </w:r>
      <w:r w:rsidRPr="00C25537">
        <w:rPr>
          <w:rFonts w:eastAsia="仿宋"/>
          <w:bCs/>
          <w:color w:val="000000"/>
          <w:sz w:val="24"/>
        </w:rPr>
        <w:t>2</w:t>
      </w:r>
    </w:p>
    <w:p w14:paraId="739067F4" w14:textId="064EC4FE" w:rsidR="00C25537" w:rsidRDefault="00C25537" w:rsidP="00C25537">
      <w:pPr>
        <w:snapToGrid w:val="0"/>
        <w:spacing w:line="360" w:lineRule="auto"/>
        <w:ind w:firstLineChars="200" w:firstLine="482"/>
        <w:rPr>
          <w:rFonts w:eastAsia="仿宋"/>
          <w:bCs/>
          <w:color w:val="000000"/>
          <w:sz w:val="24"/>
        </w:rPr>
      </w:pPr>
      <w:r w:rsidRPr="00C25537">
        <w:rPr>
          <w:rFonts w:eastAsia="仿宋"/>
          <w:b/>
          <w:color w:val="000000"/>
          <w:sz w:val="24"/>
        </w:rPr>
        <w:lastRenderedPageBreak/>
        <w:t>2.</w:t>
      </w:r>
      <w:r w:rsidRPr="00C25537">
        <w:rPr>
          <w:rFonts w:eastAsia="仿宋"/>
          <w:b/>
          <w:color w:val="000000"/>
          <w:sz w:val="24"/>
        </w:rPr>
        <w:t>实践项目</w:t>
      </w:r>
      <w:r w:rsidRPr="00C25537">
        <w:rPr>
          <w:rFonts w:eastAsia="仿宋"/>
          <w:b/>
          <w:color w:val="000000"/>
          <w:sz w:val="24"/>
        </w:rPr>
        <w:t xml:space="preserve"> (50%):</w:t>
      </w:r>
      <w:r w:rsidRPr="00C25537">
        <w:rPr>
          <w:rFonts w:eastAsia="仿宋"/>
          <w:bCs/>
          <w:color w:val="000000"/>
          <w:sz w:val="24"/>
        </w:rPr>
        <w:t xml:space="preserve"> </w:t>
      </w:r>
      <w:r w:rsidRPr="00C25537">
        <w:rPr>
          <w:rFonts w:eastAsia="仿宋"/>
          <w:bCs/>
          <w:color w:val="000000"/>
          <w:sz w:val="24"/>
        </w:rPr>
        <w:t>根据学生完成的仿真项目进行评分，包括项目的创新性、可行性、数据分析的准确性等。</w:t>
      </w:r>
    </w:p>
    <w:p w14:paraId="590F6C51" w14:textId="3145EA69" w:rsidR="00C25537" w:rsidRPr="00C25537" w:rsidRDefault="00C25537" w:rsidP="00C25537">
      <w:pPr>
        <w:snapToGrid w:val="0"/>
        <w:spacing w:line="360" w:lineRule="auto"/>
        <w:ind w:firstLineChars="200" w:firstLine="482"/>
        <w:rPr>
          <w:rFonts w:eastAsia="仿宋"/>
          <w:bCs/>
          <w:color w:val="000000"/>
          <w:sz w:val="24"/>
        </w:rPr>
      </w:pPr>
      <w:bookmarkStart w:id="6" w:name="OLE_LINK19"/>
      <w:r w:rsidRPr="00C25537">
        <w:rPr>
          <w:rFonts w:eastAsia="仿宋"/>
          <w:b/>
          <w:color w:val="000000"/>
          <w:sz w:val="24"/>
        </w:rPr>
        <w:t>课程目标：</w:t>
      </w:r>
      <w:r w:rsidRPr="00C25537">
        <w:rPr>
          <w:rFonts w:eastAsia="仿宋"/>
          <w:bCs/>
          <w:color w:val="000000"/>
          <w:sz w:val="24"/>
        </w:rPr>
        <w:t>课程目标</w:t>
      </w:r>
      <w:r>
        <w:rPr>
          <w:rFonts w:eastAsia="仿宋"/>
          <w:bCs/>
          <w:color w:val="000000"/>
          <w:sz w:val="24"/>
        </w:rPr>
        <w:t>3</w:t>
      </w:r>
      <w:r>
        <w:rPr>
          <w:rFonts w:eastAsia="仿宋" w:hint="eastAsia"/>
          <w:bCs/>
          <w:color w:val="000000"/>
          <w:sz w:val="24"/>
        </w:rPr>
        <w:t>、</w:t>
      </w:r>
      <w:r>
        <w:rPr>
          <w:rFonts w:eastAsia="仿宋" w:hint="eastAsia"/>
          <w:bCs/>
          <w:color w:val="000000"/>
          <w:sz w:val="24"/>
        </w:rPr>
        <w:t>4</w:t>
      </w:r>
    </w:p>
    <w:bookmarkEnd w:id="6"/>
    <w:p w14:paraId="583A79CA" w14:textId="5C26B1C6" w:rsidR="0096382D" w:rsidRDefault="00C25537" w:rsidP="00C25537">
      <w:pPr>
        <w:snapToGrid w:val="0"/>
        <w:spacing w:line="360" w:lineRule="auto"/>
        <w:ind w:firstLineChars="200" w:firstLine="482"/>
        <w:rPr>
          <w:rFonts w:eastAsia="仿宋"/>
          <w:bCs/>
          <w:color w:val="000000"/>
          <w:sz w:val="24"/>
        </w:rPr>
      </w:pPr>
      <w:r w:rsidRPr="00C25537">
        <w:rPr>
          <w:rFonts w:eastAsia="仿宋"/>
          <w:b/>
          <w:color w:val="000000"/>
          <w:sz w:val="24"/>
        </w:rPr>
        <w:t>3.</w:t>
      </w:r>
      <w:r w:rsidRPr="00C25537">
        <w:rPr>
          <w:rFonts w:eastAsia="仿宋"/>
          <w:b/>
          <w:color w:val="000000"/>
          <w:sz w:val="24"/>
        </w:rPr>
        <w:t>项目汇报与答辩</w:t>
      </w:r>
      <w:r w:rsidRPr="00C25537">
        <w:rPr>
          <w:rFonts w:eastAsia="仿宋"/>
          <w:b/>
          <w:color w:val="000000"/>
          <w:sz w:val="24"/>
        </w:rPr>
        <w:t xml:space="preserve"> (30%):</w:t>
      </w:r>
      <w:r w:rsidRPr="00C25537">
        <w:rPr>
          <w:rFonts w:eastAsia="仿宋"/>
          <w:bCs/>
          <w:color w:val="000000"/>
          <w:sz w:val="24"/>
        </w:rPr>
        <w:t xml:space="preserve"> </w:t>
      </w:r>
      <w:r w:rsidRPr="00C25537">
        <w:rPr>
          <w:rFonts w:eastAsia="仿宋"/>
          <w:bCs/>
          <w:color w:val="000000"/>
          <w:sz w:val="24"/>
        </w:rPr>
        <w:t>根据汇报内容的完整性、答辩过程的表现等进行综合评分。</w:t>
      </w:r>
    </w:p>
    <w:p w14:paraId="5F807153" w14:textId="268F0F91" w:rsidR="00C25537" w:rsidRPr="00C25537" w:rsidRDefault="00C25537" w:rsidP="00C25537">
      <w:pPr>
        <w:snapToGrid w:val="0"/>
        <w:spacing w:line="360" w:lineRule="auto"/>
        <w:ind w:firstLineChars="200" w:firstLine="482"/>
        <w:rPr>
          <w:rFonts w:eastAsia="仿宋"/>
          <w:bCs/>
          <w:color w:val="000000"/>
          <w:sz w:val="24"/>
        </w:rPr>
      </w:pPr>
      <w:r w:rsidRPr="00C25537">
        <w:rPr>
          <w:rFonts w:eastAsia="仿宋"/>
          <w:b/>
          <w:color w:val="000000"/>
          <w:sz w:val="24"/>
        </w:rPr>
        <w:t>课程目标：</w:t>
      </w:r>
      <w:r w:rsidRPr="00C25537">
        <w:rPr>
          <w:rFonts w:eastAsia="仿宋"/>
          <w:bCs/>
          <w:color w:val="000000"/>
          <w:sz w:val="24"/>
        </w:rPr>
        <w:t>课程目标</w:t>
      </w:r>
      <w:r>
        <w:rPr>
          <w:rFonts w:eastAsia="仿宋"/>
          <w:bCs/>
          <w:color w:val="000000"/>
          <w:sz w:val="24"/>
        </w:rPr>
        <w:t>5</w:t>
      </w:r>
    </w:p>
    <w:p w14:paraId="136A31B1" w14:textId="7C1192CD" w:rsidR="00E14249" w:rsidRPr="00E614CA" w:rsidRDefault="00E24B5A" w:rsidP="00BF5B9A">
      <w:pPr>
        <w:spacing w:beforeLines="50" w:before="156" w:afterLines="50" w:after="156" w:line="360" w:lineRule="auto"/>
        <w:jc w:val="left"/>
        <w:rPr>
          <w:rFonts w:eastAsia="黑体"/>
          <w:color w:val="000000"/>
          <w:sz w:val="28"/>
          <w:szCs w:val="28"/>
        </w:rPr>
      </w:pPr>
      <w:bookmarkStart w:id="7" w:name="_Hlk49024753"/>
      <w:r>
        <w:rPr>
          <w:rFonts w:eastAsia="黑体" w:hint="eastAsia"/>
          <w:color w:val="000000"/>
          <w:sz w:val="28"/>
          <w:szCs w:val="28"/>
        </w:rPr>
        <w:t>六</w:t>
      </w:r>
      <w:r w:rsidR="00E14249" w:rsidRPr="00E614CA">
        <w:rPr>
          <w:rFonts w:eastAsia="黑体"/>
          <w:color w:val="000000"/>
          <w:sz w:val="28"/>
          <w:szCs w:val="28"/>
        </w:rPr>
        <w:t>、</w:t>
      </w:r>
      <w:r w:rsidR="00E14249">
        <w:rPr>
          <w:rFonts w:eastAsia="黑体" w:hint="eastAsia"/>
          <w:color w:val="000000"/>
          <w:sz w:val="28"/>
          <w:szCs w:val="28"/>
        </w:rPr>
        <w:t>学习建议</w:t>
      </w:r>
    </w:p>
    <w:p w14:paraId="6F4B43A0" w14:textId="6F29EE01" w:rsidR="00BC038C" w:rsidRPr="00A91CAB" w:rsidRDefault="00BC038C" w:rsidP="00BC038C">
      <w:pPr>
        <w:snapToGrid w:val="0"/>
        <w:spacing w:line="300" w:lineRule="auto"/>
        <w:ind w:firstLineChars="200" w:firstLine="482"/>
        <w:rPr>
          <w:rFonts w:ascii="仿宋" w:eastAsia="仿宋" w:hAnsi="仿宋"/>
          <w:b/>
          <w:bCs/>
          <w:color w:val="000000" w:themeColor="text1"/>
          <w:sz w:val="24"/>
        </w:rPr>
      </w:pPr>
      <w:r w:rsidRPr="00A91CAB">
        <w:rPr>
          <w:rFonts w:ascii="仿宋" w:eastAsia="仿宋" w:hAnsi="仿宋" w:hint="eastAsia"/>
          <w:b/>
          <w:bCs/>
          <w:color w:val="000000" w:themeColor="text1"/>
          <w:sz w:val="24"/>
        </w:rPr>
        <w:t>1</w:t>
      </w:r>
      <w:r w:rsidRPr="00A91CAB">
        <w:rPr>
          <w:rFonts w:ascii="仿宋" w:eastAsia="仿宋" w:hAnsi="仿宋"/>
          <w:b/>
          <w:bCs/>
          <w:color w:val="000000" w:themeColor="text1"/>
          <w:sz w:val="24"/>
        </w:rPr>
        <w:t>.</w:t>
      </w:r>
      <w:r w:rsidRPr="00A91CAB">
        <w:rPr>
          <w:rFonts w:ascii="仿宋" w:eastAsia="仿宋" w:hAnsi="仿宋" w:hint="eastAsia"/>
          <w:b/>
          <w:bCs/>
          <w:color w:val="000000" w:themeColor="text1"/>
          <w:sz w:val="24"/>
        </w:rPr>
        <w:t>预习与复习：夯实基础理论</w:t>
      </w:r>
    </w:p>
    <w:p w14:paraId="356E53BA"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课前预习：在每次上课前，提前阅读相关教材和参考文献，熟悉课程即将讲授的理论内容，尤其是人机工程学的基础理论和实验方法。这样可以在课堂上更好地理解和吸收新知识。</w:t>
      </w:r>
    </w:p>
    <w:p w14:paraId="648ED11F"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课后复习：每天课后及时复习当天所学内容，整理课堂笔记，将所学的理论与实际案例联系起来，进一步巩固知识。通过复习加深对人机工程学原理的理解，特别是在界面设计、人体工效学分析等方面。</w:t>
      </w:r>
    </w:p>
    <w:p w14:paraId="60EAE29E" w14:textId="6A766304" w:rsidR="00BC038C" w:rsidRPr="00A91CAB" w:rsidRDefault="00BC038C" w:rsidP="00A91CAB">
      <w:pPr>
        <w:snapToGrid w:val="0"/>
        <w:spacing w:line="300" w:lineRule="auto"/>
        <w:ind w:firstLineChars="200" w:firstLine="482"/>
        <w:rPr>
          <w:rFonts w:ascii="仿宋" w:eastAsia="仿宋" w:hAnsi="仿宋"/>
          <w:b/>
          <w:bCs/>
          <w:color w:val="000000" w:themeColor="text1"/>
          <w:sz w:val="24"/>
        </w:rPr>
      </w:pPr>
      <w:r w:rsidRPr="00A91CAB">
        <w:rPr>
          <w:rFonts w:ascii="仿宋" w:eastAsia="仿宋" w:hAnsi="仿宋" w:hint="eastAsia"/>
          <w:b/>
          <w:bCs/>
          <w:color w:val="000000" w:themeColor="text1"/>
          <w:sz w:val="24"/>
        </w:rPr>
        <w:t>2</w:t>
      </w:r>
      <w:r w:rsidRPr="00A91CAB">
        <w:rPr>
          <w:rFonts w:ascii="仿宋" w:eastAsia="仿宋" w:hAnsi="仿宋"/>
          <w:b/>
          <w:bCs/>
          <w:color w:val="000000" w:themeColor="text1"/>
          <w:sz w:val="24"/>
        </w:rPr>
        <w:t>.</w:t>
      </w:r>
      <w:r w:rsidRPr="00A91CAB">
        <w:rPr>
          <w:rFonts w:ascii="仿宋" w:eastAsia="仿宋" w:hAnsi="仿宋" w:hint="eastAsia"/>
          <w:b/>
          <w:bCs/>
          <w:color w:val="000000" w:themeColor="text1"/>
          <w:sz w:val="24"/>
        </w:rPr>
        <w:t>实验前准备：了解实验背景与方法</w:t>
      </w:r>
    </w:p>
    <w:p w14:paraId="2E04BC4A"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理解实验目的：在进行每项实验前，仔细阅读实验手册和相关材料，明确实验的目的和步骤，理解所需的设备、工具和数据分析方法。通过对实验背景的深入理解，可以更好地应对实验中的挑战。</w:t>
      </w:r>
    </w:p>
    <w:p w14:paraId="06B82426"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学习实验技术：提前熟悉实验中可能使用的工具和技术，如眼动追踪设备、人体工效学分析软件等。对于操作不熟练的设备，可以在实验前多加练习，确保实验过程顺利进行。</w:t>
      </w:r>
    </w:p>
    <w:p w14:paraId="422022FE" w14:textId="10158CEE" w:rsidR="00BC038C" w:rsidRPr="00A91CAB" w:rsidRDefault="00BC038C" w:rsidP="00A91CAB">
      <w:pPr>
        <w:snapToGrid w:val="0"/>
        <w:spacing w:line="300" w:lineRule="auto"/>
        <w:ind w:firstLineChars="200" w:firstLine="482"/>
        <w:rPr>
          <w:rFonts w:ascii="仿宋" w:eastAsia="仿宋" w:hAnsi="仿宋"/>
          <w:b/>
          <w:bCs/>
          <w:color w:val="000000" w:themeColor="text1"/>
          <w:sz w:val="24"/>
        </w:rPr>
      </w:pPr>
      <w:r w:rsidRPr="00A91CAB">
        <w:rPr>
          <w:rFonts w:ascii="仿宋" w:eastAsia="仿宋" w:hAnsi="仿宋" w:hint="eastAsia"/>
          <w:b/>
          <w:bCs/>
          <w:color w:val="000000" w:themeColor="text1"/>
          <w:sz w:val="24"/>
        </w:rPr>
        <w:t>3</w:t>
      </w:r>
      <w:r w:rsidRPr="00A91CAB">
        <w:rPr>
          <w:rFonts w:ascii="仿宋" w:eastAsia="仿宋" w:hAnsi="仿宋"/>
          <w:b/>
          <w:bCs/>
          <w:color w:val="000000" w:themeColor="text1"/>
          <w:sz w:val="24"/>
        </w:rPr>
        <w:t>.</w:t>
      </w:r>
      <w:r w:rsidRPr="00A91CAB">
        <w:rPr>
          <w:rFonts w:ascii="仿宋" w:eastAsia="仿宋" w:hAnsi="仿宋" w:hint="eastAsia"/>
          <w:b/>
          <w:bCs/>
          <w:color w:val="000000" w:themeColor="text1"/>
          <w:sz w:val="24"/>
        </w:rPr>
        <w:t>积极参与课堂与实验：提升实践能力</w:t>
      </w:r>
    </w:p>
    <w:p w14:paraId="65EB30B4"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参与课堂讨论：在课堂上积极参与讨论，提出自己的见解和问题，特别是在案例分析和实验设计环节中。通过与教师和同学的互动，可以获得更多的学习启发。</w:t>
      </w:r>
    </w:p>
    <w:p w14:paraId="0AB85FB5"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动手实践：实验是本课程的重要组成部分，动手操作是提升实践能力的关键。在实验中，仔细观察和记录每一步操作，认真分析数据，尽可能自己解决实验中遇到的问题。如果遇到困难，及时与老师和同学交流，寻求帮助。</w:t>
      </w:r>
    </w:p>
    <w:p w14:paraId="4AAE13A6" w14:textId="5D896A0A" w:rsidR="00BC038C" w:rsidRPr="00BC038C" w:rsidRDefault="00BC038C" w:rsidP="00A91CAB">
      <w:pPr>
        <w:snapToGrid w:val="0"/>
        <w:spacing w:line="300" w:lineRule="auto"/>
        <w:ind w:firstLineChars="200" w:firstLine="482"/>
        <w:rPr>
          <w:rFonts w:ascii="仿宋" w:eastAsia="仿宋" w:hAnsi="仿宋"/>
          <w:color w:val="000000" w:themeColor="text1"/>
          <w:sz w:val="24"/>
        </w:rPr>
      </w:pPr>
      <w:r w:rsidRPr="00A91CAB">
        <w:rPr>
          <w:rFonts w:ascii="仿宋" w:eastAsia="仿宋" w:hAnsi="仿宋" w:hint="eastAsia"/>
          <w:b/>
          <w:bCs/>
          <w:color w:val="000000" w:themeColor="text1"/>
          <w:sz w:val="24"/>
        </w:rPr>
        <w:t>4</w:t>
      </w:r>
      <w:r w:rsidRPr="00A91CAB">
        <w:rPr>
          <w:rFonts w:ascii="仿宋" w:eastAsia="仿宋" w:hAnsi="仿宋"/>
          <w:b/>
          <w:bCs/>
          <w:color w:val="000000" w:themeColor="text1"/>
          <w:sz w:val="24"/>
        </w:rPr>
        <w:t>.</w:t>
      </w:r>
      <w:r w:rsidRPr="00A91CAB">
        <w:rPr>
          <w:rFonts w:ascii="仿宋" w:eastAsia="仿宋" w:hAnsi="仿宋" w:hint="eastAsia"/>
          <w:b/>
          <w:bCs/>
          <w:color w:val="000000" w:themeColor="text1"/>
          <w:sz w:val="24"/>
        </w:rPr>
        <w:t>小组合作与沟通：提高团队协作能力</w:t>
      </w:r>
    </w:p>
    <w:p w14:paraId="1334B0CF"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团队协作：课程中的实验和项目设计需要小组合作完成，建议与组员保持积极沟通，分工明确，共同制定实验计划和时间安排。每个成员都应积极贡献自己的力量，参与设计、实验和数据分析的全过程。</w:t>
      </w:r>
    </w:p>
    <w:p w14:paraId="676F9F15" w14:textId="77777777" w:rsidR="00BC038C" w:rsidRPr="00A91CAB" w:rsidRDefault="00BC038C" w:rsidP="00A91CAB">
      <w:pPr>
        <w:snapToGrid w:val="0"/>
        <w:spacing w:line="300" w:lineRule="auto"/>
        <w:ind w:firstLineChars="200" w:firstLine="480"/>
        <w:rPr>
          <w:rFonts w:ascii="仿宋" w:eastAsia="仿宋" w:hAnsi="仿宋"/>
          <w:b/>
          <w:bCs/>
          <w:color w:val="000000" w:themeColor="text1"/>
          <w:sz w:val="24"/>
        </w:rPr>
      </w:pPr>
      <w:r w:rsidRPr="00BC038C">
        <w:rPr>
          <w:rFonts w:ascii="仿宋" w:eastAsia="仿宋" w:hAnsi="仿宋" w:hint="eastAsia"/>
          <w:color w:val="000000" w:themeColor="text1"/>
          <w:sz w:val="24"/>
        </w:rPr>
        <w:t>沟通技巧：在团队合作中，学会有效地沟通，倾听他人意见，并能清晰表达</w:t>
      </w:r>
      <w:r w:rsidRPr="00BC038C">
        <w:rPr>
          <w:rFonts w:ascii="仿宋" w:eastAsia="仿宋" w:hAnsi="仿宋" w:hint="eastAsia"/>
          <w:color w:val="000000" w:themeColor="text1"/>
          <w:sz w:val="24"/>
        </w:rPr>
        <w:lastRenderedPageBreak/>
        <w:t>自己的想法。通过团队讨论解决设计中的问题，提升合作效率，确保项目的顺利</w:t>
      </w:r>
      <w:r w:rsidRPr="00A91CAB">
        <w:rPr>
          <w:rFonts w:ascii="仿宋" w:eastAsia="仿宋" w:hAnsi="仿宋" w:hint="eastAsia"/>
          <w:color w:val="000000" w:themeColor="text1"/>
          <w:sz w:val="24"/>
        </w:rPr>
        <w:t>完成。</w:t>
      </w:r>
    </w:p>
    <w:p w14:paraId="12E5C3B4" w14:textId="7B8C95AA" w:rsidR="00BC038C" w:rsidRPr="00A91CAB" w:rsidRDefault="00BC038C" w:rsidP="00A91CAB">
      <w:pPr>
        <w:snapToGrid w:val="0"/>
        <w:spacing w:line="300" w:lineRule="auto"/>
        <w:ind w:firstLineChars="200" w:firstLine="482"/>
        <w:rPr>
          <w:rFonts w:ascii="仿宋" w:eastAsia="仿宋" w:hAnsi="仿宋"/>
          <w:b/>
          <w:bCs/>
          <w:color w:val="000000" w:themeColor="text1"/>
          <w:sz w:val="24"/>
        </w:rPr>
      </w:pPr>
      <w:r w:rsidRPr="00A91CAB">
        <w:rPr>
          <w:rFonts w:ascii="仿宋" w:eastAsia="仿宋" w:hAnsi="仿宋" w:hint="eastAsia"/>
          <w:b/>
          <w:bCs/>
          <w:color w:val="000000" w:themeColor="text1"/>
          <w:sz w:val="24"/>
        </w:rPr>
        <w:t>5</w:t>
      </w:r>
      <w:r w:rsidRPr="00A91CAB">
        <w:rPr>
          <w:rFonts w:ascii="仿宋" w:eastAsia="仿宋" w:hAnsi="仿宋"/>
          <w:b/>
          <w:bCs/>
          <w:color w:val="000000" w:themeColor="text1"/>
          <w:sz w:val="24"/>
        </w:rPr>
        <w:t>.</w:t>
      </w:r>
      <w:r w:rsidRPr="00A91CAB">
        <w:rPr>
          <w:rFonts w:ascii="仿宋" w:eastAsia="仿宋" w:hAnsi="仿宋" w:hint="eastAsia"/>
          <w:b/>
          <w:bCs/>
          <w:color w:val="000000" w:themeColor="text1"/>
          <w:sz w:val="24"/>
        </w:rPr>
        <w:t>项目设计与报告撰写：提升综合应用能力</w:t>
      </w:r>
    </w:p>
    <w:p w14:paraId="13919507"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项目设计：在进行小组项目设计时，综合运用所学的理论与实验方法，进行系统设计和实验验证。项目设计不仅是对知识的应用，也是对创新能力的培养。尝试提出新的设计思路，并通过实验验证其可行性。</w:t>
      </w:r>
    </w:p>
    <w:p w14:paraId="530EEFB4"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报告撰写：在撰写实验报告和项目报告时，注意报告的结构与逻辑性。报告应包括明确的实验目的、详细的实验步骤、数据分析与结果讨论、结论与建议。确保实验数据准确、分析合理、结论科学。撰写时应注意学术规范，确保内容准确无误。</w:t>
      </w:r>
    </w:p>
    <w:p w14:paraId="7247FD5E" w14:textId="47203080" w:rsidR="00BC038C" w:rsidRPr="00A91CAB" w:rsidRDefault="00BC038C" w:rsidP="00A91CAB">
      <w:pPr>
        <w:snapToGrid w:val="0"/>
        <w:spacing w:line="300" w:lineRule="auto"/>
        <w:ind w:firstLineChars="200" w:firstLine="482"/>
        <w:rPr>
          <w:rFonts w:ascii="仿宋" w:eastAsia="仿宋" w:hAnsi="仿宋"/>
          <w:b/>
          <w:bCs/>
          <w:color w:val="000000" w:themeColor="text1"/>
          <w:sz w:val="24"/>
        </w:rPr>
      </w:pPr>
      <w:r w:rsidRPr="00A91CAB">
        <w:rPr>
          <w:rFonts w:ascii="仿宋" w:eastAsia="仿宋" w:hAnsi="仿宋" w:hint="eastAsia"/>
          <w:b/>
          <w:bCs/>
          <w:color w:val="000000" w:themeColor="text1"/>
          <w:sz w:val="24"/>
        </w:rPr>
        <w:t>6</w:t>
      </w:r>
      <w:r w:rsidRPr="00A91CAB">
        <w:rPr>
          <w:rFonts w:ascii="仿宋" w:eastAsia="仿宋" w:hAnsi="仿宋"/>
          <w:b/>
          <w:bCs/>
          <w:color w:val="000000" w:themeColor="text1"/>
          <w:sz w:val="24"/>
        </w:rPr>
        <w:t>.</w:t>
      </w:r>
      <w:r w:rsidRPr="00A91CAB">
        <w:rPr>
          <w:rFonts w:ascii="仿宋" w:eastAsia="仿宋" w:hAnsi="仿宋" w:hint="eastAsia"/>
          <w:b/>
          <w:bCs/>
          <w:color w:val="000000" w:themeColor="text1"/>
          <w:sz w:val="24"/>
        </w:rPr>
        <w:t>扩展阅读与深入研究：拓展知识面</w:t>
      </w:r>
    </w:p>
    <w:p w14:paraId="4ECFF084"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推荐阅读：除了课程指定的教材外，可以阅读相关领域的经典著作和最新研究文献，了解人机工程学的前沿发展，</w:t>
      </w:r>
      <w:r w:rsidRPr="00605B03">
        <w:rPr>
          <w:rFonts w:eastAsia="仿宋"/>
          <w:color w:val="000000" w:themeColor="text1"/>
          <w:sz w:val="24"/>
        </w:rPr>
        <w:t>如《</w:t>
      </w:r>
      <w:r w:rsidRPr="00605B03">
        <w:rPr>
          <w:rFonts w:eastAsia="仿宋"/>
          <w:color w:val="000000" w:themeColor="text1"/>
          <w:sz w:val="24"/>
        </w:rPr>
        <w:t>Designing for People</w:t>
      </w:r>
      <w:r w:rsidRPr="00605B03">
        <w:rPr>
          <w:rFonts w:eastAsia="仿宋"/>
          <w:color w:val="000000" w:themeColor="text1"/>
          <w:sz w:val="24"/>
        </w:rPr>
        <w:t>》、《</w:t>
      </w:r>
      <w:r w:rsidRPr="00605B03">
        <w:rPr>
          <w:rFonts w:eastAsia="仿宋"/>
          <w:color w:val="000000" w:themeColor="text1"/>
          <w:sz w:val="24"/>
        </w:rPr>
        <w:t>The Design of Everyday Things</w:t>
      </w:r>
      <w:r w:rsidRPr="00605B03">
        <w:rPr>
          <w:rFonts w:eastAsia="仿宋"/>
          <w:color w:val="000000" w:themeColor="text1"/>
          <w:sz w:val="24"/>
        </w:rPr>
        <w:t>》</w:t>
      </w:r>
      <w:r w:rsidRPr="00BC038C">
        <w:rPr>
          <w:rFonts w:ascii="仿宋" w:eastAsia="仿宋" w:hAnsi="仿宋" w:hint="eastAsia"/>
          <w:color w:val="000000" w:themeColor="text1"/>
          <w:sz w:val="24"/>
        </w:rPr>
        <w:t>等。这些书籍将帮助你扩展知识面，了解更多实际应用案例和设计原理。</w:t>
      </w:r>
    </w:p>
    <w:p w14:paraId="1A4ACB0D"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深入研究：对于感兴趣的领域或实验内容，进行更深入的研究。例如，对某一特定的人机界面设计问题或人体工效学问题进行进一步的探索，可以通过查阅学术论文、参与研讨会等方式，了解当前研究动态。</w:t>
      </w:r>
    </w:p>
    <w:p w14:paraId="7029EA19" w14:textId="7DF0ACD8" w:rsidR="00BC038C" w:rsidRPr="00A91CAB" w:rsidRDefault="00BC038C" w:rsidP="00A91CAB">
      <w:pPr>
        <w:snapToGrid w:val="0"/>
        <w:spacing w:line="300" w:lineRule="auto"/>
        <w:ind w:firstLineChars="200" w:firstLine="482"/>
        <w:rPr>
          <w:rFonts w:ascii="仿宋" w:eastAsia="仿宋" w:hAnsi="仿宋"/>
          <w:b/>
          <w:bCs/>
          <w:color w:val="000000" w:themeColor="text1"/>
          <w:sz w:val="24"/>
        </w:rPr>
      </w:pPr>
      <w:r w:rsidRPr="00A91CAB">
        <w:rPr>
          <w:rFonts w:ascii="仿宋" w:eastAsia="仿宋" w:hAnsi="仿宋" w:hint="eastAsia"/>
          <w:b/>
          <w:bCs/>
          <w:color w:val="000000" w:themeColor="text1"/>
          <w:sz w:val="24"/>
        </w:rPr>
        <w:t>7</w:t>
      </w:r>
      <w:r w:rsidRPr="00A91CAB">
        <w:rPr>
          <w:rFonts w:ascii="仿宋" w:eastAsia="仿宋" w:hAnsi="仿宋"/>
          <w:b/>
          <w:bCs/>
          <w:color w:val="000000" w:themeColor="text1"/>
          <w:sz w:val="24"/>
        </w:rPr>
        <w:t>.</w:t>
      </w:r>
      <w:r w:rsidRPr="00A91CAB">
        <w:rPr>
          <w:rFonts w:ascii="仿宋" w:eastAsia="仿宋" w:hAnsi="仿宋" w:hint="eastAsia"/>
          <w:b/>
          <w:bCs/>
          <w:color w:val="000000" w:themeColor="text1"/>
          <w:sz w:val="24"/>
        </w:rPr>
        <w:t>积极反馈与反思：不断改进学习方法</w:t>
      </w:r>
    </w:p>
    <w:p w14:paraId="1306BA52" w14:textId="77777777" w:rsidR="00BC038C" w:rsidRPr="00BC038C"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自我反思：在学习过程中定期进行自我反思，评估自己的学习效果和实验操作的准确性，发现不足之处并及时改进。反思有助于发现学习中的盲点，调整学习策略，以更好地适应课程要求。</w:t>
      </w:r>
    </w:p>
    <w:p w14:paraId="13A6CDF4" w14:textId="700AC163" w:rsidR="001B0915" w:rsidRPr="008265AE" w:rsidRDefault="00BC038C" w:rsidP="00BC038C">
      <w:pPr>
        <w:snapToGrid w:val="0"/>
        <w:spacing w:line="300" w:lineRule="auto"/>
        <w:ind w:firstLineChars="200" w:firstLine="480"/>
        <w:rPr>
          <w:rFonts w:ascii="仿宋" w:eastAsia="仿宋" w:hAnsi="仿宋"/>
          <w:color w:val="000000" w:themeColor="text1"/>
          <w:sz w:val="24"/>
        </w:rPr>
      </w:pPr>
      <w:r w:rsidRPr="00BC038C">
        <w:rPr>
          <w:rFonts w:ascii="仿宋" w:eastAsia="仿宋" w:hAnsi="仿宋" w:hint="eastAsia"/>
          <w:color w:val="000000" w:themeColor="text1"/>
          <w:sz w:val="24"/>
        </w:rPr>
        <w:t>反馈与改进：在课程结束后，向教师和同学反馈学习中的收获与困难，听取他们的建议。通过总结与反馈，可以找到提升学习效果的新方法，为后续课程做好准备。</w:t>
      </w:r>
    </w:p>
    <w:bookmarkEnd w:id="7"/>
    <w:p w14:paraId="01FA291A" w14:textId="5FCAC493" w:rsidR="00E614CA" w:rsidRPr="00E614CA" w:rsidRDefault="00E24B5A" w:rsidP="00BF5B9A">
      <w:pPr>
        <w:spacing w:beforeLines="50" w:before="156" w:afterLines="50" w:after="156" w:line="360" w:lineRule="auto"/>
        <w:jc w:val="left"/>
        <w:rPr>
          <w:rFonts w:eastAsia="黑体"/>
          <w:color w:val="000000"/>
          <w:sz w:val="28"/>
          <w:szCs w:val="28"/>
        </w:rPr>
      </w:pPr>
      <w:r>
        <w:rPr>
          <w:rFonts w:eastAsia="黑体" w:hint="eastAsia"/>
          <w:color w:val="000000"/>
          <w:sz w:val="28"/>
          <w:szCs w:val="28"/>
        </w:rPr>
        <w:t>七</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18221D88" w14:textId="77777777" w:rsidR="00C12E77" w:rsidRPr="002204FD" w:rsidRDefault="00C12E77" w:rsidP="00C12E77">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（一）课堂教学</w:t>
      </w:r>
      <w:r w:rsidRPr="00800CBD">
        <w:rPr>
          <w:rFonts w:ascii="仿宋" w:eastAsia="仿宋" w:hAnsi="仿宋" w:hint="eastAsia"/>
          <w:b/>
          <w:color w:val="000000"/>
          <w:sz w:val="24"/>
        </w:rPr>
        <w:t>：</w:t>
      </w:r>
    </w:p>
    <w:p w14:paraId="6FD3AF1D" w14:textId="77777777" w:rsidR="00C12E77" w:rsidRPr="002B2744" w:rsidRDefault="00C12E77" w:rsidP="00C12E77">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25"/>
        <w:gridCol w:w="964"/>
        <w:gridCol w:w="1067"/>
        <w:gridCol w:w="520"/>
        <w:gridCol w:w="941"/>
        <w:gridCol w:w="1516"/>
        <w:gridCol w:w="2563"/>
      </w:tblGrid>
      <w:tr w:rsidR="00C12E77" w:rsidRPr="0024169B" w14:paraId="7460350E" w14:textId="77777777" w:rsidTr="00344148">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6F1DB08" w14:textId="77777777" w:rsidR="00C12E77" w:rsidRPr="0024169B" w:rsidRDefault="00C12E77" w:rsidP="00344148">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6C802C" w14:textId="77777777" w:rsidR="00C12E77" w:rsidRPr="0024169B" w:rsidRDefault="00C12E77" w:rsidP="00344148">
            <w:pPr>
              <w:widowControl/>
              <w:jc w:val="center"/>
              <w:textAlignment w:val="center"/>
              <w:rPr>
                <w:rFonts w:eastAsia="仿宋"/>
                <w:b/>
                <w:bCs/>
                <w:color w:val="000000"/>
                <w:sz w:val="20"/>
                <w:szCs w:val="20"/>
              </w:rPr>
            </w:pPr>
            <w:r w:rsidRPr="0024169B">
              <w:rPr>
                <w:rStyle w:val="font31"/>
                <w:rFonts w:ascii="Times New Roman" w:eastAsia="仿宋"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7DEFA7" w14:textId="77777777" w:rsidR="00C12E77" w:rsidRPr="0024169B" w:rsidRDefault="00C12E77" w:rsidP="00344148">
            <w:pPr>
              <w:widowControl/>
              <w:jc w:val="center"/>
              <w:textAlignment w:val="center"/>
              <w:rPr>
                <w:rFonts w:eastAsia="仿宋"/>
                <w:b/>
                <w:bCs/>
                <w:color w:val="000000"/>
                <w:sz w:val="20"/>
                <w:szCs w:val="20"/>
              </w:rPr>
            </w:pPr>
            <w:r w:rsidRPr="0024169B">
              <w:rPr>
                <w:rStyle w:val="font11"/>
                <w:rFonts w:ascii="Times New Roman" w:eastAsia="仿宋"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5FA113" w14:textId="77777777" w:rsidR="00C12E77" w:rsidRPr="0024169B" w:rsidRDefault="00C12E77" w:rsidP="00344148">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作者</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333B7" w14:textId="77777777" w:rsidR="00C12E77" w:rsidRPr="0024169B" w:rsidRDefault="00C12E77" w:rsidP="00344148">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出版社</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3B6D7" w14:textId="77777777" w:rsidR="00C12E77" w:rsidRPr="0024169B" w:rsidRDefault="00C12E77" w:rsidP="00344148">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书号（</w:t>
            </w:r>
            <w:r w:rsidRPr="0024169B">
              <w:rPr>
                <w:rFonts w:eastAsia="仿宋"/>
                <w:b/>
                <w:bCs/>
                <w:color w:val="000000"/>
                <w:kern w:val="0"/>
                <w:sz w:val="20"/>
                <w:szCs w:val="20"/>
                <w:lang w:bidi="ar"/>
              </w:rPr>
              <w:t>ISBN</w:t>
            </w:r>
            <w:r w:rsidRPr="0024169B">
              <w:rPr>
                <w:rFonts w:eastAsia="仿宋"/>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1A3B42" w14:textId="77777777" w:rsidR="00C12E77" w:rsidRPr="0024169B" w:rsidRDefault="00C12E77" w:rsidP="00344148">
            <w:pPr>
              <w:widowControl/>
              <w:jc w:val="center"/>
              <w:textAlignment w:val="center"/>
              <w:rPr>
                <w:rFonts w:eastAsia="仿宋"/>
                <w:b/>
                <w:bCs/>
                <w:color w:val="000000"/>
                <w:sz w:val="20"/>
                <w:szCs w:val="20"/>
              </w:rPr>
            </w:pPr>
            <w:r w:rsidRPr="0024169B">
              <w:rPr>
                <w:rStyle w:val="font11"/>
                <w:rFonts w:ascii="Times New Roman" w:eastAsia="仿宋" w:hAnsi="Times New Roman" w:cs="Times New Roman" w:hint="default"/>
                <w:lang w:bidi="ar"/>
              </w:rPr>
              <w:t>教材级别</w:t>
            </w:r>
          </w:p>
        </w:tc>
      </w:tr>
      <w:tr w:rsidR="00C12E77" w:rsidRPr="0024169B" w14:paraId="1FEB09A1" w14:textId="77777777" w:rsidTr="0034414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E05160"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安全人机工程学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9E89F2"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2023</w:t>
            </w:r>
            <w:r w:rsidRPr="0024169B">
              <w:rPr>
                <w:rFonts w:eastAsia="仿宋"/>
                <w:color w:val="000000"/>
                <w:kern w:val="0"/>
                <w:sz w:val="20"/>
                <w:szCs w:val="20"/>
                <w:lang w:bidi="ar"/>
              </w:rPr>
              <w:t>年</w:t>
            </w:r>
            <w:r w:rsidRPr="0024169B">
              <w:rPr>
                <w:rFonts w:eastAsia="仿宋"/>
                <w:color w:val="000000"/>
                <w:kern w:val="0"/>
                <w:sz w:val="20"/>
                <w:szCs w:val="20"/>
                <w:lang w:bidi="ar"/>
              </w:rPr>
              <w:t>01</w:t>
            </w:r>
            <w:r w:rsidRPr="0024169B">
              <w:rPr>
                <w:rFonts w:eastAsia="仿宋"/>
                <w:color w:val="000000"/>
                <w:kern w:val="0"/>
                <w:sz w:val="20"/>
                <w:szCs w:val="20"/>
                <w:lang w:bidi="ar"/>
              </w:rPr>
              <w:t>月第</w:t>
            </w:r>
            <w:r w:rsidRPr="0024169B">
              <w:rPr>
                <w:rFonts w:eastAsia="仿宋"/>
                <w:color w:val="000000"/>
                <w:kern w:val="0"/>
                <w:sz w:val="20"/>
                <w:szCs w:val="20"/>
                <w:lang w:bidi="ar"/>
              </w:rPr>
              <w:t>1</w:t>
            </w:r>
            <w:r w:rsidRPr="0024169B">
              <w:rPr>
                <w:rFonts w:eastAsia="仿宋"/>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1ED9FC"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2024</w:t>
            </w:r>
            <w:r w:rsidRPr="0024169B">
              <w:rPr>
                <w:rFonts w:eastAsia="仿宋"/>
                <w:color w:val="000000"/>
                <w:kern w:val="0"/>
                <w:sz w:val="20"/>
                <w:szCs w:val="20"/>
                <w:lang w:bidi="ar"/>
              </w:rPr>
              <w:t>年</w:t>
            </w:r>
            <w:r w:rsidRPr="0024169B">
              <w:rPr>
                <w:rFonts w:eastAsia="仿宋"/>
                <w:color w:val="000000"/>
                <w:kern w:val="0"/>
                <w:sz w:val="20"/>
                <w:szCs w:val="20"/>
                <w:lang w:bidi="ar"/>
              </w:rPr>
              <w:t>05</w:t>
            </w:r>
            <w:r w:rsidRPr="0024169B">
              <w:rPr>
                <w:rFonts w:eastAsia="仿宋"/>
                <w:color w:val="000000"/>
                <w:kern w:val="0"/>
                <w:sz w:val="20"/>
                <w:szCs w:val="20"/>
                <w:lang w:bidi="ar"/>
              </w:rPr>
              <w:t>月第</w:t>
            </w:r>
            <w:r w:rsidRPr="0024169B">
              <w:rPr>
                <w:rFonts w:eastAsia="仿宋"/>
                <w:color w:val="000000"/>
                <w:kern w:val="0"/>
                <w:sz w:val="20"/>
                <w:szCs w:val="20"/>
                <w:lang w:bidi="ar"/>
              </w:rPr>
              <w:t>2</w:t>
            </w:r>
            <w:r w:rsidRPr="0024169B">
              <w:rPr>
                <w:rFonts w:eastAsia="仿宋"/>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9D86EB"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董陇军</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AE33"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机械工业出版社</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0C9A5"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9787111716877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E4A718"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一流本科专业一流本科课程建设系列教材</w:t>
            </w:r>
            <w:r w:rsidRPr="0024169B">
              <w:rPr>
                <w:rFonts w:eastAsia="仿宋"/>
                <w:color w:val="000000"/>
                <w:kern w:val="0"/>
                <w:sz w:val="20"/>
                <w:szCs w:val="20"/>
                <w:lang w:bidi="ar"/>
              </w:rPr>
              <w:t xml:space="preserve"> </w:t>
            </w:r>
            <w:r w:rsidRPr="0024169B">
              <w:rPr>
                <w:rFonts w:eastAsia="仿宋"/>
                <w:color w:val="000000"/>
                <w:kern w:val="0"/>
                <w:sz w:val="20"/>
                <w:szCs w:val="20"/>
                <w:lang w:bidi="ar"/>
              </w:rPr>
              <w:t>新形态</w:t>
            </w:r>
            <w:r w:rsidRPr="0024169B">
              <w:rPr>
                <w:rFonts w:eastAsia="仿宋"/>
                <w:color w:val="000000"/>
                <w:kern w:val="0"/>
                <w:sz w:val="20"/>
                <w:szCs w:val="20"/>
                <w:lang w:bidi="ar"/>
              </w:rPr>
              <w:t>·</w:t>
            </w:r>
            <w:r w:rsidRPr="0024169B">
              <w:rPr>
                <w:rFonts w:eastAsia="仿宋"/>
                <w:color w:val="000000"/>
                <w:kern w:val="0"/>
                <w:sz w:val="20"/>
                <w:szCs w:val="20"/>
                <w:lang w:bidi="ar"/>
              </w:rPr>
              <w:t>高等院校安全工程类特色专业系列教材</w:t>
            </w:r>
          </w:p>
        </w:tc>
      </w:tr>
    </w:tbl>
    <w:p w14:paraId="16DD2B06" w14:textId="77777777" w:rsidR="00C12E77" w:rsidRPr="002B2744" w:rsidRDefault="00C12E77" w:rsidP="00C12E77">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76"/>
        <w:gridCol w:w="769"/>
        <w:gridCol w:w="1012"/>
        <w:gridCol w:w="1130"/>
        <w:gridCol w:w="1092"/>
        <w:gridCol w:w="886"/>
        <w:gridCol w:w="1516"/>
        <w:gridCol w:w="1415"/>
      </w:tblGrid>
      <w:tr w:rsidR="00C12E77" w:rsidRPr="0024169B" w14:paraId="2BAEABDB" w14:textId="77777777" w:rsidTr="00344148">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C84E3C" w14:textId="77777777" w:rsidR="00C12E77" w:rsidRPr="0024169B" w:rsidRDefault="00C12E77" w:rsidP="00344148">
            <w:pPr>
              <w:widowControl/>
              <w:jc w:val="center"/>
              <w:textAlignment w:val="center"/>
              <w:rPr>
                <w:rFonts w:eastAsia="仿宋"/>
                <w:b/>
                <w:bCs/>
                <w:color w:val="000000"/>
                <w:kern w:val="0"/>
                <w:sz w:val="20"/>
                <w:szCs w:val="20"/>
                <w:lang w:bidi="ar"/>
              </w:rPr>
            </w:pPr>
            <w:r w:rsidRPr="0024169B">
              <w:rPr>
                <w:rFonts w:eastAsia="仿宋"/>
                <w:b/>
                <w:bCs/>
                <w:color w:val="000000"/>
                <w:kern w:val="0"/>
                <w:sz w:val="20"/>
                <w:szCs w:val="20"/>
                <w:lang w:bidi="ar"/>
              </w:rPr>
              <w:lastRenderedPageBreak/>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6E3175" w14:textId="77777777" w:rsidR="00C12E77" w:rsidRPr="0024169B" w:rsidRDefault="00C12E77" w:rsidP="00344148">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66C314A" w14:textId="77777777" w:rsidR="00C12E77" w:rsidRPr="0024169B" w:rsidRDefault="00C12E77" w:rsidP="00344148">
            <w:pPr>
              <w:widowControl/>
              <w:jc w:val="center"/>
              <w:textAlignment w:val="center"/>
              <w:rPr>
                <w:rFonts w:eastAsia="仿宋"/>
                <w:b/>
                <w:bCs/>
                <w:color w:val="000000"/>
                <w:sz w:val="20"/>
                <w:szCs w:val="20"/>
              </w:rPr>
            </w:pPr>
            <w:r w:rsidRPr="0024169B">
              <w:rPr>
                <w:rStyle w:val="font31"/>
                <w:rFonts w:ascii="Times New Roman" w:eastAsia="仿宋"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ABD147" w14:textId="77777777" w:rsidR="00C12E77" w:rsidRPr="0024169B" w:rsidRDefault="00C12E77" w:rsidP="00344148">
            <w:pPr>
              <w:widowControl/>
              <w:jc w:val="center"/>
              <w:textAlignment w:val="center"/>
              <w:rPr>
                <w:rFonts w:eastAsia="仿宋"/>
                <w:b/>
                <w:bCs/>
                <w:color w:val="000000"/>
                <w:sz w:val="20"/>
                <w:szCs w:val="20"/>
              </w:rPr>
            </w:pPr>
            <w:r w:rsidRPr="0024169B">
              <w:rPr>
                <w:rStyle w:val="font11"/>
                <w:rFonts w:ascii="Times New Roman" w:eastAsia="仿宋"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887220" w14:textId="77777777" w:rsidR="00C12E77" w:rsidRPr="0024169B" w:rsidRDefault="00C12E77" w:rsidP="00344148">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8F0D97" w14:textId="77777777" w:rsidR="00C12E77" w:rsidRPr="0024169B" w:rsidRDefault="00C12E77" w:rsidP="00344148">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093D23" w14:textId="77777777" w:rsidR="00C12E77" w:rsidRPr="0024169B" w:rsidRDefault="00C12E77" w:rsidP="00344148">
            <w:pPr>
              <w:widowControl/>
              <w:jc w:val="center"/>
              <w:textAlignment w:val="center"/>
              <w:rPr>
                <w:rFonts w:eastAsia="仿宋"/>
                <w:b/>
                <w:bCs/>
                <w:color w:val="000000"/>
                <w:sz w:val="20"/>
                <w:szCs w:val="20"/>
              </w:rPr>
            </w:pPr>
            <w:r w:rsidRPr="0024169B">
              <w:rPr>
                <w:rFonts w:eastAsia="仿宋"/>
                <w:b/>
                <w:bCs/>
                <w:color w:val="000000"/>
                <w:kern w:val="0"/>
                <w:sz w:val="20"/>
                <w:szCs w:val="20"/>
                <w:lang w:bidi="ar"/>
              </w:rPr>
              <w:t>书号（</w:t>
            </w:r>
            <w:r w:rsidRPr="0024169B">
              <w:rPr>
                <w:rFonts w:eastAsia="仿宋"/>
                <w:b/>
                <w:bCs/>
                <w:color w:val="000000"/>
                <w:kern w:val="0"/>
                <w:sz w:val="20"/>
                <w:szCs w:val="20"/>
                <w:lang w:bidi="ar"/>
              </w:rPr>
              <w:t>ISBN</w:t>
            </w:r>
            <w:r w:rsidRPr="0024169B">
              <w:rPr>
                <w:rFonts w:eastAsia="仿宋"/>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7B350A" w14:textId="77777777" w:rsidR="00C12E77" w:rsidRPr="0024169B" w:rsidRDefault="00C12E77" w:rsidP="00344148">
            <w:pPr>
              <w:widowControl/>
              <w:jc w:val="center"/>
              <w:textAlignment w:val="center"/>
              <w:rPr>
                <w:rFonts w:eastAsia="仿宋"/>
                <w:b/>
                <w:bCs/>
                <w:color w:val="000000"/>
                <w:sz w:val="20"/>
                <w:szCs w:val="20"/>
              </w:rPr>
            </w:pPr>
            <w:r w:rsidRPr="0024169B">
              <w:rPr>
                <w:rStyle w:val="font11"/>
                <w:rFonts w:ascii="Times New Roman" w:eastAsia="仿宋" w:hAnsi="Times New Roman" w:cs="Times New Roman" w:hint="default"/>
                <w:lang w:bidi="ar"/>
              </w:rPr>
              <w:t>教材级别</w:t>
            </w:r>
          </w:p>
        </w:tc>
      </w:tr>
      <w:tr w:rsidR="00C12E77" w:rsidRPr="0024169B" w14:paraId="22D48889" w14:textId="77777777" w:rsidTr="0034414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03C7A0"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70E2184" w14:textId="77777777" w:rsidR="00C12E77" w:rsidRPr="0024169B" w:rsidRDefault="00C12E77" w:rsidP="00344148">
            <w:pPr>
              <w:widowControl/>
              <w:jc w:val="center"/>
              <w:textAlignment w:val="center"/>
              <w:rPr>
                <w:rFonts w:eastAsia="仿宋"/>
                <w:color w:val="000000"/>
                <w:sz w:val="20"/>
                <w:szCs w:val="20"/>
              </w:rPr>
            </w:pPr>
            <w:bookmarkStart w:id="8" w:name="OLE_LINK59"/>
            <w:r w:rsidRPr="0024169B">
              <w:rPr>
                <w:rFonts w:eastAsia="仿宋"/>
                <w:color w:val="000000"/>
                <w:kern w:val="0"/>
                <w:sz w:val="20"/>
                <w:szCs w:val="20"/>
                <w:lang w:bidi="ar"/>
              </w:rPr>
              <w:t>安全人机工程学</w:t>
            </w:r>
            <w:bookmarkEnd w:id="8"/>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287702"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2016</w:t>
            </w:r>
            <w:r w:rsidRPr="0024169B">
              <w:rPr>
                <w:rFonts w:eastAsia="仿宋"/>
                <w:color w:val="000000"/>
                <w:kern w:val="0"/>
                <w:sz w:val="20"/>
                <w:szCs w:val="20"/>
                <w:lang w:bidi="ar"/>
              </w:rPr>
              <w:t>年</w:t>
            </w:r>
            <w:r w:rsidRPr="0024169B">
              <w:rPr>
                <w:rFonts w:eastAsia="仿宋"/>
                <w:color w:val="000000"/>
                <w:kern w:val="0"/>
                <w:sz w:val="20"/>
                <w:szCs w:val="20"/>
                <w:lang w:bidi="ar"/>
              </w:rPr>
              <w:t>07</w:t>
            </w:r>
            <w:r w:rsidRPr="0024169B">
              <w:rPr>
                <w:rFonts w:eastAsia="仿宋"/>
                <w:color w:val="000000"/>
                <w:kern w:val="0"/>
                <w:sz w:val="20"/>
                <w:szCs w:val="20"/>
                <w:lang w:bidi="ar"/>
              </w:rPr>
              <w:t>月第</w:t>
            </w:r>
            <w:r w:rsidRPr="0024169B">
              <w:rPr>
                <w:rFonts w:eastAsia="仿宋"/>
                <w:color w:val="000000"/>
                <w:kern w:val="0"/>
                <w:sz w:val="20"/>
                <w:szCs w:val="20"/>
                <w:lang w:bidi="ar"/>
              </w:rPr>
              <w:t>2</w:t>
            </w:r>
            <w:r w:rsidRPr="0024169B">
              <w:rPr>
                <w:rFonts w:eastAsia="仿宋"/>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6A4816"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2023</w:t>
            </w:r>
            <w:r w:rsidRPr="0024169B">
              <w:rPr>
                <w:rFonts w:eastAsia="仿宋"/>
                <w:color w:val="000000"/>
                <w:kern w:val="0"/>
                <w:sz w:val="20"/>
                <w:szCs w:val="20"/>
                <w:lang w:bidi="ar"/>
              </w:rPr>
              <w:t>年</w:t>
            </w:r>
            <w:r w:rsidRPr="0024169B">
              <w:rPr>
                <w:rFonts w:eastAsia="仿宋"/>
                <w:color w:val="000000"/>
                <w:kern w:val="0"/>
                <w:sz w:val="20"/>
                <w:szCs w:val="20"/>
                <w:lang w:bidi="ar"/>
              </w:rPr>
              <w:t>12</w:t>
            </w:r>
            <w:r w:rsidRPr="0024169B">
              <w:rPr>
                <w:rFonts w:eastAsia="仿宋"/>
                <w:color w:val="000000"/>
                <w:kern w:val="0"/>
                <w:sz w:val="20"/>
                <w:szCs w:val="20"/>
                <w:lang w:bidi="ar"/>
              </w:rPr>
              <w:t>月第</w:t>
            </w:r>
            <w:r w:rsidRPr="0024169B">
              <w:rPr>
                <w:rFonts w:eastAsia="仿宋"/>
                <w:color w:val="000000"/>
                <w:kern w:val="0"/>
                <w:sz w:val="20"/>
                <w:szCs w:val="20"/>
                <w:lang w:bidi="ar"/>
              </w:rPr>
              <w:t>8</w:t>
            </w:r>
            <w:r w:rsidRPr="0024169B">
              <w:rPr>
                <w:rFonts w:eastAsia="仿宋"/>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5C7551"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王保国</w:t>
            </w:r>
            <w:r w:rsidRPr="0024169B">
              <w:rPr>
                <w:rFonts w:eastAsia="仿宋"/>
                <w:color w:val="000000"/>
                <w:kern w:val="0"/>
                <w:sz w:val="20"/>
                <w:szCs w:val="20"/>
                <w:lang w:bidi="ar"/>
              </w:rPr>
              <w:t xml:space="preserve"> </w:t>
            </w:r>
            <w:r w:rsidRPr="0024169B">
              <w:rPr>
                <w:rFonts w:eastAsia="仿宋"/>
                <w:color w:val="000000"/>
                <w:kern w:val="0"/>
                <w:sz w:val="20"/>
                <w:szCs w:val="20"/>
                <w:lang w:bidi="ar"/>
              </w:rPr>
              <w:t>王新泉</w:t>
            </w:r>
            <w:r w:rsidRPr="0024169B">
              <w:rPr>
                <w:rFonts w:eastAsia="仿宋"/>
                <w:color w:val="000000"/>
                <w:kern w:val="0"/>
                <w:sz w:val="20"/>
                <w:szCs w:val="20"/>
                <w:lang w:bidi="ar"/>
              </w:rPr>
              <w:t xml:space="preserve"> </w:t>
            </w:r>
            <w:r w:rsidRPr="0024169B">
              <w:rPr>
                <w:rFonts w:eastAsia="仿宋"/>
                <w:color w:val="000000"/>
                <w:kern w:val="0"/>
                <w:sz w:val="20"/>
                <w:szCs w:val="20"/>
                <w:lang w:bidi="ar"/>
              </w:rPr>
              <w:t>刘淑艳</w:t>
            </w:r>
            <w:r w:rsidRPr="0024169B">
              <w:rPr>
                <w:rFonts w:eastAsia="仿宋"/>
                <w:color w:val="000000"/>
                <w:kern w:val="0"/>
                <w:sz w:val="20"/>
                <w:szCs w:val="20"/>
                <w:lang w:bidi="ar"/>
              </w:rPr>
              <w:t xml:space="preserve"> </w:t>
            </w:r>
            <w:r w:rsidRPr="0024169B">
              <w:rPr>
                <w:rFonts w:eastAsia="仿宋"/>
                <w:color w:val="000000"/>
                <w:kern w:val="0"/>
                <w:sz w:val="20"/>
                <w:szCs w:val="20"/>
                <w:lang w:bidi="ar"/>
              </w:rPr>
              <w:t>霍然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0D920D" w14:textId="77777777" w:rsidR="00C12E77" w:rsidRPr="0024169B" w:rsidRDefault="00C12E77" w:rsidP="00344148">
            <w:pPr>
              <w:widowControl/>
              <w:jc w:val="center"/>
              <w:textAlignment w:val="center"/>
              <w:rPr>
                <w:rFonts w:eastAsia="仿宋"/>
                <w:color w:val="000000"/>
                <w:sz w:val="20"/>
                <w:szCs w:val="20"/>
              </w:rPr>
            </w:pPr>
            <w:bookmarkStart w:id="9" w:name="OLE_LINK60"/>
            <w:r w:rsidRPr="0024169B">
              <w:rPr>
                <w:rFonts w:eastAsia="仿宋"/>
                <w:color w:val="000000"/>
                <w:kern w:val="0"/>
                <w:sz w:val="20"/>
                <w:szCs w:val="20"/>
                <w:lang w:bidi="ar"/>
              </w:rPr>
              <w:t>机械工业</w:t>
            </w:r>
            <w:bookmarkEnd w:id="9"/>
            <w:r w:rsidRPr="0024169B">
              <w:rPr>
                <w:rFonts w:eastAsia="仿宋"/>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A8A63B"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9787111215028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FE1767" w14:textId="77777777" w:rsidR="00C12E77" w:rsidRPr="0024169B" w:rsidRDefault="00C12E77" w:rsidP="00344148">
            <w:pPr>
              <w:widowControl/>
              <w:jc w:val="center"/>
              <w:textAlignment w:val="center"/>
              <w:rPr>
                <w:rFonts w:eastAsia="仿宋"/>
                <w:color w:val="000000"/>
                <w:sz w:val="20"/>
                <w:szCs w:val="20"/>
              </w:rPr>
            </w:pPr>
            <w:r w:rsidRPr="0024169B">
              <w:rPr>
                <w:rFonts w:eastAsia="仿宋"/>
                <w:color w:val="000000"/>
                <w:kern w:val="0"/>
                <w:sz w:val="20"/>
                <w:szCs w:val="20"/>
                <w:lang w:bidi="ar"/>
              </w:rPr>
              <w:t>高等教育安全科学与工程类系列规划教材</w:t>
            </w:r>
          </w:p>
        </w:tc>
      </w:tr>
      <w:tr w:rsidR="00C12E77" w:rsidRPr="0024169B" w14:paraId="10223101" w14:textId="77777777" w:rsidTr="0034414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E86B980"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873327"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安全人机工程学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AC215DD" w14:textId="77777777" w:rsidR="00C12E77" w:rsidRPr="0024169B" w:rsidRDefault="00C12E77" w:rsidP="00344148">
            <w:pPr>
              <w:widowControl/>
              <w:jc w:val="center"/>
              <w:textAlignment w:val="center"/>
              <w:rPr>
                <w:rFonts w:eastAsia="仿宋"/>
                <w:color w:val="000000"/>
                <w:kern w:val="0"/>
                <w:sz w:val="20"/>
                <w:szCs w:val="20"/>
                <w:lang w:bidi="ar"/>
              </w:rPr>
            </w:pPr>
            <w:bookmarkStart w:id="10" w:name="OLE_LINK61"/>
            <w:r w:rsidRPr="0024169B">
              <w:rPr>
                <w:rFonts w:eastAsia="仿宋"/>
                <w:color w:val="000000"/>
                <w:kern w:val="0"/>
                <w:sz w:val="20"/>
                <w:szCs w:val="20"/>
                <w:lang w:bidi="ar"/>
              </w:rPr>
              <w:t>2023</w:t>
            </w:r>
            <w:r w:rsidRPr="0024169B">
              <w:rPr>
                <w:rFonts w:eastAsia="仿宋"/>
                <w:color w:val="000000"/>
                <w:kern w:val="0"/>
                <w:sz w:val="20"/>
                <w:szCs w:val="20"/>
                <w:lang w:bidi="ar"/>
              </w:rPr>
              <w:t>年</w:t>
            </w:r>
            <w:r w:rsidRPr="0024169B">
              <w:rPr>
                <w:rFonts w:eastAsia="仿宋"/>
                <w:color w:val="000000"/>
                <w:kern w:val="0"/>
                <w:sz w:val="20"/>
                <w:szCs w:val="20"/>
                <w:lang w:bidi="ar"/>
              </w:rPr>
              <w:t>09</w:t>
            </w:r>
            <w:r w:rsidRPr="0024169B">
              <w:rPr>
                <w:rFonts w:eastAsia="仿宋"/>
                <w:color w:val="000000"/>
                <w:kern w:val="0"/>
                <w:sz w:val="20"/>
                <w:szCs w:val="20"/>
                <w:lang w:bidi="ar"/>
              </w:rPr>
              <w:t>月第</w:t>
            </w:r>
            <w:r w:rsidRPr="0024169B">
              <w:rPr>
                <w:rFonts w:eastAsia="仿宋"/>
                <w:color w:val="000000"/>
                <w:kern w:val="0"/>
                <w:sz w:val="20"/>
                <w:szCs w:val="20"/>
                <w:lang w:bidi="ar"/>
              </w:rPr>
              <w:t>1</w:t>
            </w:r>
            <w:r w:rsidRPr="0024169B">
              <w:rPr>
                <w:rFonts w:eastAsia="仿宋"/>
                <w:color w:val="000000"/>
                <w:kern w:val="0"/>
                <w:sz w:val="20"/>
                <w:szCs w:val="20"/>
                <w:lang w:bidi="ar"/>
              </w:rPr>
              <w:t>版</w:t>
            </w:r>
            <w:bookmarkEnd w:id="10"/>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CDB00D" w14:textId="77777777" w:rsidR="00C12E77" w:rsidRPr="0024169B" w:rsidRDefault="00C12E77" w:rsidP="00344148">
            <w:pPr>
              <w:widowControl/>
              <w:jc w:val="center"/>
              <w:textAlignment w:val="center"/>
              <w:rPr>
                <w:rFonts w:eastAsia="仿宋"/>
                <w:color w:val="000000"/>
                <w:kern w:val="0"/>
                <w:sz w:val="20"/>
                <w:szCs w:val="20"/>
                <w:lang w:bidi="ar"/>
              </w:rPr>
            </w:pPr>
            <w:bookmarkStart w:id="11" w:name="OLE_LINK62"/>
            <w:r w:rsidRPr="0024169B">
              <w:rPr>
                <w:rFonts w:eastAsia="仿宋"/>
                <w:color w:val="000000"/>
                <w:kern w:val="0"/>
                <w:sz w:val="20"/>
                <w:szCs w:val="20"/>
                <w:lang w:bidi="ar"/>
              </w:rPr>
              <w:t>2023</w:t>
            </w:r>
            <w:r w:rsidRPr="0024169B">
              <w:rPr>
                <w:rFonts w:eastAsia="仿宋"/>
                <w:color w:val="000000"/>
                <w:kern w:val="0"/>
                <w:sz w:val="20"/>
                <w:szCs w:val="20"/>
                <w:lang w:bidi="ar"/>
              </w:rPr>
              <w:t>年</w:t>
            </w:r>
            <w:r w:rsidRPr="0024169B">
              <w:rPr>
                <w:rFonts w:eastAsia="仿宋"/>
                <w:color w:val="000000"/>
                <w:kern w:val="0"/>
                <w:sz w:val="20"/>
                <w:szCs w:val="20"/>
                <w:lang w:bidi="ar"/>
              </w:rPr>
              <w:t>09</w:t>
            </w:r>
            <w:r w:rsidRPr="0024169B">
              <w:rPr>
                <w:rFonts w:eastAsia="仿宋"/>
                <w:color w:val="000000"/>
                <w:kern w:val="0"/>
                <w:sz w:val="20"/>
                <w:szCs w:val="20"/>
                <w:lang w:bidi="ar"/>
              </w:rPr>
              <w:t>月第</w:t>
            </w:r>
            <w:r w:rsidRPr="0024169B">
              <w:rPr>
                <w:rFonts w:eastAsia="仿宋"/>
                <w:color w:val="000000"/>
                <w:kern w:val="0"/>
                <w:sz w:val="20"/>
                <w:szCs w:val="20"/>
                <w:lang w:bidi="ar"/>
              </w:rPr>
              <w:t>1</w:t>
            </w:r>
            <w:r w:rsidRPr="0024169B">
              <w:rPr>
                <w:rFonts w:eastAsia="仿宋"/>
                <w:color w:val="000000"/>
                <w:kern w:val="0"/>
                <w:sz w:val="20"/>
                <w:szCs w:val="20"/>
                <w:lang w:bidi="ar"/>
              </w:rPr>
              <w:t>次印刷</w:t>
            </w:r>
            <w:bookmarkEnd w:id="11"/>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E7CABA"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孙贵磊</w:t>
            </w:r>
            <w:r w:rsidRPr="0024169B">
              <w:rPr>
                <w:rFonts w:eastAsia="仿宋"/>
                <w:color w:val="000000"/>
                <w:kern w:val="0"/>
                <w:sz w:val="20"/>
                <w:szCs w:val="20"/>
                <w:lang w:bidi="ar"/>
              </w:rPr>
              <w:t xml:space="preserve"> </w:t>
            </w:r>
            <w:proofErr w:type="gramStart"/>
            <w:r w:rsidRPr="0024169B">
              <w:rPr>
                <w:rFonts w:eastAsia="仿宋"/>
                <w:color w:val="000000"/>
                <w:kern w:val="0"/>
                <w:sz w:val="20"/>
                <w:szCs w:val="20"/>
                <w:lang w:bidi="ar"/>
              </w:rPr>
              <w:t>胡广霞</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58F98A" w14:textId="77777777" w:rsidR="00C12E77" w:rsidRPr="0024169B" w:rsidRDefault="00C12E77" w:rsidP="00344148">
            <w:pPr>
              <w:widowControl/>
              <w:jc w:val="center"/>
              <w:textAlignment w:val="center"/>
              <w:rPr>
                <w:rFonts w:eastAsia="仿宋"/>
                <w:color w:val="000000"/>
                <w:kern w:val="0"/>
                <w:sz w:val="20"/>
                <w:szCs w:val="20"/>
                <w:lang w:bidi="ar"/>
              </w:rPr>
            </w:pPr>
            <w:bookmarkStart w:id="12" w:name="OLE_LINK63"/>
            <w:r w:rsidRPr="0024169B">
              <w:rPr>
                <w:rFonts w:eastAsia="仿宋"/>
                <w:color w:val="000000"/>
                <w:kern w:val="0"/>
                <w:sz w:val="20"/>
                <w:szCs w:val="20"/>
                <w:lang w:bidi="ar"/>
              </w:rPr>
              <w:t>机械工业出版</w:t>
            </w:r>
            <w:bookmarkEnd w:id="12"/>
            <w:r w:rsidRPr="0024169B">
              <w:rPr>
                <w:rFonts w:eastAsia="仿宋"/>
                <w:color w:val="000000"/>
                <w:kern w:val="0"/>
                <w:sz w:val="20"/>
                <w:szCs w:val="20"/>
                <w:lang w:bidi="ar"/>
              </w:rPr>
              <w:t>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6A1746"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9787111716877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0BA0BD" w14:textId="77777777" w:rsidR="00C12E77" w:rsidRPr="0024169B" w:rsidRDefault="00C12E77" w:rsidP="00344148">
            <w:pPr>
              <w:jc w:val="center"/>
              <w:rPr>
                <w:rFonts w:eastAsia="仿宋"/>
                <w:color w:val="000000"/>
                <w:kern w:val="0"/>
                <w:sz w:val="20"/>
                <w:szCs w:val="20"/>
                <w:lang w:bidi="ar"/>
              </w:rPr>
            </w:pPr>
            <w:r w:rsidRPr="0024169B">
              <w:rPr>
                <w:rFonts w:eastAsia="仿宋"/>
                <w:color w:val="000000"/>
                <w:kern w:val="0"/>
                <w:sz w:val="20"/>
                <w:szCs w:val="20"/>
                <w:lang w:bidi="ar"/>
              </w:rPr>
              <w:t>一流本科专业一流本科课程建设系列教材</w:t>
            </w:r>
          </w:p>
        </w:tc>
      </w:tr>
      <w:tr w:rsidR="00C12E77" w:rsidRPr="0024169B" w14:paraId="2DAF8CB4" w14:textId="77777777" w:rsidTr="0034414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BEABA3"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CB4F80"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安全工程学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B5BFAF"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2000</w:t>
            </w:r>
            <w:r w:rsidRPr="0024169B">
              <w:rPr>
                <w:rFonts w:eastAsia="仿宋"/>
                <w:color w:val="000000"/>
                <w:kern w:val="0"/>
                <w:sz w:val="20"/>
                <w:szCs w:val="20"/>
                <w:lang w:bidi="ar"/>
              </w:rPr>
              <w:t>年</w:t>
            </w:r>
            <w:r w:rsidRPr="0024169B">
              <w:rPr>
                <w:rFonts w:eastAsia="仿宋"/>
                <w:color w:val="000000"/>
                <w:kern w:val="0"/>
                <w:sz w:val="20"/>
                <w:szCs w:val="20"/>
                <w:lang w:bidi="ar"/>
              </w:rPr>
              <w:t>01</w:t>
            </w:r>
            <w:r w:rsidRPr="0024169B">
              <w:rPr>
                <w:rFonts w:eastAsia="仿宋"/>
                <w:color w:val="000000"/>
                <w:kern w:val="0"/>
                <w:sz w:val="20"/>
                <w:szCs w:val="20"/>
                <w:lang w:bidi="ar"/>
              </w:rPr>
              <w:t>月第</w:t>
            </w:r>
            <w:r w:rsidRPr="0024169B">
              <w:rPr>
                <w:rFonts w:eastAsia="仿宋"/>
                <w:color w:val="000000"/>
                <w:kern w:val="0"/>
                <w:sz w:val="20"/>
                <w:szCs w:val="20"/>
                <w:lang w:bidi="ar"/>
              </w:rPr>
              <w:t>1</w:t>
            </w:r>
            <w:r w:rsidRPr="0024169B">
              <w:rPr>
                <w:rFonts w:eastAsia="仿宋"/>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l2br w:val="single" w:sz="4" w:space="0" w:color="auto"/>
            </w:tcBorders>
            <w:shd w:val="clear" w:color="auto" w:fill="auto"/>
            <w:vAlign w:val="center"/>
          </w:tcPr>
          <w:p w14:paraId="688782C6" w14:textId="77777777" w:rsidR="00C12E77" w:rsidRPr="0024169B" w:rsidRDefault="00C12E77" w:rsidP="00344148">
            <w:pPr>
              <w:widowControl/>
              <w:jc w:val="center"/>
              <w:textAlignment w:val="center"/>
              <w:rPr>
                <w:rFonts w:eastAsia="仿宋"/>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B0DCD8"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何学秋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15080F"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中国矿业大学出版社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6E30D20" w14:textId="77777777" w:rsidR="00C12E77" w:rsidRPr="0024169B" w:rsidRDefault="00C12E77" w:rsidP="00344148">
            <w:pPr>
              <w:widowControl/>
              <w:jc w:val="center"/>
              <w:textAlignment w:val="center"/>
              <w:rPr>
                <w:rFonts w:eastAsia="仿宋"/>
                <w:color w:val="000000"/>
                <w:kern w:val="0"/>
                <w:sz w:val="20"/>
                <w:szCs w:val="20"/>
                <w:lang w:bidi="ar"/>
              </w:rPr>
            </w:pPr>
            <w:r w:rsidRPr="0024169B">
              <w:rPr>
                <w:rFonts w:eastAsia="仿宋"/>
                <w:color w:val="000000"/>
                <w:kern w:val="0"/>
                <w:sz w:val="20"/>
                <w:szCs w:val="20"/>
                <w:lang w:bidi="ar"/>
              </w:rPr>
              <w:t>9787810701136</w:t>
            </w:r>
          </w:p>
        </w:tc>
        <w:tc>
          <w:tcPr>
            <w:tcW w:w="0" w:type="auto"/>
            <w:tcBorders>
              <w:top w:val="single" w:sz="4" w:space="0" w:color="000000"/>
              <w:left w:val="single" w:sz="4" w:space="0" w:color="000000"/>
              <w:bottom w:val="single" w:sz="4" w:space="0" w:color="000000"/>
              <w:right w:val="single" w:sz="4" w:space="0" w:color="000000"/>
              <w:tl2br w:val="single" w:sz="4" w:space="0" w:color="auto"/>
            </w:tcBorders>
            <w:shd w:val="clear" w:color="auto" w:fill="auto"/>
            <w:vAlign w:val="center"/>
          </w:tcPr>
          <w:p w14:paraId="2F7B711F" w14:textId="77777777" w:rsidR="00C12E77" w:rsidRPr="0024169B" w:rsidRDefault="00C12E77" w:rsidP="00344148">
            <w:pPr>
              <w:jc w:val="center"/>
              <w:rPr>
                <w:rFonts w:eastAsia="仿宋"/>
                <w:color w:val="000000"/>
                <w:kern w:val="0"/>
                <w:sz w:val="20"/>
                <w:szCs w:val="20"/>
                <w:lang w:bidi="ar"/>
              </w:rPr>
            </w:pPr>
          </w:p>
        </w:tc>
      </w:tr>
    </w:tbl>
    <w:p w14:paraId="543CFE65" w14:textId="77777777" w:rsidR="00D47762" w:rsidRPr="002B2744" w:rsidRDefault="00D47762" w:rsidP="00C12E77">
      <w:pPr>
        <w:spacing w:line="360" w:lineRule="auto"/>
        <w:ind w:firstLineChars="200" w:firstLine="480"/>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0ABB" w14:textId="77777777" w:rsidR="00404BF4" w:rsidRDefault="00404BF4" w:rsidP="00CC7FC3">
      <w:r>
        <w:separator/>
      </w:r>
    </w:p>
  </w:endnote>
  <w:endnote w:type="continuationSeparator" w:id="0">
    <w:p w14:paraId="2B20EFB3" w14:textId="77777777" w:rsidR="00404BF4" w:rsidRDefault="00404BF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Apple Color Emoji">
    <w:altName w:val="Calibri"/>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AF506" w14:textId="77777777" w:rsidR="00404BF4" w:rsidRDefault="00404BF4" w:rsidP="00CC7FC3">
      <w:r>
        <w:separator/>
      </w:r>
    </w:p>
  </w:footnote>
  <w:footnote w:type="continuationSeparator" w:id="0">
    <w:p w14:paraId="67A46D31" w14:textId="77777777" w:rsidR="00404BF4" w:rsidRDefault="00404BF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06884"/>
    <w:rsid w:val="000103ED"/>
    <w:rsid w:val="00011D0D"/>
    <w:rsid w:val="00012188"/>
    <w:rsid w:val="00014F13"/>
    <w:rsid w:val="00015B39"/>
    <w:rsid w:val="000163D1"/>
    <w:rsid w:val="00017B33"/>
    <w:rsid w:val="00022E52"/>
    <w:rsid w:val="00023FDF"/>
    <w:rsid w:val="000314AA"/>
    <w:rsid w:val="00033745"/>
    <w:rsid w:val="00034940"/>
    <w:rsid w:val="00034D69"/>
    <w:rsid w:val="000361BB"/>
    <w:rsid w:val="00040A17"/>
    <w:rsid w:val="00040DCF"/>
    <w:rsid w:val="0004104C"/>
    <w:rsid w:val="00044398"/>
    <w:rsid w:val="000446BA"/>
    <w:rsid w:val="00051201"/>
    <w:rsid w:val="00054DE2"/>
    <w:rsid w:val="0006216B"/>
    <w:rsid w:val="00063B49"/>
    <w:rsid w:val="0006513E"/>
    <w:rsid w:val="00066DEA"/>
    <w:rsid w:val="000670EF"/>
    <w:rsid w:val="00073F42"/>
    <w:rsid w:val="00074A74"/>
    <w:rsid w:val="0008066A"/>
    <w:rsid w:val="00081108"/>
    <w:rsid w:val="0008602A"/>
    <w:rsid w:val="000871BB"/>
    <w:rsid w:val="000A2BE4"/>
    <w:rsid w:val="000A3403"/>
    <w:rsid w:val="000A43EA"/>
    <w:rsid w:val="000A7BD5"/>
    <w:rsid w:val="000A7C74"/>
    <w:rsid w:val="000B1E1E"/>
    <w:rsid w:val="000B3A17"/>
    <w:rsid w:val="000B5912"/>
    <w:rsid w:val="000B5A0C"/>
    <w:rsid w:val="000C0DDF"/>
    <w:rsid w:val="000C284B"/>
    <w:rsid w:val="000C295E"/>
    <w:rsid w:val="000C29C2"/>
    <w:rsid w:val="000C79E7"/>
    <w:rsid w:val="000D5C0A"/>
    <w:rsid w:val="000E1351"/>
    <w:rsid w:val="000E436E"/>
    <w:rsid w:val="000E576B"/>
    <w:rsid w:val="000F2E28"/>
    <w:rsid w:val="000F2FF1"/>
    <w:rsid w:val="00104902"/>
    <w:rsid w:val="00110815"/>
    <w:rsid w:val="001114CB"/>
    <w:rsid w:val="00113CED"/>
    <w:rsid w:val="00121E0F"/>
    <w:rsid w:val="00123FE3"/>
    <w:rsid w:val="00130312"/>
    <w:rsid w:val="00134BA8"/>
    <w:rsid w:val="0013503F"/>
    <w:rsid w:val="00135F58"/>
    <w:rsid w:val="00136608"/>
    <w:rsid w:val="00144A46"/>
    <w:rsid w:val="001454DA"/>
    <w:rsid w:val="00155E7D"/>
    <w:rsid w:val="00155EC2"/>
    <w:rsid w:val="00160B76"/>
    <w:rsid w:val="001611E8"/>
    <w:rsid w:val="00162084"/>
    <w:rsid w:val="001645BA"/>
    <w:rsid w:val="00171D2D"/>
    <w:rsid w:val="001726DD"/>
    <w:rsid w:val="00174F37"/>
    <w:rsid w:val="00175B4D"/>
    <w:rsid w:val="00177FA7"/>
    <w:rsid w:val="00180603"/>
    <w:rsid w:val="00182988"/>
    <w:rsid w:val="0018489A"/>
    <w:rsid w:val="00185535"/>
    <w:rsid w:val="00185AD1"/>
    <w:rsid w:val="001910EC"/>
    <w:rsid w:val="00193EF8"/>
    <w:rsid w:val="00196827"/>
    <w:rsid w:val="001A479D"/>
    <w:rsid w:val="001A594A"/>
    <w:rsid w:val="001A6B4F"/>
    <w:rsid w:val="001B0915"/>
    <w:rsid w:val="001B0976"/>
    <w:rsid w:val="001B42B0"/>
    <w:rsid w:val="001B60BD"/>
    <w:rsid w:val="001B75DA"/>
    <w:rsid w:val="001B7F23"/>
    <w:rsid w:val="001C6FC5"/>
    <w:rsid w:val="001C7A65"/>
    <w:rsid w:val="001C7C29"/>
    <w:rsid w:val="001C7EC8"/>
    <w:rsid w:val="001D31D3"/>
    <w:rsid w:val="001E007F"/>
    <w:rsid w:val="001E0152"/>
    <w:rsid w:val="001E1EA5"/>
    <w:rsid w:val="001E5119"/>
    <w:rsid w:val="001E74EE"/>
    <w:rsid w:val="001E7BA6"/>
    <w:rsid w:val="001F19E1"/>
    <w:rsid w:val="001F1AEC"/>
    <w:rsid w:val="001F4186"/>
    <w:rsid w:val="001F49BB"/>
    <w:rsid w:val="001F55EA"/>
    <w:rsid w:val="00201255"/>
    <w:rsid w:val="00202F65"/>
    <w:rsid w:val="00204B1C"/>
    <w:rsid w:val="002052A2"/>
    <w:rsid w:val="00205915"/>
    <w:rsid w:val="00206DFB"/>
    <w:rsid w:val="00211ED8"/>
    <w:rsid w:val="0021339B"/>
    <w:rsid w:val="0021473A"/>
    <w:rsid w:val="00215146"/>
    <w:rsid w:val="00217C00"/>
    <w:rsid w:val="002259A4"/>
    <w:rsid w:val="00226E63"/>
    <w:rsid w:val="0023267F"/>
    <w:rsid w:val="00232EC3"/>
    <w:rsid w:val="00233A99"/>
    <w:rsid w:val="002359DD"/>
    <w:rsid w:val="00237854"/>
    <w:rsid w:val="00237BFC"/>
    <w:rsid w:val="00240885"/>
    <w:rsid w:val="00240E70"/>
    <w:rsid w:val="0024169B"/>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A5F24"/>
    <w:rsid w:val="002B2744"/>
    <w:rsid w:val="002B6CC3"/>
    <w:rsid w:val="002B76E0"/>
    <w:rsid w:val="002B79EE"/>
    <w:rsid w:val="002C2BB5"/>
    <w:rsid w:val="002C4E19"/>
    <w:rsid w:val="002C79FF"/>
    <w:rsid w:val="002C7C39"/>
    <w:rsid w:val="002D46D3"/>
    <w:rsid w:val="002D48F8"/>
    <w:rsid w:val="002D52FD"/>
    <w:rsid w:val="002E02C2"/>
    <w:rsid w:val="002E23A8"/>
    <w:rsid w:val="002E3230"/>
    <w:rsid w:val="002F1988"/>
    <w:rsid w:val="002F4C2C"/>
    <w:rsid w:val="002F734B"/>
    <w:rsid w:val="0030553A"/>
    <w:rsid w:val="003061BC"/>
    <w:rsid w:val="00307375"/>
    <w:rsid w:val="003107F2"/>
    <w:rsid w:val="00314D1D"/>
    <w:rsid w:val="00321FC7"/>
    <w:rsid w:val="00323568"/>
    <w:rsid w:val="00333088"/>
    <w:rsid w:val="003402CF"/>
    <w:rsid w:val="003418ED"/>
    <w:rsid w:val="0034226B"/>
    <w:rsid w:val="00344D76"/>
    <w:rsid w:val="00355C93"/>
    <w:rsid w:val="00361D51"/>
    <w:rsid w:val="00364883"/>
    <w:rsid w:val="00372775"/>
    <w:rsid w:val="0037694E"/>
    <w:rsid w:val="00376F7E"/>
    <w:rsid w:val="003823D1"/>
    <w:rsid w:val="0038501D"/>
    <w:rsid w:val="003870FC"/>
    <w:rsid w:val="003873C2"/>
    <w:rsid w:val="00391BC2"/>
    <w:rsid w:val="00394BBF"/>
    <w:rsid w:val="00394CEF"/>
    <w:rsid w:val="003A15D6"/>
    <w:rsid w:val="003A51D1"/>
    <w:rsid w:val="003A5606"/>
    <w:rsid w:val="003A7CFD"/>
    <w:rsid w:val="003B71C8"/>
    <w:rsid w:val="003B7EC2"/>
    <w:rsid w:val="003C2D44"/>
    <w:rsid w:val="003C5131"/>
    <w:rsid w:val="003C538D"/>
    <w:rsid w:val="003D0B37"/>
    <w:rsid w:val="003D52E3"/>
    <w:rsid w:val="003D5571"/>
    <w:rsid w:val="003D7CFB"/>
    <w:rsid w:val="003E0069"/>
    <w:rsid w:val="003E1B3A"/>
    <w:rsid w:val="003E1F2F"/>
    <w:rsid w:val="003E34BD"/>
    <w:rsid w:val="003F1D27"/>
    <w:rsid w:val="003F3AA2"/>
    <w:rsid w:val="003F516B"/>
    <w:rsid w:val="003F57B4"/>
    <w:rsid w:val="00402ABB"/>
    <w:rsid w:val="00404BF4"/>
    <w:rsid w:val="0040617E"/>
    <w:rsid w:val="00412A67"/>
    <w:rsid w:val="004136C2"/>
    <w:rsid w:val="0042133D"/>
    <w:rsid w:val="00424F7C"/>
    <w:rsid w:val="004253A5"/>
    <w:rsid w:val="00433AE7"/>
    <w:rsid w:val="004353AB"/>
    <w:rsid w:val="0043728B"/>
    <w:rsid w:val="00441C82"/>
    <w:rsid w:val="004503C5"/>
    <w:rsid w:val="00453E76"/>
    <w:rsid w:val="00455A67"/>
    <w:rsid w:val="00456E79"/>
    <w:rsid w:val="004571B2"/>
    <w:rsid w:val="00463836"/>
    <w:rsid w:val="00464ADF"/>
    <w:rsid w:val="00467986"/>
    <w:rsid w:val="00470B5A"/>
    <w:rsid w:val="004713D4"/>
    <w:rsid w:val="0047364A"/>
    <w:rsid w:val="00481156"/>
    <w:rsid w:val="004816C3"/>
    <w:rsid w:val="00481A0E"/>
    <w:rsid w:val="004945A4"/>
    <w:rsid w:val="004964C3"/>
    <w:rsid w:val="004A1D5C"/>
    <w:rsid w:val="004A349E"/>
    <w:rsid w:val="004A74C3"/>
    <w:rsid w:val="004B2346"/>
    <w:rsid w:val="004B4A1B"/>
    <w:rsid w:val="004B5FAD"/>
    <w:rsid w:val="004B6078"/>
    <w:rsid w:val="004B6D58"/>
    <w:rsid w:val="004C3884"/>
    <w:rsid w:val="004C3ECE"/>
    <w:rsid w:val="004D053E"/>
    <w:rsid w:val="004D1C10"/>
    <w:rsid w:val="004D7FDC"/>
    <w:rsid w:val="004E0D6B"/>
    <w:rsid w:val="004E517B"/>
    <w:rsid w:val="004E718A"/>
    <w:rsid w:val="004F18A9"/>
    <w:rsid w:val="004F1B2F"/>
    <w:rsid w:val="004F29B4"/>
    <w:rsid w:val="004F3790"/>
    <w:rsid w:val="004F451F"/>
    <w:rsid w:val="004F58AB"/>
    <w:rsid w:val="004F5FEF"/>
    <w:rsid w:val="004F6E86"/>
    <w:rsid w:val="005004F3"/>
    <w:rsid w:val="00503D76"/>
    <w:rsid w:val="00510A29"/>
    <w:rsid w:val="00510D83"/>
    <w:rsid w:val="0051442F"/>
    <w:rsid w:val="0052088B"/>
    <w:rsid w:val="005217CF"/>
    <w:rsid w:val="00522F73"/>
    <w:rsid w:val="00523F32"/>
    <w:rsid w:val="00525090"/>
    <w:rsid w:val="00525EDB"/>
    <w:rsid w:val="00526A46"/>
    <w:rsid w:val="0053120E"/>
    <w:rsid w:val="00534F3C"/>
    <w:rsid w:val="00536A8F"/>
    <w:rsid w:val="0053749D"/>
    <w:rsid w:val="00540C72"/>
    <w:rsid w:val="00543815"/>
    <w:rsid w:val="00543C46"/>
    <w:rsid w:val="00545515"/>
    <w:rsid w:val="00550B7C"/>
    <w:rsid w:val="005515EC"/>
    <w:rsid w:val="00551B14"/>
    <w:rsid w:val="00553E4C"/>
    <w:rsid w:val="005556D0"/>
    <w:rsid w:val="0056444B"/>
    <w:rsid w:val="00565786"/>
    <w:rsid w:val="00567D47"/>
    <w:rsid w:val="00567F7C"/>
    <w:rsid w:val="00570F3F"/>
    <w:rsid w:val="00571292"/>
    <w:rsid w:val="00571DFD"/>
    <w:rsid w:val="0057618A"/>
    <w:rsid w:val="005767D1"/>
    <w:rsid w:val="005844B9"/>
    <w:rsid w:val="0058582C"/>
    <w:rsid w:val="00597DD4"/>
    <w:rsid w:val="005A0595"/>
    <w:rsid w:val="005A19B9"/>
    <w:rsid w:val="005A242E"/>
    <w:rsid w:val="005A43EB"/>
    <w:rsid w:val="005A54CC"/>
    <w:rsid w:val="005A59C7"/>
    <w:rsid w:val="005A617A"/>
    <w:rsid w:val="005A6773"/>
    <w:rsid w:val="005B25B5"/>
    <w:rsid w:val="005B2EF3"/>
    <w:rsid w:val="005B46E7"/>
    <w:rsid w:val="005B58CA"/>
    <w:rsid w:val="005B73D6"/>
    <w:rsid w:val="005C0931"/>
    <w:rsid w:val="005C142D"/>
    <w:rsid w:val="005C46F2"/>
    <w:rsid w:val="005C5566"/>
    <w:rsid w:val="005D1AEF"/>
    <w:rsid w:val="005D2958"/>
    <w:rsid w:val="005D48A4"/>
    <w:rsid w:val="005D77CF"/>
    <w:rsid w:val="005E00C3"/>
    <w:rsid w:val="005E5170"/>
    <w:rsid w:val="005F4048"/>
    <w:rsid w:val="005F570E"/>
    <w:rsid w:val="005F659C"/>
    <w:rsid w:val="0060122E"/>
    <w:rsid w:val="00602E3C"/>
    <w:rsid w:val="006031EF"/>
    <w:rsid w:val="00605B03"/>
    <w:rsid w:val="00610A69"/>
    <w:rsid w:val="00611E78"/>
    <w:rsid w:val="00614522"/>
    <w:rsid w:val="00615CDF"/>
    <w:rsid w:val="0061621B"/>
    <w:rsid w:val="00616560"/>
    <w:rsid w:val="00616992"/>
    <w:rsid w:val="00623B46"/>
    <w:rsid w:val="0063264B"/>
    <w:rsid w:val="00635901"/>
    <w:rsid w:val="00637615"/>
    <w:rsid w:val="006413F8"/>
    <w:rsid w:val="00643AA6"/>
    <w:rsid w:val="0064672B"/>
    <w:rsid w:val="00652259"/>
    <w:rsid w:val="00656A53"/>
    <w:rsid w:val="00661B95"/>
    <w:rsid w:val="00663C98"/>
    <w:rsid w:val="006645DB"/>
    <w:rsid w:val="00667573"/>
    <w:rsid w:val="00667B68"/>
    <w:rsid w:val="0067285F"/>
    <w:rsid w:val="00677486"/>
    <w:rsid w:val="0068216D"/>
    <w:rsid w:val="00683C1B"/>
    <w:rsid w:val="006850AB"/>
    <w:rsid w:val="00693945"/>
    <w:rsid w:val="006942D5"/>
    <w:rsid w:val="00696C8A"/>
    <w:rsid w:val="00697835"/>
    <w:rsid w:val="006A3059"/>
    <w:rsid w:val="006B4C8A"/>
    <w:rsid w:val="006B6E22"/>
    <w:rsid w:val="006C1164"/>
    <w:rsid w:val="006C2FBD"/>
    <w:rsid w:val="006C462B"/>
    <w:rsid w:val="006C4821"/>
    <w:rsid w:val="006C772E"/>
    <w:rsid w:val="006D129E"/>
    <w:rsid w:val="006D79FE"/>
    <w:rsid w:val="006E0F27"/>
    <w:rsid w:val="006E1729"/>
    <w:rsid w:val="006E18CA"/>
    <w:rsid w:val="006E7B71"/>
    <w:rsid w:val="006F03A6"/>
    <w:rsid w:val="006F18E1"/>
    <w:rsid w:val="006F417D"/>
    <w:rsid w:val="006F4A09"/>
    <w:rsid w:val="006F6010"/>
    <w:rsid w:val="006F6039"/>
    <w:rsid w:val="006F6CE2"/>
    <w:rsid w:val="0070245D"/>
    <w:rsid w:val="00707E47"/>
    <w:rsid w:val="00710459"/>
    <w:rsid w:val="00710F6B"/>
    <w:rsid w:val="00712B3E"/>
    <w:rsid w:val="00713D8D"/>
    <w:rsid w:val="00715734"/>
    <w:rsid w:val="00715943"/>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5D37"/>
    <w:rsid w:val="007867CD"/>
    <w:rsid w:val="00790407"/>
    <w:rsid w:val="007906E2"/>
    <w:rsid w:val="00792380"/>
    <w:rsid w:val="00794F43"/>
    <w:rsid w:val="00796E32"/>
    <w:rsid w:val="0079711B"/>
    <w:rsid w:val="007A290F"/>
    <w:rsid w:val="007A3271"/>
    <w:rsid w:val="007A338F"/>
    <w:rsid w:val="007A7471"/>
    <w:rsid w:val="007B056D"/>
    <w:rsid w:val="007B2755"/>
    <w:rsid w:val="007C104D"/>
    <w:rsid w:val="007C27B1"/>
    <w:rsid w:val="007C5424"/>
    <w:rsid w:val="007D36A6"/>
    <w:rsid w:val="007D5281"/>
    <w:rsid w:val="007E09AC"/>
    <w:rsid w:val="007E27E4"/>
    <w:rsid w:val="007E50AC"/>
    <w:rsid w:val="007F3198"/>
    <w:rsid w:val="007F6A3B"/>
    <w:rsid w:val="0080071B"/>
    <w:rsid w:val="00802A71"/>
    <w:rsid w:val="00813562"/>
    <w:rsid w:val="00815C78"/>
    <w:rsid w:val="00816A54"/>
    <w:rsid w:val="00822044"/>
    <w:rsid w:val="008263BD"/>
    <w:rsid w:val="008265AE"/>
    <w:rsid w:val="00833CB4"/>
    <w:rsid w:val="00835C1F"/>
    <w:rsid w:val="00835DE5"/>
    <w:rsid w:val="00844D01"/>
    <w:rsid w:val="008464A8"/>
    <w:rsid w:val="00847531"/>
    <w:rsid w:val="00852192"/>
    <w:rsid w:val="00857C52"/>
    <w:rsid w:val="008602B0"/>
    <w:rsid w:val="00865C06"/>
    <w:rsid w:val="008662B6"/>
    <w:rsid w:val="008715C3"/>
    <w:rsid w:val="0087408B"/>
    <w:rsid w:val="00874A70"/>
    <w:rsid w:val="0087669B"/>
    <w:rsid w:val="00877CB2"/>
    <w:rsid w:val="00880682"/>
    <w:rsid w:val="00882C42"/>
    <w:rsid w:val="008849B1"/>
    <w:rsid w:val="00884ADC"/>
    <w:rsid w:val="00884B7E"/>
    <w:rsid w:val="00886798"/>
    <w:rsid w:val="008926A0"/>
    <w:rsid w:val="00893713"/>
    <w:rsid w:val="008977DA"/>
    <w:rsid w:val="008A1280"/>
    <w:rsid w:val="008A2B82"/>
    <w:rsid w:val="008B02D2"/>
    <w:rsid w:val="008B1F4F"/>
    <w:rsid w:val="008B1F8C"/>
    <w:rsid w:val="008B4DA7"/>
    <w:rsid w:val="008C24F4"/>
    <w:rsid w:val="008C64AF"/>
    <w:rsid w:val="008D3A58"/>
    <w:rsid w:val="008D7540"/>
    <w:rsid w:val="008E0850"/>
    <w:rsid w:val="008E56BF"/>
    <w:rsid w:val="008E5A83"/>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20FA"/>
    <w:rsid w:val="009432D3"/>
    <w:rsid w:val="0094446C"/>
    <w:rsid w:val="00946EC7"/>
    <w:rsid w:val="00953624"/>
    <w:rsid w:val="00953BD3"/>
    <w:rsid w:val="0096193B"/>
    <w:rsid w:val="009635A6"/>
    <w:rsid w:val="0096382D"/>
    <w:rsid w:val="00963DC8"/>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603"/>
    <w:rsid w:val="009A687C"/>
    <w:rsid w:val="009B00A4"/>
    <w:rsid w:val="009B15C5"/>
    <w:rsid w:val="009B278E"/>
    <w:rsid w:val="009B46DE"/>
    <w:rsid w:val="009B4C52"/>
    <w:rsid w:val="009B53CE"/>
    <w:rsid w:val="009B557D"/>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11A"/>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1CAB"/>
    <w:rsid w:val="00A941C1"/>
    <w:rsid w:val="00A96A5E"/>
    <w:rsid w:val="00A9736E"/>
    <w:rsid w:val="00AA3772"/>
    <w:rsid w:val="00AB28FE"/>
    <w:rsid w:val="00AD2678"/>
    <w:rsid w:val="00AF1138"/>
    <w:rsid w:val="00AF57F2"/>
    <w:rsid w:val="00AF6AE6"/>
    <w:rsid w:val="00B0553E"/>
    <w:rsid w:val="00B134AE"/>
    <w:rsid w:val="00B206A5"/>
    <w:rsid w:val="00B21706"/>
    <w:rsid w:val="00B2565D"/>
    <w:rsid w:val="00B30B20"/>
    <w:rsid w:val="00B32F85"/>
    <w:rsid w:val="00B363BA"/>
    <w:rsid w:val="00B36AE8"/>
    <w:rsid w:val="00B36E53"/>
    <w:rsid w:val="00B41A58"/>
    <w:rsid w:val="00B45C40"/>
    <w:rsid w:val="00B540BE"/>
    <w:rsid w:val="00B56026"/>
    <w:rsid w:val="00B61935"/>
    <w:rsid w:val="00B61EA1"/>
    <w:rsid w:val="00B63617"/>
    <w:rsid w:val="00B743CC"/>
    <w:rsid w:val="00B82069"/>
    <w:rsid w:val="00B831CF"/>
    <w:rsid w:val="00B838BD"/>
    <w:rsid w:val="00B85426"/>
    <w:rsid w:val="00B9021C"/>
    <w:rsid w:val="00B902F8"/>
    <w:rsid w:val="00BA04B1"/>
    <w:rsid w:val="00BA2913"/>
    <w:rsid w:val="00BB230A"/>
    <w:rsid w:val="00BB6E0A"/>
    <w:rsid w:val="00BC038C"/>
    <w:rsid w:val="00BC1B02"/>
    <w:rsid w:val="00BC32AC"/>
    <w:rsid w:val="00BC3943"/>
    <w:rsid w:val="00BC50AA"/>
    <w:rsid w:val="00BD1726"/>
    <w:rsid w:val="00BD3131"/>
    <w:rsid w:val="00BD5005"/>
    <w:rsid w:val="00BD6AAC"/>
    <w:rsid w:val="00BE022E"/>
    <w:rsid w:val="00BE027C"/>
    <w:rsid w:val="00BE083D"/>
    <w:rsid w:val="00BE44E3"/>
    <w:rsid w:val="00BE772F"/>
    <w:rsid w:val="00BF1168"/>
    <w:rsid w:val="00BF4713"/>
    <w:rsid w:val="00BF5B9A"/>
    <w:rsid w:val="00C01C28"/>
    <w:rsid w:val="00C11A63"/>
    <w:rsid w:val="00C12E77"/>
    <w:rsid w:val="00C21219"/>
    <w:rsid w:val="00C228B8"/>
    <w:rsid w:val="00C236E6"/>
    <w:rsid w:val="00C2449C"/>
    <w:rsid w:val="00C24BAE"/>
    <w:rsid w:val="00C25537"/>
    <w:rsid w:val="00C27655"/>
    <w:rsid w:val="00C3116A"/>
    <w:rsid w:val="00C33707"/>
    <w:rsid w:val="00C352B6"/>
    <w:rsid w:val="00C362CE"/>
    <w:rsid w:val="00C513EA"/>
    <w:rsid w:val="00C53025"/>
    <w:rsid w:val="00C5499E"/>
    <w:rsid w:val="00C54A26"/>
    <w:rsid w:val="00C55619"/>
    <w:rsid w:val="00C62339"/>
    <w:rsid w:val="00C66352"/>
    <w:rsid w:val="00C667F1"/>
    <w:rsid w:val="00C66E7D"/>
    <w:rsid w:val="00C76D12"/>
    <w:rsid w:val="00C776C4"/>
    <w:rsid w:val="00C801F6"/>
    <w:rsid w:val="00C8125F"/>
    <w:rsid w:val="00C85BC4"/>
    <w:rsid w:val="00C87FFE"/>
    <w:rsid w:val="00C925EF"/>
    <w:rsid w:val="00C93464"/>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1E29"/>
    <w:rsid w:val="00D0482D"/>
    <w:rsid w:val="00D04ADD"/>
    <w:rsid w:val="00D050DF"/>
    <w:rsid w:val="00D16BA1"/>
    <w:rsid w:val="00D26C87"/>
    <w:rsid w:val="00D30FF2"/>
    <w:rsid w:val="00D3581C"/>
    <w:rsid w:val="00D437E7"/>
    <w:rsid w:val="00D4556A"/>
    <w:rsid w:val="00D47762"/>
    <w:rsid w:val="00D50FC2"/>
    <w:rsid w:val="00D52456"/>
    <w:rsid w:val="00D524C5"/>
    <w:rsid w:val="00D53508"/>
    <w:rsid w:val="00D57772"/>
    <w:rsid w:val="00D61878"/>
    <w:rsid w:val="00D61E0F"/>
    <w:rsid w:val="00D64ADA"/>
    <w:rsid w:val="00D64B82"/>
    <w:rsid w:val="00D661C9"/>
    <w:rsid w:val="00D71619"/>
    <w:rsid w:val="00D736E5"/>
    <w:rsid w:val="00D7437C"/>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357"/>
    <w:rsid w:val="00DD289E"/>
    <w:rsid w:val="00DD3072"/>
    <w:rsid w:val="00DD3A8F"/>
    <w:rsid w:val="00DD3E9C"/>
    <w:rsid w:val="00DD5BCE"/>
    <w:rsid w:val="00DE0F93"/>
    <w:rsid w:val="00DE6768"/>
    <w:rsid w:val="00DE6CC2"/>
    <w:rsid w:val="00DF38BF"/>
    <w:rsid w:val="00DF500E"/>
    <w:rsid w:val="00DF5FE0"/>
    <w:rsid w:val="00DF6510"/>
    <w:rsid w:val="00E028AF"/>
    <w:rsid w:val="00E05617"/>
    <w:rsid w:val="00E05B3E"/>
    <w:rsid w:val="00E1292A"/>
    <w:rsid w:val="00E14249"/>
    <w:rsid w:val="00E14726"/>
    <w:rsid w:val="00E147B1"/>
    <w:rsid w:val="00E16226"/>
    <w:rsid w:val="00E16E83"/>
    <w:rsid w:val="00E22117"/>
    <w:rsid w:val="00E24B5A"/>
    <w:rsid w:val="00E304F8"/>
    <w:rsid w:val="00E310E1"/>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07A5"/>
    <w:rsid w:val="00E82659"/>
    <w:rsid w:val="00E84258"/>
    <w:rsid w:val="00E86896"/>
    <w:rsid w:val="00E87C5C"/>
    <w:rsid w:val="00E90000"/>
    <w:rsid w:val="00E94995"/>
    <w:rsid w:val="00EA026D"/>
    <w:rsid w:val="00EA0A95"/>
    <w:rsid w:val="00EA436D"/>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97C"/>
    <w:rsid w:val="00F24EA9"/>
    <w:rsid w:val="00F2644C"/>
    <w:rsid w:val="00F30949"/>
    <w:rsid w:val="00F3237B"/>
    <w:rsid w:val="00F366C2"/>
    <w:rsid w:val="00F41D1E"/>
    <w:rsid w:val="00F42DD6"/>
    <w:rsid w:val="00F43025"/>
    <w:rsid w:val="00F47454"/>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91A"/>
    <w:rsid w:val="00F91AAC"/>
    <w:rsid w:val="00F93095"/>
    <w:rsid w:val="00F939FF"/>
    <w:rsid w:val="00F93AF8"/>
    <w:rsid w:val="00F976EE"/>
    <w:rsid w:val="00FA06DD"/>
    <w:rsid w:val="00FA563F"/>
    <w:rsid w:val="00FB078A"/>
    <w:rsid w:val="00FB5DB2"/>
    <w:rsid w:val="00FC14D9"/>
    <w:rsid w:val="00FC15F2"/>
    <w:rsid w:val="00FC3069"/>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7D1DE"/>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Normal (Web)"/>
    <w:basedOn w:val="a"/>
    <w:uiPriority w:val="99"/>
    <w:unhideWhenUsed/>
    <w:rsid w:val="00063B49"/>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6371">
      <w:bodyDiv w:val="1"/>
      <w:marLeft w:val="0"/>
      <w:marRight w:val="0"/>
      <w:marTop w:val="0"/>
      <w:marBottom w:val="0"/>
      <w:divBdr>
        <w:top w:val="none" w:sz="0" w:space="0" w:color="auto"/>
        <w:left w:val="none" w:sz="0" w:space="0" w:color="auto"/>
        <w:bottom w:val="none" w:sz="0" w:space="0" w:color="auto"/>
        <w:right w:val="none" w:sz="0" w:space="0" w:color="auto"/>
      </w:divBdr>
    </w:div>
    <w:div w:id="140536406">
      <w:bodyDiv w:val="1"/>
      <w:marLeft w:val="0"/>
      <w:marRight w:val="0"/>
      <w:marTop w:val="0"/>
      <w:marBottom w:val="0"/>
      <w:divBdr>
        <w:top w:val="none" w:sz="0" w:space="0" w:color="auto"/>
        <w:left w:val="none" w:sz="0" w:space="0" w:color="auto"/>
        <w:bottom w:val="none" w:sz="0" w:space="0" w:color="auto"/>
        <w:right w:val="none" w:sz="0" w:space="0" w:color="auto"/>
      </w:divBdr>
    </w:div>
    <w:div w:id="245651814">
      <w:bodyDiv w:val="1"/>
      <w:marLeft w:val="0"/>
      <w:marRight w:val="0"/>
      <w:marTop w:val="0"/>
      <w:marBottom w:val="0"/>
      <w:divBdr>
        <w:top w:val="none" w:sz="0" w:space="0" w:color="auto"/>
        <w:left w:val="none" w:sz="0" w:space="0" w:color="auto"/>
        <w:bottom w:val="none" w:sz="0" w:space="0" w:color="auto"/>
        <w:right w:val="none" w:sz="0" w:space="0" w:color="auto"/>
      </w:divBdr>
    </w:div>
    <w:div w:id="274867705">
      <w:bodyDiv w:val="1"/>
      <w:marLeft w:val="0"/>
      <w:marRight w:val="0"/>
      <w:marTop w:val="0"/>
      <w:marBottom w:val="0"/>
      <w:divBdr>
        <w:top w:val="none" w:sz="0" w:space="0" w:color="auto"/>
        <w:left w:val="none" w:sz="0" w:space="0" w:color="auto"/>
        <w:bottom w:val="none" w:sz="0" w:space="0" w:color="auto"/>
        <w:right w:val="none" w:sz="0" w:space="0" w:color="auto"/>
      </w:divBdr>
    </w:div>
    <w:div w:id="428812096">
      <w:bodyDiv w:val="1"/>
      <w:marLeft w:val="0"/>
      <w:marRight w:val="0"/>
      <w:marTop w:val="0"/>
      <w:marBottom w:val="0"/>
      <w:divBdr>
        <w:top w:val="none" w:sz="0" w:space="0" w:color="auto"/>
        <w:left w:val="none" w:sz="0" w:space="0" w:color="auto"/>
        <w:bottom w:val="none" w:sz="0" w:space="0" w:color="auto"/>
        <w:right w:val="none" w:sz="0" w:space="0" w:color="auto"/>
      </w:divBdr>
      <w:divsChild>
        <w:div w:id="281812792">
          <w:marLeft w:val="0"/>
          <w:marRight w:val="0"/>
          <w:marTop w:val="0"/>
          <w:marBottom w:val="0"/>
          <w:divBdr>
            <w:top w:val="none" w:sz="0" w:space="0" w:color="auto"/>
            <w:left w:val="none" w:sz="0" w:space="0" w:color="auto"/>
            <w:bottom w:val="none" w:sz="0" w:space="0" w:color="auto"/>
            <w:right w:val="none" w:sz="0" w:space="0" w:color="auto"/>
          </w:divBdr>
        </w:div>
      </w:divsChild>
    </w:div>
    <w:div w:id="482936207">
      <w:bodyDiv w:val="1"/>
      <w:marLeft w:val="0"/>
      <w:marRight w:val="0"/>
      <w:marTop w:val="0"/>
      <w:marBottom w:val="0"/>
      <w:divBdr>
        <w:top w:val="none" w:sz="0" w:space="0" w:color="auto"/>
        <w:left w:val="none" w:sz="0" w:space="0" w:color="auto"/>
        <w:bottom w:val="none" w:sz="0" w:space="0" w:color="auto"/>
        <w:right w:val="none" w:sz="0" w:space="0" w:color="auto"/>
      </w:divBdr>
    </w:div>
    <w:div w:id="536478147">
      <w:bodyDiv w:val="1"/>
      <w:marLeft w:val="0"/>
      <w:marRight w:val="0"/>
      <w:marTop w:val="0"/>
      <w:marBottom w:val="0"/>
      <w:divBdr>
        <w:top w:val="none" w:sz="0" w:space="0" w:color="auto"/>
        <w:left w:val="none" w:sz="0" w:space="0" w:color="auto"/>
        <w:bottom w:val="none" w:sz="0" w:space="0" w:color="auto"/>
        <w:right w:val="none" w:sz="0" w:space="0" w:color="auto"/>
      </w:divBdr>
    </w:div>
    <w:div w:id="587807294">
      <w:bodyDiv w:val="1"/>
      <w:marLeft w:val="0"/>
      <w:marRight w:val="0"/>
      <w:marTop w:val="0"/>
      <w:marBottom w:val="0"/>
      <w:divBdr>
        <w:top w:val="none" w:sz="0" w:space="0" w:color="auto"/>
        <w:left w:val="none" w:sz="0" w:space="0" w:color="auto"/>
        <w:bottom w:val="none" w:sz="0" w:space="0" w:color="auto"/>
        <w:right w:val="none" w:sz="0" w:space="0" w:color="auto"/>
      </w:divBdr>
    </w:div>
    <w:div w:id="609506067">
      <w:bodyDiv w:val="1"/>
      <w:marLeft w:val="0"/>
      <w:marRight w:val="0"/>
      <w:marTop w:val="0"/>
      <w:marBottom w:val="0"/>
      <w:divBdr>
        <w:top w:val="none" w:sz="0" w:space="0" w:color="auto"/>
        <w:left w:val="none" w:sz="0" w:space="0" w:color="auto"/>
        <w:bottom w:val="none" w:sz="0" w:space="0" w:color="auto"/>
        <w:right w:val="none" w:sz="0" w:space="0" w:color="auto"/>
      </w:divBdr>
    </w:div>
    <w:div w:id="695040801">
      <w:bodyDiv w:val="1"/>
      <w:marLeft w:val="0"/>
      <w:marRight w:val="0"/>
      <w:marTop w:val="0"/>
      <w:marBottom w:val="0"/>
      <w:divBdr>
        <w:top w:val="none" w:sz="0" w:space="0" w:color="auto"/>
        <w:left w:val="none" w:sz="0" w:space="0" w:color="auto"/>
        <w:bottom w:val="none" w:sz="0" w:space="0" w:color="auto"/>
        <w:right w:val="none" w:sz="0" w:space="0" w:color="auto"/>
      </w:divBdr>
      <w:divsChild>
        <w:div w:id="268587315">
          <w:marLeft w:val="630"/>
          <w:marRight w:val="630"/>
          <w:marTop w:val="0"/>
          <w:marBottom w:val="0"/>
          <w:divBdr>
            <w:top w:val="none" w:sz="0" w:space="0" w:color="auto"/>
            <w:left w:val="none" w:sz="0" w:space="0" w:color="auto"/>
            <w:bottom w:val="none" w:sz="0" w:space="0" w:color="auto"/>
            <w:right w:val="none" w:sz="0" w:space="0" w:color="auto"/>
          </w:divBdr>
          <w:divsChild>
            <w:div w:id="1241138281">
              <w:marLeft w:val="0"/>
              <w:marRight w:val="0"/>
              <w:marTop w:val="0"/>
              <w:marBottom w:val="0"/>
              <w:divBdr>
                <w:top w:val="none" w:sz="0" w:space="0" w:color="auto"/>
                <w:left w:val="none" w:sz="0" w:space="0" w:color="auto"/>
                <w:bottom w:val="none" w:sz="0" w:space="0" w:color="auto"/>
                <w:right w:val="none" w:sz="0" w:space="0" w:color="auto"/>
              </w:divBdr>
              <w:divsChild>
                <w:div w:id="92549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651367">
      <w:bodyDiv w:val="1"/>
      <w:marLeft w:val="0"/>
      <w:marRight w:val="0"/>
      <w:marTop w:val="0"/>
      <w:marBottom w:val="0"/>
      <w:divBdr>
        <w:top w:val="none" w:sz="0" w:space="0" w:color="auto"/>
        <w:left w:val="none" w:sz="0" w:space="0" w:color="auto"/>
        <w:bottom w:val="none" w:sz="0" w:space="0" w:color="auto"/>
        <w:right w:val="none" w:sz="0" w:space="0" w:color="auto"/>
      </w:divBdr>
      <w:divsChild>
        <w:div w:id="859124138">
          <w:marLeft w:val="0"/>
          <w:marRight w:val="0"/>
          <w:marTop w:val="0"/>
          <w:marBottom w:val="0"/>
          <w:divBdr>
            <w:top w:val="none" w:sz="0" w:space="0" w:color="auto"/>
            <w:left w:val="none" w:sz="0" w:space="0" w:color="auto"/>
            <w:bottom w:val="none" w:sz="0" w:space="0" w:color="auto"/>
            <w:right w:val="none" w:sz="0" w:space="0" w:color="auto"/>
          </w:divBdr>
        </w:div>
      </w:divsChild>
    </w:div>
    <w:div w:id="760295002">
      <w:bodyDiv w:val="1"/>
      <w:marLeft w:val="0"/>
      <w:marRight w:val="0"/>
      <w:marTop w:val="0"/>
      <w:marBottom w:val="0"/>
      <w:divBdr>
        <w:top w:val="none" w:sz="0" w:space="0" w:color="auto"/>
        <w:left w:val="none" w:sz="0" w:space="0" w:color="auto"/>
        <w:bottom w:val="none" w:sz="0" w:space="0" w:color="auto"/>
        <w:right w:val="none" w:sz="0" w:space="0" w:color="auto"/>
      </w:divBdr>
    </w:div>
    <w:div w:id="772356339">
      <w:bodyDiv w:val="1"/>
      <w:marLeft w:val="0"/>
      <w:marRight w:val="0"/>
      <w:marTop w:val="0"/>
      <w:marBottom w:val="0"/>
      <w:divBdr>
        <w:top w:val="none" w:sz="0" w:space="0" w:color="auto"/>
        <w:left w:val="none" w:sz="0" w:space="0" w:color="auto"/>
        <w:bottom w:val="none" w:sz="0" w:space="0" w:color="auto"/>
        <w:right w:val="none" w:sz="0" w:space="0" w:color="auto"/>
      </w:divBdr>
      <w:divsChild>
        <w:div w:id="2071998735">
          <w:marLeft w:val="0"/>
          <w:marRight w:val="0"/>
          <w:marTop w:val="0"/>
          <w:marBottom w:val="0"/>
          <w:divBdr>
            <w:top w:val="none" w:sz="0" w:space="0" w:color="auto"/>
            <w:left w:val="none" w:sz="0" w:space="0" w:color="auto"/>
            <w:bottom w:val="none" w:sz="0" w:space="0" w:color="auto"/>
            <w:right w:val="none" w:sz="0" w:space="0" w:color="auto"/>
          </w:divBdr>
        </w:div>
      </w:divsChild>
    </w:div>
    <w:div w:id="848300030">
      <w:bodyDiv w:val="1"/>
      <w:marLeft w:val="0"/>
      <w:marRight w:val="0"/>
      <w:marTop w:val="0"/>
      <w:marBottom w:val="0"/>
      <w:divBdr>
        <w:top w:val="none" w:sz="0" w:space="0" w:color="auto"/>
        <w:left w:val="none" w:sz="0" w:space="0" w:color="auto"/>
        <w:bottom w:val="none" w:sz="0" w:space="0" w:color="auto"/>
        <w:right w:val="none" w:sz="0" w:space="0" w:color="auto"/>
      </w:divBdr>
    </w:div>
    <w:div w:id="893470087">
      <w:bodyDiv w:val="1"/>
      <w:marLeft w:val="0"/>
      <w:marRight w:val="0"/>
      <w:marTop w:val="0"/>
      <w:marBottom w:val="0"/>
      <w:divBdr>
        <w:top w:val="none" w:sz="0" w:space="0" w:color="auto"/>
        <w:left w:val="none" w:sz="0" w:space="0" w:color="auto"/>
        <w:bottom w:val="none" w:sz="0" w:space="0" w:color="auto"/>
        <w:right w:val="none" w:sz="0" w:space="0" w:color="auto"/>
      </w:divBdr>
    </w:div>
    <w:div w:id="927351744">
      <w:bodyDiv w:val="1"/>
      <w:marLeft w:val="0"/>
      <w:marRight w:val="0"/>
      <w:marTop w:val="0"/>
      <w:marBottom w:val="0"/>
      <w:divBdr>
        <w:top w:val="none" w:sz="0" w:space="0" w:color="auto"/>
        <w:left w:val="none" w:sz="0" w:space="0" w:color="auto"/>
        <w:bottom w:val="none" w:sz="0" w:space="0" w:color="auto"/>
        <w:right w:val="none" w:sz="0" w:space="0" w:color="auto"/>
      </w:divBdr>
    </w:div>
    <w:div w:id="958493338">
      <w:bodyDiv w:val="1"/>
      <w:marLeft w:val="0"/>
      <w:marRight w:val="0"/>
      <w:marTop w:val="0"/>
      <w:marBottom w:val="0"/>
      <w:divBdr>
        <w:top w:val="none" w:sz="0" w:space="0" w:color="auto"/>
        <w:left w:val="none" w:sz="0" w:space="0" w:color="auto"/>
        <w:bottom w:val="none" w:sz="0" w:space="0" w:color="auto"/>
        <w:right w:val="none" w:sz="0" w:space="0" w:color="auto"/>
      </w:divBdr>
    </w:div>
    <w:div w:id="962032688">
      <w:bodyDiv w:val="1"/>
      <w:marLeft w:val="0"/>
      <w:marRight w:val="0"/>
      <w:marTop w:val="0"/>
      <w:marBottom w:val="0"/>
      <w:divBdr>
        <w:top w:val="none" w:sz="0" w:space="0" w:color="auto"/>
        <w:left w:val="none" w:sz="0" w:space="0" w:color="auto"/>
        <w:bottom w:val="none" w:sz="0" w:space="0" w:color="auto"/>
        <w:right w:val="none" w:sz="0" w:space="0" w:color="auto"/>
      </w:divBdr>
      <w:divsChild>
        <w:div w:id="1194612322">
          <w:marLeft w:val="0"/>
          <w:marRight w:val="0"/>
          <w:marTop w:val="0"/>
          <w:marBottom w:val="0"/>
          <w:divBdr>
            <w:top w:val="none" w:sz="0" w:space="0" w:color="auto"/>
            <w:left w:val="none" w:sz="0" w:space="0" w:color="auto"/>
            <w:bottom w:val="none" w:sz="0" w:space="0" w:color="auto"/>
            <w:right w:val="none" w:sz="0" w:space="0" w:color="auto"/>
          </w:divBdr>
        </w:div>
      </w:divsChild>
    </w:div>
    <w:div w:id="986009847">
      <w:bodyDiv w:val="1"/>
      <w:marLeft w:val="0"/>
      <w:marRight w:val="0"/>
      <w:marTop w:val="0"/>
      <w:marBottom w:val="0"/>
      <w:divBdr>
        <w:top w:val="none" w:sz="0" w:space="0" w:color="auto"/>
        <w:left w:val="none" w:sz="0" w:space="0" w:color="auto"/>
        <w:bottom w:val="none" w:sz="0" w:space="0" w:color="auto"/>
        <w:right w:val="none" w:sz="0" w:space="0" w:color="auto"/>
      </w:divBdr>
    </w:div>
    <w:div w:id="988706249">
      <w:bodyDiv w:val="1"/>
      <w:marLeft w:val="0"/>
      <w:marRight w:val="0"/>
      <w:marTop w:val="0"/>
      <w:marBottom w:val="0"/>
      <w:divBdr>
        <w:top w:val="none" w:sz="0" w:space="0" w:color="auto"/>
        <w:left w:val="none" w:sz="0" w:space="0" w:color="auto"/>
        <w:bottom w:val="none" w:sz="0" w:space="0" w:color="auto"/>
        <w:right w:val="none" w:sz="0" w:space="0" w:color="auto"/>
      </w:divBdr>
      <w:divsChild>
        <w:div w:id="1699357771">
          <w:marLeft w:val="0"/>
          <w:marRight w:val="0"/>
          <w:marTop w:val="0"/>
          <w:marBottom w:val="0"/>
          <w:divBdr>
            <w:top w:val="none" w:sz="0" w:space="0" w:color="auto"/>
            <w:left w:val="none" w:sz="0" w:space="0" w:color="auto"/>
            <w:bottom w:val="none" w:sz="0" w:space="0" w:color="auto"/>
            <w:right w:val="none" w:sz="0" w:space="0" w:color="auto"/>
          </w:divBdr>
        </w:div>
        <w:div w:id="1672294322">
          <w:marLeft w:val="0"/>
          <w:marRight w:val="0"/>
          <w:marTop w:val="0"/>
          <w:marBottom w:val="0"/>
          <w:divBdr>
            <w:top w:val="none" w:sz="0" w:space="0" w:color="auto"/>
            <w:left w:val="none" w:sz="0" w:space="0" w:color="auto"/>
            <w:bottom w:val="none" w:sz="0" w:space="0" w:color="auto"/>
            <w:right w:val="none" w:sz="0" w:space="0" w:color="auto"/>
          </w:divBdr>
        </w:div>
        <w:div w:id="1160998943">
          <w:marLeft w:val="0"/>
          <w:marRight w:val="0"/>
          <w:marTop w:val="0"/>
          <w:marBottom w:val="0"/>
          <w:divBdr>
            <w:top w:val="none" w:sz="0" w:space="0" w:color="auto"/>
            <w:left w:val="none" w:sz="0" w:space="0" w:color="auto"/>
            <w:bottom w:val="none" w:sz="0" w:space="0" w:color="auto"/>
            <w:right w:val="none" w:sz="0" w:space="0" w:color="auto"/>
          </w:divBdr>
        </w:div>
      </w:divsChild>
    </w:div>
    <w:div w:id="1004555442">
      <w:bodyDiv w:val="1"/>
      <w:marLeft w:val="0"/>
      <w:marRight w:val="0"/>
      <w:marTop w:val="0"/>
      <w:marBottom w:val="0"/>
      <w:divBdr>
        <w:top w:val="none" w:sz="0" w:space="0" w:color="auto"/>
        <w:left w:val="none" w:sz="0" w:space="0" w:color="auto"/>
        <w:bottom w:val="none" w:sz="0" w:space="0" w:color="auto"/>
        <w:right w:val="none" w:sz="0" w:space="0" w:color="auto"/>
      </w:divBdr>
    </w:div>
    <w:div w:id="1142040178">
      <w:bodyDiv w:val="1"/>
      <w:marLeft w:val="0"/>
      <w:marRight w:val="0"/>
      <w:marTop w:val="0"/>
      <w:marBottom w:val="0"/>
      <w:divBdr>
        <w:top w:val="none" w:sz="0" w:space="0" w:color="auto"/>
        <w:left w:val="none" w:sz="0" w:space="0" w:color="auto"/>
        <w:bottom w:val="none" w:sz="0" w:space="0" w:color="auto"/>
        <w:right w:val="none" w:sz="0" w:space="0" w:color="auto"/>
      </w:divBdr>
      <w:divsChild>
        <w:div w:id="2133358874">
          <w:marLeft w:val="0"/>
          <w:marRight w:val="0"/>
          <w:marTop w:val="0"/>
          <w:marBottom w:val="0"/>
          <w:divBdr>
            <w:top w:val="none" w:sz="0" w:space="0" w:color="auto"/>
            <w:left w:val="none" w:sz="0" w:space="0" w:color="auto"/>
            <w:bottom w:val="none" w:sz="0" w:space="0" w:color="auto"/>
            <w:right w:val="none" w:sz="0" w:space="0" w:color="auto"/>
          </w:divBdr>
        </w:div>
      </w:divsChild>
    </w:div>
    <w:div w:id="1171221191">
      <w:bodyDiv w:val="1"/>
      <w:marLeft w:val="0"/>
      <w:marRight w:val="0"/>
      <w:marTop w:val="0"/>
      <w:marBottom w:val="0"/>
      <w:divBdr>
        <w:top w:val="none" w:sz="0" w:space="0" w:color="auto"/>
        <w:left w:val="none" w:sz="0" w:space="0" w:color="auto"/>
        <w:bottom w:val="none" w:sz="0" w:space="0" w:color="auto"/>
        <w:right w:val="none" w:sz="0" w:space="0" w:color="auto"/>
      </w:divBdr>
    </w:div>
    <w:div w:id="1291353679">
      <w:bodyDiv w:val="1"/>
      <w:marLeft w:val="0"/>
      <w:marRight w:val="0"/>
      <w:marTop w:val="0"/>
      <w:marBottom w:val="0"/>
      <w:divBdr>
        <w:top w:val="none" w:sz="0" w:space="0" w:color="auto"/>
        <w:left w:val="none" w:sz="0" w:space="0" w:color="auto"/>
        <w:bottom w:val="none" w:sz="0" w:space="0" w:color="auto"/>
        <w:right w:val="none" w:sz="0" w:space="0" w:color="auto"/>
      </w:divBdr>
    </w:div>
    <w:div w:id="1336105943">
      <w:bodyDiv w:val="1"/>
      <w:marLeft w:val="0"/>
      <w:marRight w:val="0"/>
      <w:marTop w:val="0"/>
      <w:marBottom w:val="0"/>
      <w:divBdr>
        <w:top w:val="none" w:sz="0" w:space="0" w:color="auto"/>
        <w:left w:val="none" w:sz="0" w:space="0" w:color="auto"/>
        <w:bottom w:val="none" w:sz="0" w:space="0" w:color="auto"/>
        <w:right w:val="none" w:sz="0" w:space="0" w:color="auto"/>
      </w:divBdr>
      <w:divsChild>
        <w:div w:id="1647707539">
          <w:marLeft w:val="0"/>
          <w:marRight w:val="0"/>
          <w:marTop w:val="0"/>
          <w:marBottom w:val="0"/>
          <w:divBdr>
            <w:top w:val="none" w:sz="0" w:space="0" w:color="auto"/>
            <w:left w:val="none" w:sz="0" w:space="0" w:color="auto"/>
            <w:bottom w:val="none" w:sz="0" w:space="0" w:color="auto"/>
            <w:right w:val="none" w:sz="0" w:space="0" w:color="auto"/>
          </w:divBdr>
        </w:div>
      </w:divsChild>
    </w:div>
    <w:div w:id="1347094639">
      <w:bodyDiv w:val="1"/>
      <w:marLeft w:val="0"/>
      <w:marRight w:val="0"/>
      <w:marTop w:val="0"/>
      <w:marBottom w:val="0"/>
      <w:divBdr>
        <w:top w:val="none" w:sz="0" w:space="0" w:color="auto"/>
        <w:left w:val="none" w:sz="0" w:space="0" w:color="auto"/>
        <w:bottom w:val="none" w:sz="0" w:space="0" w:color="auto"/>
        <w:right w:val="none" w:sz="0" w:space="0" w:color="auto"/>
      </w:divBdr>
    </w:div>
    <w:div w:id="1411075635">
      <w:bodyDiv w:val="1"/>
      <w:marLeft w:val="0"/>
      <w:marRight w:val="0"/>
      <w:marTop w:val="0"/>
      <w:marBottom w:val="0"/>
      <w:divBdr>
        <w:top w:val="none" w:sz="0" w:space="0" w:color="auto"/>
        <w:left w:val="none" w:sz="0" w:space="0" w:color="auto"/>
        <w:bottom w:val="none" w:sz="0" w:space="0" w:color="auto"/>
        <w:right w:val="none" w:sz="0" w:space="0" w:color="auto"/>
      </w:divBdr>
    </w:div>
    <w:div w:id="1505897773">
      <w:bodyDiv w:val="1"/>
      <w:marLeft w:val="0"/>
      <w:marRight w:val="0"/>
      <w:marTop w:val="0"/>
      <w:marBottom w:val="0"/>
      <w:divBdr>
        <w:top w:val="none" w:sz="0" w:space="0" w:color="auto"/>
        <w:left w:val="none" w:sz="0" w:space="0" w:color="auto"/>
        <w:bottom w:val="none" w:sz="0" w:space="0" w:color="auto"/>
        <w:right w:val="none" w:sz="0" w:space="0" w:color="auto"/>
      </w:divBdr>
    </w:div>
    <w:div w:id="1672103721">
      <w:bodyDiv w:val="1"/>
      <w:marLeft w:val="0"/>
      <w:marRight w:val="0"/>
      <w:marTop w:val="0"/>
      <w:marBottom w:val="0"/>
      <w:divBdr>
        <w:top w:val="none" w:sz="0" w:space="0" w:color="auto"/>
        <w:left w:val="none" w:sz="0" w:space="0" w:color="auto"/>
        <w:bottom w:val="none" w:sz="0" w:space="0" w:color="auto"/>
        <w:right w:val="none" w:sz="0" w:space="0" w:color="auto"/>
      </w:divBdr>
      <w:divsChild>
        <w:div w:id="1321537221">
          <w:marLeft w:val="0"/>
          <w:marRight w:val="0"/>
          <w:marTop w:val="0"/>
          <w:marBottom w:val="0"/>
          <w:divBdr>
            <w:top w:val="none" w:sz="0" w:space="0" w:color="auto"/>
            <w:left w:val="none" w:sz="0" w:space="0" w:color="auto"/>
            <w:bottom w:val="none" w:sz="0" w:space="0" w:color="auto"/>
            <w:right w:val="none" w:sz="0" w:space="0" w:color="auto"/>
          </w:divBdr>
        </w:div>
        <w:div w:id="388384636">
          <w:marLeft w:val="0"/>
          <w:marRight w:val="0"/>
          <w:marTop w:val="0"/>
          <w:marBottom w:val="0"/>
          <w:divBdr>
            <w:top w:val="none" w:sz="0" w:space="0" w:color="auto"/>
            <w:left w:val="none" w:sz="0" w:space="0" w:color="auto"/>
            <w:bottom w:val="none" w:sz="0" w:space="0" w:color="auto"/>
            <w:right w:val="none" w:sz="0" w:space="0" w:color="auto"/>
          </w:divBdr>
        </w:div>
      </w:divsChild>
    </w:div>
    <w:div w:id="1672172067">
      <w:bodyDiv w:val="1"/>
      <w:marLeft w:val="0"/>
      <w:marRight w:val="0"/>
      <w:marTop w:val="0"/>
      <w:marBottom w:val="0"/>
      <w:divBdr>
        <w:top w:val="none" w:sz="0" w:space="0" w:color="auto"/>
        <w:left w:val="none" w:sz="0" w:space="0" w:color="auto"/>
        <w:bottom w:val="none" w:sz="0" w:space="0" w:color="auto"/>
        <w:right w:val="none" w:sz="0" w:space="0" w:color="auto"/>
      </w:divBdr>
      <w:divsChild>
        <w:div w:id="1294363535">
          <w:marLeft w:val="0"/>
          <w:marRight w:val="0"/>
          <w:marTop w:val="0"/>
          <w:marBottom w:val="0"/>
          <w:divBdr>
            <w:top w:val="none" w:sz="0" w:space="0" w:color="auto"/>
            <w:left w:val="none" w:sz="0" w:space="0" w:color="auto"/>
            <w:bottom w:val="none" w:sz="0" w:space="0" w:color="auto"/>
            <w:right w:val="none" w:sz="0" w:space="0" w:color="auto"/>
          </w:divBdr>
        </w:div>
        <w:div w:id="2087803306">
          <w:marLeft w:val="0"/>
          <w:marRight w:val="0"/>
          <w:marTop w:val="0"/>
          <w:marBottom w:val="0"/>
          <w:divBdr>
            <w:top w:val="none" w:sz="0" w:space="0" w:color="auto"/>
            <w:left w:val="none" w:sz="0" w:space="0" w:color="auto"/>
            <w:bottom w:val="none" w:sz="0" w:space="0" w:color="auto"/>
            <w:right w:val="none" w:sz="0" w:space="0" w:color="auto"/>
          </w:divBdr>
        </w:div>
        <w:div w:id="1736539521">
          <w:marLeft w:val="0"/>
          <w:marRight w:val="0"/>
          <w:marTop w:val="0"/>
          <w:marBottom w:val="0"/>
          <w:divBdr>
            <w:top w:val="none" w:sz="0" w:space="0" w:color="auto"/>
            <w:left w:val="none" w:sz="0" w:space="0" w:color="auto"/>
            <w:bottom w:val="none" w:sz="0" w:space="0" w:color="auto"/>
            <w:right w:val="none" w:sz="0" w:space="0" w:color="auto"/>
          </w:divBdr>
        </w:div>
        <w:div w:id="2066874885">
          <w:marLeft w:val="0"/>
          <w:marRight w:val="0"/>
          <w:marTop w:val="0"/>
          <w:marBottom w:val="0"/>
          <w:divBdr>
            <w:top w:val="none" w:sz="0" w:space="0" w:color="auto"/>
            <w:left w:val="none" w:sz="0" w:space="0" w:color="auto"/>
            <w:bottom w:val="none" w:sz="0" w:space="0" w:color="auto"/>
            <w:right w:val="none" w:sz="0" w:space="0" w:color="auto"/>
          </w:divBdr>
        </w:div>
        <w:div w:id="303505265">
          <w:marLeft w:val="0"/>
          <w:marRight w:val="0"/>
          <w:marTop w:val="0"/>
          <w:marBottom w:val="0"/>
          <w:divBdr>
            <w:top w:val="none" w:sz="0" w:space="0" w:color="auto"/>
            <w:left w:val="none" w:sz="0" w:space="0" w:color="auto"/>
            <w:bottom w:val="none" w:sz="0" w:space="0" w:color="auto"/>
            <w:right w:val="none" w:sz="0" w:space="0" w:color="auto"/>
          </w:divBdr>
        </w:div>
      </w:divsChild>
    </w:div>
    <w:div w:id="1701591791">
      <w:bodyDiv w:val="1"/>
      <w:marLeft w:val="0"/>
      <w:marRight w:val="0"/>
      <w:marTop w:val="0"/>
      <w:marBottom w:val="0"/>
      <w:divBdr>
        <w:top w:val="none" w:sz="0" w:space="0" w:color="auto"/>
        <w:left w:val="none" w:sz="0" w:space="0" w:color="auto"/>
        <w:bottom w:val="none" w:sz="0" w:space="0" w:color="auto"/>
        <w:right w:val="none" w:sz="0" w:space="0" w:color="auto"/>
      </w:divBdr>
    </w:div>
    <w:div w:id="1708725364">
      <w:bodyDiv w:val="1"/>
      <w:marLeft w:val="0"/>
      <w:marRight w:val="0"/>
      <w:marTop w:val="0"/>
      <w:marBottom w:val="0"/>
      <w:divBdr>
        <w:top w:val="none" w:sz="0" w:space="0" w:color="auto"/>
        <w:left w:val="none" w:sz="0" w:space="0" w:color="auto"/>
        <w:bottom w:val="none" w:sz="0" w:space="0" w:color="auto"/>
        <w:right w:val="none" w:sz="0" w:space="0" w:color="auto"/>
      </w:divBdr>
    </w:div>
    <w:div w:id="1843157644">
      <w:bodyDiv w:val="1"/>
      <w:marLeft w:val="0"/>
      <w:marRight w:val="0"/>
      <w:marTop w:val="0"/>
      <w:marBottom w:val="0"/>
      <w:divBdr>
        <w:top w:val="none" w:sz="0" w:space="0" w:color="auto"/>
        <w:left w:val="none" w:sz="0" w:space="0" w:color="auto"/>
        <w:bottom w:val="none" w:sz="0" w:space="0" w:color="auto"/>
        <w:right w:val="none" w:sz="0" w:space="0" w:color="auto"/>
      </w:divBdr>
      <w:divsChild>
        <w:div w:id="1386493722">
          <w:marLeft w:val="0"/>
          <w:marRight w:val="0"/>
          <w:marTop w:val="0"/>
          <w:marBottom w:val="0"/>
          <w:divBdr>
            <w:top w:val="none" w:sz="0" w:space="0" w:color="auto"/>
            <w:left w:val="none" w:sz="0" w:space="0" w:color="auto"/>
            <w:bottom w:val="none" w:sz="0" w:space="0" w:color="auto"/>
            <w:right w:val="none" w:sz="0" w:space="0" w:color="auto"/>
          </w:divBdr>
        </w:div>
      </w:divsChild>
    </w:div>
    <w:div w:id="2063553458">
      <w:bodyDiv w:val="1"/>
      <w:marLeft w:val="0"/>
      <w:marRight w:val="0"/>
      <w:marTop w:val="0"/>
      <w:marBottom w:val="0"/>
      <w:divBdr>
        <w:top w:val="none" w:sz="0" w:space="0" w:color="auto"/>
        <w:left w:val="none" w:sz="0" w:space="0" w:color="auto"/>
        <w:bottom w:val="none" w:sz="0" w:space="0" w:color="auto"/>
        <w:right w:val="none" w:sz="0" w:space="0" w:color="auto"/>
      </w:divBdr>
      <w:divsChild>
        <w:div w:id="2127314137">
          <w:marLeft w:val="0"/>
          <w:marRight w:val="0"/>
          <w:marTop w:val="0"/>
          <w:marBottom w:val="0"/>
          <w:divBdr>
            <w:top w:val="none" w:sz="0" w:space="0" w:color="auto"/>
            <w:left w:val="none" w:sz="0" w:space="0" w:color="auto"/>
            <w:bottom w:val="none" w:sz="0" w:space="0" w:color="auto"/>
            <w:right w:val="none" w:sz="0" w:space="0" w:color="auto"/>
          </w:divBdr>
        </w:div>
        <w:div w:id="1744134908">
          <w:marLeft w:val="0"/>
          <w:marRight w:val="0"/>
          <w:marTop w:val="0"/>
          <w:marBottom w:val="0"/>
          <w:divBdr>
            <w:top w:val="none" w:sz="0" w:space="0" w:color="auto"/>
            <w:left w:val="none" w:sz="0" w:space="0" w:color="auto"/>
            <w:bottom w:val="none" w:sz="0" w:space="0" w:color="auto"/>
            <w:right w:val="none" w:sz="0" w:space="0" w:color="auto"/>
          </w:divBdr>
        </w:div>
      </w:divsChild>
    </w:div>
    <w:div w:id="2129426867">
      <w:bodyDiv w:val="1"/>
      <w:marLeft w:val="0"/>
      <w:marRight w:val="0"/>
      <w:marTop w:val="0"/>
      <w:marBottom w:val="0"/>
      <w:divBdr>
        <w:top w:val="none" w:sz="0" w:space="0" w:color="auto"/>
        <w:left w:val="none" w:sz="0" w:space="0" w:color="auto"/>
        <w:bottom w:val="none" w:sz="0" w:space="0" w:color="auto"/>
        <w:right w:val="none" w:sz="0" w:space="0" w:color="auto"/>
      </w:divBdr>
      <w:divsChild>
        <w:div w:id="981228131">
          <w:marLeft w:val="0"/>
          <w:marRight w:val="0"/>
          <w:marTop w:val="0"/>
          <w:marBottom w:val="0"/>
          <w:divBdr>
            <w:top w:val="none" w:sz="0" w:space="0" w:color="auto"/>
            <w:left w:val="none" w:sz="0" w:space="0" w:color="auto"/>
            <w:bottom w:val="none" w:sz="0" w:space="0" w:color="auto"/>
            <w:right w:val="none" w:sz="0" w:space="0" w:color="auto"/>
          </w:divBdr>
        </w:div>
        <w:div w:id="9115487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513</TotalTime>
  <Pages>9</Pages>
  <Words>817</Words>
  <Characters>4662</Characters>
  <Application>Microsoft Office Word</Application>
  <DocSecurity>0</DocSecurity>
  <Lines>38</Lines>
  <Paragraphs>10</Paragraphs>
  <ScaleCrop>false</ScaleCrop>
  <Company>Microsoft</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CY M</cp:lastModifiedBy>
  <cp:revision>150</cp:revision>
  <dcterms:created xsi:type="dcterms:W3CDTF">2024-03-08T10:47:00Z</dcterms:created>
  <dcterms:modified xsi:type="dcterms:W3CDTF">2024-09-03T08:21:00Z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