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939DF" w14:textId="5E1F911B"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02021E">
        <w:rPr>
          <w:rFonts w:ascii="方正小标宋简体" w:eastAsia="方正小标宋简体" w:hAnsi="黑体" w:hint="eastAsia"/>
          <w:sz w:val="32"/>
          <w:szCs w:val="21"/>
          <w:lang w:val="en-GB"/>
        </w:rPr>
        <w:t>过程控制综合实践</w:t>
      </w:r>
      <w:r w:rsidRPr="00D769CC">
        <w:rPr>
          <w:rFonts w:ascii="方正小标宋简体" w:eastAsia="方正小标宋简体" w:hAnsi="黑体" w:hint="eastAsia"/>
          <w:sz w:val="32"/>
          <w:szCs w:val="21"/>
          <w:lang w:val="en-GB"/>
        </w:rPr>
        <w:t>》教学大纲</w:t>
      </w:r>
    </w:p>
    <w:p w14:paraId="556E0ED4" w14:textId="77777777" w:rsidR="00AC5BFF" w:rsidRPr="00892236" w:rsidRDefault="00AC5BFF" w:rsidP="00D2634B">
      <w:pPr>
        <w:rPr>
          <w:rFonts w:ascii="黑体" w:eastAsia="黑体" w:hAnsi="黑体"/>
          <w:sz w:val="24"/>
          <w:szCs w:val="24"/>
          <w:lang w:val="en-GB"/>
        </w:rPr>
      </w:pPr>
      <w:r w:rsidRPr="00892236">
        <w:rPr>
          <w:rFonts w:ascii="黑体" w:eastAsia="黑体" w:hAnsi="黑体" w:hint="eastAsia"/>
          <w:sz w:val="24"/>
          <w:szCs w:val="24"/>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RPr="00892236" w14:paraId="2EAB25B5" w14:textId="77777777" w:rsidTr="00571584">
        <w:trPr>
          <w:jc w:val="right"/>
        </w:trPr>
        <w:tc>
          <w:tcPr>
            <w:tcW w:w="4025" w:type="dxa"/>
            <w:vAlign w:val="center"/>
          </w:tcPr>
          <w:p w14:paraId="7A3BCDA7" w14:textId="3C4E2F0E" w:rsidR="00C25C32" w:rsidRPr="00892236" w:rsidRDefault="00C25C32" w:rsidP="00C25C32">
            <w:pPr>
              <w:rPr>
                <w:rFonts w:ascii="仿宋" w:eastAsia="仿宋" w:hAnsi="仿宋"/>
                <w:sz w:val="24"/>
                <w:szCs w:val="24"/>
                <w:lang w:val="en-GB"/>
              </w:rPr>
            </w:pPr>
            <w:r w:rsidRPr="00892236">
              <w:rPr>
                <w:rFonts w:ascii="仿宋" w:eastAsia="仿宋" w:hAnsi="仿宋" w:hint="eastAsia"/>
                <w:sz w:val="24"/>
                <w:szCs w:val="24"/>
                <w:lang w:val="en-GB"/>
              </w:rPr>
              <w:t>课程名称：</w:t>
            </w:r>
            <w:r w:rsidR="0002021E" w:rsidRPr="00892236">
              <w:rPr>
                <w:rFonts w:ascii="仿宋" w:eastAsia="仿宋" w:hAnsi="仿宋" w:hint="eastAsia"/>
                <w:sz w:val="24"/>
                <w:szCs w:val="24"/>
                <w:lang w:val="en-GB"/>
              </w:rPr>
              <w:t>过程控制综合实践</w:t>
            </w:r>
          </w:p>
        </w:tc>
        <w:tc>
          <w:tcPr>
            <w:tcW w:w="3969" w:type="dxa"/>
            <w:vAlign w:val="center"/>
          </w:tcPr>
          <w:p w14:paraId="634D7C6C" w14:textId="3F540CD2" w:rsidR="00C25C32" w:rsidRPr="00892236" w:rsidRDefault="00C25C32" w:rsidP="00C25C32">
            <w:pPr>
              <w:rPr>
                <w:rFonts w:ascii="仿宋" w:eastAsia="仿宋" w:hAnsi="仿宋"/>
                <w:sz w:val="24"/>
                <w:szCs w:val="24"/>
                <w:lang w:val="en-GB"/>
              </w:rPr>
            </w:pPr>
            <w:r w:rsidRPr="00892236">
              <w:rPr>
                <w:rFonts w:ascii="仿宋" w:eastAsia="仿宋" w:hAnsi="仿宋" w:hint="eastAsia"/>
                <w:sz w:val="24"/>
                <w:szCs w:val="24"/>
                <w:lang w:val="en-GB"/>
              </w:rPr>
              <w:t>英文课程名称：</w:t>
            </w:r>
            <w:r w:rsidR="0002021E" w:rsidRPr="00892236">
              <w:rPr>
                <w:rFonts w:ascii="仿宋" w:eastAsia="仿宋" w:hAnsi="仿宋"/>
                <w:sz w:val="24"/>
                <w:szCs w:val="24"/>
                <w:lang w:val="en-GB"/>
              </w:rPr>
              <w:t>Comprehensive Practice of Process Control</w:t>
            </w:r>
          </w:p>
        </w:tc>
      </w:tr>
      <w:tr w:rsidR="00C25C32" w:rsidRPr="00892236" w14:paraId="06D20A10" w14:textId="77777777" w:rsidTr="00571584">
        <w:trPr>
          <w:jc w:val="right"/>
        </w:trPr>
        <w:tc>
          <w:tcPr>
            <w:tcW w:w="4025" w:type="dxa"/>
            <w:vAlign w:val="center"/>
          </w:tcPr>
          <w:p w14:paraId="76D26EDC" w14:textId="6FDF1413" w:rsidR="00C25C32" w:rsidRPr="00892236" w:rsidRDefault="00C25C32" w:rsidP="007430B6">
            <w:pPr>
              <w:rPr>
                <w:rFonts w:ascii="仿宋" w:eastAsia="仿宋" w:hAnsi="仿宋"/>
                <w:sz w:val="24"/>
                <w:szCs w:val="24"/>
                <w:lang w:val="en-GB"/>
              </w:rPr>
            </w:pPr>
            <w:r w:rsidRPr="00892236">
              <w:rPr>
                <w:rFonts w:ascii="仿宋" w:eastAsia="仿宋" w:hAnsi="仿宋" w:hint="eastAsia"/>
                <w:sz w:val="24"/>
                <w:szCs w:val="24"/>
                <w:lang w:val="en-GB"/>
              </w:rPr>
              <w:t>课程</w:t>
            </w:r>
            <w:r w:rsidR="007430B6" w:rsidRPr="00892236">
              <w:rPr>
                <w:rFonts w:ascii="仿宋" w:eastAsia="仿宋" w:hAnsi="仿宋" w:hint="eastAsia"/>
                <w:sz w:val="24"/>
                <w:szCs w:val="24"/>
                <w:lang w:val="en-GB"/>
              </w:rPr>
              <w:t>代码</w:t>
            </w:r>
            <w:r w:rsidRPr="00892236">
              <w:rPr>
                <w:rFonts w:ascii="仿宋" w:eastAsia="仿宋" w:hAnsi="仿宋" w:hint="eastAsia"/>
                <w:sz w:val="24"/>
                <w:szCs w:val="24"/>
                <w:lang w:val="en-GB"/>
              </w:rPr>
              <w:t>：</w:t>
            </w:r>
            <w:r w:rsidR="00697D93" w:rsidRPr="00697D93">
              <w:rPr>
                <w:rFonts w:ascii="仿宋" w:eastAsia="仿宋" w:hAnsi="仿宋"/>
                <w:sz w:val="24"/>
                <w:szCs w:val="24"/>
                <w:lang w:val="en-GB"/>
              </w:rPr>
              <w:t>160512P005</w:t>
            </w:r>
            <w:bookmarkStart w:id="0" w:name="_GoBack"/>
            <w:bookmarkEnd w:id="0"/>
          </w:p>
        </w:tc>
        <w:tc>
          <w:tcPr>
            <w:tcW w:w="3969" w:type="dxa"/>
            <w:vAlign w:val="center"/>
          </w:tcPr>
          <w:p w14:paraId="01F3F386" w14:textId="4711CA6B" w:rsidR="00C25C32" w:rsidRPr="00892236" w:rsidRDefault="007430B6" w:rsidP="00496421">
            <w:pPr>
              <w:rPr>
                <w:rFonts w:ascii="仿宋" w:eastAsia="仿宋" w:hAnsi="仿宋"/>
                <w:sz w:val="24"/>
                <w:szCs w:val="24"/>
                <w:lang w:val="en-GB"/>
              </w:rPr>
            </w:pPr>
            <w:r w:rsidRPr="00892236">
              <w:rPr>
                <w:rFonts w:ascii="仿宋" w:eastAsia="仿宋" w:hAnsi="仿宋" w:hint="eastAsia"/>
                <w:sz w:val="24"/>
                <w:szCs w:val="24"/>
                <w:lang w:val="en-GB"/>
              </w:rPr>
              <w:t>总学分：</w:t>
            </w:r>
            <w:r w:rsidR="00314F01" w:rsidRPr="00892236">
              <w:rPr>
                <w:rFonts w:ascii="仿宋" w:eastAsia="仿宋" w:hAnsi="仿宋"/>
                <w:sz w:val="24"/>
                <w:szCs w:val="24"/>
                <w:lang w:val="en-GB"/>
              </w:rPr>
              <w:t>3</w:t>
            </w:r>
          </w:p>
        </w:tc>
      </w:tr>
      <w:tr w:rsidR="00C25C32" w:rsidRPr="00892236" w14:paraId="154395E2" w14:textId="77777777" w:rsidTr="00571584">
        <w:trPr>
          <w:jc w:val="right"/>
        </w:trPr>
        <w:tc>
          <w:tcPr>
            <w:tcW w:w="4025" w:type="dxa"/>
            <w:vAlign w:val="center"/>
          </w:tcPr>
          <w:p w14:paraId="42D8CC00" w14:textId="01A7DAC6" w:rsidR="00C25C32" w:rsidRPr="00892236" w:rsidRDefault="00314F01" w:rsidP="00C25C32">
            <w:pPr>
              <w:rPr>
                <w:rFonts w:ascii="仿宋" w:eastAsia="仿宋" w:hAnsi="仿宋"/>
                <w:sz w:val="24"/>
                <w:szCs w:val="24"/>
                <w:lang w:val="en-GB"/>
              </w:rPr>
            </w:pPr>
            <w:r w:rsidRPr="00892236">
              <w:rPr>
                <w:rFonts w:ascii="仿宋" w:eastAsia="仿宋" w:hAnsi="仿宋" w:hint="eastAsia"/>
                <w:sz w:val="24"/>
                <w:szCs w:val="24"/>
                <w:lang w:val="en-GB"/>
              </w:rPr>
              <w:t xml:space="preserve">总学时（实践周数）： </w:t>
            </w:r>
            <w:r w:rsidRPr="00892236">
              <w:rPr>
                <w:rFonts w:ascii="仿宋" w:eastAsia="仿宋" w:hAnsi="仿宋"/>
                <w:sz w:val="24"/>
                <w:szCs w:val="24"/>
                <w:lang w:val="en-GB"/>
              </w:rPr>
              <w:t>48</w:t>
            </w:r>
            <w:r w:rsidRPr="00892236">
              <w:rPr>
                <w:rFonts w:ascii="仿宋" w:eastAsia="仿宋" w:hAnsi="仿宋" w:hint="eastAsia"/>
                <w:sz w:val="24"/>
                <w:szCs w:val="24"/>
                <w:lang w:val="en-GB"/>
              </w:rPr>
              <w:t>（</w:t>
            </w:r>
            <w:r w:rsidRPr="00892236">
              <w:rPr>
                <w:rFonts w:ascii="仿宋" w:eastAsia="仿宋" w:hAnsi="仿宋" w:hint="eastAsia"/>
                <w:sz w:val="24"/>
                <w:szCs w:val="24"/>
                <w:lang w:val="en-GB"/>
              </w:rPr>
              <w:t>3</w:t>
            </w:r>
            <w:r w:rsidRPr="00892236">
              <w:rPr>
                <w:rFonts w:ascii="仿宋" w:eastAsia="仿宋" w:hAnsi="仿宋" w:hint="eastAsia"/>
                <w:sz w:val="24"/>
                <w:szCs w:val="24"/>
                <w:lang w:val="en-GB"/>
              </w:rPr>
              <w:t>周）</w:t>
            </w:r>
          </w:p>
        </w:tc>
        <w:tc>
          <w:tcPr>
            <w:tcW w:w="3969" w:type="dxa"/>
            <w:vAlign w:val="center"/>
          </w:tcPr>
          <w:p w14:paraId="1216F1B6" w14:textId="5139F07E" w:rsidR="00C25C32" w:rsidRPr="00892236" w:rsidRDefault="00892236" w:rsidP="00C25C32">
            <w:pPr>
              <w:rPr>
                <w:rFonts w:ascii="仿宋" w:eastAsia="仿宋" w:hAnsi="仿宋"/>
                <w:sz w:val="24"/>
                <w:szCs w:val="24"/>
                <w:lang w:val="en-GB"/>
              </w:rPr>
            </w:pPr>
            <w:r w:rsidRPr="00892236">
              <w:rPr>
                <w:rFonts w:ascii="仿宋" w:eastAsia="仿宋" w:hAnsi="仿宋" w:hint="eastAsia"/>
                <w:sz w:val="24"/>
                <w:szCs w:val="24"/>
                <w:lang w:val="en-GB"/>
              </w:rPr>
              <w:t>实验学时：2</w:t>
            </w:r>
            <w:r w:rsidRPr="00892236">
              <w:rPr>
                <w:rFonts w:ascii="仿宋" w:eastAsia="仿宋" w:hAnsi="仿宋"/>
                <w:sz w:val="24"/>
                <w:szCs w:val="24"/>
                <w:lang w:val="en-GB"/>
              </w:rPr>
              <w:t>4</w:t>
            </w:r>
          </w:p>
        </w:tc>
      </w:tr>
      <w:tr w:rsidR="00C25C32" w:rsidRPr="00892236" w14:paraId="31BD85EF" w14:textId="77777777" w:rsidTr="00571584">
        <w:trPr>
          <w:jc w:val="right"/>
        </w:trPr>
        <w:tc>
          <w:tcPr>
            <w:tcW w:w="4025" w:type="dxa"/>
            <w:vAlign w:val="center"/>
          </w:tcPr>
          <w:p w14:paraId="5CD9AC82" w14:textId="27B33C07" w:rsidR="00C25C32" w:rsidRPr="00892236" w:rsidRDefault="00892236" w:rsidP="00C25C32">
            <w:pPr>
              <w:rPr>
                <w:rFonts w:ascii="仿宋" w:eastAsia="仿宋" w:hAnsi="仿宋"/>
                <w:sz w:val="24"/>
                <w:szCs w:val="24"/>
                <w:lang w:val="en-GB"/>
              </w:rPr>
            </w:pPr>
            <w:r w:rsidRPr="00892236">
              <w:rPr>
                <w:rFonts w:ascii="仿宋" w:eastAsia="仿宋" w:hAnsi="仿宋" w:hint="eastAsia"/>
                <w:sz w:val="24"/>
                <w:szCs w:val="24"/>
                <w:lang w:val="en-GB"/>
              </w:rPr>
              <w:t>上机学时：0</w:t>
            </w:r>
          </w:p>
        </w:tc>
        <w:tc>
          <w:tcPr>
            <w:tcW w:w="3969" w:type="dxa"/>
            <w:vAlign w:val="center"/>
          </w:tcPr>
          <w:p w14:paraId="25BBD3EA" w14:textId="4A1877A8" w:rsidR="00C25C32" w:rsidRPr="00892236" w:rsidRDefault="00C25C32" w:rsidP="00C25C32">
            <w:pPr>
              <w:rPr>
                <w:rFonts w:ascii="仿宋" w:eastAsia="仿宋" w:hAnsi="仿宋"/>
                <w:sz w:val="24"/>
                <w:szCs w:val="24"/>
                <w:lang w:val="en-GB"/>
              </w:rPr>
            </w:pPr>
          </w:p>
        </w:tc>
      </w:tr>
      <w:tr w:rsidR="00C25C32" w:rsidRPr="00892236" w14:paraId="3E47CC99" w14:textId="77777777" w:rsidTr="00571584">
        <w:trPr>
          <w:jc w:val="right"/>
        </w:trPr>
        <w:tc>
          <w:tcPr>
            <w:tcW w:w="4025" w:type="dxa"/>
            <w:vAlign w:val="center"/>
          </w:tcPr>
          <w:p w14:paraId="4EC7F811" w14:textId="1E621AFA" w:rsidR="00C25C32" w:rsidRPr="00892236" w:rsidRDefault="00892236" w:rsidP="00C25C32">
            <w:pPr>
              <w:rPr>
                <w:rFonts w:ascii="仿宋" w:eastAsia="仿宋" w:hAnsi="仿宋"/>
                <w:sz w:val="24"/>
                <w:szCs w:val="24"/>
                <w:lang w:val="en-GB"/>
              </w:rPr>
            </w:pPr>
            <w:r w:rsidRPr="00892236">
              <w:rPr>
                <w:rFonts w:ascii="仿宋" w:eastAsia="仿宋" w:hAnsi="仿宋" w:hint="eastAsia"/>
                <w:sz w:val="24"/>
                <w:szCs w:val="24"/>
              </w:rPr>
              <w:t>开课学院：</w:t>
            </w:r>
            <w:r w:rsidRPr="00892236">
              <w:rPr>
                <w:rFonts w:ascii="仿宋" w:eastAsia="仿宋" w:hAnsi="仿宋" w:hint="eastAsia"/>
                <w:sz w:val="24"/>
                <w:szCs w:val="24"/>
              </w:rPr>
              <w:t>工学院</w:t>
            </w:r>
          </w:p>
        </w:tc>
        <w:tc>
          <w:tcPr>
            <w:tcW w:w="3969" w:type="dxa"/>
            <w:vAlign w:val="center"/>
          </w:tcPr>
          <w:p w14:paraId="688480A3" w14:textId="77777777" w:rsidR="00C25C32" w:rsidRPr="00892236" w:rsidRDefault="00C25C32" w:rsidP="00C25C32">
            <w:pPr>
              <w:rPr>
                <w:rFonts w:ascii="仿宋" w:eastAsia="仿宋" w:hAnsi="仿宋"/>
                <w:sz w:val="24"/>
                <w:szCs w:val="24"/>
                <w:lang w:val="en-GB"/>
              </w:rPr>
            </w:pPr>
            <w:r w:rsidRPr="00892236">
              <w:rPr>
                <w:rFonts w:ascii="仿宋" w:eastAsia="仿宋" w:hAnsi="仿宋" w:hint="eastAsia"/>
                <w:sz w:val="24"/>
                <w:szCs w:val="24"/>
                <w:lang w:val="en-GB"/>
              </w:rPr>
              <w:t>适用专业：</w:t>
            </w:r>
            <w:r w:rsidR="00496421" w:rsidRPr="00892236">
              <w:rPr>
                <w:rFonts w:ascii="仿宋" w:eastAsia="仿宋" w:hAnsi="仿宋" w:hint="eastAsia"/>
                <w:sz w:val="24"/>
                <w:szCs w:val="24"/>
                <w:lang w:val="en-GB"/>
              </w:rPr>
              <w:t>自动化</w:t>
            </w:r>
          </w:p>
        </w:tc>
      </w:tr>
      <w:tr w:rsidR="00C25C32" w:rsidRPr="00892236" w14:paraId="4DB03DE1" w14:textId="77777777" w:rsidTr="00571584">
        <w:trPr>
          <w:jc w:val="right"/>
        </w:trPr>
        <w:tc>
          <w:tcPr>
            <w:tcW w:w="4025" w:type="dxa"/>
            <w:vAlign w:val="center"/>
          </w:tcPr>
          <w:p w14:paraId="6380EC30" w14:textId="2424EAB0" w:rsidR="00C25C32" w:rsidRPr="00892236" w:rsidRDefault="00970FC4" w:rsidP="00496421">
            <w:pPr>
              <w:rPr>
                <w:rFonts w:ascii="仿宋" w:eastAsia="仿宋" w:hAnsi="仿宋"/>
                <w:sz w:val="24"/>
                <w:szCs w:val="24"/>
                <w:lang w:val="en-GB"/>
              </w:rPr>
            </w:pPr>
            <w:r w:rsidRPr="00892236">
              <w:rPr>
                <w:rFonts w:ascii="仿宋" w:eastAsia="仿宋" w:hAnsi="仿宋" w:hint="eastAsia"/>
                <w:sz w:val="24"/>
                <w:szCs w:val="24"/>
                <w:lang w:val="en-GB"/>
              </w:rPr>
              <w:t>课程性质：</w:t>
            </w:r>
            <w:r w:rsidR="00892236" w:rsidRPr="00892236">
              <w:rPr>
                <w:rFonts w:ascii="仿宋" w:eastAsia="仿宋" w:hAnsi="仿宋" w:hint="eastAsia"/>
                <w:sz w:val="24"/>
                <w:szCs w:val="24"/>
                <w:lang w:val="en-GB"/>
              </w:rPr>
              <w:t>必修</w:t>
            </w:r>
          </w:p>
        </w:tc>
        <w:tc>
          <w:tcPr>
            <w:tcW w:w="3969" w:type="dxa"/>
            <w:vAlign w:val="center"/>
          </w:tcPr>
          <w:p w14:paraId="63F1C8C6" w14:textId="401CD6E8" w:rsidR="00C25C32" w:rsidRPr="00892236" w:rsidRDefault="00970FC4" w:rsidP="00C25C32">
            <w:pPr>
              <w:rPr>
                <w:rFonts w:ascii="仿宋" w:eastAsia="仿宋" w:hAnsi="仿宋"/>
                <w:sz w:val="24"/>
                <w:szCs w:val="24"/>
                <w:lang w:val="en-GB"/>
              </w:rPr>
            </w:pPr>
            <w:r w:rsidRPr="00892236">
              <w:rPr>
                <w:rFonts w:ascii="仿宋" w:eastAsia="仿宋" w:hAnsi="仿宋" w:hint="eastAsia"/>
                <w:sz w:val="24"/>
                <w:szCs w:val="24"/>
                <w:lang w:val="en-GB"/>
              </w:rPr>
              <w:t>先修课程：</w:t>
            </w:r>
            <w:r w:rsidR="00892236" w:rsidRPr="00892236">
              <w:rPr>
                <w:rFonts w:ascii="仿宋" w:eastAsia="仿宋" w:hAnsi="仿宋" w:hint="eastAsia"/>
                <w:sz w:val="24"/>
                <w:szCs w:val="24"/>
                <w:lang w:val="en-GB"/>
              </w:rPr>
              <w:t>过程控制工程，检测仪表</w:t>
            </w:r>
          </w:p>
        </w:tc>
      </w:tr>
    </w:tbl>
    <w:p w14:paraId="192A7362" w14:textId="77777777" w:rsidR="00061610" w:rsidRDefault="00061610" w:rsidP="00D2634B">
      <w:pPr>
        <w:rPr>
          <w:rFonts w:ascii="黑体" w:eastAsia="黑体" w:hAnsi="黑体"/>
          <w:szCs w:val="21"/>
          <w:lang w:val="en-GB"/>
        </w:rPr>
      </w:pPr>
    </w:p>
    <w:p w14:paraId="7D42B46E" w14:textId="4CA2B5EF" w:rsidR="00AC5BFF" w:rsidRPr="00892236" w:rsidRDefault="00AC5BFF" w:rsidP="00D2634B">
      <w:pPr>
        <w:rPr>
          <w:rFonts w:ascii="黑体" w:eastAsia="黑体" w:hAnsi="黑体"/>
          <w:sz w:val="24"/>
          <w:szCs w:val="24"/>
          <w:lang w:val="en-GB"/>
        </w:rPr>
      </w:pPr>
      <w:r w:rsidRPr="00892236">
        <w:rPr>
          <w:rFonts w:ascii="黑体" w:eastAsia="黑体" w:hAnsi="黑体" w:hint="eastAsia"/>
          <w:sz w:val="24"/>
          <w:szCs w:val="24"/>
          <w:lang w:val="en-GB"/>
        </w:rPr>
        <w:t>二、课程简介</w:t>
      </w:r>
    </w:p>
    <w:p w14:paraId="5787969F" w14:textId="61072774" w:rsidR="00C55214" w:rsidRPr="00892236" w:rsidRDefault="00C55214" w:rsidP="00892236">
      <w:pPr>
        <w:spacing w:before="120" w:after="120" w:line="276" w:lineRule="auto"/>
        <w:ind w:firstLineChars="200" w:firstLine="480"/>
        <w:rPr>
          <w:rFonts w:ascii="仿宋" w:eastAsia="仿宋" w:hAnsi="仿宋" w:hint="eastAsia"/>
          <w:sz w:val="24"/>
          <w:szCs w:val="24"/>
        </w:rPr>
      </w:pPr>
      <w:r w:rsidRPr="00892236">
        <w:rPr>
          <w:rFonts w:ascii="仿宋" w:eastAsia="仿宋" w:hAnsi="仿宋" w:hint="eastAsia"/>
          <w:sz w:val="24"/>
          <w:szCs w:val="24"/>
        </w:rPr>
        <w:t>结合自动化专业人才培养目标，“过程控制</w:t>
      </w:r>
      <w:bookmarkStart w:id="1" w:name="_Hlk176546393"/>
      <w:r w:rsidRPr="00892236">
        <w:rPr>
          <w:rFonts w:ascii="仿宋" w:eastAsia="仿宋" w:hAnsi="仿宋" w:hint="eastAsia"/>
          <w:sz w:val="24"/>
          <w:szCs w:val="24"/>
        </w:rPr>
        <w:t>综合实践</w:t>
      </w:r>
      <w:bookmarkEnd w:id="1"/>
      <w:r w:rsidRPr="00892236">
        <w:rPr>
          <w:rFonts w:ascii="仿宋" w:eastAsia="仿宋" w:hAnsi="仿宋" w:hint="eastAsia"/>
          <w:sz w:val="24"/>
          <w:szCs w:val="24"/>
        </w:rPr>
        <w:t>”作为专业实践教育课程，是学生在后续专业课程学习以及今后从事智能制造、工业过程、智能机器人等相关工作的重要基础。本课程整合了自动控制原理、过程控制系统和检测技术等领域知识，结合二级水箱控制系统和MATLAB/SIMULINK仿真软件，理论联系实际，旨在培养自动化专业学生综合运用自动控制原理、过程控制与检测技术等基本知识解决控制系统分析、建模、仿真设计与控制等任务，以应对科技高速发展背景下的自动化领域复杂知识应用的新命题、新要求和新挑战。本课程以立德树人为根本，课程内容充分体现专业认证要求，</w:t>
      </w:r>
      <w:r w:rsidRPr="00892236">
        <w:rPr>
          <w:rFonts w:ascii="仿宋" w:eastAsia="仿宋" w:hAnsi="仿宋"/>
          <w:sz w:val="24"/>
          <w:szCs w:val="24"/>
        </w:rPr>
        <w:t>遵循“知识-能力-素养”三位一体，形成了</w:t>
      </w:r>
      <w:proofErr w:type="gramStart"/>
      <w:r w:rsidRPr="00892236">
        <w:rPr>
          <w:rFonts w:ascii="仿宋" w:eastAsia="仿宋" w:hAnsi="仿宋" w:hint="eastAsia"/>
          <w:sz w:val="24"/>
          <w:szCs w:val="24"/>
        </w:rPr>
        <w:t>教师</w:t>
      </w:r>
      <w:r w:rsidRPr="00892236">
        <w:rPr>
          <w:rFonts w:ascii="仿宋" w:eastAsia="仿宋" w:hAnsi="仿宋"/>
          <w:sz w:val="24"/>
          <w:szCs w:val="24"/>
        </w:rPr>
        <w:t>思政引领</w:t>
      </w:r>
      <w:proofErr w:type="gramEnd"/>
      <w:r w:rsidRPr="00892236">
        <w:rPr>
          <w:rFonts w:ascii="仿宋" w:eastAsia="仿宋" w:hAnsi="仿宋"/>
          <w:sz w:val="24"/>
          <w:szCs w:val="24"/>
        </w:rPr>
        <w:t>、</w:t>
      </w:r>
      <w:r w:rsidRPr="00892236">
        <w:rPr>
          <w:rFonts w:ascii="仿宋" w:eastAsia="仿宋" w:hAnsi="仿宋" w:hint="eastAsia"/>
          <w:sz w:val="24"/>
          <w:szCs w:val="24"/>
        </w:rPr>
        <w:t>学生动手仿真、实践、实验结果分析、设计报告撰写、课上课下有机融合的特色。</w:t>
      </w:r>
    </w:p>
    <w:p w14:paraId="13C8CFDF" w14:textId="77777777" w:rsidR="00AC5BFF" w:rsidRPr="00892236" w:rsidRDefault="006E3C90" w:rsidP="00D2634B">
      <w:pPr>
        <w:rPr>
          <w:rFonts w:ascii="黑体" w:eastAsia="黑体" w:hAnsi="黑体"/>
          <w:sz w:val="24"/>
          <w:szCs w:val="24"/>
          <w:lang w:val="en-GB"/>
        </w:rPr>
      </w:pPr>
      <w:r w:rsidRPr="00892236">
        <w:rPr>
          <w:rFonts w:ascii="黑体" w:eastAsia="黑体" w:hAnsi="黑体" w:hint="eastAsia"/>
          <w:sz w:val="24"/>
          <w:szCs w:val="24"/>
          <w:lang w:val="en-GB"/>
        </w:rPr>
        <w:t>三、</w:t>
      </w:r>
      <w:r w:rsidR="00AC5BFF" w:rsidRPr="00892236">
        <w:rPr>
          <w:rFonts w:ascii="黑体" w:eastAsia="黑体" w:hAnsi="黑体" w:hint="eastAsia"/>
          <w:sz w:val="24"/>
          <w:szCs w:val="24"/>
          <w:lang w:val="en-GB"/>
        </w:rPr>
        <w:t>教学目标</w:t>
      </w:r>
    </w:p>
    <w:p w14:paraId="405C7D1C" w14:textId="3CDF042F" w:rsidR="00C55214" w:rsidRPr="00892236" w:rsidRDefault="00892236" w:rsidP="00C55214">
      <w:pPr>
        <w:adjustRightInd w:val="0"/>
        <w:snapToGrid w:val="0"/>
        <w:spacing w:line="440" w:lineRule="exact"/>
        <w:ind w:firstLineChars="200" w:firstLine="480"/>
        <w:rPr>
          <w:rFonts w:ascii="仿宋" w:eastAsia="仿宋" w:hAnsi="仿宋"/>
          <w:bCs/>
          <w:sz w:val="24"/>
          <w:szCs w:val="24"/>
        </w:rPr>
      </w:pPr>
      <w:r w:rsidRPr="00892236">
        <w:rPr>
          <w:rFonts w:ascii="仿宋" w:eastAsia="仿宋" w:hAnsi="仿宋" w:hint="eastAsia"/>
          <w:bCs/>
          <w:sz w:val="24"/>
          <w:szCs w:val="24"/>
        </w:rPr>
        <w:t xml:space="preserve"> </w:t>
      </w:r>
      <w:r w:rsidR="00C55214" w:rsidRPr="00892236">
        <w:rPr>
          <w:rFonts w:ascii="仿宋" w:eastAsia="仿宋" w:hAnsi="仿宋" w:hint="eastAsia"/>
          <w:bCs/>
          <w:sz w:val="24"/>
          <w:szCs w:val="24"/>
        </w:rPr>
        <w:t>“</w:t>
      </w:r>
      <w:r w:rsidR="00C55214" w:rsidRPr="00892236">
        <w:rPr>
          <w:rFonts w:ascii="仿宋" w:eastAsia="仿宋" w:hAnsi="仿宋" w:hint="eastAsia"/>
          <w:bCs/>
          <w:sz w:val="24"/>
          <w:szCs w:val="24"/>
        </w:rPr>
        <w:t>过程控制综合实践</w:t>
      </w:r>
      <w:r w:rsidR="00C55214" w:rsidRPr="00892236">
        <w:rPr>
          <w:rFonts w:ascii="仿宋" w:eastAsia="仿宋" w:hAnsi="仿宋" w:hint="eastAsia"/>
          <w:bCs/>
          <w:sz w:val="24"/>
          <w:szCs w:val="24"/>
        </w:rPr>
        <w:t>”是自动化专业一门综合性实践教育课程，对于学生前期专业课知识点的综合运用能力，动手实践能力，动手仿真能力，数据分析能力，报告撰写能力等都有着比较高的要求。如果不能合理引领学生攻克学习实践过程中的诸多困难，容易使学生产生畏惧、退缩心理，难以学好这门课程。本课程教学方法重点在于坚持学生为主体，明确学习的目的和意义，确立合适的学习目标；以促进学生的发展为根本宗旨，引导同学主动学习和工程实践；重点培养学生对过程控制、检测仪表、计算机控制等知识的综合应用能力。使学生获得过程控制技术的基本训练，初步掌握解决过程控制领域复杂工程问题的能力，为今后从事过程控制系统的设计与改造打下一定的基础。</w:t>
      </w:r>
    </w:p>
    <w:p w14:paraId="0CF359FF" w14:textId="4363053D" w:rsidR="00C55214" w:rsidRPr="00892236" w:rsidRDefault="00C55214" w:rsidP="00C55214">
      <w:pPr>
        <w:adjustRightInd w:val="0"/>
        <w:snapToGrid w:val="0"/>
        <w:spacing w:line="440" w:lineRule="exact"/>
        <w:ind w:firstLineChars="200" w:firstLine="480"/>
        <w:rPr>
          <w:rFonts w:ascii="仿宋" w:eastAsia="仿宋" w:hAnsi="仿宋" w:hint="eastAsia"/>
          <w:bCs/>
          <w:sz w:val="24"/>
          <w:szCs w:val="24"/>
        </w:rPr>
      </w:pPr>
      <w:proofErr w:type="gramStart"/>
      <w:r w:rsidRPr="00892236">
        <w:rPr>
          <w:rFonts w:ascii="仿宋" w:eastAsia="仿宋" w:hAnsi="仿宋" w:hint="eastAsia"/>
          <w:bCs/>
          <w:sz w:val="24"/>
          <w:szCs w:val="24"/>
        </w:rPr>
        <w:t>教学分</w:t>
      </w:r>
      <w:proofErr w:type="gramEnd"/>
      <w:r w:rsidRPr="00892236">
        <w:rPr>
          <w:rFonts w:ascii="仿宋" w:eastAsia="仿宋" w:hAnsi="仿宋" w:hint="eastAsia"/>
          <w:bCs/>
          <w:sz w:val="24"/>
          <w:szCs w:val="24"/>
        </w:rPr>
        <w:t>目标1：能够综合运用过程控制与检测技术基本知识，完成过程控制系统建模、分析与设计任务，根据控制要求，确定控制系统方案并体现创新意识</w:t>
      </w:r>
      <w:r w:rsidR="00892236">
        <w:rPr>
          <w:rFonts w:ascii="仿宋" w:eastAsia="仿宋" w:hAnsi="仿宋" w:hint="eastAsia"/>
          <w:bCs/>
          <w:sz w:val="24"/>
          <w:szCs w:val="24"/>
        </w:rPr>
        <w:t>。</w:t>
      </w:r>
    </w:p>
    <w:p w14:paraId="1A1ED8DC" w14:textId="77777777" w:rsidR="00892236" w:rsidRDefault="00C55214" w:rsidP="00C55214">
      <w:pPr>
        <w:adjustRightInd w:val="0"/>
        <w:snapToGrid w:val="0"/>
        <w:spacing w:line="440" w:lineRule="exact"/>
        <w:ind w:firstLineChars="200" w:firstLine="480"/>
        <w:rPr>
          <w:rFonts w:ascii="仿宋" w:eastAsia="仿宋" w:hAnsi="仿宋"/>
          <w:bCs/>
          <w:sz w:val="24"/>
          <w:szCs w:val="24"/>
        </w:rPr>
      </w:pPr>
      <w:proofErr w:type="gramStart"/>
      <w:r w:rsidRPr="00892236">
        <w:rPr>
          <w:rFonts w:ascii="仿宋" w:eastAsia="仿宋" w:hAnsi="仿宋" w:hint="eastAsia"/>
          <w:bCs/>
          <w:sz w:val="24"/>
          <w:szCs w:val="24"/>
        </w:rPr>
        <w:t>教学分</w:t>
      </w:r>
      <w:proofErr w:type="gramEnd"/>
      <w:r w:rsidRPr="00892236">
        <w:rPr>
          <w:rFonts w:ascii="仿宋" w:eastAsia="仿宋" w:hAnsi="仿宋" w:hint="eastAsia"/>
          <w:bCs/>
          <w:sz w:val="24"/>
          <w:szCs w:val="24"/>
        </w:rPr>
        <w:t>目标2：掌握过程控制实验系统基本结构，完成流量、液位等控制实验；掌握综合运用</w:t>
      </w:r>
      <w:proofErr w:type="spellStart"/>
      <w:r w:rsidRPr="00892236">
        <w:rPr>
          <w:rFonts w:ascii="仿宋" w:eastAsia="仿宋" w:hAnsi="仿宋" w:hint="eastAsia"/>
          <w:bCs/>
          <w:sz w:val="24"/>
          <w:szCs w:val="24"/>
        </w:rPr>
        <w:t>Matlab</w:t>
      </w:r>
      <w:proofErr w:type="spellEnd"/>
      <w:r w:rsidRPr="00892236">
        <w:rPr>
          <w:rFonts w:ascii="仿宋" w:eastAsia="仿宋" w:hAnsi="仿宋" w:hint="eastAsia"/>
          <w:bCs/>
          <w:sz w:val="24"/>
          <w:szCs w:val="24"/>
        </w:rPr>
        <w:t>/Simulink仿真软件，对</w:t>
      </w:r>
      <w:r w:rsidR="00892236">
        <w:rPr>
          <w:rFonts w:ascii="仿宋" w:eastAsia="仿宋" w:hAnsi="仿宋" w:hint="eastAsia"/>
          <w:bCs/>
          <w:sz w:val="24"/>
          <w:szCs w:val="24"/>
        </w:rPr>
        <w:t>实验对象的</w:t>
      </w:r>
      <w:r w:rsidRPr="00892236">
        <w:rPr>
          <w:rFonts w:ascii="仿宋" w:eastAsia="仿宋" w:hAnsi="仿宋" w:hint="eastAsia"/>
          <w:bCs/>
          <w:sz w:val="24"/>
          <w:szCs w:val="24"/>
        </w:rPr>
        <w:t>控制问题进行分析</w:t>
      </w:r>
      <w:r w:rsidRPr="00892236">
        <w:rPr>
          <w:rFonts w:ascii="仿宋" w:eastAsia="仿宋" w:hAnsi="仿宋" w:hint="eastAsia"/>
          <w:bCs/>
          <w:sz w:val="24"/>
          <w:szCs w:val="24"/>
        </w:rPr>
        <w:lastRenderedPageBreak/>
        <w:t>和仿真；能够对实验结果进行综合分析，得到过程控制工程实践规律和有效结论</w:t>
      </w:r>
      <w:r w:rsidR="00892236">
        <w:rPr>
          <w:rFonts w:ascii="仿宋" w:eastAsia="仿宋" w:hAnsi="仿宋" w:hint="eastAsia"/>
          <w:bCs/>
          <w:sz w:val="24"/>
          <w:szCs w:val="24"/>
        </w:rPr>
        <w:t>。</w:t>
      </w:r>
    </w:p>
    <w:p w14:paraId="318C99CD" w14:textId="39A053B2" w:rsidR="00C55214" w:rsidRPr="00892236" w:rsidRDefault="00C55214" w:rsidP="00C55214">
      <w:pPr>
        <w:adjustRightInd w:val="0"/>
        <w:snapToGrid w:val="0"/>
        <w:spacing w:line="440" w:lineRule="exact"/>
        <w:ind w:firstLineChars="200" w:firstLine="480"/>
        <w:rPr>
          <w:rFonts w:ascii="仿宋" w:eastAsia="仿宋" w:hAnsi="仿宋" w:hint="eastAsia"/>
          <w:bCs/>
          <w:sz w:val="24"/>
          <w:szCs w:val="24"/>
        </w:rPr>
      </w:pPr>
      <w:proofErr w:type="gramStart"/>
      <w:r w:rsidRPr="00892236">
        <w:rPr>
          <w:rFonts w:ascii="仿宋" w:eastAsia="仿宋" w:hAnsi="仿宋" w:hint="eastAsia"/>
          <w:bCs/>
          <w:sz w:val="24"/>
          <w:szCs w:val="24"/>
        </w:rPr>
        <w:t>教学分</w:t>
      </w:r>
      <w:proofErr w:type="gramEnd"/>
      <w:r w:rsidRPr="00892236">
        <w:rPr>
          <w:rFonts w:ascii="仿宋" w:eastAsia="仿宋" w:hAnsi="仿宋" w:hint="eastAsia"/>
          <w:bCs/>
          <w:sz w:val="24"/>
          <w:szCs w:val="24"/>
        </w:rPr>
        <w:t>目标</w:t>
      </w:r>
      <w:r w:rsidR="00892236">
        <w:rPr>
          <w:rFonts w:ascii="仿宋" w:eastAsia="仿宋" w:hAnsi="仿宋" w:hint="eastAsia"/>
          <w:bCs/>
          <w:sz w:val="24"/>
          <w:szCs w:val="24"/>
        </w:rPr>
        <w:t>3</w:t>
      </w:r>
      <w:r w:rsidRPr="00892236">
        <w:rPr>
          <w:rFonts w:ascii="仿宋" w:eastAsia="仿宋" w:hAnsi="仿宋" w:hint="eastAsia"/>
          <w:bCs/>
          <w:sz w:val="24"/>
          <w:szCs w:val="24"/>
        </w:rPr>
        <w:t>： 通过本课程</w:t>
      </w:r>
      <w:r w:rsidR="00892236" w:rsidRPr="00892236">
        <w:rPr>
          <w:rFonts w:ascii="仿宋" w:eastAsia="仿宋" w:hAnsi="仿宋" w:hint="eastAsia"/>
          <w:sz w:val="24"/>
          <w:szCs w:val="24"/>
        </w:rPr>
        <w:t>综合实践</w:t>
      </w:r>
      <w:r w:rsidR="00892236">
        <w:rPr>
          <w:rFonts w:ascii="仿宋" w:eastAsia="仿宋" w:hAnsi="仿宋" w:hint="eastAsia"/>
          <w:sz w:val="24"/>
          <w:szCs w:val="24"/>
        </w:rPr>
        <w:t>的</w:t>
      </w:r>
      <w:r w:rsidRPr="00892236">
        <w:rPr>
          <w:rFonts w:ascii="仿宋" w:eastAsia="仿宋" w:hAnsi="仿宋" w:hint="eastAsia"/>
          <w:bCs/>
          <w:sz w:val="24"/>
          <w:szCs w:val="24"/>
        </w:rPr>
        <w:t>训练，掌握正确、规范地撰写</w:t>
      </w:r>
      <w:r w:rsidR="00892236" w:rsidRPr="00892236">
        <w:rPr>
          <w:rFonts w:ascii="仿宋" w:eastAsia="仿宋" w:hAnsi="仿宋" w:hint="eastAsia"/>
          <w:sz w:val="24"/>
          <w:szCs w:val="24"/>
        </w:rPr>
        <w:t>综合实践</w:t>
      </w:r>
      <w:r w:rsidRPr="00892236">
        <w:rPr>
          <w:rFonts w:ascii="仿宋" w:eastAsia="仿宋" w:hAnsi="仿宋" w:hint="eastAsia"/>
          <w:bCs/>
          <w:sz w:val="24"/>
          <w:szCs w:val="24"/>
        </w:rPr>
        <w:t>报告的方法，能够条理清晰、准确无误的表述自己的观点。</w:t>
      </w:r>
    </w:p>
    <w:p w14:paraId="79F52523" w14:textId="58B9D694" w:rsidR="00C55214" w:rsidRPr="00892236" w:rsidRDefault="00C55214" w:rsidP="00C55214">
      <w:pPr>
        <w:adjustRightInd w:val="0"/>
        <w:snapToGrid w:val="0"/>
        <w:spacing w:line="440" w:lineRule="exact"/>
        <w:ind w:firstLineChars="200" w:firstLine="480"/>
        <w:rPr>
          <w:rFonts w:ascii="仿宋" w:eastAsia="仿宋" w:hAnsi="仿宋"/>
          <w:bCs/>
          <w:sz w:val="24"/>
          <w:szCs w:val="24"/>
        </w:rPr>
      </w:pPr>
      <w:proofErr w:type="gramStart"/>
      <w:r w:rsidRPr="00892236">
        <w:rPr>
          <w:rFonts w:ascii="仿宋" w:eastAsia="仿宋" w:hAnsi="仿宋" w:hint="eastAsia"/>
          <w:bCs/>
          <w:sz w:val="24"/>
          <w:szCs w:val="24"/>
        </w:rPr>
        <w:t>教学分</w:t>
      </w:r>
      <w:proofErr w:type="gramEnd"/>
      <w:r w:rsidRPr="00892236">
        <w:rPr>
          <w:rFonts w:ascii="仿宋" w:eastAsia="仿宋" w:hAnsi="仿宋" w:hint="eastAsia"/>
          <w:bCs/>
          <w:sz w:val="24"/>
          <w:szCs w:val="24"/>
        </w:rPr>
        <w:t>目标</w:t>
      </w:r>
      <w:r w:rsidR="00892236">
        <w:rPr>
          <w:rFonts w:ascii="仿宋" w:eastAsia="仿宋" w:hAnsi="仿宋" w:hint="eastAsia"/>
          <w:bCs/>
          <w:sz w:val="24"/>
          <w:szCs w:val="24"/>
        </w:rPr>
        <w:t>4</w:t>
      </w:r>
      <w:r w:rsidRPr="00892236">
        <w:rPr>
          <w:rFonts w:ascii="仿宋" w:eastAsia="仿宋" w:hAnsi="仿宋" w:hint="eastAsia"/>
          <w:bCs/>
          <w:sz w:val="24"/>
          <w:szCs w:val="24"/>
        </w:rPr>
        <w:t>：通过本</w:t>
      </w:r>
      <w:r w:rsidR="00892236" w:rsidRPr="0025742A">
        <w:rPr>
          <w:rFonts w:ascii="仿宋" w:eastAsia="仿宋" w:hAnsi="仿宋" w:hint="eastAsia"/>
          <w:bCs/>
          <w:sz w:val="24"/>
          <w:szCs w:val="24"/>
        </w:rPr>
        <w:t>综合实践</w:t>
      </w:r>
      <w:r w:rsidRPr="00892236">
        <w:rPr>
          <w:rFonts w:ascii="仿宋" w:eastAsia="仿宋" w:hAnsi="仿宋" w:hint="eastAsia"/>
          <w:bCs/>
          <w:sz w:val="24"/>
          <w:szCs w:val="24"/>
        </w:rPr>
        <w:t>的训练，</w:t>
      </w:r>
      <w:r w:rsidR="0025742A">
        <w:rPr>
          <w:rFonts w:ascii="仿宋" w:eastAsia="仿宋" w:hAnsi="仿宋" w:hint="eastAsia"/>
          <w:bCs/>
          <w:sz w:val="24"/>
          <w:szCs w:val="24"/>
        </w:rPr>
        <w:t>通过</w:t>
      </w:r>
      <w:r w:rsidRPr="0025742A">
        <w:rPr>
          <w:rFonts w:ascii="仿宋" w:eastAsia="仿宋" w:hAnsi="仿宋" w:hint="eastAsia"/>
          <w:bCs/>
          <w:sz w:val="24"/>
          <w:szCs w:val="24"/>
        </w:rPr>
        <w:t>过程控制中搜集、获取、</w:t>
      </w:r>
      <w:r w:rsidR="0025742A" w:rsidRPr="0025742A">
        <w:rPr>
          <w:rFonts w:ascii="仿宋" w:eastAsia="仿宋" w:hAnsi="仿宋" w:hint="eastAsia"/>
          <w:bCs/>
          <w:sz w:val="24"/>
          <w:szCs w:val="24"/>
        </w:rPr>
        <w:t>和</w:t>
      </w:r>
      <w:r w:rsidR="0025742A" w:rsidRPr="0025742A">
        <w:rPr>
          <w:rFonts w:ascii="仿宋" w:eastAsia="仿宋" w:hAnsi="仿宋"/>
          <w:bCs/>
          <w:sz w:val="24"/>
          <w:szCs w:val="24"/>
        </w:rPr>
        <w:t>查阅资料</w:t>
      </w:r>
      <w:r w:rsidR="0025742A" w:rsidRPr="0025742A">
        <w:rPr>
          <w:rFonts w:ascii="仿宋" w:eastAsia="仿宋" w:hAnsi="仿宋" w:hint="eastAsia"/>
          <w:bCs/>
          <w:sz w:val="24"/>
          <w:szCs w:val="24"/>
        </w:rPr>
        <w:t>，</w:t>
      </w:r>
      <w:r w:rsidR="0025742A" w:rsidRPr="0025742A">
        <w:rPr>
          <w:rFonts w:ascii="仿宋" w:eastAsia="仿宋" w:hAnsi="仿宋" w:hint="eastAsia"/>
          <w:bCs/>
          <w:sz w:val="24"/>
          <w:szCs w:val="24"/>
        </w:rPr>
        <w:t>学习</w:t>
      </w:r>
      <w:r w:rsidR="0025742A" w:rsidRPr="0025742A">
        <w:rPr>
          <w:rFonts w:ascii="仿宋" w:eastAsia="仿宋" w:hAnsi="仿宋"/>
          <w:bCs/>
          <w:sz w:val="24"/>
          <w:szCs w:val="24"/>
        </w:rPr>
        <w:t>和制定</w:t>
      </w:r>
      <w:r w:rsidR="0025742A" w:rsidRPr="0025742A">
        <w:rPr>
          <w:rFonts w:ascii="仿宋" w:eastAsia="仿宋" w:hAnsi="仿宋" w:hint="eastAsia"/>
          <w:bCs/>
          <w:sz w:val="24"/>
          <w:szCs w:val="24"/>
        </w:rPr>
        <w:t>项目设计开发计划、团队</w:t>
      </w:r>
      <w:r w:rsidR="0025742A" w:rsidRPr="0025742A">
        <w:rPr>
          <w:rFonts w:ascii="仿宋" w:eastAsia="仿宋" w:hAnsi="仿宋"/>
          <w:bCs/>
          <w:sz w:val="24"/>
          <w:szCs w:val="24"/>
        </w:rPr>
        <w:t>分工</w:t>
      </w:r>
      <w:r w:rsidR="0025742A" w:rsidRPr="0025742A">
        <w:rPr>
          <w:rFonts w:ascii="仿宋" w:eastAsia="仿宋" w:hAnsi="仿宋" w:hint="eastAsia"/>
          <w:bCs/>
          <w:sz w:val="24"/>
          <w:szCs w:val="24"/>
        </w:rPr>
        <w:t>合作</w:t>
      </w:r>
      <w:r w:rsidR="0025742A" w:rsidRPr="0025742A">
        <w:rPr>
          <w:rFonts w:ascii="仿宋" w:eastAsia="仿宋" w:hAnsi="仿宋"/>
          <w:bCs/>
          <w:sz w:val="24"/>
          <w:szCs w:val="24"/>
        </w:rPr>
        <w:t>计划</w:t>
      </w:r>
      <w:r w:rsidR="0025742A" w:rsidRPr="0025742A">
        <w:rPr>
          <w:rFonts w:ascii="仿宋" w:eastAsia="仿宋" w:hAnsi="仿宋" w:hint="eastAsia"/>
          <w:bCs/>
          <w:sz w:val="24"/>
          <w:szCs w:val="24"/>
        </w:rPr>
        <w:t>。</w:t>
      </w:r>
    </w:p>
    <w:p w14:paraId="4DA15857" w14:textId="7028C35E" w:rsidR="00314F01" w:rsidRPr="00892236" w:rsidRDefault="00314F01" w:rsidP="00314F01">
      <w:pPr>
        <w:suppressAutoHyphens/>
        <w:snapToGrid w:val="0"/>
        <w:spacing w:beforeLines="50" w:before="156" w:afterLines="50" w:after="156" w:line="360" w:lineRule="auto"/>
        <w:ind w:right="102" w:firstLine="420"/>
        <w:rPr>
          <w:rFonts w:ascii="仿宋" w:eastAsia="仿宋" w:hAnsi="仿宋" w:hint="eastAsia"/>
          <w:color w:val="000000"/>
          <w:sz w:val="24"/>
          <w:szCs w:val="24"/>
        </w:rPr>
      </w:pPr>
      <w:proofErr w:type="gramStart"/>
      <w:r w:rsidRPr="00892236">
        <w:rPr>
          <w:rFonts w:ascii="仿宋" w:eastAsia="仿宋" w:hAnsi="仿宋" w:hint="eastAsia"/>
          <w:bCs/>
          <w:sz w:val="24"/>
          <w:szCs w:val="24"/>
        </w:rPr>
        <w:t>教学分</w:t>
      </w:r>
      <w:proofErr w:type="gramEnd"/>
      <w:r w:rsidRPr="00892236">
        <w:rPr>
          <w:rFonts w:ascii="仿宋" w:eastAsia="仿宋" w:hAnsi="仿宋" w:hint="eastAsia"/>
          <w:bCs/>
          <w:sz w:val="24"/>
          <w:szCs w:val="24"/>
        </w:rPr>
        <w:t>目标</w:t>
      </w:r>
      <w:r w:rsidRPr="00892236">
        <w:rPr>
          <w:rFonts w:ascii="仿宋" w:eastAsia="仿宋" w:hAnsi="仿宋"/>
          <w:bCs/>
          <w:sz w:val="24"/>
          <w:szCs w:val="24"/>
        </w:rPr>
        <w:t>5</w:t>
      </w:r>
      <w:r w:rsidRPr="00892236">
        <w:rPr>
          <w:rFonts w:ascii="仿宋" w:eastAsia="仿宋" w:hAnsi="仿宋" w:hint="eastAsia"/>
          <w:color w:val="000000"/>
          <w:sz w:val="24"/>
          <w:szCs w:val="24"/>
        </w:rPr>
        <w:t>、能在</w:t>
      </w:r>
      <w:r w:rsidRPr="00892236">
        <w:rPr>
          <w:rFonts w:ascii="仿宋" w:eastAsia="仿宋" w:hAnsi="仿宋"/>
          <w:color w:val="000000"/>
          <w:sz w:val="24"/>
          <w:szCs w:val="24"/>
        </w:rPr>
        <w:t>团队工作中互相</w:t>
      </w:r>
      <w:r w:rsidRPr="00892236">
        <w:rPr>
          <w:rFonts w:ascii="仿宋" w:eastAsia="仿宋" w:hAnsi="仿宋" w:hint="eastAsia"/>
          <w:color w:val="000000"/>
          <w:sz w:val="24"/>
          <w:szCs w:val="24"/>
        </w:rPr>
        <w:t>学习</w:t>
      </w:r>
      <w:r w:rsidRPr="00892236">
        <w:rPr>
          <w:rFonts w:ascii="仿宋" w:eastAsia="仿宋" w:hAnsi="仿宋"/>
          <w:color w:val="000000"/>
          <w:sz w:val="24"/>
          <w:szCs w:val="24"/>
        </w:rPr>
        <w:t>、</w:t>
      </w:r>
      <w:r w:rsidRPr="00892236">
        <w:rPr>
          <w:rFonts w:ascii="仿宋" w:eastAsia="仿宋" w:hAnsi="仿宋" w:hint="eastAsia"/>
          <w:color w:val="000000"/>
          <w:sz w:val="24"/>
          <w:szCs w:val="24"/>
        </w:rPr>
        <w:t>互相</w:t>
      </w:r>
      <w:r w:rsidRPr="00892236">
        <w:rPr>
          <w:rFonts w:ascii="仿宋" w:eastAsia="仿宋" w:hAnsi="仿宋"/>
          <w:color w:val="000000"/>
          <w:sz w:val="24"/>
          <w:szCs w:val="24"/>
        </w:rPr>
        <w:t>协助</w:t>
      </w:r>
      <w:r w:rsidRPr="00892236">
        <w:rPr>
          <w:rFonts w:ascii="仿宋" w:eastAsia="仿宋" w:hAnsi="仿宋" w:hint="eastAsia"/>
          <w:color w:val="000000"/>
          <w:sz w:val="24"/>
          <w:szCs w:val="24"/>
        </w:rPr>
        <w:t>，完成</w:t>
      </w:r>
      <w:r w:rsidRPr="00892236">
        <w:rPr>
          <w:rFonts w:ascii="仿宋" w:eastAsia="仿宋" w:hAnsi="仿宋"/>
          <w:color w:val="000000"/>
          <w:sz w:val="24"/>
          <w:szCs w:val="24"/>
        </w:rPr>
        <w:t>整个</w:t>
      </w:r>
      <w:r w:rsidRPr="00892236">
        <w:rPr>
          <w:rFonts w:ascii="仿宋" w:eastAsia="仿宋" w:hAnsi="仿宋" w:hint="eastAsia"/>
          <w:sz w:val="24"/>
          <w:szCs w:val="24"/>
        </w:rPr>
        <w:t>工程项目，能</w:t>
      </w:r>
      <w:r w:rsidRPr="00892236">
        <w:rPr>
          <w:rFonts w:ascii="仿宋" w:eastAsia="仿宋" w:hAnsi="仿宋"/>
          <w:sz w:val="24"/>
          <w:szCs w:val="24"/>
        </w:rPr>
        <w:t>独立对团队项目进行</w:t>
      </w:r>
      <w:r w:rsidRPr="00892236">
        <w:rPr>
          <w:rFonts w:ascii="仿宋" w:eastAsia="仿宋" w:hAnsi="仿宋" w:hint="eastAsia"/>
          <w:sz w:val="24"/>
          <w:szCs w:val="24"/>
        </w:rPr>
        <w:t>演示</w:t>
      </w:r>
      <w:r w:rsidRPr="00892236">
        <w:rPr>
          <w:rFonts w:ascii="仿宋" w:eastAsia="仿宋" w:hAnsi="仿宋"/>
          <w:sz w:val="24"/>
          <w:szCs w:val="24"/>
        </w:rPr>
        <w:t>、汇报和讲解。</w:t>
      </w:r>
    </w:p>
    <w:p w14:paraId="4AFA295B" w14:textId="77777777" w:rsidR="00192294" w:rsidRPr="00F004A0" w:rsidRDefault="00192294" w:rsidP="00A869EA">
      <w:pPr>
        <w:spacing w:beforeLines="25" w:before="78" w:afterLines="25" w:after="78" w:line="276" w:lineRule="auto"/>
        <w:ind w:firstLineChars="200" w:firstLine="420"/>
        <w:rPr>
          <w:rFonts w:ascii="仿宋" w:eastAsia="仿宋" w:hAnsi="仿宋"/>
          <w:szCs w:val="21"/>
          <w:lang w:val="en-GB"/>
        </w:rPr>
      </w:pPr>
    </w:p>
    <w:p w14:paraId="336C3A88" w14:textId="29E20A03" w:rsidR="007876C9" w:rsidRPr="0025742A" w:rsidRDefault="006E3C90" w:rsidP="00D2634B">
      <w:pPr>
        <w:rPr>
          <w:rFonts w:ascii="黑体" w:eastAsia="黑体" w:hAnsi="黑体"/>
          <w:sz w:val="24"/>
          <w:szCs w:val="24"/>
          <w:lang w:val="en-GB"/>
        </w:rPr>
      </w:pPr>
      <w:r w:rsidRPr="0025742A">
        <w:rPr>
          <w:rFonts w:ascii="黑体" w:eastAsia="黑体" w:hAnsi="黑体" w:hint="eastAsia"/>
          <w:sz w:val="24"/>
          <w:szCs w:val="24"/>
          <w:lang w:val="en-GB"/>
        </w:rPr>
        <w:t>四、</w:t>
      </w:r>
      <w:r w:rsidR="00AC5BFF" w:rsidRPr="0025742A">
        <w:rPr>
          <w:rFonts w:ascii="黑体" w:eastAsia="黑体" w:hAnsi="黑体" w:hint="eastAsia"/>
          <w:sz w:val="24"/>
          <w:szCs w:val="24"/>
          <w:lang w:val="en-GB"/>
        </w:rPr>
        <w:t>教学内容与</w:t>
      </w:r>
      <w:r w:rsidR="00D2634B" w:rsidRPr="0025742A">
        <w:rPr>
          <w:rFonts w:ascii="黑体" w:eastAsia="黑体" w:hAnsi="黑体" w:hint="eastAsia"/>
          <w:sz w:val="24"/>
          <w:szCs w:val="24"/>
          <w:lang w:val="en-GB"/>
        </w:rPr>
        <w:t>学习</w:t>
      </w:r>
      <w:r w:rsidR="00AC5BFF" w:rsidRPr="0025742A">
        <w:rPr>
          <w:rFonts w:ascii="黑体" w:eastAsia="黑体" w:hAnsi="黑体" w:hint="eastAsia"/>
          <w:sz w:val="24"/>
          <w:szCs w:val="24"/>
          <w:lang w:val="en-GB"/>
        </w:rPr>
        <w:t>要求</w:t>
      </w:r>
    </w:p>
    <w:p w14:paraId="635A3756" w14:textId="77777777" w:rsidR="003A436A" w:rsidRDefault="003A436A" w:rsidP="00784BB5">
      <w:pPr>
        <w:ind w:firstLineChars="200" w:firstLine="420"/>
        <w:rPr>
          <w:rFonts w:ascii="仿宋" w:eastAsia="仿宋" w:hAnsi="仿宋"/>
          <w:szCs w:val="21"/>
          <w:lang w:val="en-GB"/>
        </w:rPr>
      </w:pPr>
    </w:p>
    <w:p w14:paraId="63453EF6" w14:textId="70E17901" w:rsidR="0025742A" w:rsidRPr="004151C2" w:rsidRDefault="004151C2" w:rsidP="0025742A">
      <w:pPr>
        <w:adjustRightInd w:val="0"/>
        <w:snapToGrid w:val="0"/>
        <w:spacing w:line="440" w:lineRule="exact"/>
        <w:ind w:firstLineChars="200" w:firstLine="480"/>
        <w:rPr>
          <w:rFonts w:ascii="仿宋" w:eastAsia="仿宋" w:hAnsi="仿宋"/>
          <w:sz w:val="24"/>
          <w:szCs w:val="24"/>
        </w:rPr>
      </w:pPr>
      <w:r w:rsidRPr="004151C2">
        <w:rPr>
          <w:rFonts w:ascii="仿宋" w:eastAsia="仿宋" w:hAnsi="仿宋" w:hint="eastAsia"/>
          <w:sz w:val="24"/>
          <w:szCs w:val="24"/>
        </w:rPr>
        <w:t>本综合实践主要包括以下三部分内容：</w:t>
      </w:r>
    </w:p>
    <w:p w14:paraId="728D4179" w14:textId="7DBE7D57" w:rsidR="0025742A" w:rsidRPr="004151C2" w:rsidRDefault="0025742A" w:rsidP="004151C2">
      <w:pPr>
        <w:adjustRightInd w:val="0"/>
        <w:snapToGrid w:val="0"/>
        <w:spacing w:line="440" w:lineRule="exact"/>
        <w:ind w:firstLineChars="200" w:firstLine="482"/>
        <w:rPr>
          <w:rFonts w:ascii="仿宋" w:eastAsia="仿宋" w:hAnsi="仿宋" w:hint="eastAsia"/>
          <w:b/>
          <w:bCs/>
          <w:sz w:val="24"/>
          <w:szCs w:val="24"/>
        </w:rPr>
      </w:pPr>
      <w:r w:rsidRPr="004151C2">
        <w:rPr>
          <w:rFonts w:ascii="仿宋" w:eastAsia="仿宋" w:hAnsi="仿宋" w:hint="eastAsia"/>
          <w:b/>
          <w:bCs/>
          <w:sz w:val="24"/>
          <w:szCs w:val="24"/>
        </w:rPr>
        <w:t xml:space="preserve">第一部分 </w:t>
      </w:r>
      <w:r w:rsidRPr="004151C2">
        <w:rPr>
          <w:rFonts w:ascii="仿宋" w:eastAsia="仿宋" w:hAnsi="仿宋" w:hint="eastAsia"/>
          <w:b/>
          <w:bCs/>
          <w:sz w:val="24"/>
          <w:szCs w:val="24"/>
        </w:rPr>
        <w:t>理论设计</w:t>
      </w:r>
    </w:p>
    <w:p w14:paraId="4E225054" w14:textId="6321C6C9" w:rsidR="0025742A" w:rsidRPr="004151C2" w:rsidRDefault="0025742A" w:rsidP="004151C2">
      <w:pPr>
        <w:adjustRightInd w:val="0"/>
        <w:snapToGrid w:val="0"/>
        <w:spacing w:line="440" w:lineRule="exact"/>
        <w:ind w:firstLineChars="200" w:firstLine="482"/>
        <w:rPr>
          <w:rFonts w:ascii="仿宋" w:eastAsia="仿宋" w:hAnsi="仿宋"/>
          <w:b/>
          <w:bCs/>
          <w:sz w:val="24"/>
          <w:szCs w:val="24"/>
        </w:rPr>
      </w:pPr>
      <w:r w:rsidRPr="004151C2">
        <w:rPr>
          <w:rFonts w:ascii="仿宋" w:eastAsia="仿宋" w:hAnsi="仿宋" w:hint="eastAsia"/>
          <w:b/>
          <w:bCs/>
          <w:sz w:val="24"/>
          <w:szCs w:val="24"/>
        </w:rPr>
        <w:t>1</w:t>
      </w:r>
      <w:r w:rsidRPr="004151C2">
        <w:rPr>
          <w:rFonts w:ascii="仿宋" w:eastAsia="仿宋" w:hAnsi="仿宋"/>
          <w:b/>
          <w:bCs/>
          <w:sz w:val="24"/>
          <w:szCs w:val="24"/>
        </w:rPr>
        <w:t xml:space="preserve">. </w:t>
      </w:r>
      <w:r w:rsidR="004151C2" w:rsidRPr="004151C2">
        <w:rPr>
          <w:rFonts w:ascii="仿宋" w:eastAsia="仿宋" w:hAnsi="仿宋" w:hint="eastAsia"/>
          <w:b/>
          <w:bCs/>
          <w:sz w:val="24"/>
          <w:szCs w:val="24"/>
        </w:rPr>
        <w:t>主要</w:t>
      </w:r>
      <w:r w:rsidRPr="004151C2">
        <w:rPr>
          <w:rFonts w:ascii="仿宋" w:eastAsia="仿宋" w:hAnsi="仿宋" w:hint="eastAsia"/>
          <w:b/>
          <w:bCs/>
          <w:sz w:val="24"/>
          <w:szCs w:val="24"/>
        </w:rPr>
        <w:t>内容</w:t>
      </w:r>
    </w:p>
    <w:p w14:paraId="0AB1C479" w14:textId="77777777" w:rsidR="0025742A" w:rsidRPr="004151C2" w:rsidRDefault="0025742A" w:rsidP="0025742A">
      <w:pPr>
        <w:adjustRightInd w:val="0"/>
        <w:snapToGrid w:val="0"/>
        <w:spacing w:line="440" w:lineRule="exact"/>
        <w:ind w:firstLineChars="200" w:firstLine="480"/>
        <w:rPr>
          <w:rFonts w:ascii="仿宋" w:eastAsia="仿宋" w:hAnsi="仿宋"/>
          <w:bCs/>
          <w:sz w:val="24"/>
          <w:szCs w:val="24"/>
        </w:rPr>
      </w:pPr>
      <w:r w:rsidRPr="004151C2">
        <w:rPr>
          <w:rFonts w:ascii="仿宋" w:eastAsia="仿宋" w:hAnsi="仿宋" w:hint="eastAsia"/>
          <w:bCs/>
          <w:sz w:val="24"/>
          <w:szCs w:val="24"/>
        </w:rPr>
        <w:t>针对二级水箱液位控制问题，设计串级控制系统，并进行控制器选型和参数整定</w:t>
      </w:r>
      <w:r w:rsidRPr="004151C2">
        <w:rPr>
          <w:rFonts w:ascii="仿宋" w:eastAsia="仿宋" w:hAnsi="仿宋" w:hint="eastAsia"/>
          <w:bCs/>
          <w:sz w:val="24"/>
          <w:szCs w:val="24"/>
        </w:rPr>
        <w:t>；</w:t>
      </w:r>
    </w:p>
    <w:p w14:paraId="684CB7F6" w14:textId="66FA910E" w:rsidR="0025742A" w:rsidRPr="004151C2" w:rsidRDefault="0025742A" w:rsidP="0025742A">
      <w:pPr>
        <w:adjustRightInd w:val="0"/>
        <w:snapToGrid w:val="0"/>
        <w:spacing w:line="440" w:lineRule="exact"/>
        <w:ind w:firstLineChars="200" w:firstLine="480"/>
        <w:rPr>
          <w:rFonts w:ascii="仿宋" w:eastAsia="仿宋" w:hAnsi="仿宋"/>
          <w:bCs/>
          <w:sz w:val="24"/>
          <w:szCs w:val="24"/>
        </w:rPr>
      </w:pPr>
      <w:r w:rsidRPr="004151C2">
        <w:rPr>
          <w:rFonts w:ascii="仿宋" w:eastAsia="仿宋" w:hAnsi="仿宋" w:hint="eastAsia"/>
          <w:bCs/>
          <w:sz w:val="24"/>
          <w:szCs w:val="24"/>
        </w:rPr>
        <w:t>针对</w:t>
      </w:r>
      <w:r w:rsidRPr="004151C2">
        <w:rPr>
          <w:rFonts w:ascii="仿宋" w:eastAsia="仿宋" w:hAnsi="仿宋" w:hint="eastAsia"/>
          <w:bCs/>
          <w:sz w:val="24"/>
          <w:szCs w:val="24"/>
        </w:rPr>
        <w:t>流量</w:t>
      </w:r>
      <w:r w:rsidRPr="004151C2">
        <w:rPr>
          <w:rFonts w:ascii="仿宋" w:eastAsia="仿宋" w:hAnsi="仿宋" w:hint="eastAsia"/>
          <w:bCs/>
          <w:sz w:val="24"/>
          <w:szCs w:val="24"/>
        </w:rPr>
        <w:t>控制问题，设计</w:t>
      </w:r>
      <w:r w:rsidRPr="004151C2">
        <w:rPr>
          <w:rFonts w:ascii="仿宋" w:eastAsia="仿宋" w:hAnsi="仿宋" w:hint="eastAsia"/>
          <w:bCs/>
          <w:sz w:val="24"/>
          <w:szCs w:val="24"/>
        </w:rPr>
        <w:t>比值</w:t>
      </w:r>
      <w:r w:rsidRPr="004151C2">
        <w:rPr>
          <w:rFonts w:ascii="仿宋" w:eastAsia="仿宋" w:hAnsi="仿宋" w:hint="eastAsia"/>
          <w:bCs/>
          <w:sz w:val="24"/>
          <w:szCs w:val="24"/>
        </w:rPr>
        <w:t>控制系统，并进行控制器选型和参数整定</w:t>
      </w:r>
      <w:r w:rsidRPr="004151C2">
        <w:rPr>
          <w:rFonts w:ascii="仿宋" w:eastAsia="仿宋" w:hAnsi="仿宋" w:hint="eastAsia"/>
          <w:bCs/>
          <w:sz w:val="24"/>
          <w:szCs w:val="24"/>
        </w:rPr>
        <w:t>。</w:t>
      </w:r>
    </w:p>
    <w:p w14:paraId="3EB3E563" w14:textId="5D6E2800" w:rsidR="0025742A" w:rsidRPr="004151C2" w:rsidRDefault="004151C2" w:rsidP="004151C2">
      <w:pPr>
        <w:adjustRightInd w:val="0"/>
        <w:snapToGrid w:val="0"/>
        <w:spacing w:line="440" w:lineRule="exact"/>
        <w:ind w:firstLineChars="200" w:firstLine="482"/>
        <w:rPr>
          <w:rFonts w:ascii="仿宋" w:eastAsia="仿宋" w:hAnsi="仿宋"/>
          <w:b/>
          <w:bCs/>
          <w:sz w:val="24"/>
          <w:szCs w:val="24"/>
        </w:rPr>
      </w:pPr>
      <w:r w:rsidRPr="004151C2">
        <w:rPr>
          <w:rFonts w:ascii="仿宋" w:eastAsia="仿宋" w:hAnsi="仿宋"/>
          <w:b/>
          <w:bCs/>
          <w:sz w:val="24"/>
          <w:szCs w:val="24"/>
        </w:rPr>
        <w:t>2</w:t>
      </w:r>
      <w:r w:rsidR="0025742A" w:rsidRPr="004151C2">
        <w:rPr>
          <w:rFonts w:ascii="仿宋" w:eastAsia="仿宋" w:hAnsi="仿宋" w:hint="eastAsia"/>
          <w:b/>
          <w:bCs/>
          <w:sz w:val="24"/>
          <w:szCs w:val="24"/>
        </w:rPr>
        <w:t>.</w:t>
      </w:r>
      <w:r w:rsidR="0025742A" w:rsidRPr="004151C2">
        <w:rPr>
          <w:rFonts w:ascii="仿宋" w:eastAsia="仿宋" w:hAnsi="仿宋"/>
          <w:b/>
          <w:bCs/>
          <w:sz w:val="24"/>
          <w:szCs w:val="24"/>
        </w:rPr>
        <w:t xml:space="preserve"> </w:t>
      </w:r>
      <w:r w:rsidR="0025742A" w:rsidRPr="004151C2">
        <w:rPr>
          <w:rFonts w:ascii="仿宋" w:eastAsia="仿宋" w:hAnsi="仿宋" w:hint="eastAsia"/>
          <w:b/>
          <w:bCs/>
          <w:sz w:val="24"/>
          <w:szCs w:val="24"/>
        </w:rPr>
        <w:t>基本要求</w:t>
      </w:r>
    </w:p>
    <w:p w14:paraId="1673E3A7" w14:textId="79F4ABE0" w:rsidR="0025742A" w:rsidRDefault="0025742A" w:rsidP="004151C2">
      <w:pPr>
        <w:adjustRightInd w:val="0"/>
        <w:snapToGrid w:val="0"/>
        <w:spacing w:line="440" w:lineRule="exact"/>
        <w:ind w:firstLineChars="200" w:firstLine="480"/>
        <w:rPr>
          <w:rFonts w:ascii="仿宋" w:eastAsia="仿宋" w:hAnsi="仿宋"/>
          <w:bCs/>
          <w:sz w:val="24"/>
          <w:szCs w:val="24"/>
        </w:rPr>
      </w:pPr>
      <w:r w:rsidRPr="004151C2">
        <w:rPr>
          <w:rFonts w:ascii="仿宋" w:eastAsia="仿宋" w:hAnsi="仿宋" w:hint="eastAsia"/>
          <w:bCs/>
          <w:sz w:val="24"/>
          <w:szCs w:val="24"/>
        </w:rPr>
        <w:t>给出详细的二级水箱被控对象理论建模过程；根据控制要求，详细设计二级水箱液位串级控制系统方案，包括：控制结构选择、变量选择、设计系统工艺流程图与控制方框图；确定传感器、控制器、执行器等；给出详细的主、副控制器设计与整定过程及依据，包括：主副控制器控制规律选择；主副控制器的正反作用的选择；主、副控制器参数整定。</w:t>
      </w:r>
    </w:p>
    <w:p w14:paraId="3A72A3C4" w14:textId="77777777" w:rsidR="004151C2" w:rsidRPr="004151C2" w:rsidRDefault="004151C2" w:rsidP="004151C2">
      <w:pPr>
        <w:adjustRightInd w:val="0"/>
        <w:snapToGrid w:val="0"/>
        <w:spacing w:line="440" w:lineRule="exact"/>
        <w:ind w:firstLineChars="200" w:firstLine="480"/>
        <w:rPr>
          <w:rFonts w:ascii="仿宋" w:eastAsia="仿宋" w:hAnsi="仿宋" w:hint="eastAsia"/>
          <w:bCs/>
          <w:sz w:val="24"/>
          <w:szCs w:val="24"/>
        </w:rPr>
      </w:pPr>
    </w:p>
    <w:p w14:paraId="3D2F7767" w14:textId="717A3972" w:rsidR="0025742A" w:rsidRPr="004151C2" w:rsidRDefault="00ED2F7E" w:rsidP="004151C2">
      <w:pPr>
        <w:adjustRightInd w:val="0"/>
        <w:snapToGrid w:val="0"/>
        <w:spacing w:line="440" w:lineRule="exact"/>
        <w:ind w:firstLineChars="200" w:firstLine="482"/>
        <w:rPr>
          <w:rFonts w:ascii="仿宋" w:eastAsia="仿宋" w:hAnsi="仿宋" w:hint="eastAsia"/>
          <w:b/>
          <w:bCs/>
          <w:sz w:val="24"/>
          <w:szCs w:val="24"/>
        </w:rPr>
      </w:pPr>
      <w:r w:rsidRPr="004151C2">
        <w:rPr>
          <w:rFonts w:ascii="仿宋" w:eastAsia="仿宋" w:hAnsi="仿宋" w:hint="eastAsia"/>
          <w:b/>
          <w:bCs/>
          <w:sz w:val="24"/>
          <w:szCs w:val="24"/>
        </w:rPr>
        <w:t>第</w:t>
      </w:r>
      <w:r w:rsidRPr="004151C2">
        <w:rPr>
          <w:rFonts w:ascii="仿宋" w:eastAsia="仿宋" w:hAnsi="仿宋" w:hint="eastAsia"/>
          <w:b/>
          <w:bCs/>
          <w:sz w:val="24"/>
          <w:szCs w:val="24"/>
        </w:rPr>
        <w:t>二</w:t>
      </w:r>
      <w:r w:rsidRPr="004151C2">
        <w:rPr>
          <w:rFonts w:ascii="仿宋" w:eastAsia="仿宋" w:hAnsi="仿宋" w:hint="eastAsia"/>
          <w:b/>
          <w:bCs/>
          <w:sz w:val="24"/>
          <w:szCs w:val="24"/>
        </w:rPr>
        <w:t xml:space="preserve">部分 </w:t>
      </w:r>
      <w:r w:rsidR="0025742A" w:rsidRPr="004151C2">
        <w:rPr>
          <w:rFonts w:ascii="仿宋" w:eastAsia="仿宋" w:hAnsi="仿宋" w:hint="eastAsia"/>
          <w:b/>
          <w:bCs/>
          <w:sz w:val="24"/>
          <w:szCs w:val="24"/>
        </w:rPr>
        <w:t>仿真分析</w:t>
      </w:r>
    </w:p>
    <w:p w14:paraId="0732B40E" w14:textId="70EBE418" w:rsidR="0025742A" w:rsidRPr="004151C2" w:rsidRDefault="0025742A" w:rsidP="004151C2">
      <w:pPr>
        <w:adjustRightInd w:val="0"/>
        <w:snapToGrid w:val="0"/>
        <w:spacing w:line="440" w:lineRule="exact"/>
        <w:ind w:firstLineChars="200" w:firstLine="482"/>
        <w:rPr>
          <w:rFonts w:ascii="仿宋" w:eastAsia="仿宋" w:hAnsi="仿宋"/>
          <w:b/>
          <w:bCs/>
          <w:sz w:val="24"/>
          <w:szCs w:val="24"/>
        </w:rPr>
      </w:pPr>
      <w:r w:rsidRPr="004151C2">
        <w:rPr>
          <w:rFonts w:ascii="仿宋" w:eastAsia="仿宋" w:hAnsi="仿宋" w:hint="eastAsia"/>
          <w:b/>
          <w:bCs/>
          <w:sz w:val="24"/>
          <w:szCs w:val="24"/>
        </w:rPr>
        <w:t>1</w:t>
      </w:r>
      <w:r w:rsidRPr="004151C2">
        <w:rPr>
          <w:rFonts w:ascii="仿宋" w:eastAsia="仿宋" w:hAnsi="仿宋"/>
          <w:b/>
          <w:bCs/>
          <w:sz w:val="24"/>
          <w:szCs w:val="24"/>
        </w:rPr>
        <w:t xml:space="preserve">. </w:t>
      </w:r>
      <w:r w:rsidR="004151C2" w:rsidRPr="004151C2">
        <w:rPr>
          <w:rFonts w:ascii="仿宋" w:eastAsia="仿宋" w:hAnsi="仿宋" w:hint="eastAsia"/>
          <w:b/>
          <w:bCs/>
          <w:sz w:val="24"/>
          <w:szCs w:val="24"/>
        </w:rPr>
        <w:t>主要</w:t>
      </w:r>
      <w:r w:rsidRPr="004151C2">
        <w:rPr>
          <w:rFonts w:ascii="仿宋" w:eastAsia="仿宋" w:hAnsi="仿宋" w:hint="eastAsia"/>
          <w:b/>
          <w:bCs/>
          <w:sz w:val="24"/>
          <w:szCs w:val="24"/>
        </w:rPr>
        <w:t>内容</w:t>
      </w:r>
    </w:p>
    <w:p w14:paraId="3F32326F" w14:textId="3C67739B" w:rsidR="0025742A" w:rsidRPr="004151C2" w:rsidRDefault="0025742A" w:rsidP="004151C2">
      <w:pPr>
        <w:adjustRightInd w:val="0"/>
        <w:snapToGrid w:val="0"/>
        <w:spacing w:line="440" w:lineRule="exact"/>
        <w:ind w:firstLineChars="200" w:firstLine="480"/>
        <w:rPr>
          <w:rFonts w:ascii="仿宋" w:eastAsia="仿宋" w:hAnsi="仿宋" w:hint="eastAsia"/>
          <w:bCs/>
          <w:sz w:val="24"/>
          <w:szCs w:val="24"/>
        </w:rPr>
      </w:pPr>
      <w:r w:rsidRPr="004151C2">
        <w:rPr>
          <w:rFonts w:ascii="仿宋" w:eastAsia="仿宋" w:hAnsi="仿宋" w:hint="eastAsia"/>
          <w:bCs/>
          <w:sz w:val="24"/>
          <w:szCs w:val="24"/>
        </w:rPr>
        <w:t>使用</w:t>
      </w:r>
      <w:proofErr w:type="spellStart"/>
      <w:r w:rsidRPr="004151C2">
        <w:rPr>
          <w:rFonts w:ascii="仿宋" w:eastAsia="仿宋" w:hAnsi="仿宋" w:hint="eastAsia"/>
          <w:bCs/>
          <w:sz w:val="24"/>
          <w:szCs w:val="24"/>
        </w:rPr>
        <w:t>Matlab</w:t>
      </w:r>
      <w:proofErr w:type="spellEnd"/>
      <w:r w:rsidRPr="004151C2">
        <w:rPr>
          <w:rFonts w:ascii="仿宋" w:eastAsia="仿宋" w:hAnsi="仿宋" w:hint="eastAsia"/>
          <w:bCs/>
          <w:sz w:val="24"/>
          <w:szCs w:val="24"/>
        </w:rPr>
        <w:t>/</w:t>
      </w:r>
      <w:r w:rsidRPr="004151C2">
        <w:rPr>
          <w:rFonts w:ascii="仿宋" w:eastAsia="仿宋" w:hAnsi="仿宋"/>
          <w:bCs/>
          <w:sz w:val="24"/>
          <w:szCs w:val="24"/>
        </w:rPr>
        <w:t>Simulink</w:t>
      </w:r>
      <w:r w:rsidRPr="004151C2">
        <w:rPr>
          <w:rFonts w:ascii="仿宋" w:eastAsia="仿宋" w:hAnsi="仿宋" w:hint="eastAsia"/>
          <w:bCs/>
          <w:sz w:val="24"/>
          <w:szCs w:val="24"/>
        </w:rPr>
        <w:t>软件对单回路和串级回路系统进行建模和仿真分析</w:t>
      </w:r>
      <w:r w:rsidR="00ED2F7E" w:rsidRPr="004151C2">
        <w:rPr>
          <w:rFonts w:ascii="仿宋" w:eastAsia="仿宋" w:hAnsi="仿宋" w:hint="eastAsia"/>
          <w:bCs/>
          <w:sz w:val="24"/>
          <w:szCs w:val="24"/>
        </w:rPr>
        <w:t>，并进行对比研究</w:t>
      </w:r>
      <w:r w:rsidRPr="004151C2">
        <w:rPr>
          <w:rFonts w:ascii="仿宋" w:eastAsia="仿宋" w:hAnsi="仿宋" w:hint="eastAsia"/>
          <w:bCs/>
          <w:sz w:val="24"/>
          <w:szCs w:val="24"/>
        </w:rPr>
        <w:t>。</w:t>
      </w:r>
      <w:r w:rsidR="00ED2F7E" w:rsidRPr="004151C2">
        <w:rPr>
          <w:rFonts w:ascii="仿宋" w:eastAsia="仿宋" w:hAnsi="仿宋" w:hint="eastAsia"/>
          <w:bCs/>
          <w:sz w:val="24"/>
          <w:szCs w:val="24"/>
        </w:rPr>
        <w:t>搭建</w:t>
      </w:r>
      <w:proofErr w:type="spellStart"/>
      <w:r w:rsidR="00ED2F7E" w:rsidRPr="004151C2">
        <w:rPr>
          <w:rFonts w:ascii="仿宋" w:eastAsia="仿宋" w:hAnsi="仿宋" w:hint="eastAsia"/>
          <w:bCs/>
          <w:sz w:val="24"/>
          <w:szCs w:val="24"/>
        </w:rPr>
        <w:t>Matlab</w:t>
      </w:r>
      <w:proofErr w:type="spellEnd"/>
      <w:r w:rsidR="00ED2F7E" w:rsidRPr="004151C2">
        <w:rPr>
          <w:rFonts w:ascii="仿宋" w:eastAsia="仿宋" w:hAnsi="仿宋" w:hint="eastAsia"/>
          <w:bCs/>
          <w:sz w:val="24"/>
          <w:szCs w:val="24"/>
        </w:rPr>
        <w:t>/</w:t>
      </w:r>
      <w:r w:rsidR="00ED2F7E" w:rsidRPr="004151C2">
        <w:rPr>
          <w:rFonts w:ascii="仿宋" w:eastAsia="仿宋" w:hAnsi="仿宋"/>
          <w:bCs/>
          <w:sz w:val="24"/>
          <w:szCs w:val="24"/>
        </w:rPr>
        <w:t>Simulink</w:t>
      </w:r>
      <w:r w:rsidR="00ED2F7E" w:rsidRPr="004151C2">
        <w:rPr>
          <w:rFonts w:ascii="仿宋" w:eastAsia="仿宋" w:hAnsi="仿宋" w:hint="eastAsia"/>
          <w:bCs/>
          <w:sz w:val="24"/>
          <w:szCs w:val="24"/>
        </w:rPr>
        <w:t>比值控制仿真模型，</w:t>
      </w:r>
      <w:r w:rsidR="004151C2" w:rsidRPr="004151C2">
        <w:rPr>
          <w:rFonts w:ascii="仿宋" w:eastAsia="仿宋" w:hAnsi="仿宋" w:hint="eastAsia"/>
          <w:bCs/>
          <w:sz w:val="24"/>
          <w:szCs w:val="24"/>
        </w:rPr>
        <w:t>分别</w:t>
      </w:r>
      <w:r w:rsidR="00ED2F7E" w:rsidRPr="004151C2">
        <w:rPr>
          <w:rFonts w:ascii="仿宋" w:eastAsia="仿宋" w:hAnsi="仿宋" w:hint="eastAsia"/>
          <w:bCs/>
          <w:sz w:val="24"/>
          <w:szCs w:val="24"/>
        </w:rPr>
        <w:t>讨论分别在主流量和副流量有干扰时的跟踪情况。</w:t>
      </w:r>
    </w:p>
    <w:p w14:paraId="5E5932FA" w14:textId="69ED4D81" w:rsidR="0025742A" w:rsidRPr="004151C2" w:rsidRDefault="004151C2" w:rsidP="004151C2">
      <w:pPr>
        <w:adjustRightInd w:val="0"/>
        <w:snapToGrid w:val="0"/>
        <w:spacing w:line="440" w:lineRule="exact"/>
        <w:ind w:firstLineChars="200" w:firstLine="482"/>
        <w:rPr>
          <w:rFonts w:ascii="仿宋" w:eastAsia="仿宋" w:hAnsi="仿宋"/>
          <w:b/>
          <w:bCs/>
          <w:sz w:val="24"/>
          <w:szCs w:val="24"/>
        </w:rPr>
      </w:pPr>
      <w:r w:rsidRPr="004151C2">
        <w:rPr>
          <w:rFonts w:ascii="仿宋" w:eastAsia="仿宋" w:hAnsi="仿宋"/>
          <w:b/>
          <w:bCs/>
          <w:sz w:val="24"/>
          <w:szCs w:val="24"/>
        </w:rPr>
        <w:t>2</w:t>
      </w:r>
      <w:r w:rsidR="0025742A" w:rsidRPr="004151C2">
        <w:rPr>
          <w:rFonts w:ascii="仿宋" w:eastAsia="仿宋" w:hAnsi="仿宋" w:hint="eastAsia"/>
          <w:b/>
          <w:bCs/>
          <w:sz w:val="24"/>
          <w:szCs w:val="24"/>
        </w:rPr>
        <w:t>.</w:t>
      </w:r>
      <w:r w:rsidR="0025742A" w:rsidRPr="004151C2">
        <w:rPr>
          <w:rFonts w:ascii="仿宋" w:eastAsia="仿宋" w:hAnsi="仿宋"/>
          <w:b/>
          <w:bCs/>
          <w:sz w:val="24"/>
          <w:szCs w:val="24"/>
        </w:rPr>
        <w:t xml:space="preserve"> </w:t>
      </w:r>
      <w:r w:rsidR="0025742A" w:rsidRPr="004151C2">
        <w:rPr>
          <w:rFonts w:ascii="仿宋" w:eastAsia="仿宋" w:hAnsi="仿宋" w:hint="eastAsia"/>
          <w:b/>
          <w:bCs/>
          <w:sz w:val="24"/>
          <w:szCs w:val="24"/>
        </w:rPr>
        <w:t>基本要求</w:t>
      </w:r>
    </w:p>
    <w:p w14:paraId="16D45CC5" w14:textId="066A6D05" w:rsidR="004151C2" w:rsidRDefault="0025742A" w:rsidP="004151C2">
      <w:pPr>
        <w:adjustRightInd w:val="0"/>
        <w:snapToGrid w:val="0"/>
        <w:spacing w:line="440" w:lineRule="exact"/>
        <w:ind w:firstLineChars="200" w:firstLine="480"/>
        <w:rPr>
          <w:rFonts w:ascii="仿宋" w:eastAsia="仿宋" w:hAnsi="仿宋"/>
          <w:bCs/>
          <w:sz w:val="24"/>
          <w:szCs w:val="24"/>
        </w:rPr>
      </w:pPr>
      <w:r w:rsidRPr="004151C2">
        <w:rPr>
          <w:rFonts w:ascii="仿宋" w:eastAsia="仿宋" w:hAnsi="仿宋" w:hint="eastAsia"/>
          <w:bCs/>
          <w:sz w:val="24"/>
          <w:szCs w:val="24"/>
        </w:rPr>
        <w:t>使用</w:t>
      </w:r>
      <w:proofErr w:type="spellStart"/>
      <w:r w:rsidRPr="004151C2">
        <w:rPr>
          <w:rFonts w:ascii="仿宋" w:eastAsia="仿宋" w:hAnsi="仿宋" w:hint="eastAsia"/>
          <w:bCs/>
          <w:sz w:val="24"/>
          <w:szCs w:val="24"/>
        </w:rPr>
        <w:t>Matlab</w:t>
      </w:r>
      <w:proofErr w:type="spellEnd"/>
      <w:r w:rsidRPr="004151C2">
        <w:rPr>
          <w:rFonts w:ascii="仿宋" w:eastAsia="仿宋" w:hAnsi="仿宋" w:hint="eastAsia"/>
          <w:bCs/>
          <w:sz w:val="24"/>
          <w:szCs w:val="24"/>
        </w:rPr>
        <w:t>/Simulink软件进行建模和仿真实验，完成单回路和串级系统有无干扰情形下的参数整定任务</w:t>
      </w:r>
      <w:r w:rsidR="004151C2" w:rsidRPr="004151C2">
        <w:rPr>
          <w:rFonts w:ascii="仿宋" w:eastAsia="仿宋" w:hAnsi="仿宋" w:hint="eastAsia"/>
          <w:bCs/>
          <w:sz w:val="24"/>
          <w:szCs w:val="24"/>
        </w:rPr>
        <w:t>；完成</w:t>
      </w:r>
      <w:r w:rsidR="004151C2" w:rsidRPr="004151C2">
        <w:rPr>
          <w:rFonts w:ascii="仿宋" w:eastAsia="仿宋" w:hAnsi="仿宋" w:hint="eastAsia"/>
          <w:bCs/>
          <w:sz w:val="24"/>
          <w:szCs w:val="24"/>
        </w:rPr>
        <w:t>搭建</w:t>
      </w:r>
      <w:proofErr w:type="spellStart"/>
      <w:r w:rsidR="004151C2" w:rsidRPr="004151C2">
        <w:rPr>
          <w:rFonts w:ascii="仿宋" w:eastAsia="仿宋" w:hAnsi="仿宋" w:hint="eastAsia"/>
          <w:bCs/>
          <w:sz w:val="24"/>
          <w:szCs w:val="24"/>
        </w:rPr>
        <w:t>Matlab</w:t>
      </w:r>
      <w:proofErr w:type="spellEnd"/>
      <w:r w:rsidR="004151C2" w:rsidRPr="004151C2">
        <w:rPr>
          <w:rFonts w:ascii="仿宋" w:eastAsia="仿宋" w:hAnsi="仿宋" w:hint="eastAsia"/>
          <w:bCs/>
          <w:sz w:val="24"/>
          <w:szCs w:val="24"/>
        </w:rPr>
        <w:t>/</w:t>
      </w:r>
      <w:r w:rsidR="004151C2" w:rsidRPr="004151C2">
        <w:rPr>
          <w:rFonts w:ascii="仿宋" w:eastAsia="仿宋" w:hAnsi="仿宋"/>
          <w:bCs/>
          <w:sz w:val="24"/>
          <w:szCs w:val="24"/>
        </w:rPr>
        <w:t>Simulink</w:t>
      </w:r>
      <w:r w:rsidR="004151C2" w:rsidRPr="004151C2">
        <w:rPr>
          <w:rFonts w:ascii="仿宋" w:eastAsia="仿宋" w:hAnsi="仿宋" w:hint="eastAsia"/>
          <w:bCs/>
          <w:sz w:val="24"/>
          <w:szCs w:val="24"/>
        </w:rPr>
        <w:t>比值控制仿真模型，</w:t>
      </w:r>
      <w:r w:rsidR="004151C2" w:rsidRPr="004151C2">
        <w:rPr>
          <w:rFonts w:ascii="仿宋" w:eastAsia="仿宋" w:hAnsi="仿宋" w:hint="eastAsia"/>
          <w:bCs/>
          <w:sz w:val="24"/>
          <w:szCs w:val="24"/>
        </w:rPr>
        <w:lastRenderedPageBreak/>
        <w:t>仿真研究</w:t>
      </w:r>
      <w:r w:rsidR="004151C2" w:rsidRPr="004151C2">
        <w:rPr>
          <w:rFonts w:ascii="仿宋" w:eastAsia="仿宋" w:hAnsi="仿宋" w:hint="eastAsia"/>
          <w:bCs/>
          <w:sz w:val="24"/>
          <w:szCs w:val="24"/>
        </w:rPr>
        <w:t>分别在主流量和副流量有干扰时的跟踪情况</w:t>
      </w:r>
      <w:r w:rsidR="004151C2" w:rsidRPr="004151C2">
        <w:rPr>
          <w:rFonts w:ascii="仿宋" w:eastAsia="仿宋" w:hAnsi="仿宋" w:hint="eastAsia"/>
          <w:bCs/>
          <w:sz w:val="24"/>
          <w:szCs w:val="24"/>
        </w:rPr>
        <w:t>，分析主副控制器的设计和参数整定</w:t>
      </w:r>
      <w:r w:rsidR="004151C2" w:rsidRPr="004151C2">
        <w:rPr>
          <w:rFonts w:ascii="仿宋" w:eastAsia="仿宋" w:hAnsi="仿宋" w:hint="eastAsia"/>
          <w:bCs/>
          <w:sz w:val="24"/>
          <w:szCs w:val="24"/>
        </w:rPr>
        <w:t>。</w:t>
      </w:r>
    </w:p>
    <w:p w14:paraId="3BE5137C" w14:textId="77777777" w:rsidR="000D0815" w:rsidRPr="004151C2" w:rsidRDefault="000D0815" w:rsidP="004151C2">
      <w:pPr>
        <w:adjustRightInd w:val="0"/>
        <w:snapToGrid w:val="0"/>
        <w:spacing w:line="440" w:lineRule="exact"/>
        <w:ind w:firstLineChars="200" w:firstLine="480"/>
        <w:rPr>
          <w:rFonts w:ascii="仿宋" w:eastAsia="仿宋" w:hAnsi="仿宋" w:hint="eastAsia"/>
          <w:bCs/>
          <w:sz w:val="24"/>
          <w:szCs w:val="24"/>
        </w:rPr>
      </w:pPr>
    </w:p>
    <w:p w14:paraId="25BADA86" w14:textId="5177ECE8" w:rsidR="004151C2" w:rsidRPr="004151C2" w:rsidRDefault="004151C2" w:rsidP="004151C2">
      <w:pPr>
        <w:adjustRightInd w:val="0"/>
        <w:snapToGrid w:val="0"/>
        <w:spacing w:line="440" w:lineRule="exact"/>
        <w:ind w:firstLineChars="200" w:firstLine="482"/>
        <w:rPr>
          <w:rFonts w:ascii="仿宋" w:eastAsia="仿宋" w:hAnsi="仿宋" w:hint="eastAsia"/>
          <w:b/>
          <w:bCs/>
          <w:sz w:val="24"/>
          <w:szCs w:val="24"/>
        </w:rPr>
      </w:pPr>
      <w:r w:rsidRPr="004151C2">
        <w:rPr>
          <w:rFonts w:ascii="仿宋" w:eastAsia="仿宋" w:hAnsi="仿宋" w:hint="eastAsia"/>
          <w:b/>
          <w:bCs/>
          <w:sz w:val="24"/>
          <w:szCs w:val="24"/>
        </w:rPr>
        <w:t>第</w:t>
      </w:r>
      <w:r w:rsidRPr="004151C2">
        <w:rPr>
          <w:rFonts w:ascii="仿宋" w:eastAsia="仿宋" w:hAnsi="仿宋" w:hint="eastAsia"/>
          <w:b/>
          <w:bCs/>
          <w:sz w:val="24"/>
          <w:szCs w:val="24"/>
        </w:rPr>
        <w:t>三</w:t>
      </w:r>
      <w:r w:rsidRPr="004151C2">
        <w:rPr>
          <w:rFonts w:ascii="仿宋" w:eastAsia="仿宋" w:hAnsi="仿宋" w:hint="eastAsia"/>
          <w:b/>
          <w:bCs/>
          <w:sz w:val="24"/>
          <w:szCs w:val="24"/>
        </w:rPr>
        <w:t xml:space="preserve">部分 </w:t>
      </w:r>
      <w:r w:rsidRPr="004151C2">
        <w:rPr>
          <w:rFonts w:ascii="仿宋" w:eastAsia="仿宋" w:hAnsi="仿宋" w:hint="eastAsia"/>
          <w:b/>
          <w:bCs/>
          <w:sz w:val="24"/>
          <w:szCs w:val="24"/>
        </w:rPr>
        <w:t>实</w:t>
      </w:r>
      <w:r w:rsidR="005E14AA">
        <w:rPr>
          <w:rFonts w:ascii="仿宋" w:eastAsia="仿宋" w:hAnsi="仿宋" w:hint="eastAsia"/>
          <w:b/>
          <w:bCs/>
          <w:sz w:val="24"/>
          <w:szCs w:val="24"/>
        </w:rPr>
        <w:t>物</w:t>
      </w:r>
      <w:r w:rsidRPr="004151C2">
        <w:rPr>
          <w:rFonts w:ascii="仿宋" w:eastAsia="仿宋" w:hAnsi="仿宋" w:hint="eastAsia"/>
          <w:b/>
          <w:bCs/>
          <w:sz w:val="24"/>
          <w:szCs w:val="24"/>
        </w:rPr>
        <w:t>研究</w:t>
      </w:r>
    </w:p>
    <w:p w14:paraId="239A6D64" w14:textId="77777777" w:rsidR="005E14AA" w:rsidRPr="004151C2" w:rsidRDefault="005E14AA" w:rsidP="005E14AA">
      <w:pPr>
        <w:adjustRightInd w:val="0"/>
        <w:snapToGrid w:val="0"/>
        <w:spacing w:line="440" w:lineRule="exact"/>
        <w:ind w:firstLineChars="200" w:firstLine="482"/>
        <w:rPr>
          <w:rFonts w:ascii="仿宋" w:eastAsia="仿宋" w:hAnsi="仿宋"/>
          <w:b/>
          <w:bCs/>
          <w:sz w:val="24"/>
          <w:szCs w:val="24"/>
        </w:rPr>
      </w:pPr>
      <w:r w:rsidRPr="004151C2">
        <w:rPr>
          <w:rFonts w:ascii="仿宋" w:eastAsia="仿宋" w:hAnsi="仿宋" w:hint="eastAsia"/>
          <w:b/>
          <w:bCs/>
          <w:sz w:val="24"/>
          <w:szCs w:val="24"/>
        </w:rPr>
        <w:t>1</w:t>
      </w:r>
      <w:r w:rsidRPr="004151C2">
        <w:rPr>
          <w:rFonts w:ascii="仿宋" w:eastAsia="仿宋" w:hAnsi="仿宋"/>
          <w:b/>
          <w:bCs/>
          <w:sz w:val="24"/>
          <w:szCs w:val="24"/>
        </w:rPr>
        <w:t xml:space="preserve">. </w:t>
      </w:r>
      <w:r w:rsidRPr="004151C2">
        <w:rPr>
          <w:rFonts w:ascii="仿宋" w:eastAsia="仿宋" w:hAnsi="仿宋" w:hint="eastAsia"/>
          <w:b/>
          <w:bCs/>
          <w:sz w:val="24"/>
          <w:szCs w:val="24"/>
        </w:rPr>
        <w:t>主要内容</w:t>
      </w:r>
    </w:p>
    <w:p w14:paraId="5A8AFCE5" w14:textId="771D9F03" w:rsidR="005E14AA" w:rsidRPr="000D0815" w:rsidRDefault="005E14AA" w:rsidP="005E14AA">
      <w:pPr>
        <w:spacing w:before="120" w:after="120" w:line="276" w:lineRule="auto"/>
        <w:ind w:firstLineChars="200" w:firstLine="480"/>
        <w:rPr>
          <w:rFonts w:ascii="仿宋" w:eastAsia="仿宋" w:hAnsi="仿宋"/>
          <w:sz w:val="24"/>
          <w:szCs w:val="24"/>
        </w:rPr>
      </w:pPr>
      <w:r w:rsidRPr="000D0815">
        <w:rPr>
          <w:rFonts w:ascii="仿宋" w:eastAsia="仿宋" w:hAnsi="仿宋" w:hint="eastAsia"/>
          <w:sz w:val="24"/>
          <w:szCs w:val="24"/>
        </w:rPr>
        <w:t>本课程实践分指定课题和选做课题，3人组成小组，团队合作完成。每个小组需完成2个课题。</w:t>
      </w:r>
    </w:p>
    <w:p w14:paraId="691C82DF" w14:textId="0C2C3884" w:rsidR="0025742A" w:rsidRDefault="005E14AA" w:rsidP="005E14AA">
      <w:pPr>
        <w:adjustRightInd w:val="0"/>
        <w:snapToGrid w:val="0"/>
        <w:spacing w:line="440" w:lineRule="exact"/>
        <w:rPr>
          <w:rFonts w:hint="eastAsia"/>
          <w:b/>
          <w:bCs/>
          <w:szCs w:val="21"/>
        </w:rPr>
      </w:pPr>
      <w:r>
        <w:rPr>
          <w:rFonts w:hint="eastAsia"/>
          <w:b/>
          <w:bCs/>
          <w:szCs w:val="21"/>
        </w:rPr>
        <w:t xml:space="preserve"> </w:t>
      </w:r>
      <w:r>
        <w:rPr>
          <w:b/>
          <w:bCs/>
          <w:szCs w:val="21"/>
        </w:rPr>
        <w:t xml:space="preserve">   </w:t>
      </w:r>
      <w:r>
        <w:rPr>
          <w:rFonts w:hint="eastAsia"/>
          <w:b/>
          <w:bCs/>
          <w:szCs w:val="21"/>
        </w:rPr>
        <w:t>（</w:t>
      </w:r>
      <w:r>
        <w:rPr>
          <w:rFonts w:hint="eastAsia"/>
          <w:b/>
          <w:bCs/>
          <w:szCs w:val="21"/>
        </w:rPr>
        <w:t>1</w:t>
      </w:r>
      <w:r>
        <w:rPr>
          <w:rFonts w:hint="eastAsia"/>
          <w:b/>
          <w:bCs/>
          <w:szCs w:val="21"/>
        </w:rPr>
        <w:t>）指定课题</w:t>
      </w:r>
    </w:p>
    <w:p w14:paraId="04BCBBE1" w14:textId="1FDAC5A9" w:rsidR="000D0815" w:rsidRPr="000D0815" w:rsidRDefault="005E14AA" w:rsidP="0025742A">
      <w:pPr>
        <w:adjustRightInd w:val="0"/>
        <w:snapToGrid w:val="0"/>
        <w:spacing w:line="440" w:lineRule="exact"/>
        <w:ind w:firstLineChars="200" w:firstLine="480"/>
        <w:rPr>
          <w:rFonts w:ascii="仿宋" w:eastAsia="仿宋" w:hAnsi="仿宋"/>
          <w:sz w:val="24"/>
          <w:szCs w:val="24"/>
        </w:rPr>
      </w:pPr>
      <w:r w:rsidRPr="000D0815">
        <w:rPr>
          <w:rFonts w:ascii="仿宋" w:eastAsia="仿宋" w:hAnsi="仿宋" w:hint="eastAsia"/>
          <w:sz w:val="24"/>
          <w:szCs w:val="24"/>
        </w:rPr>
        <w:t>流量-液位串级控制</w:t>
      </w:r>
      <w:r w:rsidR="000D0815" w:rsidRPr="000D0815">
        <w:rPr>
          <w:rFonts w:ascii="仿宋" w:eastAsia="仿宋" w:hAnsi="仿宋" w:hint="eastAsia"/>
          <w:sz w:val="24"/>
          <w:szCs w:val="24"/>
        </w:rPr>
        <w:t>设计与</w:t>
      </w:r>
      <w:proofErr w:type="gramStart"/>
      <w:r w:rsidR="000D0815" w:rsidRPr="000D0815">
        <w:rPr>
          <w:rFonts w:ascii="仿宋" w:eastAsia="仿宋" w:hAnsi="仿宋" w:hint="eastAsia"/>
          <w:sz w:val="24"/>
          <w:szCs w:val="24"/>
        </w:rPr>
        <w:t>竖直双容</w:t>
      </w:r>
      <w:proofErr w:type="gramEnd"/>
      <w:r w:rsidR="000D0815" w:rsidRPr="000D0815">
        <w:rPr>
          <w:rFonts w:ascii="仿宋" w:eastAsia="仿宋" w:hAnsi="仿宋" w:hint="eastAsia"/>
          <w:sz w:val="24"/>
          <w:szCs w:val="24"/>
        </w:rPr>
        <w:t>液位串级控制</w:t>
      </w:r>
      <w:r w:rsidR="000D0815" w:rsidRPr="000D0815">
        <w:rPr>
          <w:rFonts w:ascii="仿宋" w:eastAsia="仿宋" w:hAnsi="仿宋" w:hint="eastAsia"/>
          <w:sz w:val="24"/>
          <w:szCs w:val="24"/>
        </w:rPr>
        <w:t>任选1个；</w:t>
      </w:r>
    </w:p>
    <w:p w14:paraId="26DDAD74" w14:textId="7E334D20" w:rsidR="000D0815" w:rsidRDefault="000D0815" w:rsidP="0025742A">
      <w:pPr>
        <w:adjustRightInd w:val="0"/>
        <w:snapToGrid w:val="0"/>
        <w:spacing w:line="440" w:lineRule="exact"/>
        <w:ind w:firstLineChars="200" w:firstLine="422"/>
        <w:rPr>
          <w:b/>
          <w:bCs/>
          <w:szCs w:val="21"/>
        </w:rPr>
      </w:pPr>
      <w:r>
        <w:rPr>
          <w:rFonts w:hint="eastAsia"/>
          <w:b/>
          <w:bCs/>
          <w:szCs w:val="21"/>
        </w:rPr>
        <w:t>（</w:t>
      </w:r>
      <w:r>
        <w:rPr>
          <w:rFonts w:hint="eastAsia"/>
          <w:b/>
          <w:bCs/>
          <w:szCs w:val="21"/>
        </w:rPr>
        <w:t>2</w:t>
      </w:r>
      <w:r>
        <w:rPr>
          <w:rFonts w:hint="eastAsia"/>
          <w:b/>
          <w:bCs/>
          <w:szCs w:val="21"/>
        </w:rPr>
        <w:t>）</w:t>
      </w:r>
      <w:r>
        <w:rPr>
          <w:rFonts w:hint="eastAsia"/>
          <w:b/>
          <w:bCs/>
          <w:szCs w:val="21"/>
        </w:rPr>
        <w:t>任选课题</w:t>
      </w:r>
    </w:p>
    <w:p w14:paraId="1122B52C" w14:textId="3E44B144" w:rsidR="000D0815" w:rsidRPr="000D0815" w:rsidRDefault="000D0815" w:rsidP="0025742A">
      <w:pPr>
        <w:adjustRightInd w:val="0"/>
        <w:snapToGrid w:val="0"/>
        <w:spacing w:line="440" w:lineRule="exact"/>
        <w:ind w:firstLineChars="200" w:firstLine="420"/>
        <w:rPr>
          <w:rFonts w:ascii="仿宋" w:eastAsia="仿宋" w:hAnsi="仿宋" w:hint="eastAsia"/>
          <w:szCs w:val="21"/>
        </w:rPr>
      </w:pPr>
      <w:r w:rsidRPr="000D0815">
        <w:rPr>
          <w:rFonts w:ascii="仿宋" w:eastAsia="仿宋" w:hAnsi="仿宋" w:hint="eastAsia"/>
          <w:szCs w:val="21"/>
        </w:rPr>
        <w:t>以下课题任选一个</w:t>
      </w:r>
    </w:p>
    <w:p w14:paraId="51AC42D4" w14:textId="63E2B46A"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r w:rsidRPr="000D0815">
        <w:rPr>
          <w:rFonts w:ascii="仿宋" w:eastAsia="仿宋" w:hAnsi="仿宋" w:hint="eastAsia"/>
          <w:sz w:val="24"/>
          <w:szCs w:val="24"/>
        </w:rPr>
        <w:t>单容下水箱液位调节阀PID控制</w:t>
      </w:r>
    </w:p>
    <w:p w14:paraId="621084ED" w14:textId="5BF56D49"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r w:rsidRPr="000D0815">
        <w:rPr>
          <w:rFonts w:ascii="仿宋" w:eastAsia="仿宋" w:hAnsi="仿宋" w:hint="eastAsia"/>
          <w:sz w:val="24"/>
          <w:szCs w:val="24"/>
        </w:rPr>
        <w:t>单容下水箱液位变频器PID控制</w:t>
      </w:r>
    </w:p>
    <w:p w14:paraId="716E6F58" w14:textId="2A637BE5"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proofErr w:type="gramStart"/>
      <w:r w:rsidRPr="000D0815">
        <w:rPr>
          <w:rFonts w:ascii="仿宋" w:eastAsia="仿宋" w:hAnsi="仿宋" w:hint="eastAsia"/>
          <w:sz w:val="24"/>
          <w:szCs w:val="24"/>
        </w:rPr>
        <w:t>竖直双容</w:t>
      </w:r>
      <w:proofErr w:type="gramEnd"/>
      <w:r w:rsidRPr="000D0815">
        <w:rPr>
          <w:rFonts w:ascii="仿宋" w:eastAsia="仿宋" w:hAnsi="仿宋" w:hint="eastAsia"/>
          <w:sz w:val="24"/>
          <w:szCs w:val="24"/>
        </w:rPr>
        <w:t>液位变频器PID</w:t>
      </w:r>
      <w:r w:rsidRPr="000D0815">
        <w:rPr>
          <w:rFonts w:ascii="仿宋" w:eastAsia="仿宋" w:hAnsi="仿宋" w:hint="eastAsia"/>
          <w:sz w:val="24"/>
          <w:szCs w:val="24"/>
        </w:rPr>
        <w:t>控制</w:t>
      </w:r>
    </w:p>
    <w:p w14:paraId="4594D11D" w14:textId="06BE4833"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r w:rsidRPr="000D0815">
        <w:rPr>
          <w:rFonts w:ascii="仿宋" w:eastAsia="仿宋" w:hAnsi="仿宋" w:hint="eastAsia"/>
          <w:sz w:val="24"/>
          <w:szCs w:val="24"/>
        </w:rPr>
        <w:t>流量调节阀PID控制</w:t>
      </w:r>
    </w:p>
    <w:p w14:paraId="4CE48AF1" w14:textId="36BEEA42"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r w:rsidRPr="000D0815">
        <w:rPr>
          <w:rFonts w:ascii="仿宋" w:eastAsia="仿宋" w:hAnsi="仿宋" w:hint="eastAsia"/>
          <w:sz w:val="24"/>
          <w:szCs w:val="24"/>
        </w:rPr>
        <w:t>压力变频器PID控制</w:t>
      </w:r>
    </w:p>
    <w:p w14:paraId="552DC429" w14:textId="57EF9617"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r w:rsidRPr="000D0815">
        <w:rPr>
          <w:rFonts w:ascii="仿宋" w:eastAsia="仿宋" w:hAnsi="仿宋" w:hint="eastAsia"/>
          <w:sz w:val="24"/>
          <w:szCs w:val="24"/>
        </w:rPr>
        <w:t>锅炉动态水温度PID单回路控制</w:t>
      </w:r>
    </w:p>
    <w:p w14:paraId="7491EECE" w14:textId="77777777" w:rsidR="005E14AA" w:rsidRPr="000D0815" w:rsidRDefault="005E14AA" w:rsidP="000D0815">
      <w:pPr>
        <w:pStyle w:val="aa"/>
        <w:numPr>
          <w:ilvl w:val="0"/>
          <w:numId w:val="6"/>
        </w:numPr>
        <w:adjustRightInd w:val="0"/>
        <w:snapToGrid w:val="0"/>
        <w:spacing w:line="440" w:lineRule="exact"/>
        <w:ind w:firstLineChars="0"/>
        <w:rPr>
          <w:rFonts w:ascii="仿宋" w:eastAsia="仿宋" w:hAnsi="仿宋"/>
          <w:sz w:val="24"/>
          <w:szCs w:val="24"/>
        </w:rPr>
      </w:pPr>
      <w:r w:rsidRPr="000D0815">
        <w:rPr>
          <w:rFonts w:ascii="仿宋" w:eastAsia="仿宋" w:hAnsi="仿宋" w:hint="eastAsia"/>
          <w:sz w:val="24"/>
          <w:szCs w:val="24"/>
        </w:rPr>
        <w:t>换热器冷水出口温度调节阀PID控制</w:t>
      </w:r>
    </w:p>
    <w:p w14:paraId="1D5DCF24" w14:textId="77777777" w:rsidR="005E14AA" w:rsidRPr="005E14AA" w:rsidRDefault="005E14AA" w:rsidP="0025742A">
      <w:pPr>
        <w:adjustRightInd w:val="0"/>
        <w:snapToGrid w:val="0"/>
        <w:spacing w:line="440" w:lineRule="exact"/>
        <w:ind w:firstLineChars="200" w:firstLine="420"/>
        <w:rPr>
          <w:rFonts w:hint="eastAsia"/>
        </w:rPr>
      </w:pPr>
    </w:p>
    <w:p w14:paraId="42600974" w14:textId="6176485A" w:rsidR="0025742A" w:rsidRPr="000D0815" w:rsidRDefault="000D0815" w:rsidP="000D0815">
      <w:pPr>
        <w:adjustRightInd w:val="0"/>
        <w:snapToGrid w:val="0"/>
        <w:spacing w:line="440" w:lineRule="exact"/>
        <w:ind w:firstLineChars="200" w:firstLine="482"/>
        <w:rPr>
          <w:rFonts w:ascii="仿宋" w:eastAsia="仿宋" w:hAnsi="仿宋"/>
          <w:b/>
          <w:bCs/>
          <w:sz w:val="24"/>
          <w:szCs w:val="24"/>
        </w:rPr>
      </w:pPr>
      <w:r>
        <w:rPr>
          <w:rFonts w:ascii="仿宋" w:eastAsia="仿宋" w:hAnsi="仿宋"/>
          <w:b/>
          <w:bCs/>
          <w:sz w:val="24"/>
          <w:szCs w:val="24"/>
        </w:rPr>
        <w:t>2</w:t>
      </w:r>
      <w:r w:rsidR="0025742A" w:rsidRPr="000D0815">
        <w:rPr>
          <w:rFonts w:ascii="仿宋" w:eastAsia="仿宋" w:hAnsi="仿宋" w:hint="eastAsia"/>
          <w:b/>
          <w:bCs/>
          <w:sz w:val="24"/>
          <w:szCs w:val="24"/>
        </w:rPr>
        <w:t>.</w:t>
      </w:r>
      <w:r w:rsidR="0025742A" w:rsidRPr="000D0815">
        <w:rPr>
          <w:rFonts w:ascii="仿宋" w:eastAsia="仿宋" w:hAnsi="仿宋"/>
          <w:b/>
          <w:bCs/>
          <w:sz w:val="24"/>
          <w:szCs w:val="24"/>
        </w:rPr>
        <w:t xml:space="preserve"> </w:t>
      </w:r>
      <w:r w:rsidR="0025742A" w:rsidRPr="000D0815">
        <w:rPr>
          <w:rFonts w:ascii="仿宋" w:eastAsia="仿宋" w:hAnsi="仿宋" w:hint="eastAsia"/>
          <w:b/>
          <w:bCs/>
          <w:sz w:val="24"/>
          <w:szCs w:val="24"/>
        </w:rPr>
        <w:t>基本要求</w:t>
      </w:r>
    </w:p>
    <w:p w14:paraId="79576C39" w14:textId="5CE4F932" w:rsidR="0025742A" w:rsidRPr="0045691C" w:rsidRDefault="0025742A" w:rsidP="0025742A">
      <w:pPr>
        <w:adjustRightInd w:val="0"/>
        <w:snapToGrid w:val="0"/>
        <w:spacing w:line="440" w:lineRule="exact"/>
        <w:ind w:firstLineChars="200" w:firstLine="420"/>
        <w:rPr>
          <w:bCs/>
          <w:szCs w:val="21"/>
        </w:rPr>
      </w:pPr>
      <w:r w:rsidRPr="0045691C">
        <w:rPr>
          <w:rFonts w:hint="eastAsia"/>
          <w:bCs/>
          <w:szCs w:val="21"/>
        </w:rPr>
        <w:t>熟悉</w:t>
      </w:r>
      <w:r w:rsidR="000D0815" w:rsidRPr="000D0815">
        <w:rPr>
          <w:rFonts w:hint="eastAsia"/>
          <w:bCs/>
          <w:szCs w:val="21"/>
        </w:rPr>
        <w:t>A3000</w:t>
      </w:r>
      <w:r w:rsidR="000D0815" w:rsidRPr="000D0815">
        <w:rPr>
          <w:rFonts w:hint="eastAsia"/>
          <w:bCs/>
          <w:szCs w:val="21"/>
        </w:rPr>
        <w:t>高级过程控制系统</w:t>
      </w:r>
      <w:r w:rsidRPr="0045691C">
        <w:rPr>
          <w:rFonts w:hint="eastAsia"/>
          <w:bCs/>
          <w:szCs w:val="21"/>
        </w:rPr>
        <w:t>水箱实验装置，分组完成</w:t>
      </w:r>
      <w:r w:rsidR="000D0815">
        <w:rPr>
          <w:rFonts w:hint="eastAsia"/>
          <w:bCs/>
          <w:szCs w:val="21"/>
        </w:rPr>
        <w:t>串级控制和单回路控制实验</w:t>
      </w:r>
      <w:r w:rsidRPr="0045691C">
        <w:rPr>
          <w:rFonts w:hint="eastAsia"/>
          <w:bCs/>
          <w:szCs w:val="21"/>
        </w:rPr>
        <w:t>，掌握参数整定方法，记录实验结果并进行分析</w:t>
      </w:r>
      <w:r w:rsidR="000D0815">
        <w:rPr>
          <w:rFonts w:hint="eastAsia"/>
          <w:bCs/>
          <w:szCs w:val="21"/>
        </w:rPr>
        <w:t>，</w:t>
      </w:r>
      <w:r w:rsidRPr="0045691C">
        <w:rPr>
          <w:rFonts w:hint="eastAsia"/>
          <w:bCs/>
          <w:szCs w:val="21"/>
        </w:rPr>
        <w:t>能结合实验结果综合对比串级控制与单回路控制的区别。</w:t>
      </w:r>
    </w:p>
    <w:p w14:paraId="58F42B4E" w14:textId="2A2E2C79" w:rsidR="00FC0954" w:rsidRPr="0025742A" w:rsidRDefault="00FC0954" w:rsidP="00D2634B">
      <w:pPr>
        <w:rPr>
          <w:rFonts w:ascii="黑体" w:eastAsia="黑体" w:hAnsi="黑体"/>
          <w:szCs w:val="21"/>
        </w:rPr>
      </w:pPr>
    </w:p>
    <w:p w14:paraId="38D3FB33" w14:textId="50F7278E"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758A0C7" w14:textId="334E0062" w:rsidR="00E56C6E" w:rsidRDefault="00E56C6E" w:rsidP="00AC5BFF">
      <w:pPr>
        <w:ind w:firstLineChars="200" w:firstLine="420"/>
        <w:rPr>
          <w:rFonts w:ascii="仿宋" w:eastAsia="仿宋" w:hAnsi="仿宋"/>
          <w:szCs w:val="21"/>
        </w:rPr>
      </w:pPr>
      <w:r>
        <w:rPr>
          <w:rFonts w:ascii="仿宋" w:eastAsia="仿宋" w:hAnsi="仿宋" w:hint="eastAsia"/>
          <w:szCs w:val="21"/>
        </w:rPr>
        <w:t>采用启发式教学，鼓励学生自学，培养学生的自学能力，精选教学内容，</w:t>
      </w:r>
      <w:r w:rsidR="00FD0F79">
        <w:rPr>
          <w:rFonts w:ascii="仿宋" w:eastAsia="仿宋" w:hAnsi="仿宋" w:hint="eastAsia"/>
          <w:szCs w:val="21"/>
        </w:rPr>
        <w:t>多举例、</w:t>
      </w:r>
      <w:r>
        <w:rPr>
          <w:rFonts w:ascii="仿宋" w:eastAsia="仿宋" w:hAnsi="仿宋" w:hint="eastAsia"/>
          <w:szCs w:val="21"/>
        </w:rPr>
        <w:t>精讲多练，</w:t>
      </w:r>
      <w:r w:rsidR="007A0A3A">
        <w:rPr>
          <w:rFonts w:ascii="仿宋" w:eastAsia="仿宋" w:hAnsi="仿宋" w:hint="eastAsia"/>
          <w:szCs w:val="21"/>
        </w:rPr>
        <w:t>帮助学生</w:t>
      </w:r>
      <w:r w:rsidR="00FD0F79">
        <w:rPr>
          <w:rFonts w:ascii="仿宋" w:eastAsia="仿宋" w:hAnsi="仿宋" w:hint="eastAsia"/>
          <w:szCs w:val="21"/>
        </w:rPr>
        <w:t>的</w:t>
      </w:r>
      <w:r w:rsidR="007A0A3A">
        <w:rPr>
          <w:rFonts w:ascii="仿宋" w:eastAsia="仿宋" w:hAnsi="仿宋" w:hint="eastAsia"/>
          <w:szCs w:val="21"/>
        </w:rPr>
        <w:t>工程思维，</w:t>
      </w:r>
      <w:r>
        <w:rPr>
          <w:rFonts w:ascii="仿宋" w:eastAsia="仿宋" w:hAnsi="仿宋" w:hint="eastAsia"/>
          <w:szCs w:val="21"/>
        </w:rPr>
        <w:t>调动学生学习的主观能动性。</w:t>
      </w:r>
    </w:p>
    <w:p w14:paraId="586793B5" w14:textId="77777777" w:rsidR="008C2787" w:rsidRPr="00E56C6E" w:rsidRDefault="008C2787" w:rsidP="00AC5BFF">
      <w:pPr>
        <w:ind w:firstLineChars="200" w:firstLine="420"/>
        <w:rPr>
          <w:rFonts w:ascii="仿宋" w:eastAsia="仿宋" w:hAnsi="仿宋"/>
          <w:szCs w:val="21"/>
        </w:rPr>
      </w:pPr>
    </w:p>
    <w:p w14:paraId="5E1CD68C" w14:textId="63BA051E" w:rsidR="00AC5BFF" w:rsidRDefault="00753477" w:rsidP="00E56C6E">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64C8C0DA" w14:textId="05291491" w:rsidR="0070063D" w:rsidRPr="00A22F88" w:rsidRDefault="0070063D" w:rsidP="0070063D">
      <w:pPr>
        <w:tabs>
          <w:tab w:val="left" w:pos="-720"/>
        </w:tabs>
        <w:suppressAutoHyphens/>
        <w:adjustRightInd w:val="0"/>
        <w:snapToGrid w:val="0"/>
        <w:spacing w:line="300" w:lineRule="auto"/>
        <w:ind w:firstLineChars="225" w:firstLine="473"/>
        <w:rPr>
          <w:rFonts w:ascii="仿宋" w:eastAsia="仿宋" w:hAnsi="仿宋" w:hint="eastAsia"/>
          <w:szCs w:val="21"/>
        </w:rPr>
      </w:pPr>
      <w:r w:rsidRPr="00D60CF0">
        <w:rPr>
          <w:rFonts w:ascii="仿宋" w:eastAsia="仿宋" w:hAnsi="仿宋" w:hint="eastAsia"/>
          <w:szCs w:val="21"/>
        </w:rPr>
        <w:t>总成绩</w:t>
      </w:r>
      <w:r>
        <w:rPr>
          <w:rFonts w:ascii="仿宋" w:eastAsia="仿宋" w:hAnsi="仿宋" w:hint="eastAsia"/>
          <w:szCs w:val="21"/>
        </w:rPr>
        <w:t xml:space="preserve"> </w:t>
      </w:r>
      <w:r w:rsidRPr="00D60CF0">
        <w:rPr>
          <w:rFonts w:ascii="仿宋" w:eastAsia="仿宋" w:hAnsi="仿宋" w:hint="eastAsia"/>
          <w:szCs w:val="21"/>
        </w:rPr>
        <w:t>=出勤成绩</w:t>
      </w:r>
      <w:r>
        <w:rPr>
          <w:rFonts w:ascii="仿宋" w:eastAsia="仿宋" w:hAnsi="仿宋" w:hint="eastAsia"/>
          <w:szCs w:val="21"/>
        </w:rPr>
        <w:t>2</w:t>
      </w:r>
      <w:r>
        <w:rPr>
          <w:rFonts w:ascii="仿宋" w:eastAsia="仿宋" w:hAnsi="仿宋"/>
          <w:szCs w:val="21"/>
        </w:rPr>
        <w:t>0</w:t>
      </w:r>
      <w:r w:rsidRPr="00D60CF0">
        <w:rPr>
          <w:rFonts w:ascii="仿宋" w:eastAsia="仿宋" w:hAnsi="仿宋" w:hint="eastAsia"/>
          <w:szCs w:val="21"/>
        </w:rPr>
        <w:t>%</w:t>
      </w:r>
      <w:r>
        <w:rPr>
          <w:rFonts w:ascii="仿宋" w:eastAsia="仿宋" w:hAnsi="仿宋"/>
          <w:szCs w:val="21"/>
        </w:rPr>
        <w:t xml:space="preserve"> </w:t>
      </w:r>
      <w:r w:rsidRPr="00D60CF0">
        <w:rPr>
          <w:rFonts w:ascii="仿宋" w:eastAsia="仿宋" w:hAnsi="仿宋" w:hint="eastAsia"/>
          <w:szCs w:val="21"/>
        </w:rPr>
        <w:t>+</w:t>
      </w:r>
      <w:r>
        <w:rPr>
          <w:rFonts w:ascii="仿宋" w:eastAsia="仿宋" w:hAnsi="仿宋"/>
          <w:szCs w:val="21"/>
        </w:rPr>
        <w:t xml:space="preserve"> </w:t>
      </w:r>
      <w:r>
        <w:rPr>
          <w:rFonts w:ascii="仿宋" w:eastAsia="仿宋" w:hAnsi="仿宋" w:hint="eastAsia"/>
          <w:szCs w:val="21"/>
        </w:rPr>
        <w:t>仿真成绩3</w:t>
      </w:r>
      <w:r>
        <w:rPr>
          <w:rFonts w:ascii="仿宋" w:eastAsia="仿宋" w:hAnsi="仿宋"/>
          <w:szCs w:val="21"/>
        </w:rPr>
        <w:t>0+</w:t>
      </w:r>
      <w:r>
        <w:rPr>
          <w:rFonts w:ascii="仿宋" w:eastAsia="仿宋" w:hAnsi="仿宋" w:hint="eastAsia"/>
          <w:szCs w:val="21"/>
        </w:rPr>
        <w:t>实验</w:t>
      </w:r>
      <w:r w:rsidRPr="00D60CF0">
        <w:rPr>
          <w:rFonts w:ascii="仿宋" w:eastAsia="仿宋" w:hAnsi="仿宋" w:hint="eastAsia"/>
          <w:szCs w:val="21"/>
        </w:rPr>
        <w:t>成绩</w:t>
      </w:r>
      <w:r>
        <w:rPr>
          <w:rFonts w:ascii="仿宋" w:eastAsia="仿宋" w:hAnsi="仿宋" w:hint="eastAsia"/>
          <w:szCs w:val="21"/>
        </w:rPr>
        <w:t>5</w:t>
      </w:r>
      <w:r w:rsidRPr="00D60CF0">
        <w:rPr>
          <w:rFonts w:ascii="仿宋" w:eastAsia="仿宋" w:hAnsi="仿宋" w:hint="eastAsia"/>
          <w:szCs w:val="21"/>
        </w:rPr>
        <w:t>0%</w:t>
      </w:r>
    </w:p>
    <w:p w14:paraId="72634130" w14:textId="77777777" w:rsidR="0070063D" w:rsidRPr="0070063D" w:rsidRDefault="0070063D" w:rsidP="00E56C6E">
      <w:pPr>
        <w:rPr>
          <w:rFonts w:ascii="黑体" w:eastAsia="黑体" w:hAnsi="黑体" w:hint="eastAsia"/>
          <w:szCs w:val="21"/>
        </w:rPr>
      </w:pPr>
    </w:p>
    <w:p w14:paraId="47FA41B7" w14:textId="5A7BE5CF" w:rsid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76FFD815" w14:textId="1EDCF650" w:rsidR="0070063D" w:rsidRPr="0070063D" w:rsidRDefault="0070063D" w:rsidP="0070063D">
      <w:pPr>
        <w:spacing w:before="120" w:after="120" w:line="276" w:lineRule="auto"/>
        <w:ind w:firstLineChars="200" w:firstLine="480"/>
        <w:rPr>
          <w:rFonts w:ascii="仿宋" w:eastAsia="仿宋" w:hAnsi="仿宋" w:hint="eastAsia"/>
          <w:sz w:val="24"/>
          <w:szCs w:val="24"/>
        </w:rPr>
      </w:pPr>
      <w:r w:rsidRPr="0070063D">
        <w:rPr>
          <w:rFonts w:ascii="仿宋" w:eastAsia="仿宋" w:hAnsi="仿宋" w:hint="eastAsia"/>
          <w:sz w:val="24"/>
          <w:szCs w:val="24"/>
        </w:rPr>
        <w:t>过程控制</w:t>
      </w:r>
      <w:r w:rsidRPr="0070063D">
        <w:rPr>
          <w:rFonts w:ascii="仿宋" w:eastAsia="仿宋" w:hAnsi="仿宋" w:hint="eastAsia"/>
          <w:sz w:val="24"/>
          <w:szCs w:val="24"/>
        </w:rPr>
        <w:t>综合实践任务书，自编。</w:t>
      </w:r>
    </w:p>
    <w:p w14:paraId="5E2C2D42" w14:textId="77777777" w:rsidR="0070063D" w:rsidRPr="0070063D" w:rsidRDefault="0070063D" w:rsidP="00D2634B">
      <w:pPr>
        <w:rPr>
          <w:rFonts w:ascii="黑体" w:eastAsia="黑体" w:hAnsi="黑体" w:hint="eastAsia"/>
          <w:szCs w:val="21"/>
        </w:rPr>
      </w:pPr>
    </w:p>
    <w:p w14:paraId="23D281E3" w14:textId="77777777" w:rsidR="0070063D" w:rsidRPr="0070063D" w:rsidRDefault="0070063D" w:rsidP="0070063D">
      <w:pPr>
        <w:spacing w:before="120" w:after="120" w:line="276" w:lineRule="auto"/>
        <w:ind w:firstLineChars="200" w:firstLine="480"/>
        <w:rPr>
          <w:rFonts w:ascii="仿宋" w:eastAsia="仿宋" w:hAnsi="仿宋" w:hint="eastAsia"/>
          <w:sz w:val="24"/>
          <w:szCs w:val="24"/>
        </w:rPr>
      </w:pPr>
      <w:r w:rsidRPr="0070063D">
        <w:rPr>
          <w:rFonts w:ascii="仿宋" w:eastAsia="仿宋" w:hAnsi="仿宋" w:hint="eastAsia"/>
          <w:sz w:val="24"/>
          <w:szCs w:val="24"/>
        </w:rPr>
        <w:lastRenderedPageBreak/>
        <w:t>孙洪程，等：《过程控制系统及工程（第4版）》，化学工业出版社，2020</w:t>
      </w:r>
    </w:p>
    <w:p w14:paraId="5DCDB3F6" w14:textId="77777777" w:rsidR="0070063D" w:rsidRPr="0070063D" w:rsidRDefault="0070063D" w:rsidP="0070063D">
      <w:pPr>
        <w:spacing w:before="120" w:after="120" w:line="276" w:lineRule="auto"/>
        <w:ind w:firstLineChars="200" w:firstLine="480"/>
        <w:rPr>
          <w:rFonts w:ascii="仿宋" w:eastAsia="仿宋" w:hAnsi="仿宋" w:hint="eastAsia"/>
          <w:sz w:val="24"/>
          <w:szCs w:val="24"/>
        </w:rPr>
      </w:pPr>
      <w:r w:rsidRPr="0070063D">
        <w:rPr>
          <w:rFonts w:ascii="仿宋" w:eastAsia="仿宋" w:hAnsi="仿宋" w:hint="eastAsia"/>
          <w:sz w:val="24"/>
          <w:szCs w:val="24"/>
        </w:rPr>
        <w:t>杨丽娟，等:《过程控制系统（第4版）》，电子工业出版社，2021</w:t>
      </w:r>
    </w:p>
    <w:p w14:paraId="377DBDAF" w14:textId="77777777" w:rsidR="0070063D" w:rsidRPr="0070063D" w:rsidRDefault="0070063D" w:rsidP="0070063D">
      <w:pPr>
        <w:spacing w:before="120" w:after="120" w:line="276" w:lineRule="auto"/>
        <w:ind w:firstLineChars="200" w:firstLine="480"/>
        <w:rPr>
          <w:rFonts w:ascii="仿宋" w:eastAsia="仿宋" w:hAnsi="仿宋"/>
          <w:sz w:val="24"/>
          <w:szCs w:val="24"/>
        </w:rPr>
      </w:pPr>
      <w:r w:rsidRPr="0070063D">
        <w:rPr>
          <w:rFonts w:ascii="仿宋" w:eastAsia="仿宋" w:hAnsi="仿宋" w:hint="eastAsia"/>
          <w:sz w:val="24"/>
          <w:szCs w:val="24"/>
        </w:rPr>
        <w:t>刘晓玉，等：《过程控制及其MATLAB实现（第3版）》，电子工业出版社，2022年</w:t>
      </w:r>
    </w:p>
    <w:p w14:paraId="0D02C03F" w14:textId="1F7B524B" w:rsidR="0067114E" w:rsidRPr="0070063D" w:rsidRDefault="0067114E" w:rsidP="0067114E">
      <w:pPr>
        <w:spacing w:line="276" w:lineRule="auto"/>
        <w:ind w:firstLineChars="202" w:firstLine="424"/>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D7B3FC6" w14:textId="77777777" w:rsidTr="006F22B1">
        <w:trPr>
          <w:trHeight w:val="454"/>
          <w:jc w:val="right"/>
        </w:trPr>
        <w:tc>
          <w:tcPr>
            <w:tcW w:w="4678" w:type="dxa"/>
            <w:vAlign w:val="center"/>
          </w:tcPr>
          <w:p w14:paraId="1D665A93" w14:textId="77777777" w:rsidR="006F22B1" w:rsidRDefault="006F22B1" w:rsidP="007876C9">
            <w:pPr>
              <w:rPr>
                <w:rFonts w:ascii="黑体" w:eastAsia="黑体" w:hAnsi="黑体"/>
                <w:szCs w:val="21"/>
                <w:lang w:val="en-GB"/>
              </w:rPr>
            </w:pPr>
          </w:p>
        </w:tc>
        <w:tc>
          <w:tcPr>
            <w:tcW w:w="3316" w:type="dxa"/>
            <w:vAlign w:val="center"/>
          </w:tcPr>
          <w:p w14:paraId="7AAD82AE" w14:textId="5D47C72C" w:rsidR="006F22B1" w:rsidRDefault="006F22B1" w:rsidP="007876C9">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67114E">
              <w:rPr>
                <w:rFonts w:ascii="仿宋" w:eastAsia="仿宋" w:hAnsi="仿宋" w:hint="eastAsia"/>
                <w:szCs w:val="21"/>
                <w:lang w:val="en-GB"/>
              </w:rPr>
              <w:t>薛云灿</w:t>
            </w:r>
          </w:p>
        </w:tc>
      </w:tr>
      <w:tr w:rsidR="006F22B1" w14:paraId="2A76D388" w14:textId="77777777" w:rsidTr="006F22B1">
        <w:trPr>
          <w:trHeight w:val="454"/>
          <w:jc w:val="right"/>
        </w:trPr>
        <w:tc>
          <w:tcPr>
            <w:tcW w:w="4678" w:type="dxa"/>
            <w:vAlign w:val="center"/>
          </w:tcPr>
          <w:p w14:paraId="2C4A84CB" w14:textId="77777777" w:rsidR="006F22B1" w:rsidRDefault="006F22B1" w:rsidP="007876C9">
            <w:pPr>
              <w:rPr>
                <w:rFonts w:ascii="黑体" w:eastAsia="黑体" w:hAnsi="黑体"/>
                <w:szCs w:val="21"/>
                <w:lang w:val="en-GB"/>
              </w:rPr>
            </w:pPr>
          </w:p>
        </w:tc>
        <w:tc>
          <w:tcPr>
            <w:tcW w:w="3316" w:type="dxa"/>
            <w:vAlign w:val="center"/>
          </w:tcPr>
          <w:p w14:paraId="41D52EF2"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p>
        </w:tc>
      </w:tr>
      <w:tr w:rsidR="006F22B1" w14:paraId="0A1C35C4" w14:textId="77777777" w:rsidTr="006F22B1">
        <w:trPr>
          <w:trHeight w:val="454"/>
          <w:jc w:val="right"/>
        </w:trPr>
        <w:tc>
          <w:tcPr>
            <w:tcW w:w="4678" w:type="dxa"/>
            <w:vAlign w:val="center"/>
          </w:tcPr>
          <w:p w14:paraId="2B9DC52D" w14:textId="77777777" w:rsidR="006F22B1" w:rsidRDefault="006F22B1" w:rsidP="007876C9">
            <w:pPr>
              <w:rPr>
                <w:rFonts w:ascii="黑体" w:eastAsia="黑体" w:hAnsi="黑体"/>
                <w:szCs w:val="21"/>
                <w:lang w:val="en-GB"/>
              </w:rPr>
            </w:pPr>
          </w:p>
        </w:tc>
        <w:tc>
          <w:tcPr>
            <w:tcW w:w="3316" w:type="dxa"/>
            <w:vAlign w:val="center"/>
          </w:tcPr>
          <w:p w14:paraId="777541FF" w14:textId="34EA9D60" w:rsidR="006F22B1" w:rsidRDefault="006F22B1" w:rsidP="006D11A6">
            <w:pPr>
              <w:rPr>
                <w:rFonts w:ascii="仿宋" w:eastAsia="仿宋" w:hAnsi="仿宋"/>
                <w:szCs w:val="21"/>
                <w:lang w:val="en-GB"/>
              </w:rPr>
            </w:pPr>
            <w:r w:rsidRPr="006F22B1">
              <w:rPr>
                <w:rFonts w:ascii="仿宋" w:eastAsia="仿宋" w:hAnsi="仿宋" w:hint="eastAsia"/>
                <w:szCs w:val="21"/>
                <w:lang w:val="en-GB"/>
              </w:rPr>
              <w:t>制（修）订时间：202</w:t>
            </w:r>
            <w:r w:rsidR="0067114E">
              <w:rPr>
                <w:rFonts w:ascii="仿宋" w:eastAsia="仿宋" w:hAnsi="仿宋" w:hint="eastAsia"/>
                <w:szCs w:val="21"/>
                <w:lang w:val="en-GB"/>
              </w:rPr>
              <w:t>4</w:t>
            </w:r>
            <w:r w:rsidRPr="006F22B1">
              <w:rPr>
                <w:rFonts w:ascii="仿宋" w:eastAsia="仿宋" w:hAnsi="仿宋" w:hint="eastAsia"/>
                <w:szCs w:val="21"/>
                <w:lang w:val="en-GB"/>
              </w:rPr>
              <w:t>年</w:t>
            </w:r>
            <w:r w:rsidR="003A2A85">
              <w:rPr>
                <w:rFonts w:ascii="仿宋" w:eastAsia="仿宋" w:hAnsi="仿宋" w:hint="eastAsia"/>
                <w:szCs w:val="21"/>
                <w:lang w:val="en-GB"/>
              </w:rPr>
              <w:t>9</w:t>
            </w:r>
            <w:r w:rsidRPr="006F22B1">
              <w:rPr>
                <w:rFonts w:ascii="仿宋" w:eastAsia="仿宋" w:hAnsi="仿宋" w:hint="eastAsia"/>
                <w:szCs w:val="21"/>
                <w:lang w:val="en-GB"/>
              </w:rPr>
              <w:t>月</w:t>
            </w:r>
          </w:p>
          <w:p w14:paraId="5EA20EBC" w14:textId="02CE9DD2" w:rsidR="008C2787" w:rsidRPr="006F22B1" w:rsidRDefault="008C2787" w:rsidP="006D11A6">
            <w:pPr>
              <w:rPr>
                <w:rFonts w:ascii="仿宋" w:eastAsia="仿宋" w:hAnsi="仿宋"/>
                <w:szCs w:val="21"/>
                <w:lang w:val="en-GB"/>
              </w:rPr>
            </w:pPr>
          </w:p>
        </w:tc>
      </w:tr>
    </w:tbl>
    <w:p w14:paraId="77475027" w14:textId="77777777" w:rsidR="001C7304" w:rsidRDefault="001C7304">
      <w:pPr>
        <w:widowControl/>
        <w:jc w:val="left"/>
        <w:rPr>
          <w:rFonts w:ascii="仿宋" w:eastAsia="仿宋" w:hAnsi="仿宋"/>
          <w:szCs w:val="21"/>
        </w:rPr>
      </w:pPr>
      <w:r>
        <w:rPr>
          <w:rFonts w:ascii="仿宋" w:eastAsia="仿宋" w:hAnsi="仿宋"/>
          <w:szCs w:val="21"/>
        </w:rPr>
        <w:br w:type="page"/>
      </w:r>
    </w:p>
    <w:p w14:paraId="0E24171B" w14:textId="37C84D56" w:rsidR="00130E7F" w:rsidRDefault="00130E7F" w:rsidP="00130E7F">
      <w:pPr>
        <w:jc w:val="center"/>
        <w:rPr>
          <w:rFonts w:ascii="方正小标宋简体" w:eastAsia="方正小标宋简体" w:hAnsi="黑体"/>
          <w:sz w:val="32"/>
          <w:szCs w:val="21"/>
          <w:lang w:val="en-GB"/>
        </w:rPr>
      </w:pPr>
      <w:bookmarkStart w:id="2" w:name="_Hlk160827330"/>
      <w:r w:rsidRPr="00D769CC">
        <w:rPr>
          <w:rFonts w:ascii="方正小标宋简体" w:eastAsia="方正小标宋简体" w:hAnsi="黑体" w:hint="eastAsia"/>
          <w:sz w:val="32"/>
          <w:szCs w:val="21"/>
          <w:lang w:val="en-GB"/>
        </w:rPr>
        <w:lastRenderedPageBreak/>
        <w:t>《</w:t>
      </w:r>
      <w:r w:rsidR="003A2A85" w:rsidRPr="003A2A85">
        <w:rPr>
          <w:rFonts w:ascii="Times New Roman" w:eastAsia="仿宋" w:hAnsi="Times New Roman" w:cs="Times New Roman"/>
          <w:b/>
          <w:bCs/>
          <w:kern w:val="0"/>
          <w:sz w:val="28"/>
          <w:szCs w:val="28"/>
        </w:rPr>
        <w:t>Advanced Control Theory and Technology</w:t>
      </w:r>
      <w:r w:rsidRPr="00D769CC">
        <w:rPr>
          <w:rFonts w:ascii="方正小标宋简体" w:eastAsia="方正小标宋简体" w:hAnsi="黑体" w:hint="eastAsia"/>
          <w:sz w:val="32"/>
          <w:szCs w:val="21"/>
          <w:lang w:val="en-GB"/>
        </w:rPr>
        <w:t>》</w:t>
      </w:r>
      <w:r w:rsidRPr="00EA1986">
        <w:rPr>
          <w:rFonts w:ascii="Times New Roman" w:eastAsia="黑体" w:hAnsi="Times New Roman" w:cs="Times New Roman"/>
          <w:b/>
          <w:sz w:val="32"/>
          <w:szCs w:val="21"/>
          <w:lang w:val="en-GB"/>
        </w:rPr>
        <w:t>Syllabus</w:t>
      </w:r>
    </w:p>
    <w:p w14:paraId="0BEA67E9" w14:textId="19972EBE" w:rsidR="00A75E5E" w:rsidRPr="00EA1986" w:rsidRDefault="00A75E5E" w:rsidP="00A75E5E">
      <w:pPr>
        <w:jc w:val="center"/>
        <w:rPr>
          <w:rFonts w:ascii="Times New Roman" w:eastAsia="黑体" w:hAnsi="Times New Roman" w:cs="Times New Roman"/>
          <w:b/>
          <w:sz w:val="32"/>
          <w:szCs w:val="21"/>
          <w:lang w:val="en-GB"/>
        </w:rPr>
      </w:pPr>
    </w:p>
    <w:bookmarkEnd w:id="2"/>
    <w:p w14:paraId="3AA11123" w14:textId="77777777" w:rsidR="00A75E5E" w:rsidRPr="00EA1986" w:rsidRDefault="00A75E5E" w:rsidP="00A75E5E">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A75E5E" w:rsidRPr="00EA1986" w14:paraId="23E526E7" w14:textId="77777777" w:rsidTr="00011769">
        <w:trPr>
          <w:jc w:val="right"/>
        </w:trPr>
        <w:tc>
          <w:tcPr>
            <w:tcW w:w="4025" w:type="dxa"/>
            <w:vAlign w:val="center"/>
          </w:tcPr>
          <w:p w14:paraId="501B4E18" w14:textId="351F092E"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Course Name: </w:t>
            </w:r>
            <w:r w:rsidR="007A21E3" w:rsidRPr="004009DD">
              <w:rPr>
                <w:rFonts w:ascii="Times New Roman" w:eastAsia="仿宋" w:hAnsi="Times New Roman" w:cs="Times New Roman"/>
                <w:kern w:val="0"/>
                <w:szCs w:val="21"/>
              </w:rPr>
              <w:t>Advanced Control Theory</w:t>
            </w:r>
            <w:r w:rsidR="007A21E3">
              <w:rPr>
                <w:rFonts w:ascii="Times New Roman" w:eastAsia="仿宋" w:hAnsi="Times New Roman" w:cs="Times New Roman"/>
                <w:kern w:val="0"/>
                <w:szCs w:val="21"/>
              </w:rPr>
              <w:t xml:space="preserve"> </w:t>
            </w:r>
            <w:r w:rsidR="007A21E3" w:rsidRPr="004009DD">
              <w:rPr>
                <w:rFonts w:ascii="Times New Roman" w:eastAsia="仿宋" w:hAnsi="Times New Roman" w:cs="Times New Roman"/>
                <w:kern w:val="0"/>
                <w:szCs w:val="21"/>
              </w:rPr>
              <w:t>and Technology</w:t>
            </w:r>
            <w:r w:rsidR="007A21E3">
              <w:rPr>
                <w:rFonts w:ascii="Times New Roman" w:hAnsi="Times New Roman" w:cs="Times New Roman" w:hint="eastAsia"/>
              </w:rPr>
              <w:t xml:space="preserve"> </w:t>
            </w:r>
          </w:p>
        </w:tc>
        <w:tc>
          <w:tcPr>
            <w:tcW w:w="3969" w:type="dxa"/>
            <w:vAlign w:val="center"/>
          </w:tcPr>
          <w:p w14:paraId="428FDB84" w14:textId="570E39F9" w:rsidR="00A75E5E" w:rsidRPr="00EA1986" w:rsidRDefault="00A75E5E" w:rsidP="00011769">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 xml:space="preserve">Name in Chinese: </w:t>
            </w:r>
            <w:r w:rsidR="007A21E3">
              <w:rPr>
                <w:rFonts w:ascii="Times New Roman" w:eastAsia="仿宋" w:hAnsi="Times New Roman" w:cs="Times New Roman" w:hint="eastAsia"/>
                <w:szCs w:val="21"/>
                <w:lang w:val="en-GB"/>
              </w:rPr>
              <w:t>先进控制技术与应用</w:t>
            </w:r>
          </w:p>
        </w:tc>
      </w:tr>
      <w:tr w:rsidR="00A75E5E" w:rsidRPr="00EA1986" w14:paraId="1FBD6CCD" w14:textId="77777777" w:rsidTr="00011769">
        <w:trPr>
          <w:jc w:val="right"/>
        </w:trPr>
        <w:tc>
          <w:tcPr>
            <w:tcW w:w="4025" w:type="dxa"/>
            <w:vAlign w:val="center"/>
          </w:tcPr>
          <w:p w14:paraId="29123E7E" w14:textId="77B719BB"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Course No.: </w:t>
            </w:r>
            <w:r w:rsidR="007A21E3" w:rsidRPr="00011769">
              <w:rPr>
                <w:rFonts w:ascii="仿宋" w:eastAsia="仿宋" w:hAnsi="仿宋"/>
                <w:sz w:val="24"/>
                <w:szCs w:val="21"/>
                <w:lang w:val="en-GB"/>
              </w:rPr>
              <w:t>100512T004</w:t>
            </w:r>
          </w:p>
        </w:tc>
        <w:tc>
          <w:tcPr>
            <w:tcW w:w="3969" w:type="dxa"/>
            <w:vAlign w:val="center"/>
          </w:tcPr>
          <w:p w14:paraId="3BF421B2" w14:textId="64373253"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Total Credits: </w:t>
            </w:r>
            <w:r w:rsidR="007A21E3">
              <w:rPr>
                <w:rFonts w:ascii="Times New Roman" w:hAnsi="Times New Roman" w:cs="Times New Roman"/>
              </w:rPr>
              <w:t>2</w:t>
            </w:r>
          </w:p>
        </w:tc>
      </w:tr>
      <w:tr w:rsidR="00A75E5E" w:rsidRPr="00EA1986" w14:paraId="0B9DA7AF" w14:textId="77777777" w:rsidTr="00011769">
        <w:trPr>
          <w:jc w:val="right"/>
        </w:trPr>
        <w:tc>
          <w:tcPr>
            <w:tcW w:w="4025" w:type="dxa"/>
            <w:vAlign w:val="center"/>
          </w:tcPr>
          <w:p w14:paraId="4103C4B9" w14:textId="342C2DF5"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Total Hours: </w:t>
            </w:r>
            <w:r w:rsidR="007A21E3">
              <w:rPr>
                <w:rFonts w:ascii="Times New Roman" w:hAnsi="Times New Roman" w:cs="Times New Roman"/>
              </w:rPr>
              <w:t>32</w:t>
            </w:r>
          </w:p>
        </w:tc>
        <w:tc>
          <w:tcPr>
            <w:tcW w:w="3969" w:type="dxa"/>
            <w:vAlign w:val="center"/>
          </w:tcPr>
          <w:p w14:paraId="489EB54A" w14:textId="5A1808C8" w:rsidR="00A75E5E" w:rsidRPr="00EA1986" w:rsidRDefault="00A75E5E" w:rsidP="00011769">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 xml:space="preserve">Lecture Hours: </w:t>
            </w:r>
            <w:r w:rsidR="007A21E3">
              <w:rPr>
                <w:rFonts w:ascii="Times New Roman" w:eastAsia="黑体" w:hAnsi="Times New Roman" w:cs="Times New Roman"/>
                <w:szCs w:val="21"/>
                <w:lang w:val="en-GB"/>
              </w:rPr>
              <w:t>32</w:t>
            </w:r>
          </w:p>
        </w:tc>
      </w:tr>
      <w:tr w:rsidR="00A75E5E" w:rsidRPr="00EA1986" w14:paraId="30A3410B" w14:textId="77777777" w:rsidTr="00011769">
        <w:trPr>
          <w:jc w:val="right"/>
        </w:trPr>
        <w:tc>
          <w:tcPr>
            <w:tcW w:w="4025" w:type="dxa"/>
            <w:vAlign w:val="center"/>
          </w:tcPr>
          <w:p w14:paraId="3A36A936" w14:textId="48DF7D74"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Lab Hours: </w:t>
            </w:r>
            <w:r w:rsidR="007A21E3">
              <w:rPr>
                <w:rFonts w:ascii="Times New Roman" w:hAnsi="Times New Roman" w:cs="Times New Roman"/>
              </w:rPr>
              <w:t>0</w:t>
            </w:r>
          </w:p>
        </w:tc>
        <w:tc>
          <w:tcPr>
            <w:tcW w:w="3969" w:type="dxa"/>
            <w:vAlign w:val="center"/>
          </w:tcPr>
          <w:p w14:paraId="5E063EC7" w14:textId="6C10DE96"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Computer Lab Hours: </w:t>
            </w:r>
            <w:r w:rsidR="007A21E3">
              <w:rPr>
                <w:rFonts w:ascii="Times New Roman" w:hAnsi="Times New Roman" w:cs="Times New Roman"/>
              </w:rPr>
              <w:t>0</w:t>
            </w:r>
          </w:p>
        </w:tc>
      </w:tr>
      <w:tr w:rsidR="00A75E5E" w:rsidRPr="00EA1986" w14:paraId="42E01E9E" w14:textId="77777777" w:rsidTr="00011769">
        <w:trPr>
          <w:jc w:val="right"/>
        </w:trPr>
        <w:tc>
          <w:tcPr>
            <w:tcW w:w="4025" w:type="dxa"/>
            <w:vAlign w:val="center"/>
          </w:tcPr>
          <w:p w14:paraId="02031A4B" w14:textId="77777777"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Offering College: </w:t>
            </w:r>
            <w:r w:rsidRPr="00E32467">
              <w:rPr>
                <w:rFonts w:ascii="Times New Roman" w:hAnsi="Times New Roman" w:cs="Times New Roman"/>
                <w:szCs w:val="21"/>
              </w:rPr>
              <w:t>College of Engineering</w:t>
            </w:r>
          </w:p>
        </w:tc>
        <w:tc>
          <w:tcPr>
            <w:tcW w:w="3969" w:type="dxa"/>
            <w:vAlign w:val="center"/>
          </w:tcPr>
          <w:p w14:paraId="4C1453D0" w14:textId="5E380B57" w:rsidR="00E75856" w:rsidRPr="00EA1986" w:rsidRDefault="00A75E5E" w:rsidP="007A21E3">
            <w:pPr>
              <w:rPr>
                <w:rFonts w:ascii="Times New Roman" w:eastAsia="黑体" w:hAnsi="Times New Roman" w:cs="Times New Roman"/>
                <w:szCs w:val="21"/>
                <w:lang w:val="en-GB"/>
              </w:rPr>
            </w:pPr>
            <w:r w:rsidRPr="00EA1986">
              <w:rPr>
                <w:rFonts w:ascii="Times New Roman" w:hAnsi="Times New Roman" w:cs="Times New Roman"/>
              </w:rPr>
              <w:t xml:space="preserve">Corresponding Majors: </w:t>
            </w:r>
            <w:r>
              <w:rPr>
                <w:rFonts w:ascii="Times New Roman" w:hAnsi="Times New Roman" w:cs="Times New Roman"/>
                <w:szCs w:val="21"/>
              </w:rPr>
              <w:t>A</w:t>
            </w:r>
            <w:r w:rsidRPr="00E32467">
              <w:rPr>
                <w:rFonts w:ascii="Times New Roman" w:hAnsi="Times New Roman" w:cs="Times New Roman"/>
                <w:szCs w:val="21"/>
              </w:rPr>
              <w:t>utomation</w:t>
            </w:r>
          </w:p>
        </w:tc>
      </w:tr>
      <w:tr w:rsidR="00A75E5E" w:rsidRPr="00EA1986" w14:paraId="13BAE8BD" w14:textId="77777777" w:rsidTr="00011769">
        <w:trPr>
          <w:trHeight w:val="63"/>
          <w:jc w:val="right"/>
        </w:trPr>
        <w:tc>
          <w:tcPr>
            <w:tcW w:w="4025" w:type="dxa"/>
            <w:vAlign w:val="center"/>
          </w:tcPr>
          <w:p w14:paraId="2B036BE4" w14:textId="5F072E24" w:rsidR="00A75E5E" w:rsidRPr="00EA1986" w:rsidRDefault="00A75E5E" w:rsidP="00011769">
            <w:pPr>
              <w:rPr>
                <w:rFonts w:ascii="Times New Roman" w:eastAsia="黑体" w:hAnsi="Times New Roman" w:cs="Times New Roman"/>
                <w:szCs w:val="21"/>
                <w:lang w:val="en-GB"/>
              </w:rPr>
            </w:pPr>
            <w:r w:rsidRPr="00EA1986">
              <w:rPr>
                <w:rFonts w:ascii="Times New Roman" w:hAnsi="Times New Roman" w:cs="Times New Roman"/>
              </w:rPr>
              <w:t xml:space="preserve">Course Type: </w:t>
            </w:r>
            <w:r w:rsidR="003A2A85" w:rsidRPr="003A2A85">
              <w:rPr>
                <w:rFonts w:ascii="Times New Roman" w:hAnsi="Times New Roman" w:cs="Times New Roman"/>
              </w:rPr>
              <w:t xml:space="preserve">Elective </w:t>
            </w:r>
          </w:p>
        </w:tc>
        <w:tc>
          <w:tcPr>
            <w:tcW w:w="3969" w:type="dxa"/>
            <w:vAlign w:val="center"/>
          </w:tcPr>
          <w:p w14:paraId="3809E40D" w14:textId="77777777" w:rsidR="00A75E5E" w:rsidRDefault="00A75E5E" w:rsidP="00E75856">
            <w:pPr>
              <w:pStyle w:val="ordinary-output"/>
              <w:rPr>
                <w:rFonts w:ascii="Times New Roman" w:eastAsiaTheme="minorEastAsia" w:hAnsi="Times New Roman" w:cs="Times New Roman"/>
                <w:kern w:val="2"/>
                <w:sz w:val="21"/>
                <w:szCs w:val="22"/>
              </w:rPr>
            </w:pPr>
            <w:r w:rsidRPr="00130E7F">
              <w:rPr>
                <w:rFonts w:ascii="Times New Roman" w:eastAsiaTheme="minorEastAsia" w:hAnsi="Times New Roman" w:cs="Times New Roman"/>
                <w:kern w:val="2"/>
                <w:sz w:val="21"/>
                <w:szCs w:val="22"/>
              </w:rPr>
              <w:t xml:space="preserve">Prerequisite: </w:t>
            </w:r>
            <w:r w:rsidR="00130E7F" w:rsidRPr="00130E7F">
              <w:rPr>
                <w:rFonts w:ascii="Times New Roman" w:eastAsiaTheme="minorEastAsia" w:hAnsi="Times New Roman" w:cs="Times New Roman" w:hint="eastAsia"/>
                <w:kern w:val="2"/>
                <w:sz w:val="21"/>
                <w:szCs w:val="22"/>
              </w:rPr>
              <w:t>P</w:t>
            </w:r>
            <w:r w:rsidR="00130E7F" w:rsidRPr="00130E7F">
              <w:rPr>
                <w:rFonts w:ascii="Times New Roman" w:eastAsiaTheme="minorEastAsia" w:hAnsi="Times New Roman" w:cs="Times New Roman"/>
                <w:kern w:val="2"/>
                <w:sz w:val="21"/>
                <w:szCs w:val="22"/>
              </w:rPr>
              <w:t xml:space="preserve">rinciple </w:t>
            </w:r>
            <w:r w:rsidR="00130E7F" w:rsidRPr="00130E7F">
              <w:rPr>
                <w:rFonts w:ascii="Times New Roman" w:eastAsiaTheme="minorEastAsia" w:hAnsi="Times New Roman" w:cs="Times New Roman" w:hint="eastAsia"/>
                <w:kern w:val="2"/>
                <w:sz w:val="21"/>
                <w:szCs w:val="22"/>
              </w:rPr>
              <w:t xml:space="preserve">of </w:t>
            </w:r>
            <w:r w:rsidR="00130E7F" w:rsidRPr="00130E7F">
              <w:rPr>
                <w:rFonts w:ascii="Times New Roman" w:eastAsiaTheme="minorEastAsia" w:hAnsi="Times New Roman" w:cs="Times New Roman"/>
                <w:kern w:val="2"/>
                <w:sz w:val="21"/>
                <w:szCs w:val="22"/>
              </w:rPr>
              <w:t xml:space="preserve">Automatic </w:t>
            </w:r>
            <w:r w:rsidR="00E75856">
              <w:rPr>
                <w:rFonts w:ascii="Times New Roman" w:eastAsiaTheme="minorEastAsia" w:hAnsi="Times New Roman" w:cs="Times New Roman"/>
                <w:kern w:val="2"/>
                <w:sz w:val="21"/>
                <w:szCs w:val="22"/>
              </w:rPr>
              <w:t>C</w:t>
            </w:r>
            <w:r w:rsidR="00130E7F" w:rsidRPr="00130E7F">
              <w:rPr>
                <w:rFonts w:ascii="Times New Roman" w:eastAsiaTheme="minorEastAsia" w:hAnsi="Times New Roman" w:cs="Times New Roman"/>
                <w:kern w:val="2"/>
                <w:sz w:val="21"/>
                <w:szCs w:val="22"/>
              </w:rPr>
              <w:t xml:space="preserve">ontrol, </w:t>
            </w:r>
            <w:r w:rsidR="00E75856">
              <w:rPr>
                <w:rFonts w:ascii="Times New Roman" w:eastAsiaTheme="minorEastAsia" w:hAnsi="Times New Roman" w:cs="Times New Roman" w:hint="eastAsia"/>
                <w:kern w:val="2"/>
                <w:sz w:val="21"/>
                <w:szCs w:val="22"/>
              </w:rPr>
              <w:t>C</w:t>
            </w:r>
            <w:r w:rsidR="00E75856">
              <w:rPr>
                <w:rFonts w:ascii="Times New Roman" w:eastAsiaTheme="minorEastAsia" w:hAnsi="Times New Roman" w:cs="Times New Roman"/>
                <w:kern w:val="2"/>
                <w:sz w:val="21"/>
                <w:szCs w:val="22"/>
              </w:rPr>
              <w:t>omputer Control Systems</w:t>
            </w:r>
          </w:p>
          <w:p w14:paraId="0858E337" w14:textId="77777777" w:rsidR="00510F0A" w:rsidRDefault="00510F0A" w:rsidP="00E75856">
            <w:pPr>
              <w:pStyle w:val="ordinary-output"/>
              <w:rPr>
                <w:rFonts w:ascii="Times New Roman" w:eastAsiaTheme="minorEastAsia" w:hAnsi="Times New Roman" w:cs="Times New Roman"/>
                <w:kern w:val="2"/>
                <w:sz w:val="21"/>
                <w:szCs w:val="22"/>
              </w:rPr>
            </w:pPr>
          </w:p>
          <w:p w14:paraId="3D4ED129" w14:textId="6E7E8FA0" w:rsidR="00510F0A" w:rsidRPr="00130E7F" w:rsidRDefault="00510F0A" w:rsidP="00E75856">
            <w:pPr>
              <w:pStyle w:val="ordinary-output"/>
              <w:rPr>
                <w:rFonts w:ascii="Times New Roman" w:eastAsia="黑体" w:hAnsi="Times New Roman" w:cs="Times New Roman"/>
                <w:szCs w:val="21"/>
              </w:rPr>
            </w:pPr>
          </w:p>
        </w:tc>
      </w:tr>
    </w:tbl>
    <w:p w14:paraId="047F6225" w14:textId="77777777" w:rsidR="00A75E5E" w:rsidRPr="00EA1986" w:rsidRDefault="00A75E5E" w:rsidP="00A75E5E">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A7C70BE" w14:textId="3BE8664F" w:rsidR="002A7A54" w:rsidRDefault="002A7A54" w:rsidP="002A7A54">
      <w:pPr>
        <w:spacing w:line="300" w:lineRule="auto"/>
        <w:ind w:firstLineChars="200" w:firstLine="480"/>
        <w:rPr>
          <w:rFonts w:ascii="Times New Roman" w:hAnsi="Times New Roman"/>
          <w:sz w:val="24"/>
          <w:szCs w:val="24"/>
        </w:rPr>
      </w:pPr>
      <w:r w:rsidRPr="002937E2">
        <w:rPr>
          <w:rFonts w:ascii="Times New Roman" w:hAnsi="Times New Roman"/>
          <w:sz w:val="24"/>
          <w:szCs w:val="24"/>
        </w:rPr>
        <w:t>Advanced control theory and technology is an important elective course for automation major.</w:t>
      </w:r>
      <w:r>
        <w:rPr>
          <w:rFonts w:ascii="Times New Roman" w:hAnsi="Times New Roman"/>
          <w:sz w:val="24"/>
          <w:szCs w:val="24"/>
        </w:rPr>
        <w:t xml:space="preserve"> </w:t>
      </w:r>
      <w:r w:rsidRPr="002937E2">
        <w:rPr>
          <w:rFonts w:ascii="Times New Roman" w:hAnsi="Times New Roman"/>
          <w:sz w:val="24"/>
          <w:szCs w:val="24"/>
        </w:rPr>
        <w:t>Advanced control is a general term for the control strategy that is different from conventional PID control and has better control effect than conventional PID control. It is the product of the combination of modern control theory and industrial production process, and has been gradually familiar with and rapidly popularized and applied by the process control community. This course enables students to have a complete understanding of advanced control theory and technology, master the basic principles of advanced control system and engineering implementation methods. The overall objective of this course is to understand and master the basic concepts, components and methods of advanced control systems, master the basic theories of advanced control systems, and learn the principles, components, design methods and engineering implementation methods of common advanced control systems. The teaching contents mainly include</w:t>
      </w:r>
      <w:r w:rsidR="00E75856">
        <w:rPr>
          <w:rFonts w:ascii="Times New Roman" w:hAnsi="Times New Roman"/>
          <w:sz w:val="24"/>
          <w:szCs w:val="24"/>
        </w:rPr>
        <w:t xml:space="preserve"> Internal Model Control</w:t>
      </w:r>
      <w:r w:rsidRPr="002937E2">
        <w:rPr>
          <w:rFonts w:ascii="Times New Roman" w:hAnsi="Times New Roman"/>
          <w:sz w:val="24"/>
          <w:szCs w:val="24"/>
        </w:rPr>
        <w:t xml:space="preserve">, </w:t>
      </w:r>
      <w:r w:rsidR="00E75856">
        <w:rPr>
          <w:rFonts w:ascii="Times New Roman" w:hAnsi="Times New Roman"/>
          <w:sz w:val="24"/>
          <w:szCs w:val="24"/>
        </w:rPr>
        <w:t>M</w:t>
      </w:r>
      <w:r w:rsidRPr="002937E2">
        <w:rPr>
          <w:rFonts w:ascii="Times New Roman" w:hAnsi="Times New Roman"/>
          <w:sz w:val="24"/>
          <w:szCs w:val="24"/>
        </w:rPr>
        <w:t xml:space="preserve">odel </w:t>
      </w:r>
      <w:r w:rsidR="00E75856">
        <w:rPr>
          <w:rFonts w:ascii="Times New Roman" w:hAnsi="Times New Roman"/>
          <w:sz w:val="24"/>
          <w:szCs w:val="24"/>
        </w:rPr>
        <w:t>P</w:t>
      </w:r>
      <w:r w:rsidRPr="002937E2">
        <w:rPr>
          <w:rFonts w:ascii="Times New Roman" w:hAnsi="Times New Roman"/>
          <w:sz w:val="24"/>
          <w:szCs w:val="24"/>
        </w:rPr>
        <w:t xml:space="preserve">redictive </w:t>
      </w:r>
      <w:r w:rsidR="00E75856">
        <w:rPr>
          <w:rFonts w:ascii="Times New Roman" w:hAnsi="Times New Roman"/>
          <w:sz w:val="24"/>
          <w:szCs w:val="24"/>
        </w:rPr>
        <w:t>C</w:t>
      </w:r>
      <w:r w:rsidRPr="002937E2">
        <w:rPr>
          <w:rFonts w:ascii="Times New Roman" w:hAnsi="Times New Roman"/>
          <w:sz w:val="24"/>
          <w:szCs w:val="24"/>
        </w:rPr>
        <w:t xml:space="preserve">ontrol, </w:t>
      </w:r>
      <w:r w:rsidR="00E75856">
        <w:rPr>
          <w:rFonts w:ascii="Times New Roman" w:hAnsi="Times New Roman"/>
          <w:sz w:val="24"/>
          <w:szCs w:val="24"/>
        </w:rPr>
        <w:t>Fuzzy Control</w:t>
      </w:r>
      <w:r w:rsidRPr="002937E2">
        <w:rPr>
          <w:rFonts w:ascii="Times New Roman" w:hAnsi="Times New Roman"/>
          <w:sz w:val="24"/>
          <w:szCs w:val="24"/>
        </w:rPr>
        <w:t xml:space="preserve"> and </w:t>
      </w:r>
      <w:r w:rsidR="00E1557A">
        <w:rPr>
          <w:rFonts w:ascii="Times New Roman" w:hAnsi="Times New Roman"/>
          <w:sz w:val="24"/>
          <w:szCs w:val="24"/>
        </w:rPr>
        <w:t>Artificial Neural Networks Control</w:t>
      </w:r>
      <w:r w:rsidRPr="002937E2">
        <w:rPr>
          <w:rFonts w:ascii="Times New Roman" w:hAnsi="Times New Roman"/>
          <w:sz w:val="24"/>
          <w:szCs w:val="24"/>
        </w:rPr>
        <w:t>, etc.</w:t>
      </w:r>
    </w:p>
    <w:p w14:paraId="32FDDB00" w14:textId="77777777" w:rsidR="002A7A54" w:rsidRDefault="002A7A54" w:rsidP="002A7A54">
      <w:pPr>
        <w:pStyle w:val="aa"/>
        <w:numPr>
          <w:ilvl w:val="0"/>
          <w:numId w:val="2"/>
        </w:numPr>
        <w:spacing w:line="300" w:lineRule="auto"/>
        <w:ind w:firstLineChars="0"/>
        <w:jc w:val="left"/>
        <w:rPr>
          <w:rFonts w:ascii="Times New Roman" w:hAnsi="Times New Roman"/>
          <w:b/>
          <w:sz w:val="24"/>
          <w:szCs w:val="24"/>
        </w:rPr>
      </w:pPr>
      <w:r>
        <w:rPr>
          <w:rFonts w:ascii="Times New Roman" w:hAnsi="Times New Roman"/>
          <w:b/>
          <w:sz w:val="24"/>
          <w:szCs w:val="24"/>
        </w:rPr>
        <w:t>Objectives</w:t>
      </w:r>
    </w:p>
    <w:p w14:paraId="44C560B3" w14:textId="77777777" w:rsidR="00E1557A" w:rsidRPr="00E1557A" w:rsidRDefault="00E1557A" w:rsidP="00E1557A">
      <w:pPr>
        <w:spacing w:line="300" w:lineRule="auto"/>
        <w:ind w:firstLineChars="200" w:firstLine="480"/>
        <w:rPr>
          <w:rFonts w:ascii="Times New Roman" w:hAnsi="Times New Roman"/>
          <w:sz w:val="24"/>
          <w:szCs w:val="24"/>
        </w:rPr>
      </w:pPr>
      <w:r w:rsidRPr="00E1557A">
        <w:rPr>
          <w:rFonts w:ascii="Times New Roman" w:hAnsi="Times New Roman"/>
          <w:sz w:val="24"/>
          <w:szCs w:val="24"/>
        </w:rPr>
        <w:t>Course objective 1: Master the definition and characteristics of advanced control, understand the core content of advanced control, and be able to correctly understand and evaluate the impact of engineering practice on social sustainable development for complex engineering problems.</w:t>
      </w:r>
    </w:p>
    <w:p w14:paraId="631B9DCC" w14:textId="77777777" w:rsidR="00E1557A" w:rsidRPr="00E1557A" w:rsidRDefault="00E1557A" w:rsidP="00E1557A">
      <w:pPr>
        <w:spacing w:line="300" w:lineRule="auto"/>
        <w:ind w:firstLineChars="200" w:firstLine="480"/>
        <w:rPr>
          <w:rFonts w:ascii="Times New Roman" w:hAnsi="Times New Roman"/>
          <w:sz w:val="24"/>
          <w:szCs w:val="24"/>
        </w:rPr>
      </w:pPr>
      <w:r w:rsidRPr="00E1557A">
        <w:rPr>
          <w:rFonts w:ascii="Times New Roman" w:hAnsi="Times New Roman"/>
          <w:sz w:val="24"/>
          <w:szCs w:val="24"/>
        </w:rPr>
        <w:t xml:space="preserve">Course objective 2: Through the systematic learning of this course, students will be able to grasp the basic theory of advanced control, learn the principles, composition, </w:t>
      </w:r>
      <w:r w:rsidRPr="00E1557A">
        <w:rPr>
          <w:rFonts w:ascii="Times New Roman" w:hAnsi="Times New Roman"/>
          <w:sz w:val="24"/>
          <w:szCs w:val="24"/>
        </w:rPr>
        <w:lastRenderedPageBreak/>
        <w:t>design methods, and engineering implementation methods of common advanced control systems. They will be able to design/develop automation devices or systems that meet specific process requirements for complex engineering problems, optimize measurement and control schemes and algorithms, and demonstrate a certain degree of innovative consciousness.</w:t>
      </w:r>
    </w:p>
    <w:p w14:paraId="21BF7EE6" w14:textId="35819518" w:rsidR="00E1557A" w:rsidRDefault="00E1557A" w:rsidP="00E1557A">
      <w:pPr>
        <w:spacing w:line="300" w:lineRule="auto"/>
        <w:ind w:firstLineChars="200" w:firstLine="480"/>
        <w:rPr>
          <w:rFonts w:ascii="Times New Roman" w:hAnsi="Times New Roman"/>
          <w:sz w:val="24"/>
          <w:szCs w:val="24"/>
        </w:rPr>
      </w:pPr>
      <w:r w:rsidRPr="00E1557A">
        <w:rPr>
          <w:rFonts w:ascii="Times New Roman" w:hAnsi="Times New Roman"/>
          <w:sz w:val="24"/>
          <w:szCs w:val="24"/>
        </w:rPr>
        <w:t>Course objective 3: To enable students to pay attention to the cutting-edge development status and trends in the field of automation, and to have a correct understanding of the necessity of self-learning and lifelong learning.</w:t>
      </w:r>
    </w:p>
    <w:p w14:paraId="7FFAAB34" w14:textId="77777777" w:rsidR="00961DEC" w:rsidRPr="00FF53B8" w:rsidRDefault="00961DEC" w:rsidP="00961DEC">
      <w:pPr>
        <w:ind w:firstLineChars="200" w:firstLine="420"/>
        <w:rPr>
          <w:rFonts w:ascii="Times New Roman" w:eastAsia="仿宋" w:hAnsi="Times New Roman" w:cs="Times New Roman"/>
          <w:szCs w:val="21"/>
        </w:rPr>
      </w:pPr>
    </w:p>
    <w:p w14:paraId="4E86DD34" w14:textId="1CD02408" w:rsidR="00961DEC" w:rsidRDefault="00961DEC" w:rsidP="00961DEC">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7802F7D5" w14:textId="77777777" w:rsidR="00C86486" w:rsidRPr="00EA1986" w:rsidRDefault="00C86486" w:rsidP="00961DEC">
      <w:pPr>
        <w:rPr>
          <w:rFonts w:ascii="Times New Roman" w:eastAsia="黑体" w:hAnsi="Times New Roman" w:cs="Times New Roman"/>
          <w:b/>
          <w:szCs w:val="21"/>
          <w:lang w:val="en-GB"/>
        </w:rPr>
      </w:pPr>
    </w:p>
    <w:p w14:paraId="4581DA2B" w14:textId="71F420F4" w:rsidR="00A75E5E" w:rsidRDefault="00A75E5E" w:rsidP="00A75E5E">
      <w:pPr>
        <w:ind w:firstLineChars="200" w:firstLine="420"/>
        <w:rPr>
          <w:rFonts w:ascii="黑体" w:eastAsia="黑体" w:hAnsi="黑体"/>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FD11A3" w:rsidRPr="00D1344C" w14:paraId="02A56CD5" w14:textId="77777777" w:rsidTr="0006209A">
        <w:trPr>
          <w:trHeight w:val="20"/>
          <w:tblHeader/>
          <w:jc w:val="center"/>
        </w:trPr>
        <w:tc>
          <w:tcPr>
            <w:tcW w:w="3061" w:type="dxa"/>
            <w:gridSpan w:val="2"/>
            <w:vAlign w:val="center"/>
          </w:tcPr>
          <w:p w14:paraId="0FFEDEC9" w14:textId="67A9E738"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Chapter/Unit</w:t>
            </w:r>
          </w:p>
        </w:tc>
        <w:tc>
          <w:tcPr>
            <w:tcW w:w="3685" w:type="dxa"/>
            <w:vAlign w:val="center"/>
          </w:tcPr>
          <w:p w14:paraId="3FB56C35" w14:textId="4788EF62"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Contents and Key Points</w:t>
            </w:r>
          </w:p>
        </w:tc>
        <w:tc>
          <w:tcPr>
            <w:tcW w:w="397" w:type="dxa"/>
            <w:vAlign w:val="center"/>
          </w:tcPr>
          <w:p w14:paraId="2E050705" w14:textId="1CE43E50" w:rsidR="00FD11A3" w:rsidRPr="00D1344C" w:rsidRDefault="00FD11A3" w:rsidP="00FD11A3">
            <w:pPr>
              <w:jc w:val="center"/>
              <w:rPr>
                <w:rFonts w:ascii="仿宋" w:eastAsia="仿宋" w:hAnsi="仿宋"/>
                <w:b/>
                <w:sz w:val="18"/>
                <w:szCs w:val="18"/>
              </w:rPr>
            </w:pPr>
            <w:proofErr w:type="spellStart"/>
            <w:r w:rsidRPr="00EA1986">
              <w:rPr>
                <w:rFonts w:ascii="Times New Roman" w:eastAsia="仿宋" w:hAnsi="Times New Roman" w:cs="Times New Roman"/>
                <w:b/>
                <w:sz w:val="18"/>
                <w:szCs w:val="18"/>
              </w:rPr>
              <w:t>hrs</w:t>
            </w:r>
            <w:proofErr w:type="spellEnd"/>
          </w:p>
        </w:tc>
        <w:tc>
          <w:tcPr>
            <w:tcW w:w="1134" w:type="dxa"/>
            <w:vAlign w:val="center"/>
          </w:tcPr>
          <w:p w14:paraId="11EB1586" w14:textId="13A975FA" w:rsidR="00FD11A3" w:rsidRPr="00D1344C" w:rsidRDefault="00FD11A3" w:rsidP="00FD11A3">
            <w:pPr>
              <w:jc w:val="center"/>
              <w:rPr>
                <w:rFonts w:ascii="仿宋" w:eastAsia="仿宋" w:hAnsi="仿宋"/>
                <w:b/>
                <w:sz w:val="18"/>
                <w:szCs w:val="18"/>
              </w:rPr>
            </w:pPr>
            <w:r w:rsidRPr="00EA1986">
              <w:rPr>
                <w:rFonts w:ascii="Times New Roman" w:eastAsia="仿宋" w:hAnsi="Times New Roman" w:cs="Times New Roman"/>
                <w:b/>
                <w:sz w:val="18"/>
                <w:szCs w:val="18"/>
              </w:rPr>
              <w:t>Requirements</w:t>
            </w:r>
          </w:p>
        </w:tc>
      </w:tr>
      <w:tr w:rsidR="00E1557A" w14:paraId="58AFC2F8" w14:textId="77777777" w:rsidTr="0006209A">
        <w:trPr>
          <w:trHeight w:val="20"/>
          <w:jc w:val="center"/>
        </w:trPr>
        <w:tc>
          <w:tcPr>
            <w:tcW w:w="1247" w:type="dxa"/>
            <w:vAlign w:val="center"/>
          </w:tcPr>
          <w:p w14:paraId="1F4CCEDE" w14:textId="438D0072" w:rsidR="00E1557A" w:rsidRPr="00860688" w:rsidRDefault="00FD11A3" w:rsidP="0006209A">
            <w:pPr>
              <w:rPr>
                <w:rFonts w:ascii="仿宋" w:eastAsia="仿宋" w:hAnsi="仿宋"/>
                <w:sz w:val="18"/>
                <w:szCs w:val="18"/>
              </w:rPr>
            </w:pPr>
            <w:r>
              <w:rPr>
                <w:rFonts w:ascii="仿宋" w:eastAsia="仿宋" w:hAnsi="仿宋" w:hint="eastAsia"/>
                <w:sz w:val="18"/>
                <w:szCs w:val="18"/>
              </w:rPr>
              <w:t>I</w:t>
            </w:r>
            <w:r>
              <w:rPr>
                <w:rFonts w:ascii="仿宋" w:eastAsia="仿宋" w:hAnsi="仿宋"/>
                <w:sz w:val="18"/>
                <w:szCs w:val="18"/>
              </w:rPr>
              <w:t>ntroduction</w:t>
            </w:r>
          </w:p>
        </w:tc>
        <w:tc>
          <w:tcPr>
            <w:tcW w:w="1814" w:type="dxa"/>
            <w:vAlign w:val="center"/>
          </w:tcPr>
          <w:p w14:paraId="60A8E9EC" w14:textId="5AF7C177" w:rsidR="00E1557A" w:rsidRPr="0001142B" w:rsidRDefault="00FD11A3" w:rsidP="0006209A">
            <w:pPr>
              <w:rPr>
                <w:rFonts w:ascii="仿宋" w:eastAsia="仿宋" w:hAnsi="仿宋"/>
                <w:sz w:val="18"/>
                <w:szCs w:val="18"/>
              </w:rPr>
            </w:pPr>
            <w:r>
              <w:rPr>
                <w:rFonts w:ascii="仿宋" w:eastAsia="仿宋" w:hAnsi="仿宋"/>
                <w:sz w:val="18"/>
                <w:szCs w:val="18"/>
              </w:rPr>
              <w:t>I</w:t>
            </w:r>
            <w:r w:rsidRPr="00FD11A3">
              <w:rPr>
                <w:rFonts w:ascii="仿宋" w:eastAsia="仿宋" w:hAnsi="仿宋"/>
                <w:sz w:val="18"/>
                <w:szCs w:val="18"/>
              </w:rPr>
              <w:t>ntroduction</w:t>
            </w:r>
          </w:p>
        </w:tc>
        <w:tc>
          <w:tcPr>
            <w:tcW w:w="3685" w:type="dxa"/>
            <w:vAlign w:val="center"/>
          </w:tcPr>
          <w:p w14:paraId="4B22FA52" w14:textId="1514E228" w:rsidR="00E1557A" w:rsidRDefault="00FD11A3" w:rsidP="0006209A">
            <w:pPr>
              <w:rPr>
                <w:rFonts w:ascii="仿宋" w:eastAsia="仿宋" w:hAnsi="仿宋"/>
                <w:sz w:val="18"/>
                <w:szCs w:val="18"/>
              </w:rPr>
            </w:pPr>
            <w:r w:rsidRPr="00FD11A3">
              <w:rPr>
                <w:rFonts w:ascii="仿宋" w:eastAsia="仿宋" w:hAnsi="仿宋"/>
                <w:sz w:val="18"/>
                <w:szCs w:val="18"/>
              </w:rPr>
              <w:t>Overview of Advanced Control Technology</w:t>
            </w:r>
          </w:p>
        </w:tc>
        <w:tc>
          <w:tcPr>
            <w:tcW w:w="397" w:type="dxa"/>
            <w:vAlign w:val="center"/>
          </w:tcPr>
          <w:p w14:paraId="17E9F1BC"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04EB79E4" w14:textId="3215503F"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tc>
      </w:tr>
      <w:tr w:rsidR="00E1557A" w14:paraId="3EA9910D" w14:textId="77777777" w:rsidTr="0006209A">
        <w:trPr>
          <w:trHeight w:val="20"/>
          <w:jc w:val="center"/>
        </w:trPr>
        <w:tc>
          <w:tcPr>
            <w:tcW w:w="1247" w:type="dxa"/>
            <w:vMerge w:val="restart"/>
            <w:vAlign w:val="center"/>
          </w:tcPr>
          <w:p w14:paraId="69D78533" w14:textId="586B05F3" w:rsidR="00E1557A" w:rsidRPr="00860688" w:rsidRDefault="00C86486" w:rsidP="0006209A">
            <w:pPr>
              <w:rPr>
                <w:rFonts w:ascii="仿宋" w:eastAsia="仿宋" w:hAnsi="仿宋"/>
                <w:sz w:val="18"/>
                <w:szCs w:val="18"/>
              </w:rPr>
            </w:pPr>
            <w:r w:rsidRPr="00C86486">
              <w:rPr>
                <w:rFonts w:ascii="仿宋" w:eastAsia="仿宋" w:hAnsi="仿宋"/>
                <w:sz w:val="18"/>
                <w:szCs w:val="18"/>
              </w:rPr>
              <w:t>Chapter 1 Internal Model Control</w:t>
            </w:r>
          </w:p>
        </w:tc>
        <w:tc>
          <w:tcPr>
            <w:tcW w:w="1814" w:type="dxa"/>
            <w:vAlign w:val="center"/>
          </w:tcPr>
          <w:p w14:paraId="30F25F70" w14:textId="77777777" w:rsidR="00E1557A" w:rsidRPr="00E1557A" w:rsidRDefault="00E1557A" w:rsidP="00E1557A">
            <w:pPr>
              <w:rPr>
                <w:rFonts w:ascii="Times New Roman" w:eastAsia="仿宋" w:hAnsi="Times New Roman" w:cs="Times New Roman"/>
                <w:sz w:val="18"/>
                <w:szCs w:val="18"/>
              </w:rPr>
            </w:pPr>
            <w:r w:rsidRPr="00E1557A">
              <w:rPr>
                <w:rFonts w:ascii="Times New Roman" w:eastAsia="仿宋" w:hAnsi="Times New Roman" w:cs="Times New Roman"/>
                <w:sz w:val="18"/>
                <w:szCs w:val="18"/>
              </w:rPr>
              <w:t>1.1 Principle of Internal Model Control</w:t>
            </w:r>
          </w:p>
          <w:p w14:paraId="70FEFFEB" w14:textId="5D4412B8" w:rsidR="00E1557A" w:rsidRPr="00E1557A" w:rsidRDefault="00E1557A" w:rsidP="00E1557A">
            <w:pPr>
              <w:rPr>
                <w:rFonts w:ascii="Times New Roman" w:eastAsia="仿宋" w:hAnsi="Times New Roman" w:cs="Times New Roman"/>
                <w:sz w:val="18"/>
                <w:szCs w:val="18"/>
              </w:rPr>
            </w:pPr>
            <w:r w:rsidRPr="00E1557A">
              <w:rPr>
                <w:rFonts w:ascii="Times New Roman" w:eastAsia="仿宋" w:hAnsi="Times New Roman" w:cs="Times New Roman"/>
                <w:sz w:val="18"/>
                <w:szCs w:val="18"/>
              </w:rPr>
              <w:t>1.2 Design of Internal Model Controller</w:t>
            </w:r>
          </w:p>
        </w:tc>
        <w:tc>
          <w:tcPr>
            <w:tcW w:w="3685" w:type="dxa"/>
            <w:vAlign w:val="center"/>
          </w:tcPr>
          <w:p w14:paraId="01ACCCF1" w14:textId="2C964514" w:rsidR="00E1557A" w:rsidRPr="00055EE2" w:rsidRDefault="00E1557A" w:rsidP="0006209A">
            <w:pPr>
              <w:rPr>
                <w:rFonts w:ascii="仿宋" w:eastAsia="仿宋" w:hAnsi="仿宋"/>
                <w:sz w:val="18"/>
                <w:szCs w:val="18"/>
              </w:rPr>
            </w:pPr>
            <w:r w:rsidRPr="00E1557A">
              <w:rPr>
                <w:rFonts w:ascii="仿宋" w:eastAsia="仿宋" w:hAnsi="仿宋" w:cs="Times New Roman"/>
                <w:sz w:val="18"/>
                <w:szCs w:val="18"/>
              </w:rPr>
              <w:t>Basic Structure and Design of Internal Model Controller</w:t>
            </w:r>
          </w:p>
        </w:tc>
        <w:tc>
          <w:tcPr>
            <w:tcW w:w="397" w:type="dxa"/>
            <w:vAlign w:val="center"/>
          </w:tcPr>
          <w:p w14:paraId="5D3EE2AF" w14:textId="77777777" w:rsidR="00E1557A" w:rsidRDefault="00E1557A" w:rsidP="0006209A">
            <w:pPr>
              <w:rPr>
                <w:rFonts w:ascii="仿宋" w:eastAsia="仿宋" w:hAnsi="仿宋"/>
                <w:sz w:val="18"/>
                <w:szCs w:val="18"/>
              </w:rPr>
            </w:pPr>
            <w:r>
              <w:rPr>
                <w:rFonts w:ascii="仿宋" w:eastAsia="仿宋" w:hAnsi="仿宋"/>
                <w:sz w:val="18"/>
                <w:szCs w:val="18"/>
              </w:rPr>
              <w:t>2</w:t>
            </w:r>
          </w:p>
        </w:tc>
        <w:tc>
          <w:tcPr>
            <w:tcW w:w="1134" w:type="dxa"/>
            <w:vAlign w:val="center"/>
          </w:tcPr>
          <w:p w14:paraId="76B4576D"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0A7ED477" w14:textId="74967908"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E1557A" w14:paraId="72C6D4A0" w14:textId="77777777" w:rsidTr="0006209A">
        <w:trPr>
          <w:trHeight w:val="20"/>
          <w:jc w:val="center"/>
        </w:trPr>
        <w:tc>
          <w:tcPr>
            <w:tcW w:w="1247" w:type="dxa"/>
            <w:vMerge/>
            <w:vAlign w:val="center"/>
          </w:tcPr>
          <w:p w14:paraId="0A2E85EE" w14:textId="77777777" w:rsidR="00E1557A" w:rsidRPr="00860688" w:rsidRDefault="00E1557A" w:rsidP="0006209A">
            <w:pPr>
              <w:rPr>
                <w:rFonts w:ascii="仿宋" w:eastAsia="仿宋" w:hAnsi="仿宋"/>
                <w:sz w:val="18"/>
                <w:szCs w:val="18"/>
              </w:rPr>
            </w:pPr>
          </w:p>
        </w:tc>
        <w:tc>
          <w:tcPr>
            <w:tcW w:w="1814" w:type="dxa"/>
            <w:vAlign w:val="center"/>
          </w:tcPr>
          <w:p w14:paraId="69ACCD2E" w14:textId="77777777" w:rsidR="00E1557A" w:rsidRDefault="00E1557A" w:rsidP="00E1557A">
            <w:pPr>
              <w:rPr>
                <w:rFonts w:ascii="仿宋" w:eastAsia="仿宋" w:hAnsi="仿宋" w:cs="Times New Roman"/>
                <w:sz w:val="18"/>
                <w:szCs w:val="18"/>
              </w:rPr>
            </w:pPr>
            <w:r w:rsidRPr="00E1557A">
              <w:rPr>
                <w:rFonts w:ascii="仿宋" w:eastAsia="仿宋" w:hAnsi="仿宋" w:cs="Times New Roman" w:hint="eastAsia"/>
                <w:sz w:val="18"/>
                <w:szCs w:val="18"/>
              </w:rPr>
              <w:t>1.3 Internal Model PID Control</w:t>
            </w:r>
          </w:p>
          <w:p w14:paraId="39E38EE5" w14:textId="3F098DE8" w:rsidR="00E1557A" w:rsidRPr="00055EE2" w:rsidRDefault="00E1557A" w:rsidP="00E1557A">
            <w:pPr>
              <w:rPr>
                <w:rFonts w:ascii="仿宋" w:eastAsia="仿宋" w:hAnsi="仿宋"/>
                <w:sz w:val="18"/>
                <w:szCs w:val="18"/>
              </w:rPr>
            </w:pPr>
            <w:r w:rsidRPr="00E1557A">
              <w:rPr>
                <w:rFonts w:ascii="仿宋" w:eastAsia="仿宋" w:hAnsi="仿宋" w:cs="Times New Roman" w:hint="eastAsia"/>
                <w:sz w:val="18"/>
                <w:szCs w:val="18"/>
              </w:rPr>
              <w:t>1.4 Discrete Equation for Internal Model Control</w:t>
            </w:r>
          </w:p>
        </w:tc>
        <w:tc>
          <w:tcPr>
            <w:tcW w:w="3685" w:type="dxa"/>
            <w:vAlign w:val="center"/>
          </w:tcPr>
          <w:p w14:paraId="69EDCCDE" w14:textId="0DDFEAC1" w:rsidR="00E1557A" w:rsidRPr="00055EE2" w:rsidRDefault="001B32FE" w:rsidP="0006209A">
            <w:pPr>
              <w:rPr>
                <w:rFonts w:ascii="仿宋" w:eastAsia="仿宋" w:hAnsi="仿宋"/>
                <w:sz w:val="18"/>
                <w:szCs w:val="18"/>
              </w:rPr>
            </w:pPr>
            <w:r w:rsidRPr="001B32FE">
              <w:rPr>
                <w:rFonts w:ascii="仿宋" w:eastAsia="仿宋" w:hAnsi="仿宋" w:cs="Times New Roman"/>
                <w:sz w:val="18"/>
                <w:szCs w:val="18"/>
              </w:rPr>
              <w:t>Principle and Discretization of Internal Model PID Controller</w:t>
            </w:r>
          </w:p>
        </w:tc>
        <w:tc>
          <w:tcPr>
            <w:tcW w:w="397" w:type="dxa"/>
            <w:vAlign w:val="center"/>
          </w:tcPr>
          <w:p w14:paraId="62D94D25"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BAE0D22"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6F3ABA79"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405E0A88" w14:textId="68FA2D22"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E1557A" w14:paraId="7D099672" w14:textId="77777777" w:rsidTr="0006209A">
        <w:trPr>
          <w:trHeight w:val="20"/>
          <w:jc w:val="center"/>
        </w:trPr>
        <w:tc>
          <w:tcPr>
            <w:tcW w:w="1247" w:type="dxa"/>
            <w:vMerge w:val="restart"/>
            <w:vAlign w:val="center"/>
          </w:tcPr>
          <w:p w14:paraId="08AF34FE" w14:textId="35D2D072" w:rsidR="00E1557A" w:rsidRPr="00860688" w:rsidRDefault="001B32FE" w:rsidP="0006209A">
            <w:pPr>
              <w:rPr>
                <w:rFonts w:ascii="仿宋" w:eastAsia="仿宋" w:hAnsi="仿宋"/>
                <w:sz w:val="18"/>
                <w:szCs w:val="18"/>
              </w:rPr>
            </w:pPr>
            <w:r w:rsidRPr="001B32FE">
              <w:rPr>
                <w:rFonts w:ascii="仿宋" w:eastAsia="仿宋" w:hAnsi="仿宋"/>
                <w:sz w:val="18"/>
                <w:szCs w:val="18"/>
              </w:rPr>
              <w:t>Chapter</w:t>
            </w:r>
            <w:r>
              <w:rPr>
                <w:rFonts w:ascii="仿宋" w:eastAsia="仿宋" w:hAnsi="仿宋"/>
                <w:sz w:val="18"/>
                <w:szCs w:val="18"/>
              </w:rPr>
              <w:t xml:space="preserve"> </w:t>
            </w:r>
            <w:r w:rsidRPr="001B32FE">
              <w:rPr>
                <w:rFonts w:ascii="仿宋" w:eastAsia="仿宋" w:hAnsi="仿宋"/>
                <w:sz w:val="18"/>
                <w:szCs w:val="18"/>
              </w:rPr>
              <w:t>2 Model Predictive Control</w:t>
            </w:r>
          </w:p>
        </w:tc>
        <w:tc>
          <w:tcPr>
            <w:tcW w:w="1814" w:type="dxa"/>
            <w:vAlign w:val="center"/>
          </w:tcPr>
          <w:p w14:paraId="44909E62" w14:textId="7C5B310F" w:rsidR="00E1557A" w:rsidRPr="00055EE2" w:rsidRDefault="001B32FE" w:rsidP="0006209A">
            <w:pPr>
              <w:rPr>
                <w:rFonts w:ascii="仿宋" w:eastAsia="仿宋" w:hAnsi="仿宋"/>
                <w:sz w:val="18"/>
                <w:szCs w:val="18"/>
              </w:rPr>
            </w:pPr>
            <w:r w:rsidRPr="001B32FE">
              <w:rPr>
                <w:rFonts w:ascii="仿宋" w:eastAsia="仿宋" w:hAnsi="仿宋"/>
                <w:sz w:val="18"/>
                <w:szCs w:val="18"/>
              </w:rPr>
              <w:t>2.1 Development Background of Model Predictive Control</w:t>
            </w:r>
          </w:p>
        </w:tc>
        <w:tc>
          <w:tcPr>
            <w:tcW w:w="3685" w:type="dxa"/>
            <w:vAlign w:val="center"/>
          </w:tcPr>
          <w:p w14:paraId="7B18F296" w14:textId="01AC30A3" w:rsidR="00E1557A" w:rsidRPr="00055EE2" w:rsidRDefault="001B32FE" w:rsidP="0006209A">
            <w:pPr>
              <w:spacing w:line="276" w:lineRule="auto"/>
              <w:rPr>
                <w:rFonts w:ascii="仿宋" w:eastAsia="仿宋" w:hAnsi="仿宋"/>
                <w:sz w:val="18"/>
                <w:szCs w:val="18"/>
              </w:rPr>
            </w:pPr>
            <w:r w:rsidRPr="001B32FE">
              <w:rPr>
                <w:rFonts w:ascii="仿宋" w:eastAsia="仿宋" w:hAnsi="仿宋" w:cs="Times New Roman"/>
                <w:bCs/>
                <w:sz w:val="18"/>
                <w:szCs w:val="18"/>
              </w:rPr>
              <w:t>Background of Predictive Control</w:t>
            </w:r>
          </w:p>
        </w:tc>
        <w:tc>
          <w:tcPr>
            <w:tcW w:w="397" w:type="dxa"/>
            <w:vAlign w:val="center"/>
          </w:tcPr>
          <w:p w14:paraId="071F4E4B"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60A250CF"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69625952" w14:textId="6A05AEC4"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E1557A" w14:paraId="2694001F" w14:textId="77777777" w:rsidTr="0006209A">
        <w:trPr>
          <w:trHeight w:val="20"/>
          <w:jc w:val="center"/>
        </w:trPr>
        <w:tc>
          <w:tcPr>
            <w:tcW w:w="1247" w:type="dxa"/>
            <w:vMerge/>
            <w:vAlign w:val="center"/>
          </w:tcPr>
          <w:p w14:paraId="73DD96B0" w14:textId="77777777" w:rsidR="00E1557A" w:rsidRPr="00860688" w:rsidRDefault="00E1557A" w:rsidP="0006209A">
            <w:pPr>
              <w:rPr>
                <w:rFonts w:ascii="仿宋" w:eastAsia="仿宋" w:hAnsi="仿宋"/>
                <w:sz w:val="18"/>
                <w:szCs w:val="18"/>
              </w:rPr>
            </w:pPr>
          </w:p>
        </w:tc>
        <w:tc>
          <w:tcPr>
            <w:tcW w:w="1814" w:type="dxa"/>
            <w:vAlign w:val="center"/>
          </w:tcPr>
          <w:p w14:paraId="16EAC0C5" w14:textId="5C1B8B17" w:rsidR="00E1557A" w:rsidRPr="00055EE2" w:rsidRDefault="001B32FE" w:rsidP="0006209A">
            <w:pPr>
              <w:spacing w:line="240" w:lineRule="atLeast"/>
              <w:rPr>
                <w:rFonts w:ascii="仿宋" w:eastAsia="仿宋" w:hAnsi="仿宋"/>
                <w:sz w:val="18"/>
                <w:szCs w:val="18"/>
              </w:rPr>
            </w:pPr>
            <w:r w:rsidRPr="001B32FE">
              <w:rPr>
                <w:rFonts w:ascii="仿宋" w:eastAsia="仿宋" w:hAnsi="仿宋"/>
                <w:sz w:val="18"/>
                <w:szCs w:val="18"/>
              </w:rPr>
              <w:t>2.2 Dynamic Matrix Control</w:t>
            </w:r>
          </w:p>
        </w:tc>
        <w:tc>
          <w:tcPr>
            <w:tcW w:w="3685" w:type="dxa"/>
            <w:vAlign w:val="center"/>
          </w:tcPr>
          <w:p w14:paraId="46F20F85" w14:textId="4D6611F7" w:rsidR="00E1557A" w:rsidRPr="00055EE2" w:rsidRDefault="001B32FE" w:rsidP="0006209A">
            <w:pPr>
              <w:spacing w:line="276" w:lineRule="auto"/>
              <w:rPr>
                <w:rFonts w:ascii="仿宋" w:eastAsia="仿宋" w:hAnsi="仿宋"/>
                <w:sz w:val="18"/>
                <w:szCs w:val="18"/>
              </w:rPr>
            </w:pPr>
            <w:r w:rsidRPr="001B32FE">
              <w:rPr>
                <w:rFonts w:ascii="仿宋" w:eastAsia="仿宋" w:hAnsi="仿宋" w:cs="Times New Roman"/>
                <w:bCs/>
                <w:sz w:val="18"/>
                <w:szCs w:val="18"/>
              </w:rPr>
              <w:t>Design of Dynamic Matrix Control Algorithm</w:t>
            </w:r>
          </w:p>
        </w:tc>
        <w:tc>
          <w:tcPr>
            <w:tcW w:w="397" w:type="dxa"/>
            <w:vAlign w:val="center"/>
          </w:tcPr>
          <w:p w14:paraId="4F4A45DF"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70E9268"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05138DA1"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5A707060" w14:textId="3A3F76FE"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E1557A" w14:paraId="09AEF30C" w14:textId="77777777" w:rsidTr="0006209A">
        <w:trPr>
          <w:trHeight w:val="20"/>
          <w:jc w:val="center"/>
        </w:trPr>
        <w:tc>
          <w:tcPr>
            <w:tcW w:w="1247" w:type="dxa"/>
            <w:vMerge/>
            <w:vAlign w:val="center"/>
          </w:tcPr>
          <w:p w14:paraId="16D578A9" w14:textId="77777777" w:rsidR="00E1557A" w:rsidRPr="00860688" w:rsidRDefault="00E1557A" w:rsidP="0006209A">
            <w:pPr>
              <w:rPr>
                <w:rFonts w:ascii="仿宋" w:eastAsia="仿宋" w:hAnsi="仿宋"/>
                <w:sz w:val="18"/>
                <w:szCs w:val="18"/>
              </w:rPr>
            </w:pPr>
          </w:p>
        </w:tc>
        <w:tc>
          <w:tcPr>
            <w:tcW w:w="1814" w:type="dxa"/>
            <w:vAlign w:val="center"/>
          </w:tcPr>
          <w:p w14:paraId="1682A53E" w14:textId="49F2452B" w:rsidR="00E1557A" w:rsidRPr="00055EE2" w:rsidRDefault="001B32FE" w:rsidP="0006209A">
            <w:pPr>
              <w:spacing w:line="240" w:lineRule="atLeast"/>
              <w:rPr>
                <w:rFonts w:ascii="仿宋" w:eastAsia="仿宋" w:hAnsi="仿宋"/>
                <w:sz w:val="18"/>
                <w:szCs w:val="18"/>
              </w:rPr>
            </w:pPr>
            <w:r w:rsidRPr="001B32FE">
              <w:rPr>
                <w:rFonts w:ascii="仿宋" w:eastAsia="仿宋" w:hAnsi="仿宋"/>
                <w:sz w:val="18"/>
                <w:szCs w:val="18"/>
              </w:rPr>
              <w:t>2.3 Model Algorithm Control</w:t>
            </w:r>
          </w:p>
        </w:tc>
        <w:tc>
          <w:tcPr>
            <w:tcW w:w="3685" w:type="dxa"/>
            <w:vAlign w:val="center"/>
          </w:tcPr>
          <w:p w14:paraId="2D09F7B1" w14:textId="5208FC75" w:rsidR="00E1557A" w:rsidRPr="00055EE2" w:rsidRDefault="001B32FE" w:rsidP="0006209A">
            <w:pPr>
              <w:spacing w:line="276" w:lineRule="auto"/>
              <w:rPr>
                <w:rFonts w:ascii="仿宋" w:eastAsia="仿宋" w:hAnsi="仿宋"/>
                <w:sz w:val="18"/>
                <w:szCs w:val="18"/>
              </w:rPr>
            </w:pPr>
            <w:r w:rsidRPr="001B32FE">
              <w:rPr>
                <w:rFonts w:ascii="仿宋" w:eastAsia="仿宋" w:hAnsi="仿宋"/>
                <w:sz w:val="18"/>
                <w:szCs w:val="18"/>
              </w:rPr>
              <w:t>Principles of Model Algorithm Control</w:t>
            </w:r>
          </w:p>
        </w:tc>
        <w:tc>
          <w:tcPr>
            <w:tcW w:w="397" w:type="dxa"/>
            <w:vAlign w:val="center"/>
          </w:tcPr>
          <w:p w14:paraId="727015AB"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FC4C8A3"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2B51F14E"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w:t>
            </w:r>
            <w:r w:rsidRPr="00EA1986">
              <w:rPr>
                <w:rFonts w:ascii="Times New Roman" w:eastAsia="仿宋" w:hAnsi="Times New Roman" w:cs="Times New Roman"/>
                <w:sz w:val="18"/>
                <w:szCs w:val="18"/>
              </w:rPr>
              <w:lastRenderedPageBreak/>
              <w:t>on</w:t>
            </w:r>
          </w:p>
          <w:p w14:paraId="457DE45F" w14:textId="2E6D3AEB" w:rsidR="00E1557A"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E1557A" w14:paraId="39B587DF" w14:textId="77777777" w:rsidTr="0006209A">
        <w:trPr>
          <w:trHeight w:val="20"/>
          <w:jc w:val="center"/>
        </w:trPr>
        <w:tc>
          <w:tcPr>
            <w:tcW w:w="1247" w:type="dxa"/>
            <w:vMerge/>
            <w:vAlign w:val="center"/>
          </w:tcPr>
          <w:p w14:paraId="17AEC15E" w14:textId="77777777" w:rsidR="00E1557A" w:rsidRPr="00860688" w:rsidRDefault="00E1557A" w:rsidP="0006209A">
            <w:pPr>
              <w:rPr>
                <w:rFonts w:ascii="仿宋" w:eastAsia="仿宋" w:hAnsi="仿宋"/>
                <w:sz w:val="18"/>
                <w:szCs w:val="18"/>
              </w:rPr>
            </w:pPr>
          </w:p>
        </w:tc>
        <w:tc>
          <w:tcPr>
            <w:tcW w:w="1814" w:type="dxa"/>
            <w:vAlign w:val="center"/>
          </w:tcPr>
          <w:p w14:paraId="263CFADB" w14:textId="44F2C249" w:rsidR="00E1557A" w:rsidRDefault="001B32FE" w:rsidP="0006209A">
            <w:pPr>
              <w:spacing w:line="240" w:lineRule="atLeast"/>
              <w:rPr>
                <w:rFonts w:ascii="仿宋" w:eastAsia="仿宋" w:hAnsi="仿宋"/>
                <w:sz w:val="18"/>
                <w:szCs w:val="18"/>
              </w:rPr>
            </w:pPr>
            <w:r w:rsidRPr="001B32FE">
              <w:rPr>
                <w:rFonts w:ascii="仿宋" w:eastAsia="仿宋" w:hAnsi="仿宋"/>
                <w:sz w:val="18"/>
                <w:szCs w:val="18"/>
              </w:rPr>
              <w:t>2.4 Application of Model Predictive Control</w:t>
            </w:r>
          </w:p>
        </w:tc>
        <w:tc>
          <w:tcPr>
            <w:tcW w:w="3685" w:type="dxa"/>
            <w:vAlign w:val="center"/>
          </w:tcPr>
          <w:p w14:paraId="0C7076E2" w14:textId="2B61FB2A" w:rsidR="00E1557A" w:rsidRDefault="001B32FE" w:rsidP="0006209A">
            <w:pPr>
              <w:spacing w:line="276" w:lineRule="auto"/>
              <w:rPr>
                <w:rFonts w:ascii="仿宋" w:eastAsia="仿宋" w:hAnsi="仿宋" w:cs="Times New Roman"/>
                <w:bCs/>
                <w:sz w:val="18"/>
                <w:szCs w:val="18"/>
              </w:rPr>
            </w:pPr>
            <w:r w:rsidRPr="001B32FE">
              <w:rPr>
                <w:rFonts w:ascii="仿宋" w:eastAsia="仿宋" w:hAnsi="仿宋" w:cs="Times New Roman"/>
                <w:bCs/>
                <w:sz w:val="18"/>
                <w:szCs w:val="18"/>
              </w:rPr>
              <w:t>Application of Model Predictive Control</w:t>
            </w:r>
          </w:p>
        </w:tc>
        <w:tc>
          <w:tcPr>
            <w:tcW w:w="397" w:type="dxa"/>
            <w:vAlign w:val="center"/>
          </w:tcPr>
          <w:p w14:paraId="518D6EFA"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F7A126D"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7921BD41"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7A7A1CF3" w14:textId="59B81E89" w:rsidR="00E1557A" w:rsidRDefault="00E1557A" w:rsidP="00C86486">
            <w:pPr>
              <w:rPr>
                <w:rFonts w:ascii="仿宋" w:eastAsia="仿宋" w:hAnsi="仿宋"/>
                <w:sz w:val="18"/>
                <w:szCs w:val="18"/>
              </w:rPr>
            </w:pPr>
          </w:p>
        </w:tc>
      </w:tr>
      <w:tr w:rsidR="00E1557A" w14:paraId="17363C35" w14:textId="77777777" w:rsidTr="0006209A">
        <w:trPr>
          <w:trHeight w:val="20"/>
          <w:jc w:val="center"/>
        </w:trPr>
        <w:tc>
          <w:tcPr>
            <w:tcW w:w="1247" w:type="dxa"/>
            <w:vMerge w:val="restart"/>
            <w:vAlign w:val="center"/>
          </w:tcPr>
          <w:p w14:paraId="042A3794" w14:textId="3DCA4574" w:rsidR="00E1557A" w:rsidRPr="00860688" w:rsidRDefault="00B00AAD" w:rsidP="0006209A">
            <w:pPr>
              <w:spacing w:line="240" w:lineRule="atLeast"/>
              <w:rPr>
                <w:rFonts w:ascii="仿宋" w:eastAsia="仿宋" w:hAnsi="仿宋"/>
                <w:sz w:val="18"/>
                <w:szCs w:val="18"/>
              </w:rPr>
            </w:pPr>
            <w:r w:rsidRPr="001B32FE">
              <w:rPr>
                <w:rFonts w:ascii="仿宋" w:eastAsia="仿宋" w:hAnsi="仿宋"/>
                <w:sz w:val="18"/>
                <w:szCs w:val="18"/>
              </w:rPr>
              <w:t>Chapter 3 Theoretical Basis of Fuzzy Control</w:t>
            </w:r>
          </w:p>
        </w:tc>
        <w:tc>
          <w:tcPr>
            <w:tcW w:w="1814" w:type="dxa"/>
            <w:vAlign w:val="center"/>
          </w:tcPr>
          <w:p w14:paraId="16E8A6C2" w14:textId="77777777" w:rsidR="00B00AAD" w:rsidRPr="001B32FE" w:rsidRDefault="00B00AAD" w:rsidP="00B00AAD">
            <w:pPr>
              <w:rPr>
                <w:rFonts w:ascii="仿宋" w:eastAsia="仿宋" w:hAnsi="仿宋"/>
                <w:sz w:val="18"/>
                <w:szCs w:val="18"/>
              </w:rPr>
            </w:pPr>
            <w:r w:rsidRPr="001B32FE">
              <w:rPr>
                <w:rFonts w:ascii="仿宋" w:eastAsia="仿宋" w:hAnsi="仿宋"/>
                <w:sz w:val="18"/>
                <w:szCs w:val="18"/>
              </w:rPr>
              <w:t>3.1 Overview;</w:t>
            </w:r>
          </w:p>
          <w:p w14:paraId="1C892C77" w14:textId="71599FF0" w:rsidR="00B00AAD" w:rsidRPr="00055EE2" w:rsidRDefault="00B00AAD" w:rsidP="00B00AAD">
            <w:pPr>
              <w:rPr>
                <w:rFonts w:ascii="仿宋" w:eastAsia="仿宋" w:hAnsi="仿宋"/>
                <w:sz w:val="18"/>
                <w:szCs w:val="18"/>
              </w:rPr>
            </w:pPr>
            <w:r w:rsidRPr="001B32FE">
              <w:rPr>
                <w:rFonts w:ascii="仿宋" w:eastAsia="仿宋" w:hAnsi="仿宋"/>
                <w:sz w:val="18"/>
                <w:szCs w:val="18"/>
              </w:rPr>
              <w:t>3.2 Fuzzy Sets</w:t>
            </w:r>
          </w:p>
        </w:tc>
        <w:tc>
          <w:tcPr>
            <w:tcW w:w="3685" w:type="dxa"/>
            <w:vAlign w:val="center"/>
          </w:tcPr>
          <w:p w14:paraId="557B9929" w14:textId="25A2CB2F" w:rsidR="00E1557A" w:rsidRPr="00055EE2" w:rsidRDefault="00B00AAD" w:rsidP="0006209A">
            <w:pPr>
              <w:spacing w:line="276" w:lineRule="auto"/>
              <w:rPr>
                <w:rFonts w:ascii="仿宋" w:eastAsia="仿宋" w:hAnsi="仿宋"/>
                <w:sz w:val="18"/>
                <w:szCs w:val="18"/>
              </w:rPr>
            </w:pPr>
            <w:r w:rsidRPr="001B32FE">
              <w:rPr>
                <w:rFonts w:ascii="仿宋" w:eastAsia="仿宋" w:hAnsi="仿宋"/>
                <w:sz w:val="18"/>
                <w:szCs w:val="18"/>
              </w:rPr>
              <w:t>Fuzzy Sets</w:t>
            </w:r>
          </w:p>
        </w:tc>
        <w:tc>
          <w:tcPr>
            <w:tcW w:w="397" w:type="dxa"/>
            <w:vAlign w:val="center"/>
          </w:tcPr>
          <w:p w14:paraId="01AFA220"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077858B2"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62D4C27E" w14:textId="5C7ADCA9" w:rsidR="00E1557A" w:rsidRPr="00C864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E1557A" w14:paraId="7F79042B" w14:textId="77777777" w:rsidTr="0006209A">
        <w:trPr>
          <w:trHeight w:val="20"/>
          <w:jc w:val="center"/>
        </w:trPr>
        <w:tc>
          <w:tcPr>
            <w:tcW w:w="1247" w:type="dxa"/>
            <w:vMerge/>
            <w:vAlign w:val="center"/>
          </w:tcPr>
          <w:p w14:paraId="16B08E54" w14:textId="77777777" w:rsidR="00E1557A" w:rsidRPr="00860688" w:rsidRDefault="00E1557A" w:rsidP="0006209A">
            <w:pPr>
              <w:rPr>
                <w:rFonts w:ascii="仿宋" w:eastAsia="仿宋" w:hAnsi="仿宋"/>
                <w:sz w:val="18"/>
                <w:szCs w:val="18"/>
              </w:rPr>
            </w:pPr>
          </w:p>
        </w:tc>
        <w:tc>
          <w:tcPr>
            <w:tcW w:w="1814" w:type="dxa"/>
            <w:vAlign w:val="center"/>
          </w:tcPr>
          <w:p w14:paraId="0552EE3B" w14:textId="77777777" w:rsidR="00B00AAD" w:rsidRPr="001B32FE" w:rsidRDefault="00B00AAD" w:rsidP="00B00AAD">
            <w:pPr>
              <w:rPr>
                <w:rFonts w:ascii="仿宋" w:eastAsia="仿宋" w:hAnsi="仿宋" w:cs="Times New Roman"/>
                <w:sz w:val="18"/>
                <w:szCs w:val="18"/>
              </w:rPr>
            </w:pPr>
            <w:r w:rsidRPr="001B32FE">
              <w:rPr>
                <w:rFonts w:ascii="仿宋" w:eastAsia="仿宋" w:hAnsi="仿宋" w:cs="Times New Roman"/>
                <w:sz w:val="18"/>
                <w:szCs w:val="18"/>
              </w:rPr>
              <w:t>3.3 Membership Functions</w:t>
            </w:r>
          </w:p>
          <w:p w14:paraId="5989F2E6" w14:textId="77777777" w:rsidR="00B00AAD" w:rsidRPr="001B32FE" w:rsidRDefault="00B00AAD" w:rsidP="00B00AAD">
            <w:pPr>
              <w:rPr>
                <w:rFonts w:ascii="仿宋" w:eastAsia="仿宋" w:hAnsi="仿宋" w:cs="Times New Roman"/>
                <w:sz w:val="18"/>
                <w:szCs w:val="18"/>
              </w:rPr>
            </w:pPr>
            <w:r w:rsidRPr="001B32FE">
              <w:rPr>
                <w:rFonts w:ascii="仿宋" w:eastAsia="仿宋" w:hAnsi="仿宋" w:cs="Times New Roman"/>
                <w:sz w:val="18"/>
                <w:szCs w:val="18"/>
              </w:rPr>
              <w:t>3.4 Fuzzy Relationships and Operations</w:t>
            </w:r>
          </w:p>
          <w:p w14:paraId="64924758" w14:textId="1C383481" w:rsidR="00E1557A" w:rsidRPr="00055EE2" w:rsidRDefault="00B00AAD" w:rsidP="00B00AAD">
            <w:pPr>
              <w:rPr>
                <w:rFonts w:ascii="仿宋" w:eastAsia="仿宋" w:hAnsi="仿宋"/>
                <w:sz w:val="18"/>
                <w:szCs w:val="18"/>
              </w:rPr>
            </w:pPr>
            <w:r w:rsidRPr="001B32FE">
              <w:rPr>
                <w:rFonts w:ascii="仿宋" w:eastAsia="仿宋" w:hAnsi="仿宋" w:cs="Times New Roman"/>
                <w:sz w:val="18"/>
                <w:szCs w:val="18"/>
              </w:rPr>
              <w:t>3.5 Fuzzy reasoning</w:t>
            </w:r>
          </w:p>
        </w:tc>
        <w:tc>
          <w:tcPr>
            <w:tcW w:w="3685" w:type="dxa"/>
            <w:vAlign w:val="center"/>
          </w:tcPr>
          <w:p w14:paraId="5AC7E31E" w14:textId="6AC4D281" w:rsidR="00E1557A" w:rsidRPr="00055EE2" w:rsidRDefault="00B00AAD" w:rsidP="0006209A">
            <w:pPr>
              <w:spacing w:line="276" w:lineRule="auto"/>
              <w:rPr>
                <w:rFonts w:ascii="仿宋" w:eastAsia="仿宋" w:hAnsi="仿宋"/>
                <w:sz w:val="18"/>
                <w:szCs w:val="18"/>
              </w:rPr>
            </w:pPr>
            <w:r w:rsidRPr="001B32FE">
              <w:rPr>
                <w:rFonts w:ascii="仿宋" w:eastAsia="仿宋" w:hAnsi="仿宋" w:cs="Times New Roman"/>
                <w:sz w:val="18"/>
                <w:szCs w:val="18"/>
              </w:rPr>
              <w:t>Fuzzy reasoning</w:t>
            </w:r>
          </w:p>
        </w:tc>
        <w:tc>
          <w:tcPr>
            <w:tcW w:w="397" w:type="dxa"/>
            <w:vAlign w:val="center"/>
          </w:tcPr>
          <w:p w14:paraId="4160E22C" w14:textId="77777777" w:rsidR="00E1557A" w:rsidRDefault="00E1557A" w:rsidP="0006209A">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70701E40"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8457BCE"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4AE2F25F" w14:textId="57A9BD3F" w:rsidR="00E1557A" w:rsidRDefault="00E1557A" w:rsidP="0006209A">
            <w:pPr>
              <w:rPr>
                <w:rFonts w:ascii="仿宋" w:eastAsia="仿宋" w:hAnsi="仿宋"/>
                <w:sz w:val="18"/>
                <w:szCs w:val="18"/>
              </w:rPr>
            </w:pPr>
          </w:p>
        </w:tc>
      </w:tr>
      <w:tr w:rsidR="00B00AAD" w14:paraId="0C5074E0" w14:textId="77777777" w:rsidTr="0006209A">
        <w:trPr>
          <w:trHeight w:val="20"/>
          <w:jc w:val="center"/>
        </w:trPr>
        <w:tc>
          <w:tcPr>
            <w:tcW w:w="1247" w:type="dxa"/>
            <w:vMerge w:val="restart"/>
            <w:vAlign w:val="center"/>
          </w:tcPr>
          <w:p w14:paraId="60A1E7C5" w14:textId="406AFE05" w:rsidR="00B00AAD" w:rsidRPr="00860688" w:rsidRDefault="00B00AAD" w:rsidP="00B00AAD">
            <w:pPr>
              <w:rPr>
                <w:rFonts w:ascii="仿宋" w:eastAsia="仿宋" w:hAnsi="仿宋"/>
                <w:sz w:val="18"/>
                <w:szCs w:val="18"/>
              </w:rPr>
            </w:pPr>
            <w:r w:rsidRPr="00B00AAD">
              <w:rPr>
                <w:rFonts w:ascii="仿宋" w:eastAsia="仿宋" w:hAnsi="仿宋" w:cs="Times New Roman"/>
                <w:sz w:val="18"/>
                <w:szCs w:val="18"/>
              </w:rPr>
              <w:t>Chapter 4 Fuzzy Control</w:t>
            </w:r>
          </w:p>
        </w:tc>
        <w:tc>
          <w:tcPr>
            <w:tcW w:w="1814" w:type="dxa"/>
            <w:vAlign w:val="center"/>
          </w:tcPr>
          <w:p w14:paraId="4073005F" w14:textId="542B82A7" w:rsidR="00B00AAD" w:rsidRPr="001B32FE" w:rsidRDefault="00B00AAD" w:rsidP="00B00AAD">
            <w:pPr>
              <w:spacing w:line="240" w:lineRule="atLeast"/>
              <w:rPr>
                <w:rFonts w:ascii="仿宋" w:eastAsia="仿宋" w:hAnsi="仿宋" w:cs="Times New Roman"/>
                <w:sz w:val="18"/>
                <w:szCs w:val="18"/>
              </w:rPr>
            </w:pPr>
            <w:r w:rsidRPr="001B32FE">
              <w:rPr>
                <w:rFonts w:ascii="仿宋" w:eastAsia="仿宋" w:hAnsi="仿宋" w:cs="Times New Roman"/>
                <w:sz w:val="18"/>
                <w:szCs w:val="18"/>
              </w:rPr>
              <w:t>4.1 Basic Principles of Fuzzy Control</w:t>
            </w:r>
          </w:p>
          <w:p w14:paraId="06356793" w14:textId="16E2056B" w:rsidR="00B00AAD" w:rsidRPr="00055EE2" w:rsidRDefault="00B00AAD" w:rsidP="00B00AAD">
            <w:pPr>
              <w:rPr>
                <w:rFonts w:ascii="仿宋" w:eastAsia="仿宋" w:hAnsi="仿宋"/>
                <w:sz w:val="18"/>
                <w:szCs w:val="18"/>
              </w:rPr>
            </w:pPr>
            <w:r w:rsidRPr="001B32FE">
              <w:rPr>
                <w:rFonts w:ascii="仿宋" w:eastAsia="仿宋" w:hAnsi="仿宋" w:cs="Times New Roman"/>
                <w:sz w:val="18"/>
                <w:szCs w:val="18"/>
              </w:rPr>
              <w:t>4.2 Classification of Fuzzy Control Systems</w:t>
            </w:r>
          </w:p>
        </w:tc>
        <w:tc>
          <w:tcPr>
            <w:tcW w:w="3685" w:type="dxa"/>
            <w:vAlign w:val="center"/>
          </w:tcPr>
          <w:p w14:paraId="49D31FE2" w14:textId="65AAF233" w:rsidR="00B00AAD" w:rsidRPr="00055EE2" w:rsidRDefault="00B00AAD" w:rsidP="00B00AAD">
            <w:pPr>
              <w:spacing w:line="240" w:lineRule="atLeast"/>
              <w:rPr>
                <w:rFonts w:ascii="仿宋" w:eastAsia="仿宋" w:hAnsi="仿宋"/>
                <w:sz w:val="18"/>
                <w:szCs w:val="18"/>
              </w:rPr>
            </w:pPr>
            <w:r w:rsidRPr="001B32FE">
              <w:rPr>
                <w:rFonts w:ascii="仿宋" w:eastAsia="仿宋" w:hAnsi="仿宋" w:cs="Times New Roman"/>
                <w:sz w:val="18"/>
                <w:szCs w:val="18"/>
              </w:rPr>
              <w:t xml:space="preserve">Basic Principles </w:t>
            </w:r>
            <w:r>
              <w:rPr>
                <w:rFonts w:ascii="仿宋" w:eastAsia="仿宋" w:hAnsi="仿宋" w:cs="Times New Roman"/>
                <w:sz w:val="18"/>
                <w:szCs w:val="18"/>
              </w:rPr>
              <w:t xml:space="preserve">and </w:t>
            </w:r>
            <w:r w:rsidRPr="001B32FE">
              <w:rPr>
                <w:rFonts w:ascii="仿宋" w:eastAsia="仿宋" w:hAnsi="仿宋" w:cs="Times New Roman"/>
                <w:sz w:val="18"/>
                <w:szCs w:val="18"/>
              </w:rPr>
              <w:t>Classification of Fuzzy Control Systems</w:t>
            </w:r>
          </w:p>
        </w:tc>
        <w:tc>
          <w:tcPr>
            <w:tcW w:w="397" w:type="dxa"/>
            <w:vAlign w:val="center"/>
          </w:tcPr>
          <w:p w14:paraId="437B04C2" w14:textId="77777777" w:rsidR="00B00AAD" w:rsidRDefault="00B00AAD" w:rsidP="00B00AAD">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5CDEFD5"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797EB0C5" w14:textId="34B80C71" w:rsidR="00B00AAD"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B00AAD" w14:paraId="09D5CC0A" w14:textId="77777777" w:rsidTr="0006209A">
        <w:trPr>
          <w:trHeight w:val="20"/>
          <w:jc w:val="center"/>
        </w:trPr>
        <w:tc>
          <w:tcPr>
            <w:tcW w:w="1247" w:type="dxa"/>
            <w:vMerge/>
            <w:vAlign w:val="center"/>
          </w:tcPr>
          <w:p w14:paraId="05A059DE" w14:textId="77777777" w:rsidR="00B00AAD" w:rsidRPr="00860688" w:rsidRDefault="00B00AAD" w:rsidP="00B00AAD">
            <w:pPr>
              <w:rPr>
                <w:rFonts w:ascii="仿宋" w:eastAsia="仿宋" w:hAnsi="仿宋" w:cs="Times New Roman"/>
                <w:sz w:val="18"/>
                <w:szCs w:val="18"/>
              </w:rPr>
            </w:pPr>
          </w:p>
        </w:tc>
        <w:tc>
          <w:tcPr>
            <w:tcW w:w="1814" w:type="dxa"/>
            <w:vAlign w:val="center"/>
          </w:tcPr>
          <w:p w14:paraId="73A45EBB" w14:textId="573EAB68" w:rsidR="00B00AAD" w:rsidRDefault="00B00AAD" w:rsidP="00B00AAD">
            <w:pPr>
              <w:spacing w:line="240" w:lineRule="atLeast"/>
              <w:rPr>
                <w:rFonts w:ascii="仿宋" w:eastAsia="仿宋" w:hAnsi="仿宋" w:cs="Times New Roman"/>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.3 </w:t>
            </w:r>
            <w:r w:rsidRPr="00B00AAD">
              <w:rPr>
                <w:rFonts w:ascii="仿宋" w:eastAsia="仿宋" w:hAnsi="仿宋" w:cs="Times New Roman"/>
                <w:sz w:val="18"/>
                <w:szCs w:val="18"/>
              </w:rPr>
              <w:t>Design of Fuzzy Controller</w:t>
            </w:r>
          </w:p>
        </w:tc>
        <w:tc>
          <w:tcPr>
            <w:tcW w:w="3685" w:type="dxa"/>
            <w:vAlign w:val="center"/>
          </w:tcPr>
          <w:p w14:paraId="03D317E9" w14:textId="500E4C19" w:rsidR="00B00AAD" w:rsidRPr="003A436A" w:rsidRDefault="00B00AAD" w:rsidP="00B00AAD">
            <w:pPr>
              <w:spacing w:line="276" w:lineRule="auto"/>
              <w:rPr>
                <w:rFonts w:ascii="仿宋" w:eastAsia="仿宋" w:hAnsi="仿宋" w:cs="Times New Roman"/>
                <w:bCs/>
                <w:sz w:val="18"/>
                <w:szCs w:val="18"/>
              </w:rPr>
            </w:pPr>
            <w:r w:rsidRPr="00B00AAD">
              <w:rPr>
                <w:rFonts w:ascii="仿宋" w:eastAsia="仿宋" w:hAnsi="仿宋" w:cs="Times New Roman"/>
                <w:sz w:val="18"/>
                <w:szCs w:val="18"/>
              </w:rPr>
              <w:t>Design of Fuzzy Controller</w:t>
            </w:r>
          </w:p>
        </w:tc>
        <w:tc>
          <w:tcPr>
            <w:tcW w:w="397" w:type="dxa"/>
            <w:vAlign w:val="center"/>
          </w:tcPr>
          <w:p w14:paraId="5448EF61" w14:textId="77777777" w:rsidR="00B00AAD" w:rsidRDefault="00B00AAD" w:rsidP="00B00AAD">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3C224F8"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A10F060" w14:textId="77777777" w:rsidR="00C86486" w:rsidRPr="00EA1986" w:rsidRDefault="00C86486" w:rsidP="00C86486">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1A0696D9" w14:textId="1497F8BC" w:rsidR="00B00AAD" w:rsidRDefault="00C86486" w:rsidP="00C86486">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r w:rsidR="001D60C5" w14:paraId="71FC6695" w14:textId="77777777" w:rsidTr="0006209A">
        <w:trPr>
          <w:trHeight w:val="20"/>
          <w:jc w:val="center"/>
        </w:trPr>
        <w:tc>
          <w:tcPr>
            <w:tcW w:w="1247" w:type="dxa"/>
            <w:vMerge/>
            <w:vAlign w:val="center"/>
          </w:tcPr>
          <w:p w14:paraId="6A0160DD" w14:textId="77777777" w:rsidR="001D60C5" w:rsidRPr="00860688" w:rsidRDefault="001D60C5" w:rsidP="001D60C5">
            <w:pPr>
              <w:rPr>
                <w:rFonts w:ascii="仿宋" w:eastAsia="仿宋" w:hAnsi="仿宋" w:cs="Times New Roman"/>
                <w:sz w:val="18"/>
                <w:szCs w:val="18"/>
              </w:rPr>
            </w:pPr>
          </w:p>
        </w:tc>
        <w:tc>
          <w:tcPr>
            <w:tcW w:w="1814" w:type="dxa"/>
            <w:vAlign w:val="center"/>
          </w:tcPr>
          <w:p w14:paraId="51EDF831" w14:textId="6EF46D2B" w:rsidR="001D60C5" w:rsidRDefault="001D60C5" w:rsidP="001D60C5">
            <w:pPr>
              <w:spacing w:line="240" w:lineRule="atLeast"/>
              <w:rPr>
                <w:rFonts w:ascii="仿宋" w:eastAsia="仿宋" w:hAnsi="仿宋" w:cs="Times New Roman"/>
                <w:sz w:val="18"/>
                <w:szCs w:val="18"/>
              </w:rPr>
            </w:pPr>
            <w:r>
              <w:rPr>
                <w:rFonts w:ascii="仿宋" w:eastAsia="仿宋" w:hAnsi="仿宋" w:cs="Times New Roman" w:hint="eastAsia"/>
                <w:sz w:val="18"/>
                <w:szCs w:val="18"/>
              </w:rPr>
              <w:t>4</w:t>
            </w:r>
            <w:r>
              <w:rPr>
                <w:rFonts w:ascii="仿宋" w:eastAsia="仿宋" w:hAnsi="仿宋" w:cs="Times New Roman"/>
                <w:sz w:val="18"/>
                <w:szCs w:val="18"/>
              </w:rPr>
              <w:t xml:space="preserve">.5 </w:t>
            </w:r>
            <w:r w:rsidRPr="00B00AAD">
              <w:rPr>
                <w:rFonts w:ascii="仿宋" w:eastAsia="仿宋" w:hAnsi="仿宋" w:cs="Times New Roman"/>
                <w:sz w:val="18"/>
                <w:szCs w:val="18"/>
              </w:rPr>
              <w:t>Fuzzy adaptive PID control</w:t>
            </w:r>
          </w:p>
        </w:tc>
        <w:tc>
          <w:tcPr>
            <w:tcW w:w="3685" w:type="dxa"/>
            <w:vAlign w:val="center"/>
          </w:tcPr>
          <w:p w14:paraId="31575DF2" w14:textId="5C8BFAB1" w:rsidR="001D60C5" w:rsidRPr="003A436A" w:rsidRDefault="001D60C5" w:rsidP="001D60C5">
            <w:pPr>
              <w:spacing w:line="276" w:lineRule="auto"/>
              <w:rPr>
                <w:rFonts w:ascii="仿宋" w:eastAsia="仿宋" w:hAnsi="仿宋" w:cs="Times New Roman"/>
                <w:bCs/>
                <w:sz w:val="18"/>
                <w:szCs w:val="18"/>
              </w:rPr>
            </w:pPr>
            <w:r w:rsidRPr="00B00AAD">
              <w:rPr>
                <w:rFonts w:ascii="仿宋" w:eastAsia="仿宋" w:hAnsi="仿宋" w:cs="Times New Roman"/>
                <w:sz w:val="18"/>
                <w:szCs w:val="18"/>
              </w:rPr>
              <w:t xml:space="preserve">Fuzzy adaptive PID control </w:t>
            </w:r>
          </w:p>
        </w:tc>
        <w:tc>
          <w:tcPr>
            <w:tcW w:w="397" w:type="dxa"/>
            <w:vAlign w:val="center"/>
          </w:tcPr>
          <w:p w14:paraId="7FBBE733" w14:textId="77777777" w:rsidR="001D60C5" w:rsidRDefault="001D60C5" w:rsidP="001D60C5">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252E0B8E"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8C1A02B" w14:textId="77777777" w:rsidR="001D60C5"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5E5EB2C0" w14:textId="572A4180"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p>
        </w:tc>
      </w:tr>
      <w:tr w:rsidR="001D60C5" w14:paraId="5DEE37E1" w14:textId="77777777" w:rsidTr="0006209A">
        <w:trPr>
          <w:trHeight w:val="20"/>
          <w:jc w:val="center"/>
        </w:trPr>
        <w:tc>
          <w:tcPr>
            <w:tcW w:w="1247" w:type="dxa"/>
            <w:vMerge w:val="restart"/>
            <w:vAlign w:val="center"/>
          </w:tcPr>
          <w:p w14:paraId="172A5457" w14:textId="31132593" w:rsidR="001D60C5" w:rsidRPr="00860688" w:rsidRDefault="001D60C5" w:rsidP="001D60C5">
            <w:pPr>
              <w:spacing w:line="240" w:lineRule="atLeast"/>
              <w:rPr>
                <w:rFonts w:ascii="仿宋" w:eastAsia="仿宋" w:hAnsi="仿宋"/>
                <w:sz w:val="18"/>
                <w:szCs w:val="18"/>
              </w:rPr>
            </w:pPr>
            <w:r w:rsidRPr="00B00AAD">
              <w:rPr>
                <w:rFonts w:ascii="仿宋" w:eastAsia="仿宋" w:hAnsi="仿宋" w:cs="Times New Roman"/>
                <w:sz w:val="18"/>
                <w:szCs w:val="18"/>
              </w:rPr>
              <w:t xml:space="preserve">Chapter 5 Theoretical </w:t>
            </w:r>
            <w:r w:rsidRPr="00B00AAD">
              <w:rPr>
                <w:rFonts w:ascii="仿宋" w:eastAsia="仿宋" w:hAnsi="仿宋" w:cs="Times New Roman"/>
                <w:sz w:val="18"/>
                <w:szCs w:val="18"/>
              </w:rPr>
              <w:lastRenderedPageBreak/>
              <w:t>Basis of Neural Networks</w:t>
            </w:r>
          </w:p>
        </w:tc>
        <w:tc>
          <w:tcPr>
            <w:tcW w:w="1814" w:type="dxa"/>
            <w:vAlign w:val="center"/>
          </w:tcPr>
          <w:p w14:paraId="4DF258C2" w14:textId="7018D49F" w:rsidR="001D60C5" w:rsidRPr="00055EE2" w:rsidRDefault="001D60C5" w:rsidP="001D60C5">
            <w:pPr>
              <w:rPr>
                <w:rFonts w:ascii="仿宋" w:eastAsia="仿宋" w:hAnsi="仿宋"/>
                <w:sz w:val="18"/>
                <w:szCs w:val="18"/>
              </w:rPr>
            </w:pPr>
            <w:r>
              <w:rPr>
                <w:rFonts w:ascii="仿宋" w:eastAsia="仿宋" w:hAnsi="仿宋"/>
                <w:sz w:val="18"/>
                <w:szCs w:val="18"/>
              </w:rPr>
              <w:lastRenderedPageBreak/>
              <w:t xml:space="preserve">5.1 </w:t>
            </w:r>
            <w:r w:rsidRPr="00FD11A3">
              <w:rPr>
                <w:rFonts w:ascii="仿宋" w:eastAsia="仿宋" w:hAnsi="仿宋"/>
                <w:sz w:val="18"/>
                <w:szCs w:val="18"/>
              </w:rPr>
              <w:t>Fundamentals of Neural Networks</w:t>
            </w:r>
          </w:p>
        </w:tc>
        <w:tc>
          <w:tcPr>
            <w:tcW w:w="3685" w:type="dxa"/>
            <w:vAlign w:val="center"/>
          </w:tcPr>
          <w:p w14:paraId="6543EB6F" w14:textId="00F29D8F" w:rsidR="001D60C5" w:rsidRPr="00055EE2" w:rsidRDefault="001D60C5" w:rsidP="001D60C5">
            <w:pPr>
              <w:spacing w:line="276" w:lineRule="auto"/>
              <w:ind w:leftChars="200" w:left="420"/>
              <w:rPr>
                <w:rFonts w:ascii="仿宋" w:eastAsia="仿宋" w:hAnsi="仿宋"/>
                <w:sz w:val="18"/>
                <w:szCs w:val="18"/>
              </w:rPr>
            </w:pPr>
            <w:r w:rsidRPr="00B00AAD">
              <w:rPr>
                <w:rFonts w:ascii="仿宋" w:eastAsia="仿宋" w:hAnsi="仿宋"/>
                <w:sz w:val="18"/>
                <w:szCs w:val="18"/>
              </w:rPr>
              <w:t>Basic concepts and learning algorithms of neural networks</w:t>
            </w:r>
          </w:p>
        </w:tc>
        <w:tc>
          <w:tcPr>
            <w:tcW w:w="397" w:type="dxa"/>
            <w:vAlign w:val="center"/>
          </w:tcPr>
          <w:p w14:paraId="79ABDCCF" w14:textId="77777777" w:rsidR="001D60C5" w:rsidRDefault="001D60C5" w:rsidP="001D60C5">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10EB8C99"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0EF4BC73" w14:textId="4D107FBF"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lastRenderedPageBreak/>
              <w:sym w:font="Wingdings 2" w:char="F052"/>
            </w:r>
            <w:r w:rsidRPr="00EA1986">
              <w:rPr>
                <w:rFonts w:ascii="Times New Roman" w:eastAsia="仿宋" w:hAnsi="Times New Roman" w:cs="Times New Roman"/>
                <w:sz w:val="18"/>
                <w:szCs w:val="18"/>
              </w:rPr>
              <w:t>Application</w:t>
            </w:r>
          </w:p>
        </w:tc>
      </w:tr>
      <w:tr w:rsidR="001D60C5" w14:paraId="6A82B332" w14:textId="77777777" w:rsidTr="0006209A">
        <w:trPr>
          <w:trHeight w:val="20"/>
          <w:jc w:val="center"/>
        </w:trPr>
        <w:tc>
          <w:tcPr>
            <w:tcW w:w="1247" w:type="dxa"/>
            <w:vMerge/>
            <w:vAlign w:val="center"/>
          </w:tcPr>
          <w:p w14:paraId="16E2A41C" w14:textId="77777777" w:rsidR="001D60C5" w:rsidRPr="00860688" w:rsidRDefault="001D60C5" w:rsidP="001D60C5">
            <w:pPr>
              <w:rPr>
                <w:rFonts w:ascii="仿宋" w:eastAsia="仿宋" w:hAnsi="仿宋"/>
                <w:sz w:val="18"/>
                <w:szCs w:val="18"/>
              </w:rPr>
            </w:pPr>
          </w:p>
        </w:tc>
        <w:tc>
          <w:tcPr>
            <w:tcW w:w="1814" w:type="dxa"/>
            <w:vAlign w:val="center"/>
          </w:tcPr>
          <w:p w14:paraId="0FBE72D5" w14:textId="08C1A937" w:rsidR="001D60C5" w:rsidRPr="00055EE2" w:rsidRDefault="001D60C5" w:rsidP="001D60C5">
            <w:pPr>
              <w:rPr>
                <w:rFonts w:ascii="仿宋" w:eastAsia="仿宋" w:hAnsi="仿宋"/>
                <w:sz w:val="18"/>
                <w:szCs w:val="18"/>
              </w:rPr>
            </w:pPr>
            <w:r>
              <w:rPr>
                <w:rFonts w:ascii="仿宋" w:eastAsia="仿宋" w:hAnsi="仿宋" w:cs="Times New Roman" w:hint="eastAsia"/>
                <w:sz w:val="18"/>
                <w:szCs w:val="18"/>
              </w:rPr>
              <w:t>5</w:t>
            </w:r>
            <w:r>
              <w:rPr>
                <w:rFonts w:ascii="仿宋" w:eastAsia="仿宋" w:hAnsi="仿宋" w:cs="Times New Roman"/>
                <w:sz w:val="18"/>
                <w:szCs w:val="18"/>
              </w:rPr>
              <w:t xml:space="preserve">.2 </w:t>
            </w:r>
            <w:r w:rsidRPr="00FD11A3">
              <w:rPr>
                <w:rFonts w:ascii="仿宋" w:eastAsia="仿宋" w:hAnsi="仿宋" w:cs="Times New Roman"/>
                <w:sz w:val="18"/>
                <w:szCs w:val="18"/>
              </w:rPr>
              <w:t xml:space="preserve">Typical </w:t>
            </w:r>
            <w:r>
              <w:rPr>
                <w:rFonts w:ascii="仿宋" w:eastAsia="仿宋" w:hAnsi="仿宋" w:cs="Times New Roman"/>
                <w:sz w:val="18"/>
                <w:szCs w:val="18"/>
              </w:rPr>
              <w:t>N</w:t>
            </w:r>
            <w:r w:rsidRPr="00FD11A3">
              <w:rPr>
                <w:rFonts w:ascii="仿宋" w:eastAsia="仿宋" w:hAnsi="仿宋" w:cs="Times New Roman"/>
                <w:sz w:val="18"/>
                <w:szCs w:val="18"/>
              </w:rPr>
              <w:t xml:space="preserve">eural </w:t>
            </w:r>
            <w:r>
              <w:rPr>
                <w:rFonts w:ascii="仿宋" w:eastAsia="仿宋" w:hAnsi="仿宋" w:cs="Times New Roman"/>
                <w:sz w:val="18"/>
                <w:szCs w:val="18"/>
              </w:rPr>
              <w:t>N</w:t>
            </w:r>
            <w:r w:rsidRPr="00FD11A3">
              <w:rPr>
                <w:rFonts w:ascii="仿宋" w:eastAsia="仿宋" w:hAnsi="仿宋" w:cs="Times New Roman"/>
                <w:sz w:val="18"/>
                <w:szCs w:val="18"/>
              </w:rPr>
              <w:t>etwork</w:t>
            </w:r>
          </w:p>
        </w:tc>
        <w:tc>
          <w:tcPr>
            <w:tcW w:w="3685" w:type="dxa"/>
            <w:vAlign w:val="center"/>
          </w:tcPr>
          <w:p w14:paraId="184812BF" w14:textId="2FC5D30E" w:rsidR="001D60C5" w:rsidRPr="00055EE2" w:rsidRDefault="001D60C5" w:rsidP="001D60C5">
            <w:pPr>
              <w:spacing w:line="276" w:lineRule="auto"/>
              <w:rPr>
                <w:rFonts w:ascii="仿宋" w:eastAsia="仿宋" w:hAnsi="仿宋"/>
                <w:sz w:val="18"/>
                <w:szCs w:val="18"/>
              </w:rPr>
            </w:pPr>
            <w:r>
              <w:rPr>
                <w:rFonts w:ascii="仿宋" w:eastAsia="仿宋" w:hAnsi="仿宋" w:cs="Times New Roman" w:hint="eastAsia"/>
                <w:bCs/>
                <w:sz w:val="18"/>
                <w:szCs w:val="18"/>
              </w:rPr>
              <w:t>BP</w:t>
            </w:r>
            <w:r>
              <w:rPr>
                <w:rFonts w:ascii="仿宋" w:eastAsia="仿宋" w:hAnsi="仿宋" w:cs="Times New Roman"/>
                <w:bCs/>
                <w:sz w:val="18"/>
                <w:szCs w:val="18"/>
              </w:rPr>
              <w:t xml:space="preserve"> and </w:t>
            </w:r>
            <w:r>
              <w:rPr>
                <w:rFonts w:ascii="仿宋" w:eastAsia="仿宋" w:hAnsi="仿宋" w:cs="Times New Roman" w:hint="eastAsia"/>
                <w:bCs/>
                <w:sz w:val="18"/>
                <w:szCs w:val="18"/>
              </w:rPr>
              <w:t>RBF</w:t>
            </w:r>
            <w:r>
              <w:rPr>
                <w:rFonts w:ascii="仿宋" w:eastAsia="仿宋" w:hAnsi="仿宋" w:cs="Times New Roman"/>
                <w:bCs/>
                <w:sz w:val="18"/>
                <w:szCs w:val="18"/>
              </w:rPr>
              <w:t xml:space="preserve"> N</w:t>
            </w:r>
            <w:r w:rsidRPr="00FD11A3">
              <w:rPr>
                <w:rFonts w:ascii="仿宋" w:eastAsia="仿宋" w:hAnsi="仿宋" w:cs="Times New Roman"/>
                <w:sz w:val="18"/>
                <w:szCs w:val="18"/>
              </w:rPr>
              <w:t xml:space="preserve">eural </w:t>
            </w:r>
            <w:r>
              <w:rPr>
                <w:rFonts w:ascii="仿宋" w:eastAsia="仿宋" w:hAnsi="仿宋" w:cs="Times New Roman"/>
                <w:sz w:val="18"/>
                <w:szCs w:val="18"/>
              </w:rPr>
              <w:t>N</w:t>
            </w:r>
            <w:r w:rsidRPr="00FD11A3">
              <w:rPr>
                <w:rFonts w:ascii="仿宋" w:eastAsia="仿宋" w:hAnsi="仿宋" w:cs="Times New Roman"/>
                <w:sz w:val="18"/>
                <w:szCs w:val="18"/>
              </w:rPr>
              <w:t>etwork</w:t>
            </w:r>
          </w:p>
        </w:tc>
        <w:tc>
          <w:tcPr>
            <w:tcW w:w="397" w:type="dxa"/>
            <w:vAlign w:val="center"/>
          </w:tcPr>
          <w:p w14:paraId="2003FA29" w14:textId="77777777" w:rsidR="001D60C5" w:rsidRDefault="001D60C5" w:rsidP="001D60C5">
            <w:pPr>
              <w:rPr>
                <w:rFonts w:ascii="仿宋" w:eastAsia="仿宋" w:hAnsi="仿宋"/>
                <w:sz w:val="18"/>
                <w:szCs w:val="18"/>
              </w:rPr>
            </w:pPr>
            <w:r>
              <w:rPr>
                <w:rFonts w:ascii="仿宋" w:eastAsia="仿宋" w:hAnsi="仿宋"/>
                <w:sz w:val="18"/>
                <w:szCs w:val="18"/>
              </w:rPr>
              <w:t>2</w:t>
            </w:r>
          </w:p>
        </w:tc>
        <w:tc>
          <w:tcPr>
            <w:tcW w:w="1134" w:type="dxa"/>
            <w:vAlign w:val="center"/>
          </w:tcPr>
          <w:p w14:paraId="0D018E38"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5A5ADAA4" w14:textId="33196439"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tc>
      </w:tr>
      <w:tr w:rsidR="001D60C5" w14:paraId="7611916D" w14:textId="77777777" w:rsidTr="0006209A">
        <w:trPr>
          <w:trHeight w:val="20"/>
          <w:jc w:val="center"/>
        </w:trPr>
        <w:tc>
          <w:tcPr>
            <w:tcW w:w="1247" w:type="dxa"/>
            <w:vMerge w:val="restart"/>
            <w:vAlign w:val="center"/>
          </w:tcPr>
          <w:p w14:paraId="33217B67" w14:textId="721076B6" w:rsidR="001D60C5" w:rsidRPr="00860688" w:rsidRDefault="001D60C5" w:rsidP="001D60C5">
            <w:pPr>
              <w:rPr>
                <w:rFonts w:ascii="仿宋" w:eastAsia="仿宋" w:hAnsi="仿宋"/>
                <w:sz w:val="18"/>
                <w:szCs w:val="18"/>
              </w:rPr>
            </w:pPr>
            <w:r w:rsidRPr="00FD11A3">
              <w:rPr>
                <w:rFonts w:ascii="仿宋" w:eastAsia="仿宋" w:hAnsi="仿宋"/>
                <w:sz w:val="18"/>
                <w:szCs w:val="18"/>
              </w:rPr>
              <w:t>Chapter 6: Neural Network Control</w:t>
            </w:r>
          </w:p>
        </w:tc>
        <w:tc>
          <w:tcPr>
            <w:tcW w:w="1814" w:type="dxa"/>
            <w:vAlign w:val="center"/>
          </w:tcPr>
          <w:p w14:paraId="33365537"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6.1 Overview</w:t>
            </w:r>
          </w:p>
          <w:p w14:paraId="466FEB1C"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6.2 Neural Network Control Structure</w:t>
            </w:r>
          </w:p>
          <w:p w14:paraId="23DA9B78" w14:textId="4E9B59A1" w:rsidR="001D60C5" w:rsidRPr="00055EE2" w:rsidRDefault="001D60C5" w:rsidP="001D60C5">
            <w:pPr>
              <w:rPr>
                <w:rFonts w:ascii="仿宋" w:eastAsia="仿宋" w:hAnsi="仿宋"/>
                <w:sz w:val="18"/>
                <w:szCs w:val="18"/>
              </w:rPr>
            </w:pPr>
            <w:r w:rsidRPr="00FD11A3">
              <w:rPr>
                <w:rFonts w:ascii="仿宋" w:eastAsia="仿宋" w:hAnsi="仿宋" w:cs="Times New Roman"/>
                <w:sz w:val="18"/>
                <w:szCs w:val="18"/>
              </w:rPr>
              <w:t>6.3 Single neuron adaptive control</w:t>
            </w:r>
          </w:p>
        </w:tc>
        <w:tc>
          <w:tcPr>
            <w:tcW w:w="3685" w:type="dxa"/>
            <w:vAlign w:val="center"/>
          </w:tcPr>
          <w:p w14:paraId="148B1E5E" w14:textId="6EEAE262" w:rsidR="001D60C5" w:rsidRPr="00055EE2" w:rsidRDefault="001D60C5" w:rsidP="001D60C5">
            <w:pPr>
              <w:rPr>
                <w:rFonts w:ascii="仿宋" w:eastAsia="仿宋" w:hAnsi="仿宋"/>
                <w:sz w:val="18"/>
                <w:szCs w:val="18"/>
              </w:rPr>
            </w:pPr>
            <w:r w:rsidRPr="00FD11A3">
              <w:rPr>
                <w:rFonts w:ascii="仿宋" w:eastAsia="仿宋" w:hAnsi="仿宋"/>
                <w:sz w:val="18"/>
                <w:szCs w:val="18"/>
              </w:rPr>
              <w:t>Typical neural network control structure</w:t>
            </w:r>
          </w:p>
        </w:tc>
        <w:tc>
          <w:tcPr>
            <w:tcW w:w="397" w:type="dxa"/>
            <w:vAlign w:val="center"/>
          </w:tcPr>
          <w:p w14:paraId="3818B279" w14:textId="77777777" w:rsidR="001D60C5" w:rsidRDefault="001D60C5" w:rsidP="001D60C5">
            <w:pPr>
              <w:rPr>
                <w:rFonts w:ascii="仿宋" w:eastAsia="仿宋" w:hAnsi="仿宋"/>
                <w:sz w:val="18"/>
                <w:szCs w:val="18"/>
              </w:rPr>
            </w:pPr>
            <w:r>
              <w:rPr>
                <w:rFonts w:ascii="仿宋" w:eastAsia="仿宋" w:hAnsi="仿宋"/>
                <w:sz w:val="18"/>
                <w:szCs w:val="18"/>
              </w:rPr>
              <w:t>2</w:t>
            </w:r>
          </w:p>
        </w:tc>
        <w:tc>
          <w:tcPr>
            <w:tcW w:w="1134" w:type="dxa"/>
            <w:vAlign w:val="center"/>
          </w:tcPr>
          <w:p w14:paraId="7026BC5D"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19153DF0"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21B34959" w14:textId="76B9D001" w:rsidR="001D60C5" w:rsidRDefault="001D60C5" w:rsidP="001D60C5">
            <w:pPr>
              <w:rPr>
                <w:rFonts w:ascii="仿宋" w:eastAsia="仿宋" w:hAnsi="仿宋"/>
                <w:sz w:val="18"/>
                <w:szCs w:val="18"/>
              </w:rPr>
            </w:pPr>
          </w:p>
        </w:tc>
      </w:tr>
      <w:tr w:rsidR="001D60C5" w14:paraId="2CAF6BC1" w14:textId="77777777" w:rsidTr="0006209A">
        <w:trPr>
          <w:trHeight w:val="20"/>
          <w:jc w:val="center"/>
        </w:trPr>
        <w:tc>
          <w:tcPr>
            <w:tcW w:w="1247" w:type="dxa"/>
            <w:vMerge/>
            <w:vAlign w:val="center"/>
          </w:tcPr>
          <w:p w14:paraId="1B050859" w14:textId="77777777" w:rsidR="001D60C5" w:rsidRPr="00860688" w:rsidRDefault="001D60C5" w:rsidP="001D60C5">
            <w:pPr>
              <w:rPr>
                <w:rFonts w:ascii="仿宋" w:eastAsia="仿宋" w:hAnsi="仿宋" w:cs="Times New Roman"/>
                <w:sz w:val="18"/>
                <w:szCs w:val="18"/>
              </w:rPr>
            </w:pPr>
          </w:p>
        </w:tc>
        <w:tc>
          <w:tcPr>
            <w:tcW w:w="1814" w:type="dxa"/>
            <w:vAlign w:val="center"/>
          </w:tcPr>
          <w:p w14:paraId="304927FE"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6.4 RBF Network Supervised Control</w:t>
            </w:r>
          </w:p>
          <w:p w14:paraId="01900861" w14:textId="77777777" w:rsidR="001D60C5" w:rsidRPr="00FD11A3" w:rsidRDefault="001D60C5" w:rsidP="001D60C5">
            <w:pPr>
              <w:rPr>
                <w:rFonts w:ascii="仿宋" w:eastAsia="仿宋" w:hAnsi="仿宋" w:cs="Times New Roman"/>
                <w:sz w:val="18"/>
                <w:szCs w:val="18"/>
              </w:rPr>
            </w:pPr>
            <w:r w:rsidRPr="00FD11A3">
              <w:rPr>
                <w:rFonts w:ascii="仿宋" w:eastAsia="仿宋" w:hAnsi="仿宋" w:cs="Times New Roman"/>
                <w:sz w:val="18"/>
                <w:szCs w:val="18"/>
              </w:rPr>
              <w:t>6.5 RBF Network Self Correction Control</w:t>
            </w:r>
          </w:p>
          <w:p w14:paraId="14C30A81" w14:textId="0D9E2132" w:rsidR="001D60C5" w:rsidRPr="00055EE2" w:rsidRDefault="001D60C5" w:rsidP="001D60C5">
            <w:pPr>
              <w:rPr>
                <w:rFonts w:ascii="仿宋" w:eastAsia="仿宋" w:hAnsi="仿宋" w:cs="Times New Roman"/>
                <w:sz w:val="18"/>
                <w:szCs w:val="18"/>
              </w:rPr>
            </w:pPr>
            <w:r w:rsidRPr="00FD11A3">
              <w:rPr>
                <w:rFonts w:ascii="仿宋" w:eastAsia="仿宋" w:hAnsi="仿宋" w:cs="Times New Roman"/>
                <w:sz w:val="18"/>
                <w:szCs w:val="18"/>
              </w:rPr>
              <w:t>6.6 RBF Network Model Reference Adaptive Control</w:t>
            </w:r>
          </w:p>
        </w:tc>
        <w:tc>
          <w:tcPr>
            <w:tcW w:w="3685" w:type="dxa"/>
            <w:vAlign w:val="center"/>
          </w:tcPr>
          <w:p w14:paraId="1976A492" w14:textId="47876625" w:rsidR="001D60C5" w:rsidRPr="00055EE2" w:rsidRDefault="001D60C5" w:rsidP="001D60C5">
            <w:pPr>
              <w:rPr>
                <w:rFonts w:ascii="仿宋" w:eastAsia="仿宋" w:hAnsi="仿宋" w:cs="Times New Roman"/>
                <w:sz w:val="18"/>
                <w:szCs w:val="18"/>
              </w:rPr>
            </w:pPr>
            <w:r w:rsidRPr="00FD11A3">
              <w:rPr>
                <w:rFonts w:ascii="仿宋" w:eastAsia="仿宋" w:hAnsi="仿宋" w:cs="Times New Roman"/>
                <w:sz w:val="18"/>
                <w:szCs w:val="18"/>
              </w:rPr>
              <w:t>Design of RBF Network Controller</w:t>
            </w:r>
          </w:p>
        </w:tc>
        <w:tc>
          <w:tcPr>
            <w:tcW w:w="397" w:type="dxa"/>
            <w:vAlign w:val="center"/>
          </w:tcPr>
          <w:p w14:paraId="7794473B" w14:textId="77777777" w:rsidR="001D60C5" w:rsidRDefault="001D60C5" w:rsidP="001D60C5">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516DAB53"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p>
          <w:p w14:paraId="77527DD2" w14:textId="77777777" w:rsidR="001D60C5" w:rsidRPr="00EA1986" w:rsidRDefault="001D60C5" w:rsidP="001D60C5">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Application</w:t>
            </w:r>
          </w:p>
          <w:p w14:paraId="48BD9950" w14:textId="0DBC9251" w:rsidR="001D60C5" w:rsidRDefault="001D60C5" w:rsidP="001D60C5">
            <w:pPr>
              <w:rPr>
                <w:rFonts w:ascii="仿宋" w:eastAsia="仿宋" w:hAnsi="仿宋"/>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Comprehensive Analysis</w:t>
            </w:r>
            <w:r>
              <w:rPr>
                <w:rFonts w:ascii="仿宋" w:eastAsia="仿宋" w:hAnsi="仿宋" w:hint="eastAsia"/>
                <w:sz w:val="18"/>
                <w:szCs w:val="18"/>
              </w:rPr>
              <w:t xml:space="preserve"> </w:t>
            </w:r>
          </w:p>
        </w:tc>
      </w:tr>
    </w:tbl>
    <w:p w14:paraId="38D15648" w14:textId="77777777" w:rsidR="00641F65" w:rsidRDefault="00641F65" w:rsidP="00A75E5E">
      <w:pPr>
        <w:rPr>
          <w:rFonts w:ascii="黑体" w:eastAsia="黑体" w:hAnsi="黑体"/>
          <w:szCs w:val="21"/>
          <w:lang w:val="en-GB"/>
        </w:rPr>
      </w:pPr>
    </w:p>
    <w:p w14:paraId="0B0AC939" w14:textId="77777777" w:rsidR="003F09AB" w:rsidRPr="00EA1986" w:rsidRDefault="003F09AB" w:rsidP="003F09A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 Teaching Method</w:t>
      </w:r>
    </w:p>
    <w:p w14:paraId="37D63DB7" w14:textId="77777777" w:rsidR="003F09AB" w:rsidRPr="00E32467" w:rsidRDefault="003F09AB" w:rsidP="003F09AB">
      <w:pPr>
        <w:ind w:firstLineChars="200" w:firstLine="420"/>
        <w:rPr>
          <w:rFonts w:ascii="Times New Roman" w:eastAsia="仿宋" w:hAnsi="Times New Roman" w:cs="Times New Roman"/>
          <w:szCs w:val="21"/>
        </w:rPr>
      </w:pPr>
      <w:r w:rsidRPr="00E32467">
        <w:rPr>
          <w:rFonts w:ascii="Times New Roman" w:hAnsi="Times New Roman" w:cs="Times New Roman"/>
          <w:szCs w:val="21"/>
        </w:rPr>
        <w:t xml:space="preserve">Heuristic teaching is adopted to encourage students to learn by themselves, cultivate students' self-learning ability, select teaching contents, </w:t>
      </w:r>
      <w:r w:rsidRPr="00FD0F79">
        <w:rPr>
          <w:rFonts w:ascii="Times New Roman" w:eastAsia="仿宋" w:hAnsi="Times New Roman" w:cs="Times New Roman"/>
          <w:szCs w:val="21"/>
        </w:rPr>
        <w:t>giv</w:t>
      </w:r>
      <w:r>
        <w:rPr>
          <w:rFonts w:ascii="Times New Roman" w:eastAsia="仿宋" w:hAnsi="Times New Roman" w:cs="Times New Roman" w:hint="eastAsia"/>
          <w:szCs w:val="21"/>
        </w:rPr>
        <w:t>e</w:t>
      </w:r>
      <w:r w:rsidRPr="00FD0F79">
        <w:rPr>
          <w:rFonts w:ascii="Times New Roman" w:eastAsia="仿宋" w:hAnsi="Times New Roman" w:cs="Times New Roman"/>
          <w:szCs w:val="21"/>
        </w:rPr>
        <w:t xml:space="preserve"> more examples, </w:t>
      </w:r>
      <w:r w:rsidRPr="00E32467">
        <w:rPr>
          <w:rFonts w:ascii="Times New Roman" w:hAnsi="Times New Roman" w:cs="Times New Roman"/>
          <w:szCs w:val="21"/>
        </w:rPr>
        <w:t xml:space="preserve">elaborate teaching and practice, help students </w:t>
      </w:r>
      <w:r w:rsidRPr="00FD0F79">
        <w:rPr>
          <w:rFonts w:ascii="Times New Roman" w:eastAsia="仿宋" w:hAnsi="Times New Roman" w:cs="Times New Roman"/>
          <w:szCs w:val="21"/>
        </w:rPr>
        <w:t>with engineering thinking, and mobiliz</w:t>
      </w:r>
      <w:r>
        <w:rPr>
          <w:rFonts w:ascii="Times New Roman" w:eastAsia="仿宋" w:hAnsi="Times New Roman" w:cs="Times New Roman" w:hint="eastAsia"/>
          <w:szCs w:val="21"/>
        </w:rPr>
        <w:t>e t</w:t>
      </w:r>
      <w:r w:rsidRPr="00FD0F79">
        <w:rPr>
          <w:rFonts w:ascii="Times New Roman" w:eastAsia="仿宋" w:hAnsi="Times New Roman" w:cs="Times New Roman"/>
          <w:szCs w:val="21"/>
        </w:rPr>
        <w:t>heir subjective initiative in learning.</w:t>
      </w:r>
      <w:r>
        <w:rPr>
          <w:rFonts w:ascii="Times New Roman" w:eastAsia="仿宋" w:hAnsi="Times New Roman" w:cs="Times New Roman" w:hint="eastAsia"/>
          <w:szCs w:val="21"/>
        </w:rPr>
        <w:t xml:space="preserve"> </w:t>
      </w:r>
    </w:p>
    <w:p w14:paraId="310A5D30" w14:textId="77777777" w:rsidR="003F09AB" w:rsidRPr="007876C9" w:rsidRDefault="003F09AB" w:rsidP="003F09AB">
      <w:pPr>
        <w:ind w:firstLineChars="200" w:firstLine="420"/>
        <w:rPr>
          <w:rFonts w:ascii="Times New Roman" w:eastAsia="仿宋" w:hAnsi="Times New Roman" w:cs="Times New Roman"/>
          <w:szCs w:val="21"/>
        </w:rPr>
      </w:pPr>
    </w:p>
    <w:p w14:paraId="75A5CDC1" w14:textId="77777777" w:rsidR="003F09AB" w:rsidRPr="00EA1986" w:rsidRDefault="003F09AB" w:rsidP="003F09A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 Evaluation</w:t>
      </w:r>
    </w:p>
    <w:tbl>
      <w:tblPr>
        <w:tblStyle w:val="a9"/>
        <w:tblW w:w="0" w:type="auto"/>
        <w:tblLook w:val="04A0" w:firstRow="1" w:lastRow="0" w:firstColumn="1" w:lastColumn="0" w:noHBand="0" w:noVBand="1"/>
      </w:tblPr>
      <w:tblGrid>
        <w:gridCol w:w="4248"/>
        <w:gridCol w:w="4048"/>
      </w:tblGrid>
      <w:tr w:rsidR="003F09AB" w:rsidRPr="0022655C" w14:paraId="5BDA774A" w14:textId="77777777" w:rsidTr="00011769">
        <w:tc>
          <w:tcPr>
            <w:tcW w:w="4248" w:type="dxa"/>
          </w:tcPr>
          <w:p w14:paraId="74D364B7"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Whether to row</w:t>
            </w:r>
          </w:p>
        </w:tc>
        <w:tc>
          <w:tcPr>
            <w:tcW w:w="4048" w:type="dxa"/>
          </w:tcPr>
          <w:p w14:paraId="6CCBA734" w14:textId="66177A42" w:rsidR="003F09AB" w:rsidRPr="0022655C" w:rsidRDefault="007A21E3" w:rsidP="00011769">
            <w:pPr>
              <w:rPr>
                <w:rFonts w:ascii="Times New Roman" w:eastAsia="仿宋" w:hAnsi="Times New Roman" w:cs="Times New Roman"/>
                <w:szCs w:val="21"/>
              </w:rPr>
            </w:pPr>
            <w:r>
              <w:rPr>
                <w:rFonts w:ascii="Times New Roman" w:eastAsia="仿宋" w:hAnsi="Times New Roman" w:cs="Times New Roman" w:hint="eastAsia"/>
                <w:szCs w:val="21"/>
              </w:rPr>
              <w:t>No</w:t>
            </w:r>
          </w:p>
        </w:tc>
      </w:tr>
      <w:tr w:rsidR="003F09AB" w:rsidRPr="0022655C" w14:paraId="6687B734" w14:textId="77777777" w:rsidTr="00011769">
        <w:tc>
          <w:tcPr>
            <w:tcW w:w="4248" w:type="dxa"/>
          </w:tcPr>
          <w:p w14:paraId="671F4665"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Assessment form</w:t>
            </w:r>
          </w:p>
        </w:tc>
        <w:tc>
          <w:tcPr>
            <w:tcW w:w="4048" w:type="dxa"/>
          </w:tcPr>
          <w:p w14:paraId="35DC7BD7" w14:textId="44BA92A2" w:rsidR="003F09AB" w:rsidRPr="0022655C" w:rsidRDefault="007A21E3" w:rsidP="00011769">
            <w:pPr>
              <w:rPr>
                <w:rFonts w:ascii="Times New Roman" w:eastAsia="仿宋" w:hAnsi="Times New Roman" w:cs="Times New Roman"/>
                <w:szCs w:val="21"/>
              </w:rPr>
            </w:pPr>
            <w:r>
              <w:t>Project Report</w:t>
            </w:r>
          </w:p>
        </w:tc>
      </w:tr>
      <w:tr w:rsidR="003F09AB" w:rsidRPr="0022655C" w14:paraId="1846560B" w14:textId="77777777" w:rsidTr="00011769">
        <w:tc>
          <w:tcPr>
            <w:tcW w:w="4248" w:type="dxa"/>
          </w:tcPr>
          <w:p w14:paraId="7F8C2665"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Evaluation method</w:t>
            </w:r>
          </w:p>
        </w:tc>
        <w:tc>
          <w:tcPr>
            <w:tcW w:w="4048" w:type="dxa"/>
          </w:tcPr>
          <w:p w14:paraId="3EA9EF19"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Percentage system</w:t>
            </w:r>
          </w:p>
        </w:tc>
      </w:tr>
      <w:tr w:rsidR="003F09AB" w:rsidRPr="0022655C" w14:paraId="14563C01" w14:textId="77777777" w:rsidTr="00011769">
        <w:tc>
          <w:tcPr>
            <w:tcW w:w="4248" w:type="dxa"/>
          </w:tcPr>
          <w:p w14:paraId="5D5FB42B" w14:textId="77777777" w:rsidR="003F09AB" w:rsidRPr="0022655C" w:rsidRDefault="003F09AB" w:rsidP="00011769">
            <w:pPr>
              <w:rPr>
                <w:rFonts w:ascii="Times New Roman" w:eastAsia="仿宋" w:hAnsi="Times New Roman" w:cs="Times New Roman"/>
                <w:szCs w:val="21"/>
              </w:rPr>
            </w:pPr>
            <w:r w:rsidRPr="0022655C">
              <w:rPr>
                <w:rFonts w:ascii="Times New Roman" w:hAnsi="Times New Roman" w:cs="Times New Roman"/>
                <w:szCs w:val="21"/>
              </w:rPr>
              <w:t>Process grade/%</w:t>
            </w:r>
          </w:p>
        </w:tc>
        <w:tc>
          <w:tcPr>
            <w:tcW w:w="4048" w:type="dxa"/>
          </w:tcPr>
          <w:p w14:paraId="3B8FBD19" w14:textId="4F36BF89" w:rsidR="003F09AB" w:rsidRPr="0022655C" w:rsidRDefault="00894D54" w:rsidP="00011769">
            <w:pPr>
              <w:rPr>
                <w:rFonts w:ascii="Times New Roman" w:eastAsia="仿宋" w:hAnsi="Times New Roman" w:cs="Times New Roman"/>
                <w:szCs w:val="21"/>
              </w:rPr>
            </w:pPr>
            <w:r>
              <w:rPr>
                <w:rFonts w:ascii="Times New Roman" w:hAnsi="Times New Roman" w:cs="Times New Roman"/>
                <w:szCs w:val="21"/>
              </w:rPr>
              <w:t>4</w:t>
            </w:r>
            <w:r w:rsidR="003F09AB">
              <w:rPr>
                <w:rFonts w:ascii="Times New Roman" w:hAnsi="Times New Roman" w:cs="Times New Roman" w:hint="eastAsia"/>
                <w:szCs w:val="21"/>
              </w:rPr>
              <w:t>0</w:t>
            </w:r>
            <w:r w:rsidR="003F09AB" w:rsidRPr="0022655C">
              <w:rPr>
                <w:rFonts w:ascii="Times New Roman" w:hAnsi="Times New Roman" w:cs="Times New Roman"/>
                <w:szCs w:val="21"/>
              </w:rPr>
              <w:t>%</w:t>
            </w:r>
          </w:p>
        </w:tc>
      </w:tr>
      <w:tr w:rsidR="003F09AB" w:rsidRPr="0022655C" w14:paraId="1203FA7B" w14:textId="77777777" w:rsidTr="00011769">
        <w:tc>
          <w:tcPr>
            <w:tcW w:w="4248" w:type="dxa"/>
          </w:tcPr>
          <w:p w14:paraId="37239E38" w14:textId="78F950EC" w:rsidR="003F09AB" w:rsidRPr="0022655C" w:rsidRDefault="007A21E3" w:rsidP="00011769">
            <w:pPr>
              <w:rPr>
                <w:rFonts w:ascii="Times New Roman" w:eastAsia="仿宋" w:hAnsi="Times New Roman" w:cs="Times New Roman"/>
                <w:szCs w:val="21"/>
              </w:rPr>
            </w:pPr>
            <w:r>
              <w:t>Project Report</w:t>
            </w:r>
            <w:r w:rsidR="003F09AB" w:rsidRPr="0022655C">
              <w:rPr>
                <w:rFonts w:ascii="Times New Roman" w:hAnsi="Times New Roman" w:cs="Times New Roman"/>
                <w:szCs w:val="21"/>
              </w:rPr>
              <w:t xml:space="preserve"> score/%</w:t>
            </w:r>
          </w:p>
        </w:tc>
        <w:tc>
          <w:tcPr>
            <w:tcW w:w="4048" w:type="dxa"/>
          </w:tcPr>
          <w:p w14:paraId="6C79A6E1" w14:textId="638BD6F0" w:rsidR="003F09AB" w:rsidRPr="0022655C" w:rsidRDefault="007A21E3" w:rsidP="00011769">
            <w:pPr>
              <w:rPr>
                <w:rFonts w:ascii="Times New Roman" w:eastAsia="仿宋" w:hAnsi="Times New Roman" w:cs="Times New Roman"/>
                <w:szCs w:val="21"/>
              </w:rPr>
            </w:pPr>
            <w:r>
              <w:rPr>
                <w:rFonts w:ascii="Times New Roman" w:hAnsi="Times New Roman" w:cs="Times New Roman"/>
                <w:szCs w:val="21"/>
              </w:rPr>
              <w:t>6</w:t>
            </w:r>
            <w:r w:rsidR="003F09AB">
              <w:rPr>
                <w:rFonts w:ascii="Times New Roman" w:hAnsi="Times New Roman" w:cs="Times New Roman" w:hint="eastAsia"/>
                <w:szCs w:val="21"/>
              </w:rPr>
              <w:t>0</w:t>
            </w:r>
            <w:r w:rsidR="003F09AB" w:rsidRPr="0022655C">
              <w:rPr>
                <w:rFonts w:ascii="Times New Roman" w:hAnsi="Times New Roman" w:cs="Times New Roman"/>
                <w:szCs w:val="21"/>
              </w:rPr>
              <w:t>%</w:t>
            </w:r>
          </w:p>
        </w:tc>
      </w:tr>
    </w:tbl>
    <w:p w14:paraId="3DACF429" w14:textId="77777777" w:rsidR="003F09AB" w:rsidRPr="00EA1986" w:rsidRDefault="003F09AB" w:rsidP="003F09AB">
      <w:pPr>
        <w:ind w:firstLineChars="200" w:firstLine="420"/>
        <w:rPr>
          <w:rFonts w:ascii="Times New Roman" w:eastAsia="仿宋" w:hAnsi="Times New Roman" w:cs="Times New Roman"/>
          <w:szCs w:val="21"/>
          <w:lang w:val="en-GB"/>
        </w:rPr>
      </w:pPr>
    </w:p>
    <w:p w14:paraId="4867D31F" w14:textId="54AECA78" w:rsidR="003A2A85" w:rsidRDefault="003F09AB" w:rsidP="003A2A85">
      <w:pPr>
        <w:rPr>
          <w:rFonts w:ascii="黑体" w:eastAsia="黑体" w:hAnsi="黑体"/>
          <w:szCs w:val="21"/>
          <w:lang w:val="en-GB"/>
        </w:rPr>
      </w:pPr>
      <w:r w:rsidRPr="00EA1986">
        <w:rPr>
          <w:rFonts w:ascii="Times New Roman" w:eastAsia="黑体" w:hAnsi="Times New Roman" w:cs="Times New Roman"/>
          <w:b/>
          <w:szCs w:val="21"/>
          <w:lang w:val="en-GB"/>
        </w:rPr>
        <w:t>VII. Textbook and Reference</w:t>
      </w:r>
    </w:p>
    <w:p w14:paraId="521B1B76" w14:textId="77777777"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1</w:t>
      </w:r>
      <w:r>
        <w:rPr>
          <w:rFonts w:ascii="仿宋" w:eastAsia="仿宋" w:hAnsi="仿宋"/>
          <w:szCs w:val="21"/>
        </w:rPr>
        <w:t>.</w:t>
      </w:r>
      <w:r w:rsidRPr="003A2A85">
        <w:rPr>
          <w:rFonts w:ascii="仿宋" w:eastAsia="仿宋" w:hAnsi="仿宋" w:hint="eastAsia"/>
          <w:szCs w:val="21"/>
        </w:rPr>
        <w:t>王爽心，计算机控制技术，科学出版社，2024；</w:t>
      </w:r>
    </w:p>
    <w:p w14:paraId="74F9577B" w14:textId="77777777"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2</w:t>
      </w:r>
      <w:r>
        <w:rPr>
          <w:rFonts w:ascii="仿宋" w:eastAsia="仿宋" w:hAnsi="仿宋"/>
          <w:szCs w:val="21"/>
        </w:rPr>
        <w:t>.</w:t>
      </w:r>
      <w:r w:rsidRPr="003A2A85">
        <w:rPr>
          <w:rFonts w:ascii="仿宋" w:eastAsia="仿宋" w:hAnsi="仿宋" w:hint="eastAsia"/>
          <w:szCs w:val="21"/>
        </w:rPr>
        <w:t>刘金琨，智能控制（第5版），电子工业出版社，2018；</w:t>
      </w:r>
    </w:p>
    <w:p w14:paraId="1C9DECD1" w14:textId="77777777" w:rsidR="003A2A85" w:rsidRPr="003A2A85" w:rsidRDefault="003A2A85" w:rsidP="003A2A85">
      <w:pPr>
        <w:tabs>
          <w:tab w:val="num" w:pos="720"/>
        </w:tabs>
        <w:spacing w:line="276" w:lineRule="auto"/>
        <w:ind w:firstLineChars="202" w:firstLine="424"/>
        <w:rPr>
          <w:rFonts w:ascii="仿宋" w:eastAsia="仿宋" w:hAnsi="仿宋"/>
          <w:szCs w:val="21"/>
        </w:rPr>
      </w:pPr>
      <w:r>
        <w:rPr>
          <w:rFonts w:ascii="仿宋" w:eastAsia="仿宋" w:hAnsi="仿宋" w:hint="eastAsia"/>
          <w:szCs w:val="21"/>
        </w:rPr>
        <w:t>3</w:t>
      </w:r>
      <w:r>
        <w:rPr>
          <w:rFonts w:ascii="仿宋" w:eastAsia="仿宋" w:hAnsi="仿宋"/>
          <w:szCs w:val="21"/>
        </w:rPr>
        <w:t>.</w:t>
      </w:r>
      <w:r w:rsidRPr="003A2A85">
        <w:rPr>
          <w:rFonts w:ascii="仿宋" w:eastAsia="仿宋" w:hAnsi="仿宋" w:hint="eastAsia"/>
          <w:szCs w:val="21"/>
        </w:rPr>
        <w:t>李国勇</w:t>
      </w:r>
      <w:r>
        <w:rPr>
          <w:rFonts w:ascii="仿宋" w:eastAsia="仿宋" w:hAnsi="仿宋" w:hint="eastAsia"/>
          <w:szCs w:val="21"/>
        </w:rPr>
        <w:t>，</w:t>
      </w:r>
      <w:r w:rsidRPr="003A2A85">
        <w:rPr>
          <w:rFonts w:ascii="仿宋" w:eastAsia="仿宋" w:hAnsi="仿宋" w:hint="eastAsia"/>
          <w:szCs w:val="21"/>
        </w:rPr>
        <w:t>神经·模糊·预测控制及其MATLAB实现(第4版)，电子工业出版社，2018；</w:t>
      </w:r>
    </w:p>
    <w:p w14:paraId="7192CD63" w14:textId="77777777" w:rsidR="003A2A85" w:rsidRPr="0067114E" w:rsidRDefault="003A2A85" w:rsidP="003A2A85">
      <w:pPr>
        <w:spacing w:line="276" w:lineRule="auto"/>
        <w:ind w:firstLineChars="202" w:firstLine="424"/>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A75E5E" w14:paraId="3ADD805D" w14:textId="77777777" w:rsidTr="00011769">
        <w:trPr>
          <w:trHeight w:val="454"/>
          <w:jc w:val="right"/>
        </w:trPr>
        <w:tc>
          <w:tcPr>
            <w:tcW w:w="4678" w:type="dxa"/>
            <w:vAlign w:val="center"/>
          </w:tcPr>
          <w:p w14:paraId="428F15D7" w14:textId="77777777" w:rsidR="00A75E5E" w:rsidRDefault="00A75E5E" w:rsidP="003A2A85">
            <w:pPr>
              <w:widowControl/>
              <w:jc w:val="left"/>
              <w:rPr>
                <w:rFonts w:ascii="黑体" w:eastAsia="黑体" w:hAnsi="黑体"/>
                <w:szCs w:val="21"/>
                <w:lang w:val="en-GB"/>
              </w:rPr>
            </w:pPr>
          </w:p>
        </w:tc>
        <w:tc>
          <w:tcPr>
            <w:tcW w:w="3316" w:type="dxa"/>
            <w:vAlign w:val="center"/>
          </w:tcPr>
          <w:p w14:paraId="09F40A21" w14:textId="77777777" w:rsidR="003A2A85" w:rsidRPr="003A2A85" w:rsidRDefault="003A2A85" w:rsidP="003A2A85">
            <w:pPr>
              <w:rPr>
                <w:rFonts w:ascii="仿宋" w:eastAsia="仿宋" w:hAnsi="仿宋"/>
                <w:szCs w:val="21"/>
                <w:lang w:val="en-GB"/>
              </w:rPr>
            </w:pPr>
            <w:r w:rsidRPr="003A2A85">
              <w:rPr>
                <w:rFonts w:ascii="仿宋" w:eastAsia="仿宋" w:hAnsi="仿宋"/>
                <w:szCs w:val="21"/>
                <w:lang w:val="en-GB"/>
              </w:rPr>
              <w:t xml:space="preserve">Developed by: (Course Manager) </w:t>
            </w:r>
            <w:proofErr w:type="spellStart"/>
            <w:r w:rsidRPr="003A2A85">
              <w:rPr>
                <w:rFonts w:ascii="仿宋" w:eastAsia="仿宋" w:hAnsi="仿宋"/>
                <w:szCs w:val="21"/>
                <w:lang w:val="en-GB"/>
              </w:rPr>
              <w:t>Xue</w:t>
            </w:r>
            <w:proofErr w:type="spellEnd"/>
            <w:r w:rsidRPr="003A2A85">
              <w:rPr>
                <w:rFonts w:ascii="仿宋" w:eastAsia="仿宋" w:hAnsi="仿宋"/>
                <w:szCs w:val="21"/>
                <w:lang w:val="en-GB"/>
              </w:rPr>
              <w:t xml:space="preserve"> </w:t>
            </w:r>
            <w:proofErr w:type="spellStart"/>
            <w:r w:rsidRPr="003A2A85">
              <w:rPr>
                <w:rFonts w:ascii="仿宋" w:eastAsia="仿宋" w:hAnsi="仿宋"/>
                <w:szCs w:val="21"/>
                <w:lang w:val="en-GB"/>
              </w:rPr>
              <w:t>Yuncan</w:t>
            </w:r>
            <w:proofErr w:type="spellEnd"/>
          </w:p>
          <w:p w14:paraId="72354776" w14:textId="77777777" w:rsidR="003A2A85" w:rsidRPr="003A2A85" w:rsidRDefault="003A2A85" w:rsidP="003A2A85">
            <w:pPr>
              <w:rPr>
                <w:rFonts w:ascii="仿宋" w:eastAsia="仿宋" w:hAnsi="仿宋"/>
                <w:szCs w:val="21"/>
                <w:lang w:val="en-GB"/>
              </w:rPr>
            </w:pPr>
            <w:r w:rsidRPr="003A2A85">
              <w:rPr>
                <w:rFonts w:ascii="仿宋" w:eastAsia="仿宋" w:hAnsi="仿宋"/>
                <w:szCs w:val="21"/>
                <w:lang w:val="en-GB"/>
              </w:rPr>
              <w:t>Reviewer: (Department Head of the course)</w:t>
            </w:r>
          </w:p>
          <w:p w14:paraId="0645B280" w14:textId="2E957162" w:rsidR="003A2A85" w:rsidRPr="006F22B1" w:rsidRDefault="003A2A85" w:rsidP="003A2A85">
            <w:pPr>
              <w:rPr>
                <w:rFonts w:ascii="仿宋" w:eastAsia="仿宋" w:hAnsi="仿宋"/>
                <w:szCs w:val="21"/>
                <w:lang w:val="en-GB"/>
              </w:rPr>
            </w:pPr>
            <w:r w:rsidRPr="003A2A85">
              <w:rPr>
                <w:rFonts w:ascii="仿宋" w:eastAsia="仿宋" w:hAnsi="仿宋"/>
                <w:szCs w:val="21"/>
                <w:lang w:val="en-GB"/>
              </w:rPr>
              <w:lastRenderedPageBreak/>
              <w:t xml:space="preserve">Date of revision: </w:t>
            </w:r>
            <w:r>
              <w:rPr>
                <w:rFonts w:ascii="仿宋" w:eastAsia="仿宋" w:hAnsi="仿宋"/>
                <w:szCs w:val="21"/>
                <w:lang w:val="en-GB"/>
              </w:rPr>
              <w:t>2024.09</w:t>
            </w:r>
          </w:p>
        </w:tc>
      </w:tr>
    </w:tbl>
    <w:p w14:paraId="61934A8F" w14:textId="2238D850" w:rsidR="00A75E5E" w:rsidRPr="00A75E5E" w:rsidRDefault="00A75E5E" w:rsidP="008C2787">
      <w:pPr>
        <w:widowControl/>
        <w:jc w:val="left"/>
        <w:rPr>
          <w:rFonts w:ascii="Times New Roman" w:eastAsia="仿宋" w:hAnsi="Times New Roman" w:cs="Times New Roman"/>
          <w:szCs w:val="21"/>
        </w:rPr>
      </w:pPr>
    </w:p>
    <w:sectPr w:rsidR="00A75E5E" w:rsidRPr="00A75E5E" w:rsidSect="00F764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CBD54" w14:textId="77777777" w:rsidR="00A44B03" w:rsidRDefault="00A44B03" w:rsidP="00AC5BFF">
      <w:r>
        <w:separator/>
      </w:r>
    </w:p>
  </w:endnote>
  <w:endnote w:type="continuationSeparator" w:id="0">
    <w:p w14:paraId="3DA54140" w14:textId="77777777" w:rsidR="00A44B03" w:rsidRDefault="00A44B03"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D57CA" w14:textId="77777777" w:rsidR="00A44B03" w:rsidRDefault="00A44B03" w:rsidP="00AC5BFF">
      <w:r>
        <w:separator/>
      </w:r>
    </w:p>
  </w:footnote>
  <w:footnote w:type="continuationSeparator" w:id="0">
    <w:p w14:paraId="48A072FA" w14:textId="77777777" w:rsidR="00A44B03" w:rsidRDefault="00A44B03"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3708AD"/>
    <w:multiLevelType w:val="singleLevel"/>
    <w:tmpl w:val="B53708AD"/>
    <w:lvl w:ilvl="0">
      <w:start w:val="1"/>
      <w:numFmt w:val="chineseCounting"/>
      <w:suff w:val="space"/>
      <w:lvlText w:val="第%1章"/>
      <w:lvlJc w:val="left"/>
      <w:rPr>
        <w:rFonts w:hint="eastAsia"/>
      </w:rPr>
    </w:lvl>
  </w:abstractNum>
  <w:abstractNum w:abstractNumId="1" w15:restartNumberingAfterBreak="0">
    <w:nsid w:val="0B3054D8"/>
    <w:multiLevelType w:val="hybridMultilevel"/>
    <w:tmpl w:val="BD40D5F6"/>
    <w:lvl w:ilvl="0" w:tplc="2FA8AD7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4A62AFC"/>
    <w:multiLevelType w:val="multilevel"/>
    <w:tmpl w:val="24A62AFC"/>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E8E3EA1"/>
    <w:multiLevelType w:val="hybridMultilevel"/>
    <w:tmpl w:val="EE5CE260"/>
    <w:lvl w:ilvl="0" w:tplc="3334A96C">
      <w:start w:val="1"/>
      <w:numFmt w:val="bullet"/>
      <w:lvlText w:val=""/>
      <w:lvlJc w:val="left"/>
      <w:pPr>
        <w:tabs>
          <w:tab w:val="num" w:pos="720"/>
        </w:tabs>
        <w:ind w:left="720" w:hanging="360"/>
      </w:pPr>
      <w:rPr>
        <w:rFonts w:ascii="Wingdings" w:hAnsi="Wingdings" w:hint="default"/>
      </w:rPr>
    </w:lvl>
    <w:lvl w:ilvl="1" w:tplc="45145EBE" w:tentative="1">
      <w:start w:val="1"/>
      <w:numFmt w:val="bullet"/>
      <w:lvlText w:val=""/>
      <w:lvlJc w:val="left"/>
      <w:pPr>
        <w:tabs>
          <w:tab w:val="num" w:pos="1440"/>
        </w:tabs>
        <w:ind w:left="1440" w:hanging="360"/>
      </w:pPr>
      <w:rPr>
        <w:rFonts w:ascii="Wingdings" w:hAnsi="Wingdings" w:hint="default"/>
      </w:rPr>
    </w:lvl>
    <w:lvl w:ilvl="2" w:tplc="0166F036" w:tentative="1">
      <w:start w:val="1"/>
      <w:numFmt w:val="bullet"/>
      <w:lvlText w:val=""/>
      <w:lvlJc w:val="left"/>
      <w:pPr>
        <w:tabs>
          <w:tab w:val="num" w:pos="2160"/>
        </w:tabs>
        <w:ind w:left="2160" w:hanging="360"/>
      </w:pPr>
      <w:rPr>
        <w:rFonts w:ascii="Wingdings" w:hAnsi="Wingdings" w:hint="default"/>
      </w:rPr>
    </w:lvl>
    <w:lvl w:ilvl="3" w:tplc="E312BBEA" w:tentative="1">
      <w:start w:val="1"/>
      <w:numFmt w:val="bullet"/>
      <w:lvlText w:val=""/>
      <w:lvlJc w:val="left"/>
      <w:pPr>
        <w:tabs>
          <w:tab w:val="num" w:pos="2880"/>
        </w:tabs>
        <w:ind w:left="2880" w:hanging="360"/>
      </w:pPr>
      <w:rPr>
        <w:rFonts w:ascii="Wingdings" w:hAnsi="Wingdings" w:hint="default"/>
      </w:rPr>
    </w:lvl>
    <w:lvl w:ilvl="4" w:tplc="9F32EBC0" w:tentative="1">
      <w:start w:val="1"/>
      <w:numFmt w:val="bullet"/>
      <w:lvlText w:val=""/>
      <w:lvlJc w:val="left"/>
      <w:pPr>
        <w:tabs>
          <w:tab w:val="num" w:pos="3600"/>
        </w:tabs>
        <w:ind w:left="3600" w:hanging="360"/>
      </w:pPr>
      <w:rPr>
        <w:rFonts w:ascii="Wingdings" w:hAnsi="Wingdings" w:hint="default"/>
      </w:rPr>
    </w:lvl>
    <w:lvl w:ilvl="5" w:tplc="B17EC0D2" w:tentative="1">
      <w:start w:val="1"/>
      <w:numFmt w:val="bullet"/>
      <w:lvlText w:val=""/>
      <w:lvlJc w:val="left"/>
      <w:pPr>
        <w:tabs>
          <w:tab w:val="num" w:pos="4320"/>
        </w:tabs>
        <w:ind w:left="4320" w:hanging="360"/>
      </w:pPr>
      <w:rPr>
        <w:rFonts w:ascii="Wingdings" w:hAnsi="Wingdings" w:hint="default"/>
      </w:rPr>
    </w:lvl>
    <w:lvl w:ilvl="6" w:tplc="E1F8921A" w:tentative="1">
      <w:start w:val="1"/>
      <w:numFmt w:val="bullet"/>
      <w:lvlText w:val=""/>
      <w:lvlJc w:val="left"/>
      <w:pPr>
        <w:tabs>
          <w:tab w:val="num" w:pos="5040"/>
        </w:tabs>
        <w:ind w:left="5040" w:hanging="360"/>
      </w:pPr>
      <w:rPr>
        <w:rFonts w:ascii="Wingdings" w:hAnsi="Wingdings" w:hint="default"/>
      </w:rPr>
    </w:lvl>
    <w:lvl w:ilvl="7" w:tplc="70FA8CAA" w:tentative="1">
      <w:start w:val="1"/>
      <w:numFmt w:val="bullet"/>
      <w:lvlText w:val=""/>
      <w:lvlJc w:val="left"/>
      <w:pPr>
        <w:tabs>
          <w:tab w:val="num" w:pos="5760"/>
        </w:tabs>
        <w:ind w:left="5760" w:hanging="360"/>
      </w:pPr>
      <w:rPr>
        <w:rFonts w:ascii="Wingdings" w:hAnsi="Wingdings" w:hint="default"/>
      </w:rPr>
    </w:lvl>
    <w:lvl w:ilvl="8" w:tplc="DCB6F70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3E1270"/>
    <w:multiLevelType w:val="hybridMultilevel"/>
    <w:tmpl w:val="17848E8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62C590B"/>
    <w:multiLevelType w:val="multilevel"/>
    <w:tmpl w:val="462C590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70610F"/>
    <w:multiLevelType w:val="singleLevel"/>
    <w:tmpl w:val="5870610F"/>
    <w:lvl w:ilvl="0">
      <w:start w:val="2"/>
      <w:numFmt w:val="decimal"/>
      <w:suff w:val="space"/>
      <w:lvlText w:val="%1."/>
      <w:lvlJc w:val="left"/>
    </w:lvl>
  </w:abstractNum>
  <w:abstractNum w:abstractNumId="7" w15:restartNumberingAfterBreak="0">
    <w:nsid w:val="67D367A7"/>
    <w:multiLevelType w:val="hybridMultilevel"/>
    <w:tmpl w:val="819EF51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2"/>
  </w:num>
  <w:num w:numId="3">
    <w:abstractNumId w:val="3"/>
  </w:num>
  <w:num w:numId="4">
    <w:abstractNumId w:val="6"/>
  </w:num>
  <w:num w:numId="5">
    <w:abstractNumId w:val="0"/>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7B7"/>
    <w:rsid w:val="000012F6"/>
    <w:rsid w:val="0001142B"/>
    <w:rsid w:val="00011769"/>
    <w:rsid w:val="0002021E"/>
    <w:rsid w:val="0002163E"/>
    <w:rsid w:val="000225C6"/>
    <w:rsid w:val="00024024"/>
    <w:rsid w:val="00037091"/>
    <w:rsid w:val="000473F6"/>
    <w:rsid w:val="00055EE2"/>
    <w:rsid w:val="00061610"/>
    <w:rsid w:val="00063270"/>
    <w:rsid w:val="00090729"/>
    <w:rsid w:val="00094E29"/>
    <w:rsid w:val="00097821"/>
    <w:rsid w:val="000A206D"/>
    <w:rsid w:val="000A6707"/>
    <w:rsid w:val="000A6985"/>
    <w:rsid w:val="000B586C"/>
    <w:rsid w:val="000B7E6E"/>
    <w:rsid w:val="000D0815"/>
    <w:rsid w:val="000E444A"/>
    <w:rsid w:val="000F1964"/>
    <w:rsid w:val="000F3B78"/>
    <w:rsid w:val="00112150"/>
    <w:rsid w:val="00120828"/>
    <w:rsid w:val="0012261C"/>
    <w:rsid w:val="00130E7F"/>
    <w:rsid w:val="00135B87"/>
    <w:rsid w:val="00151B42"/>
    <w:rsid w:val="00152FF0"/>
    <w:rsid w:val="00153BA1"/>
    <w:rsid w:val="00157375"/>
    <w:rsid w:val="00164A0A"/>
    <w:rsid w:val="001753DB"/>
    <w:rsid w:val="00191AC2"/>
    <w:rsid w:val="00192294"/>
    <w:rsid w:val="001B0E07"/>
    <w:rsid w:val="001B32FE"/>
    <w:rsid w:val="001C395E"/>
    <w:rsid w:val="001C7304"/>
    <w:rsid w:val="001D60C5"/>
    <w:rsid w:val="001D778C"/>
    <w:rsid w:val="001E1D14"/>
    <w:rsid w:val="001E1E43"/>
    <w:rsid w:val="001E7080"/>
    <w:rsid w:val="002117E9"/>
    <w:rsid w:val="00213E0A"/>
    <w:rsid w:val="00223FC4"/>
    <w:rsid w:val="00224CDE"/>
    <w:rsid w:val="00232D6E"/>
    <w:rsid w:val="002342D8"/>
    <w:rsid w:val="002376A3"/>
    <w:rsid w:val="0024262F"/>
    <w:rsid w:val="00246143"/>
    <w:rsid w:val="002540D7"/>
    <w:rsid w:val="002572F7"/>
    <w:rsid w:val="0025742A"/>
    <w:rsid w:val="002626E5"/>
    <w:rsid w:val="00271C84"/>
    <w:rsid w:val="0028273B"/>
    <w:rsid w:val="00286FE6"/>
    <w:rsid w:val="0029001F"/>
    <w:rsid w:val="002A408B"/>
    <w:rsid w:val="002A7A54"/>
    <w:rsid w:val="002B2017"/>
    <w:rsid w:val="002C2B93"/>
    <w:rsid w:val="002C5250"/>
    <w:rsid w:val="002D0EA9"/>
    <w:rsid w:val="002D41D5"/>
    <w:rsid w:val="002E646C"/>
    <w:rsid w:val="002F257A"/>
    <w:rsid w:val="002F7478"/>
    <w:rsid w:val="00301FA0"/>
    <w:rsid w:val="00304BA9"/>
    <w:rsid w:val="003066C2"/>
    <w:rsid w:val="00312ED9"/>
    <w:rsid w:val="00314F01"/>
    <w:rsid w:val="0031527F"/>
    <w:rsid w:val="00323C78"/>
    <w:rsid w:val="00347821"/>
    <w:rsid w:val="003623F6"/>
    <w:rsid w:val="00367F49"/>
    <w:rsid w:val="00397C67"/>
    <w:rsid w:val="003A2A85"/>
    <w:rsid w:val="003A436A"/>
    <w:rsid w:val="003B15CF"/>
    <w:rsid w:val="003B38A8"/>
    <w:rsid w:val="003D10D5"/>
    <w:rsid w:val="003D7666"/>
    <w:rsid w:val="003F09AB"/>
    <w:rsid w:val="004151C2"/>
    <w:rsid w:val="0043026A"/>
    <w:rsid w:val="00436C9B"/>
    <w:rsid w:val="004570C3"/>
    <w:rsid w:val="00464C96"/>
    <w:rsid w:val="004904BB"/>
    <w:rsid w:val="004947F3"/>
    <w:rsid w:val="00494CD6"/>
    <w:rsid w:val="00496421"/>
    <w:rsid w:val="004A0FBE"/>
    <w:rsid w:val="004A4A83"/>
    <w:rsid w:val="004A514A"/>
    <w:rsid w:val="004A673A"/>
    <w:rsid w:val="004C3A3A"/>
    <w:rsid w:val="004C4F8B"/>
    <w:rsid w:val="004C62F2"/>
    <w:rsid w:val="004D148C"/>
    <w:rsid w:val="004E09C9"/>
    <w:rsid w:val="004E2539"/>
    <w:rsid w:val="004E264D"/>
    <w:rsid w:val="004E3709"/>
    <w:rsid w:val="004E62F0"/>
    <w:rsid w:val="00503321"/>
    <w:rsid w:val="00506431"/>
    <w:rsid w:val="00510F0A"/>
    <w:rsid w:val="005313D8"/>
    <w:rsid w:val="00550D7F"/>
    <w:rsid w:val="00562B57"/>
    <w:rsid w:val="00571584"/>
    <w:rsid w:val="00577F32"/>
    <w:rsid w:val="005856C2"/>
    <w:rsid w:val="00592C7D"/>
    <w:rsid w:val="005A2D7B"/>
    <w:rsid w:val="005C0AEB"/>
    <w:rsid w:val="005C2583"/>
    <w:rsid w:val="005D0EB7"/>
    <w:rsid w:val="005D16EE"/>
    <w:rsid w:val="005D55D3"/>
    <w:rsid w:val="005E14AA"/>
    <w:rsid w:val="00600D6C"/>
    <w:rsid w:val="0060338A"/>
    <w:rsid w:val="00605B3F"/>
    <w:rsid w:val="00613316"/>
    <w:rsid w:val="00613396"/>
    <w:rsid w:val="006177D4"/>
    <w:rsid w:val="006230CE"/>
    <w:rsid w:val="00641F65"/>
    <w:rsid w:val="00646053"/>
    <w:rsid w:val="00661093"/>
    <w:rsid w:val="0067114E"/>
    <w:rsid w:val="006829EB"/>
    <w:rsid w:val="00695B84"/>
    <w:rsid w:val="00697D93"/>
    <w:rsid w:val="006A5CB0"/>
    <w:rsid w:val="006D11A6"/>
    <w:rsid w:val="006E3C90"/>
    <w:rsid w:val="006E6047"/>
    <w:rsid w:val="006E61EC"/>
    <w:rsid w:val="006F05F8"/>
    <w:rsid w:val="006F22B1"/>
    <w:rsid w:val="0070063D"/>
    <w:rsid w:val="00701BED"/>
    <w:rsid w:val="00724748"/>
    <w:rsid w:val="00725486"/>
    <w:rsid w:val="007430B6"/>
    <w:rsid w:val="007512F6"/>
    <w:rsid w:val="00753477"/>
    <w:rsid w:val="00753C79"/>
    <w:rsid w:val="00784BB5"/>
    <w:rsid w:val="007876C9"/>
    <w:rsid w:val="007937E3"/>
    <w:rsid w:val="007A0A3A"/>
    <w:rsid w:val="007A21E3"/>
    <w:rsid w:val="007A25CB"/>
    <w:rsid w:val="007D1E51"/>
    <w:rsid w:val="007D427E"/>
    <w:rsid w:val="007E2A4E"/>
    <w:rsid w:val="007E37D9"/>
    <w:rsid w:val="007E7088"/>
    <w:rsid w:val="007F2E9A"/>
    <w:rsid w:val="00802CF0"/>
    <w:rsid w:val="00807D2F"/>
    <w:rsid w:val="00817338"/>
    <w:rsid w:val="00836618"/>
    <w:rsid w:val="00846B4E"/>
    <w:rsid w:val="008517C2"/>
    <w:rsid w:val="00852F61"/>
    <w:rsid w:val="00860688"/>
    <w:rsid w:val="00872ED5"/>
    <w:rsid w:val="00892236"/>
    <w:rsid w:val="00894D54"/>
    <w:rsid w:val="008A41F6"/>
    <w:rsid w:val="008B2AA5"/>
    <w:rsid w:val="008B2F65"/>
    <w:rsid w:val="008B5CCB"/>
    <w:rsid w:val="008C2787"/>
    <w:rsid w:val="008C3341"/>
    <w:rsid w:val="008D073D"/>
    <w:rsid w:val="008F46EA"/>
    <w:rsid w:val="0090781C"/>
    <w:rsid w:val="00914077"/>
    <w:rsid w:val="00925518"/>
    <w:rsid w:val="00946A20"/>
    <w:rsid w:val="00953325"/>
    <w:rsid w:val="00961DEC"/>
    <w:rsid w:val="009631F6"/>
    <w:rsid w:val="00970FC4"/>
    <w:rsid w:val="009823A0"/>
    <w:rsid w:val="009906F3"/>
    <w:rsid w:val="00992EA1"/>
    <w:rsid w:val="009B145C"/>
    <w:rsid w:val="009C135F"/>
    <w:rsid w:val="009C273A"/>
    <w:rsid w:val="00A27018"/>
    <w:rsid w:val="00A33721"/>
    <w:rsid w:val="00A41C46"/>
    <w:rsid w:val="00A4306C"/>
    <w:rsid w:val="00A44B03"/>
    <w:rsid w:val="00A5411F"/>
    <w:rsid w:val="00A639D1"/>
    <w:rsid w:val="00A65CD2"/>
    <w:rsid w:val="00A75E5E"/>
    <w:rsid w:val="00A869CB"/>
    <w:rsid w:val="00A869EA"/>
    <w:rsid w:val="00A93E4B"/>
    <w:rsid w:val="00A95407"/>
    <w:rsid w:val="00AB7E60"/>
    <w:rsid w:val="00AC3C51"/>
    <w:rsid w:val="00AC4296"/>
    <w:rsid w:val="00AC5BFF"/>
    <w:rsid w:val="00AC63A6"/>
    <w:rsid w:val="00AD3D23"/>
    <w:rsid w:val="00AD790A"/>
    <w:rsid w:val="00AE532D"/>
    <w:rsid w:val="00B00AAD"/>
    <w:rsid w:val="00B03799"/>
    <w:rsid w:val="00B041B7"/>
    <w:rsid w:val="00B10112"/>
    <w:rsid w:val="00B22CD9"/>
    <w:rsid w:val="00B318DF"/>
    <w:rsid w:val="00B35986"/>
    <w:rsid w:val="00B3682A"/>
    <w:rsid w:val="00B36916"/>
    <w:rsid w:val="00B91E92"/>
    <w:rsid w:val="00B93706"/>
    <w:rsid w:val="00B97C0A"/>
    <w:rsid w:val="00BA7638"/>
    <w:rsid w:val="00BB07D1"/>
    <w:rsid w:val="00BC67B7"/>
    <w:rsid w:val="00BD24E8"/>
    <w:rsid w:val="00BD6B68"/>
    <w:rsid w:val="00BD7624"/>
    <w:rsid w:val="00BF119D"/>
    <w:rsid w:val="00C15464"/>
    <w:rsid w:val="00C25C32"/>
    <w:rsid w:val="00C375EF"/>
    <w:rsid w:val="00C42886"/>
    <w:rsid w:val="00C450FB"/>
    <w:rsid w:val="00C55214"/>
    <w:rsid w:val="00C60BCA"/>
    <w:rsid w:val="00C86486"/>
    <w:rsid w:val="00C9092D"/>
    <w:rsid w:val="00C910D0"/>
    <w:rsid w:val="00CE1C18"/>
    <w:rsid w:val="00CE35C8"/>
    <w:rsid w:val="00CE757E"/>
    <w:rsid w:val="00CF1982"/>
    <w:rsid w:val="00D1344C"/>
    <w:rsid w:val="00D2634B"/>
    <w:rsid w:val="00D51510"/>
    <w:rsid w:val="00D618DF"/>
    <w:rsid w:val="00D769CC"/>
    <w:rsid w:val="00D816BB"/>
    <w:rsid w:val="00D81961"/>
    <w:rsid w:val="00D822F5"/>
    <w:rsid w:val="00D8667E"/>
    <w:rsid w:val="00DA6167"/>
    <w:rsid w:val="00DC3ADA"/>
    <w:rsid w:val="00DF0653"/>
    <w:rsid w:val="00DF42EC"/>
    <w:rsid w:val="00E10ABD"/>
    <w:rsid w:val="00E1557A"/>
    <w:rsid w:val="00E15C1C"/>
    <w:rsid w:val="00E23736"/>
    <w:rsid w:val="00E4477D"/>
    <w:rsid w:val="00E52C98"/>
    <w:rsid w:val="00E53C11"/>
    <w:rsid w:val="00E5445E"/>
    <w:rsid w:val="00E56C6E"/>
    <w:rsid w:val="00E6041B"/>
    <w:rsid w:val="00E73CAE"/>
    <w:rsid w:val="00E7499E"/>
    <w:rsid w:val="00E75856"/>
    <w:rsid w:val="00E816B4"/>
    <w:rsid w:val="00E97447"/>
    <w:rsid w:val="00EA0A16"/>
    <w:rsid w:val="00EA1986"/>
    <w:rsid w:val="00EA4E36"/>
    <w:rsid w:val="00EA66BF"/>
    <w:rsid w:val="00EB7E26"/>
    <w:rsid w:val="00ED21A9"/>
    <w:rsid w:val="00ED2F7E"/>
    <w:rsid w:val="00F004A0"/>
    <w:rsid w:val="00F05F28"/>
    <w:rsid w:val="00F1749D"/>
    <w:rsid w:val="00F52F38"/>
    <w:rsid w:val="00F76479"/>
    <w:rsid w:val="00F80860"/>
    <w:rsid w:val="00F9735D"/>
    <w:rsid w:val="00FA70BB"/>
    <w:rsid w:val="00FB1F8B"/>
    <w:rsid w:val="00FC0954"/>
    <w:rsid w:val="00FD0F79"/>
    <w:rsid w:val="00FD11A3"/>
    <w:rsid w:val="00FE48B7"/>
    <w:rsid w:val="00FE6015"/>
    <w:rsid w:val="00FF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89FDA"/>
  <w15:docId w15:val="{E34DA736-FF9D-4D4A-9F36-B1AFCF4B0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6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rsid w:val="00E56C6E"/>
    <w:pPr>
      <w:adjustRightInd w:val="0"/>
      <w:spacing w:line="312" w:lineRule="atLeast"/>
      <w:textAlignment w:val="baseline"/>
    </w:pPr>
    <w:rPr>
      <w:rFonts w:ascii="宋体" w:eastAsia="宋体" w:hAnsi="Courier New" w:cs="Times New Roman"/>
      <w:kern w:val="0"/>
      <w:szCs w:val="20"/>
    </w:rPr>
  </w:style>
  <w:style w:type="character" w:customStyle="1" w:styleId="ac">
    <w:name w:val="纯文本 字符"/>
    <w:basedOn w:val="a0"/>
    <w:link w:val="ab"/>
    <w:rsid w:val="00E56C6E"/>
    <w:rPr>
      <w:rFonts w:ascii="宋体" w:eastAsia="宋体" w:hAnsi="Courier New" w:cs="Times New Roman"/>
      <w:kern w:val="0"/>
      <w:szCs w:val="20"/>
    </w:rPr>
  </w:style>
  <w:style w:type="paragraph" w:customStyle="1" w:styleId="ordinary-output">
    <w:name w:val="ordinary-output"/>
    <w:basedOn w:val="a"/>
    <w:rsid w:val="00130E7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71020">
      <w:bodyDiv w:val="1"/>
      <w:marLeft w:val="0"/>
      <w:marRight w:val="0"/>
      <w:marTop w:val="0"/>
      <w:marBottom w:val="0"/>
      <w:divBdr>
        <w:top w:val="none" w:sz="0" w:space="0" w:color="auto"/>
        <w:left w:val="none" w:sz="0" w:space="0" w:color="auto"/>
        <w:bottom w:val="none" w:sz="0" w:space="0" w:color="auto"/>
        <w:right w:val="none" w:sz="0" w:space="0" w:color="auto"/>
      </w:divBdr>
      <w:divsChild>
        <w:div w:id="1954167839">
          <w:marLeft w:val="0"/>
          <w:marRight w:val="0"/>
          <w:marTop w:val="0"/>
          <w:marBottom w:val="0"/>
          <w:divBdr>
            <w:top w:val="none" w:sz="0" w:space="0" w:color="auto"/>
            <w:left w:val="none" w:sz="0" w:space="0" w:color="auto"/>
            <w:bottom w:val="none" w:sz="0" w:space="0" w:color="auto"/>
            <w:right w:val="none" w:sz="0" w:space="0" w:color="auto"/>
          </w:divBdr>
          <w:divsChild>
            <w:div w:id="479083577">
              <w:marLeft w:val="0"/>
              <w:marRight w:val="0"/>
              <w:marTop w:val="0"/>
              <w:marBottom w:val="0"/>
              <w:divBdr>
                <w:top w:val="none" w:sz="0" w:space="0" w:color="auto"/>
                <w:left w:val="none" w:sz="0" w:space="0" w:color="auto"/>
                <w:bottom w:val="none" w:sz="0" w:space="0" w:color="auto"/>
                <w:right w:val="none" w:sz="0" w:space="0" w:color="auto"/>
              </w:divBdr>
              <w:divsChild>
                <w:div w:id="1717391953">
                  <w:marLeft w:val="0"/>
                  <w:marRight w:val="0"/>
                  <w:marTop w:val="0"/>
                  <w:marBottom w:val="0"/>
                  <w:divBdr>
                    <w:top w:val="none" w:sz="0" w:space="0" w:color="auto"/>
                    <w:left w:val="none" w:sz="0" w:space="0" w:color="auto"/>
                    <w:bottom w:val="none" w:sz="0" w:space="0" w:color="auto"/>
                    <w:right w:val="none" w:sz="0" w:space="0" w:color="auto"/>
                  </w:divBdr>
                  <w:divsChild>
                    <w:div w:id="23370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692526">
      <w:bodyDiv w:val="1"/>
      <w:marLeft w:val="0"/>
      <w:marRight w:val="0"/>
      <w:marTop w:val="0"/>
      <w:marBottom w:val="0"/>
      <w:divBdr>
        <w:top w:val="none" w:sz="0" w:space="0" w:color="auto"/>
        <w:left w:val="none" w:sz="0" w:space="0" w:color="auto"/>
        <w:bottom w:val="none" w:sz="0" w:space="0" w:color="auto"/>
        <w:right w:val="none" w:sz="0" w:space="0" w:color="auto"/>
      </w:divBdr>
      <w:divsChild>
        <w:div w:id="1687292733">
          <w:marLeft w:val="0"/>
          <w:marRight w:val="0"/>
          <w:marTop w:val="0"/>
          <w:marBottom w:val="0"/>
          <w:divBdr>
            <w:top w:val="none" w:sz="0" w:space="0" w:color="auto"/>
            <w:left w:val="none" w:sz="0" w:space="0" w:color="auto"/>
            <w:bottom w:val="none" w:sz="0" w:space="0" w:color="auto"/>
            <w:right w:val="none" w:sz="0" w:space="0" w:color="auto"/>
          </w:divBdr>
          <w:divsChild>
            <w:div w:id="294481924">
              <w:marLeft w:val="0"/>
              <w:marRight w:val="0"/>
              <w:marTop w:val="0"/>
              <w:marBottom w:val="0"/>
              <w:divBdr>
                <w:top w:val="none" w:sz="0" w:space="0" w:color="auto"/>
                <w:left w:val="none" w:sz="0" w:space="0" w:color="auto"/>
                <w:bottom w:val="none" w:sz="0" w:space="0" w:color="auto"/>
                <w:right w:val="none" w:sz="0" w:space="0" w:color="auto"/>
              </w:divBdr>
              <w:divsChild>
                <w:div w:id="1343438182">
                  <w:marLeft w:val="0"/>
                  <w:marRight w:val="0"/>
                  <w:marTop w:val="0"/>
                  <w:marBottom w:val="0"/>
                  <w:divBdr>
                    <w:top w:val="none" w:sz="0" w:space="0" w:color="auto"/>
                    <w:left w:val="none" w:sz="0" w:space="0" w:color="auto"/>
                    <w:bottom w:val="none" w:sz="0" w:space="0" w:color="auto"/>
                    <w:right w:val="none" w:sz="0" w:space="0" w:color="auto"/>
                  </w:divBdr>
                  <w:divsChild>
                    <w:div w:id="69889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052259">
      <w:bodyDiv w:val="1"/>
      <w:marLeft w:val="0"/>
      <w:marRight w:val="0"/>
      <w:marTop w:val="0"/>
      <w:marBottom w:val="0"/>
      <w:divBdr>
        <w:top w:val="none" w:sz="0" w:space="0" w:color="auto"/>
        <w:left w:val="none" w:sz="0" w:space="0" w:color="auto"/>
        <w:bottom w:val="none" w:sz="0" w:space="0" w:color="auto"/>
        <w:right w:val="none" w:sz="0" w:space="0" w:color="auto"/>
      </w:divBdr>
      <w:divsChild>
        <w:div w:id="1873422353">
          <w:marLeft w:val="0"/>
          <w:marRight w:val="0"/>
          <w:marTop w:val="0"/>
          <w:marBottom w:val="0"/>
          <w:divBdr>
            <w:top w:val="none" w:sz="0" w:space="0" w:color="auto"/>
            <w:left w:val="none" w:sz="0" w:space="0" w:color="auto"/>
            <w:bottom w:val="none" w:sz="0" w:space="0" w:color="auto"/>
            <w:right w:val="none" w:sz="0" w:space="0" w:color="auto"/>
          </w:divBdr>
          <w:divsChild>
            <w:div w:id="526064021">
              <w:marLeft w:val="0"/>
              <w:marRight w:val="0"/>
              <w:marTop w:val="0"/>
              <w:marBottom w:val="0"/>
              <w:divBdr>
                <w:top w:val="none" w:sz="0" w:space="0" w:color="auto"/>
                <w:left w:val="none" w:sz="0" w:space="0" w:color="auto"/>
                <w:bottom w:val="none" w:sz="0" w:space="0" w:color="auto"/>
                <w:right w:val="none" w:sz="0" w:space="0" w:color="auto"/>
              </w:divBdr>
              <w:divsChild>
                <w:div w:id="918752488">
                  <w:marLeft w:val="0"/>
                  <w:marRight w:val="0"/>
                  <w:marTop w:val="0"/>
                  <w:marBottom w:val="0"/>
                  <w:divBdr>
                    <w:top w:val="none" w:sz="0" w:space="0" w:color="auto"/>
                    <w:left w:val="none" w:sz="0" w:space="0" w:color="auto"/>
                    <w:bottom w:val="none" w:sz="0" w:space="0" w:color="auto"/>
                    <w:right w:val="none" w:sz="0" w:space="0" w:color="auto"/>
                  </w:divBdr>
                  <w:divsChild>
                    <w:div w:id="12668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646534">
      <w:bodyDiv w:val="1"/>
      <w:marLeft w:val="0"/>
      <w:marRight w:val="0"/>
      <w:marTop w:val="0"/>
      <w:marBottom w:val="0"/>
      <w:divBdr>
        <w:top w:val="none" w:sz="0" w:space="0" w:color="auto"/>
        <w:left w:val="none" w:sz="0" w:space="0" w:color="auto"/>
        <w:bottom w:val="none" w:sz="0" w:space="0" w:color="auto"/>
        <w:right w:val="none" w:sz="0" w:space="0" w:color="auto"/>
      </w:divBdr>
      <w:divsChild>
        <w:div w:id="1672755492">
          <w:marLeft w:val="0"/>
          <w:marRight w:val="0"/>
          <w:marTop w:val="0"/>
          <w:marBottom w:val="0"/>
          <w:divBdr>
            <w:top w:val="none" w:sz="0" w:space="0" w:color="auto"/>
            <w:left w:val="none" w:sz="0" w:space="0" w:color="auto"/>
            <w:bottom w:val="none" w:sz="0" w:space="0" w:color="auto"/>
            <w:right w:val="none" w:sz="0" w:space="0" w:color="auto"/>
          </w:divBdr>
          <w:divsChild>
            <w:div w:id="1749569417">
              <w:marLeft w:val="0"/>
              <w:marRight w:val="0"/>
              <w:marTop w:val="0"/>
              <w:marBottom w:val="0"/>
              <w:divBdr>
                <w:top w:val="none" w:sz="0" w:space="0" w:color="auto"/>
                <w:left w:val="none" w:sz="0" w:space="0" w:color="auto"/>
                <w:bottom w:val="none" w:sz="0" w:space="0" w:color="auto"/>
                <w:right w:val="none" w:sz="0" w:space="0" w:color="auto"/>
              </w:divBdr>
              <w:divsChild>
                <w:div w:id="476528430">
                  <w:marLeft w:val="0"/>
                  <w:marRight w:val="0"/>
                  <w:marTop w:val="0"/>
                  <w:marBottom w:val="0"/>
                  <w:divBdr>
                    <w:top w:val="none" w:sz="0" w:space="0" w:color="auto"/>
                    <w:left w:val="none" w:sz="0" w:space="0" w:color="auto"/>
                    <w:bottom w:val="none" w:sz="0" w:space="0" w:color="auto"/>
                    <w:right w:val="none" w:sz="0" w:space="0" w:color="auto"/>
                  </w:divBdr>
                  <w:divsChild>
                    <w:div w:id="120082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809842">
      <w:bodyDiv w:val="1"/>
      <w:marLeft w:val="0"/>
      <w:marRight w:val="0"/>
      <w:marTop w:val="0"/>
      <w:marBottom w:val="0"/>
      <w:divBdr>
        <w:top w:val="none" w:sz="0" w:space="0" w:color="auto"/>
        <w:left w:val="none" w:sz="0" w:space="0" w:color="auto"/>
        <w:bottom w:val="none" w:sz="0" w:space="0" w:color="auto"/>
        <w:right w:val="none" w:sz="0" w:space="0" w:color="auto"/>
      </w:divBdr>
      <w:divsChild>
        <w:div w:id="500658389">
          <w:marLeft w:val="0"/>
          <w:marRight w:val="0"/>
          <w:marTop w:val="0"/>
          <w:marBottom w:val="0"/>
          <w:divBdr>
            <w:top w:val="none" w:sz="0" w:space="0" w:color="auto"/>
            <w:left w:val="none" w:sz="0" w:space="0" w:color="auto"/>
            <w:bottom w:val="none" w:sz="0" w:space="0" w:color="auto"/>
            <w:right w:val="none" w:sz="0" w:space="0" w:color="auto"/>
          </w:divBdr>
          <w:divsChild>
            <w:div w:id="784469104">
              <w:marLeft w:val="0"/>
              <w:marRight w:val="0"/>
              <w:marTop w:val="0"/>
              <w:marBottom w:val="0"/>
              <w:divBdr>
                <w:top w:val="none" w:sz="0" w:space="0" w:color="auto"/>
                <w:left w:val="none" w:sz="0" w:space="0" w:color="auto"/>
                <w:bottom w:val="none" w:sz="0" w:space="0" w:color="auto"/>
                <w:right w:val="none" w:sz="0" w:space="0" w:color="auto"/>
              </w:divBdr>
              <w:divsChild>
                <w:div w:id="816265825">
                  <w:marLeft w:val="0"/>
                  <w:marRight w:val="0"/>
                  <w:marTop w:val="0"/>
                  <w:marBottom w:val="0"/>
                  <w:divBdr>
                    <w:top w:val="none" w:sz="0" w:space="0" w:color="auto"/>
                    <w:left w:val="none" w:sz="0" w:space="0" w:color="auto"/>
                    <w:bottom w:val="none" w:sz="0" w:space="0" w:color="auto"/>
                    <w:right w:val="none" w:sz="0" w:space="0" w:color="auto"/>
                  </w:divBdr>
                  <w:divsChild>
                    <w:div w:id="70950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034888">
      <w:bodyDiv w:val="1"/>
      <w:marLeft w:val="0"/>
      <w:marRight w:val="0"/>
      <w:marTop w:val="0"/>
      <w:marBottom w:val="0"/>
      <w:divBdr>
        <w:top w:val="none" w:sz="0" w:space="0" w:color="auto"/>
        <w:left w:val="none" w:sz="0" w:space="0" w:color="auto"/>
        <w:bottom w:val="none" w:sz="0" w:space="0" w:color="auto"/>
        <w:right w:val="none" w:sz="0" w:space="0" w:color="auto"/>
      </w:divBdr>
      <w:divsChild>
        <w:div w:id="1907570250">
          <w:marLeft w:val="0"/>
          <w:marRight w:val="0"/>
          <w:marTop w:val="0"/>
          <w:marBottom w:val="0"/>
          <w:divBdr>
            <w:top w:val="none" w:sz="0" w:space="0" w:color="auto"/>
            <w:left w:val="none" w:sz="0" w:space="0" w:color="auto"/>
            <w:bottom w:val="none" w:sz="0" w:space="0" w:color="auto"/>
            <w:right w:val="none" w:sz="0" w:space="0" w:color="auto"/>
          </w:divBdr>
          <w:divsChild>
            <w:div w:id="159122325">
              <w:marLeft w:val="0"/>
              <w:marRight w:val="0"/>
              <w:marTop w:val="0"/>
              <w:marBottom w:val="0"/>
              <w:divBdr>
                <w:top w:val="none" w:sz="0" w:space="0" w:color="auto"/>
                <w:left w:val="none" w:sz="0" w:space="0" w:color="auto"/>
                <w:bottom w:val="none" w:sz="0" w:space="0" w:color="auto"/>
                <w:right w:val="none" w:sz="0" w:space="0" w:color="auto"/>
              </w:divBdr>
              <w:divsChild>
                <w:div w:id="494882274">
                  <w:marLeft w:val="0"/>
                  <w:marRight w:val="0"/>
                  <w:marTop w:val="0"/>
                  <w:marBottom w:val="0"/>
                  <w:divBdr>
                    <w:top w:val="none" w:sz="0" w:space="0" w:color="auto"/>
                    <w:left w:val="none" w:sz="0" w:space="0" w:color="auto"/>
                    <w:bottom w:val="none" w:sz="0" w:space="0" w:color="auto"/>
                    <w:right w:val="none" w:sz="0" w:space="0" w:color="auto"/>
                  </w:divBdr>
                  <w:divsChild>
                    <w:div w:id="51599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93282">
      <w:bodyDiv w:val="1"/>
      <w:marLeft w:val="0"/>
      <w:marRight w:val="0"/>
      <w:marTop w:val="0"/>
      <w:marBottom w:val="0"/>
      <w:divBdr>
        <w:top w:val="none" w:sz="0" w:space="0" w:color="auto"/>
        <w:left w:val="none" w:sz="0" w:space="0" w:color="auto"/>
        <w:bottom w:val="none" w:sz="0" w:space="0" w:color="auto"/>
        <w:right w:val="none" w:sz="0" w:space="0" w:color="auto"/>
      </w:divBdr>
      <w:divsChild>
        <w:div w:id="748041452">
          <w:marLeft w:val="0"/>
          <w:marRight w:val="0"/>
          <w:marTop w:val="0"/>
          <w:marBottom w:val="0"/>
          <w:divBdr>
            <w:top w:val="none" w:sz="0" w:space="0" w:color="auto"/>
            <w:left w:val="none" w:sz="0" w:space="0" w:color="auto"/>
            <w:bottom w:val="none" w:sz="0" w:space="0" w:color="auto"/>
            <w:right w:val="none" w:sz="0" w:space="0" w:color="auto"/>
          </w:divBdr>
          <w:divsChild>
            <w:div w:id="1173716435">
              <w:marLeft w:val="0"/>
              <w:marRight w:val="0"/>
              <w:marTop w:val="0"/>
              <w:marBottom w:val="0"/>
              <w:divBdr>
                <w:top w:val="none" w:sz="0" w:space="0" w:color="auto"/>
                <w:left w:val="none" w:sz="0" w:space="0" w:color="auto"/>
                <w:bottom w:val="none" w:sz="0" w:space="0" w:color="auto"/>
                <w:right w:val="none" w:sz="0" w:space="0" w:color="auto"/>
              </w:divBdr>
              <w:divsChild>
                <w:div w:id="153645549">
                  <w:marLeft w:val="0"/>
                  <w:marRight w:val="0"/>
                  <w:marTop w:val="0"/>
                  <w:marBottom w:val="0"/>
                  <w:divBdr>
                    <w:top w:val="none" w:sz="0" w:space="0" w:color="auto"/>
                    <w:left w:val="none" w:sz="0" w:space="0" w:color="auto"/>
                    <w:bottom w:val="none" w:sz="0" w:space="0" w:color="auto"/>
                    <w:right w:val="none" w:sz="0" w:space="0" w:color="auto"/>
                  </w:divBdr>
                  <w:divsChild>
                    <w:div w:id="45004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010451">
      <w:bodyDiv w:val="1"/>
      <w:marLeft w:val="0"/>
      <w:marRight w:val="0"/>
      <w:marTop w:val="0"/>
      <w:marBottom w:val="0"/>
      <w:divBdr>
        <w:top w:val="none" w:sz="0" w:space="0" w:color="auto"/>
        <w:left w:val="none" w:sz="0" w:space="0" w:color="auto"/>
        <w:bottom w:val="none" w:sz="0" w:space="0" w:color="auto"/>
        <w:right w:val="none" w:sz="0" w:space="0" w:color="auto"/>
      </w:divBdr>
      <w:divsChild>
        <w:div w:id="1424496379">
          <w:marLeft w:val="547"/>
          <w:marRight w:val="0"/>
          <w:marTop w:val="134"/>
          <w:marBottom w:val="0"/>
          <w:divBdr>
            <w:top w:val="none" w:sz="0" w:space="0" w:color="auto"/>
            <w:left w:val="none" w:sz="0" w:space="0" w:color="auto"/>
            <w:bottom w:val="none" w:sz="0" w:space="0" w:color="auto"/>
            <w:right w:val="none" w:sz="0" w:space="0" w:color="auto"/>
          </w:divBdr>
        </w:div>
        <w:div w:id="826434310">
          <w:marLeft w:val="547"/>
          <w:marRight w:val="0"/>
          <w:marTop w:val="134"/>
          <w:marBottom w:val="0"/>
          <w:divBdr>
            <w:top w:val="none" w:sz="0" w:space="0" w:color="auto"/>
            <w:left w:val="none" w:sz="0" w:space="0" w:color="auto"/>
            <w:bottom w:val="none" w:sz="0" w:space="0" w:color="auto"/>
            <w:right w:val="none" w:sz="0" w:space="0" w:color="auto"/>
          </w:divBdr>
        </w:div>
        <w:div w:id="307248355">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1BDCE-3B7A-4C88-BBB6-387595A1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webuser</cp:lastModifiedBy>
  <cp:revision>5</cp:revision>
  <dcterms:created xsi:type="dcterms:W3CDTF">2024-09-06T11:49:00Z</dcterms:created>
  <dcterms:modified xsi:type="dcterms:W3CDTF">2024-09-06T13:22:00Z</dcterms:modified>
</cp:coreProperties>
</file>