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24405">
        <w:rPr>
          <w:rFonts w:eastAsia="黑体" w:hint="eastAsia"/>
          <w:color w:val="000000"/>
          <w:sz w:val="44"/>
        </w:rPr>
        <w:t>工程力学</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624405">
        <w:rPr>
          <w:rFonts w:ascii="仿宋" w:eastAsia="仿宋" w:hAnsi="仿宋"/>
          <w:color w:val="000000"/>
          <w:sz w:val="28"/>
          <w:u w:val="single"/>
        </w:rPr>
        <w:t>1</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2B5FEA" w:rsidP="000A7C74">
            <w:pPr>
              <w:spacing w:line="480" w:lineRule="auto"/>
              <w:jc w:val="center"/>
              <w:rPr>
                <w:color w:val="000000"/>
                <w:sz w:val="28"/>
              </w:rPr>
            </w:pPr>
            <w:r>
              <w:rPr>
                <w:rFonts w:hint="eastAsia"/>
                <w:color w:val="000000"/>
                <w:sz w:val="28"/>
              </w:rPr>
              <w:t>孙凤云</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2B5FEA" w:rsidP="000A7C74">
            <w:pPr>
              <w:spacing w:line="480" w:lineRule="auto"/>
              <w:jc w:val="center"/>
              <w:rPr>
                <w:color w:val="000000"/>
                <w:sz w:val="28"/>
              </w:rPr>
            </w:pPr>
            <w:r>
              <w:rPr>
                <w:rFonts w:hint="eastAsia"/>
                <w:color w:val="000000"/>
                <w:sz w:val="28"/>
              </w:rPr>
              <w:t>于化龙</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355FB6">
      <w:pPr>
        <w:jc w:val="center"/>
        <w:rPr>
          <w:rFonts w:ascii="仿宋" w:eastAsia="仿宋" w:hAnsi="仿宋"/>
          <w:color w:val="0070C0"/>
        </w:rPr>
      </w:pPr>
      <w:r w:rsidRPr="002B2744">
        <w:rPr>
          <w:rFonts w:ascii="仿宋" w:eastAsia="仿宋" w:hAnsi="仿宋"/>
          <w:color w:val="000000"/>
          <w:sz w:val="28"/>
          <w:u w:val="single"/>
        </w:rPr>
        <w:t>20</w:t>
      </w:r>
      <w:r w:rsidR="00624405">
        <w:rPr>
          <w:rFonts w:ascii="仿宋" w:eastAsia="仿宋" w:hAnsi="仿宋"/>
          <w:color w:val="000000"/>
          <w:sz w:val="28"/>
          <w:u w:val="single"/>
        </w:rPr>
        <w:t>24</w:t>
      </w:r>
      <w:r w:rsidRPr="002B2744">
        <w:rPr>
          <w:rFonts w:ascii="仿宋" w:eastAsia="仿宋" w:hAnsi="仿宋" w:hint="eastAsia"/>
          <w:color w:val="000000"/>
          <w:sz w:val="28"/>
          <w:u w:val="single"/>
        </w:rPr>
        <w:t>年</w:t>
      </w:r>
      <w:r w:rsidR="00624405">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课程</w:t>
            </w:r>
            <w:r w:rsidR="002A3B25" w:rsidRPr="00355FB6">
              <w:rPr>
                <w:rFonts w:ascii="FangSong" w:eastAsia="FangSong" w:hAnsi="FangSong" w:hint="eastAsia"/>
                <w:b/>
                <w:sz w:val="24"/>
              </w:rPr>
              <w:t>代码</w:t>
            </w:r>
          </w:p>
        </w:tc>
        <w:tc>
          <w:tcPr>
            <w:tcW w:w="2592" w:type="dxa"/>
            <w:vAlign w:val="center"/>
          </w:tcPr>
          <w:p w:rsidR="00BA04B1" w:rsidRPr="00355FB6" w:rsidRDefault="00D51F9B" w:rsidP="00376F7E">
            <w:pPr>
              <w:jc w:val="center"/>
              <w:rPr>
                <w:rFonts w:ascii="FangSong" w:eastAsia="FangSong" w:hAnsi="FangSong"/>
                <w:b/>
                <w:sz w:val="24"/>
              </w:rPr>
            </w:pPr>
            <w:r w:rsidRPr="00D51F9B">
              <w:rPr>
                <w:rFonts w:ascii="FangSong" w:eastAsia="FangSong" w:hAnsi="FangSong"/>
                <w:b/>
                <w:sz w:val="24"/>
              </w:rPr>
              <w:t>161932E001</w:t>
            </w:r>
          </w:p>
        </w:tc>
        <w:tc>
          <w:tcPr>
            <w:tcW w:w="1446" w:type="dxa"/>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开课</w:t>
            </w:r>
            <w:r w:rsidR="002B2744" w:rsidRPr="00355FB6">
              <w:rPr>
                <w:rFonts w:ascii="FangSong" w:eastAsia="FangSong" w:hAnsi="FangSong" w:hint="eastAsia"/>
                <w:b/>
                <w:sz w:val="24"/>
              </w:rPr>
              <w:t>单位</w:t>
            </w:r>
          </w:p>
        </w:tc>
        <w:tc>
          <w:tcPr>
            <w:tcW w:w="2314" w:type="dxa"/>
            <w:gridSpan w:val="2"/>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工学院</w:t>
            </w:r>
          </w:p>
        </w:tc>
      </w:tr>
      <w:tr w:rsidR="00376F7E" w:rsidRPr="0076273E" w:rsidTr="00376F7E">
        <w:trPr>
          <w:trHeight w:val="454"/>
          <w:jc w:val="center"/>
        </w:trPr>
        <w:tc>
          <w:tcPr>
            <w:tcW w:w="1951" w:type="dxa"/>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课程名称（中文）</w:t>
            </w:r>
          </w:p>
        </w:tc>
        <w:tc>
          <w:tcPr>
            <w:tcW w:w="6352" w:type="dxa"/>
            <w:gridSpan w:val="4"/>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工程力学</w:t>
            </w:r>
          </w:p>
        </w:tc>
      </w:tr>
      <w:tr w:rsidR="00376F7E" w:rsidRPr="0076273E" w:rsidTr="00376F7E">
        <w:trPr>
          <w:trHeight w:val="454"/>
          <w:jc w:val="center"/>
        </w:trPr>
        <w:tc>
          <w:tcPr>
            <w:tcW w:w="1951" w:type="dxa"/>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课程名称（英文）</w:t>
            </w:r>
          </w:p>
        </w:tc>
        <w:tc>
          <w:tcPr>
            <w:tcW w:w="6352" w:type="dxa"/>
            <w:gridSpan w:val="4"/>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Engineering</w:t>
            </w:r>
            <w:r w:rsidRPr="00355FB6">
              <w:rPr>
                <w:rFonts w:ascii="FangSong" w:eastAsia="FangSong" w:hAnsi="FangSong"/>
                <w:b/>
                <w:sz w:val="24"/>
              </w:rPr>
              <w:t xml:space="preserve"> Mechanics</w:t>
            </w:r>
          </w:p>
        </w:tc>
      </w:tr>
      <w:tr w:rsidR="00F601DA" w:rsidRPr="0076273E" w:rsidTr="00376F7E">
        <w:trPr>
          <w:trHeight w:val="454"/>
          <w:jc w:val="center"/>
        </w:trPr>
        <w:tc>
          <w:tcPr>
            <w:tcW w:w="1951" w:type="dxa"/>
            <w:vAlign w:val="center"/>
          </w:tcPr>
          <w:p w:rsidR="00F601DA" w:rsidRPr="00355FB6" w:rsidRDefault="00F601DA" w:rsidP="00376F7E">
            <w:pPr>
              <w:jc w:val="center"/>
              <w:rPr>
                <w:rFonts w:ascii="FangSong" w:eastAsia="FangSong" w:hAnsi="FangSong"/>
                <w:b/>
                <w:sz w:val="24"/>
              </w:rPr>
            </w:pPr>
            <w:r w:rsidRPr="00355FB6">
              <w:rPr>
                <w:rFonts w:ascii="FangSong" w:eastAsia="FangSong" w:hAnsi="FangSong" w:hint="eastAsia"/>
                <w:b/>
                <w:sz w:val="24"/>
              </w:rPr>
              <w:t>课程</w:t>
            </w:r>
            <w:r w:rsidR="002B2744" w:rsidRPr="00355FB6">
              <w:rPr>
                <w:rFonts w:ascii="FangSong" w:eastAsia="FangSong" w:hAnsi="FangSong" w:hint="eastAsia"/>
                <w:b/>
                <w:sz w:val="24"/>
              </w:rPr>
              <w:t>类别</w:t>
            </w:r>
          </w:p>
        </w:tc>
        <w:tc>
          <w:tcPr>
            <w:tcW w:w="6352" w:type="dxa"/>
            <w:gridSpan w:val="4"/>
            <w:vAlign w:val="center"/>
          </w:tcPr>
          <w:p w:rsidR="003C5131" w:rsidRPr="00355FB6" w:rsidRDefault="007C472F" w:rsidP="003C5131">
            <w:pPr>
              <w:jc w:val="left"/>
              <w:rPr>
                <w:rFonts w:ascii="FangSong" w:eastAsia="FangSong" w:hAnsi="FangSong"/>
                <w:b/>
                <w:sz w:val="24"/>
              </w:rPr>
            </w:pPr>
            <w:r w:rsidRPr="007C472F">
              <w:rPr>
                <w:rFonts w:ascii="FangSong" w:eastAsia="FangSong" w:hAnsi="FangSong" w:hint="eastAsia"/>
                <w:b/>
                <w:sz w:val="24"/>
                <w:lang w:val="en-GB"/>
              </w:rPr>
              <w:t>新能源科学与工程</w:t>
            </w:r>
            <w:r w:rsidR="003C5131" w:rsidRPr="00355FB6">
              <w:rPr>
                <w:rFonts w:ascii="FangSong" w:eastAsia="FangSong" w:hAnsi="FangSong" w:hint="eastAsia"/>
                <w:b/>
                <w:sz w:val="24"/>
              </w:rPr>
              <w:t>专业必修课</w:t>
            </w:r>
          </w:p>
        </w:tc>
      </w:tr>
      <w:tr w:rsidR="00376F7E" w:rsidRPr="0076273E" w:rsidTr="00376F7E">
        <w:trPr>
          <w:trHeight w:val="454"/>
          <w:jc w:val="center"/>
        </w:trPr>
        <w:tc>
          <w:tcPr>
            <w:tcW w:w="1951" w:type="dxa"/>
            <w:vAlign w:val="center"/>
          </w:tcPr>
          <w:p w:rsidR="00BA04B1" w:rsidRPr="00355FB6" w:rsidRDefault="00CF6BD6" w:rsidP="00376F7E">
            <w:pPr>
              <w:jc w:val="center"/>
              <w:rPr>
                <w:rFonts w:ascii="FangSong" w:eastAsia="FangSong" w:hAnsi="FangSong"/>
                <w:b/>
                <w:sz w:val="24"/>
              </w:rPr>
            </w:pPr>
            <w:r w:rsidRPr="00355FB6">
              <w:rPr>
                <w:rFonts w:ascii="FangSong" w:eastAsia="FangSong" w:hAnsi="FangSong" w:hint="eastAsia"/>
                <w:b/>
                <w:sz w:val="24"/>
              </w:rPr>
              <w:t>适用</w:t>
            </w:r>
            <w:r w:rsidR="00BA04B1" w:rsidRPr="00355FB6">
              <w:rPr>
                <w:rFonts w:ascii="FangSong" w:eastAsia="FangSong" w:hAnsi="FangSong"/>
                <w:b/>
                <w:sz w:val="24"/>
              </w:rPr>
              <w:t>专业</w:t>
            </w:r>
          </w:p>
        </w:tc>
        <w:tc>
          <w:tcPr>
            <w:tcW w:w="6352" w:type="dxa"/>
            <w:gridSpan w:val="4"/>
            <w:vAlign w:val="center"/>
          </w:tcPr>
          <w:p w:rsidR="00BA04B1" w:rsidRPr="00355FB6" w:rsidRDefault="007C472F" w:rsidP="00364883">
            <w:pPr>
              <w:jc w:val="left"/>
              <w:rPr>
                <w:rFonts w:ascii="FangSong" w:eastAsia="FangSong" w:hAnsi="FangSong"/>
                <w:b/>
                <w:sz w:val="24"/>
              </w:rPr>
            </w:pPr>
            <w:r w:rsidRPr="007C472F">
              <w:rPr>
                <w:rFonts w:ascii="FangSong" w:eastAsia="FangSong" w:hAnsi="FangSong" w:hint="eastAsia"/>
                <w:b/>
                <w:sz w:val="24"/>
              </w:rPr>
              <w:t>新能源科学与工程</w:t>
            </w:r>
          </w:p>
        </w:tc>
      </w:tr>
      <w:tr w:rsidR="00376F7E" w:rsidRPr="0076273E" w:rsidTr="004136C2">
        <w:trPr>
          <w:trHeight w:val="454"/>
          <w:jc w:val="center"/>
        </w:trPr>
        <w:tc>
          <w:tcPr>
            <w:tcW w:w="1951" w:type="dxa"/>
            <w:vAlign w:val="center"/>
          </w:tcPr>
          <w:p w:rsidR="00BA04B1" w:rsidRPr="00355FB6" w:rsidRDefault="0061621B" w:rsidP="00376F7E">
            <w:pPr>
              <w:jc w:val="center"/>
              <w:rPr>
                <w:rFonts w:ascii="FangSong" w:eastAsia="FangSong" w:hAnsi="FangSong"/>
                <w:b/>
                <w:sz w:val="24"/>
              </w:rPr>
            </w:pPr>
            <w:r w:rsidRPr="00355FB6">
              <w:rPr>
                <w:rFonts w:ascii="FangSong" w:eastAsia="FangSong" w:hAnsi="FangSong" w:hint="eastAsia"/>
                <w:b/>
                <w:sz w:val="24"/>
              </w:rPr>
              <w:t>总</w:t>
            </w:r>
            <w:r w:rsidR="00BA04B1" w:rsidRPr="00355FB6">
              <w:rPr>
                <w:rFonts w:ascii="FangSong" w:eastAsia="FangSong" w:hAnsi="FangSong"/>
                <w:b/>
                <w:sz w:val="24"/>
              </w:rPr>
              <w:t>学分</w:t>
            </w:r>
          </w:p>
        </w:tc>
        <w:tc>
          <w:tcPr>
            <w:tcW w:w="2592" w:type="dxa"/>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3</w:t>
            </w:r>
            <w:r w:rsidR="007C472F">
              <w:rPr>
                <w:rFonts w:ascii="FangSong" w:eastAsia="FangSong" w:hAnsi="FangSong"/>
                <w:b/>
                <w:sz w:val="24"/>
              </w:rPr>
              <w:t>.5</w:t>
            </w:r>
          </w:p>
        </w:tc>
        <w:tc>
          <w:tcPr>
            <w:tcW w:w="1693" w:type="dxa"/>
            <w:gridSpan w:val="2"/>
            <w:vAlign w:val="center"/>
          </w:tcPr>
          <w:p w:rsidR="00BA04B1" w:rsidRPr="00355FB6" w:rsidRDefault="0061621B" w:rsidP="00376F7E">
            <w:pPr>
              <w:jc w:val="center"/>
              <w:rPr>
                <w:rFonts w:ascii="FangSong" w:eastAsia="FangSong" w:hAnsi="FangSong"/>
                <w:b/>
                <w:sz w:val="24"/>
              </w:rPr>
            </w:pPr>
            <w:r w:rsidRPr="00355FB6">
              <w:rPr>
                <w:rFonts w:ascii="FangSong" w:eastAsia="FangSong" w:hAnsi="FangSong" w:hint="eastAsia"/>
                <w:b/>
                <w:sz w:val="24"/>
              </w:rPr>
              <w:t>总</w:t>
            </w:r>
            <w:r w:rsidR="00BA04B1" w:rsidRPr="00355FB6">
              <w:rPr>
                <w:rFonts w:ascii="FangSong" w:eastAsia="FangSong" w:hAnsi="FangSong"/>
                <w:b/>
                <w:sz w:val="24"/>
              </w:rPr>
              <w:t>学时</w:t>
            </w:r>
          </w:p>
        </w:tc>
        <w:tc>
          <w:tcPr>
            <w:tcW w:w="2067" w:type="dxa"/>
            <w:vAlign w:val="center"/>
          </w:tcPr>
          <w:p w:rsidR="00BA04B1" w:rsidRPr="00355FB6" w:rsidRDefault="007C472F" w:rsidP="00376F7E">
            <w:pPr>
              <w:jc w:val="center"/>
              <w:rPr>
                <w:rFonts w:ascii="FangSong" w:eastAsia="FangSong" w:hAnsi="FangSong"/>
                <w:b/>
                <w:sz w:val="24"/>
              </w:rPr>
            </w:pPr>
            <w:r>
              <w:rPr>
                <w:rFonts w:ascii="FangSong" w:eastAsia="FangSong" w:hAnsi="FangSong"/>
                <w:b/>
                <w:sz w:val="24"/>
              </w:rPr>
              <w:t>56</w:t>
            </w:r>
          </w:p>
        </w:tc>
      </w:tr>
      <w:tr w:rsidR="00376F7E" w:rsidRPr="0076273E" w:rsidTr="004136C2">
        <w:trPr>
          <w:trHeight w:val="454"/>
          <w:jc w:val="center"/>
        </w:trPr>
        <w:tc>
          <w:tcPr>
            <w:tcW w:w="1951" w:type="dxa"/>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理论学时</w:t>
            </w:r>
          </w:p>
        </w:tc>
        <w:tc>
          <w:tcPr>
            <w:tcW w:w="2592" w:type="dxa"/>
            <w:vAlign w:val="center"/>
          </w:tcPr>
          <w:p w:rsidR="00BA04B1" w:rsidRPr="00355FB6" w:rsidRDefault="007C472F" w:rsidP="00376F7E">
            <w:pPr>
              <w:jc w:val="center"/>
              <w:rPr>
                <w:rFonts w:ascii="FangSong" w:eastAsia="FangSong" w:hAnsi="FangSong"/>
                <w:b/>
                <w:sz w:val="24"/>
              </w:rPr>
            </w:pPr>
            <w:r>
              <w:rPr>
                <w:rFonts w:ascii="FangSong" w:eastAsia="FangSong" w:hAnsi="FangSong"/>
                <w:b/>
                <w:sz w:val="24"/>
              </w:rPr>
              <w:t>50</w:t>
            </w:r>
          </w:p>
        </w:tc>
        <w:tc>
          <w:tcPr>
            <w:tcW w:w="1693" w:type="dxa"/>
            <w:gridSpan w:val="2"/>
            <w:vAlign w:val="center"/>
          </w:tcPr>
          <w:p w:rsidR="00BA04B1" w:rsidRPr="00355FB6" w:rsidRDefault="00BA04B1" w:rsidP="00376F7E">
            <w:pPr>
              <w:jc w:val="center"/>
              <w:rPr>
                <w:rFonts w:ascii="FangSong" w:eastAsia="FangSong" w:hAnsi="FangSong"/>
                <w:b/>
                <w:sz w:val="24"/>
              </w:rPr>
            </w:pPr>
            <w:r w:rsidRPr="00355FB6">
              <w:rPr>
                <w:rFonts w:ascii="FangSong" w:eastAsia="FangSong" w:hAnsi="FangSong"/>
                <w:b/>
                <w:sz w:val="24"/>
              </w:rPr>
              <w:t>实验学时</w:t>
            </w:r>
          </w:p>
        </w:tc>
        <w:tc>
          <w:tcPr>
            <w:tcW w:w="2067" w:type="dxa"/>
            <w:vAlign w:val="center"/>
          </w:tcPr>
          <w:p w:rsidR="00BA04B1" w:rsidRPr="00355FB6" w:rsidRDefault="007C472F" w:rsidP="00376F7E">
            <w:pPr>
              <w:jc w:val="center"/>
              <w:rPr>
                <w:rFonts w:ascii="FangSong" w:eastAsia="FangSong" w:hAnsi="FangSong"/>
                <w:b/>
                <w:sz w:val="24"/>
              </w:rPr>
            </w:pPr>
            <w:r>
              <w:rPr>
                <w:rFonts w:ascii="FangSong" w:eastAsia="FangSong" w:hAnsi="FangSong"/>
                <w:b/>
                <w:sz w:val="24"/>
              </w:rPr>
              <w:t>6</w:t>
            </w:r>
          </w:p>
        </w:tc>
      </w:tr>
      <w:tr w:rsidR="00376F7E" w:rsidRPr="0076273E" w:rsidTr="004136C2">
        <w:trPr>
          <w:trHeight w:val="454"/>
          <w:jc w:val="center"/>
        </w:trPr>
        <w:tc>
          <w:tcPr>
            <w:tcW w:w="1951" w:type="dxa"/>
            <w:vAlign w:val="center"/>
          </w:tcPr>
          <w:p w:rsidR="00BA04B1" w:rsidRPr="00355FB6" w:rsidRDefault="00FF0B26" w:rsidP="00376F7E">
            <w:pPr>
              <w:jc w:val="center"/>
              <w:rPr>
                <w:rFonts w:ascii="FangSong" w:eastAsia="FangSong" w:hAnsi="FangSong"/>
                <w:b/>
                <w:sz w:val="24"/>
              </w:rPr>
            </w:pPr>
            <w:r w:rsidRPr="00355FB6">
              <w:rPr>
                <w:rFonts w:ascii="FangSong" w:eastAsia="FangSong" w:hAnsi="FangSong" w:hint="eastAsia"/>
                <w:b/>
                <w:sz w:val="24"/>
              </w:rPr>
              <w:t>上机学时</w:t>
            </w:r>
          </w:p>
        </w:tc>
        <w:tc>
          <w:tcPr>
            <w:tcW w:w="2592" w:type="dxa"/>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0</w:t>
            </w:r>
          </w:p>
        </w:tc>
        <w:tc>
          <w:tcPr>
            <w:tcW w:w="1693" w:type="dxa"/>
            <w:gridSpan w:val="2"/>
            <w:vAlign w:val="center"/>
          </w:tcPr>
          <w:p w:rsidR="00BA04B1" w:rsidRPr="00355FB6" w:rsidRDefault="00FF0B26" w:rsidP="00376F7E">
            <w:pPr>
              <w:jc w:val="center"/>
              <w:rPr>
                <w:rFonts w:ascii="FangSong" w:eastAsia="FangSong" w:hAnsi="FangSong"/>
                <w:b/>
                <w:sz w:val="24"/>
              </w:rPr>
            </w:pPr>
            <w:r w:rsidRPr="00355FB6">
              <w:rPr>
                <w:rFonts w:ascii="FangSong" w:eastAsia="FangSong" w:hAnsi="FangSong" w:hint="eastAsia"/>
                <w:b/>
                <w:sz w:val="24"/>
              </w:rPr>
              <w:t>其他实践</w:t>
            </w:r>
            <w:r w:rsidR="004136C2" w:rsidRPr="00355FB6">
              <w:rPr>
                <w:rFonts w:ascii="FangSong" w:eastAsia="FangSong" w:hAnsi="FangSong" w:hint="eastAsia"/>
                <w:b/>
                <w:sz w:val="24"/>
              </w:rPr>
              <w:t>学时</w:t>
            </w:r>
          </w:p>
        </w:tc>
        <w:tc>
          <w:tcPr>
            <w:tcW w:w="2067" w:type="dxa"/>
            <w:vAlign w:val="center"/>
          </w:tcPr>
          <w:p w:rsidR="00BA04B1" w:rsidRPr="00355FB6" w:rsidRDefault="00A52C8F" w:rsidP="00376F7E">
            <w:pPr>
              <w:jc w:val="center"/>
              <w:rPr>
                <w:rFonts w:ascii="FangSong" w:eastAsia="FangSong" w:hAnsi="FangSong"/>
                <w:b/>
                <w:sz w:val="24"/>
              </w:rPr>
            </w:pPr>
            <w:r w:rsidRPr="00355FB6">
              <w:rPr>
                <w:rFonts w:ascii="FangSong" w:eastAsia="FangSong" w:hAnsi="FangSong" w:hint="eastAsia"/>
                <w:b/>
                <w:sz w:val="24"/>
              </w:rPr>
              <w:t>0</w:t>
            </w:r>
          </w:p>
        </w:tc>
      </w:tr>
      <w:tr w:rsidR="00376F7E" w:rsidRPr="0076273E" w:rsidTr="00376F7E">
        <w:trPr>
          <w:trHeight w:val="454"/>
          <w:jc w:val="center"/>
        </w:trPr>
        <w:tc>
          <w:tcPr>
            <w:tcW w:w="1951" w:type="dxa"/>
            <w:vAlign w:val="center"/>
          </w:tcPr>
          <w:p w:rsidR="008715C3" w:rsidRPr="00355FB6" w:rsidRDefault="008715C3" w:rsidP="00376F7E">
            <w:pPr>
              <w:jc w:val="center"/>
              <w:rPr>
                <w:rFonts w:ascii="FangSong" w:eastAsia="FangSong" w:hAnsi="FangSong"/>
                <w:b/>
                <w:sz w:val="24"/>
              </w:rPr>
            </w:pPr>
            <w:r w:rsidRPr="00355FB6">
              <w:rPr>
                <w:rFonts w:ascii="FangSong" w:eastAsia="FangSong" w:hAnsi="FangSong"/>
                <w:b/>
                <w:sz w:val="24"/>
              </w:rPr>
              <w:t>先修课程</w:t>
            </w:r>
          </w:p>
        </w:tc>
        <w:tc>
          <w:tcPr>
            <w:tcW w:w="6352" w:type="dxa"/>
            <w:gridSpan w:val="4"/>
            <w:vAlign w:val="center"/>
          </w:tcPr>
          <w:p w:rsidR="008715C3" w:rsidRPr="00355FB6" w:rsidRDefault="00A52C8F" w:rsidP="00376F7E">
            <w:pPr>
              <w:jc w:val="center"/>
              <w:rPr>
                <w:rFonts w:ascii="FangSong" w:eastAsia="FangSong" w:hAnsi="FangSong"/>
                <w:b/>
                <w:sz w:val="24"/>
              </w:rPr>
            </w:pPr>
            <w:r w:rsidRPr="00355FB6">
              <w:rPr>
                <w:rFonts w:ascii="FangSong" w:eastAsia="FangSong" w:hAnsi="FangSong" w:hint="eastAsia"/>
                <w:b/>
                <w:sz w:val="24"/>
                <w:lang w:val="en-GB"/>
              </w:rPr>
              <w:t>大学物理，高等数学</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A52C8F" w:rsidRPr="00355FB6" w:rsidRDefault="00A52C8F" w:rsidP="00355FB6">
      <w:pPr>
        <w:spacing w:line="360" w:lineRule="auto"/>
        <w:ind w:firstLineChars="200" w:firstLine="480"/>
        <w:rPr>
          <w:rFonts w:ascii="FangSong" w:eastAsia="FangSong" w:hAnsi="FangSong"/>
          <w:sz w:val="24"/>
        </w:rPr>
      </w:pPr>
      <w:r w:rsidRPr="00355FB6">
        <w:rPr>
          <w:rFonts w:ascii="FangSong" w:eastAsia="FangSong" w:hAnsi="FangSong" w:hint="eastAsia"/>
          <w:sz w:val="24"/>
        </w:rPr>
        <w:t>工程力学是</w:t>
      </w:r>
      <w:r w:rsidR="007C472F">
        <w:rPr>
          <w:rFonts w:ascii="FangSong" w:eastAsia="FangSong" w:hAnsi="FangSong" w:hint="eastAsia"/>
          <w:sz w:val="24"/>
        </w:rPr>
        <w:t>新能源科学与工程</w:t>
      </w:r>
      <w:r w:rsidRPr="00355FB6">
        <w:rPr>
          <w:rFonts w:ascii="FangSong" w:eastAsia="FangSong" w:hAnsi="FangSong" w:hint="eastAsia"/>
          <w:sz w:val="24"/>
        </w:rPr>
        <w:t>专业的专业基础课</w:t>
      </w:r>
      <w:r w:rsidR="00BA4F41" w:rsidRPr="00355FB6">
        <w:rPr>
          <w:rFonts w:ascii="FangSong" w:eastAsia="FangSong" w:hAnsi="FangSong" w:hint="eastAsia"/>
          <w:sz w:val="24"/>
        </w:rPr>
        <w:t>，同时是一门对工程对象进行静力学、材料力学分析的基础课，在工程技术领域有着广泛的应用。</w:t>
      </w:r>
      <w:r w:rsidR="00532693" w:rsidRPr="00355FB6">
        <w:rPr>
          <w:rFonts w:ascii="FangSong" w:eastAsia="FangSong" w:hAnsi="FangSong" w:hint="eastAsia"/>
          <w:sz w:val="24"/>
        </w:rPr>
        <w:t>本课程的教学目标是使学生能够对构件和简单的物体系</w:t>
      </w:r>
      <w:r w:rsidR="00532693" w:rsidRPr="00355FB6">
        <w:rPr>
          <w:rFonts w:ascii="FangSong" w:eastAsia="FangSong" w:hAnsi="FangSong"/>
          <w:sz w:val="24"/>
        </w:rPr>
        <w:t>统</w:t>
      </w:r>
      <w:r w:rsidR="00532693" w:rsidRPr="00355FB6">
        <w:rPr>
          <w:rFonts w:ascii="FangSong" w:eastAsia="FangSong" w:hAnsi="FangSong" w:hint="eastAsia"/>
          <w:sz w:val="24"/>
        </w:rPr>
        <w:t>进行正确的受力分析和平衡分析，掌握</w:t>
      </w:r>
      <w:r w:rsidR="0014703E" w:rsidRPr="00355FB6">
        <w:rPr>
          <w:rFonts w:ascii="FangSong" w:eastAsia="FangSong" w:hAnsi="FangSong" w:hint="eastAsia"/>
          <w:sz w:val="24"/>
        </w:rPr>
        <w:t>构</w:t>
      </w:r>
      <w:r w:rsidR="00532693" w:rsidRPr="00355FB6">
        <w:rPr>
          <w:rFonts w:ascii="FangSong" w:eastAsia="FangSong" w:hAnsi="FangSong" w:hint="eastAsia"/>
          <w:sz w:val="24"/>
        </w:rPr>
        <w:t>件在承受拉伸、压缩、剪切、扭转、弯曲等基本变形及组合变形时的应力、应变和变形的概念和计算方法，学会强度、刚度和稳定性的校核和设计。</w:t>
      </w:r>
      <w:r w:rsidR="00BA4F41" w:rsidRPr="00355FB6">
        <w:rPr>
          <w:rFonts w:ascii="FangSong" w:eastAsia="FangSong" w:hAnsi="FangSong" w:hint="eastAsia"/>
          <w:sz w:val="24"/>
        </w:rPr>
        <w:t>课程</w:t>
      </w:r>
      <w:r w:rsidRPr="00355FB6">
        <w:rPr>
          <w:rFonts w:ascii="FangSong" w:eastAsia="FangSong" w:hAnsi="FangSong" w:hint="eastAsia"/>
          <w:sz w:val="24"/>
        </w:rPr>
        <w:t>内容</w:t>
      </w:r>
      <w:r w:rsidR="00BA4F41" w:rsidRPr="00355FB6">
        <w:rPr>
          <w:rFonts w:ascii="FangSong" w:eastAsia="FangSong" w:hAnsi="FangSong" w:hint="eastAsia"/>
          <w:sz w:val="24"/>
        </w:rPr>
        <w:t>主要</w:t>
      </w:r>
      <w:r w:rsidRPr="00355FB6">
        <w:rPr>
          <w:rFonts w:ascii="FangSong" w:eastAsia="FangSong" w:hAnsi="FangSong" w:hint="eastAsia"/>
          <w:sz w:val="24"/>
        </w:rPr>
        <w:t>包括</w:t>
      </w:r>
      <w:r w:rsidR="00495784" w:rsidRPr="00355FB6">
        <w:rPr>
          <w:rFonts w:ascii="FangSong" w:eastAsia="FangSong" w:hAnsi="FangSong" w:hint="eastAsia"/>
          <w:sz w:val="24"/>
        </w:rPr>
        <w:t>静力学和材料力学两部分</w:t>
      </w:r>
      <w:r w:rsidRPr="00355FB6">
        <w:rPr>
          <w:rFonts w:ascii="FangSong" w:eastAsia="FangSong" w:hAnsi="FangSong" w:hint="eastAsia"/>
          <w:sz w:val="24"/>
        </w:rPr>
        <w:t>。本课程将为</w:t>
      </w:r>
      <w:r w:rsidR="007C472F">
        <w:rPr>
          <w:rFonts w:ascii="FangSong" w:eastAsia="FangSong" w:hAnsi="FangSong" w:hint="eastAsia"/>
          <w:sz w:val="24"/>
        </w:rPr>
        <w:t>新能源科学与工程</w:t>
      </w:r>
      <w:r w:rsidRPr="00355FB6">
        <w:rPr>
          <w:rFonts w:ascii="FangSong" w:eastAsia="FangSong" w:hAnsi="FangSong" w:hint="eastAsia"/>
          <w:sz w:val="24"/>
        </w:rPr>
        <w:t>专业后续课程学习提供必要的力学基础知识，学生通过本课程的学习可以运用力学的基本概念和理论，分析处理简单的工程实际问题，同时学习该课程还可以有效地培养学生的逻辑思维能力，</w:t>
      </w:r>
      <w:r w:rsidR="007C472F">
        <w:rPr>
          <w:rFonts w:ascii="FangSong" w:eastAsia="FangSong" w:hAnsi="FangSong" w:hint="eastAsia"/>
          <w:sz w:val="24"/>
        </w:rPr>
        <w:t>锻炼学生的动手实践能力，</w:t>
      </w:r>
      <w:r w:rsidRPr="00355FB6">
        <w:rPr>
          <w:rFonts w:ascii="FangSong" w:eastAsia="FangSong" w:hAnsi="FangSong" w:hint="eastAsia"/>
          <w:sz w:val="24"/>
        </w:rPr>
        <w:t>促进学生综合素质的全面提高。</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D31D71" w:rsidRPr="00355FB6" w:rsidRDefault="006B4C8A" w:rsidP="00355FB6">
      <w:pPr>
        <w:spacing w:line="360" w:lineRule="auto"/>
        <w:ind w:firstLineChars="200" w:firstLine="482"/>
        <w:rPr>
          <w:rFonts w:ascii="仿宋" w:eastAsia="仿宋" w:hAnsi="仿宋"/>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Pr="00355FB6">
        <w:rPr>
          <w:rFonts w:ascii="仿宋" w:eastAsia="仿宋" w:hAnsi="仿宋" w:hint="eastAsia"/>
          <w:bCs/>
          <w:sz w:val="24"/>
        </w:rPr>
        <w:t>将课程</w:t>
      </w:r>
      <w:proofErr w:type="gramStart"/>
      <w:r w:rsidRPr="00355FB6">
        <w:rPr>
          <w:rFonts w:ascii="仿宋" w:eastAsia="仿宋" w:hAnsi="仿宋" w:hint="eastAsia"/>
          <w:bCs/>
          <w:sz w:val="24"/>
        </w:rPr>
        <w:t>思政教育</w:t>
      </w:r>
      <w:proofErr w:type="gramEnd"/>
      <w:r w:rsidRPr="00355FB6">
        <w:rPr>
          <w:rFonts w:ascii="仿宋" w:eastAsia="仿宋" w:hAnsi="仿宋" w:hint="eastAsia"/>
          <w:bCs/>
          <w:sz w:val="24"/>
        </w:rPr>
        <w:t>目标与专业教学目标融合。</w:t>
      </w:r>
      <w:r w:rsidR="00D31D71" w:rsidRPr="00355FB6">
        <w:rPr>
          <w:rFonts w:ascii="仿宋" w:eastAsia="仿宋" w:hAnsi="仿宋"/>
          <w:sz w:val="24"/>
        </w:rPr>
        <w:t>使学生</w:t>
      </w:r>
      <w:r w:rsidR="00D31D71" w:rsidRPr="00355FB6">
        <w:rPr>
          <w:rFonts w:ascii="仿宋" w:eastAsia="仿宋" w:hAnsi="仿宋" w:hint="eastAsia"/>
          <w:sz w:val="24"/>
        </w:rPr>
        <w:t>熟练掌握工程力学的基本知识和分析方法，</w:t>
      </w:r>
      <w:r w:rsidR="007C472F">
        <w:rPr>
          <w:rFonts w:ascii="FangSong" w:eastAsia="FangSong" w:hAnsi="FangSong" w:hint="eastAsia"/>
          <w:sz w:val="24"/>
        </w:rPr>
        <w:t>锻炼学生的动手实践能力，</w:t>
      </w:r>
      <w:r w:rsidR="00D31D71" w:rsidRPr="00355FB6">
        <w:rPr>
          <w:rFonts w:ascii="仿宋" w:eastAsia="仿宋" w:hAnsi="仿宋" w:hint="eastAsia"/>
          <w:sz w:val="24"/>
        </w:rPr>
        <w:t>为</w:t>
      </w:r>
      <w:r w:rsidR="007C472F">
        <w:rPr>
          <w:rFonts w:ascii="仿宋" w:eastAsia="仿宋" w:hAnsi="仿宋" w:hint="eastAsia"/>
          <w:sz w:val="24"/>
        </w:rPr>
        <w:t>新能源科学与工程</w:t>
      </w:r>
      <w:r w:rsidR="00D31D71" w:rsidRPr="00355FB6">
        <w:rPr>
          <w:rFonts w:ascii="仿宋" w:eastAsia="仿宋" w:hAnsi="仿宋" w:hint="eastAsia"/>
          <w:sz w:val="24"/>
        </w:rPr>
        <w:t>相关专业课程学习奠定基础，</w:t>
      </w:r>
      <w:r w:rsidR="00D31D71" w:rsidRPr="00355FB6">
        <w:rPr>
          <w:rFonts w:ascii="仿宋" w:eastAsia="仿宋" w:hAnsi="仿宋" w:hint="eastAsia"/>
          <w:bCs/>
          <w:sz w:val="24"/>
        </w:rPr>
        <w:t>建立正确的世界观、人生观、价值观，</w:t>
      </w:r>
      <w:r w:rsidR="00D31D71" w:rsidRPr="00355FB6">
        <w:rPr>
          <w:rFonts w:ascii="仿宋" w:eastAsia="仿宋" w:hAnsi="仿宋" w:hint="eastAsia"/>
          <w:sz w:val="24"/>
        </w:rPr>
        <w:t>加强</w:t>
      </w:r>
      <w:r w:rsidR="00D31D71" w:rsidRPr="00355FB6">
        <w:rPr>
          <w:rFonts w:ascii="仿宋" w:eastAsia="仿宋" w:hAnsi="仿宋"/>
          <w:sz w:val="24"/>
        </w:rPr>
        <w:t>学</w:t>
      </w:r>
      <w:r w:rsidR="00D31D71" w:rsidRPr="00355FB6">
        <w:rPr>
          <w:rFonts w:ascii="仿宋" w:eastAsia="仿宋" w:hAnsi="仿宋" w:hint="eastAsia"/>
          <w:sz w:val="24"/>
        </w:rPr>
        <w:t>生</w:t>
      </w:r>
      <w:r w:rsidR="00D31D71" w:rsidRPr="00355FB6">
        <w:rPr>
          <w:rFonts w:ascii="仿宋" w:eastAsia="仿宋" w:hAnsi="仿宋"/>
          <w:sz w:val="24"/>
        </w:rPr>
        <w:lastRenderedPageBreak/>
        <w:t>的爱国情怀。</w:t>
      </w:r>
    </w:p>
    <w:p w:rsidR="00D31D71" w:rsidRPr="00D31D71" w:rsidRDefault="00D31D71" w:rsidP="000C0DDF">
      <w:pPr>
        <w:spacing w:line="360" w:lineRule="auto"/>
        <w:ind w:firstLineChars="200" w:firstLine="480"/>
        <w:rPr>
          <w:rFonts w:ascii="仿宋" w:eastAsia="仿宋" w:hAnsi="仿宋"/>
          <w:bCs/>
          <w:color w:val="0070C0"/>
          <w:sz w:val="24"/>
        </w:rPr>
      </w:pPr>
    </w:p>
    <w:p w:rsidR="00495784" w:rsidRPr="00355FB6" w:rsidRDefault="006B4C8A" w:rsidP="00355FB6">
      <w:pPr>
        <w:snapToGrid w:val="0"/>
        <w:spacing w:beforeLines="50" w:before="156" w:line="360" w:lineRule="auto"/>
        <w:ind w:firstLineChars="200" w:firstLine="482"/>
        <w:jc w:val="left"/>
        <w:rPr>
          <w:rFonts w:ascii="FangSong" w:eastAsia="FangSong" w:hAnsi="FangSong"/>
          <w:sz w:val="24"/>
        </w:rPr>
      </w:pPr>
      <w:r w:rsidRPr="00BB4405">
        <w:rPr>
          <w:rFonts w:ascii="仿宋" w:eastAsia="仿宋" w:hAnsi="仿宋" w:hint="eastAsia"/>
          <w:b/>
          <w:color w:val="000000"/>
          <w:sz w:val="24"/>
        </w:rPr>
        <w:t>课程目标</w:t>
      </w:r>
      <w:r w:rsidR="00610A69" w:rsidRPr="00BB4405">
        <w:rPr>
          <w:rFonts w:ascii="仿宋" w:eastAsia="仿宋" w:hAnsi="仿宋" w:hint="eastAsia"/>
          <w:b/>
          <w:color w:val="000000"/>
          <w:sz w:val="24"/>
        </w:rPr>
        <w:t>2</w:t>
      </w:r>
      <w:r w:rsidR="00963DE6" w:rsidRPr="00BB4405">
        <w:rPr>
          <w:rFonts w:ascii="仿宋" w:eastAsia="仿宋" w:hAnsi="仿宋" w:hint="eastAsia"/>
          <w:b/>
          <w:color w:val="000000"/>
          <w:sz w:val="24"/>
        </w:rPr>
        <w:t>：</w:t>
      </w:r>
      <w:r w:rsidR="00495784" w:rsidRPr="00355FB6">
        <w:rPr>
          <w:rFonts w:ascii="FangSong" w:eastAsia="FangSong" w:hAnsi="FangSong" w:hint="eastAsia"/>
          <w:color w:val="000000"/>
          <w:sz w:val="24"/>
        </w:rPr>
        <w:t>掌握</w:t>
      </w:r>
      <w:r w:rsidR="00BE1806">
        <w:rPr>
          <w:rFonts w:ascii="FangSong" w:eastAsia="FangSong" w:hAnsi="FangSong" w:hint="eastAsia"/>
          <w:color w:val="000000"/>
          <w:sz w:val="24"/>
        </w:rPr>
        <w:t>工程</w:t>
      </w:r>
      <w:r w:rsidR="00495784" w:rsidRPr="00355FB6">
        <w:rPr>
          <w:rFonts w:ascii="FangSong" w:eastAsia="FangSong" w:hAnsi="FangSong" w:hint="eastAsia"/>
          <w:sz w:val="24"/>
        </w:rPr>
        <w:t>力学的基本概念和基本原理，</w:t>
      </w:r>
      <w:r w:rsidR="00BB4405" w:rsidRPr="00355FB6">
        <w:rPr>
          <w:rFonts w:ascii="FangSong" w:eastAsia="FangSong" w:hAnsi="FangSong"/>
          <w:sz w:val="24"/>
        </w:rPr>
        <w:t>掌握各种常见约束的性质和受力分析图的绘制；掌握各类力系的简化方法和结果，会计算主矢和主矩；掌握各类力系的平衡条件，能熟练应用各种形式的平衡方程求解单个物体和简单物体系统的平衡问题；掌握滑动摩擦的概念和摩擦力的特征，会求解考虑滑动摩擦时简单物体系统的平衡问题；掌握部件受拉、压缩、弯曲、扭转和剪切时的内力的计算方法，并绘制相应的内力图；掌握基本变形下构件的应力和变形计算方法，能处理简单静定结构的变形分析；掌握静不定梁的分析方法，会求解静不定梁</w:t>
      </w:r>
      <w:r w:rsidR="00BB4405" w:rsidRPr="00355FB6">
        <w:rPr>
          <w:rFonts w:ascii="FangSong" w:eastAsia="FangSong" w:hAnsi="FangSong" w:hint="eastAsia"/>
          <w:sz w:val="24"/>
        </w:rPr>
        <w:t>的</w:t>
      </w:r>
      <w:r w:rsidR="00BB4405" w:rsidRPr="00355FB6">
        <w:rPr>
          <w:rFonts w:ascii="FangSong" w:eastAsia="FangSong" w:hAnsi="FangSong"/>
          <w:sz w:val="24"/>
        </w:rPr>
        <w:t>弯矩方程、变形、约束反力等；</w:t>
      </w:r>
      <w:r w:rsidR="004B7CF1" w:rsidRPr="00355FB6">
        <w:rPr>
          <w:rFonts w:ascii="FangSong" w:eastAsia="FangSong" w:hAnsi="FangSong"/>
          <w:sz w:val="24"/>
        </w:rPr>
        <w:t xml:space="preserve"> </w:t>
      </w:r>
      <w:r w:rsidR="00BB4405" w:rsidRPr="00355FB6">
        <w:rPr>
          <w:rFonts w:ascii="FangSong" w:eastAsia="FangSong" w:hAnsi="FangSong"/>
          <w:sz w:val="24"/>
        </w:rPr>
        <w:t>掌握细长压杆的稳定性条件及欧拉公式在工程设计中的应用。</w:t>
      </w:r>
      <w:r w:rsidR="00495784" w:rsidRPr="00355FB6">
        <w:rPr>
          <w:rFonts w:ascii="FangSong" w:eastAsia="FangSong" w:hAnsi="FangSong" w:hint="eastAsia"/>
          <w:sz w:val="24"/>
        </w:rPr>
        <w:t>具备基本的机械受力分析能力，掌握工程常用构件及简单结构强度和承载能力的分析计算方法，为后继课程的学习提供基础。</w:t>
      </w:r>
    </w:p>
    <w:p w:rsidR="00495784" w:rsidRPr="00355FB6" w:rsidRDefault="00495784" w:rsidP="00355FB6">
      <w:pPr>
        <w:spacing w:line="360" w:lineRule="auto"/>
        <w:ind w:firstLineChars="200" w:firstLine="482"/>
        <w:rPr>
          <w:rFonts w:ascii="FangSong" w:eastAsia="FangSong" w:hAnsi="FangSong"/>
          <w:sz w:val="24"/>
        </w:rPr>
      </w:pPr>
      <w:r>
        <w:rPr>
          <w:rFonts w:ascii="仿宋" w:eastAsia="仿宋" w:hAnsi="仿宋" w:hint="eastAsia"/>
          <w:b/>
          <w:color w:val="000000"/>
          <w:sz w:val="24"/>
        </w:rPr>
        <w:t>课程目标</w:t>
      </w:r>
      <w:r>
        <w:rPr>
          <w:rFonts w:ascii="仿宋" w:eastAsia="仿宋" w:hAnsi="仿宋"/>
          <w:b/>
          <w:color w:val="000000"/>
          <w:sz w:val="24"/>
        </w:rPr>
        <w:t xml:space="preserve">3 </w:t>
      </w:r>
      <w:r>
        <w:rPr>
          <w:rFonts w:ascii="仿宋" w:eastAsia="仿宋" w:hAnsi="仿宋" w:hint="eastAsia"/>
          <w:b/>
          <w:color w:val="000000"/>
          <w:sz w:val="24"/>
        </w:rPr>
        <w:t>：</w:t>
      </w:r>
      <w:r w:rsidR="00355FB6" w:rsidRPr="00BE1806">
        <w:rPr>
          <w:rFonts w:ascii="FangSong" w:eastAsia="FangSong" w:hAnsi="FangSong" w:hint="eastAsia"/>
          <w:sz w:val="24"/>
        </w:rPr>
        <w:t>培养学生</w:t>
      </w:r>
      <w:r w:rsidRPr="00355FB6">
        <w:rPr>
          <w:rFonts w:ascii="FangSong" w:eastAsia="FangSong" w:hAnsi="FangSong" w:hint="eastAsia"/>
          <w:bCs/>
          <w:sz w:val="24"/>
        </w:rPr>
        <w:t>分析及解决问题的能力</w:t>
      </w:r>
      <w:r w:rsidR="00355FB6" w:rsidRPr="00355FB6">
        <w:rPr>
          <w:rFonts w:ascii="FangSong" w:eastAsia="FangSong" w:hAnsi="FangSong" w:hint="eastAsia"/>
          <w:bCs/>
          <w:sz w:val="24"/>
        </w:rPr>
        <w:t>。</w:t>
      </w:r>
      <w:r w:rsidRPr="00355FB6">
        <w:rPr>
          <w:rFonts w:ascii="FangSong" w:eastAsia="FangSong" w:hAnsi="FangSong" w:hint="eastAsia"/>
          <w:sz w:val="24"/>
        </w:rPr>
        <w:t>具有对静力学及材料力学模型进行分析的能力，并具备分析和解决工程实践中涉及静力学及材料力学问题的能力。此外，培养学生具有借助工程力学教材与相关参考资料自主学习本课程相关知识的能力，熟悉和掌握常见</w:t>
      </w:r>
      <w:r w:rsidR="00BB4405" w:rsidRPr="00355FB6">
        <w:rPr>
          <w:rFonts w:ascii="FangSong" w:eastAsia="FangSong" w:hAnsi="FangSong" w:hint="eastAsia"/>
          <w:sz w:val="24"/>
        </w:rPr>
        <w:t>工程</w:t>
      </w:r>
      <w:r w:rsidRPr="00355FB6">
        <w:rPr>
          <w:rFonts w:ascii="FangSong" w:eastAsia="FangSong" w:hAnsi="FangSong" w:hint="eastAsia"/>
          <w:sz w:val="24"/>
        </w:rPr>
        <w:t>力学问题的综合分析方法，逐步具备应用先进工具解决工程实际问题的能力。</w:t>
      </w: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355FB6">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355FB6">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355FB6" w:rsidRDefault="00A96A5E" w:rsidP="00355FB6">
            <w:pPr>
              <w:widowControl/>
              <w:spacing w:line="276" w:lineRule="auto"/>
              <w:jc w:val="left"/>
              <w:rPr>
                <w:rFonts w:ascii="仿宋" w:eastAsia="仿宋" w:hAnsi="仿宋"/>
                <w:kern w:val="0"/>
                <w:sz w:val="24"/>
              </w:rPr>
            </w:pPr>
            <w:r w:rsidRPr="00355FB6">
              <w:rPr>
                <w:rFonts w:ascii="仿宋" w:eastAsia="仿宋" w:hAnsi="仿宋" w:hint="eastAsia"/>
                <w:b/>
                <w:bCs/>
                <w:sz w:val="24"/>
              </w:rPr>
              <w:t>毕业要求1：</w:t>
            </w:r>
            <w:r w:rsidR="007C472F" w:rsidRPr="007C472F">
              <w:rPr>
                <w:rFonts w:ascii="仿宋" w:eastAsia="仿宋" w:hAnsi="仿宋" w:cs="宋体" w:hint="eastAsia"/>
                <w:kern w:val="0"/>
                <w:sz w:val="24"/>
              </w:rPr>
              <w:t>能够将数学、自然科学、工程基础和专业知识用于解决新能源开发、转化、存储、利用等复杂工程问题</w:t>
            </w:r>
            <w:r w:rsidR="001009FA" w:rsidRPr="00355FB6">
              <w:rPr>
                <w:rFonts w:ascii="仿宋" w:eastAsia="仿宋" w:hAnsi="仿宋" w:cs="宋体" w:hint="eastAsia"/>
                <w:kern w:val="0"/>
                <w:sz w:val="24"/>
              </w:rPr>
              <w:t>。</w:t>
            </w:r>
          </w:p>
        </w:tc>
        <w:tc>
          <w:tcPr>
            <w:tcW w:w="1413" w:type="pct"/>
            <w:tcBorders>
              <w:top w:val="single" w:sz="4" w:space="0" w:color="auto"/>
              <w:left w:val="nil"/>
              <w:bottom w:val="single" w:sz="4" w:space="0" w:color="auto"/>
              <w:right w:val="single" w:sz="4" w:space="0" w:color="auto"/>
            </w:tcBorders>
          </w:tcPr>
          <w:p w:rsidR="00A96A5E" w:rsidRPr="00355FB6" w:rsidRDefault="0096382D" w:rsidP="00355FB6">
            <w:pPr>
              <w:spacing w:line="276" w:lineRule="auto"/>
              <w:rPr>
                <w:rFonts w:ascii="仿宋" w:eastAsia="仿宋" w:hAnsi="仿宋"/>
                <w:sz w:val="24"/>
              </w:rPr>
            </w:pPr>
            <w:r w:rsidRPr="00355FB6">
              <w:rPr>
                <w:rFonts w:ascii="仿宋" w:eastAsia="仿宋" w:hAnsi="仿宋"/>
                <w:b/>
                <w:bCs/>
                <w:sz w:val="24"/>
              </w:rPr>
              <w:t>观测点</w:t>
            </w:r>
            <w:r w:rsidR="007C472F">
              <w:rPr>
                <w:rFonts w:ascii="仿宋" w:eastAsia="仿宋" w:hAnsi="仿宋"/>
                <w:b/>
                <w:bCs/>
                <w:sz w:val="24"/>
              </w:rPr>
              <w:t>1</w:t>
            </w:r>
            <w:r w:rsidR="00A96A5E" w:rsidRPr="00355FB6">
              <w:rPr>
                <w:rFonts w:ascii="仿宋" w:eastAsia="仿宋" w:hAnsi="仿宋" w:hint="eastAsia"/>
                <w:b/>
                <w:bCs/>
                <w:sz w:val="24"/>
              </w:rPr>
              <w:t>：</w:t>
            </w:r>
            <w:r w:rsidR="007C472F" w:rsidRPr="007C472F">
              <w:rPr>
                <w:rFonts w:ascii="仿宋" w:eastAsia="仿宋" w:hAnsi="仿宋" w:cs="宋体" w:hint="eastAsia"/>
                <w:kern w:val="0"/>
                <w:sz w:val="24"/>
              </w:rPr>
              <w:t>能将数学、自然科学、工程科学的语言工具用于工程问题的表述，能针对具体的对象建立数学模型并求解</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355FB6">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A96A5E" w:rsidRPr="00A96A5E" w:rsidRDefault="001009FA" w:rsidP="001009FA">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355FB6">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355FB6" w:rsidRDefault="00A96A5E" w:rsidP="00355FB6">
            <w:pPr>
              <w:widowControl/>
              <w:spacing w:line="276" w:lineRule="auto"/>
              <w:jc w:val="center"/>
              <w:rPr>
                <w:rFonts w:ascii="仿宋" w:eastAsia="仿宋" w:hAnsi="仿宋"/>
                <w:b/>
                <w:bCs/>
                <w:kern w:val="0"/>
                <w:sz w:val="24"/>
              </w:rPr>
            </w:pPr>
            <w:r w:rsidRPr="00355FB6">
              <w:rPr>
                <w:rFonts w:ascii="仿宋" w:eastAsia="仿宋" w:hAnsi="仿宋" w:hint="eastAsia"/>
                <w:b/>
                <w:bCs/>
                <w:kern w:val="0"/>
                <w:sz w:val="24"/>
              </w:rPr>
              <w:t>毕业要求2：</w:t>
            </w:r>
            <w:r w:rsidR="007C472F" w:rsidRPr="007C472F">
              <w:rPr>
                <w:rFonts w:ascii="仿宋" w:eastAsia="仿宋" w:hAnsi="仿宋" w:cs="宋体" w:hint="eastAsia"/>
                <w:kern w:val="0"/>
                <w:sz w:val="24"/>
              </w:rPr>
              <w:t>能够应用数学、自然科学和工程科学的基本原理，进行太阳能、风能、氢能等新能源系统开发与应用中复杂</w:t>
            </w:r>
            <w:r w:rsidR="007C472F" w:rsidRPr="007C472F">
              <w:rPr>
                <w:rFonts w:ascii="仿宋" w:eastAsia="仿宋" w:hAnsi="仿宋" w:cs="宋体" w:hint="eastAsia"/>
                <w:kern w:val="0"/>
                <w:sz w:val="24"/>
              </w:rPr>
              <w:lastRenderedPageBreak/>
              <w:t>工程问题的识别、表达、文献研究及分析，并获得有效结论</w:t>
            </w:r>
            <w:r w:rsidR="001009FA" w:rsidRPr="00355FB6">
              <w:rPr>
                <w:rFonts w:ascii="仿宋" w:eastAsia="仿宋" w:hAnsi="仿宋" w:cs="宋体" w:hint="eastAsia"/>
                <w:kern w:val="0"/>
                <w:sz w:val="24"/>
              </w:rPr>
              <w:t>。</w:t>
            </w:r>
          </w:p>
        </w:tc>
        <w:tc>
          <w:tcPr>
            <w:tcW w:w="1413" w:type="pct"/>
            <w:tcBorders>
              <w:top w:val="single" w:sz="4" w:space="0" w:color="auto"/>
              <w:left w:val="nil"/>
              <w:bottom w:val="single" w:sz="4" w:space="0" w:color="auto"/>
              <w:right w:val="single" w:sz="4" w:space="0" w:color="auto"/>
            </w:tcBorders>
            <w:vAlign w:val="center"/>
          </w:tcPr>
          <w:p w:rsidR="00A96A5E" w:rsidRPr="00355FB6" w:rsidRDefault="0096382D" w:rsidP="00355FB6">
            <w:pPr>
              <w:spacing w:line="276" w:lineRule="auto"/>
              <w:rPr>
                <w:rFonts w:ascii="仿宋" w:eastAsia="仿宋" w:hAnsi="仿宋"/>
                <w:b/>
                <w:bCs/>
                <w:sz w:val="24"/>
              </w:rPr>
            </w:pPr>
            <w:r w:rsidRPr="00355FB6">
              <w:rPr>
                <w:rFonts w:ascii="仿宋" w:eastAsia="仿宋" w:hAnsi="仿宋" w:hint="eastAsia"/>
                <w:b/>
                <w:bCs/>
                <w:sz w:val="24"/>
              </w:rPr>
              <w:lastRenderedPageBreak/>
              <w:t>观测点</w:t>
            </w:r>
            <w:r w:rsidR="001009FA" w:rsidRPr="00355FB6">
              <w:rPr>
                <w:rFonts w:ascii="仿宋" w:eastAsia="仿宋" w:hAnsi="仿宋" w:hint="eastAsia"/>
                <w:b/>
                <w:bCs/>
                <w:sz w:val="24"/>
              </w:rPr>
              <w:t>1：</w:t>
            </w:r>
            <w:r w:rsidR="007C472F" w:rsidRPr="007C472F">
              <w:rPr>
                <w:rFonts w:ascii="仿宋" w:eastAsia="仿宋" w:hAnsi="仿宋" w:cs="宋体" w:hint="eastAsia"/>
                <w:kern w:val="0"/>
                <w:sz w:val="24"/>
              </w:rPr>
              <w:t>能运用相关科学原理，识别和判断复杂工程问题的关键环节，并基于相关科学原理和数学模型方法正确表</w:t>
            </w:r>
            <w:r w:rsidR="007C472F" w:rsidRPr="007C472F">
              <w:rPr>
                <w:rFonts w:ascii="仿宋" w:eastAsia="仿宋" w:hAnsi="仿宋" w:cs="宋体" w:hint="eastAsia"/>
                <w:kern w:val="0"/>
                <w:sz w:val="24"/>
              </w:rPr>
              <w:lastRenderedPageBreak/>
              <w:t>达复杂工程问题</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lastRenderedPageBreak/>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rsidR="001009FA" w:rsidRPr="00A96A5E" w:rsidRDefault="001009FA" w:rsidP="001009FA">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355FB6">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355FB6" w:rsidRDefault="00A96A5E" w:rsidP="00355FB6">
            <w:pPr>
              <w:widowControl/>
              <w:spacing w:line="276" w:lineRule="auto"/>
              <w:jc w:val="center"/>
              <w:rPr>
                <w:rFonts w:ascii="仿宋" w:eastAsia="仿宋" w:hAnsi="仿宋"/>
                <w:kern w:val="0"/>
                <w:sz w:val="24"/>
              </w:rPr>
            </w:pPr>
            <w:r w:rsidRPr="00355FB6">
              <w:rPr>
                <w:rFonts w:ascii="仿宋" w:eastAsia="仿宋" w:hAnsi="仿宋" w:hint="eastAsia"/>
                <w:b/>
                <w:bCs/>
                <w:kern w:val="0"/>
                <w:sz w:val="24"/>
              </w:rPr>
              <w:t>毕业要求</w:t>
            </w:r>
            <w:r w:rsidRPr="00355FB6">
              <w:rPr>
                <w:rFonts w:ascii="仿宋" w:eastAsia="仿宋" w:hAnsi="仿宋"/>
                <w:b/>
                <w:bCs/>
                <w:kern w:val="0"/>
                <w:sz w:val="24"/>
              </w:rPr>
              <w:t>3</w:t>
            </w:r>
            <w:r w:rsidRPr="00355FB6">
              <w:rPr>
                <w:rFonts w:ascii="仿宋" w:eastAsia="仿宋" w:hAnsi="仿宋" w:hint="eastAsia"/>
                <w:b/>
                <w:bCs/>
                <w:kern w:val="0"/>
                <w:sz w:val="24"/>
              </w:rPr>
              <w:t>：</w:t>
            </w:r>
            <w:r w:rsidR="007C472F" w:rsidRPr="007C472F">
              <w:rPr>
                <w:rFonts w:ascii="仿宋" w:eastAsia="仿宋" w:hAnsi="仿宋" w:cs="宋体" w:hint="eastAsia"/>
                <w:kern w:val="0"/>
                <w:sz w:val="24"/>
              </w:rPr>
              <w:t>能够遵循新能源和可再生能源设计规范和相关法律法规，考虑社会、健康、安全、文化以及环境等因素，进行新能源发开与应用系统设计工作，并在设计环节中体现创新意识</w:t>
            </w:r>
            <w:r w:rsidR="001009FA" w:rsidRPr="00355FB6">
              <w:rPr>
                <w:rFonts w:ascii="仿宋" w:eastAsia="仿宋" w:hAnsi="仿宋" w:cs="宋体" w:hint="eastAsia"/>
                <w:kern w:val="0"/>
                <w:sz w:val="24"/>
              </w:rPr>
              <w:t>。</w:t>
            </w:r>
          </w:p>
        </w:tc>
        <w:tc>
          <w:tcPr>
            <w:tcW w:w="1413" w:type="pct"/>
            <w:tcBorders>
              <w:top w:val="single" w:sz="4" w:space="0" w:color="auto"/>
              <w:left w:val="nil"/>
              <w:bottom w:val="single" w:sz="4" w:space="0" w:color="auto"/>
              <w:right w:val="single" w:sz="4" w:space="0" w:color="auto"/>
            </w:tcBorders>
            <w:vAlign w:val="center"/>
          </w:tcPr>
          <w:p w:rsidR="00A96A5E" w:rsidRPr="00355FB6" w:rsidRDefault="0096382D" w:rsidP="00355FB6">
            <w:pPr>
              <w:spacing w:line="276" w:lineRule="auto"/>
              <w:rPr>
                <w:rFonts w:ascii="仿宋" w:eastAsia="仿宋" w:hAnsi="仿宋"/>
                <w:sz w:val="24"/>
              </w:rPr>
            </w:pPr>
            <w:r w:rsidRPr="00355FB6">
              <w:rPr>
                <w:rFonts w:ascii="仿宋" w:eastAsia="仿宋" w:hAnsi="仿宋" w:hint="eastAsia"/>
                <w:b/>
                <w:bCs/>
                <w:sz w:val="24"/>
              </w:rPr>
              <w:t>观测点</w:t>
            </w:r>
            <w:r w:rsidR="001009FA" w:rsidRPr="00355FB6">
              <w:rPr>
                <w:rFonts w:ascii="仿宋" w:eastAsia="仿宋" w:hAnsi="仿宋"/>
                <w:b/>
                <w:bCs/>
                <w:sz w:val="24"/>
              </w:rPr>
              <w:t>2</w:t>
            </w:r>
            <w:r w:rsidR="00A96A5E" w:rsidRPr="00355FB6">
              <w:rPr>
                <w:rFonts w:ascii="仿宋" w:eastAsia="仿宋" w:hAnsi="仿宋" w:hint="eastAsia"/>
                <w:b/>
                <w:bCs/>
                <w:sz w:val="24"/>
              </w:rPr>
              <w:t>：</w:t>
            </w:r>
            <w:r w:rsidR="001009FA" w:rsidRPr="00355FB6">
              <w:rPr>
                <w:rFonts w:ascii="仿宋" w:eastAsia="仿宋" w:hAnsi="仿宋" w:cs="宋体" w:hint="eastAsia"/>
                <w:kern w:val="0"/>
                <w:sz w:val="24"/>
              </w:rPr>
              <w:t>能够针对特定需求，完成单元（部件）的设计</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rsidR="001009FA" w:rsidRPr="00A96A5E" w:rsidRDefault="001009FA" w:rsidP="001009FA">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53749D" w:rsidRPr="00005B6C" w:rsidRDefault="0053749D" w:rsidP="0053749D">
      <w:pPr>
        <w:snapToGrid w:val="0"/>
        <w:spacing w:line="300" w:lineRule="auto"/>
        <w:ind w:firstLineChars="200" w:firstLine="480"/>
        <w:rPr>
          <w:rFonts w:ascii="仿宋" w:eastAsia="仿宋" w:hAnsi="仿宋"/>
          <w:color w:val="0070C0"/>
          <w:sz w:val="24"/>
        </w:rPr>
      </w:pP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807"/>
        <w:gridCol w:w="1484"/>
        <w:gridCol w:w="451"/>
        <w:gridCol w:w="1781"/>
        <w:gridCol w:w="818"/>
        <w:gridCol w:w="818"/>
        <w:gridCol w:w="1315"/>
      </w:tblGrid>
      <w:tr w:rsidR="00AA6EEB" w:rsidRPr="003D574E" w:rsidTr="00DC0EAF">
        <w:trPr>
          <w:jc w:val="center"/>
        </w:trPr>
        <w:tc>
          <w:tcPr>
            <w:tcW w:w="451"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491"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03"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74"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084"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498"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98"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800"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AA6EEB" w:rsidRPr="003D574E" w:rsidTr="00DC0EAF">
        <w:trPr>
          <w:jc w:val="center"/>
        </w:trPr>
        <w:tc>
          <w:tcPr>
            <w:tcW w:w="451" w:type="pct"/>
            <w:shd w:val="clear" w:color="auto" w:fill="auto"/>
            <w:vAlign w:val="center"/>
          </w:tcPr>
          <w:p w:rsidR="002C7C39" w:rsidRPr="00355FB6" w:rsidRDefault="002C7C39"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1</w:t>
            </w:r>
          </w:p>
        </w:tc>
        <w:tc>
          <w:tcPr>
            <w:tcW w:w="491" w:type="pct"/>
            <w:shd w:val="clear" w:color="auto" w:fill="auto"/>
            <w:vAlign w:val="center"/>
          </w:tcPr>
          <w:p w:rsidR="002C7C39" w:rsidRPr="00355FB6" w:rsidRDefault="001009FA"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绪论</w:t>
            </w:r>
          </w:p>
        </w:tc>
        <w:tc>
          <w:tcPr>
            <w:tcW w:w="903" w:type="pct"/>
            <w:shd w:val="clear" w:color="auto" w:fill="auto"/>
            <w:vAlign w:val="center"/>
          </w:tcPr>
          <w:p w:rsidR="002C7C39" w:rsidRPr="00355FB6" w:rsidRDefault="001009FA"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工程力学课程概论</w:t>
            </w:r>
          </w:p>
        </w:tc>
        <w:tc>
          <w:tcPr>
            <w:tcW w:w="274" w:type="pct"/>
            <w:vAlign w:val="center"/>
          </w:tcPr>
          <w:p w:rsidR="002C7C39"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1</w:t>
            </w:r>
          </w:p>
        </w:tc>
        <w:tc>
          <w:tcPr>
            <w:tcW w:w="1084" w:type="pct"/>
            <w:vAlign w:val="center"/>
          </w:tcPr>
          <w:p w:rsidR="002C7C39" w:rsidRPr="00355FB6" w:rsidRDefault="00B76BAF" w:rsidP="00355FB6">
            <w:pPr>
              <w:pStyle w:val="af3"/>
              <w:numPr>
                <w:ilvl w:val="0"/>
                <w:numId w:val="9"/>
              </w:numPr>
              <w:suppressAutoHyphens/>
              <w:spacing w:beforeLines="50" w:before="156" w:afterLines="50" w:after="156" w:line="276" w:lineRule="auto"/>
              <w:ind w:firstLineChars="0"/>
              <w:jc w:val="center"/>
              <w:rPr>
                <w:rFonts w:ascii="FangSong" w:eastAsia="FangSong" w:hAnsi="FangSong"/>
                <w:spacing w:val="-3"/>
                <w:sz w:val="24"/>
                <w:lang w:val="en-GB"/>
              </w:rPr>
            </w:pPr>
            <w:r w:rsidRPr="00355FB6">
              <w:rPr>
                <w:rFonts w:ascii="FangSong" w:eastAsia="FangSong" w:hAnsi="FangSong" w:hint="eastAsia"/>
                <w:spacing w:val="-3"/>
                <w:sz w:val="24"/>
                <w:lang w:val="en-GB"/>
              </w:rPr>
              <w:t>了解工程</w:t>
            </w:r>
            <w:r w:rsidRPr="00355FB6">
              <w:rPr>
                <w:rFonts w:ascii="FangSong" w:eastAsia="FangSong" w:hAnsi="FangSong" w:hint="eastAsia"/>
                <w:bCs/>
                <w:color w:val="000000" w:themeColor="text1"/>
                <w:sz w:val="24"/>
              </w:rPr>
              <w:t>力学的主要内容、</w:t>
            </w:r>
            <w:r w:rsidR="001009FA" w:rsidRPr="00355FB6">
              <w:rPr>
                <w:rFonts w:ascii="FangSong" w:eastAsia="FangSong" w:hAnsi="FangSong" w:hint="eastAsia"/>
                <w:spacing w:val="-3"/>
                <w:sz w:val="24"/>
                <w:lang w:val="en-GB"/>
              </w:rPr>
              <w:t>研究方法</w:t>
            </w:r>
            <w:r w:rsidRPr="00355FB6">
              <w:rPr>
                <w:rFonts w:ascii="FangSong" w:eastAsia="FangSong" w:hAnsi="FangSong" w:hint="eastAsia"/>
                <w:spacing w:val="-3"/>
                <w:sz w:val="24"/>
                <w:lang w:val="en-GB"/>
              </w:rPr>
              <w:t>；</w:t>
            </w:r>
          </w:p>
          <w:p w:rsidR="00B76BAF" w:rsidRPr="00355FB6" w:rsidRDefault="00B76BAF" w:rsidP="00355FB6">
            <w:pPr>
              <w:pStyle w:val="af3"/>
              <w:numPr>
                <w:ilvl w:val="0"/>
                <w:numId w:val="9"/>
              </w:numPr>
              <w:suppressAutoHyphens/>
              <w:spacing w:beforeLines="50" w:before="156" w:afterLines="50" w:after="156" w:line="276" w:lineRule="auto"/>
              <w:ind w:firstLineChars="0"/>
              <w:jc w:val="center"/>
              <w:rPr>
                <w:rFonts w:ascii="FangSong" w:eastAsia="FangSong" w:hAnsi="FangSong"/>
                <w:b/>
                <w:spacing w:val="-3"/>
                <w:sz w:val="24"/>
                <w:lang w:val="en-GB"/>
              </w:rPr>
            </w:pPr>
            <w:r w:rsidRPr="00355FB6">
              <w:rPr>
                <w:rFonts w:ascii="FangSong" w:eastAsia="FangSong" w:hAnsi="FangSong" w:hint="eastAsia"/>
                <w:bCs/>
                <w:spacing w:val="-3"/>
                <w:sz w:val="24"/>
                <w:lang w:val="en-GB"/>
              </w:rPr>
              <w:t>引导学生思考本门课对自己未来的职业生涯的影响</w:t>
            </w:r>
          </w:p>
        </w:tc>
        <w:tc>
          <w:tcPr>
            <w:tcW w:w="498" w:type="pct"/>
          </w:tcPr>
          <w:p w:rsidR="002C7C39"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课堂讲授</w:t>
            </w:r>
          </w:p>
        </w:tc>
        <w:tc>
          <w:tcPr>
            <w:tcW w:w="498" w:type="pct"/>
            <w:vAlign w:val="center"/>
          </w:tcPr>
          <w:p w:rsidR="002C7C39"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课堂表现</w:t>
            </w:r>
          </w:p>
        </w:tc>
        <w:tc>
          <w:tcPr>
            <w:tcW w:w="800" w:type="pct"/>
            <w:vAlign w:val="center"/>
          </w:tcPr>
          <w:p w:rsidR="002C7C39"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w:t>
            </w:r>
            <w:r w:rsidRPr="00355FB6">
              <w:rPr>
                <w:rFonts w:ascii="FangSong" w:eastAsia="FangSong" w:hAnsi="FangSong"/>
                <w:bCs/>
                <w:color w:val="000000" w:themeColor="text1"/>
                <w:sz w:val="24"/>
              </w:rPr>
              <w:t>的贡献：了解</w:t>
            </w:r>
            <w:r w:rsidRPr="00355FB6">
              <w:rPr>
                <w:rFonts w:ascii="FangSong" w:eastAsia="FangSong" w:hAnsi="FangSong" w:hint="eastAsia"/>
                <w:bCs/>
                <w:color w:val="000000" w:themeColor="text1"/>
                <w:sz w:val="24"/>
              </w:rPr>
              <w:t>工程</w:t>
            </w:r>
            <w:r w:rsidRPr="00355FB6">
              <w:rPr>
                <w:rFonts w:ascii="FangSong" w:eastAsia="FangSong" w:hAnsi="FangSong"/>
                <w:bCs/>
                <w:color w:val="000000" w:themeColor="text1"/>
                <w:sz w:val="24"/>
              </w:rPr>
              <w:t>力学相关基础知识。</w:t>
            </w:r>
          </w:p>
        </w:tc>
      </w:tr>
      <w:tr w:rsidR="00AA6EEB" w:rsidRPr="003D574E" w:rsidTr="00DC0EAF">
        <w:trPr>
          <w:jc w:val="center"/>
        </w:trPr>
        <w:tc>
          <w:tcPr>
            <w:tcW w:w="451" w:type="pct"/>
            <w:shd w:val="clear" w:color="auto" w:fill="auto"/>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2</w:t>
            </w:r>
          </w:p>
        </w:tc>
        <w:tc>
          <w:tcPr>
            <w:tcW w:w="491" w:type="pct"/>
            <w:shd w:val="clear" w:color="auto" w:fill="auto"/>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第一章静力学基础</w:t>
            </w:r>
          </w:p>
        </w:tc>
        <w:tc>
          <w:tcPr>
            <w:tcW w:w="903" w:type="pct"/>
            <w:shd w:val="clear" w:color="auto" w:fill="auto"/>
            <w:vAlign w:val="center"/>
          </w:tcPr>
          <w:p w:rsidR="00B76BAF" w:rsidRPr="00355FB6" w:rsidRDefault="00B76BAF" w:rsidP="00355FB6">
            <w:pPr>
              <w:widowControl/>
              <w:shd w:val="clear" w:color="auto" w:fill="FFFFFF"/>
              <w:tabs>
                <w:tab w:val="left" w:pos="-720"/>
              </w:tabs>
              <w:suppressAutoHyphens/>
              <w:snapToGrid w:val="0"/>
              <w:spacing w:line="276" w:lineRule="auto"/>
              <w:rPr>
                <w:rFonts w:ascii="FangSong" w:eastAsia="FangSong" w:hAnsi="FangSong"/>
                <w:spacing w:val="-3"/>
                <w:sz w:val="24"/>
                <w:lang w:val="en-GB"/>
              </w:rPr>
            </w:pPr>
            <w:r w:rsidRPr="00355FB6">
              <w:rPr>
                <w:rFonts w:ascii="FangSong" w:eastAsia="FangSong" w:hAnsi="FangSong"/>
                <w:spacing w:val="-3"/>
                <w:sz w:val="24"/>
                <w:lang w:val="en-GB"/>
              </w:rPr>
              <w:t>§1-1</w:t>
            </w:r>
            <w:r w:rsidRPr="00355FB6">
              <w:rPr>
                <w:rFonts w:ascii="FangSong" w:eastAsia="FangSong" w:hAnsi="FangSong" w:hint="eastAsia"/>
                <w:spacing w:val="-3"/>
                <w:sz w:val="24"/>
                <w:lang w:val="en-GB"/>
              </w:rPr>
              <w:t>静力学公理</w:t>
            </w:r>
          </w:p>
          <w:p w:rsidR="00B76BAF" w:rsidRPr="00355FB6" w:rsidRDefault="00B76BAF" w:rsidP="00355FB6">
            <w:pPr>
              <w:widowControl/>
              <w:shd w:val="clear" w:color="auto" w:fill="FFFFFF"/>
              <w:tabs>
                <w:tab w:val="left" w:pos="-720"/>
              </w:tabs>
              <w:suppressAutoHyphens/>
              <w:snapToGrid w:val="0"/>
              <w:spacing w:line="276" w:lineRule="auto"/>
              <w:rPr>
                <w:rFonts w:ascii="FangSong" w:eastAsia="FangSong" w:hAnsi="FangSong"/>
                <w:spacing w:val="-3"/>
                <w:sz w:val="24"/>
                <w:lang w:val="en-GB"/>
              </w:rPr>
            </w:pPr>
            <w:r w:rsidRPr="00355FB6">
              <w:rPr>
                <w:rFonts w:ascii="FangSong" w:eastAsia="FangSong" w:hAnsi="FangSong"/>
                <w:spacing w:val="-3"/>
                <w:sz w:val="24"/>
                <w:lang w:val="en-GB"/>
              </w:rPr>
              <w:t>§1-2约束与约束力</w:t>
            </w:r>
          </w:p>
          <w:p w:rsidR="00B76BAF" w:rsidRPr="00355FB6" w:rsidRDefault="00B76BAF" w:rsidP="00355FB6">
            <w:pPr>
              <w:widowControl/>
              <w:shd w:val="clear" w:color="auto" w:fill="FFFFFF"/>
              <w:tabs>
                <w:tab w:val="left" w:pos="-720"/>
              </w:tabs>
              <w:suppressAutoHyphens/>
              <w:snapToGrid w:val="0"/>
              <w:spacing w:line="276" w:lineRule="auto"/>
              <w:rPr>
                <w:rFonts w:ascii="FangSong" w:eastAsia="FangSong" w:hAnsi="FangSong"/>
                <w:spacing w:val="-3"/>
                <w:sz w:val="24"/>
                <w:lang w:val="en-GB"/>
              </w:rPr>
            </w:pPr>
            <w:r w:rsidRPr="00355FB6">
              <w:rPr>
                <w:rFonts w:ascii="FangSong" w:eastAsia="FangSong" w:hAnsi="FangSong"/>
                <w:spacing w:val="-3"/>
                <w:sz w:val="24"/>
                <w:lang w:val="en-GB"/>
              </w:rPr>
              <w:lastRenderedPageBreak/>
              <w:t>§1-3 受力分析方法与过程</w:t>
            </w:r>
          </w:p>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p>
        </w:tc>
        <w:tc>
          <w:tcPr>
            <w:tcW w:w="274" w:type="pct"/>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lastRenderedPageBreak/>
              <w:t>3</w:t>
            </w:r>
          </w:p>
        </w:tc>
        <w:tc>
          <w:tcPr>
            <w:tcW w:w="1084" w:type="pct"/>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静力学公理，常见约束，受力分析</w:t>
            </w:r>
          </w:p>
        </w:tc>
        <w:tc>
          <w:tcPr>
            <w:tcW w:w="498" w:type="pct"/>
          </w:tcPr>
          <w:p w:rsidR="00B76BAF" w:rsidRPr="00355FB6" w:rsidRDefault="00B76BAF"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B76BAF" w:rsidRPr="00355FB6" w:rsidRDefault="00B76BAF"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B76BAF" w:rsidRPr="00355FB6" w:rsidRDefault="00B76BAF"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B76BAF" w:rsidRPr="00355FB6" w:rsidRDefault="00B76BAF"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B76BAF" w:rsidRPr="00355FB6" w:rsidRDefault="00B76BAF" w:rsidP="00355FB6">
            <w:pPr>
              <w:suppressAutoHyphens/>
              <w:spacing w:line="276" w:lineRule="auto"/>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对课程目标1和2</w:t>
            </w:r>
            <w:r w:rsidRPr="00355FB6">
              <w:rPr>
                <w:rFonts w:ascii="FangSong" w:eastAsia="FangSong" w:hAnsi="FangSong"/>
                <w:bCs/>
                <w:color w:val="000000" w:themeColor="text1"/>
                <w:sz w:val="24"/>
              </w:rPr>
              <w:t>的贡献：熟练</w:t>
            </w:r>
            <w:r w:rsidRPr="00355FB6">
              <w:rPr>
                <w:rFonts w:ascii="FangSong" w:eastAsia="FangSong" w:hAnsi="FangSong" w:hint="eastAsia"/>
                <w:bCs/>
                <w:color w:val="000000" w:themeColor="text1"/>
                <w:sz w:val="24"/>
              </w:rPr>
              <w:t>掌握静力学公理、能进行物体</w:t>
            </w:r>
            <w:r w:rsidRPr="00355FB6">
              <w:rPr>
                <w:rFonts w:ascii="FangSong" w:eastAsia="FangSong" w:hAnsi="FangSong" w:hint="eastAsia"/>
                <w:bCs/>
                <w:color w:val="000000" w:themeColor="text1"/>
                <w:sz w:val="24"/>
              </w:rPr>
              <w:lastRenderedPageBreak/>
              <w:t>受力分析</w:t>
            </w:r>
            <w:r w:rsidRPr="00355FB6">
              <w:rPr>
                <w:rFonts w:ascii="FangSong" w:eastAsia="FangSong" w:hAnsi="FangSong"/>
                <w:bCs/>
                <w:color w:val="000000" w:themeColor="text1"/>
                <w:sz w:val="24"/>
              </w:rPr>
              <w:t>。</w:t>
            </w:r>
          </w:p>
        </w:tc>
      </w:tr>
      <w:tr w:rsidR="00AA6EEB" w:rsidRPr="003D574E" w:rsidTr="00DC0EAF">
        <w:trPr>
          <w:jc w:val="center"/>
        </w:trPr>
        <w:tc>
          <w:tcPr>
            <w:tcW w:w="451" w:type="pct"/>
            <w:shd w:val="clear" w:color="auto" w:fill="auto"/>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lastRenderedPageBreak/>
              <w:t>3</w:t>
            </w:r>
          </w:p>
        </w:tc>
        <w:tc>
          <w:tcPr>
            <w:tcW w:w="491" w:type="pct"/>
            <w:shd w:val="clear" w:color="auto" w:fill="auto"/>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第二章 力系的简化</w:t>
            </w:r>
          </w:p>
        </w:tc>
        <w:tc>
          <w:tcPr>
            <w:tcW w:w="903" w:type="pct"/>
            <w:shd w:val="clear" w:color="auto" w:fill="auto"/>
            <w:vAlign w:val="center"/>
          </w:tcPr>
          <w:p w:rsidR="00B76BAF" w:rsidRPr="00355FB6" w:rsidRDefault="00B76BAF"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 xml:space="preserve">§2-1 </w:t>
            </w:r>
            <w:r w:rsidRPr="00355FB6">
              <w:rPr>
                <w:rFonts w:ascii="FangSong" w:eastAsia="FangSong" w:hAnsi="FangSong" w:hint="eastAsia"/>
                <w:spacing w:val="-3"/>
                <w:sz w:val="24"/>
                <w:lang w:val="en-GB"/>
              </w:rPr>
              <w:t>平面汇交力系的合成</w:t>
            </w:r>
          </w:p>
          <w:p w:rsidR="00B76BAF" w:rsidRPr="00355FB6" w:rsidRDefault="00B76BAF"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§2-2</w:t>
            </w:r>
            <w:r w:rsidRPr="00355FB6">
              <w:rPr>
                <w:rFonts w:ascii="FangSong" w:eastAsia="FangSong" w:hAnsi="FangSong" w:hint="eastAsia"/>
                <w:spacing w:val="-3"/>
                <w:sz w:val="24"/>
                <w:lang w:val="en-GB"/>
              </w:rPr>
              <w:t>平面力偶</w:t>
            </w:r>
            <w:r w:rsidRPr="00355FB6">
              <w:rPr>
                <w:rFonts w:ascii="FangSong" w:eastAsia="FangSong" w:hAnsi="FangSong"/>
                <w:spacing w:val="-3"/>
                <w:sz w:val="24"/>
                <w:lang w:val="en-GB"/>
              </w:rPr>
              <w:t>系</w:t>
            </w:r>
            <w:r w:rsidRPr="00355FB6">
              <w:rPr>
                <w:rFonts w:ascii="FangSong" w:eastAsia="FangSong" w:hAnsi="FangSong" w:hint="eastAsia"/>
                <w:spacing w:val="-3"/>
                <w:sz w:val="24"/>
                <w:lang w:val="en-GB"/>
              </w:rPr>
              <w:t>的合成</w:t>
            </w:r>
          </w:p>
          <w:p w:rsidR="00B76BAF" w:rsidRPr="00355FB6" w:rsidRDefault="00B76BAF"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§2-3 平面</w:t>
            </w:r>
            <w:r w:rsidRPr="00355FB6">
              <w:rPr>
                <w:rFonts w:ascii="FangSong" w:eastAsia="FangSong" w:hAnsi="FangSong" w:hint="eastAsia"/>
                <w:spacing w:val="-3"/>
                <w:sz w:val="24"/>
                <w:lang w:val="en-GB"/>
              </w:rPr>
              <w:t>任意</w:t>
            </w:r>
            <w:r w:rsidRPr="00355FB6">
              <w:rPr>
                <w:rFonts w:ascii="FangSong" w:eastAsia="FangSong" w:hAnsi="FangSong"/>
                <w:spacing w:val="-3"/>
                <w:sz w:val="24"/>
                <w:lang w:val="en-GB"/>
              </w:rPr>
              <w:t>力系的简化</w:t>
            </w:r>
          </w:p>
          <w:p w:rsidR="00B76BAF" w:rsidRPr="00355FB6" w:rsidRDefault="00B76BAF" w:rsidP="00355FB6">
            <w:pPr>
              <w:widowControl/>
              <w:shd w:val="clear" w:color="auto" w:fill="FFFFFF"/>
              <w:tabs>
                <w:tab w:val="left" w:pos="-720"/>
              </w:tabs>
              <w:suppressAutoHyphens/>
              <w:snapToGrid w:val="0"/>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 xml:space="preserve">§2-4 </w:t>
            </w:r>
            <w:proofErr w:type="gramStart"/>
            <w:r w:rsidRPr="00355FB6">
              <w:rPr>
                <w:rFonts w:ascii="FangSong" w:eastAsia="FangSong" w:hAnsi="FangSong"/>
                <w:spacing w:val="-3"/>
                <w:sz w:val="24"/>
                <w:lang w:val="en-GB"/>
              </w:rPr>
              <w:t>固定端</w:t>
            </w:r>
            <w:proofErr w:type="gramEnd"/>
            <w:r w:rsidRPr="00355FB6">
              <w:rPr>
                <w:rFonts w:ascii="FangSong" w:eastAsia="FangSong" w:hAnsi="FangSong"/>
                <w:spacing w:val="-3"/>
                <w:sz w:val="24"/>
                <w:lang w:val="en-GB"/>
              </w:rPr>
              <w:t>约束的约束力</w:t>
            </w:r>
          </w:p>
        </w:tc>
        <w:tc>
          <w:tcPr>
            <w:tcW w:w="274" w:type="pct"/>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2</w:t>
            </w:r>
          </w:p>
        </w:tc>
        <w:tc>
          <w:tcPr>
            <w:tcW w:w="1084" w:type="pct"/>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平面力系的简化</w:t>
            </w:r>
          </w:p>
        </w:tc>
        <w:tc>
          <w:tcPr>
            <w:tcW w:w="498" w:type="pct"/>
          </w:tcPr>
          <w:p w:rsidR="00B76BAF" w:rsidRPr="00355FB6" w:rsidRDefault="00B76BAF"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B76BAF" w:rsidRPr="00355FB6" w:rsidRDefault="00B76BAF"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B76BAF" w:rsidRPr="00355FB6" w:rsidRDefault="00B76BAF"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B76BAF" w:rsidRPr="00355FB6" w:rsidRDefault="00B76BAF"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B76BAF" w:rsidRPr="00355FB6" w:rsidRDefault="00B76BAF"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w:t>
            </w:r>
            <w:r w:rsidRPr="00355FB6">
              <w:rPr>
                <w:rFonts w:ascii="FangSong" w:eastAsia="FangSong" w:hAnsi="FangSong" w:hint="eastAsia"/>
                <w:spacing w:val="-3"/>
                <w:sz w:val="24"/>
                <w:lang w:val="en-GB"/>
              </w:rPr>
              <w:t>平面力系简化的</w:t>
            </w:r>
            <w:r w:rsidRPr="00355FB6">
              <w:rPr>
                <w:rFonts w:ascii="FangSong" w:eastAsia="FangSong" w:hAnsi="FangSong" w:hint="eastAsia"/>
                <w:bCs/>
                <w:color w:val="000000" w:themeColor="text1"/>
                <w:sz w:val="24"/>
              </w:rPr>
              <w:t>方法，并学会应用工程力学的理论和方法分析解决一些简单工程实际问题</w:t>
            </w:r>
            <w:r w:rsidRPr="00355FB6">
              <w:rPr>
                <w:rFonts w:ascii="FangSong" w:eastAsia="FangSong" w:hAnsi="FangSong"/>
                <w:bCs/>
                <w:color w:val="000000" w:themeColor="text1"/>
                <w:sz w:val="24"/>
              </w:rPr>
              <w:t>。</w:t>
            </w:r>
          </w:p>
        </w:tc>
      </w:tr>
      <w:tr w:rsidR="00AA6EEB" w:rsidRPr="003D574E" w:rsidTr="00DC0EAF">
        <w:trPr>
          <w:jc w:val="center"/>
        </w:trPr>
        <w:tc>
          <w:tcPr>
            <w:tcW w:w="45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4</w:t>
            </w:r>
          </w:p>
        </w:tc>
        <w:tc>
          <w:tcPr>
            <w:tcW w:w="49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第三</w:t>
            </w:r>
            <w:proofErr w:type="gramStart"/>
            <w:r w:rsidRPr="00355FB6">
              <w:rPr>
                <w:rFonts w:ascii="FangSong" w:eastAsia="FangSong" w:hAnsi="FangSong" w:hint="eastAsia"/>
                <w:spacing w:val="-3"/>
                <w:sz w:val="24"/>
                <w:lang w:val="en-GB"/>
              </w:rPr>
              <w:t>章平衡</w:t>
            </w:r>
            <w:proofErr w:type="gramEnd"/>
            <w:r w:rsidRPr="00355FB6">
              <w:rPr>
                <w:rFonts w:ascii="FangSong" w:eastAsia="FangSong" w:hAnsi="FangSong" w:hint="eastAsia"/>
                <w:spacing w:val="-3"/>
                <w:sz w:val="24"/>
                <w:lang w:val="en-GB"/>
              </w:rPr>
              <w:t>问题</w:t>
            </w:r>
          </w:p>
        </w:tc>
        <w:tc>
          <w:tcPr>
            <w:tcW w:w="903" w:type="pct"/>
            <w:shd w:val="clear" w:color="auto" w:fill="auto"/>
            <w:vAlign w:val="center"/>
          </w:tcPr>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§3-1 平面力系的平衡条件与平衡方程</w:t>
            </w:r>
          </w:p>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§3-2 简单的空间力系平衡问题</w:t>
            </w:r>
          </w:p>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§3-3 简单的刚体系统平衡问题</w:t>
            </w:r>
          </w:p>
          <w:p w:rsidR="00D97F16" w:rsidRPr="00355FB6" w:rsidRDefault="00D97F16"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§3-4 考虑摩擦时的平衡问题</w:t>
            </w:r>
          </w:p>
        </w:tc>
        <w:tc>
          <w:tcPr>
            <w:tcW w:w="27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6</w:t>
            </w:r>
          </w:p>
        </w:tc>
        <w:tc>
          <w:tcPr>
            <w:tcW w:w="108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平</w:t>
            </w:r>
            <w:r w:rsidRPr="00355FB6">
              <w:rPr>
                <w:rFonts w:ascii="FangSong" w:eastAsia="FangSong" w:hAnsi="FangSong"/>
                <w:spacing w:val="-3"/>
                <w:sz w:val="24"/>
                <w:lang w:val="en-GB"/>
              </w:rPr>
              <w:t>面力系的平衡条件与平衡方程</w:t>
            </w:r>
          </w:p>
        </w:tc>
        <w:tc>
          <w:tcPr>
            <w:tcW w:w="498" w:type="pct"/>
          </w:tcPr>
          <w:p w:rsidR="00D97F16" w:rsidRPr="00355FB6" w:rsidRDefault="00D97F16"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D97F16" w:rsidRPr="00355FB6" w:rsidRDefault="00D97F16"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D97F16" w:rsidRPr="00355FB6" w:rsidRDefault="00D97F16"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D97F16" w:rsidRPr="00355FB6" w:rsidRDefault="00D97F16"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w:t>
            </w:r>
            <w:r w:rsidRPr="00355FB6">
              <w:rPr>
                <w:rFonts w:ascii="FangSong" w:eastAsia="FangSong" w:hAnsi="FangSong" w:hint="eastAsia"/>
                <w:spacing w:val="-3"/>
                <w:sz w:val="24"/>
                <w:lang w:val="en-GB"/>
              </w:rPr>
              <w:t>平面力系</w:t>
            </w:r>
            <w:r w:rsidRPr="00355FB6">
              <w:rPr>
                <w:rFonts w:ascii="FangSong" w:eastAsia="FangSong" w:hAnsi="FangSong"/>
                <w:spacing w:val="-3"/>
                <w:sz w:val="24"/>
                <w:lang w:val="en-GB"/>
              </w:rPr>
              <w:t>平衡</w:t>
            </w:r>
            <w:r w:rsidRPr="00355FB6">
              <w:rPr>
                <w:rFonts w:ascii="FangSong" w:eastAsia="FangSong" w:hAnsi="FangSong" w:hint="eastAsia"/>
                <w:spacing w:val="-3"/>
                <w:sz w:val="24"/>
                <w:lang w:val="en-GB"/>
              </w:rPr>
              <w:t>问题的研究</w:t>
            </w:r>
            <w:r w:rsidRPr="00355FB6">
              <w:rPr>
                <w:rFonts w:ascii="FangSong" w:eastAsia="FangSong" w:hAnsi="FangSong" w:hint="eastAsia"/>
                <w:bCs/>
                <w:color w:val="000000" w:themeColor="text1"/>
                <w:sz w:val="24"/>
              </w:rPr>
              <w:t>方法，并学会应用工程力学的理论和方法分析解决一些简单工程实际问题</w:t>
            </w:r>
            <w:r w:rsidRPr="00355FB6">
              <w:rPr>
                <w:rFonts w:ascii="FangSong" w:eastAsia="FangSong" w:hAnsi="FangSong"/>
                <w:bCs/>
                <w:color w:val="000000" w:themeColor="text1"/>
                <w:sz w:val="24"/>
              </w:rPr>
              <w:t>。</w:t>
            </w:r>
          </w:p>
        </w:tc>
      </w:tr>
      <w:tr w:rsidR="00AA6EEB" w:rsidRPr="003D574E" w:rsidTr="00DC0EAF">
        <w:trPr>
          <w:jc w:val="center"/>
        </w:trPr>
        <w:tc>
          <w:tcPr>
            <w:tcW w:w="45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5</w:t>
            </w:r>
          </w:p>
        </w:tc>
        <w:tc>
          <w:tcPr>
            <w:tcW w:w="49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 xml:space="preserve">第四章 </w:t>
            </w:r>
            <w:r w:rsidRPr="00355FB6">
              <w:rPr>
                <w:rFonts w:ascii="FangSong" w:eastAsia="FangSong" w:hAnsi="FangSong"/>
                <w:spacing w:val="-3"/>
                <w:sz w:val="24"/>
                <w:lang w:val="en-GB"/>
              </w:rPr>
              <w:t>材</w:t>
            </w:r>
            <w:r w:rsidRPr="00355FB6">
              <w:rPr>
                <w:rFonts w:ascii="FangSong" w:eastAsia="FangSong" w:hAnsi="FangSong"/>
                <w:spacing w:val="-3"/>
                <w:sz w:val="24"/>
                <w:lang w:val="en-GB"/>
              </w:rPr>
              <w:lastRenderedPageBreak/>
              <w:t>料力学的基本概念</w:t>
            </w:r>
          </w:p>
        </w:tc>
        <w:tc>
          <w:tcPr>
            <w:tcW w:w="903" w:type="pct"/>
            <w:shd w:val="clear" w:color="auto" w:fill="auto"/>
            <w:vAlign w:val="center"/>
          </w:tcPr>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lastRenderedPageBreak/>
              <w:t>§4-1 关于材料的基本假定</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lastRenderedPageBreak/>
              <w:t>§4-2 弹性杆件的外力与内力</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§4-3 弹性体受力与变形特点</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§4-4 杆件横截面上的应力</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§4-5 正应变与切应变</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§4-6 线弹性材料的应力-应变关系</w:t>
            </w:r>
          </w:p>
          <w:p w:rsidR="00D97F16" w:rsidRPr="00355FB6" w:rsidRDefault="00D97F16" w:rsidP="00355FB6">
            <w:pPr>
              <w:widowControl/>
              <w:shd w:val="clear" w:color="auto" w:fill="FFFFFF"/>
              <w:tabs>
                <w:tab w:val="left" w:pos="-720"/>
              </w:tabs>
              <w:suppressAutoHyphens/>
              <w:snapToGrid w:val="0"/>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§4-7 杆件受力与变形的基本形式</w:t>
            </w:r>
          </w:p>
        </w:tc>
        <w:tc>
          <w:tcPr>
            <w:tcW w:w="27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lastRenderedPageBreak/>
              <w:t>2</w:t>
            </w:r>
          </w:p>
        </w:tc>
        <w:tc>
          <w:tcPr>
            <w:tcW w:w="108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应力应变的概念</w:t>
            </w:r>
          </w:p>
        </w:tc>
        <w:tc>
          <w:tcPr>
            <w:tcW w:w="498" w:type="pct"/>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课堂讲授</w:t>
            </w:r>
          </w:p>
        </w:tc>
        <w:tc>
          <w:tcPr>
            <w:tcW w:w="498"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课堂表现</w:t>
            </w:r>
          </w:p>
        </w:tc>
        <w:tc>
          <w:tcPr>
            <w:tcW w:w="800"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对课程目标1和2</w:t>
            </w:r>
            <w:r w:rsidRPr="00355FB6">
              <w:rPr>
                <w:rFonts w:ascii="FangSong" w:eastAsia="FangSong" w:hAnsi="FangSong"/>
                <w:bCs/>
                <w:color w:val="000000" w:themeColor="text1"/>
                <w:sz w:val="24"/>
              </w:rPr>
              <w:lastRenderedPageBreak/>
              <w:t>的贡献：熟练</w:t>
            </w:r>
            <w:r w:rsidRPr="00355FB6">
              <w:rPr>
                <w:rFonts w:ascii="FangSong" w:eastAsia="FangSong" w:hAnsi="FangSong" w:hint="eastAsia"/>
                <w:bCs/>
                <w:color w:val="000000" w:themeColor="text1"/>
                <w:sz w:val="24"/>
              </w:rPr>
              <w:t>掌握</w:t>
            </w:r>
            <w:r w:rsidRPr="00355FB6">
              <w:rPr>
                <w:rFonts w:ascii="FangSong" w:eastAsia="FangSong" w:hAnsi="FangSong"/>
                <w:spacing w:val="-3"/>
                <w:sz w:val="24"/>
                <w:lang w:val="en-GB"/>
              </w:rPr>
              <w:t>材料力学的基本概念</w:t>
            </w:r>
          </w:p>
        </w:tc>
      </w:tr>
      <w:tr w:rsidR="00AA6EEB" w:rsidRPr="003D574E" w:rsidTr="00DC0EAF">
        <w:trPr>
          <w:jc w:val="center"/>
        </w:trPr>
        <w:tc>
          <w:tcPr>
            <w:tcW w:w="45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lastRenderedPageBreak/>
              <w:t>6</w:t>
            </w:r>
          </w:p>
        </w:tc>
        <w:tc>
          <w:tcPr>
            <w:tcW w:w="491" w:type="pct"/>
            <w:shd w:val="clear" w:color="auto" w:fill="auto"/>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 xml:space="preserve">第五章 </w:t>
            </w:r>
            <w:r w:rsidRPr="00355FB6">
              <w:rPr>
                <w:rFonts w:ascii="FangSong" w:eastAsia="FangSong" w:hAnsi="FangSong"/>
                <w:spacing w:val="-3"/>
                <w:sz w:val="24"/>
                <w:lang w:val="en-GB"/>
              </w:rPr>
              <w:t>轴向拉伸与压缩</w:t>
            </w:r>
          </w:p>
        </w:tc>
        <w:tc>
          <w:tcPr>
            <w:tcW w:w="903" w:type="pct"/>
            <w:shd w:val="clear" w:color="auto" w:fill="auto"/>
            <w:vAlign w:val="center"/>
          </w:tcPr>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§5-1 轴力与轴力图</w:t>
            </w:r>
          </w:p>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§5-2 拉压杆件的应力与变形</w:t>
            </w:r>
          </w:p>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§5-3 拉压杆件的强度计算</w:t>
            </w:r>
          </w:p>
          <w:p w:rsidR="00D97F16" w:rsidRPr="00355FB6" w:rsidRDefault="00D97F16"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§5-4 拉伸与压缩时材料的力学性能</w:t>
            </w:r>
          </w:p>
          <w:p w:rsidR="00D97F16" w:rsidRPr="00355FB6" w:rsidRDefault="00D97F16"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§5-5 拉伸和压缩</w:t>
            </w:r>
            <w:hyperlink r:id="rId8" w:tgtFrame="_blank" w:history="1">
              <w:r w:rsidRPr="00355FB6">
                <w:rPr>
                  <w:rFonts w:ascii="FangSong" w:eastAsia="FangSong" w:hAnsi="FangSong"/>
                  <w:spacing w:val="-3"/>
                  <w:sz w:val="24"/>
                  <w:lang w:val="en-GB"/>
                </w:rPr>
                <w:t>静不定问题</w:t>
              </w:r>
            </w:hyperlink>
            <w:r w:rsidRPr="00355FB6">
              <w:rPr>
                <w:rFonts w:ascii="FangSong" w:eastAsia="FangSong" w:hAnsi="FangSong"/>
                <w:spacing w:val="-3"/>
                <w:sz w:val="24"/>
                <w:lang w:val="en-GB"/>
              </w:rPr>
              <w:t>概述</w:t>
            </w:r>
          </w:p>
        </w:tc>
        <w:tc>
          <w:tcPr>
            <w:tcW w:w="27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6</w:t>
            </w:r>
          </w:p>
        </w:tc>
        <w:tc>
          <w:tcPr>
            <w:tcW w:w="1084"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轴力图的绘制，应力分析，强度计算，低碳钢拉伸的四个阶段，屈服应力和极限应力</w:t>
            </w:r>
          </w:p>
        </w:tc>
        <w:tc>
          <w:tcPr>
            <w:tcW w:w="498" w:type="pct"/>
          </w:tcPr>
          <w:p w:rsidR="00D97F16" w:rsidRPr="00355FB6" w:rsidRDefault="00D97F16"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D97F16" w:rsidRPr="00355FB6" w:rsidRDefault="00D97F16"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D97F16" w:rsidRPr="00355FB6" w:rsidRDefault="00D97F16"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D97F16" w:rsidRPr="00355FB6" w:rsidRDefault="00D97F16"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D97F16" w:rsidRPr="00355FB6" w:rsidRDefault="00D97F16"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掌握杆件受拉压时内力的计算方法，并绘制相应的内力图；掌握基本变形下构件的应力和变形计算方法，能处理简单静定结构的变形分析</w:t>
            </w:r>
            <w:r w:rsidRPr="00355FB6">
              <w:rPr>
                <w:rFonts w:ascii="FangSong" w:eastAsia="FangSong" w:hAnsi="FangSong"/>
                <w:bCs/>
                <w:color w:val="000000" w:themeColor="text1"/>
                <w:sz w:val="24"/>
              </w:rPr>
              <w:t>。</w:t>
            </w:r>
          </w:p>
        </w:tc>
      </w:tr>
      <w:tr w:rsidR="00AA6EEB" w:rsidRPr="003D574E" w:rsidTr="00DC0EAF">
        <w:trPr>
          <w:jc w:val="center"/>
        </w:trPr>
        <w:tc>
          <w:tcPr>
            <w:tcW w:w="45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lastRenderedPageBreak/>
              <w:t>7</w:t>
            </w:r>
          </w:p>
        </w:tc>
        <w:tc>
          <w:tcPr>
            <w:tcW w:w="49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第</w:t>
            </w:r>
            <w:r w:rsidRPr="00355FB6">
              <w:rPr>
                <w:rFonts w:ascii="FangSong" w:eastAsia="FangSong" w:hAnsi="FangSong" w:hint="eastAsia"/>
                <w:spacing w:val="-3"/>
                <w:sz w:val="24"/>
                <w:lang w:val="en-GB"/>
              </w:rPr>
              <w:t>六</w:t>
            </w:r>
            <w:r w:rsidRPr="00355FB6">
              <w:rPr>
                <w:rFonts w:ascii="FangSong" w:eastAsia="FangSong" w:hAnsi="FangSong"/>
                <w:spacing w:val="-3"/>
                <w:sz w:val="24"/>
                <w:lang w:val="en-GB"/>
              </w:rPr>
              <w:t xml:space="preserve">章 </w:t>
            </w:r>
            <w:proofErr w:type="gramStart"/>
            <w:r w:rsidRPr="00355FB6">
              <w:rPr>
                <w:rFonts w:ascii="FangSong" w:eastAsia="FangSong" w:hAnsi="FangSong"/>
                <w:spacing w:val="-3"/>
                <w:sz w:val="24"/>
                <w:lang w:val="en-GB"/>
              </w:rPr>
              <w:t>圆轴扭转</w:t>
            </w:r>
            <w:proofErr w:type="gramEnd"/>
          </w:p>
        </w:tc>
        <w:tc>
          <w:tcPr>
            <w:tcW w:w="903" w:type="pct"/>
            <w:shd w:val="clear" w:color="auto" w:fill="auto"/>
            <w:vAlign w:val="center"/>
          </w:tcPr>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§6-1 工程上传递功率的</w:t>
            </w:r>
            <w:proofErr w:type="gramStart"/>
            <w:r w:rsidRPr="00355FB6">
              <w:rPr>
                <w:rFonts w:ascii="FangSong" w:eastAsia="FangSong" w:hAnsi="FangSong"/>
                <w:spacing w:val="-3"/>
                <w:sz w:val="24"/>
                <w:lang w:val="en-GB"/>
              </w:rPr>
              <w:t>圆轴及其</w:t>
            </w:r>
            <w:proofErr w:type="gramEnd"/>
            <w:r w:rsidRPr="00355FB6">
              <w:rPr>
                <w:rFonts w:ascii="FangSong" w:eastAsia="FangSong" w:hAnsi="FangSong"/>
                <w:spacing w:val="-3"/>
                <w:sz w:val="24"/>
                <w:lang w:val="en-GB"/>
              </w:rPr>
              <w:t>扭转变形</w:t>
            </w:r>
          </w:p>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§6-2 扭矩与扭矩图</w:t>
            </w:r>
          </w:p>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§6-3</w:t>
            </w:r>
            <w:r w:rsidRPr="00355FB6">
              <w:rPr>
                <w:rFonts w:ascii="Calibri" w:eastAsia="FangSong" w:hAnsi="Calibri" w:cs="Calibri"/>
                <w:spacing w:val="-3"/>
                <w:sz w:val="24"/>
                <w:lang w:val="en-GB"/>
              </w:rPr>
              <w:t> </w:t>
            </w:r>
            <w:hyperlink r:id="rId9" w:tgtFrame="_blank" w:history="1">
              <w:r w:rsidRPr="00355FB6">
                <w:rPr>
                  <w:rFonts w:ascii="FangSong" w:eastAsia="FangSong" w:hAnsi="FangSong"/>
                  <w:spacing w:val="-3"/>
                  <w:sz w:val="24"/>
                  <w:lang w:val="en-GB"/>
                </w:rPr>
                <w:t>切</w:t>
              </w:r>
              <w:proofErr w:type="gramStart"/>
              <w:r w:rsidRPr="00355FB6">
                <w:rPr>
                  <w:rFonts w:ascii="FangSong" w:eastAsia="FangSong" w:hAnsi="FangSong"/>
                  <w:spacing w:val="-3"/>
                  <w:sz w:val="24"/>
                  <w:lang w:val="en-GB"/>
                </w:rPr>
                <w:t>应力互等定理</w:t>
              </w:r>
              <w:proofErr w:type="gramEnd"/>
            </w:hyperlink>
          </w:p>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 xml:space="preserve">§6-4 </w:t>
            </w:r>
            <w:proofErr w:type="gramStart"/>
            <w:r w:rsidRPr="00355FB6">
              <w:rPr>
                <w:rFonts w:ascii="FangSong" w:eastAsia="FangSong" w:hAnsi="FangSong"/>
                <w:spacing w:val="-3"/>
                <w:sz w:val="24"/>
                <w:lang w:val="en-GB"/>
              </w:rPr>
              <w:t>圆轴扭转</w:t>
            </w:r>
            <w:proofErr w:type="gramEnd"/>
            <w:r w:rsidRPr="00355FB6">
              <w:rPr>
                <w:rFonts w:ascii="FangSong" w:eastAsia="FangSong" w:hAnsi="FangSong"/>
                <w:spacing w:val="-3"/>
                <w:sz w:val="24"/>
                <w:lang w:val="en-GB"/>
              </w:rPr>
              <w:t>时的切应力分析</w:t>
            </w:r>
          </w:p>
          <w:p w:rsidR="007D5AA7" w:rsidRPr="00355FB6" w:rsidRDefault="007D5AA7"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 xml:space="preserve">§6-5 </w:t>
            </w:r>
            <w:proofErr w:type="gramStart"/>
            <w:r w:rsidRPr="00355FB6">
              <w:rPr>
                <w:rFonts w:ascii="FangSong" w:eastAsia="FangSong" w:hAnsi="FangSong"/>
                <w:spacing w:val="-3"/>
                <w:sz w:val="24"/>
                <w:lang w:val="en-GB"/>
              </w:rPr>
              <w:t>圆轴扭转</w:t>
            </w:r>
            <w:proofErr w:type="gramEnd"/>
            <w:r w:rsidRPr="00355FB6">
              <w:rPr>
                <w:rFonts w:ascii="FangSong" w:eastAsia="FangSong" w:hAnsi="FangSong"/>
                <w:spacing w:val="-3"/>
                <w:sz w:val="24"/>
                <w:lang w:val="en-GB"/>
              </w:rPr>
              <w:t>时的强度与刚度计算</w:t>
            </w:r>
          </w:p>
        </w:tc>
        <w:tc>
          <w:tcPr>
            <w:tcW w:w="274"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4</w:t>
            </w:r>
          </w:p>
        </w:tc>
        <w:tc>
          <w:tcPr>
            <w:tcW w:w="1084"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proofErr w:type="gramStart"/>
            <w:r w:rsidRPr="00355FB6">
              <w:rPr>
                <w:rFonts w:ascii="FangSong" w:eastAsia="FangSong" w:hAnsi="FangSong"/>
                <w:spacing w:val="-3"/>
                <w:sz w:val="24"/>
                <w:lang w:val="en-GB"/>
              </w:rPr>
              <w:t>圆轴扭转</w:t>
            </w:r>
            <w:proofErr w:type="gramEnd"/>
            <w:r w:rsidRPr="00355FB6">
              <w:rPr>
                <w:rFonts w:ascii="FangSong" w:eastAsia="FangSong" w:hAnsi="FangSong"/>
                <w:spacing w:val="-3"/>
                <w:sz w:val="24"/>
                <w:lang w:val="en-GB"/>
              </w:rPr>
              <w:t>时的</w:t>
            </w:r>
            <w:r w:rsidRPr="00355FB6">
              <w:rPr>
                <w:rFonts w:ascii="FangSong" w:eastAsia="FangSong" w:hAnsi="FangSong" w:hint="eastAsia"/>
                <w:spacing w:val="-3"/>
                <w:sz w:val="24"/>
                <w:lang w:val="en-GB"/>
              </w:rPr>
              <w:t>扭矩图绘制，</w:t>
            </w:r>
            <w:proofErr w:type="gramStart"/>
            <w:r w:rsidRPr="00355FB6">
              <w:rPr>
                <w:rFonts w:ascii="FangSong" w:eastAsia="FangSong" w:hAnsi="FangSong"/>
                <w:spacing w:val="-3"/>
                <w:sz w:val="24"/>
                <w:lang w:val="en-GB"/>
              </w:rPr>
              <w:t>圆轴扭</w:t>
            </w:r>
            <w:proofErr w:type="gramEnd"/>
            <w:r w:rsidRPr="00355FB6">
              <w:rPr>
                <w:rFonts w:ascii="FangSong" w:eastAsia="FangSong" w:hAnsi="FangSong"/>
                <w:spacing w:val="-3"/>
                <w:sz w:val="24"/>
                <w:lang w:val="en-GB"/>
              </w:rPr>
              <w:t>转时的切应力分析</w:t>
            </w:r>
            <w:r w:rsidRPr="00355FB6">
              <w:rPr>
                <w:rFonts w:ascii="FangSong" w:eastAsia="FangSong" w:hAnsi="FangSong" w:hint="eastAsia"/>
                <w:spacing w:val="-3"/>
                <w:sz w:val="24"/>
                <w:lang w:val="en-GB"/>
              </w:rPr>
              <w:t>，强度与刚度计算</w:t>
            </w:r>
          </w:p>
        </w:tc>
        <w:tc>
          <w:tcPr>
            <w:tcW w:w="498" w:type="pct"/>
          </w:tcPr>
          <w:p w:rsidR="007D5AA7" w:rsidRPr="00355FB6" w:rsidRDefault="007D5AA7"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7D5AA7" w:rsidRPr="00355FB6" w:rsidRDefault="007D5AA7"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proofErr w:type="gramStart"/>
            <w:r w:rsidRPr="00355FB6">
              <w:rPr>
                <w:rFonts w:ascii="FangSong" w:eastAsia="FangSong" w:hAnsi="FangSong" w:hint="eastAsia"/>
                <w:bCs/>
                <w:color w:val="000000" w:themeColor="text1"/>
                <w:sz w:val="24"/>
              </w:rPr>
              <w:t>掌握</w:t>
            </w:r>
            <w:r w:rsidRPr="00355FB6">
              <w:rPr>
                <w:rFonts w:ascii="FangSong" w:eastAsia="FangSong" w:hAnsi="FangSong"/>
                <w:spacing w:val="-3"/>
                <w:sz w:val="24"/>
                <w:lang w:val="en-GB"/>
              </w:rPr>
              <w:t>圆轴扭转</w:t>
            </w:r>
            <w:proofErr w:type="gramEnd"/>
            <w:r w:rsidRPr="00355FB6">
              <w:rPr>
                <w:rFonts w:ascii="FangSong" w:eastAsia="FangSong" w:hAnsi="FangSong"/>
                <w:spacing w:val="-3"/>
                <w:sz w:val="24"/>
                <w:lang w:val="en-GB"/>
              </w:rPr>
              <w:t>时</w:t>
            </w:r>
            <w:r w:rsidRPr="00355FB6">
              <w:rPr>
                <w:rFonts w:ascii="FangSong" w:eastAsia="FangSong" w:hAnsi="FangSong" w:hint="eastAsia"/>
                <w:bCs/>
                <w:color w:val="000000" w:themeColor="text1"/>
                <w:sz w:val="24"/>
              </w:rPr>
              <w:t>内力的计算方法，并绘制相应的内力图；</w:t>
            </w:r>
            <w:proofErr w:type="gramStart"/>
            <w:r w:rsidRPr="00355FB6">
              <w:rPr>
                <w:rFonts w:ascii="FangSong" w:eastAsia="FangSong" w:hAnsi="FangSong" w:hint="eastAsia"/>
                <w:bCs/>
                <w:color w:val="000000" w:themeColor="text1"/>
                <w:sz w:val="24"/>
              </w:rPr>
              <w:t>掌握</w:t>
            </w:r>
            <w:r w:rsidRPr="00355FB6">
              <w:rPr>
                <w:rFonts w:ascii="FangSong" w:eastAsia="FangSong" w:hAnsi="FangSong"/>
                <w:spacing w:val="-3"/>
                <w:sz w:val="24"/>
                <w:lang w:val="en-GB"/>
              </w:rPr>
              <w:t>圆轴扭转</w:t>
            </w:r>
            <w:proofErr w:type="gramEnd"/>
            <w:r w:rsidRPr="00355FB6">
              <w:rPr>
                <w:rFonts w:ascii="FangSong" w:eastAsia="FangSong" w:hAnsi="FangSong"/>
                <w:spacing w:val="-3"/>
                <w:sz w:val="24"/>
                <w:lang w:val="en-GB"/>
              </w:rPr>
              <w:t>时</w:t>
            </w:r>
            <w:r w:rsidRPr="00355FB6">
              <w:rPr>
                <w:rFonts w:ascii="FangSong" w:eastAsia="FangSong" w:hAnsi="FangSong" w:hint="eastAsia"/>
                <w:bCs/>
                <w:color w:val="000000" w:themeColor="text1"/>
                <w:sz w:val="24"/>
              </w:rPr>
              <w:t>构件的应力和变形计算方法</w:t>
            </w:r>
            <w:r w:rsidRPr="00355FB6">
              <w:rPr>
                <w:rFonts w:ascii="FangSong" w:eastAsia="FangSong" w:hAnsi="FangSong"/>
                <w:bCs/>
                <w:color w:val="000000" w:themeColor="text1"/>
                <w:sz w:val="24"/>
              </w:rPr>
              <w:t>。</w:t>
            </w:r>
          </w:p>
        </w:tc>
      </w:tr>
      <w:tr w:rsidR="00AA6EEB" w:rsidRPr="003D574E" w:rsidTr="00DC0EAF">
        <w:trPr>
          <w:jc w:val="center"/>
        </w:trPr>
        <w:tc>
          <w:tcPr>
            <w:tcW w:w="45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8</w:t>
            </w:r>
          </w:p>
        </w:tc>
        <w:tc>
          <w:tcPr>
            <w:tcW w:w="49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第七章弯曲内力</w:t>
            </w:r>
          </w:p>
        </w:tc>
        <w:tc>
          <w:tcPr>
            <w:tcW w:w="903" w:type="pct"/>
            <w:shd w:val="clear" w:color="auto" w:fill="auto"/>
            <w:vAlign w:val="center"/>
          </w:tcPr>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§7-1 工程中的弯曲构件</w:t>
            </w:r>
          </w:p>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§7-2 剪力方程与弯矩方程</w:t>
            </w:r>
          </w:p>
          <w:p w:rsidR="007D5AA7" w:rsidRPr="00355FB6" w:rsidRDefault="007D5AA7"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§7-3 剪力图与弯矩图</w:t>
            </w:r>
          </w:p>
        </w:tc>
        <w:tc>
          <w:tcPr>
            <w:tcW w:w="274" w:type="pct"/>
            <w:vAlign w:val="center"/>
          </w:tcPr>
          <w:p w:rsidR="007D5AA7" w:rsidRPr="00355FB6" w:rsidRDefault="00AA6EEB" w:rsidP="00355FB6">
            <w:pPr>
              <w:suppressAutoHyphens/>
              <w:spacing w:beforeLines="50" w:before="156" w:afterLines="50" w:after="156" w:line="276" w:lineRule="auto"/>
              <w:jc w:val="center"/>
              <w:rPr>
                <w:rFonts w:ascii="FangSong" w:eastAsia="FangSong" w:hAnsi="FangSong"/>
                <w:b/>
                <w:spacing w:val="-3"/>
                <w:sz w:val="24"/>
                <w:lang w:val="en-GB"/>
              </w:rPr>
            </w:pPr>
            <w:r>
              <w:rPr>
                <w:rFonts w:ascii="FangSong" w:eastAsia="FangSong" w:hAnsi="FangSong"/>
                <w:b/>
                <w:spacing w:val="-3"/>
                <w:sz w:val="24"/>
                <w:lang w:val="en-GB"/>
              </w:rPr>
              <w:t>4</w:t>
            </w:r>
          </w:p>
        </w:tc>
        <w:tc>
          <w:tcPr>
            <w:tcW w:w="1084" w:type="pct"/>
            <w:vAlign w:val="center"/>
          </w:tcPr>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剪力方程与弯矩方程</w:t>
            </w:r>
            <w:r w:rsidRPr="00355FB6">
              <w:rPr>
                <w:rFonts w:ascii="FangSong" w:eastAsia="FangSong" w:hAnsi="FangSong" w:hint="eastAsia"/>
                <w:spacing w:val="-3"/>
                <w:sz w:val="24"/>
                <w:lang w:val="en-GB"/>
              </w:rPr>
              <w:t>，</w:t>
            </w:r>
            <w:r w:rsidRPr="00355FB6">
              <w:rPr>
                <w:rFonts w:ascii="FangSong" w:eastAsia="FangSong" w:hAnsi="FangSong"/>
                <w:spacing w:val="-3"/>
                <w:sz w:val="24"/>
                <w:lang w:val="en-GB"/>
              </w:rPr>
              <w:t>剪力图与弯矩图</w:t>
            </w:r>
            <w:r w:rsidRPr="00355FB6">
              <w:rPr>
                <w:rFonts w:ascii="FangSong" w:eastAsia="FangSong" w:hAnsi="FangSong" w:hint="eastAsia"/>
                <w:spacing w:val="-3"/>
                <w:sz w:val="24"/>
                <w:lang w:val="en-GB"/>
              </w:rPr>
              <w:t>的绘制</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p>
        </w:tc>
        <w:tc>
          <w:tcPr>
            <w:tcW w:w="498" w:type="pct"/>
          </w:tcPr>
          <w:p w:rsidR="007D5AA7" w:rsidRPr="00355FB6" w:rsidRDefault="007D5AA7"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7D5AA7" w:rsidRPr="00355FB6" w:rsidRDefault="007D5AA7"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掌握梁弯曲</w:t>
            </w:r>
            <w:r w:rsidRPr="00355FB6">
              <w:rPr>
                <w:rFonts w:ascii="FangSong" w:eastAsia="FangSong" w:hAnsi="FangSong"/>
                <w:spacing w:val="-3"/>
                <w:sz w:val="24"/>
                <w:lang w:val="en-GB"/>
              </w:rPr>
              <w:t>时</w:t>
            </w:r>
            <w:r w:rsidRPr="00355FB6">
              <w:rPr>
                <w:rFonts w:ascii="FangSong" w:eastAsia="FangSong" w:hAnsi="FangSong" w:hint="eastAsia"/>
                <w:bCs/>
                <w:color w:val="000000" w:themeColor="text1"/>
                <w:sz w:val="24"/>
              </w:rPr>
              <w:t>内力的计算方法，并绘制相应的内力图</w:t>
            </w:r>
          </w:p>
        </w:tc>
      </w:tr>
      <w:tr w:rsidR="00AA6EEB" w:rsidRPr="003D574E" w:rsidTr="00DC0EAF">
        <w:trPr>
          <w:jc w:val="center"/>
        </w:trPr>
        <w:tc>
          <w:tcPr>
            <w:tcW w:w="45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9</w:t>
            </w:r>
          </w:p>
        </w:tc>
        <w:tc>
          <w:tcPr>
            <w:tcW w:w="491" w:type="pct"/>
            <w:shd w:val="clear" w:color="auto" w:fill="auto"/>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第</w:t>
            </w:r>
            <w:r w:rsidRPr="00355FB6">
              <w:rPr>
                <w:rFonts w:ascii="FangSong" w:eastAsia="FangSong" w:hAnsi="FangSong" w:hint="eastAsia"/>
                <w:spacing w:val="-3"/>
                <w:sz w:val="24"/>
                <w:lang w:val="en-GB"/>
              </w:rPr>
              <w:t xml:space="preserve">九章 </w:t>
            </w:r>
            <w:r w:rsidRPr="00355FB6">
              <w:rPr>
                <w:rFonts w:ascii="FangSong" w:eastAsia="FangSong" w:hAnsi="FangSong"/>
                <w:spacing w:val="-3"/>
                <w:sz w:val="24"/>
                <w:lang w:val="en-GB"/>
              </w:rPr>
              <w:t>弯曲</w:t>
            </w:r>
            <w:r w:rsidRPr="00355FB6">
              <w:rPr>
                <w:rFonts w:ascii="FangSong" w:eastAsia="FangSong" w:hAnsi="FangSong" w:hint="eastAsia"/>
                <w:spacing w:val="-3"/>
                <w:sz w:val="24"/>
                <w:lang w:val="en-GB"/>
              </w:rPr>
              <w:t>应力</w:t>
            </w:r>
          </w:p>
        </w:tc>
        <w:tc>
          <w:tcPr>
            <w:tcW w:w="903" w:type="pct"/>
            <w:shd w:val="clear" w:color="auto" w:fill="auto"/>
            <w:vAlign w:val="center"/>
          </w:tcPr>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§9-1 平面弯曲时梁横截面上的正应力</w:t>
            </w:r>
          </w:p>
          <w:p w:rsidR="007D5AA7" w:rsidRPr="00355FB6" w:rsidRDefault="007D5AA7"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§9-2 平面弯曲正应力公式应用举例</w:t>
            </w:r>
          </w:p>
          <w:p w:rsidR="007D5AA7" w:rsidRPr="00355FB6" w:rsidRDefault="007D5AA7"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§9-3 梁的强度计算</w:t>
            </w:r>
          </w:p>
        </w:tc>
        <w:tc>
          <w:tcPr>
            <w:tcW w:w="274"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4</w:t>
            </w:r>
          </w:p>
        </w:tc>
        <w:tc>
          <w:tcPr>
            <w:tcW w:w="1084"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平面弯曲时梁横截面上的正应力</w:t>
            </w:r>
            <w:r w:rsidRPr="00355FB6">
              <w:rPr>
                <w:rFonts w:ascii="FangSong" w:eastAsia="FangSong" w:hAnsi="FangSong" w:hint="eastAsia"/>
                <w:spacing w:val="-3"/>
                <w:sz w:val="24"/>
                <w:lang w:val="en-GB"/>
              </w:rPr>
              <w:t>计算，强度计算</w:t>
            </w:r>
          </w:p>
        </w:tc>
        <w:tc>
          <w:tcPr>
            <w:tcW w:w="498" w:type="pct"/>
          </w:tcPr>
          <w:p w:rsidR="007D5AA7" w:rsidRPr="00355FB6" w:rsidRDefault="007D5AA7"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7D5AA7" w:rsidRPr="00355FB6" w:rsidRDefault="007D5AA7"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7D5AA7" w:rsidRPr="00355FB6" w:rsidRDefault="007D5AA7"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7D5AA7" w:rsidRPr="00355FB6" w:rsidRDefault="007D5AA7"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掌握梁弯曲</w:t>
            </w:r>
            <w:r w:rsidRPr="00355FB6">
              <w:rPr>
                <w:rFonts w:ascii="FangSong" w:eastAsia="FangSong" w:hAnsi="FangSong"/>
                <w:spacing w:val="-3"/>
                <w:sz w:val="24"/>
                <w:lang w:val="en-GB"/>
              </w:rPr>
              <w:t>时</w:t>
            </w:r>
            <w:r w:rsidRPr="00355FB6">
              <w:rPr>
                <w:rFonts w:ascii="FangSong" w:eastAsia="FangSong" w:hAnsi="FangSong" w:hint="eastAsia"/>
                <w:spacing w:val="-3"/>
                <w:sz w:val="24"/>
                <w:lang w:val="en-GB"/>
              </w:rPr>
              <w:t>正应</w:t>
            </w:r>
            <w:r w:rsidRPr="00355FB6">
              <w:rPr>
                <w:rFonts w:ascii="FangSong" w:eastAsia="FangSong" w:hAnsi="FangSong" w:hint="eastAsia"/>
                <w:bCs/>
                <w:color w:val="000000" w:themeColor="text1"/>
                <w:sz w:val="24"/>
              </w:rPr>
              <w:t>力的计算方法和强度计算</w:t>
            </w:r>
          </w:p>
        </w:tc>
      </w:tr>
      <w:tr w:rsidR="00AA6EEB" w:rsidRPr="003D574E" w:rsidTr="00DC0EAF">
        <w:trPr>
          <w:jc w:val="center"/>
        </w:trPr>
        <w:tc>
          <w:tcPr>
            <w:tcW w:w="451" w:type="pct"/>
            <w:shd w:val="clear" w:color="auto" w:fill="auto"/>
            <w:vAlign w:val="center"/>
          </w:tcPr>
          <w:p w:rsidR="009C3F6D" w:rsidRPr="00355FB6" w:rsidRDefault="009C3F6D"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1</w:t>
            </w:r>
            <w:r w:rsidRPr="00355FB6">
              <w:rPr>
                <w:rFonts w:ascii="FangSong" w:eastAsia="FangSong" w:hAnsi="FangSong"/>
                <w:bCs/>
                <w:spacing w:val="-3"/>
                <w:sz w:val="24"/>
                <w:lang w:val="en-GB"/>
              </w:rPr>
              <w:t>0</w:t>
            </w:r>
          </w:p>
        </w:tc>
        <w:tc>
          <w:tcPr>
            <w:tcW w:w="491" w:type="pct"/>
            <w:shd w:val="clear" w:color="auto" w:fill="auto"/>
            <w:vAlign w:val="center"/>
          </w:tcPr>
          <w:p w:rsidR="009C3F6D" w:rsidRPr="00355FB6" w:rsidRDefault="009C3F6D" w:rsidP="00355FB6">
            <w:pPr>
              <w:suppressAutoHyphens/>
              <w:spacing w:beforeLines="50" w:before="156" w:afterLines="50" w:after="156" w:line="276" w:lineRule="auto"/>
              <w:jc w:val="center"/>
              <w:rPr>
                <w:rFonts w:ascii="FangSong" w:eastAsia="FangSong" w:hAnsi="FangSong"/>
                <w:spacing w:val="-3"/>
                <w:sz w:val="24"/>
                <w:lang w:val="en-GB"/>
              </w:rPr>
            </w:pPr>
            <w:r w:rsidRPr="00355FB6">
              <w:rPr>
                <w:rFonts w:ascii="FangSong" w:eastAsia="FangSong" w:hAnsi="FangSong"/>
                <w:spacing w:val="-3"/>
                <w:sz w:val="24"/>
                <w:lang w:val="en-GB"/>
              </w:rPr>
              <w:t>第10章弯</w:t>
            </w:r>
            <w:r w:rsidRPr="00355FB6">
              <w:rPr>
                <w:rFonts w:ascii="FangSong" w:eastAsia="FangSong" w:hAnsi="FangSong"/>
                <w:spacing w:val="-3"/>
                <w:sz w:val="24"/>
                <w:lang w:val="en-GB"/>
              </w:rPr>
              <w:lastRenderedPageBreak/>
              <w:t>曲</w:t>
            </w:r>
            <w:r w:rsidRPr="00355FB6">
              <w:rPr>
                <w:rFonts w:ascii="FangSong" w:eastAsia="FangSong" w:hAnsi="FangSong" w:hint="eastAsia"/>
                <w:spacing w:val="-3"/>
                <w:sz w:val="24"/>
                <w:lang w:val="en-GB"/>
              </w:rPr>
              <w:t>变形</w:t>
            </w:r>
          </w:p>
        </w:tc>
        <w:tc>
          <w:tcPr>
            <w:tcW w:w="903" w:type="pct"/>
            <w:shd w:val="clear" w:color="auto" w:fill="auto"/>
            <w:vAlign w:val="center"/>
          </w:tcPr>
          <w:p w:rsidR="009C3F6D" w:rsidRPr="00355FB6" w:rsidRDefault="009C3F6D"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lastRenderedPageBreak/>
              <w:t>§10-1 弯曲变形与位</w:t>
            </w:r>
            <w:r w:rsidRPr="00355FB6">
              <w:rPr>
                <w:rFonts w:ascii="FangSong" w:eastAsia="FangSong" w:hAnsi="FangSong"/>
                <w:spacing w:val="-3"/>
                <w:sz w:val="24"/>
                <w:lang w:val="en-GB"/>
              </w:rPr>
              <w:lastRenderedPageBreak/>
              <w:t>移的基本概念</w:t>
            </w:r>
          </w:p>
          <w:p w:rsidR="009C3F6D" w:rsidRPr="00355FB6" w:rsidRDefault="009C3F6D"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§10-2 小挠度微分方程及其积分</w:t>
            </w:r>
          </w:p>
          <w:p w:rsidR="009C3F6D" w:rsidRPr="00355FB6" w:rsidRDefault="009C3F6D"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§10-3 工程中的叠加法</w:t>
            </w:r>
          </w:p>
          <w:p w:rsidR="009C3F6D" w:rsidRPr="00355FB6" w:rsidRDefault="009C3F6D"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§10-4 简单的静不定梁</w:t>
            </w:r>
          </w:p>
          <w:p w:rsidR="009C3F6D" w:rsidRPr="00355FB6" w:rsidRDefault="009C3F6D"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§10-5 弯曲刚度计算</w:t>
            </w:r>
          </w:p>
        </w:tc>
        <w:tc>
          <w:tcPr>
            <w:tcW w:w="274" w:type="pct"/>
            <w:vAlign w:val="center"/>
          </w:tcPr>
          <w:p w:rsidR="009C3F6D" w:rsidRPr="00355FB6" w:rsidRDefault="009C3F6D"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lastRenderedPageBreak/>
              <w:t>4</w:t>
            </w:r>
          </w:p>
        </w:tc>
        <w:tc>
          <w:tcPr>
            <w:tcW w:w="1084" w:type="pct"/>
            <w:vAlign w:val="center"/>
          </w:tcPr>
          <w:p w:rsidR="009C3F6D" w:rsidRPr="00355FB6" w:rsidRDefault="009C3F6D"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小挠度微分方程及其积分</w:t>
            </w:r>
          </w:p>
        </w:tc>
        <w:tc>
          <w:tcPr>
            <w:tcW w:w="498" w:type="pct"/>
          </w:tcPr>
          <w:p w:rsidR="009C3F6D" w:rsidRPr="00355FB6" w:rsidRDefault="009C3F6D"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9C3F6D" w:rsidRPr="00355FB6" w:rsidRDefault="009C3F6D"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9C3F6D" w:rsidRPr="00355FB6" w:rsidRDefault="009C3F6D"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lastRenderedPageBreak/>
              <w:t>实例分析</w:t>
            </w:r>
          </w:p>
        </w:tc>
        <w:tc>
          <w:tcPr>
            <w:tcW w:w="498" w:type="pct"/>
            <w:vAlign w:val="center"/>
          </w:tcPr>
          <w:p w:rsidR="009C3F6D" w:rsidRPr="00355FB6" w:rsidRDefault="009C3F6D"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lastRenderedPageBreak/>
              <w:t>作业</w:t>
            </w:r>
          </w:p>
          <w:p w:rsidR="009C3F6D" w:rsidRPr="00355FB6" w:rsidRDefault="009C3F6D"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9C3F6D" w:rsidRPr="00355FB6" w:rsidRDefault="009C3F6D"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lastRenderedPageBreak/>
              <w:t>随堂测试</w:t>
            </w:r>
          </w:p>
        </w:tc>
        <w:tc>
          <w:tcPr>
            <w:tcW w:w="800" w:type="pct"/>
            <w:vAlign w:val="center"/>
          </w:tcPr>
          <w:p w:rsidR="009C3F6D" w:rsidRPr="00BE1806" w:rsidRDefault="009C3F6D"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lastRenderedPageBreak/>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lastRenderedPageBreak/>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掌握梁弯曲</w:t>
            </w:r>
            <w:r w:rsidRPr="00355FB6">
              <w:rPr>
                <w:rFonts w:ascii="FangSong" w:eastAsia="FangSong" w:hAnsi="FangSong"/>
                <w:spacing w:val="-3"/>
                <w:sz w:val="24"/>
                <w:lang w:val="en-GB"/>
              </w:rPr>
              <w:t>时</w:t>
            </w:r>
            <w:r w:rsidRPr="00355FB6">
              <w:rPr>
                <w:rFonts w:ascii="FangSong" w:eastAsia="FangSong" w:hAnsi="FangSong" w:hint="eastAsia"/>
                <w:spacing w:val="-3"/>
                <w:sz w:val="24"/>
                <w:lang w:val="en-GB"/>
              </w:rPr>
              <w:t>变形</w:t>
            </w:r>
            <w:r w:rsidRPr="00355FB6">
              <w:rPr>
                <w:rFonts w:ascii="FangSong" w:eastAsia="FangSong" w:hAnsi="FangSong" w:hint="eastAsia"/>
                <w:bCs/>
                <w:color w:val="000000" w:themeColor="text1"/>
                <w:sz w:val="24"/>
              </w:rPr>
              <w:t>计算方法</w:t>
            </w:r>
            <w:r w:rsidR="00BE1806">
              <w:rPr>
                <w:rFonts w:ascii="FangSong" w:eastAsia="FangSong" w:hAnsi="FangSong" w:hint="eastAsia"/>
                <w:bCs/>
                <w:color w:val="000000" w:themeColor="text1"/>
                <w:sz w:val="24"/>
              </w:rPr>
              <w:t>，</w:t>
            </w:r>
            <w:r w:rsidR="00BE1806" w:rsidRPr="00355FB6">
              <w:rPr>
                <w:rFonts w:ascii="FangSong" w:eastAsia="FangSong" w:hAnsi="FangSong" w:hint="eastAsia"/>
                <w:bCs/>
                <w:color w:val="000000" w:themeColor="text1"/>
                <w:sz w:val="24"/>
              </w:rPr>
              <w:t>并学会应用工程力学的理论和方法分析解决一些简单工程实际问题</w:t>
            </w:r>
            <w:r w:rsidR="00BE1806" w:rsidRPr="00355FB6">
              <w:rPr>
                <w:rFonts w:ascii="FangSong" w:eastAsia="FangSong" w:hAnsi="FangSong"/>
                <w:bCs/>
                <w:color w:val="000000" w:themeColor="text1"/>
                <w:sz w:val="24"/>
              </w:rPr>
              <w:t>。</w:t>
            </w:r>
          </w:p>
        </w:tc>
      </w:tr>
      <w:tr w:rsidR="00AA6EEB" w:rsidRPr="003D574E" w:rsidTr="00DC0EAF">
        <w:trPr>
          <w:jc w:val="center"/>
        </w:trPr>
        <w:tc>
          <w:tcPr>
            <w:tcW w:w="45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lastRenderedPageBreak/>
              <w:t>1</w:t>
            </w:r>
            <w:r w:rsidRPr="00355FB6">
              <w:rPr>
                <w:rFonts w:ascii="FangSong" w:eastAsia="FangSong" w:hAnsi="FangSong"/>
                <w:bCs/>
                <w:spacing w:val="-3"/>
                <w:sz w:val="24"/>
                <w:lang w:val="en-GB"/>
              </w:rPr>
              <w:t>1</w:t>
            </w:r>
          </w:p>
        </w:tc>
        <w:tc>
          <w:tcPr>
            <w:tcW w:w="49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spacing w:val="-3"/>
                <w:sz w:val="24"/>
                <w:lang w:val="en-GB"/>
              </w:rPr>
            </w:pPr>
            <w:r w:rsidRPr="00355FB6">
              <w:rPr>
                <w:rFonts w:ascii="FangSong" w:eastAsia="FangSong" w:hAnsi="FangSong"/>
                <w:spacing w:val="-3"/>
                <w:sz w:val="24"/>
                <w:lang w:val="en-GB"/>
              </w:rPr>
              <w:t>第</w:t>
            </w:r>
            <w:r w:rsidRPr="00355FB6">
              <w:rPr>
                <w:rFonts w:ascii="FangSong" w:eastAsia="FangSong" w:hAnsi="FangSong" w:hint="eastAsia"/>
                <w:spacing w:val="-3"/>
                <w:sz w:val="24"/>
                <w:lang w:val="en-GB"/>
              </w:rPr>
              <w:t>1</w:t>
            </w:r>
            <w:r w:rsidRPr="00355FB6">
              <w:rPr>
                <w:rFonts w:ascii="FangSong" w:eastAsia="FangSong" w:hAnsi="FangSong"/>
                <w:spacing w:val="-3"/>
                <w:sz w:val="24"/>
                <w:lang w:val="en-GB"/>
              </w:rPr>
              <w:t>1</w:t>
            </w:r>
            <w:r w:rsidRPr="00355FB6">
              <w:rPr>
                <w:rFonts w:ascii="FangSong" w:eastAsia="FangSong" w:hAnsi="FangSong" w:hint="eastAsia"/>
                <w:spacing w:val="-3"/>
                <w:sz w:val="24"/>
                <w:lang w:val="en-GB"/>
              </w:rPr>
              <w:t>章应</w:t>
            </w:r>
            <w:r w:rsidRPr="00355FB6">
              <w:rPr>
                <w:rFonts w:ascii="FangSong" w:eastAsia="FangSong" w:hAnsi="FangSong"/>
                <w:spacing w:val="-3"/>
                <w:sz w:val="24"/>
                <w:lang w:val="en-GB"/>
              </w:rPr>
              <w:t>力状态与强度理论</w:t>
            </w:r>
          </w:p>
        </w:tc>
        <w:tc>
          <w:tcPr>
            <w:tcW w:w="903" w:type="pct"/>
            <w:shd w:val="clear" w:color="auto" w:fill="auto"/>
            <w:vAlign w:val="center"/>
          </w:tcPr>
          <w:p w:rsidR="004B7CF1" w:rsidRPr="00355FB6" w:rsidRDefault="004B7CF1"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§11-1 基本概念</w:t>
            </w:r>
          </w:p>
          <w:p w:rsidR="004B7CF1" w:rsidRPr="00355FB6" w:rsidRDefault="004B7CF1"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§11-2</w:t>
            </w:r>
            <w:r w:rsidRPr="00355FB6">
              <w:rPr>
                <w:rFonts w:ascii="Calibri" w:eastAsia="FangSong" w:hAnsi="Calibri" w:cs="Calibri"/>
                <w:spacing w:val="-3"/>
                <w:sz w:val="24"/>
                <w:lang w:val="en-GB"/>
              </w:rPr>
              <w:t> </w:t>
            </w:r>
            <w:hyperlink r:id="rId10" w:tgtFrame="_blank" w:history="1">
              <w:r w:rsidRPr="00355FB6">
                <w:rPr>
                  <w:rFonts w:ascii="FangSong" w:eastAsia="FangSong" w:hAnsi="FangSong"/>
                  <w:spacing w:val="-3"/>
                  <w:sz w:val="24"/>
                  <w:lang w:val="en-GB"/>
                </w:rPr>
                <w:t>平面应力状态</w:t>
              </w:r>
            </w:hyperlink>
            <w:r w:rsidRPr="00355FB6">
              <w:rPr>
                <w:rFonts w:ascii="FangSong" w:eastAsia="FangSong" w:hAnsi="FangSong"/>
                <w:spacing w:val="-3"/>
                <w:sz w:val="24"/>
                <w:lang w:val="en-GB"/>
              </w:rPr>
              <w:t>中任意方向面上的应力分析</w:t>
            </w:r>
          </w:p>
          <w:p w:rsidR="004B7CF1" w:rsidRPr="00355FB6" w:rsidRDefault="004B7CF1"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§11-3 应力状态中的主应力与最大切应力</w:t>
            </w:r>
          </w:p>
          <w:p w:rsidR="004B7CF1" w:rsidRPr="00355FB6" w:rsidRDefault="004B7CF1" w:rsidP="00355FB6">
            <w:pPr>
              <w:widowControl/>
              <w:shd w:val="clear" w:color="auto" w:fill="FFFFFF"/>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§11-4 一般应力状态下的应力-应变关系</w:t>
            </w:r>
            <w:r w:rsidRPr="00355FB6">
              <w:rPr>
                <w:rFonts w:ascii="Calibri" w:eastAsia="FangSong" w:hAnsi="Calibri" w:cs="Calibri"/>
                <w:spacing w:val="-3"/>
                <w:sz w:val="24"/>
                <w:lang w:val="en-GB"/>
              </w:rPr>
              <w:t> </w:t>
            </w:r>
            <w:hyperlink r:id="rId11" w:tgtFrame="_blank" w:history="1">
              <w:r w:rsidRPr="00355FB6">
                <w:rPr>
                  <w:rFonts w:ascii="FangSong" w:eastAsia="FangSong" w:hAnsi="FangSong"/>
                  <w:spacing w:val="-3"/>
                  <w:sz w:val="24"/>
                  <w:lang w:val="en-GB"/>
                </w:rPr>
                <w:t>应变能密度</w:t>
              </w:r>
            </w:hyperlink>
          </w:p>
          <w:p w:rsidR="004B7CF1" w:rsidRPr="00355FB6" w:rsidRDefault="004B7CF1" w:rsidP="00355FB6">
            <w:pPr>
              <w:widowControl/>
              <w:shd w:val="clear" w:color="auto" w:fill="FFFFFF"/>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§11-5 一般应力状态下的强度条件</w:t>
            </w:r>
          </w:p>
        </w:tc>
        <w:tc>
          <w:tcPr>
            <w:tcW w:w="274"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t>6</w:t>
            </w:r>
          </w:p>
        </w:tc>
        <w:tc>
          <w:tcPr>
            <w:tcW w:w="1084" w:type="pct"/>
            <w:vAlign w:val="center"/>
          </w:tcPr>
          <w:p w:rsidR="004B7CF1" w:rsidRPr="00355FB6" w:rsidRDefault="00726FFF" w:rsidP="00355FB6">
            <w:pPr>
              <w:suppressAutoHyphens/>
              <w:spacing w:beforeLines="50" w:before="156" w:afterLines="50" w:after="156" w:line="276" w:lineRule="auto"/>
              <w:jc w:val="center"/>
              <w:rPr>
                <w:rFonts w:ascii="FangSong" w:eastAsia="FangSong" w:hAnsi="FangSong"/>
                <w:b/>
                <w:spacing w:val="-3"/>
                <w:sz w:val="24"/>
                <w:lang w:val="en-GB"/>
              </w:rPr>
            </w:pPr>
            <w:hyperlink r:id="rId12" w:tgtFrame="_blank" w:history="1">
              <w:r w:rsidR="004B7CF1" w:rsidRPr="00355FB6">
                <w:rPr>
                  <w:rFonts w:ascii="FangSong" w:eastAsia="FangSong" w:hAnsi="FangSong"/>
                  <w:spacing w:val="-3"/>
                  <w:sz w:val="24"/>
                  <w:lang w:val="en-GB"/>
                </w:rPr>
                <w:t>平面应力状态</w:t>
              </w:r>
            </w:hyperlink>
            <w:r w:rsidR="004B7CF1" w:rsidRPr="00355FB6">
              <w:rPr>
                <w:rFonts w:ascii="FangSong" w:eastAsia="FangSong" w:hAnsi="FangSong"/>
                <w:spacing w:val="-3"/>
                <w:sz w:val="24"/>
                <w:lang w:val="en-GB"/>
              </w:rPr>
              <w:t>中任意方向面上的应力分析</w:t>
            </w:r>
          </w:p>
        </w:tc>
        <w:tc>
          <w:tcPr>
            <w:tcW w:w="498" w:type="pct"/>
          </w:tcPr>
          <w:p w:rsidR="004B7CF1" w:rsidRPr="00355FB6" w:rsidRDefault="004B7CF1"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4B7CF1" w:rsidRPr="00355FB6" w:rsidRDefault="004B7CF1"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w:t>
            </w:r>
            <w:hyperlink r:id="rId13" w:tgtFrame="_blank" w:history="1">
              <w:r w:rsidRPr="00355FB6">
                <w:rPr>
                  <w:rFonts w:ascii="FangSong" w:eastAsia="FangSong" w:hAnsi="FangSong"/>
                  <w:spacing w:val="-3"/>
                  <w:sz w:val="24"/>
                  <w:lang w:val="en-GB"/>
                </w:rPr>
                <w:t>平面应力状态</w:t>
              </w:r>
            </w:hyperlink>
            <w:r w:rsidRPr="00355FB6">
              <w:rPr>
                <w:rFonts w:ascii="FangSong" w:eastAsia="FangSong" w:hAnsi="FangSong"/>
                <w:spacing w:val="-3"/>
                <w:sz w:val="24"/>
                <w:lang w:val="en-GB"/>
              </w:rPr>
              <w:t>中任意方向面上的应力分析</w:t>
            </w:r>
          </w:p>
        </w:tc>
      </w:tr>
      <w:tr w:rsidR="00AA6EEB" w:rsidRPr="003D574E" w:rsidTr="00DC0EAF">
        <w:trPr>
          <w:jc w:val="center"/>
        </w:trPr>
        <w:tc>
          <w:tcPr>
            <w:tcW w:w="45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t>1</w:t>
            </w:r>
            <w:r w:rsidRPr="00355FB6">
              <w:rPr>
                <w:rFonts w:ascii="FangSong" w:eastAsia="FangSong" w:hAnsi="FangSong"/>
                <w:bCs/>
                <w:spacing w:val="-3"/>
                <w:sz w:val="24"/>
                <w:lang w:val="en-GB"/>
              </w:rPr>
              <w:t>2</w:t>
            </w:r>
          </w:p>
        </w:tc>
        <w:tc>
          <w:tcPr>
            <w:tcW w:w="49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spacing w:val="-3"/>
                <w:sz w:val="24"/>
                <w:lang w:val="en-GB"/>
              </w:rPr>
            </w:pPr>
            <w:r w:rsidRPr="00355FB6">
              <w:rPr>
                <w:rFonts w:ascii="FangSong" w:eastAsia="FangSong" w:hAnsi="FangSong"/>
                <w:spacing w:val="-3"/>
                <w:sz w:val="24"/>
                <w:lang w:val="en-GB"/>
              </w:rPr>
              <w:t>第12章 组合受力与变形</w:t>
            </w:r>
            <w:r w:rsidRPr="00355FB6">
              <w:rPr>
                <w:rFonts w:ascii="FangSong" w:eastAsia="FangSong" w:hAnsi="FangSong"/>
                <w:spacing w:val="-3"/>
                <w:sz w:val="24"/>
                <w:lang w:val="en-GB"/>
              </w:rPr>
              <w:lastRenderedPageBreak/>
              <w:t>杆件的强度计算</w:t>
            </w:r>
          </w:p>
        </w:tc>
        <w:tc>
          <w:tcPr>
            <w:tcW w:w="903" w:type="pct"/>
            <w:shd w:val="clear" w:color="auto" w:fill="auto"/>
            <w:vAlign w:val="center"/>
          </w:tcPr>
          <w:p w:rsidR="004B7CF1" w:rsidRPr="00355FB6" w:rsidRDefault="004B7CF1" w:rsidP="00355FB6">
            <w:pPr>
              <w:widowControl/>
              <w:shd w:val="clear" w:color="auto" w:fill="FFFFFF"/>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lastRenderedPageBreak/>
              <w:t>§12-1 拉伸(压缩)与弯曲的组合</w:t>
            </w:r>
          </w:p>
          <w:p w:rsidR="004B7CF1" w:rsidRPr="00355FB6" w:rsidRDefault="004B7CF1" w:rsidP="00355FB6">
            <w:pPr>
              <w:widowControl/>
              <w:shd w:val="clear" w:color="auto" w:fill="FFFFFF"/>
              <w:snapToGrid w:val="0"/>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lastRenderedPageBreak/>
              <w:t>§12-2 弯曲与扭转的组合</w:t>
            </w:r>
          </w:p>
        </w:tc>
        <w:tc>
          <w:tcPr>
            <w:tcW w:w="274"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
                <w:spacing w:val="-3"/>
                <w:sz w:val="24"/>
                <w:lang w:val="en-GB"/>
              </w:rPr>
              <w:lastRenderedPageBreak/>
              <w:t>4</w:t>
            </w:r>
          </w:p>
        </w:tc>
        <w:tc>
          <w:tcPr>
            <w:tcW w:w="1084"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spacing w:val="-3"/>
                <w:sz w:val="24"/>
                <w:lang w:val="en-GB"/>
              </w:rPr>
              <w:t>组合变形应力分析</w:t>
            </w:r>
          </w:p>
        </w:tc>
        <w:tc>
          <w:tcPr>
            <w:tcW w:w="498" w:type="pct"/>
          </w:tcPr>
          <w:p w:rsidR="004B7CF1" w:rsidRPr="00355FB6" w:rsidRDefault="004B7CF1"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4B7CF1" w:rsidRPr="00355FB6" w:rsidRDefault="004B7CF1"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w:t>
            </w:r>
            <w:r w:rsidRPr="00355FB6">
              <w:rPr>
                <w:rFonts w:ascii="FangSong" w:eastAsia="FangSong" w:hAnsi="FangSong"/>
                <w:bCs/>
                <w:color w:val="000000" w:themeColor="text1"/>
                <w:sz w:val="24"/>
              </w:rPr>
              <w:lastRenderedPageBreak/>
              <w:t>分析</w:t>
            </w:r>
          </w:p>
        </w:tc>
        <w:tc>
          <w:tcPr>
            <w:tcW w:w="498" w:type="pct"/>
            <w:vAlign w:val="center"/>
          </w:tcPr>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lastRenderedPageBreak/>
              <w:t>作业</w:t>
            </w:r>
          </w:p>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355FB6">
              <w:rPr>
                <w:rFonts w:ascii="FangSong" w:eastAsia="FangSong" w:hAnsi="FangSong" w:hint="eastAsia"/>
                <w:bCs/>
                <w:color w:val="000000" w:themeColor="text1"/>
                <w:sz w:val="24"/>
              </w:rPr>
              <w:t>掌握</w:t>
            </w:r>
            <w:r w:rsidRPr="00355FB6">
              <w:rPr>
                <w:rFonts w:ascii="FangSong" w:eastAsia="FangSong" w:hAnsi="FangSong"/>
                <w:spacing w:val="-3"/>
                <w:sz w:val="24"/>
                <w:lang w:val="en-GB"/>
              </w:rPr>
              <w:t>组合受力与变</w:t>
            </w:r>
            <w:r w:rsidRPr="00355FB6">
              <w:rPr>
                <w:rFonts w:ascii="FangSong" w:eastAsia="FangSong" w:hAnsi="FangSong"/>
                <w:spacing w:val="-3"/>
                <w:sz w:val="24"/>
                <w:lang w:val="en-GB"/>
              </w:rPr>
              <w:lastRenderedPageBreak/>
              <w:t>形杆件的强度计算</w:t>
            </w:r>
          </w:p>
        </w:tc>
      </w:tr>
      <w:tr w:rsidR="00AA6EEB" w:rsidRPr="003D574E" w:rsidTr="00DC0EAF">
        <w:trPr>
          <w:jc w:val="center"/>
        </w:trPr>
        <w:tc>
          <w:tcPr>
            <w:tcW w:w="45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Cs/>
                <w:spacing w:val="-3"/>
                <w:sz w:val="24"/>
                <w:lang w:val="en-GB"/>
              </w:rPr>
            </w:pPr>
            <w:r w:rsidRPr="00355FB6">
              <w:rPr>
                <w:rFonts w:ascii="FangSong" w:eastAsia="FangSong" w:hAnsi="FangSong" w:hint="eastAsia"/>
                <w:bCs/>
                <w:spacing w:val="-3"/>
                <w:sz w:val="24"/>
                <w:lang w:val="en-GB"/>
              </w:rPr>
              <w:lastRenderedPageBreak/>
              <w:t>1</w:t>
            </w:r>
            <w:r w:rsidRPr="00355FB6">
              <w:rPr>
                <w:rFonts w:ascii="FangSong" w:eastAsia="FangSong" w:hAnsi="FangSong"/>
                <w:bCs/>
                <w:spacing w:val="-3"/>
                <w:sz w:val="24"/>
                <w:lang w:val="en-GB"/>
              </w:rPr>
              <w:t>3</w:t>
            </w:r>
          </w:p>
        </w:tc>
        <w:tc>
          <w:tcPr>
            <w:tcW w:w="491" w:type="pct"/>
            <w:shd w:val="clear" w:color="auto" w:fill="auto"/>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spacing w:val="-3"/>
                <w:sz w:val="24"/>
                <w:lang w:val="en-GB"/>
              </w:rPr>
            </w:pPr>
            <w:r w:rsidRPr="00355FB6">
              <w:rPr>
                <w:rFonts w:ascii="FangSong" w:eastAsia="FangSong" w:hAnsi="FangSong"/>
                <w:spacing w:val="-3"/>
                <w:sz w:val="24"/>
                <w:lang w:val="en-GB"/>
              </w:rPr>
              <w:t>第13章 压杆的稳定性问题</w:t>
            </w:r>
          </w:p>
        </w:tc>
        <w:tc>
          <w:tcPr>
            <w:tcW w:w="903" w:type="pct"/>
            <w:shd w:val="clear" w:color="auto" w:fill="auto"/>
            <w:vAlign w:val="center"/>
          </w:tcPr>
          <w:p w:rsidR="004B7CF1" w:rsidRPr="00355FB6" w:rsidRDefault="004B7CF1" w:rsidP="00355FB6">
            <w:pPr>
              <w:widowControl/>
              <w:shd w:val="clear" w:color="auto" w:fill="FFFFFF"/>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§13-1 压杆稳定性的基本概念</w:t>
            </w:r>
          </w:p>
          <w:p w:rsidR="004B7CF1" w:rsidRPr="00355FB6" w:rsidRDefault="004B7CF1" w:rsidP="00355FB6">
            <w:pPr>
              <w:widowControl/>
              <w:shd w:val="clear" w:color="auto" w:fill="FFFFFF"/>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§13-2 细长压杆的临界载荷—欧拉临界力</w:t>
            </w:r>
          </w:p>
          <w:p w:rsidR="004B7CF1" w:rsidRPr="00355FB6" w:rsidRDefault="004B7CF1" w:rsidP="00355FB6">
            <w:pPr>
              <w:widowControl/>
              <w:shd w:val="clear" w:color="auto" w:fill="FFFFFF"/>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§13-3 长细比的概念 三类不同压杆的判断</w:t>
            </w:r>
          </w:p>
          <w:p w:rsidR="004B7CF1" w:rsidRPr="00355FB6" w:rsidRDefault="004B7CF1" w:rsidP="00355FB6">
            <w:pPr>
              <w:widowControl/>
              <w:shd w:val="clear" w:color="auto" w:fill="FFFFFF"/>
              <w:snapToGrid w:val="0"/>
              <w:spacing w:line="276" w:lineRule="auto"/>
              <w:jc w:val="left"/>
              <w:rPr>
                <w:rFonts w:ascii="FangSong" w:eastAsia="FangSong" w:hAnsi="FangSong"/>
                <w:spacing w:val="-3"/>
                <w:sz w:val="24"/>
                <w:lang w:val="en-GB"/>
              </w:rPr>
            </w:pPr>
            <w:r w:rsidRPr="00355FB6">
              <w:rPr>
                <w:rFonts w:ascii="FangSong" w:eastAsia="FangSong" w:hAnsi="FangSong"/>
                <w:spacing w:val="-3"/>
                <w:sz w:val="24"/>
                <w:lang w:val="en-GB"/>
              </w:rPr>
              <w:t>§13-4 压杆稳定性计算</w:t>
            </w:r>
          </w:p>
          <w:p w:rsidR="004B7CF1" w:rsidRPr="00355FB6" w:rsidRDefault="004B7CF1" w:rsidP="00355FB6">
            <w:pPr>
              <w:widowControl/>
              <w:shd w:val="clear" w:color="auto" w:fill="FFFFFF"/>
              <w:snapToGrid w:val="0"/>
              <w:spacing w:line="276" w:lineRule="auto"/>
              <w:jc w:val="left"/>
              <w:rPr>
                <w:rFonts w:ascii="FangSong" w:eastAsia="FangSong" w:hAnsi="FangSong"/>
                <w:b/>
                <w:spacing w:val="-3"/>
                <w:sz w:val="24"/>
                <w:lang w:val="en-GB"/>
              </w:rPr>
            </w:pPr>
            <w:r w:rsidRPr="00355FB6">
              <w:rPr>
                <w:rFonts w:ascii="FangSong" w:eastAsia="FangSong" w:hAnsi="FangSong"/>
                <w:spacing w:val="-3"/>
                <w:sz w:val="24"/>
                <w:lang w:val="en-GB"/>
              </w:rPr>
              <w:t>§13-5 压杆稳定性计算示例</w:t>
            </w:r>
          </w:p>
        </w:tc>
        <w:tc>
          <w:tcPr>
            <w:tcW w:w="274" w:type="pct"/>
            <w:vAlign w:val="center"/>
          </w:tcPr>
          <w:p w:rsidR="004B7CF1" w:rsidRPr="00355FB6" w:rsidRDefault="00AA6EEB" w:rsidP="00355FB6">
            <w:pPr>
              <w:suppressAutoHyphens/>
              <w:spacing w:beforeLines="50" w:before="156" w:afterLines="50" w:after="156" w:line="276" w:lineRule="auto"/>
              <w:jc w:val="center"/>
              <w:rPr>
                <w:rFonts w:ascii="FangSong" w:eastAsia="FangSong" w:hAnsi="FangSong"/>
                <w:b/>
                <w:spacing w:val="-3"/>
                <w:sz w:val="24"/>
                <w:lang w:val="en-GB"/>
              </w:rPr>
            </w:pPr>
            <w:r>
              <w:rPr>
                <w:rFonts w:ascii="FangSong" w:eastAsia="FangSong" w:hAnsi="FangSong"/>
                <w:b/>
                <w:spacing w:val="-3"/>
                <w:sz w:val="24"/>
                <w:lang w:val="en-GB"/>
              </w:rPr>
              <w:t>4</w:t>
            </w:r>
          </w:p>
        </w:tc>
        <w:tc>
          <w:tcPr>
            <w:tcW w:w="1084"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细长压杆的临界载荷</w:t>
            </w:r>
            <w:r w:rsidRPr="00355FB6">
              <w:rPr>
                <w:rFonts w:ascii="FangSong" w:eastAsia="FangSong" w:hAnsi="FangSong" w:hint="eastAsia"/>
                <w:spacing w:val="-3"/>
                <w:sz w:val="24"/>
                <w:lang w:val="en-GB"/>
              </w:rPr>
              <w:t>，</w:t>
            </w:r>
            <w:r w:rsidRPr="00355FB6">
              <w:rPr>
                <w:rFonts w:ascii="FangSong" w:eastAsia="FangSong" w:hAnsi="FangSong"/>
                <w:spacing w:val="-3"/>
                <w:sz w:val="24"/>
                <w:lang w:val="en-GB"/>
              </w:rPr>
              <w:t>压杆稳定性计算</w:t>
            </w:r>
          </w:p>
        </w:tc>
        <w:tc>
          <w:tcPr>
            <w:tcW w:w="498" w:type="pct"/>
          </w:tcPr>
          <w:p w:rsidR="004B7CF1" w:rsidRPr="00355FB6" w:rsidRDefault="004B7CF1" w:rsidP="00355FB6">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4B7CF1" w:rsidRPr="00355FB6" w:rsidRDefault="004B7CF1" w:rsidP="00355FB6">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bCs/>
                <w:color w:val="000000" w:themeColor="text1"/>
                <w:sz w:val="24"/>
              </w:rPr>
              <w:t>实例分析</w:t>
            </w:r>
          </w:p>
        </w:tc>
        <w:tc>
          <w:tcPr>
            <w:tcW w:w="498" w:type="pct"/>
            <w:vAlign w:val="center"/>
          </w:tcPr>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作业</w:t>
            </w:r>
          </w:p>
          <w:p w:rsidR="004B7CF1" w:rsidRPr="00355FB6" w:rsidRDefault="004B7CF1" w:rsidP="00355FB6">
            <w:pPr>
              <w:suppressAutoHyphens/>
              <w:spacing w:line="276" w:lineRule="auto"/>
              <w:jc w:val="center"/>
              <w:rPr>
                <w:rFonts w:ascii="FangSong" w:eastAsia="FangSong" w:hAnsi="FangSong"/>
                <w:spacing w:val="-3"/>
                <w:sz w:val="24"/>
                <w:lang w:val="en-GB"/>
              </w:rPr>
            </w:pPr>
            <w:r w:rsidRPr="00355FB6">
              <w:rPr>
                <w:rFonts w:ascii="FangSong" w:eastAsia="FangSong" w:hAnsi="FangSong" w:hint="eastAsia"/>
                <w:spacing w:val="-3"/>
                <w:sz w:val="24"/>
                <w:lang w:val="en-GB"/>
              </w:rPr>
              <w:t>+</w:t>
            </w:r>
          </w:p>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spacing w:val="-3"/>
                <w:sz w:val="24"/>
                <w:lang w:val="en-GB"/>
              </w:rPr>
              <w:t>随堂测试</w:t>
            </w:r>
          </w:p>
        </w:tc>
        <w:tc>
          <w:tcPr>
            <w:tcW w:w="800" w:type="pct"/>
            <w:vAlign w:val="center"/>
          </w:tcPr>
          <w:p w:rsidR="004B7CF1" w:rsidRPr="00355FB6" w:rsidRDefault="004B7CF1" w:rsidP="00355FB6">
            <w:pPr>
              <w:suppressAutoHyphens/>
              <w:spacing w:beforeLines="50" w:before="156" w:afterLines="50" w:after="156" w:line="276" w:lineRule="auto"/>
              <w:jc w:val="center"/>
              <w:rPr>
                <w:rFonts w:ascii="FangSong" w:eastAsia="FangSong" w:hAnsi="FangSong"/>
                <w:b/>
                <w:spacing w:val="-3"/>
                <w:sz w:val="24"/>
                <w:lang w:val="en-GB"/>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003E3EEA" w:rsidRPr="00355FB6">
              <w:rPr>
                <w:rFonts w:ascii="FangSong" w:eastAsia="FangSong" w:hAnsi="FangSong" w:hint="eastAsia"/>
                <w:bCs/>
                <w:color w:val="000000" w:themeColor="text1"/>
                <w:sz w:val="24"/>
              </w:rPr>
              <w:t>分析</w:t>
            </w:r>
            <w:r w:rsidR="003E3EEA" w:rsidRPr="00355FB6">
              <w:rPr>
                <w:rFonts w:ascii="FangSong" w:eastAsia="FangSong" w:hAnsi="FangSong"/>
                <w:spacing w:val="-3"/>
                <w:sz w:val="24"/>
                <w:lang w:val="en-GB"/>
              </w:rPr>
              <w:t>压杆的稳定性</w:t>
            </w:r>
            <w:r w:rsidR="003E3EEA" w:rsidRPr="00355FB6">
              <w:rPr>
                <w:rFonts w:ascii="FangSong" w:eastAsia="FangSong" w:hAnsi="FangSong" w:hint="eastAsia"/>
                <w:spacing w:val="-3"/>
                <w:sz w:val="24"/>
                <w:lang w:val="en-GB"/>
              </w:rPr>
              <w:t>问题，</w:t>
            </w:r>
            <w:r w:rsidRPr="00355FB6">
              <w:rPr>
                <w:rFonts w:ascii="FangSong" w:eastAsia="FangSong" w:hAnsi="FangSong" w:hint="eastAsia"/>
                <w:bCs/>
                <w:color w:val="000000" w:themeColor="text1"/>
                <w:sz w:val="24"/>
              </w:rPr>
              <w:t>掌握</w:t>
            </w:r>
            <w:r w:rsidRPr="00355FB6">
              <w:rPr>
                <w:rFonts w:ascii="FangSong" w:eastAsia="FangSong" w:hAnsi="FangSong"/>
                <w:spacing w:val="-3"/>
                <w:sz w:val="24"/>
                <w:lang w:val="en-GB"/>
              </w:rPr>
              <w:t>压杆的稳定性</w:t>
            </w:r>
            <w:r w:rsidR="003E3EEA" w:rsidRPr="00355FB6">
              <w:rPr>
                <w:rFonts w:ascii="FangSong" w:eastAsia="FangSong" w:hAnsi="FangSong" w:hint="eastAsia"/>
                <w:spacing w:val="-3"/>
                <w:sz w:val="24"/>
                <w:lang w:val="en-GB"/>
              </w:rPr>
              <w:t>计算方法</w:t>
            </w:r>
          </w:p>
        </w:tc>
      </w:tr>
      <w:tr w:rsidR="00AA6EEB" w:rsidRPr="003D574E" w:rsidTr="00DC0EAF">
        <w:trPr>
          <w:jc w:val="center"/>
        </w:trPr>
        <w:tc>
          <w:tcPr>
            <w:tcW w:w="451" w:type="pct"/>
            <w:shd w:val="clear" w:color="auto" w:fill="auto"/>
            <w:vAlign w:val="center"/>
          </w:tcPr>
          <w:p w:rsidR="007C472F" w:rsidRPr="00355FB6" w:rsidRDefault="007C472F" w:rsidP="00355FB6">
            <w:pPr>
              <w:suppressAutoHyphens/>
              <w:spacing w:beforeLines="50" w:before="156" w:afterLines="50" w:after="156" w:line="276" w:lineRule="auto"/>
              <w:jc w:val="center"/>
              <w:rPr>
                <w:rFonts w:ascii="FangSong" w:eastAsia="FangSong" w:hAnsi="FangSong"/>
                <w:bCs/>
                <w:spacing w:val="-3"/>
                <w:sz w:val="24"/>
                <w:lang w:val="en-GB"/>
              </w:rPr>
            </w:pPr>
            <w:r>
              <w:rPr>
                <w:rFonts w:ascii="FangSong" w:eastAsia="FangSong" w:hAnsi="FangSong" w:hint="eastAsia"/>
                <w:bCs/>
                <w:spacing w:val="-3"/>
                <w:sz w:val="24"/>
                <w:lang w:val="en-GB"/>
              </w:rPr>
              <w:t>1</w:t>
            </w:r>
            <w:r>
              <w:rPr>
                <w:rFonts w:ascii="FangSong" w:eastAsia="FangSong" w:hAnsi="FangSong"/>
                <w:bCs/>
                <w:spacing w:val="-3"/>
                <w:sz w:val="24"/>
                <w:lang w:val="en-GB"/>
              </w:rPr>
              <w:t>4</w:t>
            </w:r>
          </w:p>
        </w:tc>
        <w:tc>
          <w:tcPr>
            <w:tcW w:w="491" w:type="pct"/>
            <w:shd w:val="clear" w:color="auto" w:fill="auto"/>
            <w:vAlign w:val="center"/>
          </w:tcPr>
          <w:p w:rsidR="007C472F" w:rsidRPr="00355FB6" w:rsidRDefault="007C472F" w:rsidP="00E6418D">
            <w:pPr>
              <w:suppressAutoHyphens/>
              <w:spacing w:beforeLines="50" w:before="156" w:afterLines="50" w:after="156" w:line="276" w:lineRule="auto"/>
              <w:jc w:val="center"/>
              <w:rPr>
                <w:rFonts w:ascii="FangSong" w:eastAsia="FangSong" w:hAnsi="FangSong"/>
                <w:spacing w:val="-3"/>
                <w:sz w:val="24"/>
                <w:lang w:val="en-GB"/>
              </w:rPr>
            </w:pPr>
            <w:r>
              <w:rPr>
                <w:rFonts w:ascii="FangSong" w:eastAsia="FangSong" w:hAnsi="FangSong" w:hint="eastAsia"/>
                <w:spacing w:val="-3"/>
                <w:sz w:val="24"/>
                <w:lang w:val="en-GB"/>
              </w:rPr>
              <w:t>实验</w:t>
            </w:r>
          </w:p>
        </w:tc>
        <w:tc>
          <w:tcPr>
            <w:tcW w:w="903" w:type="pct"/>
            <w:shd w:val="clear" w:color="auto" w:fill="auto"/>
            <w:vAlign w:val="center"/>
          </w:tcPr>
          <w:p w:rsidR="007C472F" w:rsidRPr="007C472F" w:rsidRDefault="007C472F" w:rsidP="00E6418D">
            <w:pPr>
              <w:pStyle w:val="af3"/>
              <w:widowControl/>
              <w:numPr>
                <w:ilvl w:val="0"/>
                <w:numId w:val="11"/>
              </w:numPr>
              <w:shd w:val="clear" w:color="auto" w:fill="FFFFFF"/>
              <w:snapToGrid w:val="0"/>
              <w:spacing w:line="276" w:lineRule="auto"/>
              <w:ind w:left="0" w:firstLineChars="0" w:firstLine="0"/>
              <w:jc w:val="left"/>
              <w:rPr>
                <w:rFonts w:ascii="FangSong" w:eastAsia="FangSong" w:hAnsi="FangSong"/>
                <w:spacing w:val="-3"/>
                <w:sz w:val="24"/>
                <w:lang w:val="en-GB"/>
              </w:rPr>
            </w:pPr>
            <w:r w:rsidRPr="007C472F">
              <w:rPr>
                <w:rFonts w:ascii="FangSong" w:eastAsia="FangSong" w:hAnsi="FangSong" w:hint="eastAsia"/>
                <w:spacing w:val="-3"/>
                <w:sz w:val="24"/>
                <w:lang w:val="en-GB"/>
              </w:rPr>
              <w:t>低碳钢拉伸试验</w:t>
            </w:r>
          </w:p>
          <w:p w:rsidR="007C472F" w:rsidRDefault="007C472F" w:rsidP="00E6418D">
            <w:pPr>
              <w:pStyle w:val="af3"/>
              <w:widowControl/>
              <w:numPr>
                <w:ilvl w:val="0"/>
                <w:numId w:val="11"/>
              </w:numPr>
              <w:shd w:val="clear" w:color="auto" w:fill="FFFFFF"/>
              <w:snapToGrid w:val="0"/>
              <w:spacing w:line="276" w:lineRule="auto"/>
              <w:ind w:left="0" w:firstLineChars="0" w:firstLine="0"/>
              <w:jc w:val="left"/>
              <w:rPr>
                <w:rFonts w:ascii="FangSong" w:eastAsia="FangSong" w:hAnsi="FangSong"/>
                <w:spacing w:val="-3"/>
                <w:sz w:val="24"/>
                <w:lang w:val="en-GB"/>
              </w:rPr>
            </w:pPr>
            <w:r w:rsidRPr="007C472F">
              <w:rPr>
                <w:rFonts w:ascii="FangSong" w:eastAsia="FangSong" w:hAnsi="FangSong" w:hint="eastAsia"/>
                <w:spacing w:val="-3"/>
                <w:sz w:val="24"/>
                <w:lang w:val="en-GB"/>
              </w:rPr>
              <w:t>扭转试验</w:t>
            </w:r>
          </w:p>
          <w:p w:rsidR="007C472F" w:rsidRPr="007C472F" w:rsidRDefault="007C472F" w:rsidP="00E6418D">
            <w:pPr>
              <w:pStyle w:val="af3"/>
              <w:widowControl/>
              <w:numPr>
                <w:ilvl w:val="0"/>
                <w:numId w:val="11"/>
              </w:numPr>
              <w:shd w:val="clear" w:color="auto" w:fill="FFFFFF"/>
              <w:snapToGrid w:val="0"/>
              <w:spacing w:line="276" w:lineRule="auto"/>
              <w:ind w:left="0" w:firstLineChars="0" w:firstLine="0"/>
              <w:jc w:val="left"/>
              <w:rPr>
                <w:rFonts w:ascii="FangSong" w:eastAsia="FangSong" w:hAnsi="FangSong"/>
                <w:spacing w:val="-3"/>
                <w:sz w:val="24"/>
                <w:lang w:val="en-GB"/>
              </w:rPr>
            </w:pPr>
            <w:r w:rsidRPr="007C472F">
              <w:rPr>
                <w:rFonts w:ascii="FangSong" w:eastAsia="FangSong" w:hAnsi="FangSong" w:hint="eastAsia"/>
                <w:spacing w:val="-3"/>
                <w:sz w:val="24"/>
                <w:lang w:val="en-GB"/>
              </w:rPr>
              <w:t>梁弯曲变形电测法</w:t>
            </w:r>
          </w:p>
        </w:tc>
        <w:tc>
          <w:tcPr>
            <w:tcW w:w="274" w:type="pct"/>
            <w:vAlign w:val="center"/>
          </w:tcPr>
          <w:p w:rsidR="007C472F" w:rsidRPr="00355FB6" w:rsidRDefault="007C472F" w:rsidP="00355FB6">
            <w:pPr>
              <w:suppressAutoHyphens/>
              <w:spacing w:beforeLines="50" w:before="156" w:afterLines="50" w:after="156" w:line="276" w:lineRule="auto"/>
              <w:jc w:val="center"/>
              <w:rPr>
                <w:rFonts w:ascii="FangSong" w:eastAsia="FangSong" w:hAnsi="FangSong"/>
                <w:b/>
                <w:spacing w:val="-3"/>
                <w:sz w:val="24"/>
                <w:lang w:val="en-GB"/>
              </w:rPr>
            </w:pPr>
            <w:r>
              <w:rPr>
                <w:rFonts w:ascii="FangSong" w:eastAsia="FangSong" w:hAnsi="FangSong" w:hint="eastAsia"/>
                <w:b/>
                <w:spacing w:val="-3"/>
                <w:sz w:val="24"/>
                <w:lang w:val="en-GB"/>
              </w:rPr>
              <w:t>6</w:t>
            </w:r>
          </w:p>
        </w:tc>
        <w:tc>
          <w:tcPr>
            <w:tcW w:w="1084" w:type="pct"/>
            <w:vAlign w:val="center"/>
          </w:tcPr>
          <w:p w:rsidR="007C472F" w:rsidRDefault="007C472F" w:rsidP="00E6418D">
            <w:pPr>
              <w:pStyle w:val="af3"/>
              <w:numPr>
                <w:ilvl w:val="0"/>
                <w:numId w:val="13"/>
              </w:numPr>
              <w:suppressAutoHyphens/>
              <w:spacing w:beforeLines="50" w:before="156" w:afterLines="50" w:after="156" w:line="276" w:lineRule="auto"/>
              <w:ind w:left="0" w:firstLineChars="0" w:firstLine="0"/>
              <w:rPr>
                <w:rFonts w:ascii="FangSong" w:eastAsia="FangSong" w:hAnsi="FangSong"/>
                <w:spacing w:val="-3"/>
                <w:sz w:val="24"/>
                <w:lang w:val="en-GB"/>
              </w:rPr>
            </w:pPr>
            <w:r w:rsidRPr="007C472F">
              <w:rPr>
                <w:rFonts w:ascii="FangSong" w:eastAsia="FangSong" w:hAnsi="FangSong" w:hint="eastAsia"/>
                <w:spacing w:val="-3"/>
                <w:sz w:val="24"/>
                <w:lang w:val="en-GB"/>
              </w:rPr>
              <w:t>低碳钢弹性模量测量，低碳钢拉伸曲线；</w:t>
            </w:r>
          </w:p>
          <w:p w:rsidR="007C472F" w:rsidRDefault="007C472F" w:rsidP="00E6418D">
            <w:pPr>
              <w:pStyle w:val="af3"/>
              <w:numPr>
                <w:ilvl w:val="0"/>
                <w:numId w:val="13"/>
              </w:numPr>
              <w:suppressAutoHyphens/>
              <w:spacing w:beforeLines="50" w:before="156" w:afterLines="50" w:after="156" w:line="276" w:lineRule="auto"/>
              <w:ind w:left="0" w:firstLineChars="0" w:firstLine="0"/>
              <w:rPr>
                <w:rFonts w:ascii="FangSong" w:eastAsia="FangSong" w:hAnsi="FangSong"/>
                <w:spacing w:val="-3"/>
                <w:sz w:val="24"/>
                <w:lang w:val="en-GB"/>
              </w:rPr>
            </w:pPr>
            <w:r w:rsidRPr="007C472F">
              <w:rPr>
                <w:rFonts w:ascii="FangSong" w:eastAsia="FangSong" w:hAnsi="FangSong" w:hint="eastAsia"/>
                <w:spacing w:val="-3"/>
                <w:sz w:val="24"/>
                <w:lang w:val="en-GB"/>
              </w:rPr>
              <w:t>扭转应力</w:t>
            </w:r>
            <w:r w:rsidRPr="007C472F">
              <w:rPr>
                <w:rFonts w:ascii="FangSong" w:eastAsia="FangSong" w:hAnsi="FangSong"/>
                <w:spacing w:val="-3"/>
                <w:sz w:val="24"/>
                <w:lang w:val="en-GB"/>
              </w:rPr>
              <w:t>-</w:t>
            </w:r>
            <w:r w:rsidRPr="007C472F">
              <w:rPr>
                <w:rFonts w:ascii="FangSong" w:eastAsia="FangSong" w:hAnsi="FangSong" w:hint="eastAsia"/>
                <w:spacing w:val="-3"/>
                <w:sz w:val="24"/>
                <w:lang w:val="en-GB"/>
              </w:rPr>
              <w:t>应变曲线，低碳钢、铸铁扭转试验结果对比</w:t>
            </w:r>
            <w:r>
              <w:rPr>
                <w:rFonts w:ascii="FangSong" w:eastAsia="FangSong" w:hAnsi="FangSong" w:hint="eastAsia"/>
                <w:spacing w:val="-3"/>
                <w:sz w:val="24"/>
                <w:lang w:val="en-GB"/>
              </w:rPr>
              <w:t>；</w:t>
            </w:r>
          </w:p>
          <w:p w:rsidR="007C472F" w:rsidRPr="007C472F" w:rsidRDefault="007C472F" w:rsidP="00E6418D">
            <w:pPr>
              <w:pStyle w:val="af3"/>
              <w:numPr>
                <w:ilvl w:val="0"/>
                <w:numId w:val="13"/>
              </w:numPr>
              <w:suppressAutoHyphens/>
              <w:spacing w:beforeLines="50" w:before="156" w:afterLines="50" w:after="156" w:line="276" w:lineRule="auto"/>
              <w:ind w:left="0" w:firstLineChars="0" w:firstLine="0"/>
              <w:rPr>
                <w:rFonts w:ascii="FangSong" w:eastAsia="FangSong" w:hAnsi="FangSong"/>
                <w:spacing w:val="-3"/>
                <w:sz w:val="24"/>
                <w:lang w:val="en-GB"/>
              </w:rPr>
            </w:pPr>
            <w:r w:rsidRPr="007C472F">
              <w:rPr>
                <w:rFonts w:ascii="FangSong" w:eastAsia="FangSong" w:hAnsi="FangSong" w:hint="eastAsia"/>
                <w:spacing w:val="-3"/>
                <w:sz w:val="24"/>
                <w:lang w:val="en-GB"/>
              </w:rPr>
              <w:t>弯曲变形测量</w:t>
            </w:r>
            <w:r>
              <w:rPr>
                <w:rFonts w:ascii="FangSong" w:eastAsia="FangSong" w:hAnsi="FangSong" w:hint="eastAsia"/>
                <w:spacing w:val="-3"/>
                <w:sz w:val="24"/>
                <w:lang w:val="en-GB"/>
              </w:rPr>
              <w:t>，</w:t>
            </w:r>
            <w:r w:rsidRPr="007C472F">
              <w:rPr>
                <w:rFonts w:ascii="FangSong" w:eastAsia="FangSong" w:hAnsi="FangSong" w:hint="eastAsia"/>
                <w:spacing w:val="-3"/>
                <w:sz w:val="24"/>
                <w:lang w:val="en-GB"/>
              </w:rPr>
              <w:t>应变测量与应力计算</w:t>
            </w:r>
          </w:p>
          <w:p w:rsidR="007C472F" w:rsidRPr="007C472F" w:rsidRDefault="007C472F" w:rsidP="007C472F">
            <w:pPr>
              <w:suppressAutoHyphens/>
              <w:spacing w:beforeLines="50" w:before="156" w:afterLines="50" w:after="156" w:line="276" w:lineRule="auto"/>
              <w:rPr>
                <w:rFonts w:ascii="FangSong" w:eastAsia="FangSong" w:hAnsi="FangSong"/>
                <w:spacing w:val="-3"/>
                <w:sz w:val="24"/>
                <w:lang w:val="en-GB"/>
              </w:rPr>
            </w:pPr>
          </w:p>
        </w:tc>
        <w:tc>
          <w:tcPr>
            <w:tcW w:w="498" w:type="pct"/>
          </w:tcPr>
          <w:p w:rsidR="00785BF1" w:rsidRPr="00355FB6" w:rsidRDefault="00785BF1" w:rsidP="00785BF1">
            <w:pPr>
              <w:spacing w:line="276" w:lineRule="auto"/>
              <w:jc w:val="center"/>
              <w:rPr>
                <w:rFonts w:ascii="FangSong" w:eastAsia="FangSong" w:hAnsi="FangSong"/>
                <w:bCs/>
                <w:color w:val="000000" w:themeColor="text1"/>
                <w:sz w:val="24"/>
              </w:rPr>
            </w:pPr>
            <w:r w:rsidRPr="00355FB6">
              <w:rPr>
                <w:rFonts w:ascii="FangSong" w:eastAsia="FangSong" w:hAnsi="FangSong"/>
                <w:bCs/>
                <w:color w:val="000000" w:themeColor="text1"/>
                <w:sz w:val="24"/>
              </w:rPr>
              <w:t>课堂讲授</w:t>
            </w:r>
          </w:p>
          <w:p w:rsidR="00785BF1" w:rsidRPr="00355FB6" w:rsidRDefault="00785BF1" w:rsidP="00785BF1">
            <w:pPr>
              <w:suppressAutoHyphens/>
              <w:spacing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w:t>
            </w:r>
          </w:p>
          <w:p w:rsidR="007C472F" w:rsidRPr="00355FB6" w:rsidRDefault="007C472F" w:rsidP="00355FB6">
            <w:pPr>
              <w:spacing w:line="276" w:lineRule="auto"/>
              <w:jc w:val="center"/>
              <w:rPr>
                <w:rFonts w:ascii="FangSong" w:eastAsia="FangSong" w:hAnsi="FangSong"/>
                <w:bCs/>
                <w:color w:val="000000" w:themeColor="text1"/>
                <w:sz w:val="24"/>
              </w:rPr>
            </w:pPr>
            <w:r>
              <w:rPr>
                <w:rFonts w:ascii="FangSong" w:eastAsia="FangSong" w:hAnsi="FangSong" w:hint="eastAsia"/>
                <w:bCs/>
                <w:color w:val="000000" w:themeColor="text1"/>
                <w:sz w:val="24"/>
              </w:rPr>
              <w:t>实验操作</w:t>
            </w:r>
          </w:p>
        </w:tc>
        <w:tc>
          <w:tcPr>
            <w:tcW w:w="498" w:type="pct"/>
            <w:vAlign w:val="center"/>
          </w:tcPr>
          <w:p w:rsidR="00AA6EEB" w:rsidRDefault="00AA6EEB" w:rsidP="00355FB6">
            <w:pPr>
              <w:suppressAutoHyphens/>
              <w:spacing w:line="276" w:lineRule="auto"/>
              <w:jc w:val="center"/>
              <w:rPr>
                <w:rFonts w:ascii="FangSong" w:eastAsia="FangSong" w:hAnsi="FangSong"/>
                <w:bCs/>
                <w:color w:val="000000" w:themeColor="text1"/>
                <w:sz w:val="24"/>
              </w:rPr>
            </w:pPr>
            <w:r>
              <w:rPr>
                <w:rFonts w:ascii="FangSong" w:eastAsia="FangSong" w:hAnsi="FangSong" w:hint="eastAsia"/>
                <w:bCs/>
                <w:color w:val="000000" w:themeColor="text1"/>
                <w:sz w:val="24"/>
              </w:rPr>
              <w:t>实验操作</w:t>
            </w:r>
          </w:p>
          <w:p w:rsidR="00AA6EEB" w:rsidRDefault="00AA6EEB" w:rsidP="00355FB6">
            <w:pPr>
              <w:suppressAutoHyphens/>
              <w:spacing w:line="276" w:lineRule="auto"/>
              <w:jc w:val="center"/>
              <w:rPr>
                <w:rFonts w:ascii="FangSong" w:eastAsia="FangSong" w:hAnsi="FangSong"/>
                <w:bCs/>
                <w:color w:val="000000" w:themeColor="text1"/>
                <w:sz w:val="24"/>
              </w:rPr>
            </w:pPr>
            <w:r>
              <w:rPr>
                <w:rFonts w:ascii="FangSong" w:eastAsia="FangSong" w:hAnsi="FangSong" w:hint="eastAsia"/>
                <w:bCs/>
                <w:color w:val="000000" w:themeColor="text1"/>
                <w:sz w:val="24"/>
              </w:rPr>
              <w:t>+</w:t>
            </w:r>
          </w:p>
          <w:p w:rsidR="007C472F" w:rsidRPr="00355FB6" w:rsidRDefault="00AA6EEB" w:rsidP="00355FB6">
            <w:pPr>
              <w:suppressAutoHyphens/>
              <w:spacing w:line="276" w:lineRule="auto"/>
              <w:jc w:val="center"/>
              <w:rPr>
                <w:rFonts w:ascii="FangSong" w:eastAsia="FangSong" w:hAnsi="FangSong"/>
                <w:spacing w:val="-3"/>
                <w:sz w:val="24"/>
                <w:lang w:val="en-GB"/>
              </w:rPr>
            </w:pPr>
            <w:r>
              <w:rPr>
                <w:rFonts w:ascii="FangSong" w:eastAsia="FangSong" w:hAnsi="FangSong" w:hint="eastAsia"/>
                <w:bCs/>
                <w:color w:val="000000" w:themeColor="text1"/>
                <w:sz w:val="24"/>
              </w:rPr>
              <w:t>实验报告</w:t>
            </w:r>
          </w:p>
        </w:tc>
        <w:tc>
          <w:tcPr>
            <w:tcW w:w="800" w:type="pct"/>
            <w:vAlign w:val="center"/>
          </w:tcPr>
          <w:p w:rsidR="007C472F" w:rsidRPr="00355FB6" w:rsidRDefault="00AA6EEB" w:rsidP="00355FB6">
            <w:pPr>
              <w:suppressAutoHyphens/>
              <w:spacing w:beforeLines="50" w:before="156" w:afterLines="50" w:after="156" w:line="276" w:lineRule="auto"/>
              <w:jc w:val="center"/>
              <w:rPr>
                <w:rFonts w:ascii="FangSong" w:eastAsia="FangSong" w:hAnsi="FangSong"/>
                <w:bCs/>
                <w:color w:val="000000" w:themeColor="text1"/>
                <w:sz w:val="24"/>
              </w:rPr>
            </w:pPr>
            <w:r w:rsidRPr="00355FB6">
              <w:rPr>
                <w:rFonts w:ascii="FangSong" w:eastAsia="FangSong" w:hAnsi="FangSong" w:hint="eastAsia"/>
                <w:bCs/>
                <w:color w:val="000000" w:themeColor="text1"/>
                <w:sz w:val="24"/>
              </w:rPr>
              <w:t>对课程目标1、2</w:t>
            </w:r>
            <w:r w:rsidRPr="00355FB6">
              <w:rPr>
                <w:rFonts w:ascii="FangSong" w:eastAsia="FangSong" w:hAnsi="FangSong"/>
                <w:bCs/>
                <w:color w:val="000000" w:themeColor="text1"/>
                <w:sz w:val="24"/>
              </w:rPr>
              <w:t>和</w:t>
            </w:r>
            <w:r w:rsidRPr="00355FB6">
              <w:rPr>
                <w:rFonts w:ascii="FangSong" w:eastAsia="FangSong" w:hAnsi="FangSong" w:hint="eastAsia"/>
                <w:bCs/>
                <w:color w:val="000000" w:themeColor="text1"/>
                <w:sz w:val="24"/>
              </w:rPr>
              <w:t>3</w:t>
            </w:r>
            <w:r w:rsidRPr="00355FB6">
              <w:rPr>
                <w:rFonts w:ascii="FangSong" w:eastAsia="FangSong" w:hAnsi="FangSong"/>
                <w:bCs/>
                <w:color w:val="000000" w:themeColor="text1"/>
                <w:sz w:val="24"/>
              </w:rPr>
              <w:t>贡献：</w:t>
            </w:r>
            <w:r w:rsidRPr="00AA6EEB">
              <w:rPr>
                <w:rFonts w:ascii="FangSong" w:eastAsia="FangSong" w:hAnsi="FangSong" w:hint="eastAsia"/>
                <w:bCs/>
                <w:color w:val="000000" w:themeColor="text1"/>
                <w:sz w:val="24"/>
              </w:rPr>
              <w:t>使学生进一步理解课堂所学内容，加强学生理论联系实际的能力，提高动手能力与分析能力的训练</w:t>
            </w:r>
            <w:r w:rsidRPr="00355FB6">
              <w:rPr>
                <w:rFonts w:ascii="FangSong" w:eastAsia="FangSong" w:hAnsi="FangSong" w:hint="eastAsia"/>
                <w:bCs/>
                <w:color w:val="000000" w:themeColor="text1"/>
                <w:sz w:val="24"/>
              </w:rPr>
              <w:t xml:space="preserve"> </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3E3EEA" w:rsidRDefault="00E6418D" w:rsidP="00355FB6">
      <w:pPr>
        <w:tabs>
          <w:tab w:val="left" w:pos="-5670"/>
          <w:tab w:val="left" w:pos="-5245"/>
          <w:tab w:val="left" w:pos="1134"/>
        </w:tabs>
        <w:spacing w:line="360" w:lineRule="auto"/>
        <w:ind w:firstLineChars="500" w:firstLine="1200"/>
        <w:jc w:val="left"/>
        <w:rPr>
          <w:rFonts w:ascii="仿宋" w:eastAsia="仿宋" w:hAnsi="仿宋"/>
          <w:b/>
          <w:color w:val="0070C0"/>
          <w:sz w:val="24"/>
        </w:rPr>
      </w:pPr>
      <w:r>
        <w:rPr>
          <w:rFonts w:ascii="仿宋" w:eastAsia="仿宋" w:hAnsi="仿宋" w:hint="eastAsia"/>
          <w:bCs/>
          <w:color w:val="000000" w:themeColor="text1"/>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E670C5">
        <w:rPr>
          <w:rFonts w:eastAsia="仿宋"/>
          <w:sz w:val="24"/>
        </w:rPr>
        <w:t>36</w:t>
      </w:r>
      <w:r w:rsidR="001454DA">
        <w:rPr>
          <w:rFonts w:eastAsia="仿宋"/>
          <w:sz w:val="24"/>
        </w:rPr>
        <w:t>%</w:t>
      </w:r>
      <w:r w:rsidR="001454DA">
        <w:rPr>
          <w:rFonts w:eastAsia="仿宋" w:hint="eastAsia"/>
          <w:sz w:val="24"/>
        </w:rPr>
        <w:t>，</w:t>
      </w:r>
      <w:r w:rsidR="00E6418D">
        <w:rPr>
          <w:rFonts w:eastAsia="仿宋" w:hint="eastAsia"/>
          <w:sz w:val="24"/>
        </w:rPr>
        <w:t>实验成绩</w:t>
      </w:r>
      <w:r w:rsidR="00E6418D">
        <w:rPr>
          <w:rFonts w:eastAsia="仿宋"/>
          <w:sz w:val="24"/>
        </w:rPr>
        <w:t>10%</w:t>
      </w:r>
      <w:r w:rsidR="00E6418D">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3E3EEA">
        <w:rPr>
          <w:rFonts w:eastAsia="仿宋"/>
          <w:sz w:val="24"/>
        </w:rPr>
        <w:t>6</w:t>
      </w:r>
      <w:r w:rsidR="00E670C5">
        <w:rPr>
          <w:rFonts w:eastAsia="仿宋"/>
          <w:sz w:val="24"/>
        </w:rPr>
        <w:t>4</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761"/>
        <w:gridCol w:w="798"/>
        <w:gridCol w:w="3006"/>
        <w:gridCol w:w="2398"/>
      </w:tblGrid>
      <w:tr w:rsidR="0096382D" w:rsidRPr="00835DE5" w:rsidTr="00BE1806">
        <w:trPr>
          <w:jc w:val="center"/>
        </w:trPr>
        <w:tc>
          <w:tcPr>
            <w:tcW w:w="229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006"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3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BE1806" w:rsidTr="00BE1806">
        <w:trPr>
          <w:jc w:val="center"/>
        </w:trPr>
        <w:tc>
          <w:tcPr>
            <w:tcW w:w="1537" w:type="dxa"/>
            <w:vMerge w:val="restart"/>
            <w:shd w:val="clear" w:color="auto" w:fill="auto"/>
            <w:vAlign w:val="center"/>
          </w:tcPr>
          <w:p w:rsidR="0096382D" w:rsidRPr="00BE1806" w:rsidRDefault="0096382D"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过程考核</w:t>
            </w:r>
          </w:p>
        </w:tc>
        <w:tc>
          <w:tcPr>
            <w:tcW w:w="761" w:type="dxa"/>
            <w:shd w:val="clear" w:color="auto" w:fill="auto"/>
            <w:vAlign w:val="center"/>
          </w:tcPr>
          <w:p w:rsidR="0096382D" w:rsidRPr="00BE1806" w:rsidRDefault="0096382D"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作业</w:t>
            </w:r>
          </w:p>
        </w:tc>
        <w:tc>
          <w:tcPr>
            <w:tcW w:w="798" w:type="dxa"/>
          </w:tcPr>
          <w:p w:rsidR="0096382D" w:rsidRPr="00BE1806" w:rsidRDefault="009112E8" w:rsidP="00BE1806">
            <w:pPr>
              <w:snapToGrid w:val="0"/>
              <w:spacing w:line="276" w:lineRule="auto"/>
              <w:jc w:val="center"/>
              <w:rPr>
                <w:rFonts w:ascii="仿宋" w:eastAsia="仿宋" w:hAnsi="仿宋"/>
                <w:b/>
                <w:color w:val="000000"/>
                <w:sz w:val="24"/>
              </w:rPr>
            </w:pPr>
            <w:r>
              <w:rPr>
                <w:rFonts w:ascii="仿宋" w:eastAsia="仿宋" w:hAnsi="仿宋"/>
                <w:b/>
                <w:color w:val="000000"/>
                <w:sz w:val="24"/>
              </w:rPr>
              <w:t>18</w:t>
            </w:r>
          </w:p>
        </w:tc>
        <w:tc>
          <w:tcPr>
            <w:tcW w:w="3006" w:type="dxa"/>
          </w:tcPr>
          <w:p w:rsidR="003E3EEA" w:rsidRPr="00BE1806" w:rsidRDefault="003E3EEA" w:rsidP="00BE1806">
            <w:pPr>
              <w:spacing w:line="276" w:lineRule="auto"/>
              <w:rPr>
                <w:rFonts w:ascii="仿宋" w:eastAsia="仿宋" w:hAnsi="仿宋"/>
                <w:bCs/>
                <w:color w:val="000000" w:themeColor="text1"/>
                <w:sz w:val="24"/>
              </w:rPr>
            </w:pPr>
            <w:r w:rsidRPr="00BE1806">
              <w:rPr>
                <w:rFonts w:ascii="仿宋" w:eastAsia="仿宋" w:hAnsi="仿宋" w:hint="eastAsia"/>
                <w:bCs/>
                <w:color w:val="000000" w:themeColor="text1"/>
                <w:sz w:val="24"/>
              </w:rPr>
              <w:t>1.共8</w:t>
            </w:r>
            <w:r w:rsidRPr="00BE1806">
              <w:rPr>
                <w:rFonts w:ascii="仿宋" w:eastAsia="仿宋" w:hAnsi="仿宋"/>
                <w:bCs/>
                <w:color w:val="000000" w:themeColor="text1"/>
                <w:sz w:val="24"/>
              </w:rPr>
              <w:t>-10</w:t>
            </w:r>
            <w:r w:rsidRPr="00BE1806">
              <w:rPr>
                <w:rFonts w:ascii="仿宋" w:eastAsia="仿宋" w:hAnsi="仿宋" w:hint="eastAsia"/>
                <w:bCs/>
                <w:color w:val="000000" w:themeColor="text1"/>
                <w:sz w:val="24"/>
              </w:rPr>
              <w:t>次</w:t>
            </w:r>
            <w:r w:rsidRPr="00BE1806">
              <w:rPr>
                <w:rFonts w:ascii="仿宋" w:eastAsia="仿宋" w:hAnsi="仿宋"/>
                <w:bCs/>
                <w:color w:val="000000" w:themeColor="text1"/>
                <w:sz w:val="24"/>
              </w:rPr>
              <w:t>作业题，</w:t>
            </w:r>
            <w:r w:rsidRPr="00BE1806">
              <w:rPr>
                <w:rFonts w:ascii="仿宋" w:eastAsia="仿宋" w:hAnsi="仿宋" w:hint="eastAsia"/>
                <w:bCs/>
                <w:color w:val="000000" w:themeColor="text1"/>
                <w:sz w:val="24"/>
              </w:rPr>
              <w:t>每次布置3</w:t>
            </w:r>
            <w:r w:rsidRPr="00BE1806">
              <w:rPr>
                <w:rFonts w:ascii="仿宋" w:eastAsia="仿宋" w:hAnsi="仿宋"/>
                <w:bCs/>
                <w:color w:val="000000" w:themeColor="text1"/>
                <w:sz w:val="24"/>
              </w:rPr>
              <w:t>-6</w:t>
            </w:r>
            <w:r w:rsidRPr="00BE1806">
              <w:rPr>
                <w:rFonts w:ascii="仿宋" w:eastAsia="仿宋" w:hAnsi="仿宋" w:hint="eastAsia"/>
                <w:bCs/>
                <w:color w:val="000000" w:themeColor="text1"/>
                <w:sz w:val="24"/>
              </w:rPr>
              <w:t>道题目。</w:t>
            </w:r>
          </w:p>
          <w:p w:rsidR="003E3EEA" w:rsidRPr="00BE1806" w:rsidRDefault="003E3EEA" w:rsidP="00BE1806">
            <w:pPr>
              <w:spacing w:line="276" w:lineRule="auto"/>
              <w:rPr>
                <w:rFonts w:ascii="仿宋" w:eastAsia="仿宋" w:hAnsi="仿宋"/>
                <w:bCs/>
                <w:color w:val="000000" w:themeColor="text1"/>
                <w:sz w:val="24"/>
              </w:rPr>
            </w:pPr>
            <w:r w:rsidRPr="00BE1806">
              <w:rPr>
                <w:rFonts w:ascii="仿宋" w:eastAsia="仿宋" w:hAnsi="仿宋" w:hint="eastAsia"/>
                <w:bCs/>
                <w:color w:val="000000" w:themeColor="text1"/>
                <w:sz w:val="24"/>
              </w:rPr>
              <w:t>2.成绩采用百分制，根据作业完成准确性、是否按时上交、是否独立完成评分，取平均分。</w:t>
            </w:r>
          </w:p>
          <w:p w:rsidR="0096382D"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Cs/>
                <w:color w:val="000000" w:themeColor="text1"/>
                <w:sz w:val="24"/>
              </w:rPr>
              <w:t>3.考核学生对工程力学基本知识的掌握能力，学生综合运用所学知识分析问题、解决问题的能力。</w:t>
            </w:r>
          </w:p>
        </w:tc>
        <w:tc>
          <w:tcPr>
            <w:tcW w:w="2398" w:type="dxa"/>
          </w:tcPr>
          <w:p w:rsidR="0096382D" w:rsidRPr="00BE1806" w:rsidRDefault="00C16E69" w:rsidP="00BE1806">
            <w:pPr>
              <w:snapToGrid w:val="0"/>
              <w:spacing w:line="276" w:lineRule="auto"/>
              <w:jc w:val="center"/>
              <w:rPr>
                <w:rFonts w:ascii="仿宋" w:eastAsia="仿宋" w:hAnsi="仿宋"/>
                <w:b/>
                <w:color w:val="000000"/>
                <w:sz w:val="24"/>
              </w:rPr>
            </w:pPr>
            <w:r>
              <w:rPr>
                <w:rFonts w:ascii="仿宋" w:eastAsia="仿宋" w:hAnsi="仿宋" w:hint="eastAsia"/>
                <w:bCs/>
                <w:color w:val="000000" w:themeColor="text1"/>
                <w:sz w:val="24"/>
              </w:rPr>
              <w:t>课程</w:t>
            </w:r>
            <w:r w:rsidR="003E3EEA" w:rsidRPr="00BE1806">
              <w:rPr>
                <w:rFonts w:ascii="仿宋" w:eastAsia="仿宋" w:hAnsi="仿宋" w:hint="eastAsia"/>
                <w:bCs/>
                <w:color w:val="000000" w:themeColor="text1"/>
                <w:sz w:val="24"/>
              </w:rPr>
              <w:t>目标1，2，3</w:t>
            </w:r>
          </w:p>
        </w:tc>
      </w:tr>
      <w:tr w:rsidR="003E3EEA" w:rsidRPr="00BE1806" w:rsidTr="00BE1806">
        <w:trPr>
          <w:jc w:val="center"/>
        </w:trPr>
        <w:tc>
          <w:tcPr>
            <w:tcW w:w="1537" w:type="dxa"/>
            <w:vMerge/>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p>
        </w:tc>
        <w:tc>
          <w:tcPr>
            <w:tcW w:w="761" w:type="dxa"/>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考勤</w:t>
            </w:r>
          </w:p>
        </w:tc>
        <w:tc>
          <w:tcPr>
            <w:tcW w:w="798" w:type="dxa"/>
            <w:vAlign w:val="center"/>
          </w:tcPr>
          <w:p w:rsidR="003E3EEA" w:rsidRPr="00BE1806" w:rsidRDefault="009112E8" w:rsidP="00BE1806">
            <w:pPr>
              <w:snapToGrid w:val="0"/>
              <w:spacing w:line="276" w:lineRule="auto"/>
              <w:jc w:val="center"/>
              <w:rPr>
                <w:rFonts w:ascii="仿宋" w:eastAsia="仿宋" w:hAnsi="仿宋"/>
                <w:b/>
                <w:color w:val="000000"/>
                <w:sz w:val="24"/>
              </w:rPr>
            </w:pPr>
            <w:r>
              <w:rPr>
                <w:rFonts w:ascii="仿宋" w:eastAsia="仿宋" w:hAnsi="仿宋"/>
                <w:b/>
                <w:color w:val="000000"/>
                <w:sz w:val="24"/>
              </w:rPr>
              <w:t>4.</w:t>
            </w:r>
            <w:r w:rsidR="003E3EEA" w:rsidRPr="00BE1806">
              <w:rPr>
                <w:rFonts w:ascii="仿宋" w:eastAsia="仿宋" w:hAnsi="仿宋"/>
                <w:b/>
                <w:color w:val="000000"/>
                <w:sz w:val="24"/>
              </w:rPr>
              <w:t>5</w:t>
            </w:r>
          </w:p>
        </w:tc>
        <w:tc>
          <w:tcPr>
            <w:tcW w:w="3006" w:type="dxa"/>
            <w:vAlign w:val="center"/>
          </w:tcPr>
          <w:p w:rsidR="003E3EEA" w:rsidRPr="00BE1806" w:rsidRDefault="003E3EEA" w:rsidP="00BE1806">
            <w:pPr>
              <w:snapToGrid w:val="0"/>
              <w:spacing w:line="276" w:lineRule="auto"/>
              <w:rPr>
                <w:rFonts w:ascii="仿宋" w:eastAsia="仿宋" w:hAnsi="仿宋"/>
                <w:b/>
                <w:color w:val="000000"/>
                <w:sz w:val="24"/>
              </w:rPr>
            </w:pPr>
            <w:r w:rsidRPr="00BE1806">
              <w:rPr>
                <w:rFonts w:ascii="仿宋" w:eastAsia="仿宋" w:hAnsi="仿宋" w:hint="eastAsia"/>
                <w:bCs/>
                <w:color w:val="000000" w:themeColor="text1"/>
                <w:sz w:val="24"/>
              </w:rPr>
              <w:t>随机点名、雨课堂签到等</w:t>
            </w:r>
          </w:p>
        </w:tc>
        <w:tc>
          <w:tcPr>
            <w:tcW w:w="2398" w:type="dxa"/>
            <w:vAlign w:val="center"/>
          </w:tcPr>
          <w:p w:rsidR="003E3EEA" w:rsidRPr="00BE1806" w:rsidRDefault="00C16E69" w:rsidP="00BE1806">
            <w:pPr>
              <w:snapToGrid w:val="0"/>
              <w:spacing w:line="276" w:lineRule="auto"/>
              <w:rPr>
                <w:rFonts w:ascii="仿宋" w:eastAsia="仿宋" w:hAnsi="仿宋"/>
                <w:b/>
                <w:color w:val="000000"/>
                <w:sz w:val="24"/>
              </w:rPr>
            </w:pPr>
            <w:r>
              <w:rPr>
                <w:rFonts w:ascii="仿宋" w:eastAsia="仿宋" w:hAnsi="仿宋" w:hint="eastAsia"/>
                <w:bCs/>
                <w:color w:val="000000" w:themeColor="text1"/>
                <w:sz w:val="24"/>
              </w:rPr>
              <w:t>课程</w:t>
            </w:r>
            <w:r w:rsidR="003E3EEA" w:rsidRPr="00BE1806">
              <w:rPr>
                <w:rFonts w:ascii="仿宋" w:eastAsia="仿宋" w:hAnsi="仿宋" w:hint="eastAsia"/>
                <w:bCs/>
                <w:color w:val="000000" w:themeColor="text1"/>
                <w:sz w:val="24"/>
              </w:rPr>
              <w:t>目标1</w:t>
            </w:r>
          </w:p>
        </w:tc>
      </w:tr>
      <w:tr w:rsidR="003E3EEA" w:rsidRPr="00BE1806" w:rsidTr="00BE1806">
        <w:trPr>
          <w:jc w:val="center"/>
        </w:trPr>
        <w:tc>
          <w:tcPr>
            <w:tcW w:w="1537" w:type="dxa"/>
            <w:vMerge/>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p>
        </w:tc>
        <w:tc>
          <w:tcPr>
            <w:tcW w:w="761" w:type="dxa"/>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课堂</w:t>
            </w:r>
            <w:r w:rsidRPr="00BE1806">
              <w:rPr>
                <w:rFonts w:ascii="仿宋" w:eastAsia="仿宋" w:hAnsi="仿宋"/>
                <w:b/>
                <w:color w:val="000000"/>
                <w:sz w:val="24"/>
              </w:rPr>
              <w:t>表现</w:t>
            </w:r>
          </w:p>
        </w:tc>
        <w:tc>
          <w:tcPr>
            <w:tcW w:w="798" w:type="dxa"/>
            <w:vAlign w:val="center"/>
          </w:tcPr>
          <w:p w:rsidR="003E3EEA" w:rsidRPr="00BE1806" w:rsidRDefault="009112E8" w:rsidP="00BE1806">
            <w:pPr>
              <w:snapToGrid w:val="0"/>
              <w:spacing w:line="276" w:lineRule="auto"/>
              <w:jc w:val="center"/>
              <w:rPr>
                <w:rFonts w:ascii="仿宋" w:eastAsia="仿宋" w:hAnsi="仿宋"/>
                <w:b/>
                <w:color w:val="000000"/>
                <w:sz w:val="24"/>
              </w:rPr>
            </w:pPr>
            <w:r>
              <w:rPr>
                <w:rFonts w:ascii="仿宋" w:eastAsia="仿宋" w:hAnsi="仿宋"/>
                <w:b/>
                <w:color w:val="000000"/>
                <w:sz w:val="24"/>
              </w:rPr>
              <w:t>4.</w:t>
            </w:r>
            <w:r w:rsidR="003E3EEA" w:rsidRPr="00BE1806">
              <w:rPr>
                <w:rFonts w:ascii="仿宋" w:eastAsia="仿宋" w:hAnsi="仿宋" w:hint="eastAsia"/>
                <w:b/>
                <w:color w:val="000000"/>
                <w:sz w:val="24"/>
              </w:rPr>
              <w:t>5</w:t>
            </w:r>
          </w:p>
        </w:tc>
        <w:tc>
          <w:tcPr>
            <w:tcW w:w="3006" w:type="dxa"/>
            <w:vAlign w:val="center"/>
          </w:tcPr>
          <w:p w:rsidR="003E3EEA" w:rsidRPr="00BE1806" w:rsidRDefault="003E3EEA" w:rsidP="00BE1806">
            <w:pPr>
              <w:snapToGrid w:val="0"/>
              <w:spacing w:line="276" w:lineRule="auto"/>
              <w:rPr>
                <w:rFonts w:ascii="仿宋" w:eastAsia="仿宋" w:hAnsi="仿宋"/>
                <w:b/>
                <w:color w:val="000000"/>
                <w:sz w:val="24"/>
              </w:rPr>
            </w:pPr>
            <w:r w:rsidRPr="00BE1806">
              <w:rPr>
                <w:rFonts w:ascii="仿宋" w:eastAsia="仿宋" w:hAnsi="仿宋" w:hint="eastAsia"/>
                <w:bCs/>
                <w:color w:val="000000" w:themeColor="text1"/>
                <w:sz w:val="24"/>
              </w:rPr>
              <w:t>随机检查学生上课精神状态、回答问题情况等</w:t>
            </w:r>
          </w:p>
        </w:tc>
        <w:tc>
          <w:tcPr>
            <w:tcW w:w="2398" w:type="dxa"/>
            <w:vAlign w:val="center"/>
          </w:tcPr>
          <w:p w:rsidR="003E3EEA" w:rsidRPr="00BE1806" w:rsidRDefault="00C16E69" w:rsidP="00BE1806">
            <w:pPr>
              <w:snapToGrid w:val="0"/>
              <w:spacing w:line="276" w:lineRule="auto"/>
              <w:rPr>
                <w:rFonts w:ascii="仿宋" w:eastAsia="仿宋" w:hAnsi="仿宋"/>
                <w:bCs/>
                <w:color w:val="000000" w:themeColor="text1"/>
                <w:sz w:val="24"/>
              </w:rPr>
            </w:pPr>
            <w:r>
              <w:rPr>
                <w:rFonts w:ascii="仿宋" w:eastAsia="仿宋" w:hAnsi="仿宋" w:hint="eastAsia"/>
                <w:bCs/>
                <w:color w:val="000000" w:themeColor="text1"/>
                <w:sz w:val="24"/>
              </w:rPr>
              <w:t>课程</w:t>
            </w:r>
            <w:r w:rsidR="003E3EEA" w:rsidRPr="00BE1806">
              <w:rPr>
                <w:rFonts w:ascii="仿宋" w:eastAsia="仿宋" w:hAnsi="仿宋" w:hint="eastAsia"/>
                <w:bCs/>
                <w:color w:val="000000" w:themeColor="text1"/>
                <w:sz w:val="24"/>
              </w:rPr>
              <w:t>目标1，2，3</w:t>
            </w:r>
          </w:p>
        </w:tc>
      </w:tr>
      <w:tr w:rsidR="003E3EEA" w:rsidRPr="00BE1806" w:rsidTr="00BE1806">
        <w:trPr>
          <w:jc w:val="center"/>
        </w:trPr>
        <w:tc>
          <w:tcPr>
            <w:tcW w:w="1537" w:type="dxa"/>
            <w:vMerge/>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p>
        </w:tc>
        <w:tc>
          <w:tcPr>
            <w:tcW w:w="761" w:type="dxa"/>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过程</w:t>
            </w:r>
            <w:r w:rsidRPr="00BE1806">
              <w:rPr>
                <w:rFonts w:ascii="仿宋" w:eastAsia="仿宋" w:hAnsi="仿宋"/>
                <w:b/>
                <w:color w:val="000000"/>
                <w:sz w:val="24"/>
              </w:rPr>
              <w:t>考核</w:t>
            </w:r>
          </w:p>
          <w:p w:rsidR="003E3EEA" w:rsidRPr="00BE1806" w:rsidRDefault="003E3EEA" w:rsidP="00BE1806">
            <w:pPr>
              <w:snapToGrid w:val="0"/>
              <w:spacing w:line="276" w:lineRule="auto"/>
              <w:jc w:val="center"/>
              <w:rPr>
                <w:rFonts w:ascii="仿宋" w:eastAsia="仿宋" w:hAnsi="仿宋"/>
                <w:b/>
                <w:color w:val="000000"/>
                <w:sz w:val="24"/>
              </w:rPr>
            </w:pPr>
            <w:r w:rsidRPr="00BE1806">
              <w:rPr>
                <w:rFonts w:ascii="仿宋" w:eastAsia="仿宋" w:hAnsi="仿宋" w:hint="eastAsia"/>
                <w:b/>
                <w:color w:val="000000"/>
                <w:sz w:val="24"/>
              </w:rPr>
              <w:t>测验</w:t>
            </w:r>
          </w:p>
        </w:tc>
        <w:tc>
          <w:tcPr>
            <w:tcW w:w="798" w:type="dxa"/>
            <w:vAlign w:val="center"/>
          </w:tcPr>
          <w:p w:rsidR="003E3EEA" w:rsidRPr="00BE1806" w:rsidRDefault="009112E8" w:rsidP="00BE1806">
            <w:pPr>
              <w:snapToGrid w:val="0"/>
              <w:spacing w:line="276" w:lineRule="auto"/>
              <w:jc w:val="center"/>
              <w:rPr>
                <w:rFonts w:ascii="仿宋" w:eastAsia="仿宋" w:hAnsi="仿宋"/>
                <w:b/>
                <w:color w:val="000000"/>
                <w:sz w:val="24"/>
              </w:rPr>
            </w:pPr>
            <w:r>
              <w:rPr>
                <w:rFonts w:ascii="仿宋" w:eastAsia="仿宋" w:hAnsi="仿宋"/>
                <w:b/>
                <w:color w:val="000000"/>
                <w:sz w:val="24"/>
              </w:rPr>
              <w:t>9</w:t>
            </w:r>
          </w:p>
        </w:tc>
        <w:tc>
          <w:tcPr>
            <w:tcW w:w="3006" w:type="dxa"/>
            <w:vAlign w:val="center"/>
          </w:tcPr>
          <w:p w:rsidR="003E3EEA" w:rsidRPr="00BE1806" w:rsidRDefault="003E3EEA" w:rsidP="00BE1806">
            <w:pPr>
              <w:spacing w:line="276" w:lineRule="auto"/>
              <w:rPr>
                <w:rFonts w:ascii="仿宋" w:eastAsia="仿宋" w:hAnsi="仿宋"/>
                <w:bCs/>
                <w:color w:val="000000" w:themeColor="text1"/>
                <w:sz w:val="24"/>
              </w:rPr>
            </w:pPr>
            <w:r w:rsidRPr="00BE1806">
              <w:rPr>
                <w:rFonts w:ascii="仿宋" w:eastAsia="仿宋" w:hAnsi="仿宋" w:hint="eastAsia"/>
                <w:bCs/>
                <w:color w:val="000000" w:themeColor="text1"/>
                <w:sz w:val="24"/>
              </w:rPr>
              <w:t>1</w:t>
            </w:r>
            <w:r w:rsidRPr="00BE1806">
              <w:rPr>
                <w:rFonts w:ascii="仿宋" w:eastAsia="仿宋" w:hAnsi="仿宋"/>
                <w:bCs/>
                <w:color w:val="000000" w:themeColor="text1"/>
                <w:sz w:val="24"/>
              </w:rPr>
              <w:t>.</w:t>
            </w:r>
            <w:r w:rsidRPr="00BE1806">
              <w:rPr>
                <w:rFonts w:ascii="仿宋" w:eastAsia="仿宋" w:hAnsi="仿宋" w:hint="eastAsia"/>
                <w:bCs/>
                <w:color w:val="000000" w:themeColor="text1"/>
                <w:sz w:val="24"/>
              </w:rPr>
              <w:t>课堂测验，成绩采用百分制，设计不少于</w:t>
            </w:r>
            <w:r w:rsidRPr="00BE1806">
              <w:rPr>
                <w:rFonts w:ascii="仿宋" w:eastAsia="仿宋" w:hAnsi="仿宋"/>
                <w:bCs/>
                <w:color w:val="000000" w:themeColor="text1"/>
                <w:sz w:val="24"/>
              </w:rPr>
              <w:t>3</w:t>
            </w:r>
            <w:r w:rsidRPr="00BE1806">
              <w:rPr>
                <w:rFonts w:ascii="仿宋" w:eastAsia="仿宋" w:hAnsi="仿宋" w:hint="eastAsia"/>
                <w:bCs/>
                <w:color w:val="000000" w:themeColor="text1"/>
                <w:sz w:val="24"/>
              </w:rPr>
              <w:t>次的课堂测验，取平均分。</w:t>
            </w:r>
          </w:p>
          <w:p w:rsidR="003E3EEA" w:rsidRPr="00BE1806" w:rsidRDefault="003E3EEA" w:rsidP="00BE1806">
            <w:pPr>
              <w:spacing w:line="276" w:lineRule="auto"/>
              <w:rPr>
                <w:rFonts w:ascii="仿宋" w:eastAsia="仿宋" w:hAnsi="仿宋"/>
                <w:b/>
                <w:color w:val="000000"/>
                <w:sz w:val="24"/>
              </w:rPr>
            </w:pPr>
            <w:r w:rsidRPr="00BE1806">
              <w:rPr>
                <w:rFonts w:ascii="仿宋" w:eastAsia="仿宋" w:hAnsi="仿宋" w:hint="eastAsia"/>
                <w:bCs/>
                <w:color w:val="000000" w:themeColor="text1"/>
                <w:sz w:val="24"/>
              </w:rPr>
              <w:t>2</w:t>
            </w:r>
            <w:r w:rsidRPr="00BE1806">
              <w:rPr>
                <w:rFonts w:ascii="仿宋" w:eastAsia="仿宋" w:hAnsi="仿宋"/>
                <w:bCs/>
                <w:color w:val="000000" w:themeColor="text1"/>
                <w:sz w:val="24"/>
              </w:rPr>
              <w:t>.</w:t>
            </w:r>
            <w:r w:rsidRPr="00BE1806">
              <w:rPr>
                <w:rFonts w:ascii="仿宋" w:eastAsia="仿宋" w:hAnsi="仿宋" w:hint="eastAsia"/>
                <w:bCs/>
                <w:color w:val="000000" w:themeColor="text1"/>
                <w:sz w:val="24"/>
              </w:rPr>
              <w:t>采用雨课堂线上答题，重点针对静力学、材料力学相关的教学内容和知识点</w:t>
            </w:r>
          </w:p>
        </w:tc>
        <w:tc>
          <w:tcPr>
            <w:tcW w:w="2398" w:type="dxa"/>
            <w:vAlign w:val="center"/>
          </w:tcPr>
          <w:p w:rsidR="003E3EEA" w:rsidRPr="00BE1806" w:rsidRDefault="00C16E69" w:rsidP="00BE1806">
            <w:pPr>
              <w:snapToGrid w:val="0"/>
              <w:spacing w:line="276" w:lineRule="auto"/>
              <w:rPr>
                <w:rFonts w:ascii="仿宋" w:eastAsia="仿宋" w:hAnsi="仿宋"/>
                <w:b/>
                <w:color w:val="000000"/>
                <w:sz w:val="24"/>
              </w:rPr>
            </w:pPr>
            <w:r>
              <w:rPr>
                <w:rFonts w:ascii="仿宋" w:eastAsia="仿宋" w:hAnsi="仿宋" w:hint="eastAsia"/>
                <w:bCs/>
                <w:color w:val="000000" w:themeColor="text1"/>
                <w:sz w:val="24"/>
              </w:rPr>
              <w:t>课程</w:t>
            </w:r>
            <w:r w:rsidR="003E3EEA" w:rsidRPr="00BE1806">
              <w:rPr>
                <w:rFonts w:ascii="仿宋" w:eastAsia="仿宋" w:hAnsi="仿宋" w:hint="eastAsia"/>
                <w:bCs/>
                <w:color w:val="000000" w:themeColor="text1"/>
                <w:sz w:val="24"/>
              </w:rPr>
              <w:t>目标1，2，3</w:t>
            </w:r>
          </w:p>
        </w:tc>
      </w:tr>
      <w:tr w:rsidR="00E6418D" w:rsidRPr="00BE1806" w:rsidTr="00BE1806">
        <w:trPr>
          <w:jc w:val="center"/>
        </w:trPr>
        <w:tc>
          <w:tcPr>
            <w:tcW w:w="1537" w:type="dxa"/>
            <w:vMerge w:val="restart"/>
            <w:shd w:val="clear" w:color="auto" w:fill="auto"/>
            <w:vAlign w:val="center"/>
          </w:tcPr>
          <w:p w:rsidR="00E6418D" w:rsidRPr="00BE1806" w:rsidRDefault="00E6418D" w:rsidP="00BE1806">
            <w:pPr>
              <w:snapToGrid w:val="0"/>
              <w:spacing w:line="276"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761" w:type="dxa"/>
            <w:shd w:val="clear" w:color="auto" w:fill="auto"/>
            <w:vAlign w:val="center"/>
          </w:tcPr>
          <w:p w:rsidR="00E6418D" w:rsidRPr="00BE1806" w:rsidRDefault="00E6418D" w:rsidP="00BE1806">
            <w:pPr>
              <w:snapToGrid w:val="0"/>
              <w:spacing w:line="276" w:lineRule="auto"/>
              <w:jc w:val="center"/>
              <w:rPr>
                <w:rFonts w:ascii="仿宋" w:eastAsia="仿宋" w:hAnsi="仿宋"/>
                <w:b/>
                <w:color w:val="000000"/>
                <w:sz w:val="24"/>
              </w:rPr>
            </w:pPr>
            <w:r w:rsidRPr="00835DE5">
              <w:rPr>
                <w:rFonts w:ascii="仿宋" w:eastAsia="仿宋" w:hAnsi="仿宋" w:hint="eastAsia"/>
                <w:b/>
                <w:color w:val="000000"/>
                <w:sz w:val="24"/>
              </w:rPr>
              <w:t>实验或实操</w:t>
            </w:r>
          </w:p>
        </w:tc>
        <w:tc>
          <w:tcPr>
            <w:tcW w:w="798" w:type="dxa"/>
            <w:vAlign w:val="center"/>
          </w:tcPr>
          <w:p w:rsidR="00E6418D" w:rsidRPr="00BE1806" w:rsidRDefault="00C16E69" w:rsidP="00BE1806">
            <w:pPr>
              <w:snapToGrid w:val="0"/>
              <w:spacing w:line="276" w:lineRule="auto"/>
              <w:jc w:val="center"/>
              <w:rPr>
                <w:rFonts w:ascii="仿宋" w:eastAsia="仿宋" w:hAnsi="仿宋"/>
                <w:b/>
                <w:color w:val="000000"/>
                <w:sz w:val="24"/>
              </w:rPr>
            </w:pPr>
            <w:r>
              <w:rPr>
                <w:rFonts w:ascii="仿宋" w:eastAsia="仿宋" w:hAnsi="仿宋"/>
                <w:b/>
                <w:color w:val="000000"/>
                <w:sz w:val="24"/>
              </w:rPr>
              <w:t>5</w:t>
            </w:r>
          </w:p>
        </w:tc>
        <w:tc>
          <w:tcPr>
            <w:tcW w:w="3006" w:type="dxa"/>
            <w:vAlign w:val="center"/>
          </w:tcPr>
          <w:p w:rsidR="00E6418D" w:rsidRDefault="00E6418D" w:rsidP="00BE1806">
            <w:pPr>
              <w:spacing w:line="276" w:lineRule="auto"/>
              <w:rPr>
                <w:rFonts w:ascii="仿宋" w:eastAsia="仿宋" w:hAnsi="仿宋"/>
                <w:bCs/>
                <w:color w:val="000000" w:themeColor="text1"/>
                <w:sz w:val="24"/>
              </w:rPr>
            </w:pPr>
            <w:r>
              <w:rPr>
                <w:rFonts w:ascii="仿宋" w:eastAsia="仿宋" w:hAnsi="仿宋" w:hint="eastAsia"/>
                <w:bCs/>
                <w:color w:val="000000" w:themeColor="text1"/>
                <w:sz w:val="24"/>
              </w:rPr>
              <w:t>1</w:t>
            </w:r>
            <w:r>
              <w:rPr>
                <w:rFonts w:ascii="仿宋" w:eastAsia="仿宋" w:hAnsi="仿宋"/>
                <w:bCs/>
                <w:color w:val="000000" w:themeColor="text1"/>
                <w:sz w:val="24"/>
              </w:rPr>
              <w:t>.</w:t>
            </w:r>
            <w:r w:rsidRPr="00E6418D">
              <w:rPr>
                <w:rFonts w:ascii="仿宋" w:eastAsia="仿宋" w:hAnsi="仿宋" w:hint="eastAsia"/>
                <w:bCs/>
                <w:color w:val="000000" w:themeColor="text1"/>
                <w:sz w:val="24"/>
              </w:rPr>
              <w:t>检查学生的预习报告及上课与教师交流情况进行打分；</w:t>
            </w:r>
          </w:p>
          <w:p w:rsidR="00C16E69" w:rsidRDefault="00E6418D" w:rsidP="00BE1806">
            <w:pPr>
              <w:spacing w:line="276" w:lineRule="auto"/>
              <w:rPr>
                <w:rFonts w:ascii="仿宋" w:eastAsia="仿宋" w:hAnsi="仿宋"/>
                <w:bCs/>
                <w:color w:val="000000" w:themeColor="text1"/>
                <w:sz w:val="24"/>
              </w:rPr>
            </w:pPr>
            <w:r>
              <w:rPr>
                <w:rFonts w:ascii="仿宋" w:eastAsia="仿宋" w:hAnsi="仿宋" w:hint="eastAsia"/>
                <w:bCs/>
                <w:color w:val="000000" w:themeColor="text1"/>
                <w:sz w:val="24"/>
              </w:rPr>
              <w:t>2</w:t>
            </w:r>
            <w:r>
              <w:rPr>
                <w:rFonts w:ascii="仿宋" w:eastAsia="仿宋" w:hAnsi="仿宋"/>
                <w:bCs/>
                <w:color w:val="000000" w:themeColor="text1"/>
                <w:sz w:val="24"/>
              </w:rPr>
              <w:t>.</w:t>
            </w:r>
            <w:r w:rsidRPr="00E6418D">
              <w:rPr>
                <w:rFonts w:ascii="仿宋" w:eastAsia="仿宋" w:hAnsi="仿宋" w:hint="eastAsia"/>
                <w:bCs/>
                <w:color w:val="000000" w:themeColor="text1"/>
                <w:sz w:val="24"/>
              </w:rPr>
              <w:t>观察学生对仪器使用的基本情况、操作规范情况，数据测量及记录情况、以及实验室规章制度</w:t>
            </w:r>
            <w:proofErr w:type="gramStart"/>
            <w:r w:rsidRPr="00E6418D">
              <w:rPr>
                <w:rFonts w:ascii="仿宋" w:eastAsia="仿宋" w:hAnsi="仿宋" w:hint="eastAsia"/>
                <w:bCs/>
                <w:color w:val="000000" w:themeColor="text1"/>
                <w:sz w:val="24"/>
              </w:rPr>
              <w:t>的准守情况</w:t>
            </w:r>
            <w:proofErr w:type="gramEnd"/>
            <w:r w:rsidRPr="00E6418D">
              <w:rPr>
                <w:rFonts w:ascii="仿宋" w:eastAsia="仿宋" w:hAnsi="仿宋" w:hint="eastAsia"/>
                <w:bCs/>
                <w:color w:val="000000" w:themeColor="text1"/>
                <w:sz w:val="24"/>
              </w:rPr>
              <w:t>进行打分</w:t>
            </w:r>
            <w:r w:rsidR="00C16E69">
              <w:rPr>
                <w:rFonts w:ascii="仿宋" w:eastAsia="仿宋" w:hAnsi="仿宋" w:hint="eastAsia"/>
                <w:bCs/>
                <w:color w:val="000000" w:themeColor="text1"/>
                <w:sz w:val="24"/>
              </w:rPr>
              <w:t>；</w:t>
            </w:r>
          </w:p>
          <w:p w:rsidR="00E6418D" w:rsidRPr="00BE1806" w:rsidRDefault="00C16E69" w:rsidP="00BE1806">
            <w:pPr>
              <w:spacing w:line="276" w:lineRule="auto"/>
              <w:rPr>
                <w:rFonts w:ascii="仿宋" w:eastAsia="仿宋" w:hAnsi="仿宋"/>
                <w:bCs/>
                <w:color w:val="000000" w:themeColor="text1"/>
                <w:sz w:val="24"/>
              </w:rPr>
            </w:pPr>
            <w:r>
              <w:rPr>
                <w:rFonts w:ascii="仿宋" w:eastAsia="仿宋" w:hAnsi="仿宋" w:hint="eastAsia"/>
                <w:bCs/>
                <w:color w:val="000000" w:themeColor="text1"/>
                <w:sz w:val="24"/>
              </w:rPr>
              <w:t>3</w:t>
            </w:r>
            <w:r>
              <w:rPr>
                <w:rFonts w:ascii="仿宋" w:eastAsia="仿宋" w:hAnsi="仿宋"/>
                <w:bCs/>
                <w:color w:val="000000" w:themeColor="text1"/>
                <w:sz w:val="24"/>
              </w:rPr>
              <w:t>.</w:t>
            </w:r>
            <w:r w:rsidR="00E6418D" w:rsidRPr="00E6418D">
              <w:rPr>
                <w:rFonts w:ascii="仿宋" w:eastAsia="仿宋" w:hAnsi="仿宋" w:hint="eastAsia"/>
                <w:bCs/>
                <w:color w:val="000000" w:themeColor="text1"/>
                <w:sz w:val="24"/>
              </w:rPr>
              <w:t>学生在实验操作中给出的创新性的意见和观点可对其进行加分。</w:t>
            </w:r>
          </w:p>
        </w:tc>
        <w:tc>
          <w:tcPr>
            <w:tcW w:w="2398" w:type="dxa"/>
            <w:vAlign w:val="center"/>
          </w:tcPr>
          <w:p w:rsidR="00E6418D" w:rsidRPr="00BE1806" w:rsidRDefault="00C16E69" w:rsidP="00BE1806">
            <w:pPr>
              <w:snapToGrid w:val="0"/>
              <w:spacing w:line="276" w:lineRule="auto"/>
              <w:rPr>
                <w:rFonts w:ascii="仿宋" w:eastAsia="仿宋" w:hAnsi="仿宋"/>
                <w:bCs/>
                <w:color w:val="000000" w:themeColor="text1"/>
                <w:sz w:val="24"/>
              </w:rPr>
            </w:pPr>
            <w:r>
              <w:rPr>
                <w:rFonts w:ascii="仿宋" w:eastAsia="仿宋" w:hAnsi="仿宋" w:hint="eastAsia"/>
                <w:bCs/>
                <w:color w:val="000000" w:themeColor="text1"/>
                <w:sz w:val="24"/>
              </w:rPr>
              <w:t>课程</w:t>
            </w:r>
            <w:r w:rsidRPr="00BE1806">
              <w:rPr>
                <w:rFonts w:ascii="仿宋" w:eastAsia="仿宋" w:hAnsi="仿宋" w:hint="eastAsia"/>
                <w:bCs/>
                <w:color w:val="000000" w:themeColor="text1"/>
                <w:sz w:val="24"/>
              </w:rPr>
              <w:t>目标1，2，3</w:t>
            </w:r>
          </w:p>
        </w:tc>
      </w:tr>
      <w:tr w:rsidR="00E6418D" w:rsidRPr="00BE1806" w:rsidTr="00BE1806">
        <w:trPr>
          <w:jc w:val="center"/>
        </w:trPr>
        <w:tc>
          <w:tcPr>
            <w:tcW w:w="1537" w:type="dxa"/>
            <w:vMerge/>
            <w:shd w:val="clear" w:color="auto" w:fill="auto"/>
            <w:vAlign w:val="center"/>
          </w:tcPr>
          <w:p w:rsidR="00E6418D" w:rsidRPr="00BE1806" w:rsidRDefault="00E6418D" w:rsidP="00BE1806">
            <w:pPr>
              <w:snapToGrid w:val="0"/>
              <w:spacing w:line="276" w:lineRule="auto"/>
              <w:jc w:val="center"/>
              <w:rPr>
                <w:rFonts w:ascii="仿宋" w:eastAsia="仿宋" w:hAnsi="仿宋"/>
                <w:b/>
                <w:color w:val="000000"/>
                <w:sz w:val="24"/>
              </w:rPr>
            </w:pPr>
          </w:p>
        </w:tc>
        <w:tc>
          <w:tcPr>
            <w:tcW w:w="761" w:type="dxa"/>
            <w:shd w:val="clear" w:color="auto" w:fill="auto"/>
            <w:vAlign w:val="center"/>
          </w:tcPr>
          <w:p w:rsidR="00E6418D" w:rsidRPr="00BE1806" w:rsidRDefault="00E6418D" w:rsidP="00BE1806">
            <w:pPr>
              <w:snapToGrid w:val="0"/>
              <w:spacing w:line="276"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798" w:type="dxa"/>
            <w:vAlign w:val="center"/>
          </w:tcPr>
          <w:p w:rsidR="00E6418D" w:rsidRPr="00BE1806" w:rsidRDefault="00C16E69" w:rsidP="00BE1806">
            <w:pPr>
              <w:snapToGrid w:val="0"/>
              <w:spacing w:line="276" w:lineRule="auto"/>
              <w:jc w:val="center"/>
              <w:rPr>
                <w:rFonts w:ascii="仿宋" w:eastAsia="仿宋" w:hAnsi="仿宋"/>
                <w:b/>
                <w:color w:val="000000"/>
                <w:sz w:val="24"/>
              </w:rPr>
            </w:pPr>
            <w:r>
              <w:rPr>
                <w:rFonts w:ascii="仿宋" w:eastAsia="仿宋" w:hAnsi="仿宋"/>
                <w:b/>
                <w:color w:val="000000"/>
                <w:sz w:val="24"/>
              </w:rPr>
              <w:t>5</w:t>
            </w:r>
          </w:p>
        </w:tc>
        <w:tc>
          <w:tcPr>
            <w:tcW w:w="3006" w:type="dxa"/>
            <w:vAlign w:val="center"/>
          </w:tcPr>
          <w:p w:rsidR="00C16E69" w:rsidRPr="00C16E69" w:rsidRDefault="00C16E69" w:rsidP="00C16E69">
            <w:pPr>
              <w:pStyle w:val="af3"/>
              <w:numPr>
                <w:ilvl w:val="0"/>
                <w:numId w:val="14"/>
              </w:numPr>
              <w:spacing w:line="276" w:lineRule="auto"/>
              <w:ind w:left="0" w:firstLineChars="0" w:firstLine="0"/>
              <w:rPr>
                <w:rFonts w:ascii="仿宋" w:eastAsia="仿宋" w:hAnsi="仿宋"/>
                <w:bCs/>
                <w:color w:val="000000" w:themeColor="text1"/>
                <w:sz w:val="24"/>
              </w:rPr>
            </w:pPr>
            <w:r w:rsidRPr="00C16E69">
              <w:rPr>
                <w:rFonts w:ascii="仿宋" w:eastAsia="仿宋" w:hAnsi="仿宋" w:hint="eastAsia"/>
                <w:bCs/>
                <w:color w:val="000000" w:themeColor="text1"/>
                <w:sz w:val="24"/>
              </w:rPr>
              <w:t>内容的完整性，一般要求实验报告应该包含实验题目、实验目的、实验原理、实验仪器、实验内容及步骤、实验数据、实验数据处理、实验结论与总结分析、思考题等部分组成；</w:t>
            </w:r>
          </w:p>
          <w:p w:rsidR="00C16E69" w:rsidRDefault="00C16E69" w:rsidP="00C16E69">
            <w:pPr>
              <w:pStyle w:val="af3"/>
              <w:numPr>
                <w:ilvl w:val="0"/>
                <w:numId w:val="14"/>
              </w:numPr>
              <w:spacing w:line="276" w:lineRule="auto"/>
              <w:ind w:left="0" w:firstLineChars="0" w:firstLine="0"/>
              <w:rPr>
                <w:rFonts w:ascii="仿宋" w:eastAsia="仿宋" w:hAnsi="仿宋"/>
                <w:bCs/>
                <w:color w:val="000000" w:themeColor="text1"/>
                <w:sz w:val="24"/>
              </w:rPr>
            </w:pPr>
            <w:r w:rsidRPr="00C16E69">
              <w:rPr>
                <w:rFonts w:ascii="仿宋" w:eastAsia="仿宋" w:hAnsi="仿宋" w:hint="eastAsia"/>
                <w:bCs/>
                <w:color w:val="000000" w:themeColor="text1"/>
                <w:sz w:val="24"/>
              </w:rPr>
              <w:t>实验报告的合理性，批阅各部分检查是否与实验相对应，是否符合实验要求；</w:t>
            </w:r>
          </w:p>
          <w:p w:rsidR="00E6418D" w:rsidRPr="00C16E69" w:rsidRDefault="00C16E69" w:rsidP="00C16E69">
            <w:pPr>
              <w:pStyle w:val="af3"/>
              <w:numPr>
                <w:ilvl w:val="0"/>
                <w:numId w:val="14"/>
              </w:numPr>
              <w:spacing w:line="276" w:lineRule="auto"/>
              <w:ind w:left="0" w:firstLineChars="0" w:firstLine="0"/>
              <w:rPr>
                <w:rFonts w:ascii="仿宋" w:eastAsia="仿宋" w:hAnsi="仿宋"/>
                <w:bCs/>
                <w:color w:val="000000" w:themeColor="text1"/>
                <w:sz w:val="24"/>
              </w:rPr>
            </w:pPr>
            <w:r w:rsidRPr="00C16E69">
              <w:rPr>
                <w:rFonts w:ascii="仿宋" w:eastAsia="仿宋" w:hAnsi="仿宋" w:hint="eastAsia"/>
                <w:bCs/>
                <w:color w:val="000000" w:themeColor="text1"/>
                <w:sz w:val="24"/>
              </w:rPr>
              <w:t>学生的实验数据处理情况以及给出的结论与分析，和对思考题的回答。</w:t>
            </w:r>
          </w:p>
        </w:tc>
        <w:tc>
          <w:tcPr>
            <w:tcW w:w="2398" w:type="dxa"/>
            <w:vAlign w:val="center"/>
          </w:tcPr>
          <w:p w:rsidR="00E6418D" w:rsidRPr="00BE1806" w:rsidRDefault="00E6418D" w:rsidP="00BE1806">
            <w:pPr>
              <w:snapToGrid w:val="0"/>
              <w:spacing w:line="276" w:lineRule="auto"/>
              <w:rPr>
                <w:rFonts w:ascii="仿宋" w:eastAsia="仿宋" w:hAnsi="仿宋"/>
                <w:bCs/>
                <w:color w:val="000000" w:themeColor="text1"/>
                <w:sz w:val="24"/>
              </w:rPr>
            </w:pPr>
          </w:p>
        </w:tc>
      </w:tr>
      <w:tr w:rsidR="003E3EEA" w:rsidRPr="00BE1806" w:rsidTr="00BE1806">
        <w:trPr>
          <w:jc w:val="center"/>
        </w:trPr>
        <w:tc>
          <w:tcPr>
            <w:tcW w:w="1537" w:type="dxa"/>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proofErr w:type="gramStart"/>
            <w:r w:rsidRPr="00BE1806">
              <w:rPr>
                <w:rFonts w:ascii="仿宋" w:eastAsia="仿宋" w:hAnsi="仿宋" w:hint="eastAsia"/>
                <w:b/>
                <w:color w:val="000000"/>
                <w:sz w:val="24"/>
              </w:rPr>
              <w:t>结课考核</w:t>
            </w:r>
            <w:proofErr w:type="gramEnd"/>
          </w:p>
        </w:tc>
        <w:tc>
          <w:tcPr>
            <w:tcW w:w="761" w:type="dxa"/>
            <w:shd w:val="clear" w:color="auto" w:fill="auto"/>
            <w:vAlign w:val="center"/>
          </w:tcPr>
          <w:p w:rsidR="003E3EEA" w:rsidRPr="00BE1806" w:rsidRDefault="003E3EEA" w:rsidP="00BE1806">
            <w:pPr>
              <w:snapToGrid w:val="0"/>
              <w:spacing w:line="276" w:lineRule="auto"/>
              <w:jc w:val="center"/>
              <w:rPr>
                <w:rFonts w:ascii="仿宋" w:eastAsia="仿宋" w:hAnsi="仿宋"/>
                <w:b/>
                <w:color w:val="000000"/>
                <w:sz w:val="24"/>
              </w:rPr>
            </w:pPr>
            <w:proofErr w:type="gramStart"/>
            <w:r w:rsidRPr="00BE1806">
              <w:rPr>
                <w:rFonts w:ascii="仿宋" w:eastAsia="仿宋" w:hAnsi="仿宋" w:hint="eastAsia"/>
                <w:b/>
                <w:color w:val="000000"/>
                <w:sz w:val="24"/>
              </w:rPr>
              <w:t>结课考试</w:t>
            </w:r>
            <w:proofErr w:type="gramEnd"/>
          </w:p>
        </w:tc>
        <w:tc>
          <w:tcPr>
            <w:tcW w:w="798" w:type="dxa"/>
            <w:vAlign w:val="center"/>
          </w:tcPr>
          <w:p w:rsidR="003E3EEA" w:rsidRPr="00BE1806" w:rsidRDefault="009112E8" w:rsidP="00BE1806">
            <w:pPr>
              <w:snapToGrid w:val="0"/>
              <w:spacing w:line="276" w:lineRule="auto"/>
              <w:jc w:val="center"/>
              <w:rPr>
                <w:rFonts w:ascii="仿宋" w:eastAsia="仿宋" w:hAnsi="仿宋"/>
                <w:b/>
                <w:color w:val="000000"/>
                <w:sz w:val="24"/>
              </w:rPr>
            </w:pPr>
            <w:r>
              <w:rPr>
                <w:rFonts w:ascii="仿宋" w:eastAsia="仿宋" w:hAnsi="仿宋"/>
                <w:b/>
                <w:color w:val="000000"/>
                <w:sz w:val="24"/>
              </w:rPr>
              <w:t>64</w:t>
            </w:r>
          </w:p>
        </w:tc>
        <w:tc>
          <w:tcPr>
            <w:tcW w:w="3006" w:type="dxa"/>
            <w:vAlign w:val="center"/>
          </w:tcPr>
          <w:p w:rsidR="003E3EEA" w:rsidRPr="00BE1806" w:rsidRDefault="003E3EEA" w:rsidP="00BE1806">
            <w:pPr>
              <w:spacing w:line="276" w:lineRule="auto"/>
              <w:rPr>
                <w:rFonts w:ascii="仿宋" w:eastAsia="仿宋" w:hAnsi="仿宋"/>
                <w:bCs/>
                <w:color w:val="000000" w:themeColor="text1"/>
                <w:sz w:val="24"/>
              </w:rPr>
            </w:pPr>
            <w:r w:rsidRPr="00BE1806">
              <w:rPr>
                <w:rFonts w:ascii="仿宋" w:eastAsia="仿宋" w:hAnsi="仿宋" w:hint="eastAsia"/>
                <w:bCs/>
                <w:color w:val="000000" w:themeColor="text1"/>
                <w:sz w:val="24"/>
              </w:rPr>
              <w:t>1.闭卷考试，成绩采用百分制，卷面成绩总分100分。</w:t>
            </w:r>
          </w:p>
          <w:p w:rsidR="003E3EEA" w:rsidRPr="00BE1806" w:rsidRDefault="003E3EEA" w:rsidP="00BE1806">
            <w:pPr>
              <w:spacing w:line="276" w:lineRule="auto"/>
              <w:rPr>
                <w:rFonts w:ascii="仿宋" w:eastAsia="仿宋" w:hAnsi="仿宋"/>
                <w:bCs/>
                <w:color w:val="0070C0"/>
                <w:sz w:val="24"/>
              </w:rPr>
            </w:pPr>
            <w:r w:rsidRPr="00BE1806">
              <w:rPr>
                <w:rFonts w:ascii="仿宋" w:eastAsia="仿宋" w:hAnsi="仿宋"/>
                <w:bCs/>
                <w:color w:val="000000" w:themeColor="text1"/>
                <w:sz w:val="24"/>
              </w:rPr>
              <w:t>2</w:t>
            </w:r>
            <w:r w:rsidRPr="00BE1806">
              <w:rPr>
                <w:rFonts w:ascii="仿宋" w:eastAsia="仿宋" w:hAnsi="仿宋" w:hint="eastAsia"/>
                <w:bCs/>
                <w:color w:val="000000" w:themeColor="text1"/>
                <w:sz w:val="24"/>
              </w:rPr>
              <w:t>.主要考核学生对工程力学基本知识的掌握能力，学生综合运用所学知识分析问题、解决问题的能力，题型主要有选择题、判断题、分析题、计算题等。</w:t>
            </w:r>
          </w:p>
        </w:tc>
        <w:tc>
          <w:tcPr>
            <w:tcW w:w="2398" w:type="dxa"/>
            <w:vAlign w:val="center"/>
          </w:tcPr>
          <w:p w:rsidR="003E3EEA" w:rsidRPr="00BE1806" w:rsidRDefault="00C16E69" w:rsidP="00BE1806">
            <w:pPr>
              <w:snapToGrid w:val="0"/>
              <w:spacing w:line="276" w:lineRule="auto"/>
              <w:rPr>
                <w:rFonts w:ascii="仿宋" w:eastAsia="仿宋" w:hAnsi="仿宋"/>
                <w:b/>
                <w:color w:val="000000"/>
                <w:sz w:val="24"/>
              </w:rPr>
            </w:pPr>
            <w:r>
              <w:rPr>
                <w:rFonts w:ascii="仿宋" w:eastAsia="仿宋" w:hAnsi="仿宋" w:hint="eastAsia"/>
                <w:bCs/>
                <w:color w:val="000000" w:themeColor="text1"/>
                <w:sz w:val="24"/>
              </w:rPr>
              <w:t>课程</w:t>
            </w:r>
            <w:r w:rsidR="003E3EEA" w:rsidRPr="00BE1806">
              <w:rPr>
                <w:rFonts w:ascii="仿宋" w:eastAsia="仿宋" w:hAnsi="仿宋" w:hint="eastAsia"/>
                <w:bCs/>
                <w:color w:val="000000" w:themeColor="text1"/>
                <w:sz w:val="24"/>
              </w:rPr>
              <w:t>目标1，2，3</w:t>
            </w:r>
          </w:p>
        </w:tc>
      </w:tr>
    </w:tbl>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588"/>
        <w:gridCol w:w="1559"/>
        <w:gridCol w:w="1439"/>
      </w:tblGrid>
      <w:tr w:rsidR="000103ED" w:rsidRPr="00835DE5" w:rsidTr="003E3EEA">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3"/>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A169B8" w:rsidRPr="00835DE5" w:rsidTr="00A169B8">
        <w:tc>
          <w:tcPr>
            <w:tcW w:w="2802" w:type="dxa"/>
            <w:gridSpan w:val="2"/>
            <w:vMerge/>
            <w:shd w:val="clear" w:color="auto" w:fill="auto"/>
            <w:vAlign w:val="center"/>
          </w:tcPr>
          <w:p w:rsidR="00A169B8" w:rsidRPr="00835DE5" w:rsidRDefault="00A169B8" w:rsidP="000A7C74">
            <w:pPr>
              <w:snapToGrid w:val="0"/>
              <w:spacing w:line="360" w:lineRule="auto"/>
              <w:jc w:val="center"/>
              <w:rPr>
                <w:rFonts w:ascii="仿宋" w:eastAsia="仿宋" w:hAnsi="仿宋"/>
                <w:b/>
                <w:color w:val="000000"/>
                <w:sz w:val="24"/>
              </w:rPr>
            </w:pPr>
          </w:p>
        </w:tc>
        <w:tc>
          <w:tcPr>
            <w:tcW w:w="1134" w:type="dxa"/>
            <w:vMerge/>
          </w:tcPr>
          <w:p w:rsidR="00A169B8" w:rsidRPr="00835DE5" w:rsidRDefault="00A169B8" w:rsidP="000A7C74">
            <w:pPr>
              <w:snapToGrid w:val="0"/>
              <w:spacing w:line="360" w:lineRule="auto"/>
              <w:jc w:val="center"/>
              <w:rPr>
                <w:rFonts w:ascii="仿宋" w:eastAsia="仿宋" w:hAnsi="仿宋"/>
                <w:b/>
                <w:color w:val="000000"/>
                <w:sz w:val="24"/>
              </w:rPr>
            </w:pPr>
          </w:p>
        </w:tc>
        <w:tc>
          <w:tcPr>
            <w:tcW w:w="1588" w:type="dxa"/>
            <w:shd w:val="clear" w:color="auto" w:fill="auto"/>
            <w:vAlign w:val="center"/>
          </w:tcPr>
          <w:p w:rsidR="00A169B8" w:rsidRPr="000103ED" w:rsidRDefault="00A169B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559" w:type="dxa"/>
          </w:tcPr>
          <w:p w:rsidR="00A169B8" w:rsidRPr="00835DE5" w:rsidRDefault="00A169B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439" w:type="dxa"/>
          </w:tcPr>
          <w:p w:rsidR="00A169B8" w:rsidRPr="00835DE5" w:rsidRDefault="00A169B8" w:rsidP="00A169B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A169B8" w:rsidRPr="00835DE5" w:rsidTr="00A169B8">
        <w:tc>
          <w:tcPr>
            <w:tcW w:w="694" w:type="dxa"/>
            <w:vMerge w:val="restart"/>
            <w:shd w:val="clear" w:color="auto" w:fill="auto"/>
            <w:vAlign w:val="center"/>
          </w:tcPr>
          <w:p w:rsidR="00A169B8" w:rsidRPr="00835DE5" w:rsidRDefault="00A169B8" w:rsidP="003E3EE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tcPr>
          <w:p w:rsidR="00A169B8" w:rsidRPr="00BE1806" w:rsidRDefault="00A169B8" w:rsidP="003E3EEA">
            <w:pPr>
              <w:jc w:val="center"/>
              <w:rPr>
                <w:rFonts w:ascii="仿宋" w:eastAsia="仿宋" w:hAnsi="仿宋"/>
                <w:b/>
                <w:color w:val="000000"/>
                <w:sz w:val="24"/>
              </w:rPr>
            </w:pPr>
            <w:r w:rsidRPr="00BE1806">
              <w:rPr>
                <w:rFonts w:ascii="仿宋" w:eastAsia="仿宋" w:hAnsi="仿宋" w:hint="eastAsia"/>
                <w:b/>
                <w:color w:val="000000"/>
                <w:sz w:val="24"/>
              </w:rPr>
              <w:t>作业</w:t>
            </w:r>
          </w:p>
        </w:tc>
        <w:tc>
          <w:tcPr>
            <w:tcW w:w="1134" w:type="dxa"/>
          </w:tcPr>
          <w:p w:rsidR="00A169B8" w:rsidRPr="00BE1806" w:rsidRDefault="009112E8" w:rsidP="003E3EEA">
            <w:pPr>
              <w:jc w:val="center"/>
              <w:rPr>
                <w:rFonts w:ascii="仿宋" w:eastAsia="仿宋" w:hAnsi="仿宋"/>
                <w:b/>
                <w:color w:val="000000"/>
                <w:sz w:val="24"/>
              </w:rPr>
            </w:pPr>
            <w:r>
              <w:rPr>
                <w:rFonts w:ascii="仿宋" w:eastAsia="仿宋" w:hAnsi="仿宋"/>
                <w:b/>
                <w:color w:val="000000"/>
                <w:sz w:val="24"/>
              </w:rPr>
              <w:t>18</w:t>
            </w:r>
          </w:p>
        </w:tc>
        <w:tc>
          <w:tcPr>
            <w:tcW w:w="1588" w:type="dxa"/>
            <w:shd w:val="clear" w:color="auto" w:fill="auto"/>
            <w:vAlign w:val="center"/>
          </w:tcPr>
          <w:p w:rsidR="00A169B8" w:rsidRPr="00BE1806" w:rsidRDefault="00A169B8" w:rsidP="003E3EEA">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2</w:t>
            </w:r>
          </w:p>
        </w:tc>
        <w:tc>
          <w:tcPr>
            <w:tcW w:w="1559" w:type="dxa"/>
          </w:tcPr>
          <w:p w:rsidR="00A169B8" w:rsidRPr="00BE1806" w:rsidRDefault="00A169B8" w:rsidP="003E3EEA">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1</w:t>
            </w:r>
            <w:r w:rsidR="009112E8">
              <w:rPr>
                <w:rFonts w:ascii="仿宋" w:eastAsia="仿宋" w:hAnsi="仿宋"/>
                <w:b/>
                <w:color w:val="000000"/>
                <w:sz w:val="24"/>
              </w:rPr>
              <w:t>4</w:t>
            </w:r>
          </w:p>
        </w:tc>
        <w:tc>
          <w:tcPr>
            <w:tcW w:w="1439" w:type="dxa"/>
          </w:tcPr>
          <w:p w:rsidR="00A169B8" w:rsidRPr="00BE1806" w:rsidRDefault="009112E8" w:rsidP="003E3EEA">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r>
      <w:tr w:rsidR="00A169B8" w:rsidRPr="00835DE5" w:rsidTr="00A169B8">
        <w:tc>
          <w:tcPr>
            <w:tcW w:w="694" w:type="dxa"/>
            <w:vMerge/>
            <w:shd w:val="clear" w:color="auto" w:fill="auto"/>
            <w:vAlign w:val="center"/>
          </w:tcPr>
          <w:p w:rsidR="00A169B8" w:rsidRPr="00835DE5" w:rsidRDefault="00A169B8" w:rsidP="00A169B8">
            <w:pPr>
              <w:snapToGrid w:val="0"/>
              <w:spacing w:line="360" w:lineRule="auto"/>
              <w:jc w:val="center"/>
              <w:rPr>
                <w:rFonts w:ascii="仿宋" w:eastAsia="仿宋" w:hAnsi="仿宋"/>
                <w:b/>
                <w:color w:val="000000"/>
                <w:sz w:val="24"/>
              </w:rPr>
            </w:pPr>
          </w:p>
        </w:tc>
        <w:tc>
          <w:tcPr>
            <w:tcW w:w="2108" w:type="dxa"/>
            <w:shd w:val="clear" w:color="auto" w:fill="auto"/>
          </w:tcPr>
          <w:p w:rsidR="00A169B8" w:rsidRPr="00BE1806" w:rsidRDefault="00A169B8" w:rsidP="00A169B8">
            <w:pPr>
              <w:jc w:val="center"/>
              <w:rPr>
                <w:rFonts w:ascii="仿宋" w:eastAsia="仿宋" w:hAnsi="仿宋"/>
                <w:b/>
                <w:color w:val="000000"/>
                <w:sz w:val="24"/>
              </w:rPr>
            </w:pPr>
            <w:r w:rsidRPr="00BE1806">
              <w:rPr>
                <w:rFonts w:ascii="仿宋" w:eastAsia="仿宋" w:hAnsi="仿宋" w:hint="eastAsia"/>
                <w:b/>
                <w:color w:val="000000"/>
                <w:sz w:val="24"/>
              </w:rPr>
              <w:t>考勤</w:t>
            </w:r>
          </w:p>
        </w:tc>
        <w:tc>
          <w:tcPr>
            <w:tcW w:w="1134" w:type="dxa"/>
          </w:tcPr>
          <w:p w:rsidR="00A169B8" w:rsidRPr="00BE1806" w:rsidRDefault="009112E8" w:rsidP="00A169B8">
            <w:pPr>
              <w:jc w:val="center"/>
              <w:rPr>
                <w:rFonts w:ascii="仿宋" w:eastAsia="仿宋" w:hAnsi="仿宋"/>
                <w:b/>
                <w:color w:val="000000"/>
                <w:sz w:val="24"/>
              </w:rPr>
            </w:pPr>
            <w:r>
              <w:rPr>
                <w:rFonts w:ascii="仿宋" w:eastAsia="仿宋" w:hAnsi="仿宋"/>
                <w:b/>
                <w:color w:val="000000"/>
                <w:sz w:val="24"/>
              </w:rPr>
              <w:t>4.</w:t>
            </w:r>
            <w:r w:rsidR="00A169B8" w:rsidRPr="00BE1806">
              <w:rPr>
                <w:rFonts w:ascii="仿宋" w:eastAsia="仿宋" w:hAnsi="仿宋" w:hint="eastAsia"/>
                <w:b/>
                <w:color w:val="000000"/>
                <w:sz w:val="24"/>
              </w:rPr>
              <w:t>5</w:t>
            </w:r>
          </w:p>
        </w:tc>
        <w:tc>
          <w:tcPr>
            <w:tcW w:w="1588" w:type="dxa"/>
            <w:shd w:val="clear" w:color="auto" w:fill="auto"/>
            <w:vAlign w:val="center"/>
          </w:tcPr>
          <w:p w:rsidR="00A169B8" w:rsidRPr="00BE1806" w:rsidRDefault="009112E8" w:rsidP="00A169B8">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559" w:type="dxa"/>
          </w:tcPr>
          <w:p w:rsidR="00A169B8" w:rsidRPr="00BE1806" w:rsidRDefault="00A169B8" w:rsidP="00A169B8">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0</w:t>
            </w:r>
          </w:p>
        </w:tc>
        <w:tc>
          <w:tcPr>
            <w:tcW w:w="1439" w:type="dxa"/>
          </w:tcPr>
          <w:p w:rsidR="00A169B8" w:rsidRPr="00BE1806" w:rsidRDefault="00A169B8" w:rsidP="00A169B8">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2</w:t>
            </w:r>
          </w:p>
        </w:tc>
      </w:tr>
      <w:tr w:rsidR="00A169B8" w:rsidRPr="00835DE5" w:rsidTr="00A169B8">
        <w:tc>
          <w:tcPr>
            <w:tcW w:w="694" w:type="dxa"/>
            <w:vMerge/>
            <w:shd w:val="clear" w:color="auto" w:fill="auto"/>
            <w:vAlign w:val="center"/>
          </w:tcPr>
          <w:p w:rsidR="00A169B8" w:rsidRPr="00835DE5" w:rsidRDefault="00A169B8" w:rsidP="00A169B8">
            <w:pPr>
              <w:snapToGrid w:val="0"/>
              <w:spacing w:line="360" w:lineRule="auto"/>
              <w:jc w:val="center"/>
              <w:rPr>
                <w:rFonts w:ascii="仿宋" w:eastAsia="仿宋" w:hAnsi="仿宋"/>
                <w:b/>
                <w:color w:val="000000"/>
                <w:sz w:val="24"/>
              </w:rPr>
            </w:pPr>
          </w:p>
        </w:tc>
        <w:tc>
          <w:tcPr>
            <w:tcW w:w="2108" w:type="dxa"/>
            <w:shd w:val="clear" w:color="auto" w:fill="auto"/>
          </w:tcPr>
          <w:p w:rsidR="00A169B8" w:rsidRPr="00BE1806" w:rsidRDefault="00A169B8" w:rsidP="00A169B8">
            <w:pPr>
              <w:jc w:val="center"/>
              <w:rPr>
                <w:rFonts w:ascii="仿宋" w:eastAsia="仿宋" w:hAnsi="仿宋"/>
                <w:b/>
                <w:color w:val="000000"/>
                <w:sz w:val="24"/>
              </w:rPr>
            </w:pPr>
            <w:r w:rsidRPr="00BE1806">
              <w:rPr>
                <w:rFonts w:ascii="仿宋" w:eastAsia="仿宋" w:hAnsi="仿宋" w:hint="eastAsia"/>
                <w:b/>
                <w:color w:val="000000"/>
                <w:sz w:val="24"/>
              </w:rPr>
              <w:t>课堂表现</w:t>
            </w:r>
          </w:p>
        </w:tc>
        <w:tc>
          <w:tcPr>
            <w:tcW w:w="1134" w:type="dxa"/>
          </w:tcPr>
          <w:p w:rsidR="00A169B8" w:rsidRPr="00BE1806" w:rsidRDefault="009112E8" w:rsidP="00A169B8">
            <w:pPr>
              <w:jc w:val="center"/>
              <w:rPr>
                <w:rFonts w:ascii="仿宋" w:eastAsia="仿宋" w:hAnsi="仿宋"/>
                <w:b/>
                <w:color w:val="000000"/>
                <w:sz w:val="24"/>
              </w:rPr>
            </w:pPr>
            <w:r>
              <w:rPr>
                <w:rFonts w:ascii="仿宋" w:eastAsia="仿宋" w:hAnsi="仿宋"/>
                <w:b/>
                <w:color w:val="000000"/>
                <w:sz w:val="24"/>
              </w:rPr>
              <w:t>4.</w:t>
            </w:r>
            <w:r w:rsidR="00A169B8" w:rsidRPr="00BE1806">
              <w:rPr>
                <w:rFonts w:ascii="仿宋" w:eastAsia="仿宋" w:hAnsi="仿宋" w:hint="eastAsia"/>
                <w:b/>
                <w:color w:val="000000"/>
                <w:sz w:val="24"/>
              </w:rPr>
              <w:t>5</w:t>
            </w:r>
          </w:p>
        </w:tc>
        <w:tc>
          <w:tcPr>
            <w:tcW w:w="1588" w:type="dxa"/>
            <w:shd w:val="clear" w:color="auto" w:fill="auto"/>
            <w:vAlign w:val="center"/>
          </w:tcPr>
          <w:p w:rsidR="00A169B8" w:rsidRPr="00BE1806" w:rsidRDefault="009112E8" w:rsidP="00A169B8">
            <w:pPr>
              <w:snapToGrid w:val="0"/>
              <w:spacing w:line="360" w:lineRule="auto"/>
              <w:jc w:val="center"/>
              <w:rPr>
                <w:rFonts w:ascii="仿宋" w:eastAsia="仿宋" w:hAnsi="仿宋"/>
                <w:b/>
                <w:color w:val="000000"/>
                <w:sz w:val="24"/>
              </w:rPr>
            </w:pPr>
            <w:r>
              <w:rPr>
                <w:rFonts w:ascii="仿宋" w:eastAsia="仿宋" w:hAnsi="仿宋"/>
                <w:b/>
                <w:color w:val="000000"/>
                <w:sz w:val="24"/>
              </w:rPr>
              <w:t>2.5</w:t>
            </w:r>
          </w:p>
        </w:tc>
        <w:tc>
          <w:tcPr>
            <w:tcW w:w="1559" w:type="dxa"/>
          </w:tcPr>
          <w:p w:rsidR="00A169B8" w:rsidRPr="00BE1806" w:rsidRDefault="00A169B8" w:rsidP="00A169B8">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0</w:t>
            </w:r>
          </w:p>
        </w:tc>
        <w:tc>
          <w:tcPr>
            <w:tcW w:w="1439" w:type="dxa"/>
          </w:tcPr>
          <w:p w:rsidR="00A169B8" w:rsidRPr="00BE1806" w:rsidRDefault="00A169B8" w:rsidP="00A169B8">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2</w:t>
            </w:r>
          </w:p>
        </w:tc>
      </w:tr>
      <w:tr w:rsidR="00A169B8" w:rsidRPr="00835DE5" w:rsidTr="00A169B8">
        <w:tc>
          <w:tcPr>
            <w:tcW w:w="694" w:type="dxa"/>
            <w:vMerge/>
            <w:shd w:val="clear" w:color="auto" w:fill="auto"/>
            <w:vAlign w:val="center"/>
          </w:tcPr>
          <w:p w:rsidR="00A169B8" w:rsidRPr="00835DE5" w:rsidRDefault="00A169B8" w:rsidP="003E3EEA">
            <w:pPr>
              <w:snapToGrid w:val="0"/>
              <w:spacing w:line="360" w:lineRule="auto"/>
              <w:jc w:val="center"/>
              <w:rPr>
                <w:rFonts w:ascii="仿宋" w:eastAsia="仿宋" w:hAnsi="仿宋"/>
                <w:b/>
                <w:color w:val="000000"/>
                <w:sz w:val="24"/>
              </w:rPr>
            </w:pPr>
          </w:p>
        </w:tc>
        <w:tc>
          <w:tcPr>
            <w:tcW w:w="2108" w:type="dxa"/>
            <w:shd w:val="clear" w:color="auto" w:fill="auto"/>
          </w:tcPr>
          <w:p w:rsidR="00A169B8" w:rsidRPr="00BE1806" w:rsidRDefault="00A169B8" w:rsidP="003E3EEA">
            <w:pPr>
              <w:jc w:val="center"/>
              <w:rPr>
                <w:rFonts w:ascii="仿宋" w:eastAsia="仿宋" w:hAnsi="仿宋"/>
                <w:b/>
                <w:color w:val="000000"/>
                <w:sz w:val="24"/>
              </w:rPr>
            </w:pPr>
            <w:r w:rsidRPr="00BE1806">
              <w:rPr>
                <w:rFonts w:ascii="仿宋" w:eastAsia="仿宋" w:hAnsi="仿宋" w:hint="eastAsia"/>
                <w:b/>
                <w:color w:val="000000"/>
                <w:sz w:val="24"/>
              </w:rPr>
              <w:t>过程考核测验</w:t>
            </w:r>
          </w:p>
        </w:tc>
        <w:tc>
          <w:tcPr>
            <w:tcW w:w="1134" w:type="dxa"/>
          </w:tcPr>
          <w:p w:rsidR="00A169B8" w:rsidRPr="00BE1806" w:rsidRDefault="009112E8" w:rsidP="003E3EEA">
            <w:pPr>
              <w:jc w:val="center"/>
              <w:rPr>
                <w:rFonts w:ascii="仿宋" w:eastAsia="仿宋" w:hAnsi="仿宋"/>
                <w:b/>
                <w:color w:val="000000"/>
                <w:sz w:val="24"/>
              </w:rPr>
            </w:pPr>
            <w:r>
              <w:rPr>
                <w:rFonts w:ascii="仿宋" w:eastAsia="仿宋" w:hAnsi="仿宋"/>
                <w:b/>
                <w:color w:val="000000"/>
                <w:sz w:val="24"/>
              </w:rPr>
              <w:t>9</w:t>
            </w:r>
          </w:p>
        </w:tc>
        <w:tc>
          <w:tcPr>
            <w:tcW w:w="1588" w:type="dxa"/>
            <w:shd w:val="clear" w:color="auto" w:fill="auto"/>
            <w:vAlign w:val="center"/>
          </w:tcPr>
          <w:p w:rsidR="00A169B8" w:rsidRPr="00BE1806" w:rsidRDefault="009112E8" w:rsidP="003E3EEA">
            <w:pPr>
              <w:snapToGrid w:val="0"/>
              <w:spacing w:line="360" w:lineRule="auto"/>
              <w:jc w:val="center"/>
              <w:rPr>
                <w:rFonts w:ascii="仿宋" w:eastAsia="仿宋" w:hAnsi="仿宋"/>
                <w:b/>
                <w:color w:val="000000"/>
                <w:sz w:val="24"/>
              </w:rPr>
            </w:pPr>
            <w:r>
              <w:rPr>
                <w:rFonts w:ascii="仿宋" w:eastAsia="仿宋" w:hAnsi="仿宋"/>
                <w:b/>
                <w:color w:val="000000"/>
                <w:sz w:val="24"/>
              </w:rPr>
              <w:t>1</w:t>
            </w:r>
          </w:p>
        </w:tc>
        <w:tc>
          <w:tcPr>
            <w:tcW w:w="1559" w:type="dxa"/>
          </w:tcPr>
          <w:p w:rsidR="00A169B8" w:rsidRPr="00BE1806" w:rsidRDefault="00A169B8" w:rsidP="003E3EEA">
            <w:pPr>
              <w:snapToGrid w:val="0"/>
              <w:spacing w:line="360" w:lineRule="auto"/>
              <w:jc w:val="center"/>
              <w:rPr>
                <w:rFonts w:ascii="仿宋" w:eastAsia="仿宋" w:hAnsi="仿宋"/>
                <w:b/>
                <w:color w:val="000000"/>
                <w:sz w:val="24"/>
              </w:rPr>
            </w:pPr>
            <w:r w:rsidRPr="00BE1806">
              <w:rPr>
                <w:rFonts w:ascii="仿宋" w:eastAsia="仿宋" w:hAnsi="仿宋"/>
                <w:b/>
                <w:color w:val="000000"/>
                <w:sz w:val="24"/>
              </w:rPr>
              <w:t>5</w:t>
            </w:r>
          </w:p>
        </w:tc>
        <w:tc>
          <w:tcPr>
            <w:tcW w:w="1439" w:type="dxa"/>
          </w:tcPr>
          <w:p w:rsidR="00A169B8" w:rsidRPr="00BE1806" w:rsidRDefault="00A169B8" w:rsidP="003E3EEA">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3</w:t>
            </w:r>
          </w:p>
        </w:tc>
      </w:tr>
      <w:tr w:rsidR="002375C2" w:rsidRPr="00835DE5" w:rsidTr="00A169B8">
        <w:tc>
          <w:tcPr>
            <w:tcW w:w="694" w:type="dxa"/>
            <w:vMerge w:val="restart"/>
            <w:shd w:val="clear" w:color="auto" w:fill="auto"/>
            <w:vAlign w:val="center"/>
          </w:tcPr>
          <w:p w:rsidR="002375C2" w:rsidRDefault="002375C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2108" w:type="dxa"/>
            <w:shd w:val="clear" w:color="auto" w:fill="auto"/>
            <w:vAlign w:val="center"/>
          </w:tcPr>
          <w:p w:rsidR="002375C2" w:rsidRDefault="002375C2"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实验或实操</w:t>
            </w:r>
          </w:p>
          <w:p w:rsidR="002375C2" w:rsidRPr="00BE1806" w:rsidRDefault="002375C2" w:rsidP="00D52456">
            <w:pPr>
              <w:snapToGrid w:val="0"/>
              <w:spacing w:line="360" w:lineRule="auto"/>
              <w:jc w:val="center"/>
              <w:rPr>
                <w:rFonts w:ascii="仿宋" w:eastAsia="仿宋" w:hAnsi="仿宋"/>
                <w:b/>
                <w:color w:val="000000"/>
                <w:sz w:val="24"/>
              </w:rPr>
            </w:pPr>
          </w:p>
        </w:tc>
        <w:tc>
          <w:tcPr>
            <w:tcW w:w="1134" w:type="dxa"/>
          </w:tcPr>
          <w:p w:rsidR="002375C2" w:rsidRPr="00BE1806" w:rsidRDefault="002375C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588" w:type="dxa"/>
            <w:shd w:val="clear" w:color="auto" w:fill="auto"/>
            <w:vAlign w:val="center"/>
          </w:tcPr>
          <w:p w:rsidR="002375C2" w:rsidRPr="00BE1806" w:rsidRDefault="002375C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1559" w:type="dxa"/>
          </w:tcPr>
          <w:p w:rsidR="002375C2" w:rsidRPr="00BE1806" w:rsidRDefault="002375C2"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1439" w:type="dxa"/>
          </w:tcPr>
          <w:p w:rsidR="002375C2" w:rsidRPr="00BE1806" w:rsidRDefault="002375C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r>
      <w:tr w:rsidR="002375C2" w:rsidRPr="00835DE5" w:rsidTr="00A169B8">
        <w:tc>
          <w:tcPr>
            <w:tcW w:w="694" w:type="dxa"/>
            <w:vMerge/>
            <w:shd w:val="clear" w:color="auto" w:fill="auto"/>
            <w:vAlign w:val="center"/>
          </w:tcPr>
          <w:p w:rsidR="002375C2" w:rsidRDefault="002375C2" w:rsidP="00D52456">
            <w:pPr>
              <w:snapToGrid w:val="0"/>
              <w:spacing w:line="360" w:lineRule="auto"/>
              <w:jc w:val="center"/>
              <w:rPr>
                <w:rFonts w:ascii="仿宋" w:eastAsia="仿宋" w:hAnsi="仿宋"/>
                <w:b/>
                <w:color w:val="000000"/>
                <w:sz w:val="24"/>
              </w:rPr>
            </w:pPr>
          </w:p>
        </w:tc>
        <w:tc>
          <w:tcPr>
            <w:tcW w:w="2108" w:type="dxa"/>
            <w:shd w:val="clear" w:color="auto" w:fill="auto"/>
            <w:vAlign w:val="center"/>
          </w:tcPr>
          <w:p w:rsidR="002375C2" w:rsidRPr="00BE1806" w:rsidRDefault="002375C2"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134" w:type="dxa"/>
          </w:tcPr>
          <w:p w:rsidR="002375C2" w:rsidRPr="00BE1806" w:rsidRDefault="002375C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588" w:type="dxa"/>
            <w:shd w:val="clear" w:color="auto" w:fill="auto"/>
            <w:vAlign w:val="center"/>
          </w:tcPr>
          <w:p w:rsidR="002375C2" w:rsidRPr="00BE1806" w:rsidRDefault="002375C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1559" w:type="dxa"/>
          </w:tcPr>
          <w:p w:rsidR="002375C2" w:rsidRPr="00BE1806" w:rsidRDefault="002375C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1439" w:type="dxa"/>
          </w:tcPr>
          <w:p w:rsidR="002375C2" w:rsidRPr="00BE1806" w:rsidRDefault="002375C2"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A169B8" w:rsidRPr="00835DE5" w:rsidTr="00A169B8">
        <w:tc>
          <w:tcPr>
            <w:tcW w:w="694" w:type="dxa"/>
            <w:shd w:val="clear" w:color="auto" w:fill="auto"/>
            <w:vAlign w:val="center"/>
          </w:tcPr>
          <w:p w:rsidR="00A169B8" w:rsidRPr="00835DE5" w:rsidRDefault="00A169B8"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w:t>
            </w:r>
            <w:r>
              <w:rPr>
                <w:rFonts w:ascii="仿宋" w:eastAsia="仿宋" w:hAnsi="仿宋" w:hint="eastAsia"/>
                <w:b/>
                <w:color w:val="000000"/>
                <w:sz w:val="24"/>
              </w:rPr>
              <w:lastRenderedPageBreak/>
              <w:t>课</w:t>
            </w:r>
            <w:r w:rsidRPr="00835DE5">
              <w:rPr>
                <w:rFonts w:ascii="仿宋" w:eastAsia="仿宋" w:hAnsi="仿宋" w:hint="eastAsia"/>
                <w:b/>
                <w:color w:val="000000"/>
                <w:sz w:val="24"/>
              </w:rPr>
              <w:t>考核</w:t>
            </w:r>
            <w:proofErr w:type="gramEnd"/>
          </w:p>
        </w:tc>
        <w:tc>
          <w:tcPr>
            <w:tcW w:w="2108" w:type="dxa"/>
            <w:shd w:val="clear" w:color="auto" w:fill="auto"/>
            <w:vAlign w:val="center"/>
          </w:tcPr>
          <w:p w:rsidR="00A169B8" w:rsidRPr="00BE1806" w:rsidRDefault="00A169B8" w:rsidP="00D52456">
            <w:pPr>
              <w:snapToGrid w:val="0"/>
              <w:spacing w:line="360" w:lineRule="auto"/>
              <w:jc w:val="center"/>
              <w:rPr>
                <w:rFonts w:ascii="仿宋" w:eastAsia="仿宋" w:hAnsi="仿宋"/>
                <w:b/>
                <w:color w:val="000000"/>
                <w:sz w:val="24"/>
              </w:rPr>
            </w:pPr>
            <w:proofErr w:type="gramStart"/>
            <w:r w:rsidRPr="00BE1806">
              <w:rPr>
                <w:rFonts w:ascii="仿宋" w:eastAsia="仿宋" w:hAnsi="仿宋" w:hint="eastAsia"/>
                <w:b/>
                <w:color w:val="000000"/>
                <w:sz w:val="24"/>
              </w:rPr>
              <w:lastRenderedPageBreak/>
              <w:t>结课考试</w:t>
            </w:r>
            <w:proofErr w:type="gramEnd"/>
          </w:p>
        </w:tc>
        <w:tc>
          <w:tcPr>
            <w:tcW w:w="1134" w:type="dxa"/>
          </w:tcPr>
          <w:p w:rsidR="00A169B8" w:rsidRPr="00BE1806" w:rsidRDefault="009112E8"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54</w:t>
            </w:r>
          </w:p>
        </w:tc>
        <w:tc>
          <w:tcPr>
            <w:tcW w:w="1588" w:type="dxa"/>
            <w:shd w:val="clear" w:color="auto" w:fill="auto"/>
            <w:vAlign w:val="center"/>
          </w:tcPr>
          <w:p w:rsidR="00A169B8" w:rsidRPr="00BE1806" w:rsidRDefault="009112E8"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6</w:t>
            </w:r>
          </w:p>
        </w:tc>
        <w:tc>
          <w:tcPr>
            <w:tcW w:w="1559" w:type="dxa"/>
          </w:tcPr>
          <w:p w:rsidR="00A169B8" w:rsidRPr="00BE1806" w:rsidRDefault="009112E8"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32</w:t>
            </w:r>
          </w:p>
        </w:tc>
        <w:tc>
          <w:tcPr>
            <w:tcW w:w="1439" w:type="dxa"/>
          </w:tcPr>
          <w:p w:rsidR="00A169B8" w:rsidRPr="00BE1806" w:rsidRDefault="002375C2"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9112E8">
              <w:rPr>
                <w:rFonts w:ascii="仿宋" w:eastAsia="仿宋" w:hAnsi="仿宋"/>
                <w:b/>
                <w:color w:val="000000"/>
                <w:sz w:val="24"/>
              </w:rPr>
              <w:t>6</w:t>
            </w:r>
          </w:p>
        </w:tc>
      </w:tr>
      <w:tr w:rsidR="00A169B8" w:rsidRPr="00835DE5" w:rsidTr="00A169B8">
        <w:tc>
          <w:tcPr>
            <w:tcW w:w="3936" w:type="dxa"/>
            <w:gridSpan w:val="3"/>
            <w:shd w:val="clear" w:color="auto" w:fill="auto"/>
            <w:vAlign w:val="center"/>
          </w:tcPr>
          <w:p w:rsidR="00A169B8" w:rsidRPr="00BE1806" w:rsidRDefault="00A169B8" w:rsidP="00D52456">
            <w:pPr>
              <w:snapToGrid w:val="0"/>
              <w:spacing w:line="360" w:lineRule="auto"/>
              <w:jc w:val="center"/>
              <w:rPr>
                <w:rFonts w:ascii="仿宋" w:eastAsia="仿宋" w:hAnsi="仿宋"/>
                <w:b/>
                <w:sz w:val="24"/>
              </w:rPr>
            </w:pPr>
            <w:r w:rsidRPr="00BE1806">
              <w:rPr>
                <w:rFonts w:ascii="仿宋" w:eastAsia="仿宋" w:hAnsi="仿宋" w:hint="eastAsia"/>
                <w:b/>
                <w:color w:val="000000"/>
                <w:sz w:val="24"/>
              </w:rPr>
              <w:t>课程目标分值合计</w:t>
            </w:r>
          </w:p>
        </w:tc>
        <w:tc>
          <w:tcPr>
            <w:tcW w:w="1588" w:type="dxa"/>
            <w:shd w:val="clear" w:color="auto" w:fill="auto"/>
            <w:vAlign w:val="center"/>
          </w:tcPr>
          <w:p w:rsidR="00A169B8" w:rsidRPr="00BE1806" w:rsidRDefault="00A169B8" w:rsidP="00D52456">
            <w:pPr>
              <w:snapToGrid w:val="0"/>
              <w:spacing w:line="360" w:lineRule="auto"/>
              <w:jc w:val="center"/>
              <w:rPr>
                <w:rFonts w:ascii="仿宋" w:eastAsia="仿宋" w:hAnsi="仿宋"/>
                <w:b/>
                <w:color w:val="000000"/>
                <w:sz w:val="24"/>
              </w:rPr>
            </w:pPr>
            <w:r w:rsidRPr="00BE1806">
              <w:rPr>
                <w:rFonts w:ascii="仿宋" w:eastAsia="仿宋" w:hAnsi="仿宋" w:hint="eastAsia"/>
                <w:b/>
                <w:color w:val="000000"/>
                <w:sz w:val="24"/>
              </w:rPr>
              <w:t>1</w:t>
            </w:r>
            <w:r w:rsidR="009112E8">
              <w:rPr>
                <w:rFonts w:ascii="仿宋" w:eastAsia="仿宋" w:hAnsi="仿宋"/>
                <w:b/>
                <w:color w:val="000000"/>
                <w:sz w:val="24"/>
              </w:rPr>
              <w:t>7</w:t>
            </w:r>
          </w:p>
        </w:tc>
        <w:tc>
          <w:tcPr>
            <w:tcW w:w="1559" w:type="dxa"/>
          </w:tcPr>
          <w:p w:rsidR="00A169B8" w:rsidRPr="00BE1806" w:rsidRDefault="00E96958" w:rsidP="00D52456">
            <w:pPr>
              <w:snapToGrid w:val="0"/>
              <w:spacing w:line="360" w:lineRule="auto"/>
              <w:jc w:val="center"/>
              <w:rPr>
                <w:rFonts w:ascii="仿宋" w:eastAsia="仿宋" w:hAnsi="仿宋"/>
                <w:b/>
                <w:sz w:val="24"/>
              </w:rPr>
            </w:pPr>
            <w:r>
              <w:rPr>
                <w:rFonts w:ascii="仿宋" w:eastAsia="仿宋" w:hAnsi="仿宋"/>
                <w:b/>
                <w:sz w:val="24"/>
              </w:rPr>
              <w:t>5</w:t>
            </w:r>
            <w:bookmarkStart w:id="1" w:name="_GoBack"/>
            <w:bookmarkEnd w:id="1"/>
            <w:r w:rsidR="009112E8">
              <w:rPr>
                <w:rFonts w:ascii="仿宋" w:eastAsia="仿宋" w:hAnsi="仿宋"/>
                <w:b/>
                <w:sz w:val="24"/>
              </w:rPr>
              <w:t>5</w:t>
            </w:r>
          </w:p>
        </w:tc>
        <w:tc>
          <w:tcPr>
            <w:tcW w:w="1439" w:type="dxa"/>
          </w:tcPr>
          <w:p w:rsidR="00A169B8" w:rsidRPr="00BE1806" w:rsidRDefault="002375C2" w:rsidP="00D52456">
            <w:pPr>
              <w:snapToGrid w:val="0"/>
              <w:spacing w:line="360" w:lineRule="auto"/>
              <w:jc w:val="center"/>
              <w:rPr>
                <w:rFonts w:ascii="仿宋" w:eastAsia="仿宋" w:hAnsi="仿宋"/>
                <w:b/>
                <w:sz w:val="24"/>
              </w:rPr>
            </w:pPr>
            <w:r>
              <w:rPr>
                <w:rFonts w:ascii="仿宋" w:eastAsia="仿宋" w:hAnsi="仿宋"/>
                <w:b/>
                <w:sz w:val="24"/>
              </w:rPr>
              <w:t>28</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F91AAC" w:rsidRPr="002375C2" w:rsidRDefault="002375C2" w:rsidP="00F91AAC">
      <w:pPr>
        <w:snapToGrid w:val="0"/>
        <w:spacing w:line="300" w:lineRule="auto"/>
        <w:ind w:firstLineChars="200" w:firstLine="480"/>
        <w:rPr>
          <w:rFonts w:ascii="仿宋" w:eastAsia="仿宋" w:hAnsi="仿宋"/>
          <w:sz w:val="24"/>
        </w:rPr>
      </w:pPr>
      <w:r w:rsidRPr="002375C2">
        <w:rPr>
          <w:rFonts w:ascii="仿宋" w:eastAsia="仿宋" w:hAnsi="仿宋" w:hint="eastAsia"/>
          <w:sz w:val="24"/>
        </w:rPr>
        <w:t>通过实验课程的培养让学生具有安全意识</w:t>
      </w:r>
      <w:r w:rsidRPr="002375C2">
        <w:rPr>
          <w:rFonts w:ascii="仿宋" w:eastAsia="仿宋" w:hAnsi="仿宋"/>
          <w:sz w:val="24"/>
        </w:rPr>
        <w:t>。</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BE1806">
      <w:pPr>
        <w:tabs>
          <w:tab w:val="left" w:pos="-5670"/>
          <w:tab w:val="left" w:pos="-5245"/>
          <w:tab w:val="left" w:pos="1134"/>
        </w:tabs>
        <w:spacing w:line="360" w:lineRule="auto"/>
        <w:ind w:firstLine="482"/>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0579FF" w:rsidRPr="00BE1806" w:rsidRDefault="00A169B8" w:rsidP="00BE1806">
      <w:pPr>
        <w:snapToGrid w:val="0"/>
        <w:spacing w:line="360" w:lineRule="auto"/>
        <w:ind w:firstLineChars="200" w:firstLine="480"/>
        <w:rPr>
          <w:rFonts w:ascii="仿宋" w:eastAsia="仿宋" w:hAnsi="仿宋"/>
          <w:color w:val="000000"/>
          <w:sz w:val="24"/>
        </w:rPr>
      </w:pPr>
      <w:r w:rsidRPr="00BE1806">
        <w:rPr>
          <w:rFonts w:ascii="仿宋" w:eastAsia="仿宋" w:hAnsi="仿宋"/>
          <w:color w:val="000000"/>
          <w:sz w:val="24"/>
        </w:rPr>
        <w:t>1.自主学习</w:t>
      </w:r>
      <w:r w:rsidR="000579FF" w:rsidRPr="00BE1806">
        <w:rPr>
          <w:rFonts w:ascii="仿宋" w:eastAsia="仿宋" w:hAnsi="仿宋"/>
          <w:color w:val="000000"/>
          <w:sz w:val="24"/>
        </w:rPr>
        <w:t>：</w:t>
      </w:r>
      <w:r w:rsidRPr="00BE1806">
        <w:rPr>
          <w:rFonts w:ascii="仿宋" w:eastAsia="仿宋" w:hAnsi="仿宋"/>
          <w:color w:val="000000"/>
          <w:sz w:val="24"/>
        </w:rPr>
        <w:t>建议学生根据任务单和翻转课堂课前预习、上课认真听讲 、课后复习巩固</w:t>
      </w:r>
      <w:r w:rsidR="000579FF" w:rsidRPr="00BE1806">
        <w:rPr>
          <w:rFonts w:ascii="仿宋" w:eastAsia="仿宋" w:hAnsi="仿宋"/>
          <w:color w:val="000000"/>
          <w:sz w:val="24"/>
        </w:rPr>
        <w:t>，</w:t>
      </w:r>
      <w:r w:rsidRPr="00BE1806">
        <w:rPr>
          <w:rFonts w:ascii="仿宋" w:eastAsia="仿宋" w:hAnsi="仿宋"/>
          <w:color w:val="000000"/>
          <w:sz w:val="24"/>
        </w:rPr>
        <w:t>结合作业、案例分析及相关竞赛提高理论水平和实践能力。积极利用线上线下资源，扩宽知识面。</w:t>
      </w:r>
    </w:p>
    <w:p w:rsidR="000579FF" w:rsidRPr="00BE1806" w:rsidRDefault="00A169B8" w:rsidP="00BE1806">
      <w:pPr>
        <w:spacing w:line="360" w:lineRule="auto"/>
        <w:ind w:firstLineChars="200" w:firstLine="480"/>
        <w:rPr>
          <w:rFonts w:ascii="仿宋" w:eastAsia="仿宋" w:hAnsi="仿宋"/>
          <w:color w:val="000000"/>
          <w:sz w:val="24"/>
        </w:rPr>
      </w:pPr>
      <w:r w:rsidRPr="00BE1806">
        <w:rPr>
          <w:rFonts w:ascii="仿宋" w:eastAsia="仿宋" w:hAnsi="仿宋"/>
          <w:color w:val="000000"/>
          <w:sz w:val="24"/>
        </w:rPr>
        <w:t>2.</w:t>
      </w:r>
      <w:bookmarkEnd w:id="2"/>
      <w:r w:rsidR="000579FF" w:rsidRPr="00BE1806">
        <w:rPr>
          <w:rFonts w:ascii="仿宋" w:eastAsia="仿宋" w:hAnsi="仿宋" w:hint="eastAsia"/>
          <w:color w:val="000000"/>
          <w:sz w:val="24"/>
        </w:rPr>
        <w:t xml:space="preserve"> 对于某些重难点内容，依托雨课堂平台，设置测试环节检查学习效果，并针对重难点内容重点讲解。</w:t>
      </w:r>
    </w:p>
    <w:p w:rsidR="00E614CA" w:rsidRPr="00E614CA" w:rsidRDefault="002C7C39" w:rsidP="000579FF">
      <w:pPr>
        <w:snapToGrid w:val="0"/>
        <w:spacing w:line="30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538"/>
        <w:gridCol w:w="991"/>
        <w:gridCol w:w="1111"/>
        <w:gridCol w:w="896"/>
        <w:gridCol w:w="765"/>
        <w:gridCol w:w="1418"/>
        <w:gridCol w:w="1577"/>
      </w:tblGrid>
      <w:tr w:rsidR="000579FF"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0579FF"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bCs/>
                <w:spacing w:val="-3"/>
                <w:sz w:val="20"/>
                <w:szCs w:val="20"/>
                <w:lang w:val="en-GB"/>
              </w:rPr>
              <w:t>工程力学（静力学和材料力学）(第4版)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cs="宋体" w:hint="eastAsia"/>
                <w:color w:val="000000"/>
                <w:kern w:val="0"/>
                <w:sz w:val="20"/>
                <w:szCs w:val="20"/>
                <w:lang w:bidi="ar"/>
              </w:rPr>
              <w:t>20</w:t>
            </w:r>
            <w:r w:rsidR="000579FF" w:rsidRPr="00BE1806">
              <w:rPr>
                <w:rFonts w:ascii="FangSong" w:eastAsia="FangSong" w:hAnsi="FangSong" w:cs="宋体"/>
                <w:color w:val="000000"/>
                <w:kern w:val="0"/>
                <w:sz w:val="20"/>
                <w:szCs w:val="20"/>
                <w:lang w:bidi="ar"/>
              </w:rPr>
              <w:t>23</w:t>
            </w:r>
            <w:r w:rsidRPr="00BE1806">
              <w:rPr>
                <w:rFonts w:ascii="FangSong" w:eastAsia="FangSong" w:hAnsi="FangSong" w:cs="宋体" w:hint="eastAsia"/>
                <w:color w:val="000000"/>
                <w:kern w:val="0"/>
                <w:sz w:val="20"/>
                <w:szCs w:val="20"/>
                <w:lang w:bidi="ar"/>
              </w:rPr>
              <w:t>年</w:t>
            </w:r>
            <w:r w:rsidR="000579FF" w:rsidRPr="00BE1806">
              <w:rPr>
                <w:rFonts w:ascii="FangSong" w:eastAsia="FangSong" w:hAnsi="FangSong" w:cs="宋体"/>
                <w:color w:val="000000"/>
                <w:kern w:val="0"/>
                <w:sz w:val="20"/>
                <w:szCs w:val="20"/>
                <w:lang w:bidi="ar"/>
              </w:rPr>
              <w:t>4</w:t>
            </w:r>
            <w:r w:rsidRPr="00BE1806">
              <w:rPr>
                <w:rFonts w:ascii="FangSong" w:eastAsia="FangSong" w:hAnsi="FangSong" w:cs="宋体" w:hint="eastAsia"/>
                <w:color w:val="000000"/>
                <w:kern w:val="0"/>
                <w:sz w:val="20"/>
                <w:szCs w:val="20"/>
                <w:lang w:bidi="ar"/>
              </w:rPr>
              <w:t>月第</w:t>
            </w:r>
            <w:r w:rsidR="000579FF" w:rsidRPr="00BE1806">
              <w:rPr>
                <w:rFonts w:ascii="FangSong" w:eastAsia="FangSong" w:hAnsi="FangSong" w:cs="宋体"/>
                <w:color w:val="000000"/>
                <w:kern w:val="0"/>
                <w:sz w:val="20"/>
                <w:szCs w:val="20"/>
                <w:lang w:bidi="ar"/>
              </w:rPr>
              <w:t>4</w:t>
            </w:r>
            <w:r w:rsidRPr="00BE1806">
              <w:rPr>
                <w:rFonts w:ascii="FangSong" w:eastAsia="FangSong" w:hAnsi="FangSong"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cs="宋体" w:hint="eastAsia"/>
                <w:color w:val="000000"/>
                <w:kern w:val="0"/>
                <w:sz w:val="20"/>
                <w:szCs w:val="20"/>
                <w:lang w:bidi="ar"/>
              </w:rPr>
              <w:t>20</w:t>
            </w:r>
            <w:r w:rsidR="000579FF" w:rsidRPr="00BE1806">
              <w:rPr>
                <w:rFonts w:ascii="FangSong" w:eastAsia="FangSong" w:hAnsi="FangSong" w:cs="宋体"/>
                <w:color w:val="000000"/>
                <w:kern w:val="0"/>
                <w:sz w:val="20"/>
                <w:szCs w:val="20"/>
                <w:lang w:bidi="ar"/>
              </w:rPr>
              <w:t>23</w:t>
            </w:r>
            <w:r w:rsidRPr="00BE1806">
              <w:rPr>
                <w:rFonts w:ascii="FangSong" w:eastAsia="FangSong" w:hAnsi="FangSong" w:cs="宋体" w:hint="eastAsia"/>
                <w:color w:val="000000"/>
                <w:kern w:val="0"/>
                <w:sz w:val="20"/>
                <w:szCs w:val="20"/>
                <w:lang w:bidi="ar"/>
              </w:rPr>
              <w:t>年</w:t>
            </w:r>
            <w:r w:rsidR="000579FF" w:rsidRPr="00BE1806">
              <w:rPr>
                <w:rFonts w:ascii="FangSong" w:eastAsia="FangSong" w:hAnsi="FangSong" w:cs="宋体"/>
                <w:color w:val="000000"/>
                <w:kern w:val="0"/>
                <w:sz w:val="20"/>
                <w:szCs w:val="20"/>
                <w:lang w:bidi="ar"/>
              </w:rPr>
              <w:t>4</w:t>
            </w:r>
            <w:r w:rsidRPr="00BE1806">
              <w:rPr>
                <w:rFonts w:ascii="FangSong" w:eastAsia="FangSong" w:hAnsi="FangSong" w:cs="宋体" w:hint="eastAsia"/>
                <w:color w:val="000000"/>
                <w:kern w:val="0"/>
                <w:sz w:val="20"/>
                <w:szCs w:val="20"/>
                <w:lang w:bidi="ar"/>
              </w:rPr>
              <w:t>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bCs/>
                <w:spacing w:val="-3"/>
                <w:sz w:val="20"/>
                <w:szCs w:val="20"/>
                <w:lang w:val="en-GB"/>
              </w:rPr>
              <w:t>唐静静</w:t>
            </w:r>
            <w:r w:rsidRPr="00BE1806">
              <w:rPr>
                <w:rFonts w:ascii="FangSong" w:eastAsia="FangSong" w:hAnsi="FangSong" w:hint="eastAsia"/>
                <w:bCs/>
                <w:spacing w:val="-3"/>
                <w:sz w:val="20"/>
                <w:szCs w:val="20"/>
                <w:lang w:val="en-GB"/>
              </w:rPr>
              <w:t>，范钦珊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bCs/>
                <w:spacing w:val="-3"/>
                <w:sz w:val="20"/>
                <w:szCs w:val="20"/>
                <w:lang w:val="en-GB"/>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cs="宋体"/>
                <w:color w:val="000000"/>
                <w:kern w:val="0"/>
                <w:sz w:val="20"/>
                <w:szCs w:val="20"/>
                <w:lang w:bidi="ar"/>
              </w:rPr>
              <w:t>978704060118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034940">
            <w:pPr>
              <w:widowControl/>
              <w:jc w:val="center"/>
              <w:textAlignment w:val="center"/>
              <w:rPr>
                <w:rFonts w:ascii="FangSong" w:eastAsia="FangSong" w:hAnsi="FangSong" w:cs="宋体"/>
                <w:color w:val="000000"/>
                <w:sz w:val="20"/>
                <w:szCs w:val="20"/>
              </w:rPr>
            </w:pPr>
            <w:r w:rsidRPr="00BE1806">
              <w:rPr>
                <w:rFonts w:ascii="FangSong" w:eastAsia="FangSong" w:hAnsi="FangSong" w:cs="宋体" w:hint="eastAsia"/>
                <w:color w:val="000000"/>
                <w:kern w:val="0"/>
                <w:sz w:val="20"/>
                <w:szCs w:val="20"/>
                <w:lang w:bidi="ar"/>
              </w:rPr>
              <w:t>普通高等教育“十</w:t>
            </w:r>
            <w:r w:rsidR="000579FF" w:rsidRPr="00BE1806">
              <w:rPr>
                <w:rFonts w:ascii="FangSong" w:eastAsia="FangSong" w:hAnsi="FangSong" w:cs="宋体" w:hint="eastAsia"/>
                <w:color w:val="000000"/>
                <w:kern w:val="0"/>
                <w:sz w:val="20"/>
                <w:szCs w:val="20"/>
                <w:lang w:bidi="ar"/>
              </w:rPr>
              <w:t>二</w:t>
            </w:r>
            <w:r w:rsidRPr="00BE1806">
              <w:rPr>
                <w:rFonts w:ascii="FangSong" w:eastAsia="FangSong" w:hAnsi="FangSong" w:cs="宋体" w:hint="eastAsia"/>
                <w:color w:val="000000"/>
                <w:kern w:val="0"/>
                <w:sz w:val="20"/>
                <w:szCs w:val="20"/>
                <w:lang w:bidi="ar"/>
              </w:rPr>
              <w:t>五”国家级规划教材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89"/>
        <w:gridCol w:w="918"/>
        <w:gridCol w:w="1007"/>
        <w:gridCol w:w="977"/>
        <w:gridCol w:w="597"/>
        <w:gridCol w:w="1518"/>
        <w:gridCol w:w="1873"/>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lastRenderedPageBreak/>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RPr="00BE1806" w:rsidTr="00355FB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color w:val="000000"/>
                <w:kern w:val="0"/>
                <w:sz w:val="20"/>
                <w:szCs w:val="20"/>
                <w:lang w:bidi="ar"/>
              </w:rPr>
              <w:t>1</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kern w:val="0"/>
                <w:sz w:val="20"/>
                <w:szCs w:val="20"/>
              </w:rPr>
              <w:t>理论力学 I</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20</w:t>
            </w:r>
            <w:r w:rsidR="000579FF" w:rsidRPr="00BE1806">
              <w:rPr>
                <w:rFonts w:ascii="FangSong" w:eastAsia="FangSong" w:hAnsi="FangSong" w:cs="宋体"/>
                <w:color w:val="000000"/>
                <w:kern w:val="0"/>
                <w:sz w:val="20"/>
                <w:szCs w:val="20"/>
                <w:lang w:bidi="ar"/>
              </w:rPr>
              <w:t>16</w:t>
            </w:r>
            <w:r w:rsidRPr="00BE1806">
              <w:rPr>
                <w:rFonts w:ascii="FangSong" w:eastAsia="FangSong" w:hAnsi="FangSong" w:cs="宋体" w:hint="eastAsia"/>
                <w:color w:val="000000"/>
                <w:kern w:val="0"/>
                <w:sz w:val="20"/>
                <w:szCs w:val="20"/>
                <w:lang w:bidi="ar"/>
              </w:rPr>
              <w:t>年</w:t>
            </w:r>
            <w:r w:rsidR="000579FF" w:rsidRPr="00BE1806">
              <w:rPr>
                <w:rFonts w:ascii="FangSong" w:eastAsia="FangSong" w:hAnsi="FangSong" w:cs="宋体"/>
                <w:color w:val="000000"/>
                <w:kern w:val="0"/>
                <w:sz w:val="20"/>
                <w:szCs w:val="20"/>
                <w:lang w:bidi="ar"/>
              </w:rPr>
              <w:t>9</w:t>
            </w:r>
            <w:r w:rsidRPr="00BE1806">
              <w:rPr>
                <w:rFonts w:ascii="FangSong" w:eastAsia="FangSong" w:hAnsi="FangSong" w:cs="宋体" w:hint="eastAsia"/>
                <w:color w:val="000000"/>
                <w:kern w:val="0"/>
                <w:sz w:val="20"/>
                <w:szCs w:val="20"/>
                <w:lang w:bidi="ar"/>
              </w:rPr>
              <w:t>月第</w:t>
            </w:r>
            <w:r w:rsidR="000579FF" w:rsidRPr="00BE1806">
              <w:rPr>
                <w:rFonts w:ascii="FangSong" w:eastAsia="FangSong" w:hAnsi="FangSong" w:cs="宋体"/>
                <w:color w:val="000000"/>
                <w:kern w:val="0"/>
                <w:sz w:val="20"/>
                <w:szCs w:val="20"/>
                <w:lang w:bidi="ar"/>
              </w:rPr>
              <w:t>8</w:t>
            </w:r>
            <w:r w:rsidRPr="00BE1806">
              <w:rPr>
                <w:rFonts w:ascii="FangSong" w:eastAsia="FangSong" w:hAnsi="FangSong" w:cs="宋体" w:hint="eastAsia"/>
                <w:color w:val="000000"/>
                <w:kern w:val="0"/>
                <w:sz w:val="20"/>
                <w:szCs w:val="20"/>
                <w:lang w:bidi="ar"/>
              </w:rPr>
              <w:t>版</w:t>
            </w: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20</w:t>
            </w:r>
            <w:r w:rsidR="00355FB6" w:rsidRPr="00BE1806">
              <w:rPr>
                <w:rFonts w:ascii="FangSong" w:eastAsia="FangSong" w:hAnsi="FangSong" w:cs="宋体"/>
                <w:color w:val="000000"/>
                <w:kern w:val="0"/>
                <w:sz w:val="20"/>
                <w:szCs w:val="20"/>
                <w:lang w:bidi="ar"/>
              </w:rPr>
              <w:t>21</w:t>
            </w:r>
            <w:r w:rsidRPr="00BE1806">
              <w:rPr>
                <w:rFonts w:ascii="FangSong" w:eastAsia="FangSong" w:hAnsi="FangSong" w:cs="宋体" w:hint="eastAsia"/>
                <w:color w:val="000000"/>
                <w:kern w:val="0"/>
                <w:sz w:val="20"/>
                <w:szCs w:val="20"/>
                <w:lang w:bidi="ar"/>
              </w:rPr>
              <w:t>年1</w:t>
            </w:r>
            <w:r w:rsidR="00355FB6" w:rsidRPr="00BE1806">
              <w:rPr>
                <w:rFonts w:ascii="FangSong" w:eastAsia="FangSong" w:hAnsi="FangSong" w:cs="宋体"/>
                <w:color w:val="000000"/>
                <w:kern w:val="0"/>
                <w:sz w:val="20"/>
                <w:szCs w:val="20"/>
                <w:lang w:bidi="ar"/>
              </w:rPr>
              <w:t>2</w:t>
            </w:r>
            <w:r w:rsidRPr="00BE1806">
              <w:rPr>
                <w:rFonts w:ascii="FangSong" w:eastAsia="FangSong" w:hAnsi="FangSong" w:cs="宋体" w:hint="eastAsia"/>
                <w:color w:val="000000"/>
                <w:kern w:val="0"/>
                <w:sz w:val="20"/>
                <w:szCs w:val="20"/>
                <w:lang w:bidi="ar"/>
              </w:rPr>
              <w:t>月第</w:t>
            </w:r>
            <w:r w:rsidR="00355FB6" w:rsidRPr="00BE1806">
              <w:rPr>
                <w:rFonts w:ascii="FangSong" w:eastAsia="FangSong" w:hAnsi="FangSong" w:cs="宋体"/>
                <w:color w:val="000000"/>
                <w:kern w:val="0"/>
                <w:sz w:val="20"/>
                <w:szCs w:val="20"/>
                <w:lang w:bidi="ar"/>
              </w:rPr>
              <w:t>15</w:t>
            </w:r>
            <w:r w:rsidRPr="00BE1806">
              <w:rPr>
                <w:rFonts w:ascii="FangSong" w:eastAsia="FangSong" w:hAnsi="FangSong" w:cs="宋体" w:hint="eastAsia"/>
                <w:color w:val="000000"/>
                <w:kern w:val="0"/>
                <w:sz w:val="20"/>
                <w:szCs w:val="20"/>
                <w:lang w:bidi="ar"/>
              </w:rPr>
              <w:t>次印刷</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color w:val="333333"/>
                <w:kern w:val="0"/>
                <w:sz w:val="20"/>
                <w:szCs w:val="20"/>
                <w:shd w:val="clear" w:color="auto" w:fill="FFFFFF"/>
              </w:rPr>
              <w:t>哈尔滨工业大学理论力学教研室</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color w:val="333333"/>
                <w:kern w:val="0"/>
                <w:sz w:val="20"/>
                <w:szCs w:val="20"/>
                <w:shd w:val="clear" w:color="auto" w:fill="FFFFFF"/>
              </w:rPr>
              <w:t>高等教育出版社</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0579FF"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olor w:val="333333"/>
                <w:kern w:val="0"/>
                <w:sz w:val="20"/>
                <w:szCs w:val="20"/>
                <w:shd w:val="clear" w:color="auto" w:fill="FFFFFF"/>
              </w:rPr>
              <w:t>9787040459920</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jc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普通高等教育“十二五”国家级规划教材</w:t>
            </w:r>
          </w:p>
        </w:tc>
      </w:tr>
      <w:tr w:rsidR="002B2744" w:rsidRPr="00BE1806" w:rsidTr="00355FB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color w:val="000000"/>
                <w:kern w:val="0"/>
                <w:sz w:val="20"/>
                <w:szCs w:val="20"/>
                <w:lang w:bidi="ar"/>
              </w:rPr>
              <w:t>2</w:t>
            </w: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kern w:val="0"/>
                <w:sz w:val="20"/>
                <w:szCs w:val="20"/>
              </w:rPr>
              <w:t>材料力学（Ⅰ、Ⅱ）</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2B2744"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201</w:t>
            </w:r>
            <w:r w:rsidR="00355FB6" w:rsidRPr="00BE1806">
              <w:rPr>
                <w:rFonts w:ascii="FangSong" w:eastAsia="FangSong" w:hAnsi="FangSong" w:cs="宋体"/>
                <w:color w:val="000000"/>
                <w:kern w:val="0"/>
                <w:sz w:val="20"/>
                <w:szCs w:val="20"/>
                <w:lang w:bidi="ar"/>
              </w:rPr>
              <w:t>7</w:t>
            </w:r>
            <w:r w:rsidRPr="00BE1806">
              <w:rPr>
                <w:rFonts w:ascii="FangSong" w:eastAsia="FangSong" w:hAnsi="FangSong" w:cs="宋体" w:hint="eastAsia"/>
                <w:color w:val="000000"/>
                <w:kern w:val="0"/>
                <w:sz w:val="20"/>
                <w:szCs w:val="20"/>
                <w:lang w:bidi="ar"/>
              </w:rPr>
              <w:t>年7月第</w:t>
            </w:r>
            <w:r w:rsidR="00355FB6" w:rsidRPr="00BE1806">
              <w:rPr>
                <w:rFonts w:ascii="FangSong" w:eastAsia="FangSong" w:hAnsi="FangSong" w:cs="宋体"/>
                <w:color w:val="000000"/>
                <w:kern w:val="0"/>
                <w:sz w:val="20"/>
                <w:szCs w:val="20"/>
                <w:lang w:bidi="ar"/>
              </w:rPr>
              <w:t>6</w:t>
            </w:r>
            <w:r w:rsidRPr="00BE1806">
              <w:rPr>
                <w:rFonts w:ascii="FangSong" w:eastAsia="FangSong" w:hAnsi="FangSong" w:cs="宋体" w:hint="eastAsia"/>
                <w:color w:val="000000"/>
                <w:kern w:val="0"/>
                <w:sz w:val="20"/>
                <w:szCs w:val="20"/>
                <w:lang w:bidi="ar"/>
              </w:rPr>
              <w:t>版</w:t>
            </w:r>
          </w:p>
        </w:tc>
        <w:tc>
          <w:tcPr>
            <w:tcW w:w="1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20</w:t>
            </w:r>
            <w:r w:rsidRPr="00BE1806">
              <w:rPr>
                <w:rFonts w:ascii="FangSong" w:eastAsia="FangSong" w:hAnsi="FangSong" w:cs="宋体"/>
                <w:color w:val="000000"/>
                <w:kern w:val="0"/>
                <w:sz w:val="20"/>
                <w:szCs w:val="20"/>
                <w:lang w:bidi="ar"/>
              </w:rPr>
              <w:t>21</w:t>
            </w:r>
            <w:r w:rsidRPr="00BE1806">
              <w:rPr>
                <w:rFonts w:ascii="FangSong" w:eastAsia="FangSong" w:hAnsi="FangSong" w:cs="宋体" w:hint="eastAsia"/>
                <w:color w:val="000000"/>
                <w:kern w:val="0"/>
                <w:sz w:val="20"/>
                <w:szCs w:val="20"/>
                <w:lang w:bidi="ar"/>
              </w:rPr>
              <w:t>年</w:t>
            </w:r>
            <w:r w:rsidRPr="00BE1806">
              <w:rPr>
                <w:rFonts w:ascii="FangSong" w:eastAsia="FangSong" w:hAnsi="FangSong" w:cs="宋体"/>
                <w:color w:val="000000"/>
                <w:kern w:val="0"/>
                <w:sz w:val="20"/>
                <w:szCs w:val="20"/>
                <w:lang w:bidi="ar"/>
              </w:rPr>
              <w:t>5</w:t>
            </w:r>
            <w:r w:rsidRPr="00BE1806">
              <w:rPr>
                <w:rFonts w:ascii="FangSong" w:eastAsia="FangSong" w:hAnsi="FangSong" w:cs="宋体" w:hint="eastAsia"/>
                <w:color w:val="000000"/>
                <w:kern w:val="0"/>
                <w:sz w:val="20"/>
                <w:szCs w:val="20"/>
                <w:lang w:bidi="ar"/>
              </w:rPr>
              <w:t>月第</w:t>
            </w:r>
            <w:r w:rsidRPr="00BE1806">
              <w:rPr>
                <w:rFonts w:ascii="FangSong" w:eastAsia="FangSong" w:hAnsi="FangSong" w:cs="宋体"/>
                <w:color w:val="000000"/>
                <w:kern w:val="0"/>
                <w:sz w:val="20"/>
                <w:szCs w:val="20"/>
                <w:lang w:bidi="ar"/>
              </w:rPr>
              <w:t>10</w:t>
            </w:r>
            <w:r w:rsidRPr="00BE1806">
              <w:rPr>
                <w:rFonts w:ascii="FangSong" w:eastAsia="FangSong" w:hAnsi="FangSong" w:cs="宋体" w:hint="eastAsia"/>
                <w:color w:val="000000"/>
                <w:kern w:val="0"/>
                <w:sz w:val="20"/>
                <w:szCs w:val="20"/>
                <w:lang w:bidi="ar"/>
              </w:rPr>
              <w:t>次印刷</w:t>
            </w:r>
          </w:p>
        </w:tc>
        <w:tc>
          <w:tcPr>
            <w:tcW w:w="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color w:val="333333"/>
                <w:kern w:val="0"/>
                <w:sz w:val="20"/>
                <w:szCs w:val="20"/>
                <w:shd w:val="clear" w:color="auto" w:fill="FFFFFF"/>
              </w:rPr>
              <w:t>刘鸿文</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hint="eastAsia"/>
                <w:color w:val="333333"/>
                <w:kern w:val="0"/>
                <w:sz w:val="20"/>
                <w:szCs w:val="20"/>
                <w:shd w:val="clear" w:color="auto" w:fill="FFFFFF"/>
              </w:rPr>
              <w:t>高等教育出版社</w:t>
            </w:r>
          </w:p>
        </w:tc>
        <w:tc>
          <w:tcPr>
            <w:tcW w:w="15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olor w:val="333333"/>
                <w:kern w:val="0"/>
                <w:sz w:val="20"/>
                <w:szCs w:val="20"/>
                <w:shd w:val="clear" w:color="auto" w:fill="FFFFFF"/>
              </w:rPr>
              <w:t>9787040479751</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BE1806" w:rsidRDefault="00355FB6" w:rsidP="00BE1806">
            <w:pPr>
              <w:widowControl/>
              <w:jc w:val="center"/>
              <w:textAlignment w:val="center"/>
              <w:rPr>
                <w:rFonts w:ascii="FangSong" w:eastAsia="FangSong" w:hAnsi="FangSong" w:cs="宋体"/>
                <w:color w:val="000000"/>
                <w:kern w:val="0"/>
                <w:sz w:val="20"/>
                <w:szCs w:val="20"/>
                <w:lang w:bidi="ar"/>
              </w:rPr>
            </w:pPr>
            <w:r w:rsidRPr="00BE1806">
              <w:rPr>
                <w:rFonts w:ascii="FangSong" w:eastAsia="FangSong" w:hAnsi="FangSong" w:cs="宋体" w:hint="eastAsia"/>
                <w:color w:val="000000"/>
                <w:kern w:val="0"/>
                <w:sz w:val="20"/>
                <w:szCs w:val="20"/>
                <w:lang w:bidi="ar"/>
              </w:rPr>
              <w:t>普通高等教育“十二五”国家级规划教材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rsidR="00355FB6" w:rsidRPr="00BE1806" w:rsidRDefault="002B2744" w:rsidP="00355FB6">
      <w:pPr>
        <w:snapToGrid w:val="0"/>
        <w:spacing w:line="360" w:lineRule="auto"/>
        <w:ind w:firstLineChars="205" w:firstLine="492"/>
        <w:rPr>
          <w:rFonts w:ascii="FangSong" w:eastAsia="FangSong" w:hAnsi="FangSong"/>
          <w:bCs/>
          <w:spacing w:val="-3"/>
          <w:sz w:val="24"/>
          <w:lang w:val="en-GB"/>
        </w:rPr>
      </w:pPr>
      <w:r w:rsidRPr="00BE1806">
        <w:rPr>
          <w:rFonts w:ascii="FangSong" w:eastAsia="FangSong" w:hAnsi="FangSong"/>
          <w:color w:val="000000"/>
          <w:sz w:val="24"/>
        </w:rPr>
        <w:t>（1）</w:t>
      </w:r>
      <w:r w:rsidR="00355FB6" w:rsidRPr="00BE1806">
        <w:rPr>
          <w:rFonts w:ascii="FangSong" w:eastAsia="FangSong" w:hAnsi="FangSong" w:hint="eastAsia"/>
          <w:bCs/>
          <w:spacing w:val="-3"/>
          <w:sz w:val="24"/>
          <w:lang w:val="en-GB"/>
        </w:rPr>
        <w:t>工程力学（静力学与材料力学），单辉祖、谢传锋，高等教育出版社，2004</w:t>
      </w:r>
    </w:p>
    <w:p w:rsidR="002B2744" w:rsidRPr="00355FB6" w:rsidRDefault="002B2744" w:rsidP="00355FB6">
      <w:pPr>
        <w:spacing w:line="360" w:lineRule="auto"/>
        <w:ind w:firstLineChars="200" w:firstLine="480"/>
        <w:jc w:val="left"/>
        <w:rPr>
          <w:rFonts w:eastAsia="仿宋"/>
          <w:color w:val="000000"/>
          <w:sz w:val="24"/>
          <w:lang w:val="en-GB"/>
        </w:rPr>
      </w:pPr>
    </w:p>
    <w:p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FFF" w:rsidRDefault="00726FFF" w:rsidP="00CC7FC3">
      <w:r>
        <w:separator/>
      </w:r>
    </w:p>
  </w:endnote>
  <w:endnote w:type="continuationSeparator" w:id="0">
    <w:p w:rsidR="00726FFF" w:rsidRDefault="00726FFF"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FFF" w:rsidRDefault="00726FFF" w:rsidP="00CC7FC3">
      <w:r>
        <w:separator/>
      </w:r>
    </w:p>
  </w:footnote>
  <w:footnote w:type="continuationSeparator" w:id="0">
    <w:p w:rsidR="00726FFF" w:rsidRDefault="00726FFF"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B95D1F"/>
    <w:multiLevelType w:val="hybridMultilevel"/>
    <w:tmpl w:val="7DB27D26"/>
    <w:lvl w:ilvl="0" w:tplc="30802F2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E57BBA"/>
    <w:multiLevelType w:val="hybridMultilevel"/>
    <w:tmpl w:val="2CC0276E"/>
    <w:lvl w:ilvl="0" w:tplc="C8062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830F1C"/>
    <w:multiLevelType w:val="hybridMultilevel"/>
    <w:tmpl w:val="8E221260"/>
    <w:lvl w:ilvl="0" w:tplc="6F4E8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A80223"/>
    <w:multiLevelType w:val="hybridMultilevel"/>
    <w:tmpl w:val="1F2AD6EE"/>
    <w:lvl w:ilvl="0" w:tplc="9A38DBA0">
      <w:start w:val="1"/>
      <w:numFmt w:val="decimal"/>
      <w:lvlText w:val="%1."/>
      <w:lvlJc w:val="left"/>
      <w:pPr>
        <w:ind w:left="240" w:hanging="2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C2285D"/>
    <w:multiLevelType w:val="multilevel"/>
    <w:tmpl w:val="55C2285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767356A"/>
    <w:multiLevelType w:val="hybridMultilevel"/>
    <w:tmpl w:val="79D422E2"/>
    <w:lvl w:ilvl="0" w:tplc="DB44756E">
      <w:start w:val="1"/>
      <w:numFmt w:val="decimal"/>
      <w:lvlText w:val="%1."/>
      <w:lvlJc w:val="left"/>
      <w:pPr>
        <w:ind w:left="768" w:hanging="360"/>
      </w:pPr>
      <w:rPr>
        <w:rFonts w:ascii="Calibri" w:eastAsia="宋体" w:hAnsi="Calibri" w:hint="default"/>
      </w:rPr>
    </w:lvl>
    <w:lvl w:ilvl="1" w:tplc="04090019" w:tentative="1">
      <w:start w:val="1"/>
      <w:numFmt w:val="lowerLetter"/>
      <w:lvlText w:val="%2)"/>
      <w:lvlJc w:val="left"/>
      <w:pPr>
        <w:ind w:left="1248" w:hanging="420"/>
      </w:pPr>
    </w:lvl>
    <w:lvl w:ilvl="2" w:tplc="0409001B" w:tentative="1">
      <w:start w:val="1"/>
      <w:numFmt w:val="lowerRoman"/>
      <w:lvlText w:val="%3."/>
      <w:lvlJc w:val="right"/>
      <w:pPr>
        <w:ind w:left="1668" w:hanging="420"/>
      </w:pPr>
    </w:lvl>
    <w:lvl w:ilvl="3" w:tplc="0409000F" w:tentative="1">
      <w:start w:val="1"/>
      <w:numFmt w:val="decimal"/>
      <w:lvlText w:val="%4."/>
      <w:lvlJc w:val="left"/>
      <w:pPr>
        <w:ind w:left="2088" w:hanging="420"/>
      </w:pPr>
    </w:lvl>
    <w:lvl w:ilvl="4" w:tplc="04090019" w:tentative="1">
      <w:start w:val="1"/>
      <w:numFmt w:val="lowerLetter"/>
      <w:lvlText w:val="%5)"/>
      <w:lvlJc w:val="left"/>
      <w:pPr>
        <w:ind w:left="2508" w:hanging="420"/>
      </w:pPr>
    </w:lvl>
    <w:lvl w:ilvl="5" w:tplc="0409001B" w:tentative="1">
      <w:start w:val="1"/>
      <w:numFmt w:val="lowerRoman"/>
      <w:lvlText w:val="%6."/>
      <w:lvlJc w:val="right"/>
      <w:pPr>
        <w:ind w:left="2928" w:hanging="420"/>
      </w:pPr>
    </w:lvl>
    <w:lvl w:ilvl="6" w:tplc="0409000F" w:tentative="1">
      <w:start w:val="1"/>
      <w:numFmt w:val="decimal"/>
      <w:lvlText w:val="%7."/>
      <w:lvlJc w:val="left"/>
      <w:pPr>
        <w:ind w:left="3348" w:hanging="420"/>
      </w:pPr>
    </w:lvl>
    <w:lvl w:ilvl="7" w:tplc="04090019" w:tentative="1">
      <w:start w:val="1"/>
      <w:numFmt w:val="lowerLetter"/>
      <w:lvlText w:val="%8)"/>
      <w:lvlJc w:val="left"/>
      <w:pPr>
        <w:ind w:left="3768" w:hanging="420"/>
      </w:pPr>
    </w:lvl>
    <w:lvl w:ilvl="8" w:tplc="0409001B" w:tentative="1">
      <w:start w:val="1"/>
      <w:numFmt w:val="lowerRoman"/>
      <w:lvlText w:val="%9."/>
      <w:lvlJc w:val="right"/>
      <w:pPr>
        <w:ind w:left="4188" w:hanging="420"/>
      </w:pPr>
    </w:lvl>
  </w:abstractNum>
  <w:abstractNum w:abstractNumId="10"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523CC4"/>
    <w:multiLevelType w:val="hybridMultilevel"/>
    <w:tmpl w:val="70C4A178"/>
    <w:lvl w:ilvl="0" w:tplc="D1900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0"/>
  </w:num>
  <w:num w:numId="4">
    <w:abstractNumId w:val="10"/>
  </w:num>
  <w:num w:numId="5">
    <w:abstractNumId w:val="8"/>
  </w:num>
  <w:num w:numId="6">
    <w:abstractNumId w:val="13"/>
  </w:num>
  <w:num w:numId="7">
    <w:abstractNumId w:val="12"/>
  </w:num>
  <w:num w:numId="8">
    <w:abstractNumId w:val="9"/>
  </w:num>
  <w:num w:numId="9">
    <w:abstractNumId w:val="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16505"/>
    <w:rsid w:val="00022E52"/>
    <w:rsid w:val="00023FDF"/>
    <w:rsid w:val="000314AA"/>
    <w:rsid w:val="00034940"/>
    <w:rsid w:val="000361BB"/>
    <w:rsid w:val="00040A17"/>
    <w:rsid w:val="00040DCF"/>
    <w:rsid w:val="0004104C"/>
    <w:rsid w:val="00044398"/>
    <w:rsid w:val="000446BA"/>
    <w:rsid w:val="00051201"/>
    <w:rsid w:val="00054DE2"/>
    <w:rsid w:val="000579FF"/>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7AD1"/>
    <w:rsid w:val="000E1351"/>
    <w:rsid w:val="000E436E"/>
    <w:rsid w:val="000E576B"/>
    <w:rsid w:val="000F2E28"/>
    <w:rsid w:val="000F2FF1"/>
    <w:rsid w:val="001009FA"/>
    <w:rsid w:val="00104902"/>
    <w:rsid w:val="00110815"/>
    <w:rsid w:val="001114CB"/>
    <w:rsid w:val="00113CED"/>
    <w:rsid w:val="00121E0F"/>
    <w:rsid w:val="00123FE3"/>
    <w:rsid w:val="00130312"/>
    <w:rsid w:val="00134BA8"/>
    <w:rsid w:val="00135F58"/>
    <w:rsid w:val="00136608"/>
    <w:rsid w:val="00144A46"/>
    <w:rsid w:val="001454DA"/>
    <w:rsid w:val="0014703E"/>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AC5"/>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5C2"/>
    <w:rsid w:val="00237854"/>
    <w:rsid w:val="00237BFC"/>
    <w:rsid w:val="00240E70"/>
    <w:rsid w:val="0024324B"/>
    <w:rsid w:val="00250195"/>
    <w:rsid w:val="0025447F"/>
    <w:rsid w:val="002574CF"/>
    <w:rsid w:val="002626E8"/>
    <w:rsid w:val="00264DB6"/>
    <w:rsid w:val="00267C31"/>
    <w:rsid w:val="00267F68"/>
    <w:rsid w:val="002714F4"/>
    <w:rsid w:val="00274324"/>
    <w:rsid w:val="0027455F"/>
    <w:rsid w:val="002778A8"/>
    <w:rsid w:val="00282ED1"/>
    <w:rsid w:val="002861EF"/>
    <w:rsid w:val="002A129F"/>
    <w:rsid w:val="002A12D2"/>
    <w:rsid w:val="002A3182"/>
    <w:rsid w:val="002A3B25"/>
    <w:rsid w:val="002B2744"/>
    <w:rsid w:val="002B5FEA"/>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55FB6"/>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E3EEA"/>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5784"/>
    <w:rsid w:val="004964C3"/>
    <w:rsid w:val="004A1D5C"/>
    <w:rsid w:val="004A349E"/>
    <w:rsid w:val="004A74C3"/>
    <w:rsid w:val="004B2346"/>
    <w:rsid w:val="004B4A1B"/>
    <w:rsid w:val="004B5FAD"/>
    <w:rsid w:val="004B6078"/>
    <w:rsid w:val="004B6D58"/>
    <w:rsid w:val="004B7CF1"/>
    <w:rsid w:val="004C3884"/>
    <w:rsid w:val="004C3ECE"/>
    <w:rsid w:val="004D1C10"/>
    <w:rsid w:val="004D7FDC"/>
    <w:rsid w:val="004E0D6B"/>
    <w:rsid w:val="004E265D"/>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2693"/>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4AFF"/>
    <w:rsid w:val="005E5170"/>
    <w:rsid w:val="005F4048"/>
    <w:rsid w:val="005F570E"/>
    <w:rsid w:val="0060122E"/>
    <w:rsid w:val="00602E3C"/>
    <w:rsid w:val="00610A69"/>
    <w:rsid w:val="00611E78"/>
    <w:rsid w:val="00614522"/>
    <w:rsid w:val="00615CDF"/>
    <w:rsid w:val="0061621B"/>
    <w:rsid w:val="00616560"/>
    <w:rsid w:val="00616992"/>
    <w:rsid w:val="00623B46"/>
    <w:rsid w:val="00624405"/>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36CF"/>
    <w:rsid w:val="00715734"/>
    <w:rsid w:val="007166BB"/>
    <w:rsid w:val="00726FFF"/>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5BF1"/>
    <w:rsid w:val="007867CD"/>
    <w:rsid w:val="00790407"/>
    <w:rsid w:val="00792380"/>
    <w:rsid w:val="00796E32"/>
    <w:rsid w:val="0079711B"/>
    <w:rsid w:val="007A338F"/>
    <w:rsid w:val="007B056D"/>
    <w:rsid w:val="007B2755"/>
    <w:rsid w:val="007C27B1"/>
    <w:rsid w:val="007C472F"/>
    <w:rsid w:val="007C5424"/>
    <w:rsid w:val="007D36A6"/>
    <w:rsid w:val="007D5AA7"/>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12E8"/>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C3F6D"/>
    <w:rsid w:val="009D1D80"/>
    <w:rsid w:val="009D5FEB"/>
    <w:rsid w:val="009E3A95"/>
    <w:rsid w:val="009E63D5"/>
    <w:rsid w:val="009F3DB1"/>
    <w:rsid w:val="009F5AE8"/>
    <w:rsid w:val="009F6921"/>
    <w:rsid w:val="00A01F18"/>
    <w:rsid w:val="00A0563A"/>
    <w:rsid w:val="00A06C6B"/>
    <w:rsid w:val="00A12B8C"/>
    <w:rsid w:val="00A14D42"/>
    <w:rsid w:val="00A168D1"/>
    <w:rsid w:val="00A169B8"/>
    <w:rsid w:val="00A17A5B"/>
    <w:rsid w:val="00A2565E"/>
    <w:rsid w:val="00A26CFC"/>
    <w:rsid w:val="00A4057A"/>
    <w:rsid w:val="00A421D7"/>
    <w:rsid w:val="00A44EB2"/>
    <w:rsid w:val="00A44FB9"/>
    <w:rsid w:val="00A4609C"/>
    <w:rsid w:val="00A50A9C"/>
    <w:rsid w:val="00A50FB9"/>
    <w:rsid w:val="00A52C8F"/>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6EEB"/>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76BAF"/>
    <w:rsid w:val="00B82069"/>
    <w:rsid w:val="00B831CF"/>
    <w:rsid w:val="00B838BD"/>
    <w:rsid w:val="00B902F8"/>
    <w:rsid w:val="00BA04B1"/>
    <w:rsid w:val="00BA2913"/>
    <w:rsid w:val="00BA4F41"/>
    <w:rsid w:val="00BB230A"/>
    <w:rsid w:val="00BB4405"/>
    <w:rsid w:val="00BB6E0A"/>
    <w:rsid w:val="00BC32AC"/>
    <w:rsid w:val="00BC3943"/>
    <w:rsid w:val="00BD1726"/>
    <w:rsid w:val="00BD3131"/>
    <w:rsid w:val="00BD5005"/>
    <w:rsid w:val="00BD6AAC"/>
    <w:rsid w:val="00BE027C"/>
    <w:rsid w:val="00BE1806"/>
    <w:rsid w:val="00BE44E3"/>
    <w:rsid w:val="00BF1168"/>
    <w:rsid w:val="00BF4713"/>
    <w:rsid w:val="00C01C28"/>
    <w:rsid w:val="00C11A63"/>
    <w:rsid w:val="00C16E69"/>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1AD1"/>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1D71"/>
    <w:rsid w:val="00D3581C"/>
    <w:rsid w:val="00D437E7"/>
    <w:rsid w:val="00D4556A"/>
    <w:rsid w:val="00D47762"/>
    <w:rsid w:val="00D50FC2"/>
    <w:rsid w:val="00D51F9B"/>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97F16"/>
    <w:rsid w:val="00DA0A0F"/>
    <w:rsid w:val="00DA0FE5"/>
    <w:rsid w:val="00DA233F"/>
    <w:rsid w:val="00DA2BD0"/>
    <w:rsid w:val="00DA3D7D"/>
    <w:rsid w:val="00DA542D"/>
    <w:rsid w:val="00DA6D78"/>
    <w:rsid w:val="00DB16BE"/>
    <w:rsid w:val="00DB7C6D"/>
    <w:rsid w:val="00DC0414"/>
    <w:rsid w:val="00DC0EAF"/>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418D"/>
    <w:rsid w:val="00E670C5"/>
    <w:rsid w:val="00E6790E"/>
    <w:rsid w:val="00E67993"/>
    <w:rsid w:val="00E67B81"/>
    <w:rsid w:val="00E77E8F"/>
    <w:rsid w:val="00E800BC"/>
    <w:rsid w:val="00E82659"/>
    <w:rsid w:val="00E84258"/>
    <w:rsid w:val="00E86896"/>
    <w:rsid w:val="00E87C5C"/>
    <w:rsid w:val="00E94995"/>
    <w:rsid w:val="00E96958"/>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4B30"/>
    <w:rsid w:val="00FD6667"/>
    <w:rsid w:val="00FD7155"/>
    <w:rsid w:val="00FE2EE1"/>
    <w:rsid w:val="00FE753B"/>
    <w:rsid w:val="00FE7F0F"/>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A20ED"/>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B76BAF"/>
    <w:pPr>
      <w:ind w:firstLineChars="200" w:firstLine="420"/>
    </w:pPr>
  </w:style>
  <w:style w:type="character" w:customStyle="1" w:styleId="fontstyle01">
    <w:name w:val="fontstyle01"/>
    <w:basedOn w:val="a0"/>
    <w:rsid w:val="00A169B8"/>
    <w:rPr>
      <w:rFonts w:ascii="Times New Roman" w:hAnsi="Times New Roman" w:cs="Times New Roman" w:hint="default"/>
      <w:b w:val="0"/>
      <w:bCs w:val="0"/>
      <w:i w:val="0"/>
      <w:iCs w:val="0"/>
      <w:color w:val="895216"/>
      <w:sz w:val="24"/>
      <w:szCs w:val="24"/>
    </w:rPr>
  </w:style>
  <w:style w:type="character" w:customStyle="1" w:styleId="fontstyle11">
    <w:name w:val="fontstyle11"/>
    <w:basedOn w:val="a0"/>
    <w:rsid w:val="00A169B8"/>
    <w:rPr>
      <w:rFonts w:ascii="等线" w:eastAsia="等线" w:hAnsi="等线" w:hint="eastAsia"/>
      <w:b w:val="0"/>
      <w:bCs w:val="0"/>
      <w:i w:val="0"/>
      <w:iCs w:val="0"/>
      <w:color w:val="89521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3809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9%9D%99%E4%B8%8D%E5%AE%9A%E9%97%AE%E9%A2%98/5611672?fromModule=lemma_inlink" TargetMode="External"/><Relationship Id="rId13" Type="http://schemas.openxmlformats.org/officeDocument/2006/relationships/hyperlink" Target="https://baike.baidu.com/item/%E5%B9%B3%E9%9D%A2%E5%BA%94%E5%8A%9B%E7%8A%B6%E6%80%81/16598356?fromModule=lemma_inlin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baike.baidu.com/item/%E5%B9%B3%E9%9D%A2%E5%BA%94%E5%8A%9B%E7%8A%B6%E6%80%81/16598356?fromModule=lemma_in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5%BA%94%E5%8F%98%E8%83%BD%E5%AF%86%E5%BA%A6/16632362?fromModule=lemma_inlin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aike.baidu.com/item/%E5%B9%B3%E9%9D%A2%E5%BA%94%E5%8A%9B%E7%8A%B6%E6%80%81/16598356?fromModule=lemma_inlink" TargetMode="External"/><Relationship Id="rId4" Type="http://schemas.openxmlformats.org/officeDocument/2006/relationships/webSettings" Target="webSettings.xml"/><Relationship Id="rId9" Type="http://schemas.openxmlformats.org/officeDocument/2006/relationships/hyperlink" Target="https://baike.baidu.com/item/%E5%88%87%E5%BA%94%E5%8A%9B%E4%BA%92%E7%AD%89%E5%AE%9A%E7%90%86/3410585?fromModule=lemma_inlink"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988</Words>
  <Characters>5637</Characters>
  <Application>Microsoft Office Word</Application>
  <DocSecurity>0</DocSecurity>
  <Lines>46</Lines>
  <Paragraphs>13</Paragraphs>
  <ScaleCrop>false</ScaleCrop>
  <Company>Microsoft</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sfy</cp:lastModifiedBy>
  <cp:revision>8</cp:revision>
  <dcterms:created xsi:type="dcterms:W3CDTF">2024-06-12T10:38:00Z</dcterms:created>
  <dcterms:modified xsi:type="dcterms:W3CDTF">2024-09-06T06:12:00Z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