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FA7631" w:rsidRPr="00FA7631">
        <w:rPr>
          <w:rFonts w:eastAsia="黑体" w:hint="eastAsia"/>
          <w:color w:val="000000" w:themeColor="text1"/>
          <w:sz w:val="44"/>
        </w:rPr>
        <w:t>微观经济学</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FA7631">
        <w:rPr>
          <w:rFonts w:ascii="仿宋" w:eastAsia="仿宋" w:hAnsi="仿宋"/>
          <w:color w:val="000000"/>
          <w:sz w:val="28"/>
          <w:u w:val="single"/>
        </w:rPr>
        <w:t>1</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FA7631" w:rsidP="000A7C74">
            <w:pPr>
              <w:spacing w:line="480" w:lineRule="auto"/>
              <w:jc w:val="center"/>
              <w:rPr>
                <w:color w:val="000000"/>
                <w:sz w:val="28"/>
              </w:rPr>
            </w:pPr>
            <w:r>
              <w:rPr>
                <w:rFonts w:hint="eastAsia"/>
                <w:color w:val="000000"/>
                <w:sz w:val="28"/>
              </w:rPr>
              <w:t>乔双双</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167715" w:rsidP="000A7C74">
            <w:pPr>
              <w:spacing w:line="480" w:lineRule="auto"/>
              <w:jc w:val="center"/>
              <w:rPr>
                <w:color w:val="000000"/>
                <w:sz w:val="28"/>
              </w:rPr>
            </w:pPr>
            <w:r>
              <w:rPr>
                <w:rFonts w:hint="eastAsia"/>
                <w:color w:val="000000"/>
                <w:sz w:val="28"/>
              </w:rPr>
              <w:t>张海霞</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3C0C0B">
      <w:pPr>
        <w:jc w:val="center"/>
        <w:rPr>
          <w:rFonts w:ascii="仿宋" w:eastAsia="仿宋" w:hAnsi="仿宋"/>
          <w:color w:val="0070C0"/>
        </w:rPr>
      </w:pPr>
      <w:r w:rsidRPr="002B2744">
        <w:rPr>
          <w:rFonts w:ascii="仿宋" w:eastAsia="仿宋" w:hAnsi="仿宋"/>
          <w:color w:val="000000"/>
          <w:sz w:val="28"/>
          <w:u w:val="single"/>
        </w:rPr>
        <w:t>20</w:t>
      </w:r>
      <w:r w:rsidR="00FA7631">
        <w:rPr>
          <w:rFonts w:ascii="仿宋" w:eastAsia="仿宋" w:hAnsi="仿宋"/>
          <w:color w:val="000000"/>
          <w:sz w:val="28"/>
          <w:u w:val="single"/>
        </w:rPr>
        <w:t>24</w:t>
      </w:r>
      <w:r w:rsidRPr="002B2744">
        <w:rPr>
          <w:rFonts w:ascii="仿宋" w:eastAsia="仿宋" w:hAnsi="仿宋" w:hint="eastAsia"/>
          <w:color w:val="000000"/>
          <w:sz w:val="28"/>
          <w:u w:val="single"/>
        </w:rPr>
        <w:t>年</w:t>
      </w:r>
      <w:r w:rsidR="00FA7631">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szCs w:val="21"/>
              </w:rPr>
              <w:t>100719T023</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工商管理学院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微观经济学</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Microeco</w:t>
            </w:r>
            <w:r>
              <w:rPr>
                <w:rFonts w:ascii="仿宋" w:eastAsia="仿宋" w:hAnsi="仿宋"/>
                <w:color w:val="000000"/>
                <w:sz w:val="24"/>
              </w:rPr>
              <w:t>nomics</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9348E0" w:rsidRDefault="003C5131" w:rsidP="003C5131">
            <w:pPr>
              <w:jc w:val="left"/>
              <w:rPr>
                <w:rFonts w:ascii="仿宋" w:eastAsia="仿宋" w:hAnsi="仿宋"/>
                <w:color w:val="FF0000"/>
                <w:sz w:val="24"/>
              </w:rPr>
            </w:pPr>
            <w:r w:rsidRPr="00FA7631">
              <w:rPr>
                <w:rFonts w:ascii="仿宋" w:eastAsia="仿宋" w:hAnsi="仿宋" w:hint="eastAsia"/>
                <w:color w:val="000000" w:themeColor="text1"/>
                <w:sz w:val="24"/>
              </w:rPr>
              <w:t>专业课：</w:t>
            </w:r>
            <w:r w:rsidR="00FA7631" w:rsidRPr="00FA7631">
              <w:rPr>
                <w:rFonts w:ascii="仿宋" w:eastAsia="仿宋" w:hAnsi="仿宋" w:hint="eastAsia"/>
                <w:color w:val="000000" w:themeColor="text1"/>
                <w:sz w:val="24"/>
              </w:rPr>
              <w:t>经济学、金融学、会计学</w:t>
            </w:r>
            <w:r w:rsidRPr="00FA7631">
              <w:rPr>
                <w:rFonts w:ascii="仿宋" w:eastAsia="仿宋" w:hAnsi="仿宋" w:hint="eastAsia"/>
                <w:color w:val="000000" w:themeColor="text1"/>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4883" w:rsidRDefault="00FA7631" w:rsidP="00364883">
            <w:pPr>
              <w:jc w:val="left"/>
              <w:rPr>
                <w:rFonts w:ascii="仿宋" w:eastAsia="仿宋" w:hAnsi="仿宋"/>
                <w:color w:val="0070C0"/>
                <w:sz w:val="24"/>
              </w:rPr>
            </w:pPr>
            <w:r w:rsidRPr="00FA7631">
              <w:rPr>
                <w:rFonts w:ascii="仿宋" w:eastAsia="仿宋" w:hAnsi="仿宋" w:hint="eastAsia"/>
                <w:color w:val="000000" w:themeColor="text1"/>
                <w:sz w:val="24"/>
              </w:rPr>
              <w:t>经济学、金融学、会计学</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FA7631"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FA7631" w:rsidP="00376F7E">
            <w:pPr>
              <w:jc w:val="center"/>
              <w:rPr>
                <w:rFonts w:ascii="仿宋" w:eastAsia="仿宋" w:hAnsi="仿宋"/>
                <w:color w:val="000000"/>
                <w:sz w:val="24"/>
              </w:rPr>
            </w:pPr>
            <w:r>
              <w:rPr>
                <w:rFonts w:ascii="仿宋" w:eastAsia="仿宋" w:hAnsi="仿宋" w:hint="eastAsia"/>
                <w:color w:val="000000"/>
                <w:sz w:val="24"/>
              </w:rPr>
              <w:t>无</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FA7631" w:rsidRPr="00FA7631" w:rsidRDefault="00FA7631"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r w:rsidRPr="00FA7631">
        <w:rPr>
          <w:rFonts w:ascii="仿宋" w:eastAsia="仿宋" w:hAnsi="仿宋" w:hint="eastAsia"/>
          <w:color w:val="000000" w:themeColor="text1"/>
          <w:sz w:val="24"/>
        </w:rPr>
        <w:t>微观经济学是经济管理专业本科生的基础课程。主要从微观的角度分析社会的运行机制，重点研究单个个体在有限资源下如何进行选择，社会如何在有限的资源下如何进行合理的分配和均衡。虽然本课程来自西方，但是对于现代商品经济运行经验的总结，反映社会化大生产规律，应当加以借鉴和吸收。为了更好学习微观经济学，学生需在上课前自行阅读相关的参考书目。</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9"/>
        <w:rPr>
          <w:rFonts w:ascii="仿宋" w:eastAsia="仿宋" w:hAnsi="仿宋"/>
          <w:b/>
          <w:bCs/>
          <w:sz w:val="24"/>
        </w:rPr>
      </w:pPr>
      <w:r w:rsidRPr="006B4C8A">
        <w:rPr>
          <w:rFonts w:ascii="仿宋" w:eastAsia="仿宋" w:hAnsi="仿宋" w:hint="eastAsia"/>
          <w:b/>
          <w:bCs/>
          <w:sz w:val="24"/>
        </w:rPr>
        <w:t>（一）课程目标</w:t>
      </w:r>
    </w:p>
    <w:p w:rsidR="00610A69" w:rsidRDefault="006B4C8A" w:rsidP="000C0DDF">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rsidR="00FA7631" w:rsidRPr="00FA7631" w:rsidRDefault="00FA7631" w:rsidP="000C0DDF">
      <w:pPr>
        <w:spacing w:line="360" w:lineRule="auto"/>
        <w:ind w:firstLineChars="200" w:firstLine="480"/>
        <w:rPr>
          <w:rFonts w:ascii="仿宋" w:eastAsia="仿宋" w:hAnsi="仿宋"/>
          <w:bCs/>
          <w:color w:val="000000" w:themeColor="text1"/>
          <w:sz w:val="24"/>
        </w:rPr>
      </w:pPr>
      <w:r w:rsidRPr="00FA7631">
        <w:rPr>
          <w:rFonts w:ascii="仿宋" w:eastAsia="仿宋" w:hAnsi="仿宋" w:hint="eastAsia"/>
          <w:bCs/>
          <w:color w:val="000000" w:themeColor="text1"/>
          <w:sz w:val="24"/>
        </w:rPr>
        <w:t>学会运用历史唯物主义、辩证唯物主义及其阶级分析方法全面地、科学地看待西方经济学。</w:t>
      </w:r>
    </w:p>
    <w:p w:rsidR="00963DE6" w:rsidRDefault="006B4C8A" w:rsidP="000C0DDF">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rsidR="00F6392D" w:rsidRDefault="00F6392D" w:rsidP="00FA7631">
      <w:pPr>
        <w:spacing w:line="360" w:lineRule="auto"/>
        <w:ind w:firstLineChars="200" w:firstLine="480"/>
        <w:rPr>
          <w:rFonts w:ascii="仿宋" w:eastAsia="仿宋" w:hAnsi="仿宋"/>
          <w:bCs/>
          <w:color w:val="000000" w:themeColor="text1"/>
          <w:sz w:val="24"/>
        </w:rPr>
      </w:pPr>
      <w:r>
        <w:rPr>
          <w:rFonts w:ascii="仿宋" w:eastAsia="仿宋" w:hAnsi="仿宋" w:hint="eastAsia"/>
          <w:bCs/>
          <w:color w:val="000000" w:themeColor="text1"/>
          <w:sz w:val="24"/>
        </w:rPr>
        <w:t>掌握微观经济学的理论框架，理解</w:t>
      </w:r>
      <w:r w:rsidR="005149B0">
        <w:rPr>
          <w:rFonts w:ascii="仿宋" w:eastAsia="仿宋" w:hAnsi="仿宋" w:hint="eastAsia"/>
          <w:bCs/>
          <w:color w:val="000000" w:themeColor="text1"/>
          <w:sz w:val="24"/>
        </w:rPr>
        <w:t>经济主体的决策原理以及市场配置资源的基本逻辑。</w:t>
      </w:r>
    </w:p>
    <w:p w:rsidR="00963DE6" w:rsidRDefault="00963DE6" w:rsidP="00FA7631">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p>
    <w:p w:rsidR="00FA7631" w:rsidRDefault="00FA7631" w:rsidP="00FA7631">
      <w:pPr>
        <w:spacing w:line="360" w:lineRule="auto"/>
        <w:ind w:firstLineChars="200" w:firstLine="480"/>
        <w:rPr>
          <w:rFonts w:ascii="仿宋" w:eastAsia="仿宋" w:hAnsi="仿宋"/>
          <w:bCs/>
          <w:color w:val="000000" w:themeColor="text1"/>
          <w:sz w:val="24"/>
        </w:rPr>
      </w:pPr>
      <w:r w:rsidRPr="00FA7631">
        <w:rPr>
          <w:rFonts w:ascii="仿宋" w:eastAsia="仿宋" w:hAnsi="仿宋" w:hint="eastAsia"/>
          <w:bCs/>
          <w:color w:val="000000" w:themeColor="text1"/>
          <w:sz w:val="24"/>
        </w:rPr>
        <w:t>能够运用</w:t>
      </w:r>
      <w:r w:rsidR="005149B0">
        <w:rPr>
          <w:rFonts w:ascii="仿宋" w:eastAsia="仿宋" w:hAnsi="仿宋" w:hint="eastAsia"/>
          <w:bCs/>
          <w:color w:val="000000" w:themeColor="text1"/>
          <w:sz w:val="24"/>
        </w:rPr>
        <w:t>微观经济学的理论去解释和分析部分现实经济现象以及政府的公</w:t>
      </w:r>
      <w:r w:rsidR="005149B0">
        <w:rPr>
          <w:rFonts w:ascii="仿宋" w:eastAsia="仿宋" w:hAnsi="仿宋" w:hint="eastAsia"/>
          <w:bCs/>
          <w:color w:val="000000" w:themeColor="text1"/>
          <w:sz w:val="24"/>
        </w:rPr>
        <w:lastRenderedPageBreak/>
        <w:t>共政策。</w:t>
      </w:r>
    </w:p>
    <w:p w:rsidR="005149B0" w:rsidRDefault="005149B0" w:rsidP="005149B0">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p>
    <w:p w:rsidR="005149B0" w:rsidRPr="00FA7631" w:rsidRDefault="005149B0" w:rsidP="00FA7631">
      <w:pPr>
        <w:spacing w:line="360" w:lineRule="auto"/>
        <w:ind w:firstLineChars="200" w:firstLine="480"/>
        <w:rPr>
          <w:rFonts w:ascii="仿宋" w:eastAsia="仿宋" w:hAnsi="仿宋"/>
          <w:bCs/>
          <w:color w:val="000000" w:themeColor="text1"/>
          <w:sz w:val="24"/>
        </w:rPr>
      </w:pPr>
      <w:r>
        <w:rPr>
          <w:rFonts w:ascii="仿宋" w:eastAsia="仿宋" w:hAnsi="仿宋" w:hint="eastAsia"/>
          <w:bCs/>
          <w:color w:val="000000" w:themeColor="text1"/>
          <w:sz w:val="24"/>
        </w:rPr>
        <w:t>养成经济学的思维方式，学会以“经济人”的身份去看待自身的行为，以做出更加理性的个人决策。</w:t>
      </w:r>
    </w:p>
    <w:p w:rsidR="00D50FC2" w:rsidRPr="00A96A5E" w:rsidRDefault="00A96A5E" w:rsidP="00A96A5E">
      <w:pPr>
        <w:snapToGrid w:val="0"/>
        <w:spacing w:line="360" w:lineRule="auto"/>
        <w:ind w:firstLineChars="200" w:firstLine="489"/>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10562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105620">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105620" w:rsidRPr="00105620">
              <w:rPr>
                <w:rFonts w:ascii="仿宋" w:eastAsia="仿宋" w:hAnsi="仿宋" w:hint="eastAsia"/>
                <w:color w:val="000000" w:themeColor="text1"/>
                <w:sz w:val="24"/>
              </w:rPr>
              <w:t>具有较强的爱国主义精神和科学精神、拥有较高的职业素养和强烈的社会责任感，了解国情社情民情。</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w:t>
            </w:r>
            <w:r w:rsidR="00105620">
              <w:rPr>
                <w:rFonts w:ascii="仿宋" w:eastAsia="仿宋" w:hAnsi="仿宋" w:hint="eastAsia"/>
                <w:b/>
                <w:bCs/>
                <w:sz w:val="24"/>
              </w:rPr>
              <w:t>-</w:t>
            </w:r>
            <w:r w:rsidR="00105620">
              <w:rPr>
                <w:rFonts w:ascii="仿宋" w:eastAsia="仿宋" w:hAnsi="仿宋"/>
                <w:b/>
                <w:bCs/>
                <w:sz w:val="24"/>
              </w:rPr>
              <w:t>3</w:t>
            </w:r>
            <w:r w:rsidR="00A96A5E" w:rsidRPr="00A96A5E">
              <w:rPr>
                <w:rFonts w:ascii="仿宋" w:eastAsia="仿宋" w:hAnsi="仿宋" w:hint="eastAsia"/>
                <w:b/>
                <w:bCs/>
                <w:sz w:val="24"/>
              </w:rPr>
              <w:t>：</w:t>
            </w:r>
            <w:r w:rsidR="00105620" w:rsidRPr="00105620">
              <w:rPr>
                <w:rFonts w:ascii="仿宋" w:eastAsia="仿宋" w:hAnsi="仿宋" w:hint="eastAsia"/>
                <w:color w:val="000000" w:themeColor="text1"/>
                <w:sz w:val="24"/>
              </w:rPr>
              <w:t>理解从事经济学类的职业特点，具有较强的职业使命感与社会责任感。理解职业道德与学术诚信的含义及意义，并能在学习工作中严格遵守，具备良好的身体素质。</w:t>
            </w:r>
          </w:p>
        </w:tc>
        <w:tc>
          <w:tcPr>
            <w:tcW w:w="1249" w:type="pct"/>
            <w:tcBorders>
              <w:top w:val="single" w:sz="4" w:space="0" w:color="auto"/>
              <w:left w:val="nil"/>
              <w:bottom w:val="single" w:sz="4" w:space="0" w:color="auto"/>
              <w:right w:val="single" w:sz="4" w:space="0" w:color="auto"/>
            </w:tcBorders>
            <w:vAlign w:val="center"/>
          </w:tcPr>
          <w:p w:rsidR="005149B0" w:rsidRPr="005149B0"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3C0C0B" w:rsidRDefault="003C0C0B" w:rsidP="003C0C0B">
            <w:pPr>
              <w:widowControl/>
              <w:shd w:val="clear" w:color="auto" w:fill="FFFFFF"/>
              <w:spacing w:line="390" w:lineRule="atLeast"/>
              <w:jc w:val="center"/>
              <w:outlineLvl w:val="0"/>
              <w:rPr>
                <w:rFonts w:ascii="PingFang SC" w:eastAsia="PingFang SC" w:hAnsi="PingFang SC" w:cs="宋体"/>
                <w:b/>
                <w:bCs/>
                <w:color w:val="333333"/>
                <w:kern w:val="36"/>
                <w:sz w:val="24"/>
              </w:rPr>
            </w:pPr>
            <w:r>
              <w:rPr>
                <w:rFonts w:ascii="Wingdings 2" w:eastAsia="仿宋" w:hAnsi="Wingdings 2"/>
                <w:color w:val="000000"/>
                <w:sz w:val="24"/>
              </w:rPr>
              <w:t>R</w:t>
            </w:r>
            <w:r w:rsidR="00A96A5E"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10562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105620">
            <w:pPr>
              <w:widowControl/>
              <w:spacing w:line="276" w:lineRule="auto"/>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105620" w:rsidRPr="00105620">
              <w:rPr>
                <w:rFonts w:ascii="仿宋" w:eastAsia="仿宋" w:hAnsi="仿宋" w:hint="eastAsia"/>
                <w:color w:val="000000" w:themeColor="text1"/>
                <w:sz w:val="24"/>
              </w:rPr>
              <w:t>能够运用数学、自然科学和经济学</w:t>
            </w:r>
            <w:r w:rsidR="00105620" w:rsidRPr="00105620">
              <w:rPr>
                <w:rFonts w:ascii="仿宋" w:eastAsia="仿宋" w:hAnsi="仿宋"/>
                <w:color w:val="000000" w:themeColor="text1"/>
                <w:sz w:val="24"/>
              </w:rPr>
              <w:t>所</w:t>
            </w:r>
            <w:r w:rsidR="00105620" w:rsidRPr="00105620">
              <w:rPr>
                <w:rFonts w:ascii="仿宋" w:eastAsia="仿宋" w:hAnsi="仿宋" w:hint="eastAsia"/>
                <w:color w:val="000000" w:themeColor="text1"/>
                <w:sz w:val="24"/>
              </w:rPr>
              <w:t>涉及的基本原理和</w:t>
            </w:r>
            <w:r w:rsidR="00105620" w:rsidRPr="00105620">
              <w:rPr>
                <w:rFonts w:ascii="仿宋" w:eastAsia="仿宋" w:hAnsi="仿宋"/>
                <w:color w:val="000000" w:themeColor="text1"/>
                <w:sz w:val="24"/>
              </w:rPr>
              <w:t>技术方法</w:t>
            </w:r>
            <w:r w:rsidR="00105620" w:rsidRPr="00105620">
              <w:rPr>
                <w:rFonts w:ascii="仿宋" w:eastAsia="仿宋" w:hAnsi="仿宋" w:hint="eastAsia"/>
                <w:color w:val="000000" w:themeColor="text1"/>
                <w:sz w:val="24"/>
              </w:rPr>
              <w:t>，进行复杂问题的识别、表达、文献研究及分析，并获得有效结论。</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105620">
              <w:rPr>
                <w:rFonts w:ascii="仿宋" w:eastAsia="仿宋" w:hAnsi="仿宋" w:hint="eastAsia"/>
                <w:b/>
                <w:bCs/>
                <w:color w:val="000000"/>
                <w:sz w:val="24"/>
              </w:rPr>
              <w:t>2</w:t>
            </w:r>
            <w:r w:rsidR="00105620">
              <w:rPr>
                <w:rFonts w:ascii="仿宋" w:eastAsia="仿宋" w:hAnsi="仿宋"/>
                <w:b/>
                <w:bCs/>
                <w:color w:val="000000"/>
                <w:sz w:val="24"/>
              </w:rPr>
              <w:t>-1</w:t>
            </w:r>
            <w:r w:rsidR="00A96A5E" w:rsidRPr="00A96A5E">
              <w:rPr>
                <w:rFonts w:ascii="仿宋" w:eastAsia="仿宋" w:hAnsi="仿宋" w:hint="eastAsia"/>
                <w:b/>
                <w:bCs/>
                <w:color w:val="000000"/>
                <w:sz w:val="24"/>
              </w:rPr>
              <w:t>：</w:t>
            </w:r>
            <w:r w:rsidR="00105620" w:rsidRPr="00105620">
              <w:rPr>
                <w:rFonts w:ascii="仿宋" w:eastAsia="仿宋" w:hAnsi="仿宋" w:hint="eastAsia"/>
                <w:color w:val="000000"/>
                <w:sz w:val="24"/>
              </w:rPr>
              <w:t>能运用相关科学原理，识别和判断经济学问题的关键环节。</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105620">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rsidR="00A96A5E" w:rsidRPr="00A96A5E" w:rsidRDefault="003C0C0B" w:rsidP="003C0C0B">
            <w:pPr>
              <w:spacing w:line="276" w:lineRule="auto"/>
              <w:ind w:left="360"/>
              <w:rPr>
                <w:rFonts w:ascii="仿宋" w:eastAsia="仿宋" w:hAnsi="仿宋"/>
                <w:color w:val="000000"/>
                <w:sz w:val="24"/>
              </w:rPr>
            </w:pPr>
            <w:r>
              <w:rPr>
                <w:rFonts w:ascii="Wingdings 2" w:eastAsia="仿宋" w:hAnsi="Wingdings 2"/>
                <w:color w:val="000000"/>
                <w:sz w:val="24"/>
              </w:rPr>
              <w:t>R</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10562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105620">
            <w:pPr>
              <w:widowControl/>
              <w:spacing w:line="276" w:lineRule="auto"/>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105620" w:rsidRPr="00105620">
              <w:rPr>
                <w:rFonts w:ascii="仿宋" w:eastAsia="仿宋" w:hAnsi="仿宋" w:hint="eastAsia"/>
                <w:color w:val="000000"/>
                <w:kern w:val="0"/>
                <w:sz w:val="24"/>
              </w:rPr>
              <w:t>掌握宏微观+计量经济学的传统经济理论与方法体系，在经济及市场方面能够运用这些理论与方法进行研究与分析。</w:t>
            </w:r>
          </w:p>
        </w:tc>
        <w:tc>
          <w:tcPr>
            <w:tcW w:w="1413" w:type="pct"/>
            <w:tcBorders>
              <w:top w:val="single" w:sz="4" w:space="0" w:color="auto"/>
              <w:left w:val="nil"/>
              <w:bottom w:val="single" w:sz="4" w:space="0" w:color="auto"/>
              <w:right w:val="single" w:sz="4" w:space="0" w:color="auto"/>
            </w:tcBorders>
            <w:vAlign w:val="center"/>
          </w:tcPr>
          <w:p w:rsidR="00105620" w:rsidRPr="00A96A5E" w:rsidRDefault="0096382D" w:rsidP="00A96A5E">
            <w:pPr>
              <w:spacing w:line="276" w:lineRule="auto"/>
              <w:rPr>
                <w:rFonts w:ascii="仿宋" w:eastAsia="仿宋" w:hAnsi="仿宋"/>
                <w:color w:val="000000"/>
                <w:sz w:val="24"/>
              </w:rPr>
            </w:pPr>
            <w:r>
              <w:rPr>
                <w:rFonts w:ascii="仿宋" w:eastAsia="仿宋" w:hAnsi="仿宋" w:hint="eastAsia"/>
                <w:b/>
                <w:bCs/>
                <w:color w:val="000000"/>
                <w:sz w:val="24"/>
              </w:rPr>
              <w:t>观测点</w:t>
            </w:r>
            <w:r w:rsidR="00105620">
              <w:rPr>
                <w:rFonts w:ascii="仿宋" w:eastAsia="仿宋" w:hAnsi="仿宋" w:hint="eastAsia"/>
                <w:b/>
                <w:bCs/>
                <w:color w:val="000000"/>
                <w:sz w:val="24"/>
              </w:rPr>
              <w:t>3</w:t>
            </w:r>
            <w:r w:rsidR="00105620">
              <w:rPr>
                <w:rFonts w:ascii="仿宋" w:eastAsia="仿宋" w:hAnsi="仿宋"/>
                <w:b/>
                <w:bCs/>
                <w:color w:val="000000"/>
                <w:sz w:val="24"/>
              </w:rPr>
              <w:t>-1</w:t>
            </w:r>
            <w:r w:rsidR="00A96A5E" w:rsidRPr="00A96A5E">
              <w:rPr>
                <w:rFonts w:ascii="仿宋" w:eastAsia="仿宋" w:hAnsi="仿宋" w:hint="eastAsia"/>
                <w:b/>
                <w:bCs/>
                <w:color w:val="000000"/>
                <w:sz w:val="24"/>
              </w:rPr>
              <w:t>：</w:t>
            </w:r>
            <w:r w:rsidR="00105620" w:rsidRPr="00105620">
              <w:rPr>
                <w:rFonts w:ascii="仿宋" w:eastAsia="仿宋" w:hAnsi="仿宋" w:hint="eastAsia"/>
                <w:color w:val="000000"/>
                <w:sz w:val="24"/>
              </w:rPr>
              <w:t>具备经济研究所必备的经济学基础知识，并具有将知识用于相关研究的能力。</w:t>
            </w:r>
          </w:p>
        </w:tc>
        <w:tc>
          <w:tcPr>
            <w:tcW w:w="1249" w:type="pct"/>
            <w:tcBorders>
              <w:top w:val="single" w:sz="4" w:space="0" w:color="auto"/>
              <w:left w:val="nil"/>
              <w:bottom w:val="single" w:sz="4" w:space="0" w:color="auto"/>
              <w:right w:val="single" w:sz="4" w:space="0" w:color="auto"/>
            </w:tcBorders>
            <w:vAlign w:val="center"/>
          </w:tcPr>
          <w:p w:rsidR="00105620"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105620">
              <w:rPr>
                <w:rFonts w:ascii="仿宋" w:eastAsia="仿宋" w:hAnsi="仿宋"/>
                <w:color w:val="000000"/>
                <w:kern w:val="0"/>
                <w:sz w:val="24"/>
              </w:rPr>
              <w:t>2</w:t>
            </w:r>
          </w:p>
          <w:p w:rsidR="005149B0" w:rsidRPr="00A96A5E" w:rsidRDefault="005149B0"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课程目标4</w:t>
            </w:r>
          </w:p>
        </w:tc>
        <w:tc>
          <w:tcPr>
            <w:tcW w:w="860" w:type="pct"/>
            <w:tcBorders>
              <w:top w:val="single" w:sz="4" w:space="0" w:color="auto"/>
              <w:left w:val="nil"/>
              <w:bottom w:val="single" w:sz="4" w:space="0" w:color="auto"/>
              <w:right w:val="single" w:sz="4" w:space="0" w:color="auto"/>
            </w:tcBorders>
          </w:tcPr>
          <w:p w:rsidR="00A96A5E" w:rsidRPr="00A96A5E" w:rsidRDefault="003C0C0B" w:rsidP="003C0C0B">
            <w:pPr>
              <w:spacing w:line="276" w:lineRule="auto"/>
              <w:ind w:left="360"/>
              <w:rPr>
                <w:rFonts w:ascii="仿宋" w:eastAsia="仿宋" w:hAnsi="仿宋"/>
                <w:color w:val="000000"/>
                <w:sz w:val="24"/>
              </w:rPr>
            </w:pPr>
            <w:r>
              <w:rPr>
                <w:rFonts w:ascii="Wingdings 2" w:eastAsia="仿宋" w:hAnsi="Wingdings 2"/>
                <w:color w:val="000000"/>
                <w:sz w:val="24"/>
              </w:rPr>
              <w:t>R</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53749D" w:rsidRPr="00005B6C" w:rsidRDefault="0053749D" w:rsidP="00A3174E">
      <w:pPr>
        <w:snapToGrid w:val="0"/>
        <w:spacing w:line="300" w:lineRule="auto"/>
        <w:rPr>
          <w:rFonts w:ascii="仿宋" w:eastAsia="仿宋" w:hAnsi="仿宋"/>
          <w:color w:val="0070C0"/>
          <w:sz w:val="24"/>
        </w:rPr>
      </w:pP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797"/>
        <w:gridCol w:w="1475"/>
        <w:gridCol w:w="508"/>
        <w:gridCol w:w="1770"/>
        <w:gridCol w:w="809"/>
        <w:gridCol w:w="809"/>
        <w:gridCol w:w="810"/>
      </w:tblGrid>
      <w:tr w:rsidR="007160CF" w:rsidRPr="003D574E" w:rsidTr="008E3CEB">
        <w:trPr>
          <w:jc w:val="center"/>
        </w:trPr>
        <w:tc>
          <w:tcPr>
            <w:tcW w:w="305" w:type="pct"/>
            <w:shd w:val="clear" w:color="auto" w:fill="auto"/>
            <w:vAlign w:val="center"/>
          </w:tcPr>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序号</w:t>
            </w:r>
          </w:p>
        </w:tc>
        <w:tc>
          <w:tcPr>
            <w:tcW w:w="536" w:type="pct"/>
            <w:shd w:val="clear" w:color="auto" w:fill="auto"/>
            <w:vAlign w:val="center"/>
          </w:tcPr>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章节</w:t>
            </w:r>
            <w:r w:rsidRPr="00BF1928">
              <w:rPr>
                <w:rFonts w:eastAsia="仿宋" w:hint="eastAsia"/>
                <w:b/>
                <w:spacing w:val="-3"/>
                <w:szCs w:val="21"/>
                <w:lang w:val="en-GB"/>
              </w:rPr>
              <w:t>/</w:t>
            </w:r>
            <w:r w:rsidRPr="00BF1928">
              <w:rPr>
                <w:rFonts w:eastAsia="仿宋" w:hint="eastAsia"/>
                <w:b/>
                <w:spacing w:val="-3"/>
                <w:szCs w:val="21"/>
                <w:lang w:val="en-GB"/>
              </w:rPr>
              <w:t>教学单元</w:t>
            </w:r>
          </w:p>
        </w:tc>
        <w:tc>
          <w:tcPr>
            <w:tcW w:w="992" w:type="pct"/>
            <w:shd w:val="clear" w:color="auto" w:fill="auto"/>
            <w:vAlign w:val="center"/>
          </w:tcPr>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教学内容</w:t>
            </w:r>
          </w:p>
        </w:tc>
        <w:tc>
          <w:tcPr>
            <w:tcW w:w="342" w:type="pct"/>
            <w:vAlign w:val="center"/>
          </w:tcPr>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学时</w:t>
            </w:r>
          </w:p>
        </w:tc>
        <w:tc>
          <w:tcPr>
            <w:tcW w:w="1191" w:type="pct"/>
            <w:vAlign w:val="center"/>
          </w:tcPr>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授课要点</w:t>
            </w:r>
          </w:p>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（重点、难点、课程思政元素</w:t>
            </w:r>
            <w:r w:rsidRPr="00BF1928">
              <w:rPr>
                <w:rFonts w:eastAsia="仿宋" w:hint="eastAsia"/>
                <w:b/>
                <w:spacing w:val="-3"/>
                <w:szCs w:val="21"/>
                <w:lang w:val="en-GB"/>
              </w:rPr>
              <w:lastRenderedPageBreak/>
              <w:t>等）</w:t>
            </w:r>
          </w:p>
        </w:tc>
        <w:tc>
          <w:tcPr>
            <w:tcW w:w="544" w:type="pct"/>
            <w:vAlign w:val="center"/>
          </w:tcPr>
          <w:p w:rsidR="002C7C39" w:rsidRPr="00BF1928" w:rsidRDefault="002C7C39" w:rsidP="006F18E1">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lastRenderedPageBreak/>
              <w:t>教学方法</w:t>
            </w:r>
          </w:p>
        </w:tc>
        <w:tc>
          <w:tcPr>
            <w:tcW w:w="544" w:type="pct"/>
            <w:vAlign w:val="center"/>
          </w:tcPr>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考核形式</w:t>
            </w:r>
          </w:p>
        </w:tc>
        <w:tc>
          <w:tcPr>
            <w:tcW w:w="545" w:type="pct"/>
            <w:vAlign w:val="center"/>
          </w:tcPr>
          <w:p w:rsidR="002C7C39" w:rsidRPr="00BF1928" w:rsidRDefault="002C7C39" w:rsidP="00202F65">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课程目标</w:t>
            </w:r>
          </w:p>
        </w:tc>
      </w:tr>
      <w:tr w:rsidR="00A3174E" w:rsidRPr="003D574E" w:rsidTr="008E3CEB">
        <w:trPr>
          <w:jc w:val="center"/>
        </w:trPr>
        <w:tc>
          <w:tcPr>
            <w:tcW w:w="305" w:type="pct"/>
            <w:vMerge w:val="restart"/>
            <w:shd w:val="clear" w:color="auto" w:fill="auto"/>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r w:rsidRPr="00BF1928">
              <w:rPr>
                <w:rFonts w:eastAsia="仿宋"/>
                <w:bCs/>
                <w:spacing w:val="-3"/>
                <w:szCs w:val="21"/>
                <w:lang w:val="en-GB"/>
              </w:rPr>
              <w:t>1</w:t>
            </w:r>
          </w:p>
        </w:tc>
        <w:tc>
          <w:tcPr>
            <w:tcW w:w="536" w:type="pct"/>
            <w:vMerge w:val="restart"/>
            <w:shd w:val="clear" w:color="auto" w:fill="auto"/>
            <w:vAlign w:val="center"/>
          </w:tcPr>
          <w:p w:rsidR="003C0C0B" w:rsidRPr="00BF1928" w:rsidRDefault="003C0C0B" w:rsidP="003C0C0B">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导论</w:t>
            </w:r>
          </w:p>
        </w:tc>
        <w:tc>
          <w:tcPr>
            <w:tcW w:w="992" w:type="pct"/>
            <w:shd w:val="clear" w:color="auto" w:fill="auto"/>
            <w:vAlign w:val="center"/>
          </w:tcPr>
          <w:p w:rsidR="003C0C0B" w:rsidRPr="00BF1928" w:rsidRDefault="003C0C0B" w:rsidP="003C0C0B">
            <w:pPr>
              <w:suppressAutoHyphens/>
              <w:spacing w:beforeLines="50" w:before="156" w:afterLines="50" w:after="156" w:line="276" w:lineRule="auto"/>
              <w:rPr>
                <w:rFonts w:eastAsia="仿宋"/>
                <w:bCs/>
                <w:spacing w:val="-3"/>
                <w:szCs w:val="21"/>
                <w:lang w:val="en-GB"/>
              </w:rPr>
            </w:pPr>
            <w:r w:rsidRPr="00BF1928">
              <w:rPr>
                <w:rFonts w:eastAsia="仿宋" w:hint="eastAsia"/>
                <w:bCs/>
                <w:spacing w:val="-3"/>
                <w:szCs w:val="21"/>
                <w:lang w:val="en-GB"/>
              </w:rPr>
              <w:t>1</w:t>
            </w:r>
            <w:r w:rsidRPr="00BF1928">
              <w:rPr>
                <w:rFonts w:eastAsia="仿宋" w:hint="eastAsia"/>
                <w:bCs/>
                <w:spacing w:val="-3"/>
                <w:szCs w:val="21"/>
                <w:lang w:val="en-GB"/>
              </w:rPr>
              <w:t>西方经济学的由来及理论体系</w:t>
            </w:r>
          </w:p>
        </w:tc>
        <w:tc>
          <w:tcPr>
            <w:tcW w:w="342" w:type="pct"/>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r w:rsidRPr="00BF1928">
              <w:rPr>
                <w:rFonts w:eastAsia="仿宋"/>
                <w:bCs/>
                <w:spacing w:val="-3"/>
                <w:szCs w:val="21"/>
                <w:lang w:val="en-GB"/>
              </w:rPr>
              <w:t>2</w:t>
            </w:r>
          </w:p>
        </w:tc>
        <w:tc>
          <w:tcPr>
            <w:tcW w:w="1191" w:type="pct"/>
          </w:tcPr>
          <w:p w:rsidR="003C0C0B" w:rsidRPr="00BF1928" w:rsidRDefault="003C0C0B" w:rsidP="003C0C0B">
            <w:pPr>
              <w:rPr>
                <w:rFonts w:eastAsia="仿宋"/>
                <w:bCs/>
                <w:spacing w:val="-3"/>
                <w:szCs w:val="21"/>
                <w:lang w:val="en-GB"/>
              </w:rPr>
            </w:pPr>
            <w:r w:rsidRPr="00BF1928">
              <w:rPr>
                <w:rFonts w:eastAsia="仿宋" w:hint="eastAsia"/>
                <w:bCs/>
                <w:spacing w:val="-3"/>
                <w:szCs w:val="21"/>
                <w:lang w:val="en-GB"/>
              </w:rPr>
              <w:t>西方经济学的发展、宏观经济学与微观经济学理论体系</w:t>
            </w:r>
          </w:p>
        </w:tc>
        <w:tc>
          <w:tcPr>
            <w:tcW w:w="544" w:type="pct"/>
            <w:vMerge w:val="restart"/>
            <w:vAlign w:val="center"/>
          </w:tcPr>
          <w:p w:rsidR="003C0C0B" w:rsidRPr="00BF1928" w:rsidRDefault="00EC5A53"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3C0C0B" w:rsidRPr="00BF1928">
              <w:rPr>
                <w:rFonts w:eastAsia="仿宋" w:hint="eastAsia"/>
                <w:bCs/>
                <w:spacing w:val="-3"/>
                <w:szCs w:val="21"/>
                <w:lang w:val="en-GB"/>
              </w:rPr>
              <w:t>启发</w:t>
            </w:r>
          </w:p>
        </w:tc>
        <w:tc>
          <w:tcPr>
            <w:tcW w:w="544" w:type="pct"/>
            <w:vMerge w:val="restart"/>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作业</w:t>
            </w:r>
          </w:p>
        </w:tc>
        <w:tc>
          <w:tcPr>
            <w:tcW w:w="545" w:type="pct"/>
            <w:vMerge w:val="restart"/>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课程目标</w:t>
            </w:r>
            <w:r w:rsidR="007160CF" w:rsidRPr="00BF1928">
              <w:rPr>
                <w:rFonts w:eastAsia="仿宋" w:hint="eastAsia"/>
                <w:bCs/>
                <w:spacing w:val="-3"/>
                <w:szCs w:val="21"/>
                <w:lang w:val="en-GB"/>
              </w:rPr>
              <w:t>1</w:t>
            </w:r>
            <w:r w:rsidRPr="00BF1928">
              <w:rPr>
                <w:rFonts w:eastAsia="仿宋" w:hint="eastAsia"/>
                <w:bCs/>
                <w:spacing w:val="-3"/>
                <w:szCs w:val="21"/>
                <w:lang w:val="en-GB"/>
              </w:rPr>
              <w:t>、课程目标</w:t>
            </w:r>
            <w:r w:rsidR="007160CF" w:rsidRPr="00BF1928">
              <w:rPr>
                <w:rFonts w:eastAsia="仿宋" w:hint="eastAsia"/>
                <w:bCs/>
                <w:spacing w:val="-3"/>
                <w:szCs w:val="21"/>
                <w:lang w:val="en-GB"/>
              </w:rPr>
              <w:t>2</w:t>
            </w:r>
          </w:p>
        </w:tc>
      </w:tr>
      <w:tr w:rsidR="00A3174E" w:rsidRPr="003D574E" w:rsidTr="008E3CEB">
        <w:trPr>
          <w:jc w:val="center"/>
        </w:trPr>
        <w:tc>
          <w:tcPr>
            <w:tcW w:w="305" w:type="pct"/>
            <w:vMerge/>
            <w:shd w:val="clear" w:color="auto" w:fill="auto"/>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3C0C0B" w:rsidRPr="00BF1928" w:rsidRDefault="003C0C0B"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3C0C0B" w:rsidRPr="00BF1928" w:rsidRDefault="003C0C0B" w:rsidP="003C0C0B">
            <w:pPr>
              <w:suppressAutoHyphens/>
              <w:spacing w:beforeLines="50" w:before="156" w:afterLines="50" w:after="156" w:line="276" w:lineRule="auto"/>
              <w:rPr>
                <w:rFonts w:eastAsia="仿宋"/>
                <w:bCs/>
                <w:spacing w:val="-3"/>
                <w:szCs w:val="21"/>
                <w:lang w:val="en-GB"/>
              </w:rPr>
            </w:pPr>
            <w:r w:rsidRPr="00BF1928">
              <w:rPr>
                <w:rFonts w:eastAsia="仿宋" w:hint="eastAsia"/>
                <w:bCs/>
                <w:spacing w:val="-3"/>
                <w:szCs w:val="21"/>
                <w:lang w:val="en-GB"/>
              </w:rPr>
              <w:t xml:space="preserve">2 </w:t>
            </w:r>
            <w:r w:rsidRPr="00BF1928">
              <w:rPr>
                <w:rFonts w:eastAsia="仿宋" w:hint="eastAsia"/>
                <w:bCs/>
                <w:spacing w:val="-3"/>
                <w:szCs w:val="21"/>
                <w:lang w:val="en-GB"/>
              </w:rPr>
              <w:t>微观经济学的研究对象及研究方法</w:t>
            </w:r>
          </w:p>
        </w:tc>
        <w:tc>
          <w:tcPr>
            <w:tcW w:w="342" w:type="pct"/>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1</w:t>
            </w:r>
            <w:r w:rsidRPr="00BF1928">
              <w:rPr>
                <w:rFonts w:eastAsia="仿宋"/>
                <w:bCs/>
                <w:spacing w:val="-3"/>
                <w:szCs w:val="21"/>
                <w:lang w:val="en-GB"/>
              </w:rPr>
              <w:t>.5</w:t>
            </w:r>
          </w:p>
        </w:tc>
        <w:tc>
          <w:tcPr>
            <w:tcW w:w="1191" w:type="pct"/>
          </w:tcPr>
          <w:p w:rsidR="003C0C0B" w:rsidRPr="00BF1928" w:rsidRDefault="003C0C0B" w:rsidP="003C0C0B">
            <w:pPr>
              <w:rPr>
                <w:rFonts w:eastAsia="仿宋"/>
                <w:bCs/>
                <w:spacing w:val="-3"/>
                <w:szCs w:val="21"/>
                <w:lang w:val="en-GB"/>
              </w:rPr>
            </w:pPr>
            <w:r w:rsidRPr="00BF1928">
              <w:rPr>
                <w:rFonts w:eastAsia="仿宋" w:hint="eastAsia"/>
                <w:bCs/>
                <w:spacing w:val="-3"/>
                <w:szCs w:val="21"/>
                <w:lang w:val="en-GB"/>
              </w:rPr>
              <w:t>微观经济学的定义、研究对象、研究方法</w:t>
            </w:r>
          </w:p>
        </w:tc>
        <w:tc>
          <w:tcPr>
            <w:tcW w:w="544" w:type="pct"/>
            <w:vMerge/>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c>
          <w:tcPr>
            <w:tcW w:w="544" w:type="pct"/>
            <w:vMerge/>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3C0C0B" w:rsidRPr="00BF1928" w:rsidRDefault="003C0C0B"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3C0C0B" w:rsidRPr="00BF1928" w:rsidRDefault="003C0C0B" w:rsidP="003C0C0B">
            <w:pPr>
              <w:suppressAutoHyphens/>
              <w:spacing w:beforeLines="50" w:before="156" w:afterLines="50" w:after="156" w:line="276" w:lineRule="auto"/>
              <w:jc w:val="center"/>
              <w:rPr>
                <w:rFonts w:eastAsia="仿宋"/>
                <w:b/>
                <w:spacing w:val="-3"/>
                <w:szCs w:val="21"/>
                <w:lang w:val="en-GB"/>
              </w:rPr>
            </w:pPr>
            <w:r w:rsidRPr="00BF1928">
              <w:rPr>
                <w:rFonts w:eastAsia="仿宋" w:hint="eastAsia"/>
                <w:bCs/>
                <w:spacing w:val="-3"/>
                <w:szCs w:val="21"/>
                <w:lang w:val="en-GB"/>
              </w:rPr>
              <w:t xml:space="preserve">3 </w:t>
            </w:r>
            <w:r w:rsidRPr="00BF1928">
              <w:rPr>
                <w:rFonts w:eastAsia="仿宋" w:hint="eastAsia"/>
                <w:bCs/>
                <w:spacing w:val="-3"/>
                <w:szCs w:val="21"/>
                <w:lang w:val="en-GB"/>
              </w:rPr>
              <w:t>为什么以及如何学习西方经济学</w:t>
            </w:r>
          </w:p>
        </w:tc>
        <w:tc>
          <w:tcPr>
            <w:tcW w:w="342" w:type="pct"/>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0</w:t>
            </w:r>
            <w:r w:rsidRPr="00BF1928">
              <w:rPr>
                <w:rFonts w:eastAsia="仿宋"/>
                <w:bCs/>
                <w:spacing w:val="-3"/>
                <w:szCs w:val="21"/>
                <w:lang w:val="en-GB"/>
              </w:rPr>
              <w:t>.5</w:t>
            </w:r>
          </w:p>
        </w:tc>
        <w:tc>
          <w:tcPr>
            <w:tcW w:w="1191" w:type="pct"/>
          </w:tcPr>
          <w:p w:rsidR="003C0C0B" w:rsidRPr="00BF1928" w:rsidRDefault="003C0C0B" w:rsidP="003C0C0B">
            <w:pPr>
              <w:rPr>
                <w:rFonts w:eastAsia="仿宋"/>
                <w:bCs/>
                <w:spacing w:val="-3"/>
                <w:szCs w:val="21"/>
                <w:lang w:val="en-GB"/>
              </w:rPr>
            </w:pPr>
            <w:r w:rsidRPr="00BF1928">
              <w:rPr>
                <w:rFonts w:eastAsia="仿宋" w:hint="eastAsia"/>
                <w:bCs/>
                <w:spacing w:val="-3"/>
                <w:szCs w:val="21"/>
                <w:lang w:val="en-GB"/>
              </w:rPr>
              <w:t>引导学生学习经济学的兴趣、提示经济学的学习方法</w:t>
            </w:r>
          </w:p>
        </w:tc>
        <w:tc>
          <w:tcPr>
            <w:tcW w:w="544" w:type="pct"/>
            <w:vMerge/>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c>
          <w:tcPr>
            <w:tcW w:w="544" w:type="pct"/>
            <w:vMerge/>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3C0C0B" w:rsidRPr="00BF1928" w:rsidRDefault="003C0C0B" w:rsidP="003C0C0B">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val="restart"/>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p>
        </w:tc>
        <w:tc>
          <w:tcPr>
            <w:tcW w:w="536" w:type="pct"/>
            <w:vMerge w:val="restart"/>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第一章</w:t>
            </w:r>
          </w:p>
          <w:p w:rsidR="007160CF" w:rsidRPr="00BF1928" w:rsidRDefault="007160CF" w:rsidP="003C0C0B">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需求、供给和均衡价格</w:t>
            </w:r>
          </w:p>
        </w:tc>
        <w:tc>
          <w:tcPr>
            <w:tcW w:w="992" w:type="pct"/>
            <w:shd w:val="clear" w:color="auto" w:fill="auto"/>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1.1</w:t>
            </w:r>
            <w:r w:rsidRPr="00BF1928">
              <w:rPr>
                <w:rFonts w:eastAsia="仿宋" w:hint="eastAsia"/>
                <w:bCs/>
                <w:spacing w:val="-3"/>
                <w:szCs w:val="21"/>
                <w:lang w:val="en-GB"/>
              </w:rPr>
              <w:t>需求理论</w:t>
            </w:r>
          </w:p>
        </w:tc>
        <w:tc>
          <w:tcPr>
            <w:tcW w:w="342" w:type="pct"/>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1</w:t>
            </w:r>
            <w:r w:rsidRPr="00BF1928">
              <w:rPr>
                <w:rFonts w:eastAsia="仿宋"/>
                <w:bCs/>
                <w:spacing w:val="-3"/>
                <w:szCs w:val="21"/>
                <w:lang w:val="en-GB"/>
              </w:rPr>
              <w:t>.5</w:t>
            </w:r>
          </w:p>
        </w:tc>
        <w:tc>
          <w:tcPr>
            <w:tcW w:w="1191" w:type="pct"/>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需求、需求的影响因素</w:t>
            </w:r>
          </w:p>
        </w:tc>
        <w:tc>
          <w:tcPr>
            <w:tcW w:w="544" w:type="pct"/>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翻转课堂</w:t>
            </w:r>
          </w:p>
        </w:tc>
        <w:tc>
          <w:tcPr>
            <w:tcW w:w="544" w:type="pct"/>
            <w:vMerge w:val="restart"/>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作业</w:t>
            </w:r>
          </w:p>
        </w:tc>
        <w:tc>
          <w:tcPr>
            <w:tcW w:w="545" w:type="pct"/>
            <w:vMerge w:val="restart"/>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课程目标</w:t>
            </w:r>
            <w:r w:rsidRPr="00BF1928">
              <w:rPr>
                <w:rFonts w:eastAsia="仿宋" w:hint="eastAsia"/>
                <w:bCs/>
                <w:spacing w:val="-3"/>
                <w:szCs w:val="21"/>
                <w:lang w:val="en-GB"/>
              </w:rPr>
              <w:t>2</w:t>
            </w:r>
            <w:r w:rsidRPr="00BF1928">
              <w:rPr>
                <w:rFonts w:eastAsia="仿宋" w:hint="eastAsia"/>
                <w:bCs/>
                <w:spacing w:val="-3"/>
                <w:szCs w:val="21"/>
                <w:lang w:val="en-GB"/>
              </w:rPr>
              <w:t>、课程目标</w:t>
            </w:r>
            <w:r w:rsidRPr="00BF1928">
              <w:rPr>
                <w:rFonts w:eastAsia="仿宋" w:hint="eastAsia"/>
                <w:bCs/>
                <w:spacing w:val="-3"/>
                <w:szCs w:val="21"/>
                <w:lang w:val="en-GB"/>
              </w:rPr>
              <w:t>3</w:t>
            </w:r>
          </w:p>
        </w:tc>
      </w:tr>
      <w:tr w:rsidR="00A3174E" w:rsidRPr="003D574E" w:rsidTr="008E3CEB">
        <w:trPr>
          <w:jc w:val="center"/>
        </w:trPr>
        <w:tc>
          <w:tcPr>
            <w:tcW w:w="305"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1.2</w:t>
            </w:r>
            <w:r w:rsidRPr="00BF1928">
              <w:rPr>
                <w:rFonts w:eastAsia="仿宋" w:hint="eastAsia"/>
                <w:bCs/>
                <w:spacing w:val="-3"/>
                <w:szCs w:val="21"/>
                <w:lang w:val="en-GB"/>
              </w:rPr>
              <w:t>供给理论</w:t>
            </w:r>
          </w:p>
        </w:tc>
        <w:tc>
          <w:tcPr>
            <w:tcW w:w="342" w:type="pct"/>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0</w:t>
            </w:r>
            <w:r w:rsidRPr="00BF1928">
              <w:rPr>
                <w:rFonts w:eastAsia="仿宋"/>
                <w:bCs/>
                <w:spacing w:val="-3"/>
                <w:szCs w:val="21"/>
                <w:lang w:val="en-GB"/>
              </w:rPr>
              <w:t>.5</w:t>
            </w:r>
          </w:p>
        </w:tc>
        <w:tc>
          <w:tcPr>
            <w:tcW w:w="1191" w:type="pct"/>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供给、供给的影响因素</w:t>
            </w:r>
          </w:p>
        </w:tc>
        <w:tc>
          <w:tcPr>
            <w:tcW w:w="544" w:type="pct"/>
          </w:tcPr>
          <w:p w:rsidR="007160CF" w:rsidRPr="00BF1928" w:rsidRDefault="00EC5A53"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7160CF" w:rsidRPr="00BF1928">
              <w:rPr>
                <w:rFonts w:eastAsia="仿宋" w:hint="eastAsia"/>
                <w:bCs/>
                <w:spacing w:val="-3"/>
                <w:szCs w:val="21"/>
                <w:lang w:val="en-GB"/>
              </w:rPr>
              <w:t>启发</w:t>
            </w:r>
          </w:p>
        </w:tc>
        <w:tc>
          <w:tcPr>
            <w:tcW w:w="544"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1.3</w:t>
            </w:r>
            <w:r w:rsidRPr="00BF1928">
              <w:rPr>
                <w:rFonts w:eastAsia="仿宋" w:hint="eastAsia"/>
                <w:bCs/>
                <w:spacing w:val="-3"/>
                <w:szCs w:val="21"/>
                <w:lang w:val="en-GB"/>
              </w:rPr>
              <w:t>均衡价格</w:t>
            </w:r>
          </w:p>
        </w:tc>
        <w:tc>
          <w:tcPr>
            <w:tcW w:w="342" w:type="pct"/>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1</w:t>
            </w:r>
          </w:p>
        </w:tc>
        <w:tc>
          <w:tcPr>
            <w:tcW w:w="1191" w:type="pct"/>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均衡的形成与变动</w:t>
            </w:r>
          </w:p>
        </w:tc>
        <w:tc>
          <w:tcPr>
            <w:tcW w:w="544" w:type="pct"/>
          </w:tcPr>
          <w:p w:rsidR="007160CF" w:rsidRPr="00BF1928" w:rsidRDefault="00EC5A53"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7160CF" w:rsidRPr="00BF1928">
              <w:rPr>
                <w:rFonts w:eastAsia="仿宋" w:hint="eastAsia"/>
                <w:bCs/>
                <w:spacing w:val="-3"/>
                <w:szCs w:val="21"/>
                <w:lang w:val="en-GB"/>
              </w:rPr>
              <w:t>启发</w:t>
            </w:r>
          </w:p>
        </w:tc>
        <w:tc>
          <w:tcPr>
            <w:tcW w:w="544"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1.4</w:t>
            </w:r>
            <w:r w:rsidRPr="00BF1928">
              <w:rPr>
                <w:rFonts w:eastAsia="仿宋" w:hint="eastAsia"/>
                <w:bCs/>
                <w:spacing w:val="-3"/>
                <w:szCs w:val="21"/>
                <w:lang w:val="en-GB"/>
              </w:rPr>
              <w:t>弹性理论</w:t>
            </w:r>
          </w:p>
        </w:tc>
        <w:tc>
          <w:tcPr>
            <w:tcW w:w="342" w:type="pct"/>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1</w:t>
            </w:r>
            <w:r w:rsidRPr="00BF1928">
              <w:rPr>
                <w:rFonts w:eastAsia="仿宋"/>
                <w:bCs/>
                <w:spacing w:val="-3"/>
                <w:szCs w:val="21"/>
                <w:lang w:val="en-GB"/>
              </w:rPr>
              <w:t>.5</w:t>
            </w:r>
          </w:p>
        </w:tc>
        <w:tc>
          <w:tcPr>
            <w:tcW w:w="1191" w:type="pct"/>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弹性的含义、计算方法</w:t>
            </w:r>
          </w:p>
        </w:tc>
        <w:tc>
          <w:tcPr>
            <w:tcW w:w="544" w:type="pct"/>
          </w:tcPr>
          <w:p w:rsidR="007160CF" w:rsidRPr="00BF1928" w:rsidRDefault="00EC5A53"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7160CF" w:rsidRPr="00BF1928">
              <w:rPr>
                <w:rFonts w:eastAsia="仿宋" w:hint="eastAsia"/>
                <w:bCs/>
                <w:spacing w:val="-3"/>
                <w:szCs w:val="21"/>
                <w:lang w:val="en-GB"/>
              </w:rPr>
              <w:t>案例</w:t>
            </w:r>
          </w:p>
        </w:tc>
        <w:tc>
          <w:tcPr>
            <w:tcW w:w="544"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3C0C0B">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1.5</w:t>
            </w:r>
            <w:r w:rsidRPr="00BF1928">
              <w:rPr>
                <w:rFonts w:eastAsia="仿宋" w:hint="eastAsia"/>
                <w:bCs/>
                <w:spacing w:val="-3"/>
                <w:szCs w:val="21"/>
                <w:lang w:val="en-GB"/>
              </w:rPr>
              <w:t>供求分析的应用</w:t>
            </w:r>
          </w:p>
        </w:tc>
        <w:tc>
          <w:tcPr>
            <w:tcW w:w="342" w:type="pct"/>
            <w:vAlign w:val="center"/>
          </w:tcPr>
          <w:p w:rsidR="007160CF" w:rsidRPr="00BF1928" w:rsidRDefault="00F92004" w:rsidP="003C0C0B">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r>
              <w:rPr>
                <w:rFonts w:eastAsia="仿宋"/>
                <w:bCs/>
                <w:spacing w:val="-3"/>
                <w:szCs w:val="21"/>
                <w:lang w:val="en-GB"/>
              </w:rPr>
              <w:t>.5</w:t>
            </w:r>
          </w:p>
        </w:tc>
        <w:tc>
          <w:tcPr>
            <w:tcW w:w="1191" w:type="pct"/>
          </w:tcPr>
          <w:p w:rsidR="007160CF" w:rsidRPr="00BF1928" w:rsidRDefault="007160CF" w:rsidP="003C0C0B">
            <w:pPr>
              <w:rPr>
                <w:rFonts w:eastAsia="仿宋"/>
                <w:bCs/>
                <w:spacing w:val="-3"/>
                <w:szCs w:val="21"/>
                <w:lang w:val="en-GB"/>
              </w:rPr>
            </w:pPr>
            <w:r w:rsidRPr="00BF1928">
              <w:rPr>
                <w:rFonts w:eastAsia="仿宋" w:hint="eastAsia"/>
                <w:bCs/>
                <w:spacing w:val="-3"/>
                <w:szCs w:val="21"/>
                <w:lang w:val="en-GB"/>
              </w:rPr>
              <w:t>支持价格、限制价格、税收对均衡的影响、收入与弹性</w:t>
            </w:r>
          </w:p>
        </w:tc>
        <w:tc>
          <w:tcPr>
            <w:tcW w:w="544" w:type="pct"/>
          </w:tcPr>
          <w:p w:rsidR="007160CF" w:rsidRPr="00BF1928" w:rsidRDefault="00EC5A53" w:rsidP="003C0C0B">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7160CF" w:rsidRPr="00BF1928">
              <w:rPr>
                <w:rFonts w:eastAsia="仿宋" w:hint="eastAsia"/>
                <w:bCs/>
                <w:spacing w:val="-3"/>
                <w:szCs w:val="21"/>
                <w:lang w:val="en-GB"/>
              </w:rPr>
              <w:t>案例</w:t>
            </w:r>
          </w:p>
        </w:tc>
        <w:tc>
          <w:tcPr>
            <w:tcW w:w="544"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3C0C0B">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val="restart"/>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3</w:t>
            </w:r>
          </w:p>
        </w:tc>
        <w:tc>
          <w:tcPr>
            <w:tcW w:w="536" w:type="pct"/>
            <w:vMerge w:val="restart"/>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第二章</w:t>
            </w:r>
          </w:p>
          <w:p w:rsidR="007160CF" w:rsidRPr="00BF1928" w:rsidRDefault="007160CF" w:rsidP="007160CF">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消费者选择</w:t>
            </w:r>
          </w:p>
        </w:tc>
        <w:tc>
          <w:tcPr>
            <w:tcW w:w="992" w:type="pct"/>
            <w:shd w:val="clear" w:color="auto" w:fill="auto"/>
          </w:tcPr>
          <w:p w:rsidR="007160CF" w:rsidRPr="00BF1928" w:rsidRDefault="007160CF" w:rsidP="007160CF">
            <w:pPr>
              <w:rPr>
                <w:rFonts w:eastAsia="仿宋"/>
                <w:bCs/>
                <w:spacing w:val="-3"/>
                <w:szCs w:val="21"/>
                <w:lang w:val="en-GB"/>
              </w:rPr>
            </w:pPr>
            <w:r w:rsidRPr="00BF1928">
              <w:rPr>
                <w:rFonts w:eastAsia="仿宋" w:hint="eastAsia"/>
                <w:bCs/>
                <w:spacing w:val="-3"/>
                <w:szCs w:val="21"/>
                <w:lang w:val="en-GB"/>
              </w:rPr>
              <w:t>2.1</w:t>
            </w:r>
            <w:r w:rsidRPr="00BF1928">
              <w:rPr>
                <w:rFonts w:eastAsia="仿宋" w:hint="eastAsia"/>
                <w:bCs/>
                <w:spacing w:val="-3"/>
                <w:szCs w:val="21"/>
                <w:lang w:val="en-GB"/>
              </w:rPr>
              <w:t>效用理论概述</w:t>
            </w:r>
          </w:p>
        </w:tc>
        <w:tc>
          <w:tcPr>
            <w:tcW w:w="342" w:type="pct"/>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3</w:t>
            </w:r>
          </w:p>
        </w:tc>
        <w:tc>
          <w:tcPr>
            <w:tcW w:w="1191" w:type="pct"/>
            <w:vAlign w:val="center"/>
          </w:tcPr>
          <w:p w:rsidR="007160CF" w:rsidRPr="00BF1928" w:rsidRDefault="007160CF" w:rsidP="007160CF">
            <w:pPr>
              <w:rPr>
                <w:rFonts w:ascii="仿宋" w:eastAsia="仿宋" w:hAnsi="仿宋"/>
                <w:szCs w:val="21"/>
                <w:lang w:val="zh-CN"/>
              </w:rPr>
            </w:pPr>
            <w:r w:rsidRPr="00BF1928">
              <w:rPr>
                <w:rFonts w:ascii="仿宋" w:eastAsia="仿宋" w:hAnsi="仿宋" w:hint="eastAsia"/>
                <w:szCs w:val="21"/>
              </w:rPr>
              <w:t>效用、基数效用论、边际效用递减规律、消费者剩余</w:t>
            </w:r>
          </w:p>
        </w:tc>
        <w:tc>
          <w:tcPr>
            <w:tcW w:w="544" w:type="pct"/>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翻转课堂</w:t>
            </w:r>
          </w:p>
        </w:tc>
        <w:tc>
          <w:tcPr>
            <w:tcW w:w="544" w:type="pct"/>
            <w:vMerge w:val="restart"/>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测试</w:t>
            </w:r>
          </w:p>
        </w:tc>
        <w:tc>
          <w:tcPr>
            <w:tcW w:w="545" w:type="pct"/>
            <w:vMerge w:val="restart"/>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课程目标</w:t>
            </w:r>
            <w:r w:rsidRPr="00BF1928">
              <w:rPr>
                <w:rFonts w:eastAsia="仿宋" w:hint="eastAsia"/>
                <w:bCs/>
                <w:spacing w:val="-3"/>
                <w:szCs w:val="21"/>
                <w:lang w:val="en-GB"/>
              </w:rPr>
              <w:t>2</w:t>
            </w:r>
            <w:r w:rsidRPr="00BF1928">
              <w:rPr>
                <w:rFonts w:eastAsia="仿宋" w:hint="eastAsia"/>
                <w:bCs/>
                <w:spacing w:val="-3"/>
                <w:szCs w:val="21"/>
                <w:lang w:val="en-GB"/>
              </w:rPr>
              <w:t>、课程目标</w:t>
            </w:r>
            <w:r w:rsidRPr="00BF1928">
              <w:rPr>
                <w:rFonts w:eastAsia="仿宋" w:hint="eastAsia"/>
                <w:bCs/>
                <w:spacing w:val="-3"/>
                <w:szCs w:val="21"/>
                <w:lang w:val="en-GB"/>
              </w:rPr>
              <w:t>4</w:t>
            </w:r>
          </w:p>
        </w:tc>
      </w:tr>
      <w:tr w:rsidR="00A3174E" w:rsidRPr="003D574E" w:rsidTr="008E3CEB">
        <w:trPr>
          <w:jc w:val="center"/>
        </w:trPr>
        <w:tc>
          <w:tcPr>
            <w:tcW w:w="305"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tcPr>
          <w:p w:rsidR="007160CF" w:rsidRPr="00BF1928" w:rsidRDefault="007160CF" w:rsidP="007160CF">
            <w:pPr>
              <w:rPr>
                <w:rFonts w:eastAsia="仿宋"/>
                <w:bCs/>
                <w:spacing w:val="-3"/>
                <w:szCs w:val="21"/>
                <w:lang w:val="en-GB"/>
              </w:rPr>
            </w:pPr>
            <w:r w:rsidRPr="00BF1928">
              <w:rPr>
                <w:rFonts w:eastAsia="仿宋" w:hint="eastAsia"/>
                <w:bCs/>
                <w:spacing w:val="-3"/>
                <w:szCs w:val="21"/>
                <w:lang w:val="en-GB"/>
              </w:rPr>
              <w:t>2.2</w:t>
            </w:r>
            <w:r w:rsidRPr="00BF1928">
              <w:rPr>
                <w:rFonts w:eastAsia="仿宋" w:hint="eastAsia"/>
                <w:bCs/>
                <w:spacing w:val="-3"/>
                <w:szCs w:val="21"/>
                <w:lang w:val="en-GB"/>
              </w:rPr>
              <w:t>无差异曲线</w:t>
            </w:r>
          </w:p>
        </w:tc>
        <w:tc>
          <w:tcPr>
            <w:tcW w:w="342" w:type="pct"/>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p>
        </w:tc>
        <w:tc>
          <w:tcPr>
            <w:tcW w:w="1191" w:type="pct"/>
            <w:vAlign w:val="center"/>
          </w:tcPr>
          <w:p w:rsidR="007160CF" w:rsidRPr="00BF1928" w:rsidRDefault="007160CF" w:rsidP="007160CF">
            <w:pPr>
              <w:rPr>
                <w:rFonts w:ascii="仿宋" w:eastAsia="仿宋" w:hAnsi="仿宋"/>
                <w:szCs w:val="21"/>
                <w:lang w:val="zh-CN"/>
              </w:rPr>
            </w:pPr>
            <w:r w:rsidRPr="00BF1928">
              <w:rPr>
                <w:rFonts w:ascii="仿宋" w:eastAsia="仿宋" w:hAnsi="仿宋" w:hint="eastAsia"/>
                <w:szCs w:val="21"/>
              </w:rPr>
              <w:t>偏好、边际替代率</w:t>
            </w:r>
          </w:p>
        </w:tc>
        <w:tc>
          <w:tcPr>
            <w:tcW w:w="544" w:type="pct"/>
          </w:tcPr>
          <w:p w:rsidR="007160CF" w:rsidRPr="00BF1928" w:rsidRDefault="00EC5A53"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7160CF" w:rsidRPr="00BF1928">
              <w:rPr>
                <w:rFonts w:eastAsia="仿宋" w:hint="eastAsia"/>
                <w:bCs/>
                <w:spacing w:val="-3"/>
                <w:szCs w:val="21"/>
                <w:lang w:val="en-GB"/>
              </w:rPr>
              <w:t>案</w:t>
            </w:r>
            <w:r w:rsidR="007160CF" w:rsidRPr="00BF1928">
              <w:rPr>
                <w:rFonts w:eastAsia="仿宋" w:hint="eastAsia"/>
                <w:bCs/>
                <w:spacing w:val="-3"/>
                <w:szCs w:val="21"/>
                <w:lang w:val="en-GB"/>
              </w:rPr>
              <w:lastRenderedPageBreak/>
              <w:t>例、启发</w:t>
            </w:r>
          </w:p>
        </w:tc>
        <w:tc>
          <w:tcPr>
            <w:tcW w:w="544"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tcPr>
          <w:p w:rsidR="007160CF" w:rsidRPr="00BF1928" w:rsidRDefault="007160CF" w:rsidP="007160CF">
            <w:pPr>
              <w:rPr>
                <w:rFonts w:eastAsia="仿宋"/>
                <w:bCs/>
                <w:spacing w:val="-3"/>
                <w:szCs w:val="21"/>
                <w:lang w:val="en-GB"/>
              </w:rPr>
            </w:pPr>
            <w:r w:rsidRPr="00BF1928">
              <w:rPr>
                <w:rFonts w:eastAsia="仿宋" w:hint="eastAsia"/>
                <w:bCs/>
                <w:spacing w:val="-3"/>
                <w:szCs w:val="21"/>
                <w:lang w:val="en-GB"/>
              </w:rPr>
              <w:t xml:space="preserve">2.3 </w:t>
            </w:r>
            <w:r w:rsidRPr="00BF1928">
              <w:rPr>
                <w:rFonts w:eastAsia="仿宋" w:hint="eastAsia"/>
                <w:bCs/>
                <w:spacing w:val="-3"/>
                <w:szCs w:val="21"/>
                <w:lang w:val="en-GB"/>
              </w:rPr>
              <w:t>预算约束线</w:t>
            </w:r>
          </w:p>
        </w:tc>
        <w:tc>
          <w:tcPr>
            <w:tcW w:w="342" w:type="pct"/>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1</w:t>
            </w:r>
          </w:p>
        </w:tc>
        <w:tc>
          <w:tcPr>
            <w:tcW w:w="1191" w:type="pct"/>
            <w:vAlign w:val="center"/>
          </w:tcPr>
          <w:p w:rsidR="007160CF" w:rsidRPr="00BF1928" w:rsidRDefault="007160CF" w:rsidP="007160CF">
            <w:pPr>
              <w:rPr>
                <w:rFonts w:ascii="仿宋" w:eastAsia="仿宋" w:hAnsi="仿宋"/>
                <w:szCs w:val="21"/>
              </w:rPr>
            </w:pPr>
            <w:r w:rsidRPr="00BF1928">
              <w:rPr>
                <w:rFonts w:ascii="仿宋" w:eastAsia="仿宋" w:hAnsi="仿宋" w:hint="eastAsia"/>
                <w:szCs w:val="21"/>
              </w:rPr>
              <w:t>含义、变动</w:t>
            </w:r>
          </w:p>
        </w:tc>
        <w:tc>
          <w:tcPr>
            <w:tcW w:w="544" w:type="pct"/>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启发</w:t>
            </w:r>
          </w:p>
        </w:tc>
        <w:tc>
          <w:tcPr>
            <w:tcW w:w="544"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7160CF" w:rsidRPr="00BF1928" w:rsidRDefault="007160CF" w:rsidP="007160CF">
            <w:pPr>
              <w:rPr>
                <w:rFonts w:eastAsia="仿宋"/>
                <w:bCs/>
                <w:spacing w:val="-3"/>
                <w:szCs w:val="21"/>
                <w:lang w:val="en-GB"/>
              </w:rPr>
            </w:pPr>
            <w:r w:rsidRPr="00BF1928">
              <w:rPr>
                <w:rFonts w:eastAsia="仿宋" w:hint="eastAsia"/>
                <w:bCs/>
                <w:spacing w:val="-3"/>
                <w:szCs w:val="21"/>
                <w:lang w:val="en-GB"/>
              </w:rPr>
              <w:t>2</w:t>
            </w:r>
            <w:r w:rsidRPr="00BF1928">
              <w:rPr>
                <w:rFonts w:eastAsia="仿宋"/>
                <w:bCs/>
                <w:spacing w:val="-3"/>
                <w:szCs w:val="21"/>
                <w:lang w:val="en-GB"/>
              </w:rPr>
              <w:t xml:space="preserve">.4 </w:t>
            </w:r>
            <w:r w:rsidRPr="00BF1928">
              <w:rPr>
                <w:rFonts w:eastAsia="仿宋" w:hint="eastAsia"/>
                <w:bCs/>
                <w:spacing w:val="-3"/>
                <w:szCs w:val="21"/>
                <w:lang w:val="en-GB"/>
              </w:rPr>
              <w:t>消费者均衡</w:t>
            </w:r>
          </w:p>
        </w:tc>
        <w:tc>
          <w:tcPr>
            <w:tcW w:w="342" w:type="pct"/>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p>
        </w:tc>
        <w:tc>
          <w:tcPr>
            <w:tcW w:w="1191" w:type="pct"/>
            <w:vAlign w:val="center"/>
          </w:tcPr>
          <w:p w:rsidR="007160CF" w:rsidRPr="00BF1928" w:rsidRDefault="007160CF" w:rsidP="007160CF">
            <w:pPr>
              <w:rPr>
                <w:rFonts w:ascii="仿宋" w:eastAsia="仿宋" w:hAnsi="仿宋"/>
                <w:szCs w:val="21"/>
              </w:rPr>
            </w:pPr>
            <w:r w:rsidRPr="00BF1928">
              <w:rPr>
                <w:rFonts w:ascii="仿宋" w:eastAsia="仿宋" w:hAnsi="仿宋" w:hint="eastAsia"/>
                <w:szCs w:val="21"/>
              </w:rPr>
              <w:t>均衡的条件、均衡的变动、恩格尔曲线</w:t>
            </w:r>
          </w:p>
        </w:tc>
        <w:tc>
          <w:tcPr>
            <w:tcW w:w="544" w:type="pct"/>
          </w:tcPr>
          <w:p w:rsidR="007160CF" w:rsidRPr="00BF1928" w:rsidRDefault="00EC5A53"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7160CF" w:rsidRPr="00BF1928">
              <w:rPr>
                <w:rFonts w:eastAsia="仿宋" w:hint="eastAsia"/>
                <w:bCs/>
                <w:spacing w:val="-3"/>
                <w:szCs w:val="21"/>
                <w:lang w:val="en-GB"/>
              </w:rPr>
              <w:t>启发</w:t>
            </w:r>
          </w:p>
        </w:tc>
        <w:tc>
          <w:tcPr>
            <w:tcW w:w="544"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7160CF" w:rsidRPr="00BF1928" w:rsidRDefault="007160CF"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7160CF" w:rsidRPr="00BF1928" w:rsidRDefault="007160CF" w:rsidP="007160CF">
            <w:pPr>
              <w:rPr>
                <w:rFonts w:eastAsia="仿宋"/>
                <w:bCs/>
                <w:spacing w:val="-3"/>
                <w:szCs w:val="21"/>
                <w:lang w:val="en-GB"/>
              </w:rPr>
            </w:pPr>
            <w:r w:rsidRPr="00BF1928">
              <w:rPr>
                <w:rFonts w:eastAsia="仿宋" w:hint="eastAsia"/>
                <w:bCs/>
                <w:spacing w:val="-3"/>
                <w:szCs w:val="21"/>
                <w:lang w:val="en-GB"/>
              </w:rPr>
              <w:t>2</w:t>
            </w:r>
            <w:r w:rsidRPr="00BF1928">
              <w:rPr>
                <w:rFonts w:eastAsia="仿宋"/>
                <w:bCs/>
                <w:spacing w:val="-3"/>
                <w:szCs w:val="21"/>
                <w:lang w:val="en-GB"/>
              </w:rPr>
              <w:t xml:space="preserve">.5 </w:t>
            </w:r>
            <w:r w:rsidRPr="00BF1928">
              <w:rPr>
                <w:rFonts w:eastAsia="仿宋" w:hint="eastAsia"/>
                <w:bCs/>
                <w:spacing w:val="-3"/>
                <w:szCs w:val="21"/>
                <w:lang w:val="en-GB"/>
              </w:rPr>
              <w:t>价格变动的替代效应和收入效应</w:t>
            </w:r>
          </w:p>
        </w:tc>
        <w:tc>
          <w:tcPr>
            <w:tcW w:w="342" w:type="pct"/>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p>
        </w:tc>
        <w:tc>
          <w:tcPr>
            <w:tcW w:w="1191" w:type="pct"/>
            <w:vAlign w:val="center"/>
          </w:tcPr>
          <w:p w:rsidR="007160CF" w:rsidRPr="00BF1928" w:rsidRDefault="007160CF" w:rsidP="007160CF">
            <w:pPr>
              <w:rPr>
                <w:rFonts w:ascii="仿宋" w:eastAsia="仿宋" w:hAnsi="仿宋"/>
                <w:szCs w:val="21"/>
              </w:rPr>
            </w:pPr>
            <w:r w:rsidRPr="00BF1928">
              <w:rPr>
                <w:rFonts w:ascii="仿宋" w:eastAsia="仿宋" w:hAnsi="仿宋" w:hint="eastAsia"/>
                <w:szCs w:val="21"/>
              </w:rPr>
              <w:t>替代效应、收入效应</w:t>
            </w:r>
          </w:p>
        </w:tc>
        <w:tc>
          <w:tcPr>
            <w:tcW w:w="544" w:type="pct"/>
          </w:tcPr>
          <w:p w:rsidR="007160CF" w:rsidRPr="00BF1928" w:rsidRDefault="00EC5A53"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7160CF" w:rsidRPr="00BF1928">
              <w:rPr>
                <w:rFonts w:eastAsia="仿宋" w:hint="eastAsia"/>
                <w:bCs/>
                <w:spacing w:val="-3"/>
                <w:szCs w:val="21"/>
                <w:lang w:val="en-GB"/>
              </w:rPr>
              <w:t>启发</w:t>
            </w:r>
          </w:p>
        </w:tc>
        <w:tc>
          <w:tcPr>
            <w:tcW w:w="544"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7160CF" w:rsidRPr="00BF1928" w:rsidRDefault="007160CF" w:rsidP="007160CF">
            <w:pPr>
              <w:suppressAutoHyphens/>
              <w:spacing w:beforeLines="50" w:before="156" w:afterLines="50" w:after="156" w:line="276" w:lineRule="auto"/>
              <w:jc w:val="center"/>
              <w:rPr>
                <w:rFonts w:eastAsia="仿宋"/>
                <w:bCs/>
                <w:spacing w:val="-3"/>
                <w:szCs w:val="21"/>
                <w:lang w:val="en-GB"/>
              </w:rPr>
            </w:pPr>
          </w:p>
        </w:tc>
      </w:tr>
      <w:tr w:rsidR="00F92004" w:rsidRPr="003D574E" w:rsidTr="008E3CEB">
        <w:trPr>
          <w:jc w:val="center"/>
        </w:trPr>
        <w:tc>
          <w:tcPr>
            <w:tcW w:w="305" w:type="pct"/>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36" w:type="pct"/>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F92004" w:rsidRPr="00BF1928" w:rsidRDefault="00F92004" w:rsidP="007160CF">
            <w:pPr>
              <w:rPr>
                <w:rFonts w:eastAsia="仿宋"/>
                <w:bCs/>
                <w:spacing w:val="-3"/>
                <w:szCs w:val="21"/>
                <w:lang w:val="en-GB"/>
              </w:rPr>
            </w:pPr>
            <w:r>
              <w:rPr>
                <w:rFonts w:eastAsia="仿宋" w:hint="eastAsia"/>
                <w:bCs/>
                <w:spacing w:val="-3"/>
                <w:szCs w:val="21"/>
                <w:lang w:val="en-GB"/>
              </w:rPr>
              <w:t>测试</w:t>
            </w:r>
          </w:p>
        </w:tc>
        <w:tc>
          <w:tcPr>
            <w:tcW w:w="342"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vAlign w:val="center"/>
          </w:tcPr>
          <w:p w:rsidR="00F92004" w:rsidRPr="00BF1928" w:rsidRDefault="00F92004" w:rsidP="007160CF">
            <w:pPr>
              <w:rPr>
                <w:rFonts w:ascii="仿宋" w:eastAsia="仿宋" w:hAnsi="仿宋"/>
                <w:szCs w:val="21"/>
              </w:rPr>
            </w:pPr>
            <w:r>
              <w:rPr>
                <w:rFonts w:ascii="仿宋" w:eastAsia="仿宋" w:hAnsi="仿宋" w:hint="eastAsia"/>
                <w:szCs w:val="21"/>
              </w:rPr>
              <w:t>第一章、第二章</w:t>
            </w:r>
          </w:p>
        </w:tc>
        <w:tc>
          <w:tcPr>
            <w:tcW w:w="544" w:type="pct"/>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44"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45"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r>
      <w:tr w:rsidR="00F92004" w:rsidRPr="003D574E" w:rsidTr="008E3CEB">
        <w:trPr>
          <w:jc w:val="center"/>
        </w:trPr>
        <w:tc>
          <w:tcPr>
            <w:tcW w:w="305" w:type="pct"/>
            <w:vMerge w:val="restart"/>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4</w:t>
            </w:r>
          </w:p>
        </w:tc>
        <w:tc>
          <w:tcPr>
            <w:tcW w:w="536" w:type="pct"/>
            <w:vMerge w:val="restart"/>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第三章</w:t>
            </w:r>
          </w:p>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生产和成本</w:t>
            </w:r>
          </w:p>
        </w:tc>
        <w:tc>
          <w:tcPr>
            <w:tcW w:w="992" w:type="pct"/>
            <w:shd w:val="clear" w:color="auto" w:fill="auto"/>
            <w:vAlign w:val="center"/>
          </w:tcPr>
          <w:p w:rsidR="00F92004" w:rsidRPr="00BF1928" w:rsidRDefault="00F92004" w:rsidP="007160CF">
            <w:pPr>
              <w:rPr>
                <w:rFonts w:ascii="仿宋" w:eastAsia="仿宋" w:hAnsi="仿宋"/>
                <w:szCs w:val="21"/>
              </w:rPr>
            </w:pPr>
            <w:r w:rsidRPr="00BF1928">
              <w:rPr>
                <w:rFonts w:ascii="仿宋" w:eastAsia="仿宋" w:hAnsi="仿宋"/>
                <w:szCs w:val="21"/>
              </w:rPr>
              <w:t>3</w:t>
            </w:r>
            <w:r w:rsidRPr="00BF1928">
              <w:rPr>
                <w:rFonts w:ascii="仿宋" w:eastAsia="仿宋" w:hAnsi="仿宋" w:hint="eastAsia"/>
                <w:szCs w:val="21"/>
              </w:rPr>
              <w:t>.1企业</w:t>
            </w:r>
          </w:p>
          <w:p w:rsidR="00F92004" w:rsidRPr="00BF1928" w:rsidRDefault="00F92004" w:rsidP="007160CF">
            <w:pPr>
              <w:rPr>
                <w:rFonts w:ascii="仿宋" w:eastAsia="仿宋" w:hAnsi="仿宋"/>
                <w:szCs w:val="21"/>
              </w:rPr>
            </w:pPr>
          </w:p>
        </w:tc>
        <w:tc>
          <w:tcPr>
            <w:tcW w:w="342"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0</w:t>
            </w:r>
            <w:r>
              <w:rPr>
                <w:rFonts w:eastAsia="仿宋"/>
                <w:bCs/>
                <w:spacing w:val="-3"/>
                <w:szCs w:val="21"/>
                <w:lang w:val="en-GB"/>
              </w:rPr>
              <w:t>.5</w:t>
            </w:r>
          </w:p>
        </w:tc>
        <w:tc>
          <w:tcPr>
            <w:tcW w:w="1191" w:type="pct"/>
            <w:vAlign w:val="center"/>
          </w:tcPr>
          <w:p w:rsidR="00F92004" w:rsidRPr="00BF1928" w:rsidRDefault="00F92004" w:rsidP="007160CF">
            <w:pPr>
              <w:rPr>
                <w:rFonts w:ascii="仿宋" w:eastAsia="仿宋" w:hAnsi="仿宋"/>
                <w:szCs w:val="21"/>
              </w:rPr>
            </w:pPr>
            <w:r w:rsidRPr="00BF1928">
              <w:rPr>
                <w:rFonts w:ascii="仿宋" w:eastAsia="仿宋" w:hAnsi="仿宋" w:hint="eastAsia"/>
                <w:szCs w:val="21"/>
              </w:rPr>
              <w:t>企业的目标</w:t>
            </w:r>
          </w:p>
          <w:p w:rsidR="00F92004" w:rsidRPr="00BF1928" w:rsidRDefault="00F92004" w:rsidP="007160CF">
            <w:pPr>
              <w:rPr>
                <w:rFonts w:ascii="仿宋" w:eastAsia="仿宋" w:hAnsi="仿宋"/>
                <w:szCs w:val="21"/>
              </w:rPr>
            </w:pPr>
          </w:p>
        </w:tc>
        <w:tc>
          <w:tcPr>
            <w:tcW w:w="544" w:type="pct"/>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讲授、启发</w:t>
            </w:r>
          </w:p>
        </w:tc>
        <w:tc>
          <w:tcPr>
            <w:tcW w:w="544" w:type="pct"/>
            <w:vMerge w:val="restar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作业</w:t>
            </w:r>
          </w:p>
        </w:tc>
        <w:tc>
          <w:tcPr>
            <w:tcW w:w="545" w:type="pct"/>
            <w:vMerge w:val="restar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课程目标</w:t>
            </w:r>
            <w:r w:rsidRPr="00BF1928">
              <w:rPr>
                <w:rFonts w:eastAsia="仿宋" w:hint="eastAsia"/>
                <w:bCs/>
                <w:spacing w:val="-3"/>
                <w:szCs w:val="21"/>
                <w:lang w:val="en-GB"/>
              </w:rPr>
              <w:t>2</w:t>
            </w:r>
            <w:r w:rsidRPr="00BF1928">
              <w:rPr>
                <w:rFonts w:eastAsia="仿宋" w:hint="eastAsia"/>
                <w:bCs/>
                <w:spacing w:val="-3"/>
                <w:szCs w:val="21"/>
                <w:lang w:val="en-GB"/>
              </w:rPr>
              <w:t>、课程目标</w:t>
            </w:r>
            <w:r w:rsidRPr="00BF1928">
              <w:rPr>
                <w:rFonts w:eastAsia="仿宋" w:hint="eastAsia"/>
                <w:bCs/>
                <w:spacing w:val="-3"/>
                <w:szCs w:val="21"/>
                <w:lang w:val="en-GB"/>
              </w:rPr>
              <w:t>3</w:t>
            </w:r>
          </w:p>
        </w:tc>
      </w:tr>
      <w:tr w:rsidR="00F92004" w:rsidRPr="003D574E" w:rsidTr="008E3CEB">
        <w:trPr>
          <w:jc w:val="center"/>
        </w:trPr>
        <w:tc>
          <w:tcPr>
            <w:tcW w:w="305"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F92004" w:rsidRPr="00BF1928" w:rsidRDefault="00F92004" w:rsidP="007160CF">
            <w:pPr>
              <w:rPr>
                <w:rFonts w:ascii="仿宋" w:eastAsia="仿宋" w:hAnsi="仿宋"/>
                <w:szCs w:val="21"/>
              </w:rPr>
            </w:pPr>
            <w:r w:rsidRPr="00BF1928">
              <w:rPr>
                <w:rFonts w:ascii="仿宋" w:eastAsia="仿宋" w:hAnsi="仿宋"/>
                <w:szCs w:val="21"/>
              </w:rPr>
              <w:t>3</w:t>
            </w:r>
            <w:r w:rsidRPr="00BF1928">
              <w:rPr>
                <w:rFonts w:ascii="仿宋" w:eastAsia="仿宋" w:hAnsi="仿宋" w:hint="eastAsia"/>
                <w:szCs w:val="21"/>
              </w:rPr>
              <w:t>.2生产函数</w:t>
            </w:r>
          </w:p>
        </w:tc>
        <w:tc>
          <w:tcPr>
            <w:tcW w:w="342"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r>
              <w:rPr>
                <w:rFonts w:eastAsia="仿宋"/>
                <w:bCs/>
                <w:spacing w:val="-3"/>
                <w:szCs w:val="21"/>
                <w:lang w:val="en-GB"/>
              </w:rPr>
              <w:t>.5</w:t>
            </w:r>
          </w:p>
        </w:tc>
        <w:tc>
          <w:tcPr>
            <w:tcW w:w="1191" w:type="pct"/>
            <w:vAlign w:val="center"/>
          </w:tcPr>
          <w:p w:rsidR="00F92004" w:rsidRPr="00BF1928" w:rsidRDefault="00F92004" w:rsidP="007160CF">
            <w:pPr>
              <w:rPr>
                <w:rFonts w:ascii="仿宋" w:eastAsia="仿宋" w:hAnsi="仿宋"/>
                <w:szCs w:val="21"/>
              </w:rPr>
            </w:pPr>
            <w:r w:rsidRPr="00BF1928">
              <w:rPr>
                <w:rFonts w:ascii="仿宋" w:eastAsia="仿宋" w:hAnsi="仿宋" w:hint="eastAsia"/>
                <w:szCs w:val="21"/>
              </w:rPr>
              <w:t>生产和生产函数、短期和长期、C</w:t>
            </w:r>
            <w:r w:rsidRPr="00BF1928">
              <w:rPr>
                <w:rFonts w:ascii="仿宋" w:eastAsia="仿宋" w:hAnsi="仿宋"/>
                <w:szCs w:val="21"/>
              </w:rPr>
              <w:t>-D</w:t>
            </w:r>
            <w:r w:rsidRPr="00BF1928">
              <w:rPr>
                <w:rFonts w:ascii="仿宋" w:eastAsia="仿宋" w:hAnsi="仿宋" w:hint="eastAsia"/>
                <w:szCs w:val="21"/>
              </w:rPr>
              <w:t>生产函数</w:t>
            </w:r>
          </w:p>
        </w:tc>
        <w:tc>
          <w:tcPr>
            <w:tcW w:w="544" w:type="pct"/>
          </w:tcPr>
          <w:p w:rsidR="00F92004" w:rsidRPr="00BF1928" w:rsidRDefault="00F92004" w:rsidP="00A3174E">
            <w:pPr>
              <w:suppressAutoHyphens/>
              <w:spacing w:beforeLines="50" w:before="156" w:afterLines="50" w:after="156" w:line="276" w:lineRule="auto"/>
              <w:rPr>
                <w:rFonts w:eastAsia="仿宋"/>
                <w:bCs/>
                <w:spacing w:val="-3"/>
                <w:szCs w:val="21"/>
                <w:lang w:val="en-GB"/>
              </w:rPr>
            </w:pPr>
            <w:r w:rsidRPr="00BF1928">
              <w:rPr>
                <w:rFonts w:eastAsia="仿宋" w:hint="eastAsia"/>
                <w:bCs/>
                <w:spacing w:val="-3"/>
                <w:szCs w:val="21"/>
                <w:lang w:val="en-GB"/>
              </w:rPr>
              <w:t>案例、启发</w:t>
            </w:r>
          </w:p>
        </w:tc>
        <w:tc>
          <w:tcPr>
            <w:tcW w:w="544"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r>
      <w:tr w:rsidR="00F92004" w:rsidRPr="003D574E" w:rsidTr="008E3CEB">
        <w:trPr>
          <w:jc w:val="center"/>
        </w:trPr>
        <w:tc>
          <w:tcPr>
            <w:tcW w:w="305"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F92004" w:rsidRPr="00BF1928" w:rsidRDefault="00F92004" w:rsidP="007160CF">
            <w:pPr>
              <w:rPr>
                <w:rFonts w:ascii="仿宋" w:eastAsia="仿宋" w:hAnsi="仿宋"/>
                <w:szCs w:val="21"/>
              </w:rPr>
            </w:pPr>
            <w:r w:rsidRPr="00BF1928">
              <w:rPr>
                <w:rFonts w:ascii="仿宋" w:eastAsia="仿宋" w:hAnsi="仿宋"/>
                <w:szCs w:val="21"/>
              </w:rPr>
              <w:t>3</w:t>
            </w:r>
            <w:r w:rsidRPr="00BF1928">
              <w:rPr>
                <w:rFonts w:ascii="仿宋" w:eastAsia="仿宋" w:hAnsi="仿宋" w:hint="eastAsia"/>
                <w:szCs w:val="21"/>
              </w:rPr>
              <w:t>.</w:t>
            </w:r>
            <w:r w:rsidRPr="00BF1928">
              <w:rPr>
                <w:rFonts w:ascii="仿宋" w:eastAsia="仿宋" w:hAnsi="仿宋"/>
                <w:szCs w:val="21"/>
              </w:rPr>
              <w:t>3</w:t>
            </w:r>
            <w:r w:rsidRPr="00BF1928">
              <w:rPr>
                <w:rFonts w:ascii="仿宋" w:eastAsia="仿宋" w:hAnsi="仿宋" w:hint="eastAsia"/>
                <w:szCs w:val="21"/>
              </w:rPr>
              <w:t>短期生产函数</w:t>
            </w:r>
          </w:p>
        </w:tc>
        <w:tc>
          <w:tcPr>
            <w:tcW w:w="342"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p>
        </w:tc>
        <w:tc>
          <w:tcPr>
            <w:tcW w:w="1191" w:type="pct"/>
            <w:vAlign w:val="center"/>
          </w:tcPr>
          <w:p w:rsidR="00F92004" w:rsidRPr="00BF1928" w:rsidRDefault="00F92004" w:rsidP="007160CF">
            <w:pPr>
              <w:rPr>
                <w:rFonts w:ascii="仿宋" w:eastAsia="仿宋" w:hAnsi="仿宋"/>
                <w:szCs w:val="21"/>
              </w:rPr>
            </w:pPr>
            <w:r w:rsidRPr="00BF1928">
              <w:rPr>
                <w:rFonts w:ascii="仿宋" w:eastAsia="仿宋" w:hAnsi="仿宋" w:hint="eastAsia"/>
                <w:szCs w:val="21"/>
              </w:rPr>
              <w:t>边际报酬递减规律、生产的三个阶段</w:t>
            </w:r>
          </w:p>
        </w:tc>
        <w:tc>
          <w:tcPr>
            <w:tcW w:w="544" w:type="pct"/>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翻转课堂</w:t>
            </w:r>
          </w:p>
        </w:tc>
        <w:tc>
          <w:tcPr>
            <w:tcW w:w="544"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r>
      <w:tr w:rsidR="00F92004" w:rsidRPr="003D574E" w:rsidTr="008E3CEB">
        <w:trPr>
          <w:jc w:val="center"/>
        </w:trPr>
        <w:tc>
          <w:tcPr>
            <w:tcW w:w="305"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F92004" w:rsidRPr="00BF1928" w:rsidRDefault="00F92004" w:rsidP="007160CF">
            <w:pPr>
              <w:rPr>
                <w:rFonts w:ascii="仿宋" w:eastAsia="仿宋" w:hAnsi="仿宋"/>
                <w:szCs w:val="21"/>
              </w:rPr>
            </w:pPr>
            <w:r w:rsidRPr="00BF1928">
              <w:rPr>
                <w:rFonts w:ascii="仿宋" w:eastAsia="仿宋" w:hAnsi="仿宋"/>
                <w:szCs w:val="21"/>
              </w:rPr>
              <w:t>3</w:t>
            </w:r>
            <w:r w:rsidRPr="00BF1928">
              <w:rPr>
                <w:rFonts w:ascii="仿宋" w:eastAsia="仿宋" w:hAnsi="仿宋" w:hint="eastAsia"/>
                <w:szCs w:val="21"/>
              </w:rPr>
              <w:t>.</w:t>
            </w:r>
            <w:r w:rsidRPr="00BF1928">
              <w:rPr>
                <w:rFonts w:ascii="仿宋" w:eastAsia="仿宋" w:hAnsi="仿宋"/>
                <w:szCs w:val="21"/>
              </w:rPr>
              <w:t>4</w:t>
            </w:r>
            <w:r w:rsidRPr="00BF1928">
              <w:rPr>
                <w:rFonts w:ascii="仿宋" w:eastAsia="仿宋" w:hAnsi="仿宋" w:hint="eastAsia"/>
                <w:szCs w:val="21"/>
              </w:rPr>
              <w:t>长期生产函数</w:t>
            </w:r>
          </w:p>
        </w:tc>
        <w:tc>
          <w:tcPr>
            <w:tcW w:w="342"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r w:rsidRPr="00BF1928">
              <w:rPr>
                <w:rFonts w:eastAsia="仿宋"/>
                <w:bCs/>
                <w:spacing w:val="-3"/>
                <w:szCs w:val="21"/>
                <w:lang w:val="en-GB"/>
              </w:rPr>
              <w:t>.5</w:t>
            </w:r>
          </w:p>
        </w:tc>
        <w:tc>
          <w:tcPr>
            <w:tcW w:w="1191" w:type="pct"/>
            <w:vAlign w:val="center"/>
          </w:tcPr>
          <w:p w:rsidR="00F92004" w:rsidRPr="00BF1928" w:rsidRDefault="00F92004" w:rsidP="007160CF">
            <w:pPr>
              <w:rPr>
                <w:rFonts w:ascii="仿宋" w:eastAsia="仿宋" w:hAnsi="仿宋"/>
                <w:szCs w:val="21"/>
              </w:rPr>
            </w:pPr>
            <w:r w:rsidRPr="00BF1928">
              <w:rPr>
                <w:rFonts w:ascii="仿宋" w:eastAsia="仿宋" w:hAnsi="仿宋" w:hint="eastAsia"/>
                <w:szCs w:val="21"/>
              </w:rPr>
              <w:t>等产量曲线、等成本线、边际技术替代率、生产要素的最优组合</w:t>
            </w:r>
          </w:p>
        </w:tc>
        <w:tc>
          <w:tcPr>
            <w:tcW w:w="544" w:type="pct"/>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讲授、启发</w:t>
            </w:r>
          </w:p>
        </w:tc>
        <w:tc>
          <w:tcPr>
            <w:tcW w:w="544"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r>
      <w:tr w:rsidR="00F92004" w:rsidRPr="003D574E" w:rsidTr="008E3CEB">
        <w:trPr>
          <w:jc w:val="center"/>
        </w:trPr>
        <w:tc>
          <w:tcPr>
            <w:tcW w:w="305"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F92004" w:rsidRPr="00BF1928" w:rsidRDefault="00F92004" w:rsidP="007160CF">
            <w:pPr>
              <w:rPr>
                <w:rFonts w:ascii="仿宋" w:eastAsia="仿宋" w:hAnsi="仿宋"/>
                <w:szCs w:val="21"/>
              </w:rPr>
            </w:pPr>
            <w:r w:rsidRPr="00BF1928">
              <w:rPr>
                <w:rFonts w:ascii="仿宋" w:eastAsia="仿宋" w:hAnsi="仿宋"/>
                <w:szCs w:val="21"/>
              </w:rPr>
              <w:t>3.5</w:t>
            </w:r>
            <w:r w:rsidRPr="00BF1928">
              <w:rPr>
                <w:rFonts w:ascii="仿宋" w:eastAsia="仿宋" w:hAnsi="仿宋" w:hint="eastAsia"/>
                <w:szCs w:val="21"/>
              </w:rPr>
              <w:t>短期成本函数</w:t>
            </w:r>
          </w:p>
        </w:tc>
        <w:tc>
          <w:tcPr>
            <w:tcW w:w="342"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p>
        </w:tc>
        <w:tc>
          <w:tcPr>
            <w:tcW w:w="1191" w:type="pct"/>
            <w:vAlign w:val="center"/>
          </w:tcPr>
          <w:p w:rsidR="00F92004" w:rsidRPr="00BF1928" w:rsidRDefault="00F92004" w:rsidP="007160CF">
            <w:pPr>
              <w:rPr>
                <w:rFonts w:ascii="仿宋" w:eastAsia="仿宋" w:hAnsi="仿宋"/>
                <w:szCs w:val="21"/>
              </w:rPr>
            </w:pPr>
            <w:r w:rsidRPr="00BF1928">
              <w:rPr>
                <w:rFonts w:ascii="仿宋" w:eastAsia="仿宋" w:hAnsi="仿宋" w:hint="eastAsia"/>
                <w:szCs w:val="21"/>
              </w:rPr>
              <w:t>机会成本、经济利润、短期成本曲线之间的关系</w:t>
            </w:r>
          </w:p>
        </w:tc>
        <w:tc>
          <w:tcPr>
            <w:tcW w:w="544" w:type="pct"/>
          </w:tcPr>
          <w:p w:rsidR="00F92004" w:rsidRPr="00BF1928" w:rsidRDefault="00F92004" w:rsidP="00A3174E">
            <w:pPr>
              <w:suppressAutoHyphens/>
              <w:spacing w:beforeLines="50" w:before="156" w:afterLines="50" w:after="156" w:line="276" w:lineRule="auto"/>
              <w:rPr>
                <w:rFonts w:eastAsia="仿宋"/>
                <w:bCs/>
                <w:spacing w:val="-3"/>
                <w:szCs w:val="21"/>
                <w:lang w:val="en-GB"/>
              </w:rPr>
            </w:pPr>
            <w:r w:rsidRPr="00BF1928">
              <w:rPr>
                <w:rFonts w:eastAsia="仿宋" w:hint="eastAsia"/>
                <w:bCs/>
                <w:spacing w:val="-3"/>
                <w:szCs w:val="21"/>
                <w:lang w:val="en-GB"/>
              </w:rPr>
              <w:t>案例、启发</w:t>
            </w:r>
          </w:p>
        </w:tc>
        <w:tc>
          <w:tcPr>
            <w:tcW w:w="544"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r>
      <w:tr w:rsidR="00F92004" w:rsidRPr="003D574E" w:rsidTr="008E3CEB">
        <w:trPr>
          <w:jc w:val="center"/>
        </w:trPr>
        <w:tc>
          <w:tcPr>
            <w:tcW w:w="305"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F92004" w:rsidRPr="00BF1928" w:rsidRDefault="00F92004" w:rsidP="007160CF">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F92004" w:rsidRPr="00BF1928" w:rsidRDefault="00F92004" w:rsidP="007160CF">
            <w:pPr>
              <w:rPr>
                <w:rFonts w:ascii="仿宋" w:eastAsia="仿宋" w:hAnsi="仿宋"/>
                <w:szCs w:val="21"/>
              </w:rPr>
            </w:pPr>
            <w:r w:rsidRPr="00BF1928">
              <w:rPr>
                <w:rFonts w:ascii="仿宋" w:eastAsia="仿宋" w:hAnsi="仿宋" w:hint="eastAsia"/>
                <w:szCs w:val="21"/>
              </w:rPr>
              <w:t>3</w:t>
            </w:r>
            <w:r w:rsidRPr="00BF1928">
              <w:rPr>
                <w:rFonts w:ascii="仿宋" w:eastAsia="仿宋" w:hAnsi="仿宋"/>
                <w:szCs w:val="21"/>
              </w:rPr>
              <w:t xml:space="preserve">.6 </w:t>
            </w:r>
            <w:r w:rsidRPr="00BF1928">
              <w:rPr>
                <w:rFonts w:ascii="仿宋" w:eastAsia="仿宋" w:hAnsi="仿宋" w:hint="eastAsia"/>
                <w:szCs w:val="21"/>
              </w:rPr>
              <w:t>长期成本函数</w:t>
            </w:r>
          </w:p>
        </w:tc>
        <w:tc>
          <w:tcPr>
            <w:tcW w:w="342" w:type="pct"/>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r w:rsidRPr="00BF1928">
              <w:rPr>
                <w:rFonts w:eastAsia="仿宋"/>
                <w:bCs/>
                <w:spacing w:val="-3"/>
                <w:szCs w:val="21"/>
                <w:lang w:val="en-GB"/>
              </w:rPr>
              <w:t>.5</w:t>
            </w:r>
          </w:p>
        </w:tc>
        <w:tc>
          <w:tcPr>
            <w:tcW w:w="1191" w:type="pct"/>
            <w:vAlign w:val="center"/>
          </w:tcPr>
          <w:p w:rsidR="00F92004" w:rsidRPr="00BF1928" w:rsidRDefault="00F92004" w:rsidP="007160CF">
            <w:pPr>
              <w:rPr>
                <w:rFonts w:ascii="仿宋" w:eastAsia="仿宋" w:hAnsi="仿宋"/>
                <w:szCs w:val="21"/>
              </w:rPr>
            </w:pPr>
            <w:r w:rsidRPr="00BF1928">
              <w:rPr>
                <w:rFonts w:ascii="仿宋" w:eastAsia="仿宋" w:hAnsi="仿宋" w:hint="eastAsia"/>
                <w:szCs w:val="21"/>
              </w:rPr>
              <w:t>长期成本曲线之间的关系、规模经济</w:t>
            </w:r>
          </w:p>
        </w:tc>
        <w:tc>
          <w:tcPr>
            <w:tcW w:w="544" w:type="pct"/>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讲授、启发</w:t>
            </w:r>
          </w:p>
        </w:tc>
        <w:tc>
          <w:tcPr>
            <w:tcW w:w="544"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F92004" w:rsidRPr="00BF1928" w:rsidRDefault="00F92004" w:rsidP="007160CF">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val="restart"/>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5</w:t>
            </w:r>
          </w:p>
        </w:tc>
        <w:tc>
          <w:tcPr>
            <w:tcW w:w="536" w:type="pct"/>
            <w:vMerge w:val="restart"/>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t>第四章</w:t>
            </w:r>
          </w:p>
          <w:p w:rsidR="00A3174E" w:rsidRPr="00BF1928" w:rsidRDefault="00A3174E" w:rsidP="00A3174E">
            <w:pPr>
              <w:suppressAutoHyphens/>
              <w:spacing w:beforeLines="50" w:before="156" w:afterLines="50" w:after="156" w:line="276" w:lineRule="auto"/>
              <w:jc w:val="center"/>
              <w:rPr>
                <w:rFonts w:eastAsia="仿宋"/>
                <w:b/>
                <w:spacing w:val="-3"/>
                <w:szCs w:val="21"/>
                <w:lang w:val="en-GB"/>
              </w:rPr>
            </w:pPr>
            <w:r w:rsidRPr="00BF1928">
              <w:rPr>
                <w:rFonts w:eastAsia="仿宋" w:hint="eastAsia"/>
                <w:b/>
                <w:spacing w:val="-3"/>
                <w:szCs w:val="21"/>
                <w:lang w:val="en-GB"/>
              </w:rPr>
              <w:lastRenderedPageBreak/>
              <w:t>完全竞争市场</w:t>
            </w:r>
          </w:p>
        </w:tc>
        <w:tc>
          <w:tcPr>
            <w:tcW w:w="992" w:type="pct"/>
            <w:shd w:val="clear" w:color="auto" w:fill="auto"/>
            <w:vAlign w:val="center"/>
          </w:tcPr>
          <w:p w:rsidR="00A3174E" w:rsidRPr="00BF1928" w:rsidRDefault="00A3174E" w:rsidP="00A3174E">
            <w:pPr>
              <w:rPr>
                <w:rFonts w:ascii="仿宋" w:eastAsia="仿宋" w:hAnsi="仿宋"/>
                <w:szCs w:val="21"/>
              </w:rPr>
            </w:pPr>
            <w:r w:rsidRPr="00BF1928">
              <w:rPr>
                <w:rFonts w:ascii="仿宋" w:eastAsia="仿宋" w:hAnsi="仿宋"/>
                <w:szCs w:val="21"/>
              </w:rPr>
              <w:lastRenderedPageBreak/>
              <w:t>4</w:t>
            </w:r>
            <w:r w:rsidRPr="00BF1928">
              <w:rPr>
                <w:rFonts w:ascii="仿宋" w:eastAsia="仿宋" w:hAnsi="仿宋" w:hint="eastAsia"/>
                <w:szCs w:val="21"/>
              </w:rPr>
              <w:t>.1企业收益、市场结构和利润最大化</w:t>
            </w:r>
          </w:p>
        </w:tc>
        <w:tc>
          <w:tcPr>
            <w:tcW w:w="342" w:type="pct"/>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2</w:t>
            </w:r>
          </w:p>
        </w:tc>
        <w:tc>
          <w:tcPr>
            <w:tcW w:w="1191" w:type="pct"/>
            <w:vAlign w:val="center"/>
          </w:tcPr>
          <w:p w:rsidR="00A3174E" w:rsidRPr="00BF1928" w:rsidRDefault="00A3174E" w:rsidP="00A3174E">
            <w:pPr>
              <w:rPr>
                <w:rFonts w:ascii="仿宋" w:eastAsia="仿宋" w:hAnsi="仿宋"/>
                <w:szCs w:val="21"/>
              </w:rPr>
            </w:pPr>
            <w:r w:rsidRPr="00BF1928">
              <w:rPr>
                <w:rFonts w:ascii="仿宋" w:eastAsia="仿宋" w:hAnsi="仿宋" w:hint="eastAsia"/>
                <w:szCs w:val="21"/>
              </w:rPr>
              <w:t>市场结构及划分、企业收益、企业的利润最大化原则</w:t>
            </w:r>
          </w:p>
        </w:tc>
        <w:tc>
          <w:tcPr>
            <w:tcW w:w="544" w:type="pct"/>
          </w:tcPr>
          <w:p w:rsidR="00A3174E" w:rsidRPr="00BF1928" w:rsidRDefault="00A3174E" w:rsidP="00A3174E">
            <w:pPr>
              <w:suppressAutoHyphens/>
              <w:spacing w:beforeLines="50" w:before="156" w:afterLines="50" w:after="156" w:line="276" w:lineRule="auto"/>
              <w:rPr>
                <w:rFonts w:eastAsia="仿宋"/>
                <w:bCs/>
                <w:spacing w:val="-3"/>
                <w:szCs w:val="21"/>
                <w:lang w:val="en-GB"/>
              </w:rPr>
            </w:pPr>
            <w:r w:rsidRPr="00BF1928">
              <w:rPr>
                <w:rFonts w:eastAsia="仿宋" w:hint="eastAsia"/>
                <w:bCs/>
                <w:spacing w:val="-3"/>
                <w:szCs w:val="21"/>
                <w:lang w:val="en-GB"/>
              </w:rPr>
              <w:t>案例、启发</w:t>
            </w:r>
          </w:p>
        </w:tc>
        <w:tc>
          <w:tcPr>
            <w:tcW w:w="544" w:type="pct"/>
            <w:vMerge w:val="restart"/>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测试</w:t>
            </w:r>
          </w:p>
        </w:tc>
        <w:tc>
          <w:tcPr>
            <w:tcW w:w="545" w:type="pct"/>
            <w:vMerge w:val="restart"/>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课程目标</w:t>
            </w:r>
            <w:r w:rsidRPr="00BF1928">
              <w:rPr>
                <w:rFonts w:eastAsia="仿宋" w:hint="eastAsia"/>
                <w:bCs/>
                <w:spacing w:val="-3"/>
                <w:szCs w:val="21"/>
                <w:lang w:val="en-GB"/>
              </w:rPr>
              <w:t>2</w:t>
            </w:r>
            <w:r w:rsidRPr="00BF1928">
              <w:rPr>
                <w:rFonts w:eastAsia="仿宋" w:hint="eastAsia"/>
                <w:bCs/>
                <w:spacing w:val="-3"/>
                <w:szCs w:val="21"/>
                <w:lang w:val="en-GB"/>
              </w:rPr>
              <w:t>、课</w:t>
            </w:r>
            <w:r w:rsidRPr="00BF1928">
              <w:rPr>
                <w:rFonts w:eastAsia="仿宋" w:hint="eastAsia"/>
                <w:bCs/>
                <w:spacing w:val="-3"/>
                <w:szCs w:val="21"/>
                <w:lang w:val="en-GB"/>
              </w:rPr>
              <w:lastRenderedPageBreak/>
              <w:t>程目标</w:t>
            </w:r>
            <w:r w:rsidRPr="00BF1928">
              <w:rPr>
                <w:rFonts w:eastAsia="仿宋" w:hint="eastAsia"/>
                <w:bCs/>
                <w:spacing w:val="-3"/>
                <w:szCs w:val="21"/>
                <w:lang w:val="en-GB"/>
              </w:rPr>
              <w:t>3</w:t>
            </w:r>
          </w:p>
        </w:tc>
      </w:tr>
      <w:tr w:rsidR="00A3174E" w:rsidRPr="003D574E" w:rsidTr="008E3CEB">
        <w:trPr>
          <w:jc w:val="center"/>
        </w:trPr>
        <w:tc>
          <w:tcPr>
            <w:tcW w:w="305" w:type="pct"/>
            <w:vMerge/>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3174E" w:rsidRPr="00BF1928" w:rsidRDefault="00A3174E" w:rsidP="00A3174E">
            <w:pPr>
              <w:rPr>
                <w:rFonts w:ascii="仿宋" w:eastAsia="仿宋" w:hAnsi="仿宋"/>
                <w:szCs w:val="21"/>
              </w:rPr>
            </w:pPr>
            <w:r w:rsidRPr="00BF1928">
              <w:rPr>
                <w:rFonts w:ascii="仿宋" w:eastAsia="仿宋" w:hAnsi="仿宋"/>
                <w:szCs w:val="21"/>
              </w:rPr>
              <w:t>4</w:t>
            </w:r>
            <w:r w:rsidRPr="00BF1928">
              <w:rPr>
                <w:rFonts w:ascii="仿宋" w:eastAsia="仿宋" w:hAnsi="仿宋" w:hint="eastAsia"/>
                <w:szCs w:val="21"/>
              </w:rPr>
              <w:t>.2完全竞争企业面临的需求曲线和收益曲线</w:t>
            </w:r>
          </w:p>
        </w:tc>
        <w:tc>
          <w:tcPr>
            <w:tcW w:w="342" w:type="pct"/>
            <w:vAlign w:val="center"/>
          </w:tcPr>
          <w:p w:rsidR="00A3174E" w:rsidRPr="00BF1928" w:rsidRDefault="00F92004" w:rsidP="00A3174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2</w:t>
            </w:r>
          </w:p>
        </w:tc>
        <w:tc>
          <w:tcPr>
            <w:tcW w:w="1191" w:type="pct"/>
            <w:vAlign w:val="center"/>
          </w:tcPr>
          <w:p w:rsidR="00A3174E" w:rsidRPr="00BF1928" w:rsidRDefault="00A3174E" w:rsidP="00A3174E">
            <w:pPr>
              <w:rPr>
                <w:rFonts w:ascii="仿宋" w:eastAsia="仿宋" w:hAnsi="仿宋"/>
                <w:szCs w:val="21"/>
              </w:rPr>
            </w:pPr>
            <w:r w:rsidRPr="00BF1928">
              <w:rPr>
                <w:rFonts w:ascii="仿宋" w:eastAsia="仿宋" w:hAnsi="仿宋" w:hint="eastAsia"/>
                <w:szCs w:val="21"/>
              </w:rPr>
              <w:t>市场价格与收益曲线</w:t>
            </w:r>
          </w:p>
        </w:tc>
        <w:tc>
          <w:tcPr>
            <w:tcW w:w="544" w:type="pct"/>
          </w:tcPr>
          <w:p w:rsidR="00A3174E" w:rsidRPr="00BF1928" w:rsidRDefault="00EC5A53"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A3174E" w:rsidRPr="00BF1928">
              <w:rPr>
                <w:rFonts w:eastAsia="仿宋" w:hint="eastAsia"/>
                <w:bCs/>
                <w:spacing w:val="-3"/>
                <w:szCs w:val="21"/>
                <w:lang w:val="en-GB"/>
              </w:rPr>
              <w:t>启发</w:t>
            </w:r>
          </w:p>
        </w:tc>
        <w:tc>
          <w:tcPr>
            <w:tcW w:w="544" w:type="pct"/>
            <w:vMerge/>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3174E" w:rsidRPr="00BF1928" w:rsidRDefault="00A3174E" w:rsidP="00A3174E">
            <w:pPr>
              <w:rPr>
                <w:rFonts w:ascii="仿宋" w:eastAsia="仿宋" w:hAnsi="仿宋"/>
                <w:szCs w:val="21"/>
              </w:rPr>
            </w:pPr>
            <w:r w:rsidRPr="00BF1928">
              <w:rPr>
                <w:rFonts w:ascii="仿宋" w:eastAsia="仿宋" w:hAnsi="仿宋"/>
                <w:szCs w:val="21"/>
              </w:rPr>
              <w:t>4</w:t>
            </w:r>
            <w:r w:rsidRPr="00BF1928">
              <w:rPr>
                <w:rFonts w:ascii="仿宋" w:eastAsia="仿宋" w:hAnsi="仿宋" w:hint="eastAsia"/>
                <w:szCs w:val="21"/>
              </w:rPr>
              <w:t>.3完全竞争市场的短期均衡</w:t>
            </w:r>
          </w:p>
        </w:tc>
        <w:tc>
          <w:tcPr>
            <w:tcW w:w="342" w:type="pct"/>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3</w:t>
            </w:r>
          </w:p>
        </w:tc>
        <w:tc>
          <w:tcPr>
            <w:tcW w:w="1191" w:type="pct"/>
            <w:vAlign w:val="center"/>
          </w:tcPr>
          <w:p w:rsidR="00A3174E" w:rsidRPr="00BF1928" w:rsidRDefault="00A3174E" w:rsidP="00A3174E">
            <w:pPr>
              <w:rPr>
                <w:rFonts w:ascii="仿宋" w:eastAsia="仿宋" w:hAnsi="仿宋"/>
                <w:szCs w:val="21"/>
              </w:rPr>
            </w:pPr>
            <w:r w:rsidRPr="00BF1928">
              <w:rPr>
                <w:rFonts w:ascii="仿宋" w:eastAsia="仿宋" w:hAnsi="仿宋" w:hint="eastAsia"/>
                <w:szCs w:val="21"/>
              </w:rPr>
              <w:t>利润最大化产量的决定、盈利和亏损、亏损时的决策、短期供给曲线</w:t>
            </w:r>
          </w:p>
        </w:tc>
        <w:tc>
          <w:tcPr>
            <w:tcW w:w="544" w:type="pct"/>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翻转课堂</w:t>
            </w:r>
          </w:p>
        </w:tc>
        <w:tc>
          <w:tcPr>
            <w:tcW w:w="544" w:type="pct"/>
            <w:vMerge/>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r>
      <w:tr w:rsidR="00A3174E" w:rsidRPr="003D574E" w:rsidTr="008E3CEB">
        <w:trPr>
          <w:jc w:val="center"/>
        </w:trPr>
        <w:tc>
          <w:tcPr>
            <w:tcW w:w="305" w:type="pct"/>
            <w:vMerge/>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A3174E" w:rsidRPr="00BF1928" w:rsidRDefault="00A3174E" w:rsidP="00A3174E">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A3174E" w:rsidRPr="00BF1928" w:rsidRDefault="00A3174E" w:rsidP="00A3174E">
            <w:pPr>
              <w:rPr>
                <w:rFonts w:ascii="仿宋" w:eastAsia="仿宋" w:hAnsi="仿宋"/>
                <w:szCs w:val="21"/>
              </w:rPr>
            </w:pPr>
            <w:r w:rsidRPr="00BF1928">
              <w:rPr>
                <w:rFonts w:ascii="仿宋" w:eastAsia="仿宋" w:hAnsi="仿宋" w:hint="eastAsia"/>
                <w:szCs w:val="21"/>
              </w:rPr>
              <w:t>4</w:t>
            </w:r>
            <w:r w:rsidRPr="00BF1928">
              <w:rPr>
                <w:rFonts w:ascii="仿宋" w:eastAsia="仿宋" w:hAnsi="仿宋"/>
                <w:szCs w:val="21"/>
              </w:rPr>
              <w:t xml:space="preserve">.4 </w:t>
            </w:r>
            <w:r w:rsidRPr="00BF1928">
              <w:rPr>
                <w:rFonts w:ascii="仿宋" w:eastAsia="仿宋" w:hAnsi="仿宋" w:hint="eastAsia"/>
                <w:szCs w:val="21"/>
              </w:rPr>
              <w:t>完全竞争市场的长期均衡</w:t>
            </w:r>
          </w:p>
        </w:tc>
        <w:tc>
          <w:tcPr>
            <w:tcW w:w="342" w:type="pct"/>
            <w:vAlign w:val="center"/>
          </w:tcPr>
          <w:p w:rsidR="00A3174E" w:rsidRPr="00BF1928" w:rsidRDefault="00F92004" w:rsidP="00A3174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3</w:t>
            </w:r>
          </w:p>
        </w:tc>
        <w:tc>
          <w:tcPr>
            <w:tcW w:w="1191" w:type="pct"/>
            <w:vAlign w:val="center"/>
          </w:tcPr>
          <w:p w:rsidR="00A3174E" w:rsidRPr="00BF1928" w:rsidRDefault="00A3174E" w:rsidP="00A3174E">
            <w:pPr>
              <w:rPr>
                <w:rFonts w:ascii="仿宋" w:eastAsia="仿宋" w:hAnsi="仿宋"/>
                <w:szCs w:val="21"/>
              </w:rPr>
            </w:pPr>
            <w:r w:rsidRPr="00BF1928">
              <w:rPr>
                <w:rFonts w:ascii="仿宋" w:eastAsia="仿宋" w:hAnsi="仿宋" w:hint="eastAsia"/>
                <w:szCs w:val="21"/>
              </w:rPr>
              <w:t>企业规模调整、行业规模调整、最终的长期均衡条件、长期供给曲线</w:t>
            </w:r>
          </w:p>
        </w:tc>
        <w:tc>
          <w:tcPr>
            <w:tcW w:w="544" w:type="pct"/>
          </w:tcPr>
          <w:p w:rsidR="00A3174E" w:rsidRPr="00BF1928" w:rsidRDefault="00EC5A53" w:rsidP="00A3174E">
            <w:pPr>
              <w:suppressAutoHyphens/>
              <w:spacing w:beforeLines="50" w:before="156" w:afterLines="50" w:after="156" w:line="276" w:lineRule="auto"/>
              <w:jc w:val="center"/>
              <w:rPr>
                <w:rFonts w:eastAsia="仿宋"/>
                <w:bCs/>
                <w:spacing w:val="-3"/>
                <w:szCs w:val="21"/>
                <w:lang w:val="en-GB"/>
              </w:rPr>
            </w:pPr>
            <w:r w:rsidRPr="00BF1928">
              <w:rPr>
                <w:rFonts w:eastAsia="仿宋" w:hint="eastAsia"/>
                <w:bCs/>
                <w:spacing w:val="-3"/>
                <w:szCs w:val="21"/>
                <w:lang w:val="en-GB"/>
              </w:rPr>
              <w:t>讲授、</w:t>
            </w:r>
            <w:r w:rsidR="00A3174E" w:rsidRPr="00BF1928">
              <w:rPr>
                <w:rFonts w:eastAsia="仿宋" w:hint="eastAsia"/>
                <w:bCs/>
                <w:spacing w:val="-3"/>
                <w:szCs w:val="21"/>
                <w:lang w:val="en-GB"/>
              </w:rPr>
              <w:t>启发</w:t>
            </w:r>
          </w:p>
        </w:tc>
        <w:tc>
          <w:tcPr>
            <w:tcW w:w="544" w:type="pct"/>
            <w:vMerge/>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A3174E" w:rsidRPr="00BF1928" w:rsidRDefault="00A3174E" w:rsidP="00A3174E">
            <w:pPr>
              <w:suppressAutoHyphens/>
              <w:spacing w:beforeLines="50" w:before="156" w:afterLines="50" w:after="156" w:line="276" w:lineRule="auto"/>
              <w:jc w:val="center"/>
              <w:rPr>
                <w:rFonts w:eastAsia="仿宋"/>
                <w:bCs/>
                <w:spacing w:val="-3"/>
                <w:szCs w:val="21"/>
                <w:lang w:val="en-GB"/>
              </w:rPr>
            </w:pPr>
          </w:p>
        </w:tc>
      </w:tr>
      <w:tr w:rsidR="00F92004" w:rsidRPr="003D574E" w:rsidTr="008E3CEB">
        <w:trPr>
          <w:jc w:val="center"/>
        </w:trPr>
        <w:tc>
          <w:tcPr>
            <w:tcW w:w="305" w:type="pct"/>
            <w:shd w:val="clear" w:color="auto" w:fill="auto"/>
            <w:vAlign w:val="center"/>
          </w:tcPr>
          <w:p w:rsidR="00F92004" w:rsidRPr="00BF1928" w:rsidRDefault="00F92004" w:rsidP="00A3174E">
            <w:pPr>
              <w:suppressAutoHyphens/>
              <w:spacing w:beforeLines="50" w:before="156" w:afterLines="50" w:after="156" w:line="276" w:lineRule="auto"/>
              <w:jc w:val="center"/>
              <w:rPr>
                <w:rFonts w:eastAsia="仿宋"/>
                <w:bCs/>
                <w:spacing w:val="-3"/>
                <w:szCs w:val="21"/>
                <w:lang w:val="en-GB"/>
              </w:rPr>
            </w:pPr>
          </w:p>
        </w:tc>
        <w:tc>
          <w:tcPr>
            <w:tcW w:w="536" w:type="pct"/>
            <w:shd w:val="clear" w:color="auto" w:fill="auto"/>
            <w:vAlign w:val="center"/>
          </w:tcPr>
          <w:p w:rsidR="00F92004" w:rsidRPr="00BF1928" w:rsidRDefault="00F92004" w:rsidP="00A3174E">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F92004" w:rsidRPr="00BF1928" w:rsidRDefault="00F92004" w:rsidP="00A3174E">
            <w:pPr>
              <w:rPr>
                <w:rFonts w:ascii="仿宋" w:eastAsia="仿宋" w:hAnsi="仿宋"/>
                <w:szCs w:val="21"/>
              </w:rPr>
            </w:pPr>
            <w:r>
              <w:rPr>
                <w:rFonts w:ascii="仿宋" w:eastAsia="仿宋" w:hAnsi="仿宋" w:hint="eastAsia"/>
                <w:szCs w:val="21"/>
              </w:rPr>
              <w:t>测试</w:t>
            </w:r>
          </w:p>
        </w:tc>
        <w:tc>
          <w:tcPr>
            <w:tcW w:w="342" w:type="pct"/>
            <w:vAlign w:val="center"/>
          </w:tcPr>
          <w:p w:rsidR="00F92004" w:rsidRPr="00BF1928" w:rsidRDefault="00F92004" w:rsidP="00A3174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vAlign w:val="center"/>
          </w:tcPr>
          <w:p w:rsidR="00F92004" w:rsidRPr="00BF1928" w:rsidRDefault="00F92004" w:rsidP="00A3174E">
            <w:pPr>
              <w:rPr>
                <w:rFonts w:ascii="仿宋" w:eastAsia="仿宋" w:hAnsi="仿宋"/>
                <w:szCs w:val="21"/>
              </w:rPr>
            </w:pPr>
            <w:r>
              <w:rPr>
                <w:rFonts w:ascii="仿宋" w:eastAsia="仿宋" w:hAnsi="仿宋" w:hint="eastAsia"/>
                <w:szCs w:val="21"/>
              </w:rPr>
              <w:t>第三章、第四章</w:t>
            </w:r>
          </w:p>
        </w:tc>
        <w:tc>
          <w:tcPr>
            <w:tcW w:w="544" w:type="pct"/>
          </w:tcPr>
          <w:p w:rsidR="00F92004" w:rsidRPr="00BF1928" w:rsidRDefault="00F92004" w:rsidP="00A3174E">
            <w:pPr>
              <w:suppressAutoHyphens/>
              <w:spacing w:beforeLines="50" w:before="156" w:afterLines="50" w:after="156" w:line="276" w:lineRule="auto"/>
              <w:jc w:val="center"/>
              <w:rPr>
                <w:rFonts w:eastAsia="仿宋"/>
                <w:bCs/>
                <w:spacing w:val="-3"/>
                <w:szCs w:val="21"/>
                <w:lang w:val="en-GB"/>
              </w:rPr>
            </w:pPr>
          </w:p>
        </w:tc>
        <w:tc>
          <w:tcPr>
            <w:tcW w:w="544" w:type="pct"/>
            <w:vAlign w:val="center"/>
          </w:tcPr>
          <w:p w:rsidR="00F92004" w:rsidRPr="00BF1928" w:rsidRDefault="00F92004" w:rsidP="00A3174E">
            <w:pPr>
              <w:suppressAutoHyphens/>
              <w:spacing w:beforeLines="50" w:before="156" w:afterLines="50" w:after="156" w:line="276" w:lineRule="auto"/>
              <w:jc w:val="center"/>
              <w:rPr>
                <w:rFonts w:eastAsia="仿宋"/>
                <w:bCs/>
                <w:spacing w:val="-3"/>
                <w:szCs w:val="21"/>
                <w:lang w:val="en-GB"/>
              </w:rPr>
            </w:pPr>
          </w:p>
        </w:tc>
        <w:tc>
          <w:tcPr>
            <w:tcW w:w="545" w:type="pct"/>
            <w:vAlign w:val="center"/>
          </w:tcPr>
          <w:p w:rsidR="00F92004" w:rsidRPr="00BF1928" w:rsidRDefault="00F92004" w:rsidP="00A3174E">
            <w:pPr>
              <w:suppressAutoHyphens/>
              <w:spacing w:beforeLines="50" w:before="156" w:afterLines="50" w:after="156" w:line="276" w:lineRule="auto"/>
              <w:jc w:val="center"/>
              <w:rPr>
                <w:rFonts w:eastAsia="仿宋"/>
                <w:bCs/>
                <w:spacing w:val="-3"/>
                <w:szCs w:val="21"/>
                <w:lang w:val="en-GB"/>
              </w:rPr>
            </w:pPr>
          </w:p>
        </w:tc>
      </w:tr>
      <w:tr w:rsidR="008E3CEB" w:rsidRPr="003D574E" w:rsidTr="008E3CEB">
        <w:trPr>
          <w:jc w:val="center"/>
        </w:trPr>
        <w:tc>
          <w:tcPr>
            <w:tcW w:w="305" w:type="pct"/>
            <w:vMerge w:val="restart"/>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r w:rsidRPr="00F92004">
              <w:rPr>
                <w:rFonts w:eastAsia="仿宋" w:hint="eastAsia"/>
                <w:bCs/>
                <w:spacing w:val="-3"/>
                <w:szCs w:val="21"/>
                <w:lang w:val="en-GB"/>
              </w:rPr>
              <w:t>6</w:t>
            </w:r>
          </w:p>
        </w:tc>
        <w:tc>
          <w:tcPr>
            <w:tcW w:w="536" w:type="pct"/>
            <w:vMerge w:val="restart"/>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
                <w:spacing w:val="-3"/>
                <w:szCs w:val="21"/>
                <w:lang w:val="en-GB"/>
              </w:rPr>
            </w:pPr>
            <w:r w:rsidRPr="00F92004">
              <w:rPr>
                <w:rFonts w:eastAsia="仿宋" w:hint="eastAsia"/>
                <w:b/>
                <w:spacing w:val="-3"/>
                <w:szCs w:val="21"/>
                <w:lang w:val="en-GB"/>
              </w:rPr>
              <w:t>第五章</w:t>
            </w:r>
          </w:p>
          <w:p w:rsidR="008E3CEB" w:rsidRPr="00F92004" w:rsidRDefault="008E3CEB" w:rsidP="00A3174E">
            <w:pPr>
              <w:suppressAutoHyphens/>
              <w:spacing w:beforeLines="50" w:before="156" w:afterLines="50" w:after="156" w:line="276" w:lineRule="auto"/>
              <w:jc w:val="center"/>
              <w:rPr>
                <w:rFonts w:eastAsia="仿宋"/>
                <w:b/>
                <w:spacing w:val="-3"/>
                <w:szCs w:val="21"/>
                <w:lang w:val="en-GB"/>
              </w:rPr>
            </w:pPr>
            <w:r w:rsidRPr="00F92004">
              <w:rPr>
                <w:rFonts w:eastAsia="仿宋" w:hint="eastAsia"/>
                <w:b/>
                <w:spacing w:val="-3"/>
                <w:szCs w:val="21"/>
                <w:lang w:val="en-GB"/>
              </w:rPr>
              <w:t>不完全竞争市场</w:t>
            </w:r>
          </w:p>
        </w:tc>
        <w:tc>
          <w:tcPr>
            <w:tcW w:w="992" w:type="pct"/>
            <w:shd w:val="clear" w:color="auto" w:fill="auto"/>
            <w:vAlign w:val="center"/>
          </w:tcPr>
          <w:p w:rsidR="008E3CEB" w:rsidRPr="00F92004" w:rsidRDefault="008E3CEB" w:rsidP="00A3174E">
            <w:pPr>
              <w:rPr>
                <w:rFonts w:ascii="仿宋" w:eastAsia="仿宋" w:hAnsi="仿宋"/>
                <w:szCs w:val="21"/>
              </w:rPr>
            </w:pPr>
            <w:r w:rsidRPr="00F92004">
              <w:rPr>
                <w:rFonts w:ascii="仿宋" w:eastAsia="仿宋" w:hAnsi="仿宋"/>
                <w:szCs w:val="21"/>
              </w:rPr>
              <w:t>5</w:t>
            </w:r>
            <w:r w:rsidRPr="00F92004">
              <w:rPr>
                <w:rFonts w:ascii="仿宋" w:eastAsia="仿宋" w:hAnsi="仿宋" w:hint="eastAsia"/>
                <w:szCs w:val="21"/>
              </w:rPr>
              <w:t>.1垄断</w:t>
            </w:r>
          </w:p>
        </w:tc>
        <w:tc>
          <w:tcPr>
            <w:tcW w:w="342" w:type="pct"/>
            <w:vAlign w:val="center"/>
          </w:tcPr>
          <w:p w:rsidR="008E3CEB" w:rsidRPr="00F92004" w:rsidRDefault="006C3EED" w:rsidP="00A3174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vAlign w:val="center"/>
          </w:tcPr>
          <w:p w:rsidR="008E3CEB" w:rsidRPr="00F92004" w:rsidRDefault="008E3CEB" w:rsidP="00A3174E">
            <w:pPr>
              <w:rPr>
                <w:rFonts w:ascii="仿宋" w:eastAsia="仿宋" w:hAnsi="仿宋"/>
                <w:szCs w:val="21"/>
              </w:rPr>
            </w:pPr>
            <w:r w:rsidRPr="00F92004">
              <w:rPr>
                <w:rFonts w:ascii="仿宋" w:eastAsia="仿宋" w:hAnsi="仿宋" w:hint="eastAsia"/>
                <w:szCs w:val="21"/>
              </w:rPr>
              <w:t>垄断及其原因、垄断企业的收益和均衡、价格歧视</w:t>
            </w:r>
          </w:p>
          <w:p w:rsidR="008E3CEB" w:rsidRPr="00F92004" w:rsidRDefault="008E3CEB" w:rsidP="00A3174E">
            <w:pPr>
              <w:rPr>
                <w:rFonts w:ascii="仿宋" w:eastAsia="仿宋" w:hAnsi="仿宋"/>
                <w:szCs w:val="21"/>
              </w:rPr>
            </w:pPr>
          </w:p>
        </w:tc>
        <w:tc>
          <w:tcPr>
            <w:tcW w:w="544" w:type="pct"/>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r w:rsidRPr="00F92004">
              <w:rPr>
                <w:rFonts w:eastAsia="仿宋" w:hint="eastAsia"/>
                <w:bCs/>
                <w:spacing w:val="-3"/>
                <w:szCs w:val="21"/>
                <w:lang w:val="en-GB"/>
              </w:rPr>
              <w:t>翻转课堂</w:t>
            </w:r>
          </w:p>
        </w:tc>
        <w:tc>
          <w:tcPr>
            <w:tcW w:w="544" w:type="pct"/>
            <w:vMerge w:val="restart"/>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r w:rsidRPr="00F92004">
              <w:rPr>
                <w:rFonts w:eastAsia="仿宋" w:hint="eastAsia"/>
                <w:bCs/>
                <w:spacing w:val="-3"/>
                <w:szCs w:val="21"/>
                <w:lang w:val="en-GB"/>
              </w:rPr>
              <w:t>作业</w:t>
            </w:r>
          </w:p>
        </w:tc>
        <w:tc>
          <w:tcPr>
            <w:tcW w:w="545" w:type="pct"/>
            <w:vMerge w:val="restart"/>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r w:rsidRPr="00F92004">
              <w:rPr>
                <w:rFonts w:eastAsia="仿宋" w:hint="eastAsia"/>
                <w:bCs/>
                <w:spacing w:val="-3"/>
                <w:szCs w:val="21"/>
                <w:lang w:val="en-GB"/>
              </w:rPr>
              <w:t>课程目标</w:t>
            </w:r>
            <w:r w:rsidRPr="00F92004">
              <w:rPr>
                <w:rFonts w:eastAsia="仿宋" w:hint="eastAsia"/>
                <w:bCs/>
                <w:spacing w:val="-3"/>
                <w:szCs w:val="21"/>
                <w:lang w:val="en-GB"/>
              </w:rPr>
              <w:t>1</w:t>
            </w:r>
            <w:r w:rsidRPr="00F92004">
              <w:rPr>
                <w:rFonts w:eastAsia="仿宋" w:hint="eastAsia"/>
                <w:bCs/>
                <w:spacing w:val="-3"/>
                <w:szCs w:val="21"/>
                <w:lang w:val="en-GB"/>
              </w:rPr>
              <w:t>、课程目标</w:t>
            </w:r>
            <w:r w:rsidRPr="00F92004">
              <w:rPr>
                <w:rFonts w:eastAsia="仿宋" w:hint="eastAsia"/>
                <w:bCs/>
                <w:spacing w:val="-3"/>
                <w:szCs w:val="21"/>
                <w:lang w:val="en-GB"/>
              </w:rPr>
              <w:t>2</w:t>
            </w:r>
          </w:p>
        </w:tc>
      </w:tr>
      <w:tr w:rsidR="008E3CEB" w:rsidRPr="003D574E" w:rsidTr="008E3CEB">
        <w:trPr>
          <w:jc w:val="center"/>
        </w:trPr>
        <w:tc>
          <w:tcPr>
            <w:tcW w:w="305" w:type="pct"/>
            <w:vMerge/>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8E3CEB" w:rsidRPr="00F92004" w:rsidRDefault="008E3CEB" w:rsidP="00A3174E">
            <w:pPr>
              <w:rPr>
                <w:rFonts w:ascii="仿宋" w:eastAsia="仿宋" w:hAnsi="仿宋"/>
                <w:szCs w:val="21"/>
              </w:rPr>
            </w:pPr>
            <w:r w:rsidRPr="00F92004">
              <w:rPr>
                <w:rFonts w:ascii="仿宋" w:eastAsia="仿宋" w:hAnsi="仿宋"/>
                <w:szCs w:val="21"/>
              </w:rPr>
              <w:t>5</w:t>
            </w:r>
            <w:r w:rsidRPr="00F92004">
              <w:rPr>
                <w:rFonts w:ascii="仿宋" w:eastAsia="仿宋" w:hAnsi="仿宋" w:hint="eastAsia"/>
                <w:szCs w:val="21"/>
              </w:rPr>
              <w:t>.2垄断竞争</w:t>
            </w:r>
          </w:p>
        </w:tc>
        <w:tc>
          <w:tcPr>
            <w:tcW w:w="342" w:type="pct"/>
            <w:vAlign w:val="center"/>
          </w:tcPr>
          <w:p w:rsidR="008E3CEB" w:rsidRPr="00F92004" w:rsidRDefault="00F92004" w:rsidP="00A3174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vAlign w:val="center"/>
          </w:tcPr>
          <w:p w:rsidR="008E3CEB" w:rsidRPr="00F92004" w:rsidRDefault="008E3CEB" w:rsidP="00A3174E">
            <w:pPr>
              <w:rPr>
                <w:rFonts w:ascii="仿宋" w:eastAsia="仿宋" w:hAnsi="仿宋"/>
                <w:szCs w:val="21"/>
              </w:rPr>
            </w:pPr>
            <w:r w:rsidRPr="00F92004">
              <w:rPr>
                <w:rFonts w:ascii="仿宋" w:eastAsia="仿宋" w:hAnsi="仿宋" w:hint="eastAsia"/>
                <w:szCs w:val="21"/>
              </w:rPr>
              <w:t>垄断竞争的特点、垄断竞争企业的收益和均衡</w:t>
            </w:r>
          </w:p>
        </w:tc>
        <w:tc>
          <w:tcPr>
            <w:tcW w:w="544" w:type="pct"/>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r w:rsidRPr="00F92004">
              <w:rPr>
                <w:rFonts w:eastAsia="仿宋" w:hint="eastAsia"/>
                <w:bCs/>
                <w:spacing w:val="-3"/>
                <w:szCs w:val="21"/>
                <w:lang w:val="en-GB"/>
              </w:rPr>
              <w:t>讲授、启发</w:t>
            </w:r>
          </w:p>
        </w:tc>
        <w:tc>
          <w:tcPr>
            <w:tcW w:w="544" w:type="pct"/>
            <w:vMerge/>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r>
      <w:tr w:rsidR="008E3CEB" w:rsidRPr="003D574E" w:rsidTr="008E3CEB">
        <w:trPr>
          <w:jc w:val="center"/>
        </w:trPr>
        <w:tc>
          <w:tcPr>
            <w:tcW w:w="305" w:type="pct"/>
            <w:vMerge/>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8E3CEB" w:rsidRPr="00F92004" w:rsidRDefault="008E3CEB" w:rsidP="00A3174E">
            <w:pPr>
              <w:rPr>
                <w:rFonts w:ascii="仿宋" w:eastAsia="仿宋" w:hAnsi="仿宋"/>
                <w:szCs w:val="21"/>
              </w:rPr>
            </w:pPr>
            <w:r w:rsidRPr="00F92004">
              <w:rPr>
                <w:rFonts w:ascii="仿宋" w:eastAsia="仿宋" w:hAnsi="仿宋"/>
                <w:szCs w:val="21"/>
              </w:rPr>
              <w:t>5</w:t>
            </w:r>
            <w:r w:rsidRPr="00F92004">
              <w:rPr>
                <w:rFonts w:ascii="仿宋" w:eastAsia="仿宋" w:hAnsi="仿宋" w:hint="eastAsia"/>
                <w:szCs w:val="21"/>
              </w:rPr>
              <w:t>.3寡头</w:t>
            </w:r>
          </w:p>
        </w:tc>
        <w:tc>
          <w:tcPr>
            <w:tcW w:w="342" w:type="pct"/>
            <w:vAlign w:val="center"/>
          </w:tcPr>
          <w:p w:rsidR="008E3CEB" w:rsidRPr="00F92004" w:rsidRDefault="00F92004" w:rsidP="00A3174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vAlign w:val="center"/>
          </w:tcPr>
          <w:p w:rsidR="008E3CEB" w:rsidRPr="00F92004" w:rsidRDefault="008E3CEB" w:rsidP="00A3174E">
            <w:pPr>
              <w:rPr>
                <w:rFonts w:ascii="仿宋" w:eastAsia="仿宋" w:hAnsi="仿宋"/>
                <w:szCs w:val="21"/>
              </w:rPr>
            </w:pPr>
            <w:r w:rsidRPr="00F92004">
              <w:rPr>
                <w:rFonts w:ascii="仿宋" w:eastAsia="仿宋" w:hAnsi="仿宋" w:hint="eastAsia"/>
                <w:szCs w:val="21"/>
              </w:rPr>
              <w:t>古诺模型</w:t>
            </w:r>
          </w:p>
        </w:tc>
        <w:tc>
          <w:tcPr>
            <w:tcW w:w="544" w:type="pct"/>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r w:rsidRPr="00F92004">
              <w:rPr>
                <w:rFonts w:eastAsia="仿宋" w:hint="eastAsia"/>
                <w:bCs/>
                <w:spacing w:val="-3"/>
                <w:szCs w:val="21"/>
                <w:lang w:val="en-GB"/>
              </w:rPr>
              <w:t>案例</w:t>
            </w:r>
          </w:p>
        </w:tc>
        <w:tc>
          <w:tcPr>
            <w:tcW w:w="544" w:type="pct"/>
            <w:vMerge/>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r>
      <w:tr w:rsidR="008E3CEB" w:rsidRPr="003D574E" w:rsidTr="008E3CEB">
        <w:trPr>
          <w:jc w:val="center"/>
        </w:trPr>
        <w:tc>
          <w:tcPr>
            <w:tcW w:w="305" w:type="pct"/>
            <w:vMerge/>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c>
          <w:tcPr>
            <w:tcW w:w="536" w:type="pct"/>
            <w:vMerge/>
            <w:shd w:val="clear" w:color="auto" w:fill="auto"/>
            <w:vAlign w:val="center"/>
          </w:tcPr>
          <w:p w:rsidR="008E3CEB" w:rsidRPr="00F92004" w:rsidRDefault="008E3CEB" w:rsidP="00A3174E">
            <w:pPr>
              <w:suppressAutoHyphens/>
              <w:spacing w:beforeLines="50" w:before="156" w:afterLines="50" w:after="156" w:line="276" w:lineRule="auto"/>
              <w:jc w:val="center"/>
              <w:rPr>
                <w:rFonts w:eastAsia="仿宋"/>
                <w:b/>
                <w:spacing w:val="-3"/>
                <w:szCs w:val="21"/>
                <w:lang w:val="en-GB"/>
              </w:rPr>
            </w:pPr>
          </w:p>
        </w:tc>
        <w:tc>
          <w:tcPr>
            <w:tcW w:w="992" w:type="pct"/>
            <w:shd w:val="clear" w:color="auto" w:fill="auto"/>
            <w:vAlign w:val="center"/>
          </w:tcPr>
          <w:p w:rsidR="008E3CEB" w:rsidRPr="00F92004" w:rsidRDefault="008E3CEB" w:rsidP="00A3174E">
            <w:pPr>
              <w:rPr>
                <w:rFonts w:ascii="仿宋" w:eastAsia="仿宋" w:hAnsi="仿宋"/>
                <w:szCs w:val="21"/>
              </w:rPr>
            </w:pPr>
            <w:r w:rsidRPr="00F92004">
              <w:rPr>
                <w:rFonts w:ascii="仿宋" w:eastAsia="仿宋" w:hAnsi="仿宋" w:hint="eastAsia"/>
                <w:szCs w:val="21"/>
              </w:rPr>
              <w:t>5</w:t>
            </w:r>
            <w:r w:rsidRPr="00F92004">
              <w:rPr>
                <w:rFonts w:ascii="仿宋" w:eastAsia="仿宋" w:hAnsi="仿宋"/>
                <w:szCs w:val="21"/>
              </w:rPr>
              <w:t>.4</w:t>
            </w:r>
            <w:r w:rsidRPr="00F92004">
              <w:rPr>
                <w:rFonts w:ascii="仿宋" w:eastAsia="仿宋" w:hAnsi="仿宋" w:hint="eastAsia"/>
                <w:szCs w:val="21"/>
              </w:rPr>
              <w:t>不同市场的比较</w:t>
            </w:r>
          </w:p>
        </w:tc>
        <w:tc>
          <w:tcPr>
            <w:tcW w:w="342" w:type="pct"/>
            <w:vAlign w:val="center"/>
          </w:tcPr>
          <w:p w:rsidR="008E3CEB" w:rsidRPr="00F92004" w:rsidRDefault="006C3EED" w:rsidP="00A3174E">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1</w:t>
            </w:r>
          </w:p>
        </w:tc>
        <w:tc>
          <w:tcPr>
            <w:tcW w:w="1191" w:type="pct"/>
          </w:tcPr>
          <w:p w:rsidR="008E3CEB" w:rsidRPr="00F92004" w:rsidRDefault="008E3CEB" w:rsidP="00A3174E">
            <w:pPr>
              <w:rPr>
                <w:rFonts w:eastAsia="仿宋"/>
                <w:bCs/>
                <w:spacing w:val="-3"/>
                <w:szCs w:val="21"/>
                <w:lang w:val="en-GB"/>
              </w:rPr>
            </w:pPr>
            <w:r w:rsidRPr="00F92004">
              <w:rPr>
                <w:rFonts w:eastAsia="仿宋" w:hint="eastAsia"/>
                <w:bCs/>
                <w:spacing w:val="-3"/>
                <w:szCs w:val="21"/>
                <w:lang w:val="en-GB"/>
              </w:rPr>
              <w:t>静态效率的条件和动态因素</w:t>
            </w:r>
          </w:p>
        </w:tc>
        <w:tc>
          <w:tcPr>
            <w:tcW w:w="544" w:type="pct"/>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r w:rsidRPr="00F92004">
              <w:rPr>
                <w:rFonts w:eastAsia="仿宋" w:hint="eastAsia"/>
                <w:bCs/>
                <w:spacing w:val="-3"/>
                <w:szCs w:val="21"/>
                <w:lang w:val="en-GB"/>
              </w:rPr>
              <w:t>讲授、启发</w:t>
            </w:r>
          </w:p>
        </w:tc>
        <w:tc>
          <w:tcPr>
            <w:tcW w:w="544" w:type="pct"/>
            <w:vMerge/>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c>
          <w:tcPr>
            <w:tcW w:w="545" w:type="pct"/>
            <w:vMerge/>
            <w:vAlign w:val="center"/>
          </w:tcPr>
          <w:p w:rsidR="008E3CEB" w:rsidRPr="00F92004" w:rsidRDefault="008E3CEB" w:rsidP="00A3174E">
            <w:pPr>
              <w:suppressAutoHyphens/>
              <w:spacing w:beforeLines="50" w:before="156" w:afterLines="50" w:after="156" w:line="276" w:lineRule="auto"/>
              <w:jc w:val="center"/>
              <w:rPr>
                <w:rFonts w:eastAsia="仿宋"/>
                <w:bCs/>
                <w:spacing w:val="-3"/>
                <w:szCs w:val="21"/>
                <w:lang w:val="en-GB"/>
              </w:rPr>
            </w:pP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9"/>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962719" w:rsidRDefault="00105620" w:rsidP="00EA737D">
      <w:pPr>
        <w:snapToGrid w:val="0"/>
        <w:spacing w:line="360" w:lineRule="auto"/>
        <w:ind w:firstLineChars="200" w:firstLine="480"/>
        <w:rPr>
          <w:rFonts w:ascii="仿宋" w:eastAsia="仿宋" w:hAnsi="仿宋"/>
          <w:bCs/>
          <w:color w:val="000000" w:themeColor="text1"/>
          <w:sz w:val="24"/>
        </w:rPr>
      </w:pPr>
      <w:r w:rsidRPr="00962719">
        <w:rPr>
          <w:rFonts w:ascii="仿宋" w:eastAsia="仿宋" w:hAnsi="仿宋" w:hint="eastAsia"/>
          <w:bCs/>
          <w:color w:val="000000" w:themeColor="text1"/>
          <w:sz w:val="24"/>
        </w:rPr>
        <w:t>百分制</w:t>
      </w:r>
    </w:p>
    <w:p w:rsidR="001454DA" w:rsidRDefault="00EB038D" w:rsidP="001454DA">
      <w:pPr>
        <w:snapToGrid w:val="0"/>
        <w:spacing w:line="360" w:lineRule="auto"/>
        <w:ind w:firstLineChars="200" w:firstLine="489"/>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EC5A53">
        <w:rPr>
          <w:rFonts w:eastAsia="仿宋"/>
          <w:sz w:val="24"/>
        </w:rPr>
        <w:t>4</w:t>
      </w:r>
      <w:r w:rsidR="00105620">
        <w:rPr>
          <w:rFonts w:eastAsia="仿宋"/>
          <w:sz w:val="24"/>
        </w:rPr>
        <w:t>0</w:t>
      </w:r>
      <w:r w:rsidR="001454DA">
        <w:rPr>
          <w:rFonts w:eastAsia="仿宋"/>
          <w:sz w:val="24"/>
        </w:rPr>
        <w:t>%</w:t>
      </w:r>
      <w:r w:rsidR="001454DA">
        <w:rPr>
          <w:rFonts w:eastAsia="仿宋" w:hint="eastAsia"/>
          <w:sz w:val="24"/>
        </w:rPr>
        <w:t>，结课考核成绩</w:t>
      </w:r>
      <w:r w:rsidR="00EC5A53">
        <w:rPr>
          <w:rFonts w:eastAsia="仿宋"/>
          <w:sz w:val="24"/>
        </w:rPr>
        <w:t>6</w:t>
      </w:r>
      <w:r w:rsidR="00105620">
        <w:rPr>
          <w:rFonts w:eastAsia="仿宋"/>
          <w:sz w:val="24"/>
        </w:rPr>
        <w:t>0</w:t>
      </w:r>
      <w:r w:rsidR="001454DA">
        <w:rPr>
          <w:rFonts w:eastAsia="仿宋"/>
          <w:sz w:val="24"/>
        </w:rPr>
        <w:t>%</w:t>
      </w:r>
    </w:p>
    <w:p w:rsidR="0096382D" w:rsidRPr="001454DA" w:rsidRDefault="001454DA" w:rsidP="001454DA">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1111"/>
        <w:gridCol w:w="2409"/>
        <w:gridCol w:w="1723"/>
      </w:tblGrid>
      <w:tr w:rsidR="0096382D" w:rsidRPr="00835DE5" w:rsidTr="00BF1928">
        <w:trPr>
          <w:jc w:val="center"/>
        </w:trPr>
        <w:tc>
          <w:tcPr>
            <w:tcW w:w="1578" w:type="dxa"/>
            <w:gridSpan w:val="2"/>
            <w:shd w:val="clear" w:color="auto" w:fill="auto"/>
            <w:vAlign w:val="center"/>
          </w:tcPr>
          <w:p w:rsidR="0096382D" w:rsidRPr="00BF1928" w:rsidRDefault="0096382D" w:rsidP="001454DA">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考核环节</w:t>
            </w:r>
          </w:p>
        </w:tc>
        <w:tc>
          <w:tcPr>
            <w:tcW w:w="1111" w:type="dxa"/>
          </w:tcPr>
          <w:p w:rsidR="0096382D" w:rsidRPr="00BF1928" w:rsidRDefault="0096382D" w:rsidP="008E0850">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分值</w:t>
            </w:r>
          </w:p>
        </w:tc>
        <w:tc>
          <w:tcPr>
            <w:tcW w:w="2409" w:type="dxa"/>
          </w:tcPr>
          <w:p w:rsidR="0096382D" w:rsidRPr="00BF1928" w:rsidRDefault="0096382D" w:rsidP="008E0850">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考核/评价细则</w:t>
            </w:r>
          </w:p>
        </w:tc>
        <w:tc>
          <w:tcPr>
            <w:tcW w:w="1723" w:type="dxa"/>
          </w:tcPr>
          <w:p w:rsidR="0096382D" w:rsidRPr="00BF1928" w:rsidRDefault="0096382D" w:rsidP="008E0850">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对应的课程目标</w:t>
            </w:r>
          </w:p>
        </w:tc>
      </w:tr>
      <w:tr w:rsidR="00E61F75" w:rsidRPr="00835DE5" w:rsidTr="00BF1928">
        <w:trPr>
          <w:jc w:val="center"/>
        </w:trPr>
        <w:tc>
          <w:tcPr>
            <w:tcW w:w="817" w:type="dxa"/>
            <w:vMerge w:val="restart"/>
            <w:shd w:val="clear" w:color="auto" w:fill="auto"/>
            <w:vAlign w:val="center"/>
          </w:tcPr>
          <w:p w:rsidR="00E61F75" w:rsidRPr="00BF1928" w:rsidRDefault="00E61F75" w:rsidP="001454DA">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lastRenderedPageBreak/>
              <w:t>过程考核</w:t>
            </w:r>
          </w:p>
        </w:tc>
        <w:tc>
          <w:tcPr>
            <w:tcW w:w="761" w:type="dxa"/>
            <w:shd w:val="clear" w:color="auto" w:fill="auto"/>
            <w:vAlign w:val="center"/>
          </w:tcPr>
          <w:p w:rsidR="00E61F75" w:rsidRPr="00BF1928" w:rsidRDefault="00E61F75" w:rsidP="008E0850">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作业</w:t>
            </w:r>
          </w:p>
        </w:tc>
        <w:tc>
          <w:tcPr>
            <w:tcW w:w="1111" w:type="dxa"/>
            <w:vAlign w:val="center"/>
          </w:tcPr>
          <w:p w:rsidR="00E61F75" w:rsidRPr="00BF1928" w:rsidRDefault="00BF1928" w:rsidP="00E61F7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百分制（总成绩</w:t>
            </w:r>
            <w:r>
              <w:rPr>
                <w:rFonts w:ascii="仿宋" w:eastAsia="仿宋" w:hAnsi="仿宋" w:hint="eastAsia"/>
                <w:bCs/>
                <w:color w:val="000000"/>
                <w:szCs w:val="21"/>
              </w:rPr>
              <w:t>1</w:t>
            </w:r>
            <w:r>
              <w:rPr>
                <w:rFonts w:ascii="仿宋" w:eastAsia="仿宋" w:hAnsi="仿宋"/>
                <w:bCs/>
                <w:color w:val="000000"/>
                <w:szCs w:val="21"/>
              </w:rPr>
              <w:t>5</w:t>
            </w:r>
            <w:r w:rsidRPr="00BF1928">
              <w:rPr>
                <w:rFonts w:ascii="仿宋" w:eastAsia="仿宋" w:hAnsi="仿宋" w:hint="eastAsia"/>
                <w:bCs/>
                <w:color w:val="000000"/>
                <w:szCs w:val="21"/>
              </w:rPr>
              <w:t>%）</w:t>
            </w:r>
          </w:p>
        </w:tc>
        <w:tc>
          <w:tcPr>
            <w:tcW w:w="2409" w:type="dxa"/>
          </w:tcPr>
          <w:p w:rsidR="00E61F75" w:rsidRDefault="00BF1928" w:rsidP="00573C9F">
            <w:pPr>
              <w:snapToGrid w:val="0"/>
              <w:spacing w:line="360" w:lineRule="auto"/>
              <w:jc w:val="left"/>
              <w:rPr>
                <w:rFonts w:ascii="仿宋" w:eastAsia="仿宋" w:hAnsi="仿宋"/>
                <w:bCs/>
                <w:color w:val="000000"/>
                <w:szCs w:val="21"/>
              </w:rPr>
            </w:pPr>
            <w:r>
              <w:rPr>
                <w:rFonts w:ascii="仿宋" w:eastAsia="仿宋" w:hAnsi="仿宋" w:hint="eastAsia"/>
                <w:bCs/>
                <w:color w:val="000000"/>
                <w:szCs w:val="21"/>
              </w:rPr>
              <w:t>（1）作业共</w:t>
            </w:r>
            <w:r w:rsidR="008E3CEB">
              <w:rPr>
                <w:rFonts w:ascii="仿宋" w:eastAsia="仿宋" w:hAnsi="仿宋" w:hint="eastAsia"/>
                <w:bCs/>
                <w:color w:val="000000"/>
                <w:szCs w:val="21"/>
              </w:rPr>
              <w:t>3</w:t>
            </w:r>
            <w:r>
              <w:rPr>
                <w:rFonts w:ascii="仿宋" w:eastAsia="仿宋" w:hAnsi="仿宋" w:hint="eastAsia"/>
                <w:bCs/>
                <w:color w:val="000000"/>
                <w:szCs w:val="21"/>
              </w:rPr>
              <w:t>次，分别安排在第1章结束</w:t>
            </w:r>
            <w:r w:rsidR="008E3CEB">
              <w:rPr>
                <w:rFonts w:ascii="仿宋" w:eastAsia="仿宋" w:hAnsi="仿宋" w:hint="eastAsia"/>
                <w:bCs/>
                <w:color w:val="000000"/>
                <w:szCs w:val="21"/>
              </w:rPr>
              <w:t>、</w:t>
            </w:r>
            <w:r>
              <w:rPr>
                <w:rFonts w:ascii="仿宋" w:eastAsia="仿宋" w:hAnsi="仿宋" w:hint="eastAsia"/>
                <w:bCs/>
                <w:color w:val="000000"/>
                <w:szCs w:val="21"/>
              </w:rPr>
              <w:t>第3章结束</w:t>
            </w:r>
            <w:r w:rsidR="008E3CEB">
              <w:rPr>
                <w:rFonts w:ascii="仿宋" w:eastAsia="仿宋" w:hAnsi="仿宋" w:hint="eastAsia"/>
                <w:bCs/>
                <w:color w:val="000000"/>
                <w:szCs w:val="21"/>
              </w:rPr>
              <w:t>和第5章结束</w:t>
            </w:r>
            <w:r>
              <w:rPr>
                <w:rFonts w:ascii="仿宋" w:eastAsia="仿宋" w:hAnsi="仿宋" w:hint="eastAsia"/>
                <w:bCs/>
                <w:color w:val="000000"/>
                <w:szCs w:val="21"/>
              </w:rPr>
              <w:t>；</w:t>
            </w:r>
            <w:r w:rsidRPr="00BF1928">
              <w:rPr>
                <w:rFonts w:ascii="仿宋" w:eastAsia="仿宋" w:hAnsi="仿宋" w:hint="eastAsia"/>
                <w:bCs/>
                <w:color w:val="000000"/>
                <w:szCs w:val="21"/>
              </w:rPr>
              <w:t>最终成绩取</w:t>
            </w:r>
            <w:r w:rsidR="008E3CEB">
              <w:rPr>
                <w:rFonts w:ascii="仿宋" w:eastAsia="仿宋" w:hAnsi="仿宋" w:hint="eastAsia"/>
                <w:bCs/>
                <w:color w:val="000000"/>
                <w:szCs w:val="21"/>
              </w:rPr>
              <w:t>3</w:t>
            </w:r>
            <w:r w:rsidRPr="00BF1928">
              <w:rPr>
                <w:rFonts w:ascii="仿宋" w:eastAsia="仿宋" w:hAnsi="仿宋" w:hint="eastAsia"/>
                <w:bCs/>
                <w:color w:val="000000"/>
                <w:szCs w:val="21"/>
              </w:rPr>
              <w:t>次平均分</w:t>
            </w:r>
            <w:r w:rsidR="008E3CEB">
              <w:rPr>
                <w:rFonts w:ascii="仿宋" w:eastAsia="仿宋" w:hAnsi="仿宋" w:hint="eastAsia"/>
                <w:bCs/>
                <w:color w:val="000000"/>
                <w:szCs w:val="21"/>
              </w:rPr>
              <w:t>。</w:t>
            </w:r>
          </w:p>
          <w:p w:rsidR="00BF1928" w:rsidRPr="00BF1928" w:rsidRDefault="008E3CEB" w:rsidP="00573C9F">
            <w:pPr>
              <w:snapToGrid w:val="0"/>
              <w:spacing w:line="360" w:lineRule="auto"/>
              <w:jc w:val="left"/>
              <w:rPr>
                <w:rFonts w:ascii="仿宋" w:eastAsia="仿宋" w:hAnsi="仿宋"/>
                <w:bCs/>
                <w:color w:val="000000"/>
                <w:szCs w:val="21"/>
              </w:rPr>
            </w:pPr>
            <w:r>
              <w:rPr>
                <w:rFonts w:ascii="仿宋" w:eastAsia="仿宋" w:hAnsi="仿宋" w:hint="eastAsia"/>
                <w:bCs/>
                <w:color w:val="000000"/>
                <w:szCs w:val="21"/>
              </w:rPr>
              <w:t>（2）</w:t>
            </w:r>
            <w:r w:rsidR="00BF1928" w:rsidRPr="00BF1928">
              <w:rPr>
                <w:rFonts w:ascii="仿宋" w:eastAsia="仿宋" w:hAnsi="仿宋" w:hint="eastAsia"/>
                <w:bCs/>
                <w:color w:val="000000"/>
                <w:szCs w:val="21"/>
              </w:rPr>
              <w:t>作业按时提交即得100分；延迟提交扣20分；不提交或抄袭，得0分。</w:t>
            </w:r>
          </w:p>
        </w:tc>
        <w:tc>
          <w:tcPr>
            <w:tcW w:w="1723" w:type="dxa"/>
            <w:vAlign w:val="center"/>
          </w:tcPr>
          <w:p w:rsidR="00E61F75" w:rsidRPr="00BF1928" w:rsidRDefault="00E61F75" w:rsidP="00E61F7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课程目标1</w:t>
            </w:r>
          </w:p>
          <w:p w:rsidR="00E61F75" w:rsidRPr="00BF1928" w:rsidRDefault="00E61F75" w:rsidP="00E61F7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课程目标2</w:t>
            </w:r>
          </w:p>
        </w:tc>
      </w:tr>
      <w:tr w:rsidR="00E61F75" w:rsidRPr="00835DE5" w:rsidTr="00BF1928">
        <w:trPr>
          <w:jc w:val="center"/>
        </w:trPr>
        <w:tc>
          <w:tcPr>
            <w:tcW w:w="817" w:type="dxa"/>
            <w:vMerge/>
            <w:shd w:val="clear" w:color="auto" w:fill="auto"/>
            <w:vAlign w:val="center"/>
          </w:tcPr>
          <w:p w:rsidR="00E61F75" w:rsidRPr="00BF1928" w:rsidRDefault="00E61F75" w:rsidP="008E0850">
            <w:pPr>
              <w:snapToGrid w:val="0"/>
              <w:spacing w:line="360" w:lineRule="auto"/>
              <w:jc w:val="center"/>
              <w:rPr>
                <w:rFonts w:ascii="仿宋" w:eastAsia="仿宋" w:hAnsi="仿宋"/>
                <w:b/>
                <w:color w:val="000000"/>
                <w:szCs w:val="21"/>
              </w:rPr>
            </w:pPr>
          </w:p>
        </w:tc>
        <w:tc>
          <w:tcPr>
            <w:tcW w:w="761" w:type="dxa"/>
            <w:shd w:val="clear" w:color="auto" w:fill="auto"/>
            <w:vAlign w:val="center"/>
          </w:tcPr>
          <w:p w:rsidR="00E61F75" w:rsidRPr="00BF1928" w:rsidRDefault="00E61F75" w:rsidP="008E0850">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测验</w:t>
            </w:r>
          </w:p>
        </w:tc>
        <w:tc>
          <w:tcPr>
            <w:tcW w:w="1111" w:type="dxa"/>
            <w:vAlign w:val="center"/>
          </w:tcPr>
          <w:p w:rsidR="00E61F75" w:rsidRPr="00BF1928" w:rsidRDefault="00BF1928" w:rsidP="00E61F7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百分制（总成绩</w:t>
            </w:r>
            <w:r>
              <w:rPr>
                <w:rFonts w:ascii="仿宋" w:eastAsia="仿宋" w:hAnsi="仿宋" w:hint="eastAsia"/>
                <w:bCs/>
                <w:color w:val="000000"/>
                <w:szCs w:val="21"/>
              </w:rPr>
              <w:t>2</w:t>
            </w:r>
            <w:r>
              <w:rPr>
                <w:rFonts w:ascii="仿宋" w:eastAsia="仿宋" w:hAnsi="仿宋"/>
                <w:bCs/>
                <w:color w:val="000000"/>
                <w:szCs w:val="21"/>
              </w:rPr>
              <w:t>0</w:t>
            </w:r>
            <w:r w:rsidRPr="00BF1928">
              <w:rPr>
                <w:rFonts w:ascii="仿宋" w:eastAsia="仿宋" w:hAnsi="仿宋" w:hint="eastAsia"/>
                <w:bCs/>
                <w:color w:val="000000"/>
                <w:szCs w:val="21"/>
              </w:rPr>
              <w:t>%）</w:t>
            </w:r>
          </w:p>
        </w:tc>
        <w:tc>
          <w:tcPr>
            <w:tcW w:w="2409" w:type="dxa"/>
          </w:tcPr>
          <w:p w:rsidR="008E3CEB" w:rsidRPr="008E3CEB" w:rsidRDefault="00BF1928" w:rsidP="009B7AAD">
            <w:pPr>
              <w:snapToGrid w:val="0"/>
              <w:spacing w:line="360" w:lineRule="auto"/>
              <w:jc w:val="left"/>
              <w:rPr>
                <w:rFonts w:ascii="仿宋" w:eastAsia="仿宋" w:hAnsi="仿宋"/>
                <w:bCs/>
                <w:color w:val="000000"/>
                <w:szCs w:val="21"/>
              </w:rPr>
            </w:pPr>
            <w:r>
              <w:rPr>
                <w:rFonts w:ascii="仿宋" w:eastAsia="仿宋" w:hAnsi="仿宋" w:hint="eastAsia"/>
                <w:bCs/>
                <w:color w:val="000000"/>
                <w:szCs w:val="21"/>
              </w:rPr>
              <w:t>测验共2次，</w:t>
            </w:r>
            <w:r w:rsidR="008E3CEB">
              <w:rPr>
                <w:rFonts w:ascii="仿宋" w:eastAsia="仿宋" w:hAnsi="仿宋" w:hint="eastAsia"/>
                <w:bCs/>
                <w:color w:val="000000"/>
                <w:szCs w:val="21"/>
              </w:rPr>
              <w:t>分别安排在第2章结束和第4章结束；最终成绩取2次最高卷面分。</w:t>
            </w:r>
          </w:p>
        </w:tc>
        <w:tc>
          <w:tcPr>
            <w:tcW w:w="1723" w:type="dxa"/>
            <w:vAlign w:val="center"/>
          </w:tcPr>
          <w:p w:rsidR="00E61F75" w:rsidRPr="00BF1928" w:rsidRDefault="00E61F75" w:rsidP="00E61F7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课程目标3</w:t>
            </w:r>
          </w:p>
        </w:tc>
      </w:tr>
      <w:tr w:rsidR="0096382D" w:rsidRPr="00835DE5" w:rsidTr="00BF1928">
        <w:trPr>
          <w:jc w:val="center"/>
        </w:trPr>
        <w:tc>
          <w:tcPr>
            <w:tcW w:w="817" w:type="dxa"/>
            <w:vMerge/>
            <w:shd w:val="clear" w:color="auto" w:fill="auto"/>
            <w:vAlign w:val="center"/>
          </w:tcPr>
          <w:p w:rsidR="0096382D" w:rsidRPr="00BF1928" w:rsidRDefault="0096382D" w:rsidP="008E0850">
            <w:pPr>
              <w:snapToGrid w:val="0"/>
              <w:spacing w:line="360" w:lineRule="auto"/>
              <w:jc w:val="center"/>
              <w:rPr>
                <w:rFonts w:ascii="仿宋" w:eastAsia="仿宋" w:hAnsi="仿宋"/>
                <w:b/>
                <w:color w:val="000000"/>
                <w:szCs w:val="21"/>
              </w:rPr>
            </w:pPr>
          </w:p>
        </w:tc>
        <w:tc>
          <w:tcPr>
            <w:tcW w:w="761" w:type="dxa"/>
            <w:shd w:val="clear" w:color="auto" w:fill="auto"/>
            <w:vAlign w:val="center"/>
          </w:tcPr>
          <w:p w:rsidR="0096382D" w:rsidRPr="00BF1928" w:rsidRDefault="00E61F75" w:rsidP="00573C9F">
            <w:pPr>
              <w:snapToGrid w:val="0"/>
              <w:spacing w:line="360" w:lineRule="auto"/>
              <w:rPr>
                <w:rFonts w:ascii="仿宋" w:eastAsia="仿宋" w:hAnsi="仿宋"/>
                <w:b/>
                <w:color w:val="000000"/>
                <w:szCs w:val="21"/>
              </w:rPr>
            </w:pPr>
            <w:r w:rsidRPr="00BF1928">
              <w:rPr>
                <w:rFonts w:ascii="仿宋" w:eastAsia="仿宋" w:hAnsi="仿宋" w:hint="eastAsia"/>
                <w:b/>
                <w:color w:val="000000"/>
                <w:szCs w:val="21"/>
              </w:rPr>
              <w:t>出勤</w:t>
            </w:r>
          </w:p>
        </w:tc>
        <w:tc>
          <w:tcPr>
            <w:tcW w:w="1111" w:type="dxa"/>
            <w:vAlign w:val="center"/>
          </w:tcPr>
          <w:p w:rsidR="0096382D" w:rsidRPr="00BF1928" w:rsidRDefault="00BF1928" w:rsidP="00E61F7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百分制（总成绩</w:t>
            </w:r>
            <w:r w:rsidR="00573C9F" w:rsidRPr="00BF1928">
              <w:rPr>
                <w:rFonts w:ascii="仿宋" w:eastAsia="仿宋" w:hAnsi="仿宋" w:hint="eastAsia"/>
                <w:bCs/>
                <w:color w:val="000000"/>
                <w:szCs w:val="21"/>
              </w:rPr>
              <w:t>5</w:t>
            </w:r>
            <w:r w:rsidRPr="00BF1928">
              <w:rPr>
                <w:rFonts w:ascii="仿宋" w:eastAsia="仿宋" w:hAnsi="仿宋"/>
                <w:bCs/>
                <w:color w:val="000000"/>
                <w:szCs w:val="21"/>
              </w:rPr>
              <w:t>%</w:t>
            </w:r>
            <w:r w:rsidRPr="00BF1928">
              <w:rPr>
                <w:rFonts w:ascii="仿宋" w:eastAsia="仿宋" w:hAnsi="仿宋" w:hint="eastAsia"/>
                <w:bCs/>
                <w:color w:val="000000"/>
                <w:szCs w:val="21"/>
              </w:rPr>
              <w:t>）</w:t>
            </w:r>
          </w:p>
        </w:tc>
        <w:tc>
          <w:tcPr>
            <w:tcW w:w="2409" w:type="dxa"/>
            <w:vAlign w:val="center"/>
          </w:tcPr>
          <w:p w:rsidR="0096382D" w:rsidRPr="00BF1928" w:rsidRDefault="00BF1928" w:rsidP="00E61F75">
            <w:pPr>
              <w:snapToGrid w:val="0"/>
              <w:spacing w:line="360" w:lineRule="auto"/>
              <w:rPr>
                <w:rFonts w:ascii="仿宋" w:eastAsia="仿宋" w:hAnsi="仿宋"/>
                <w:bCs/>
                <w:color w:val="000000"/>
                <w:szCs w:val="21"/>
              </w:rPr>
            </w:pPr>
            <w:r w:rsidRPr="00BF1928">
              <w:rPr>
                <w:rFonts w:ascii="仿宋" w:eastAsia="仿宋" w:hAnsi="仿宋" w:hint="eastAsia"/>
                <w:bCs/>
                <w:color w:val="000000"/>
                <w:szCs w:val="21"/>
              </w:rPr>
              <w:t>考勤共5次，缺席1次扣20分，迟到1次扣5分。</w:t>
            </w:r>
          </w:p>
        </w:tc>
        <w:tc>
          <w:tcPr>
            <w:tcW w:w="1723" w:type="dxa"/>
            <w:vAlign w:val="center"/>
          </w:tcPr>
          <w:p w:rsidR="0096382D" w:rsidRPr="00BF1928" w:rsidRDefault="00573C9F" w:rsidP="00E61F7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课程目标2</w:t>
            </w:r>
          </w:p>
        </w:tc>
      </w:tr>
      <w:tr w:rsidR="0096382D" w:rsidRPr="00835DE5" w:rsidTr="00BF1928">
        <w:trPr>
          <w:jc w:val="center"/>
        </w:trPr>
        <w:tc>
          <w:tcPr>
            <w:tcW w:w="817" w:type="dxa"/>
            <w:shd w:val="clear" w:color="auto" w:fill="auto"/>
            <w:vAlign w:val="center"/>
          </w:tcPr>
          <w:p w:rsidR="0096382D" w:rsidRPr="00BF1928" w:rsidRDefault="0096382D" w:rsidP="00835DE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结课考核</w:t>
            </w:r>
          </w:p>
        </w:tc>
        <w:tc>
          <w:tcPr>
            <w:tcW w:w="761" w:type="dxa"/>
            <w:shd w:val="clear" w:color="auto" w:fill="auto"/>
            <w:vAlign w:val="center"/>
          </w:tcPr>
          <w:p w:rsidR="0096382D" w:rsidRPr="00BF1928" w:rsidRDefault="0096382D" w:rsidP="00835DE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结课考试</w:t>
            </w:r>
          </w:p>
        </w:tc>
        <w:tc>
          <w:tcPr>
            <w:tcW w:w="1111" w:type="dxa"/>
          </w:tcPr>
          <w:p w:rsidR="0096382D" w:rsidRPr="00BF1928" w:rsidRDefault="00BF1928" w:rsidP="00835DE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百分制（总成绩6</w:t>
            </w:r>
            <w:r w:rsidRPr="00BF1928">
              <w:rPr>
                <w:rFonts w:ascii="仿宋" w:eastAsia="仿宋" w:hAnsi="仿宋"/>
                <w:bCs/>
                <w:color w:val="000000"/>
                <w:szCs w:val="21"/>
              </w:rPr>
              <w:t>0%</w:t>
            </w:r>
            <w:r w:rsidRPr="00BF1928">
              <w:rPr>
                <w:rFonts w:ascii="仿宋" w:eastAsia="仿宋" w:hAnsi="仿宋" w:hint="eastAsia"/>
                <w:bCs/>
                <w:color w:val="000000"/>
                <w:szCs w:val="21"/>
              </w:rPr>
              <w:t>）</w:t>
            </w:r>
          </w:p>
        </w:tc>
        <w:tc>
          <w:tcPr>
            <w:tcW w:w="2409" w:type="dxa"/>
          </w:tcPr>
          <w:p w:rsidR="00BF1928" w:rsidRPr="00BF1928" w:rsidRDefault="00BF1928" w:rsidP="00BF1928">
            <w:pPr>
              <w:snapToGrid w:val="0"/>
              <w:spacing w:line="360" w:lineRule="auto"/>
              <w:jc w:val="left"/>
              <w:rPr>
                <w:rFonts w:ascii="仿宋" w:eastAsia="仿宋" w:hAnsi="仿宋"/>
                <w:bCs/>
                <w:color w:val="000000" w:themeColor="text1"/>
                <w:szCs w:val="21"/>
              </w:rPr>
            </w:pPr>
            <w:r w:rsidRPr="00BF1928">
              <w:rPr>
                <w:rFonts w:ascii="仿宋" w:eastAsia="仿宋" w:hAnsi="仿宋" w:hint="eastAsia"/>
                <w:bCs/>
                <w:color w:val="000000" w:themeColor="text1"/>
                <w:szCs w:val="21"/>
              </w:rPr>
              <w:t>（1）结课考核试题采取选择、判断、填空、简答、计算、论述等多种题型组合的形式；考核内容占比为第一章约20%、第二章约2</w:t>
            </w:r>
            <w:r w:rsidRPr="00BF1928">
              <w:rPr>
                <w:rFonts w:ascii="仿宋" w:eastAsia="仿宋" w:hAnsi="仿宋"/>
                <w:bCs/>
                <w:color w:val="000000" w:themeColor="text1"/>
                <w:szCs w:val="21"/>
              </w:rPr>
              <w:t>0%</w:t>
            </w:r>
            <w:r w:rsidRPr="00BF1928">
              <w:rPr>
                <w:rFonts w:ascii="仿宋" w:eastAsia="仿宋" w:hAnsi="仿宋" w:hint="eastAsia"/>
                <w:bCs/>
                <w:color w:val="000000" w:themeColor="text1"/>
                <w:szCs w:val="21"/>
              </w:rPr>
              <w:t>、第三章约2</w:t>
            </w:r>
            <w:r w:rsidRPr="00BF1928">
              <w:rPr>
                <w:rFonts w:ascii="仿宋" w:eastAsia="仿宋" w:hAnsi="仿宋"/>
                <w:bCs/>
                <w:color w:val="000000" w:themeColor="text1"/>
                <w:szCs w:val="21"/>
              </w:rPr>
              <w:t>0%</w:t>
            </w:r>
            <w:r w:rsidRPr="00BF1928">
              <w:rPr>
                <w:rFonts w:ascii="仿宋" w:eastAsia="仿宋" w:hAnsi="仿宋" w:hint="eastAsia"/>
                <w:bCs/>
                <w:color w:val="000000" w:themeColor="text1"/>
                <w:szCs w:val="21"/>
              </w:rPr>
              <w:t>、第四章约3</w:t>
            </w:r>
            <w:r w:rsidRPr="00BF1928">
              <w:rPr>
                <w:rFonts w:ascii="仿宋" w:eastAsia="仿宋" w:hAnsi="仿宋"/>
                <w:bCs/>
                <w:color w:val="000000" w:themeColor="text1"/>
                <w:szCs w:val="21"/>
              </w:rPr>
              <w:t>0%</w:t>
            </w:r>
            <w:r w:rsidRPr="00BF1928">
              <w:rPr>
                <w:rFonts w:ascii="仿宋" w:eastAsia="仿宋" w:hAnsi="仿宋" w:hint="eastAsia"/>
                <w:bCs/>
                <w:color w:val="000000" w:themeColor="text1"/>
                <w:szCs w:val="21"/>
              </w:rPr>
              <w:t>、第五章约1</w:t>
            </w:r>
            <w:r w:rsidRPr="00BF1928">
              <w:rPr>
                <w:rFonts w:ascii="仿宋" w:eastAsia="仿宋" w:hAnsi="仿宋"/>
                <w:bCs/>
                <w:color w:val="000000" w:themeColor="text1"/>
                <w:szCs w:val="21"/>
              </w:rPr>
              <w:t>0%</w:t>
            </w:r>
            <w:r w:rsidRPr="00BF1928">
              <w:rPr>
                <w:rFonts w:ascii="仿宋" w:eastAsia="仿宋" w:hAnsi="仿宋" w:hint="eastAsia"/>
                <w:bCs/>
                <w:color w:val="000000" w:themeColor="text1"/>
                <w:szCs w:val="21"/>
              </w:rPr>
              <w:t>。</w:t>
            </w:r>
          </w:p>
          <w:p w:rsidR="00962719" w:rsidRPr="00BF1928" w:rsidRDefault="00BF1928" w:rsidP="003C5131">
            <w:pPr>
              <w:snapToGrid w:val="0"/>
              <w:spacing w:line="360" w:lineRule="auto"/>
              <w:jc w:val="left"/>
              <w:rPr>
                <w:rFonts w:ascii="仿宋" w:eastAsia="仿宋" w:hAnsi="仿宋"/>
                <w:bCs/>
                <w:color w:val="000000" w:themeColor="text1"/>
                <w:szCs w:val="21"/>
              </w:rPr>
            </w:pPr>
            <w:r w:rsidRPr="00BF1928">
              <w:rPr>
                <w:rFonts w:ascii="仿宋" w:eastAsia="仿宋" w:hAnsi="仿宋" w:hint="eastAsia"/>
                <w:bCs/>
                <w:color w:val="000000" w:themeColor="text1"/>
                <w:szCs w:val="21"/>
              </w:rPr>
              <w:t>（2）评价细则参照试题【评分标准】</w:t>
            </w:r>
          </w:p>
        </w:tc>
        <w:tc>
          <w:tcPr>
            <w:tcW w:w="1723" w:type="dxa"/>
          </w:tcPr>
          <w:p w:rsidR="00573C9F" w:rsidRPr="00BF1928" w:rsidRDefault="00573C9F" w:rsidP="00835DE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课程目标2</w:t>
            </w:r>
          </w:p>
          <w:p w:rsidR="0096382D" w:rsidRPr="00BF1928" w:rsidRDefault="00573C9F" w:rsidP="00835DE5">
            <w:pPr>
              <w:snapToGrid w:val="0"/>
              <w:spacing w:line="360" w:lineRule="auto"/>
              <w:jc w:val="center"/>
              <w:rPr>
                <w:rFonts w:ascii="仿宋" w:eastAsia="仿宋" w:hAnsi="仿宋"/>
                <w:bCs/>
                <w:color w:val="000000"/>
                <w:szCs w:val="21"/>
              </w:rPr>
            </w:pPr>
            <w:r w:rsidRPr="00BF1928">
              <w:rPr>
                <w:rFonts w:ascii="仿宋" w:eastAsia="仿宋" w:hAnsi="仿宋" w:hint="eastAsia"/>
                <w:bCs/>
                <w:color w:val="000000"/>
                <w:szCs w:val="21"/>
              </w:rPr>
              <w:t>课程目标3</w:t>
            </w:r>
          </w:p>
        </w:tc>
      </w:tr>
    </w:tbl>
    <w:p w:rsidR="00835DE5" w:rsidRDefault="00835DE5" w:rsidP="00835DE5">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46"/>
        <w:gridCol w:w="1147"/>
        <w:gridCol w:w="1146"/>
        <w:gridCol w:w="1147"/>
      </w:tblGrid>
      <w:tr w:rsidR="000103ED" w:rsidRPr="00835DE5" w:rsidTr="009368F1">
        <w:tc>
          <w:tcPr>
            <w:tcW w:w="2802" w:type="dxa"/>
            <w:gridSpan w:val="2"/>
            <w:vMerge w:val="restart"/>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考核环节</w:t>
            </w:r>
          </w:p>
        </w:tc>
        <w:tc>
          <w:tcPr>
            <w:tcW w:w="1134" w:type="dxa"/>
            <w:vMerge w:val="restart"/>
            <w:vAlign w:val="center"/>
          </w:tcPr>
          <w:p w:rsidR="000103ED" w:rsidRPr="00BF1928" w:rsidRDefault="000103ED" w:rsidP="000103ED">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分值</w:t>
            </w:r>
          </w:p>
        </w:tc>
        <w:tc>
          <w:tcPr>
            <w:tcW w:w="4586" w:type="dxa"/>
            <w:gridSpan w:val="4"/>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各考核项目对应课程目标的分值</w:t>
            </w:r>
          </w:p>
        </w:tc>
      </w:tr>
      <w:tr w:rsidR="000103ED" w:rsidRPr="00835DE5" w:rsidTr="00E61F75">
        <w:tc>
          <w:tcPr>
            <w:tcW w:w="2802" w:type="dxa"/>
            <w:gridSpan w:val="2"/>
            <w:vMerge/>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p>
        </w:tc>
        <w:tc>
          <w:tcPr>
            <w:tcW w:w="1134" w:type="dxa"/>
            <w:vMerge/>
          </w:tcPr>
          <w:p w:rsidR="000103ED" w:rsidRPr="00BF1928" w:rsidRDefault="000103ED" w:rsidP="000A7C74">
            <w:pPr>
              <w:snapToGrid w:val="0"/>
              <w:spacing w:line="360" w:lineRule="auto"/>
              <w:jc w:val="center"/>
              <w:rPr>
                <w:rFonts w:ascii="仿宋" w:eastAsia="仿宋" w:hAnsi="仿宋"/>
                <w:b/>
                <w:color w:val="000000"/>
                <w:szCs w:val="21"/>
              </w:rPr>
            </w:pPr>
          </w:p>
        </w:tc>
        <w:tc>
          <w:tcPr>
            <w:tcW w:w="1146" w:type="dxa"/>
            <w:shd w:val="clear" w:color="auto" w:fill="auto"/>
            <w:vAlign w:val="center"/>
          </w:tcPr>
          <w:p w:rsidR="000103ED" w:rsidRPr="00BF1928" w:rsidRDefault="000103ED"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课程目标1</w:t>
            </w:r>
          </w:p>
        </w:tc>
        <w:tc>
          <w:tcPr>
            <w:tcW w:w="1147" w:type="dxa"/>
            <w:vAlign w:val="center"/>
          </w:tcPr>
          <w:p w:rsidR="000103ED" w:rsidRPr="00BF1928" w:rsidRDefault="000103ED"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课程目标2</w:t>
            </w:r>
          </w:p>
        </w:tc>
        <w:tc>
          <w:tcPr>
            <w:tcW w:w="1146" w:type="dxa"/>
            <w:vAlign w:val="center"/>
          </w:tcPr>
          <w:p w:rsidR="000103ED" w:rsidRPr="00BF1928" w:rsidRDefault="000103ED"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课程目标</w:t>
            </w:r>
            <w:r w:rsidRPr="00BF1928">
              <w:rPr>
                <w:rFonts w:ascii="仿宋" w:eastAsia="仿宋" w:hAnsi="仿宋"/>
                <w:b/>
                <w:color w:val="000000"/>
                <w:szCs w:val="21"/>
              </w:rPr>
              <w:t>3</w:t>
            </w:r>
          </w:p>
        </w:tc>
        <w:tc>
          <w:tcPr>
            <w:tcW w:w="1147"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课程目标4</w:t>
            </w:r>
          </w:p>
        </w:tc>
      </w:tr>
      <w:tr w:rsidR="000103ED" w:rsidRPr="00835DE5" w:rsidTr="00E61F75">
        <w:tc>
          <w:tcPr>
            <w:tcW w:w="694" w:type="dxa"/>
            <w:vMerge w:val="restart"/>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过程考核</w:t>
            </w:r>
          </w:p>
        </w:tc>
        <w:tc>
          <w:tcPr>
            <w:tcW w:w="2108" w:type="dxa"/>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作业</w:t>
            </w:r>
          </w:p>
        </w:tc>
        <w:tc>
          <w:tcPr>
            <w:tcW w:w="1134"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1</w:t>
            </w:r>
            <w:r w:rsidRPr="00BF1928">
              <w:rPr>
                <w:rFonts w:ascii="仿宋" w:eastAsia="仿宋" w:hAnsi="仿宋"/>
                <w:b/>
                <w:color w:val="000000"/>
                <w:szCs w:val="21"/>
              </w:rPr>
              <w:t>5</w:t>
            </w:r>
          </w:p>
        </w:tc>
        <w:tc>
          <w:tcPr>
            <w:tcW w:w="1146" w:type="dxa"/>
            <w:shd w:val="clear" w:color="auto" w:fill="auto"/>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b/>
                <w:color w:val="000000"/>
                <w:szCs w:val="21"/>
              </w:rPr>
              <w:t>2</w:t>
            </w:r>
          </w:p>
        </w:tc>
        <w:tc>
          <w:tcPr>
            <w:tcW w:w="1147"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5</w:t>
            </w:r>
          </w:p>
        </w:tc>
        <w:tc>
          <w:tcPr>
            <w:tcW w:w="1146"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5</w:t>
            </w:r>
          </w:p>
        </w:tc>
        <w:tc>
          <w:tcPr>
            <w:tcW w:w="1147"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3</w:t>
            </w:r>
          </w:p>
        </w:tc>
      </w:tr>
      <w:tr w:rsidR="000103ED" w:rsidRPr="00835DE5" w:rsidTr="00E61F75">
        <w:tc>
          <w:tcPr>
            <w:tcW w:w="694" w:type="dxa"/>
            <w:vMerge/>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p>
        </w:tc>
        <w:tc>
          <w:tcPr>
            <w:tcW w:w="2108" w:type="dxa"/>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测验</w:t>
            </w:r>
          </w:p>
        </w:tc>
        <w:tc>
          <w:tcPr>
            <w:tcW w:w="1134"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2</w:t>
            </w:r>
            <w:r w:rsidRPr="00BF1928">
              <w:rPr>
                <w:rFonts w:ascii="仿宋" w:eastAsia="仿宋" w:hAnsi="仿宋"/>
                <w:b/>
                <w:color w:val="000000"/>
                <w:szCs w:val="21"/>
              </w:rPr>
              <w:t>0</w:t>
            </w:r>
          </w:p>
        </w:tc>
        <w:tc>
          <w:tcPr>
            <w:tcW w:w="1146" w:type="dxa"/>
            <w:shd w:val="clear" w:color="auto" w:fill="auto"/>
            <w:vAlign w:val="center"/>
          </w:tcPr>
          <w:p w:rsidR="000103ED" w:rsidRPr="00BF1928" w:rsidRDefault="000103ED" w:rsidP="00E61F75">
            <w:pPr>
              <w:snapToGrid w:val="0"/>
              <w:spacing w:line="360" w:lineRule="auto"/>
              <w:jc w:val="center"/>
              <w:rPr>
                <w:rFonts w:ascii="仿宋" w:eastAsia="仿宋" w:hAnsi="仿宋"/>
                <w:b/>
                <w:color w:val="000000"/>
                <w:szCs w:val="21"/>
              </w:rPr>
            </w:pPr>
          </w:p>
        </w:tc>
        <w:tc>
          <w:tcPr>
            <w:tcW w:w="1147"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1</w:t>
            </w:r>
            <w:r w:rsidRPr="00BF1928">
              <w:rPr>
                <w:rFonts w:ascii="仿宋" w:eastAsia="仿宋" w:hAnsi="仿宋"/>
                <w:b/>
                <w:color w:val="000000"/>
                <w:szCs w:val="21"/>
              </w:rPr>
              <w:t>0</w:t>
            </w:r>
          </w:p>
        </w:tc>
        <w:tc>
          <w:tcPr>
            <w:tcW w:w="1146"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5</w:t>
            </w:r>
          </w:p>
        </w:tc>
        <w:tc>
          <w:tcPr>
            <w:tcW w:w="1147"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5</w:t>
            </w:r>
          </w:p>
        </w:tc>
      </w:tr>
      <w:tr w:rsidR="000103ED" w:rsidRPr="00835DE5" w:rsidTr="00E61F75">
        <w:trPr>
          <w:trHeight w:val="554"/>
        </w:trPr>
        <w:tc>
          <w:tcPr>
            <w:tcW w:w="694" w:type="dxa"/>
            <w:vMerge/>
            <w:shd w:val="clear" w:color="auto" w:fill="auto"/>
            <w:vAlign w:val="center"/>
          </w:tcPr>
          <w:p w:rsidR="000103ED" w:rsidRPr="00BF1928" w:rsidRDefault="000103ED" w:rsidP="000A7C74">
            <w:pPr>
              <w:snapToGrid w:val="0"/>
              <w:spacing w:line="360" w:lineRule="auto"/>
              <w:jc w:val="center"/>
              <w:rPr>
                <w:rFonts w:ascii="仿宋" w:eastAsia="仿宋" w:hAnsi="仿宋"/>
                <w:b/>
                <w:color w:val="000000"/>
                <w:szCs w:val="21"/>
              </w:rPr>
            </w:pPr>
          </w:p>
        </w:tc>
        <w:tc>
          <w:tcPr>
            <w:tcW w:w="2108" w:type="dxa"/>
            <w:shd w:val="clear" w:color="auto" w:fill="auto"/>
            <w:vAlign w:val="center"/>
          </w:tcPr>
          <w:p w:rsidR="000103ED" w:rsidRPr="00BF1928" w:rsidRDefault="00E61F75" w:rsidP="000A7C74">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出</w:t>
            </w:r>
            <w:r w:rsidR="009368F1" w:rsidRPr="00BF1928">
              <w:rPr>
                <w:rFonts w:ascii="仿宋" w:eastAsia="仿宋" w:hAnsi="仿宋" w:hint="eastAsia"/>
                <w:b/>
                <w:color w:val="000000"/>
                <w:szCs w:val="21"/>
              </w:rPr>
              <w:t>勤</w:t>
            </w:r>
          </w:p>
        </w:tc>
        <w:tc>
          <w:tcPr>
            <w:tcW w:w="1134" w:type="dxa"/>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5</w:t>
            </w:r>
          </w:p>
        </w:tc>
        <w:tc>
          <w:tcPr>
            <w:tcW w:w="1146" w:type="dxa"/>
            <w:shd w:val="clear" w:color="auto" w:fill="auto"/>
            <w:vAlign w:val="center"/>
          </w:tcPr>
          <w:p w:rsidR="000103ED"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5</w:t>
            </w:r>
          </w:p>
        </w:tc>
        <w:tc>
          <w:tcPr>
            <w:tcW w:w="1147" w:type="dxa"/>
            <w:vAlign w:val="center"/>
          </w:tcPr>
          <w:p w:rsidR="000103ED" w:rsidRPr="00BF1928" w:rsidRDefault="000103ED" w:rsidP="00E61F75">
            <w:pPr>
              <w:snapToGrid w:val="0"/>
              <w:spacing w:line="360" w:lineRule="auto"/>
              <w:jc w:val="center"/>
              <w:rPr>
                <w:rFonts w:ascii="仿宋" w:eastAsia="仿宋" w:hAnsi="仿宋"/>
                <w:b/>
                <w:color w:val="000000"/>
                <w:szCs w:val="21"/>
              </w:rPr>
            </w:pPr>
          </w:p>
        </w:tc>
        <w:tc>
          <w:tcPr>
            <w:tcW w:w="1146" w:type="dxa"/>
            <w:vAlign w:val="center"/>
          </w:tcPr>
          <w:p w:rsidR="000103ED" w:rsidRPr="00BF1928" w:rsidRDefault="000103ED" w:rsidP="00E61F75">
            <w:pPr>
              <w:snapToGrid w:val="0"/>
              <w:spacing w:line="360" w:lineRule="auto"/>
              <w:jc w:val="center"/>
              <w:rPr>
                <w:rFonts w:ascii="仿宋" w:eastAsia="仿宋" w:hAnsi="仿宋"/>
                <w:b/>
                <w:color w:val="000000"/>
                <w:szCs w:val="21"/>
              </w:rPr>
            </w:pPr>
          </w:p>
        </w:tc>
        <w:tc>
          <w:tcPr>
            <w:tcW w:w="1147" w:type="dxa"/>
            <w:vAlign w:val="center"/>
          </w:tcPr>
          <w:p w:rsidR="000103ED" w:rsidRPr="00BF1928" w:rsidRDefault="000103ED" w:rsidP="00E61F75">
            <w:pPr>
              <w:snapToGrid w:val="0"/>
              <w:spacing w:line="360" w:lineRule="auto"/>
              <w:jc w:val="center"/>
              <w:rPr>
                <w:rFonts w:ascii="仿宋" w:eastAsia="仿宋" w:hAnsi="仿宋"/>
                <w:b/>
                <w:color w:val="000000"/>
                <w:szCs w:val="21"/>
              </w:rPr>
            </w:pPr>
          </w:p>
        </w:tc>
      </w:tr>
      <w:tr w:rsidR="00D52456" w:rsidRPr="00835DE5" w:rsidTr="00E61F75">
        <w:tc>
          <w:tcPr>
            <w:tcW w:w="694" w:type="dxa"/>
            <w:shd w:val="clear" w:color="auto" w:fill="auto"/>
            <w:vAlign w:val="center"/>
          </w:tcPr>
          <w:p w:rsidR="00D52456" w:rsidRPr="00BF1928" w:rsidRDefault="00D52456" w:rsidP="00D52456">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lastRenderedPageBreak/>
              <w:t>结课考核</w:t>
            </w:r>
          </w:p>
        </w:tc>
        <w:tc>
          <w:tcPr>
            <w:tcW w:w="2108" w:type="dxa"/>
            <w:shd w:val="clear" w:color="auto" w:fill="auto"/>
            <w:vAlign w:val="center"/>
          </w:tcPr>
          <w:p w:rsidR="00D52456" w:rsidRPr="00BF1928" w:rsidRDefault="00D52456" w:rsidP="00D52456">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结课考试</w:t>
            </w:r>
          </w:p>
        </w:tc>
        <w:tc>
          <w:tcPr>
            <w:tcW w:w="1134" w:type="dxa"/>
            <w:vAlign w:val="center"/>
          </w:tcPr>
          <w:p w:rsidR="00D52456"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6</w:t>
            </w:r>
            <w:r w:rsidRPr="00BF1928">
              <w:rPr>
                <w:rFonts w:ascii="仿宋" w:eastAsia="仿宋" w:hAnsi="仿宋"/>
                <w:b/>
                <w:color w:val="000000"/>
                <w:szCs w:val="21"/>
              </w:rPr>
              <w:t>0</w:t>
            </w:r>
          </w:p>
        </w:tc>
        <w:tc>
          <w:tcPr>
            <w:tcW w:w="1146" w:type="dxa"/>
            <w:shd w:val="clear" w:color="auto" w:fill="auto"/>
            <w:vAlign w:val="center"/>
          </w:tcPr>
          <w:p w:rsidR="00D52456"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b/>
                <w:color w:val="000000"/>
                <w:szCs w:val="21"/>
              </w:rPr>
              <w:t>3</w:t>
            </w:r>
          </w:p>
        </w:tc>
        <w:tc>
          <w:tcPr>
            <w:tcW w:w="1147" w:type="dxa"/>
            <w:vAlign w:val="center"/>
          </w:tcPr>
          <w:p w:rsidR="00D52456"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b/>
                <w:color w:val="000000"/>
                <w:szCs w:val="21"/>
              </w:rPr>
              <w:t>30</w:t>
            </w:r>
          </w:p>
        </w:tc>
        <w:tc>
          <w:tcPr>
            <w:tcW w:w="1146" w:type="dxa"/>
            <w:vAlign w:val="center"/>
          </w:tcPr>
          <w:p w:rsidR="00D52456"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b/>
                <w:color w:val="000000"/>
                <w:szCs w:val="21"/>
              </w:rPr>
              <w:t>20</w:t>
            </w:r>
          </w:p>
        </w:tc>
        <w:tc>
          <w:tcPr>
            <w:tcW w:w="1147" w:type="dxa"/>
            <w:vAlign w:val="center"/>
          </w:tcPr>
          <w:p w:rsidR="00D52456" w:rsidRPr="00BF1928" w:rsidRDefault="00E61F75" w:rsidP="00E61F75">
            <w:pPr>
              <w:snapToGrid w:val="0"/>
              <w:spacing w:line="360" w:lineRule="auto"/>
              <w:jc w:val="center"/>
              <w:rPr>
                <w:rFonts w:ascii="仿宋" w:eastAsia="仿宋" w:hAnsi="仿宋"/>
                <w:b/>
                <w:color w:val="000000"/>
                <w:szCs w:val="21"/>
              </w:rPr>
            </w:pPr>
            <w:r w:rsidRPr="00BF1928">
              <w:rPr>
                <w:rFonts w:ascii="仿宋" w:eastAsia="仿宋" w:hAnsi="仿宋"/>
                <w:b/>
                <w:color w:val="000000"/>
                <w:szCs w:val="21"/>
              </w:rPr>
              <w:t>7</w:t>
            </w:r>
          </w:p>
        </w:tc>
      </w:tr>
      <w:tr w:rsidR="00D52456" w:rsidRPr="00835DE5" w:rsidTr="00E61F75">
        <w:tc>
          <w:tcPr>
            <w:tcW w:w="3936" w:type="dxa"/>
            <w:gridSpan w:val="3"/>
            <w:shd w:val="clear" w:color="auto" w:fill="auto"/>
            <w:vAlign w:val="center"/>
          </w:tcPr>
          <w:p w:rsidR="00D52456" w:rsidRPr="00BF1928" w:rsidRDefault="00D52456" w:rsidP="00D52456">
            <w:pPr>
              <w:snapToGrid w:val="0"/>
              <w:spacing w:line="360" w:lineRule="auto"/>
              <w:jc w:val="center"/>
              <w:rPr>
                <w:rFonts w:ascii="仿宋" w:eastAsia="仿宋" w:hAnsi="仿宋"/>
                <w:szCs w:val="21"/>
              </w:rPr>
            </w:pPr>
            <w:r w:rsidRPr="00BF1928">
              <w:rPr>
                <w:rFonts w:ascii="仿宋" w:eastAsia="仿宋" w:hAnsi="仿宋" w:hint="eastAsia"/>
                <w:b/>
                <w:color w:val="000000"/>
                <w:szCs w:val="21"/>
              </w:rPr>
              <w:t>课程目标分值合计</w:t>
            </w:r>
          </w:p>
        </w:tc>
        <w:tc>
          <w:tcPr>
            <w:tcW w:w="1146" w:type="dxa"/>
            <w:shd w:val="clear" w:color="auto" w:fill="auto"/>
            <w:vAlign w:val="center"/>
          </w:tcPr>
          <w:p w:rsidR="00D52456" w:rsidRPr="00BF1928" w:rsidRDefault="00E61F75" w:rsidP="00D52456">
            <w:pPr>
              <w:snapToGrid w:val="0"/>
              <w:spacing w:line="360" w:lineRule="auto"/>
              <w:jc w:val="center"/>
              <w:rPr>
                <w:rFonts w:ascii="仿宋" w:eastAsia="仿宋" w:hAnsi="仿宋"/>
                <w:b/>
                <w:color w:val="000000"/>
                <w:szCs w:val="21"/>
              </w:rPr>
            </w:pPr>
            <w:r w:rsidRPr="00BF1928">
              <w:rPr>
                <w:rFonts w:ascii="仿宋" w:eastAsia="仿宋" w:hAnsi="仿宋" w:hint="eastAsia"/>
                <w:b/>
                <w:color w:val="000000"/>
                <w:szCs w:val="21"/>
              </w:rPr>
              <w:t>1</w:t>
            </w:r>
            <w:r w:rsidRPr="00BF1928">
              <w:rPr>
                <w:rFonts w:ascii="仿宋" w:eastAsia="仿宋" w:hAnsi="仿宋"/>
                <w:b/>
                <w:color w:val="000000"/>
                <w:szCs w:val="21"/>
              </w:rPr>
              <w:t>0</w:t>
            </w:r>
          </w:p>
        </w:tc>
        <w:tc>
          <w:tcPr>
            <w:tcW w:w="1147" w:type="dxa"/>
          </w:tcPr>
          <w:p w:rsidR="00D52456" w:rsidRPr="00BF1928" w:rsidRDefault="00E61F75" w:rsidP="00D52456">
            <w:pPr>
              <w:snapToGrid w:val="0"/>
              <w:spacing w:line="360" w:lineRule="auto"/>
              <w:jc w:val="center"/>
              <w:rPr>
                <w:rFonts w:ascii="仿宋" w:eastAsia="仿宋" w:hAnsi="仿宋"/>
                <w:b/>
                <w:szCs w:val="21"/>
              </w:rPr>
            </w:pPr>
            <w:r w:rsidRPr="00BF1928">
              <w:rPr>
                <w:rFonts w:ascii="仿宋" w:eastAsia="仿宋" w:hAnsi="仿宋" w:hint="eastAsia"/>
                <w:b/>
                <w:szCs w:val="21"/>
              </w:rPr>
              <w:t>4</w:t>
            </w:r>
            <w:r w:rsidRPr="00BF1928">
              <w:rPr>
                <w:rFonts w:ascii="仿宋" w:eastAsia="仿宋" w:hAnsi="仿宋"/>
                <w:b/>
                <w:szCs w:val="21"/>
              </w:rPr>
              <w:t>5</w:t>
            </w:r>
          </w:p>
        </w:tc>
        <w:tc>
          <w:tcPr>
            <w:tcW w:w="1146" w:type="dxa"/>
          </w:tcPr>
          <w:p w:rsidR="00D52456" w:rsidRPr="00BF1928" w:rsidRDefault="00E61F75" w:rsidP="00D52456">
            <w:pPr>
              <w:snapToGrid w:val="0"/>
              <w:spacing w:line="360" w:lineRule="auto"/>
              <w:jc w:val="center"/>
              <w:rPr>
                <w:rFonts w:ascii="仿宋" w:eastAsia="仿宋" w:hAnsi="仿宋"/>
                <w:b/>
                <w:szCs w:val="21"/>
              </w:rPr>
            </w:pPr>
            <w:r w:rsidRPr="00BF1928">
              <w:rPr>
                <w:rFonts w:ascii="仿宋" w:eastAsia="仿宋" w:hAnsi="仿宋" w:hint="eastAsia"/>
                <w:b/>
                <w:szCs w:val="21"/>
              </w:rPr>
              <w:t>3</w:t>
            </w:r>
            <w:r w:rsidRPr="00BF1928">
              <w:rPr>
                <w:rFonts w:ascii="仿宋" w:eastAsia="仿宋" w:hAnsi="仿宋"/>
                <w:b/>
                <w:szCs w:val="21"/>
              </w:rPr>
              <w:t>0</w:t>
            </w:r>
          </w:p>
        </w:tc>
        <w:tc>
          <w:tcPr>
            <w:tcW w:w="1147" w:type="dxa"/>
          </w:tcPr>
          <w:p w:rsidR="00D52456" w:rsidRPr="00BF1928" w:rsidRDefault="00E61F75" w:rsidP="00D52456">
            <w:pPr>
              <w:snapToGrid w:val="0"/>
              <w:spacing w:line="360" w:lineRule="auto"/>
              <w:jc w:val="center"/>
              <w:rPr>
                <w:rFonts w:ascii="仿宋" w:eastAsia="仿宋" w:hAnsi="仿宋"/>
                <w:b/>
                <w:szCs w:val="21"/>
              </w:rPr>
            </w:pPr>
            <w:r w:rsidRPr="00BF1928">
              <w:rPr>
                <w:rFonts w:ascii="仿宋" w:eastAsia="仿宋" w:hAnsi="仿宋" w:hint="eastAsia"/>
                <w:b/>
                <w:szCs w:val="21"/>
              </w:rPr>
              <w:t>1</w:t>
            </w:r>
            <w:r w:rsidRPr="00BF1928">
              <w:rPr>
                <w:rFonts w:ascii="仿宋" w:eastAsia="仿宋" w:hAnsi="仿宋"/>
                <w:b/>
                <w:szCs w:val="21"/>
              </w:rPr>
              <w:t>5</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EC5A53" w:rsidRPr="00EC5A53" w:rsidRDefault="00EC5A53" w:rsidP="00F91AAC">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r w:rsidRPr="00EC5A53">
        <w:rPr>
          <w:rFonts w:ascii="仿宋" w:eastAsia="仿宋" w:hAnsi="仿宋" w:hint="eastAsia"/>
          <w:color w:val="000000"/>
          <w:sz w:val="24"/>
        </w:rPr>
        <w:t>无</w:t>
      </w:r>
      <w:r>
        <w:rPr>
          <w:rFonts w:ascii="仿宋" w:eastAsia="仿宋" w:hAnsi="仿宋" w:hint="eastAsia"/>
          <w:color w:val="000000"/>
          <w:sz w:val="24"/>
        </w:rPr>
        <w:t>。</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9368F1" w:rsidRDefault="009368F1" w:rsidP="009368F1">
      <w:pPr>
        <w:spacing w:line="360" w:lineRule="auto"/>
        <w:ind w:firstLineChars="200" w:firstLine="489"/>
        <w:rPr>
          <w:rFonts w:eastAsia="仿宋"/>
          <w:b/>
          <w:color w:val="000000"/>
          <w:sz w:val="24"/>
        </w:rPr>
      </w:pPr>
      <w:r>
        <w:rPr>
          <w:rFonts w:eastAsia="仿宋"/>
          <w:b/>
          <w:color w:val="000000"/>
          <w:sz w:val="24"/>
        </w:rPr>
        <w:t>1</w:t>
      </w:r>
      <w:r>
        <w:rPr>
          <w:rFonts w:eastAsia="仿宋"/>
          <w:b/>
          <w:color w:val="000000"/>
          <w:sz w:val="24"/>
        </w:rPr>
        <w:t>．</w:t>
      </w:r>
      <w:r>
        <w:rPr>
          <w:rFonts w:eastAsia="仿宋" w:hint="eastAsia"/>
          <w:b/>
          <w:color w:val="000000"/>
          <w:sz w:val="24"/>
        </w:rPr>
        <w:t>提前预习</w:t>
      </w:r>
    </w:p>
    <w:p w:rsidR="009368F1" w:rsidRPr="009368F1" w:rsidRDefault="009368F1" w:rsidP="009368F1">
      <w:pPr>
        <w:spacing w:line="360" w:lineRule="auto"/>
        <w:ind w:firstLineChars="200" w:firstLine="480"/>
        <w:rPr>
          <w:rFonts w:eastAsia="仿宋"/>
          <w:bCs/>
          <w:color w:val="000000"/>
          <w:sz w:val="24"/>
        </w:rPr>
      </w:pPr>
      <w:r>
        <w:rPr>
          <w:rFonts w:eastAsia="仿宋" w:hint="eastAsia"/>
          <w:bCs/>
          <w:color w:val="000000"/>
          <w:sz w:val="24"/>
        </w:rPr>
        <w:t>课程理论性较强，并</w:t>
      </w:r>
      <w:r w:rsidRPr="009368F1">
        <w:rPr>
          <w:rFonts w:eastAsia="仿宋" w:hint="eastAsia"/>
          <w:bCs/>
          <w:color w:val="000000"/>
          <w:sz w:val="24"/>
        </w:rPr>
        <w:t>涉及众多概念、图形和公式，学习难度</w:t>
      </w:r>
      <w:r>
        <w:rPr>
          <w:rFonts w:eastAsia="仿宋" w:hint="eastAsia"/>
          <w:bCs/>
          <w:color w:val="000000"/>
          <w:sz w:val="24"/>
        </w:rPr>
        <w:t>偏大，学生仅依赖课堂很难顺利跟上进度，建议结合任课老师提供的预热资料提前预习。</w:t>
      </w:r>
    </w:p>
    <w:p w:rsidR="009368F1" w:rsidRDefault="009368F1" w:rsidP="009368F1">
      <w:pPr>
        <w:spacing w:line="360" w:lineRule="auto"/>
        <w:ind w:firstLineChars="200" w:firstLine="489"/>
        <w:rPr>
          <w:rFonts w:eastAsia="仿宋"/>
          <w:b/>
          <w:color w:val="000000"/>
          <w:sz w:val="24"/>
        </w:rPr>
      </w:pPr>
      <w:r>
        <w:rPr>
          <w:rFonts w:eastAsia="仿宋"/>
          <w:b/>
          <w:color w:val="000000"/>
          <w:sz w:val="24"/>
        </w:rPr>
        <w:t>2</w:t>
      </w:r>
      <w:r>
        <w:rPr>
          <w:rFonts w:eastAsia="仿宋"/>
          <w:b/>
          <w:color w:val="000000"/>
          <w:sz w:val="24"/>
        </w:rPr>
        <w:t>．</w:t>
      </w:r>
      <w:r>
        <w:rPr>
          <w:rFonts w:eastAsia="仿宋" w:hint="eastAsia"/>
          <w:b/>
          <w:color w:val="000000"/>
          <w:sz w:val="24"/>
        </w:rPr>
        <w:t>充分借助互联网</w:t>
      </w:r>
    </w:p>
    <w:p w:rsidR="009368F1" w:rsidRPr="009368F1" w:rsidRDefault="009368F1" w:rsidP="009368F1">
      <w:pPr>
        <w:spacing w:line="360" w:lineRule="auto"/>
        <w:ind w:firstLineChars="200" w:firstLine="480"/>
        <w:rPr>
          <w:rFonts w:eastAsia="仿宋"/>
          <w:bCs/>
          <w:color w:val="000000"/>
          <w:sz w:val="24"/>
        </w:rPr>
      </w:pPr>
      <w:r w:rsidRPr="009368F1">
        <w:rPr>
          <w:rFonts w:eastAsia="仿宋" w:hint="eastAsia"/>
          <w:bCs/>
          <w:color w:val="000000"/>
          <w:sz w:val="24"/>
        </w:rPr>
        <w:t>课程</w:t>
      </w:r>
      <w:r>
        <w:rPr>
          <w:rFonts w:eastAsia="仿宋" w:hint="eastAsia"/>
          <w:bCs/>
          <w:color w:val="000000"/>
          <w:sz w:val="24"/>
        </w:rPr>
        <w:t>涉及的许多理论需要学生通过大量的习题练习才能充分掌握和理解，</w:t>
      </w:r>
      <w:r w:rsidR="00F6392D">
        <w:rPr>
          <w:rFonts w:eastAsia="仿宋" w:hint="eastAsia"/>
          <w:bCs/>
          <w:color w:val="000000"/>
          <w:sz w:val="24"/>
        </w:rPr>
        <w:t>互联网有各种各样的相关题库；同时，许多网络课程平台都发布了该课程的相关资源，如</w:t>
      </w:r>
      <w:r w:rsidR="00F6392D">
        <w:rPr>
          <w:rFonts w:eastAsia="仿宋"/>
          <w:bCs/>
          <w:color w:val="000000"/>
          <w:sz w:val="24"/>
        </w:rPr>
        <w:t>MOOC</w:t>
      </w:r>
      <w:r w:rsidR="00F6392D">
        <w:rPr>
          <w:rFonts w:eastAsia="仿宋" w:hint="eastAsia"/>
          <w:bCs/>
          <w:color w:val="000000"/>
          <w:sz w:val="24"/>
        </w:rPr>
        <w:t>等。建议学生习惯并学会借助互联网，进行课前预习及课后复习。</w:t>
      </w:r>
    </w:p>
    <w:p w:rsidR="009368F1" w:rsidRDefault="009368F1" w:rsidP="009368F1">
      <w:pPr>
        <w:spacing w:line="360" w:lineRule="auto"/>
        <w:ind w:firstLineChars="200" w:firstLine="489"/>
        <w:rPr>
          <w:rFonts w:eastAsia="仿宋"/>
          <w:b/>
          <w:color w:val="000000"/>
          <w:sz w:val="24"/>
        </w:rPr>
      </w:pPr>
      <w:r>
        <w:rPr>
          <w:rFonts w:eastAsia="仿宋"/>
          <w:b/>
          <w:color w:val="000000"/>
          <w:sz w:val="24"/>
        </w:rPr>
        <w:t>3</w:t>
      </w:r>
      <w:r>
        <w:rPr>
          <w:rFonts w:eastAsia="仿宋"/>
          <w:b/>
          <w:color w:val="000000"/>
          <w:sz w:val="24"/>
        </w:rPr>
        <w:t>．</w:t>
      </w:r>
      <w:r>
        <w:rPr>
          <w:rFonts w:eastAsia="仿宋" w:hint="eastAsia"/>
          <w:b/>
          <w:color w:val="000000"/>
          <w:sz w:val="24"/>
        </w:rPr>
        <w:t>利用“整体性学习”理念</w:t>
      </w:r>
    </w:p>
    <w:p w:rsidR="00F6392D" w:rsidRPr="00F6392D" w:rsidRDefault="00F6392D" w:rsidP="009368F1">
      <w:pPr>
        <w:spacing w:line="360" w:lineRule="auto"/>
        <w:ind w:firstLineChars="200" w:firstLine="480"/>
        <w:rPr>
          <w:rFonts w:eastAsia="仿宋"/>
          <w:bCs/>
          <w:color w:val="000000"/>
          <w:sz w:val="24"/>
        </w:rPr>
      </w:pPr>
      <w:r>
        <w:rPr>
          <w:rFonts w:eastAsia="仿宋" w:hint="eastAsia"/>
          <w:bCs/>
          <w:color w:val="000000"/>
          <w:sz w:val="24"/>
        </w:rPr>
        <w:t>微观经济学经过一百多年的发展，已经有一套完整、成熟、逻辑缜密的理论体系，为了从整体上把握经济学的核心思想，建议学生以“整体性”的思维看待该课程，学习过程中时时把所有的知识点按照自己的理解进行有效串联。</w:t>
      </w:r>
    </w:p>
    <w:p w:rsidR="009368F1" w:rsidRDefault="009368F1" w:rsidP="009368F1">
      <w:pPr>
        <w:spacing w:line="360" w:lineRule="auto"/>
        <w:ind w:firstLineChars="200" w:firstLine="489"/>
        <w:rPr>
          <w:rFonts w:eastAsia="仿宋"/>
          <w:b/>
          <w:color w:val="000000"/>
          <w:sz w:val="24"/>
        </w:rPr>
      </w:pPr>
      <w:r>
        <w:rPr>
          <w:rFonts w:eastAsia="仿宋" w:hint="eastAsia"/>
          <w:b/>
          <w:color w:val="000000"/>
          <w:sz w:val="24"/>
        </w:rPr>
        <w:t>4</w:t>
      </w:r>
      <w:r>
        <w:rPr>
          <w:rFonts w:eastAsia="仿宋"/>
          <w:b/>
          <w:color w:val="000000"/>
          <w:sz w:val="24"/>
        </w:rPr>
        <w:t>．</w:t>
      </w:r>
      <w:r>
        <w:rPr>
          <w:rFonts w:eastAsia="仿宋" w:hint="eastAsia"/>
          <w:b/>
          <w:color w:val="000000"/>
          <w:sz w:val="24"/>
        </w:rPr>
        <w:t>把自己作为方法</w:t>
      </w:r>
    </w:p>
    <w:p w:rsidR="00F6392D" w:rsidRPr="00F6392D" w:rsidRDefault="00F6392D" w:rsidP="009368F1">
      <w:pPr>
        <w:spacing w:line="360" w:lineRule="auto"/>
        <w:ind w:firstLineChars="200" w:firstLine="480"/>
        <w:rPr>
          <w:rFonts w:eastAsia="仿宋"/>
          <w:bCs/>
          <w:color w:val="000000"/>
          <w:sz w:val="24"/>
        </w:rPr>
      </w:pPr>
      <w:r w:rsidRPr="00F6392D">
        <w:rPr>
          <w:rFonts w:eastAsia="仿宋" w:hint="eastAsia"/>
          <w:bCs/>
          <w:color w:val="000000"/>
          <w:sz w:val="24"/>
        </w:rPr>
        <w:t>经济学是</w:t>
      </w:r>
      <w:r>
        <w:rPr>
          <w:rFonts w:eastAsia="仿宋" w:hint="eastAsia"/>
          <w:bCs/>
          <w:color w:val="000000"/>
          <w:sz w:val="24"/>
        </w:rPr>
        <w:t>研究人的科学，微观经济学的许多理论都反映在人们的现实经济行为之中。建议学生结合自身日常的经济行为，将课程的抽象理论通俗化，以加深</w:t>
      </w:r>
      <w:r>
        <w:rPr>
          <w:rFonts w:eastAsia="仿宋" w:hint="eastAsia"/>
          <w:bCs/>
          <w:color w:val="000000"/>
          <w:sz w:val="24"/>
        </w:rPr>
        <w:lastRenderedPageBreak/>
        <w:t>理解。</w:t>
      </w:r>
    </w:p>
    <w:bookmarkEnd w:id="1"/>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070"/>
        <w:gridCol w:w="1022"/>
        <w:gridCol w:w="1217"/>
        <w:gridCol w:w="1135"/>
        <w:gridCol w:w="1330"/>
        <w:gridCol w:w="1581"/>
        <w:gridCol w:w="941"/>
      </w:tblGrid>
      <w:tr w:rsidR="00573C9F"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573C9F"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73C9F"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西方经济学（上册）</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w:t>
            </w:r>
            <w:r w:rsidR="00573C9F">
              <w:rPr>
                <w:rFonts w:ascii="宋体" w:hAnsi="宋体" w:cs="宋体"/>
                <w:color w:val="000000"/>
                <w:kern w:val="0"/>
                <w:sz w:val="20"/>
                <w:szCs w:val="20"/>
                <w:lang w:bidi="ar"/>
              </w:rPr>
              <w:t>9</w:t>
            </w:r>
            <w:r w:rsidRPr="00034940">
              <w:rPr>
                <w:rFonts w:ascii="宋体" w:hAnsi="宋体" w:cs="宋体" w:hint="eastAsia"/>
                <w:color w:val="000000"/>
                <w:kern w:val="0"/>
                <w:sz w:val="20"/>
                <w:szCs w:val="20"/>
                <w:lang w:bidi="ar"/>
              </w:rPr>
              <w:t>年</w:t>
            </w:r>
            <w:r w:rsidR="00573C9F">
              <w:rPr>
                <w:rFonts w:ascii="宋体" w:hAnsi="宋体" w:cs="宋体" w:hint="eastAsia"/>
                <w:color w:val="000000"/>
                <w:kern w:val="0"/>
                <w:sz w:val="20"/>
                <w:szCs w:val="20"/>
                <w:lang w:bidi="ar"/>
              </w:rPr>
              <w:t>9</w:t>
            </w:r>
            <w:r w:rsidRPr="00034940">
              <w:rPr>
                <w:rFonts w:ascii="宋体" w:hAnsi="宋体" w:cs="宋体" w:hint="eastAsia"/>
                <w:color w:val="000000"/>
                <w:kern w:val="0"/>
                <w:sz w:val="20"/>
                <w:szCs w:val="20"/>
                <w:lang w:bidi="ar"/>
              </w:rPr>
              <w:t>月第</w:t>
            </w:r>
            <w:r w:rsidR="00573C9F">
              <w:rPr>
                <w:rFonts w:ascii="宋体" w:hAnsi="宋体" w:cs="宋体" w:hint="eastAsia"/>
                <w:color w:val="000000"/>
                <w:kern w:val="0"/>
                <w:sz w:val="20"/>
                <w:szCs w:val="20"/>
                <w:lang w:bidi="ar"/>
              </w:rPr>
              <w:t>2</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6D13CC">
              <w:rPr>
                <w:rFonts w:ascii="宋体" w:hAnsi="宋体" w:cs="宋体" w:hint="eastAsia"/>
                <w:color w:val="000000"/>
                <w:kern w:val="0"/>
                <w:sz w:val="20"/>
                <w:szCs w:val="20"/>
                <w:lang w:bidi="ar"/>
              </w:rPr>
              <w:t>20</w:t>
            </w:r>
            <w:r w:rsidR="006D13CC" w:rsidRPr="006D13CC">
              <w:rPr>
                <w:rFonts w:ascii="宋体" w:hAnsi="宋体" w:cs="宋体"/>
                <w:color w:val="000000"/>
                <w:kern w:val="0"/>
                <w:sz w:val="20"/>
                <w:szCs w:val="20"/>
                <w:lang w:bidi="ar"/>
              </w:rPr>
              <w:t>21</w:t>
            </w:r>
            <w:r w:rsidRPr="006D13CC">
              <w:rPr>
                <w:rFonts w:ascii="宋体" w:hAnsi="宋体" w:cs="宋体" w:hint="eastAsia"/>
                <w:color w:val="000000"/>
                <w:kern w:val="0"/>
                <w:sz w:val="20"/>
                <w:szCs w:val="20"/>
                <w:lang w:bidi="ar"/>
              </w:rPr>
              <w:t>年12月第1</w:t>
            </w:r>
            <w:r w:rsidR="006D13CC" w:rsidRPr="006D13CC">
              <w:rPr>
                <w:rFonts w:ascii="宋体" w:hAnsi="宋体" w:cs="宋体"/>
                <w:color w:val="000000"/>
                <w:kern w:val="0"/>
                <w:sz w:val="20"/>
                <w:szCs w:val="20"/>
                <w:lang w:bidi="ar"/>
              </w:rPr>
              <w:t>5</w:t>
            </w:r>
            <w:r w:rsidRPr="006D13CC">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73C9F"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《西方经济学》编写组</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73C9F"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高等教育出版社、人民出版社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73C9F" w:rsidP="00034940">
            <w:pPr>
              <w:widowControl/>
              <w:jc w:val="center"/>
              <w:textAlignment w:val="center"/>
              <w:rPr>
                <w:rFonts w:ascii="宋体" w:hAnsi="宋体" w:cs="宋体"/>
                <w:color w:val="000000"/>
                <w:sz w:val="20"/>
                <w:szCs w:val="20"/>
              </w:rPr>
            </w:pPr>
            <w:r w:rsidRPr="007D5013">
              <w:rPr>
                <w:rFonts w:ascii="仿宋" w:eastAsia="仿宋" w:hAnsi="仿宋" w:hint="eastAsia"/>
                <w:szCs w:val="21"/>
              </w:rPr>
              <w:t>9787</w:t>
            </w:r>
            <w:r w:rsidRPr="007D5013">
              <w:rPr>
                <w:rFonts w:ascii="仿宋" w:eastAsia="仿宋" w:hAnsi="仿宋"/>
                <w:szCs w:val="21"/>
              </w:rPr>
              <w:t>040526417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73C9F"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“马工程”</w:t>
            </w:r>
            <w:r w:rsidR="002B2744" w:rsidRPr="00034940">
              <w:rPr>
                <w:rFonts w:ascii="宋体" w:hAnsi="宋体" w:cs="宋体" w:hint="eastAsia"/>
                <w:color w:val="000000"/>
                <w:kern w:val="0"/>
                <w:sz w:val="20"/>
                <w:szCs w:val="20"/>
                <w:lang w:bidi="ar"/>
              </w:rPr>
              <w:t>教材</w:t>
            </w:r>
          </w:p>
        </w:tc>
      </w:tr>
    </w:tbl>
    <w:p w:rsidR="002B2744" w:rsidRDefault="002B2744" w:rsidP="002B2744">
      <w:pPr>
        <w:spacing w:line="360" w:lineRule="auto"/>
        <w:ind w:firstLineChars="200" w:firstLine="489"/>
        <w:rPr>
          <w:rFonts w:eastAsia="仿宋"/>
          <w:b/>
          <w:color w:val="000000"/>
          <w:sz w:val="24"/>
        </w:rPr>
      </w:pPr>
    </w:p>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20"/>
        <w:gridCol w:w="881"/>
        <w:gridCol w:w="805"/>
        <w:gridCol w:w="860"/>
        <w:gridCol w:w="762"/>
        <w:gridCol w:w="530"/>
        <w:gridCol w:w="2643"/>
        <w:gridCol w:w="1395"/>
      </w:tblGrid>
      <w:tr w:rsidR="009B7AAD"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9B7AAD" w:rsidTr="00573C9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西方经济学（微观部分）</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sz w:val="20"/>
                <w:szCs w:val="20"/>
              </w:rPr>
            </w:pPr>
            <w:r w:rsidRPr="00573C9F">
              <w:rPr>
                <w:rFonts w:ascii="宋体" w:hAnsi="宋体" w:cs="宋体" w:hint="eastAsia"/>
                <w:color w:val="000000"/>
                <w:kern w:val="0"/>
                <w:sz w:val="20"/>
                <w:szCs w:val="20"/>
                <w:lang w:bidi="ar"/>
              </w:rPr>
              <w:t>20</w:t>
            </w:r>
            <w:r w:rsidRPr="00573C9F">
              <w:rPr>
                <w:rFonts w:ascii="宋体" w:hAnsi="宋体" w:cs="宋体"/>
                <w:color w:val="000000"/>
                <w:kern w:val="0"/>
                <w:sz w:val="20"/>
                <w:szCs w:val="20"/>
                <w:lang w:bidi="ar"/>
              </w:rPr>
              <w:t>21</w:t>
            </w:r>
            <w:r w:rsidRPr="00573C9F">
              <w:rPr>
                <w:rFonts w:ascii="宋体" w:hAnsi="宋体" w:cs="宋体" w:hint="eastAsia"/>
                <w:color w:val="000000"/>
                <w:kern w:val="0"/>
                <w:sz w:val="20"/>
                <w:szCs w:val="20"/>
                <w:lang w:bidi="ar"/>
              </w:rPr>
              <w:t>年</w:t>
            </w:r>
            <w:r w:rsidRPr="00573C9F">
              <w:rPr>
                <w:rFonts w:ascii="宋体" w:hAnsi="宋体" w:cs="宋体"/>
                <w:color w:val="000000"/>
                <w:kern w:val="0"/>
                <w:sz w:val="20"/>
                <w:szCs w:val="20"/>
                <w:lang w:bidi="ar"/>
              </w:rPr>
              <w:t>8</w:t>
            </w:r>
            <w:r w:rsidRPr="00573C9F">
              <w:rPr>
                <w:rFonts w:ascii="宋体" w:hAnsi="宋体" w:cs="宋体" w:hint="eastAsia"/>
                <w:color w:val="000000"/>
                <w:kern w:val="0"/>
                <w:sz w:val="20"/>
                <w:szCs w:val="20"/>
                <w:lang w:bidi="ar"/>
              </w:rPr>
              <w:t>月第</w:t>
            </w:r>
            <w:r w:rsidRPr="00573C9F">
              <w:rPr>
                <w:rFonts w:ascii="宋体" w:hAnsi="宋体" w:cs="宋体"/>
                <w:color w:val="000000"/>
                <w:kern w:val="0"/>
                <w:sz w:val="20"/>
                <w:szCs w:val="20"/>
                <w:lang w:bidi="ar"/>
              </w:rPr>
              <w:t>8</w:t>
            </w:r>
            <w:r w:rsidRPr="00573C9F">
              <w:rPr>
                <w:rFonts w:ascii="宋体" w:hAnsi="宋体" w:cs="宋体" w:hint="eastAsia"/>
                <w:color w:val="000000"/>
                <w:kern w:val="0"/>
                <w:sz w:val="20"/>
                <w:szCs w:val="20"/>
                <w:lang w:bidi="ar"/>
              </w:rPr>
              <w:t>版</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D13CC" w:rsidP="00573C9F">
            <w:pPr>
              <w:widowControl/>
              <w:textAlignment w:val="center"/>
              <w:rPr>
                <w:rFonts w:ascii="宋体" w:hAnsi="宋体" w:cs="宋体"/>
                <w:color w:val="000000"/>
                <w:sz w:val="20"/>
                <w:szCs w:val="20"/>
              </w:rPr>
            </w:pPr>
            <w:r>
              <w:rPr>
                <w:rFonts w:ascii="宋体" w:hAnsi="宋体" w:cs="宋体" w:hint="eastAsia"/>
                <w:color w:val="000000"/>
                <w:sz w:val="20"/>
                <w:szCs w:val="20"/>
              </w:rPr>
              <w:t>2</w:t>
            </w:r>
            <w:r>
              <w:rPr>
                <w:rFonts w:ascii="宋体" w:hAnsi="宋体" w:cs="宋体"/>
                <w:color w:val="000000"/>
                <w:sz w:val="20"/>
                <w:szCs w:val="20"/>
              </w:rPr>
              <w:t>021</w:t>
            </w:r>
            <w:r>
              <w:rPr>
                <w:rFonts w:ascii="宋体" w:hAnsi="宋体" w:cs="宋体" w:hint="eastAsia"/>
                <w:color w:val="000000"/>
                <w:sz w:val="20"/>
                <w:szCs w:val="20"/>
              </w:rPr>
              <w:t>年1</w:t>
            </w:r>
            <w:r>
              <w:rPr>
                <w:rFonts w:ascii="宋体" w:hAnsi="宋体" w:cs="宋体"/>
                <w:color w:val="000000"/>
                <w:sz w:val="20"/>
                <w:szCs w:val="20"/>
              </w:rPr>
              <w:t>1</w:t>
            </w:r>
            <w:r>
              <w:rPr>
                <w:rFonts w:ascii="宋体" w:hAnsi="宋体" w:cs="宋体" w:hint="eastAsia"/>
                <w:color w:val="000000"/>
                <w:sz w:val="20"/>
                <w:szCs w:val="20"/>
              </w:rPr>
              <w:t>月第3次印刷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高鸿业</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w:t>
            </w:r>
            <w:r w:rsidR="00573C9F">
              <w:rPr>
                <w:rFonts w:ascii="宋体" w:hAnsi="宋体" w:cs="宋体" w:hint="eastAsia"/>
                <w:color w:val="000000"/>
                <w:kern w:val="0"/>
                <w:sz w:val="20"/>
                <w:szCs w:val="20"/>
                <w:lang w:bidi="ar"/>
              </w:rPr>
              <w:t>人民</w:t>
            </w:r>
            <w:r>
              <w:rPr>
                <w:rFonts w:ascii="宋体" w:hAnsi="宋体" w:cs="宋体" w:hint="eastAsia"/>
                <w:color w:val="000000"/>
                <w:kern w:val="0"/>
                <w:sz w:val="20"/>
                <w:szCs w:val="20"/>
                <w:lang w:bidi="ar"/>
              </w:rPr>
              <w:t>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sz w:val="20"/>
                <w:szCs w:val="20"/>
              </w:rPr>
            </w:pPr>
            <w:r>
              <w:rPr>
                <w:rFonts w:ascii="仿宋" w:eastAsia="仿宋" w:hAnsi="仿宋"/>
                <w:szCs w:val="21"/>
              </w:rPr>
              <w:t>9787300294995</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6D13CC"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普通高等教育“十一五”国家规划教材</w:t>
            </w:r>
          </w:p>
        </w:tc>
      </w:tr>
      <w:tr w:rsidR="009B7AAD" w:rsidTr="00573C9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经济学原理（</w:t>
            </w:r>
            <w:r w:rsidR="009B7AAD">
              <w:rPr>
                <w:rFonts w:ascii="宋体" w:hAnsi="宋体" w:cs="宋体" w:hint="eastAsia"/>
                <w:color w:val="000000"/>
                <w:kern w:val="0"/>
                <w:sz w:val="20"/>
                <w:szCs w:val="20"/>
                <w:lang w:bidi="ar"/>
              </w:rPr>
              <w:t>第8版）：</w:t>
            </w:r>
            <w:r>
              <w:rPr>
                <w:rFonts w:ascii="宋体" w:hAnsi="宋体" w:cs="宋体" w:hint="eastAsia"/>
                <w:color w:val="000000"/>
                <w:kern w:val="0"/>
                <w:sz w:val="20"/>
                <w:szCs w:val="20"/>
                <w:lang w:bidi="ar"/>
              </w:rPr>
              <w:t>微观经济学分册</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kern w:val="0"/>
                <w:sz w:val="20"/>
                <w:szCs w:val="20"/>
                <w:lang w:bidi="ar"/>
              </w:rPr>
            </w:pPr>
            <w:r w:rsidRPr="00573C9F">
              <w:rPr>
                <w:rFonts w:ascii="宋体" w:hAnsi="宋体" w:cs="宋体" w:hint="eastAsia"/>
                <w:color w:val="000000"/>
                <w:kern w:val="0"/>
                <w:sz w:val="20"/>
                <w:szCs w:val="20"/>
                <w:lang w:bidi="ar"/>
              </w:rPr>
              <w:t>2020年5月第</w:t>
            </w:r>
            <w:r w:rsidR="009B7AAD">
              <w:rPr>
                <w:rFonts w:ascii="宋体" w:hAnsi="宋体" w:cs="宋体" w:hint="eastAsia"/>
                <w:color w:val="000000"/>
                <w:kern w:val="0"/>
                <w:sz w:val="20"/>
                <w:szCs w:val="20"/>
                <w:lang w:bidi="ar"/>
              </w:rPr>
              <w:t>1</w:t>
            </w:r>
            <w:r w:rsidRPr="00573C9F">
              <w:rPr>
                <w:rFonts w:ascii="宋体" w:hAnsi="宋体" w:cs="宋体" w:hint="eastAsia"/>
                <w:color w:val="000000"/>
                <w:kern w:val="0"/>
                <w:sz w:val="20"/>
                <w:szCs w:val="20"/>
                <w:lang w:bidi="ar"/>
              </w:rPr>
              <w:t>版</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9B7AAD"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020</w:t>
            </w:r>
            <w:r>
              <w:rPr>
                <w:rFonts w:ascii="宋体" w:hAnsi="宋体" w:cs="宋体" w:hint="eastAsia"/>
                <w:color w:val="000000"/>
                <w:kern w:val="0"/>
                <w:sz w:val="20"/>
                <w:szCs w:val="20"/>
                <w:lang w:bidi="ar"/>
              </w:rPr>
              <w:t>年5月第1次印刷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曼昆</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73C9F"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北京大学</w:t>
            </w:r>
            <w:r w:rsidR="002B2744">
              <w:rPr>
                <w:rFonts w:ascii="宋体" w:hAnsi="宋体" w:cs="宋体" w:hint="eastAsia"/>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73C9F" w:rsidRDefault="00573C9F" w:rsidP="00573C9F">
            <w:pPr>
              <w:spacing w:before="42" w:line="278" w:lineRule="auto"/>
              <w:ind w:leftChars="75" w:left="158" w:right="484" w:firstLineChars="200" w:firstLine="420"/>
              <w:rPr>
                <w:rFonts w:ascii="仿宋" w:eastAsia="仿宋" w:hAnsi="仿宋"/>
                <w:szCs w:val="21"/>
              </w:rPr>
            </w:pPr>
            <w:r>
              <w:rPr>
                <w:rFonts w:ascii="仿宋" w:eastAsia="仿宋" w:hAnsi="仿宋"/>
                <w:szCs w:val="21"/>
              </w:rPr>
              <w:t>9787301</w:t>
            </w:r>
            <w:r w:rsidR="009B7AAD">
              <w:rPr>
                <w:rFonts w:ascii="仿宋" w:eastAsia="仿宋" w:hAnsi="仿宋"/>
                <w:szCs w:val="21"/>
              </w:rPr>
              <w:t>312971</w:t>
            </w:r>
          </w:p>
        </w:tc>
        <w:tc>
          <w:tcPr>
            <w:tcW w:w="1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9B7AAD" w:rsidP="00034940">
            <w:pPr>
              <w:jc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经济学经典教材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9"/>
        <w:rPr>
          <w:rFonts w:eastAsia="仿宋"/>
          <w:color w:val="808080"/>
          <w:sz w:val="24"/>
        </w:rPr>
      </w:pPr>
      <w:r>
        <w:rPr>
          <w:rFonts w:eastAsia="仿宋"/>
          <w:b/>
          <w:sz w:val="24"/>
        </w:rPr>
        <w:t>3</w:t>
      </w:r>
      <w:r>
        <w:rPr>
          <w:rFonts w:eastAsia="仿宋"/>
          <w:b/>
          <w:sz w:val="24"/>
        </w:rPr>
        <w:t>．其他学习资源</w:t>
      </w:r>
    </w:p>
    <w:p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sidR="009B7AAD">
        <w:rPr>
          <w:rFonts w:eastAsia="仿宋"/>
          <w:color w:val="000000"/>
          <w:sz w:val="24"/>
        </w:rPr>
        <w:t>1</w:t>
      </w:r>
      <w:r>
        <w:rPr>
          <w:rFonts w:eastAsia="仿宋"/>
          <w:color w:val="000000"/>
          <w:sz w:val="24"/>
        </w:rPr>
        <w:t>）</w:t>
      </w:r>
      <w:r w:rsidR="009B7AAD">
        <w:rPr>
          <w:rFonts w:eastAsia="仿宋" w:hint="eastAsia"/>
          <w:color w:val="000000"/>
          <w:sz w:val="24"/>
        </w:rPr>
        <w:t>微观经济学</w:t>
      </w:r>
      <w:r>
        <w:rPr>
          <w:rFonts w:eastAsia="仿宋"/>
          <w:color w:val="000000"/>
          <w:sz w:val="24"/>
        </w:rPr>
        <w:t>，</w:t>
      </w:r>
      <w:r w:rsidR="009B7AAD">
        <w:rPr>
          <w:rFonts w:eastAsia="仿宋" w:hint="eastAsia"/>
          <w:color w:val="000000"/>
          <w:sz w:val="24"/>
        </w:rPr>
        <w:t>浙江大学教学团队</w:t>
      </w:r>
      <w:r>
        <w:rPr>
          <w:rFonts w:eastAsia="仿宋"/>
          <w:color w:val="000000"/>
          <w:sz w:val="24"/>
        </w:rPr>
        <w:t>，</w:t>
      </w:r>
      <w:r w:rsidR="009B7AAD">
        <w:rPr>
          <w:rFonts w:eastAsia="仿宋"/>
          <w:color w:val="000000"/>
          <w:sz w:val="24"/>
        </w:rPr>
        <w:t>MOOC</w:t>
      </w:r>
    </w:p>
    <w:p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sidR="009B7AAD">
        <w:rPr>
          <w:rFonts w:eastAsia="仿宋"/>
          <w:color w:val="000000"/>
          <w:sz w:val="24"/>
        </w:rPr>
        <w:t>2</w:t>
      </w:r>
      <w:r>
        <w:rPr>
          <w:rFonts w:eastAsia="仿宋"/>
          <w:color w:val="000000"/>
          <w:sz w:val="24"/>
        </w:rPr>
        <w:t>）</w:t>
      </w:r>
      <w:r w:rsidR="009B7AAD">
        <w:rPr>
          <w:rFonts w:eastAsia="仿宋"/>
          <w:color w:val="000000"/>
          <w:sz w:val="24"/>
        </w:rPr>
        <w:t>MindTap</w:t>
      </w:r>
      <w:r>
        <w:rPr>
          <w:rFonts w:eastAsia="仿宋"/>
          <w:color w:val="000000"/>
          <w:sz w:val="24"/>
        </w:rPr>
        <w:t>，</w:t>
      </w:r>
      <w:r w:rsidR="009B7AAD">
        <w:rPr>
          <w:rFonts w:eastAsia="仿宋" w:hint="eastAsia"/>
          <w:color w:val="000000"/>
          <w:sz w:val="24"/>
        </w:rPr>
        <w:t>http</w:t>
      </w:r>
      <w:r w:rsidR="009B7AAD">
        <w:rPr>
          <w:rFonts w:eastAsia="仿宋"/>
          <w:color w:val="000000"/>
          <w:sz w:val="24"/>
        </w:rPr>
        <w:t>://access.cengageasia.com</w:t>
      </w:r>
    </w:p>
    <w:p w:rsidR="002B2744" w:rsidRDefault="002B2744" w:rsidP="002B2744">
      <w:pPr>
        <w:spacing w:line="360" w:lineRule="auto"/>
        <w:jc w:val="left"/>
        <w:rPr>
          <w:rFonts w:eastAsia="仿宋"/>
          <w:color w:val="000000"/>
          <w:sz w:val="24"/>
        </w:rPr>
      </w:pPr>
    </w:p>
    <w:sectPr w:rsid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2653" w:rsidRDefault="00CF2653" w:rsidP="00CC7FC3">
      <w:r>
        <w:separator/>
      </w:r>
    </w:p>
  </w:endnote>
  <w:endnote w:type="continuationSeparator" w:id="0">
    <w:p w:rsidR="00CF2653" w:rsidRDefault="00CF265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B0604020202020204"/>
    <w:charset w:val="86"/>
    <w:family w:val="modern"/>
    <w:pitch w:val="fixed"/>
    <w:sig w:usb0="00000001" w:usb1="080E0000" w:usb2="00000010" w:usb3="00000000" w:csb0="00040000" w:csb1="00000000"/>
  </w:font>
  <w:font w:name="Wingdings 2">
    <w:panose1 w:val="05020102010507070707"/>
    <w:charset w:val="00"/>
    <w:family w:val="decorative"/>
    <w:pitch w:val="variable"/>
    <w:sig w:usb0="00000003" w:usb1="00000000" w:usb2="00000000" w:usb3="00000000" w:csb0="80000001" w:csb1="00000000"/>
  </w:font>
  <w:font w:name="PingFang SC">
    <w:altName w:val="微软雅黑"/>
    <w:panose1 w:val="020B0400000000000000"/>
    <w:charset w:val="86"/>
    <w:family w:val="swiss"/>
    <w:pitch w:val="variable"/>
    <w:sig w:usb0="A00002FF" w:usb1="7ACFFDFB" w:usb2="00000017"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2653" w:rsidRDefault="00CF2653" w:rsidP="00CC7FC3">
      <w:r>
        <w:separator/>
      </w:r>
    </w:p>
  </w:footnote>
  <w:footnote w:type="continuationSeparator" w:id="0">
    <w:p w:rsidR="00CF2653" w:rsidRDefault="00CF265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39236349">
    <w:abstractNumId w:val="1"/>
  </w:num>
  <w:num w:numId="2" w16cid:durableId="953707165">
    <w:abstractNumId w:val="2"/>
  </w:num>
  <w:num w:numId="3" w16cid:durableId="1618683500">
    <w:abstractNumId w:val="0"/>
  </w:num>
  <w:num w:numId="4" w16cid:durableId="1538741477">
    <w:abstractNumId w:val="4"/>
  </w:num>
  <w:num w:numId="5" w16cid:durableId="1672952211">
    <w:abstractNumId w:val="3"/>
  </w:num>
  <w:num w:numId="6" w16cid:durableId="287053075">
    <w:abstractNumId w:val="6"/>
  </w:num>
  <w:num w:numId="7" w16cid:durableId="4522175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05620"/>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67715"/>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0C0B"/>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49B0"/>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3C9F"/>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3EED"/>
    <w:rsid w:val="006C462B"/>
    <w:rsid w:val="006C4821"/>
    <w:rsid w:val="006C772E"/>
    <w:rsid w:val="006D13CC"/>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0CF"/>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E3CEB"/>
    <w:rsid w:val="008F6743"/>
    <w:rsid w:val="00917EBB"/>
    <w:rsid w:val="00921BFC"/>
    <w:rsid w:val="009262FC"/>
    <w:rsid w:val="009269CA"/>
    <w:rsid w:val="00927709"/>
    <w:rsid w:val="00927FE7"/>
    <w:rsid w:val="009302EC"/>
    <w:rsid w:val="009325FE"/>
    <w:rsid w:val="009348E0"/>
    <w:rsid w:val="00935E08"/>
    <w:rsid w:val="009368F1"/>
    <w:rsid w:val="0093710D"/>
    <w:rsid w:val="009401AA"/>
    <w:rsid w:val="00940579"/>
    <w:rsid w:val="009432D3"/>
    <w:rsid w:val="0094446C"/>
    <w:rsid w:val="00946EC7"/>
    <w:rsid w:val="00953BD3"/>
    <w:rsid w:val="0096193B"/>
    <w:rsid w:val="00962719"/>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B7AAD"/>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174E"/>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92535"/>
    <w:rsid w:val="00BA04B1"/>
    <w:rsid w:val="00BA2913"/>
    <w:rsid w:val="00BB230A"/>
    <w:rsid w:val="00BB6E0A"/>
    <w:rsid w:val="00BC32AC"/>
    <w:rsid w:val="00BC3943"/>
    <w:rsid w:val="00BD1726"/>
    <w:rsid w:val="00BD3131"/>
    <w:rsid w:val="00BD5005"/>
    <w:rsid w:val="00BD6AAC"/>
    <w:rsid w:val="00BE027C"/>
    <w:rsid w:val="00BE44E3"/>
    <w:rsid w:val="00BF1168"/>
    <w:rsid w:val="00BF192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254AF"/>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1F75"/>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5A53"/>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4F3B"/>
    <w:rsid w:val="00F550CE"/>
    <w:rsid w:val="00F55A24"/>
    <w:rsid w:val="00F56849"/>
    <w:rsid w:val="00F56855"/>
    <w:rsid w:val="00F601DA"/>
    <w:rsid w:val="00F61498"/>
    <w:rsid w:val="00F6301A"/>
    <w:rsid w:val="00F6392D"/>
    <w:rsid w:val="00F7209D"/>
    <w:rsid w:val="00F755D5"/>
    <w:rsid w:val="00F80A8C"/>
    <w:rsid w:val="00F84A7F"/>
    <w:rsid w:val="00F851A9"/>
    <w:rsid w:val="00F85AD4"/>
    <w:rsid w:val="00F866F1"/>
    <w:rsid w:val="00F87300"/>
    <w:rsid w:val="00F91AAC"/>
    <w:rsid w:val="00F92004"/>
    <w:rsid w:val="00F93095"/>
    <w:rsid w:val="00F939FF"/>
    <w:rsid w:val="00F976EE"/>
    <w:rsid w:val="00FA06DD"/>
    <w:rsid w:val="00FA563F"/>
    <w:rsid w:val="00FA7631"/>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1F9E6F6"/>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9368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1836">
      <w:bodyDiv w:val="1"/>
      <w:marLeft w:val="0"/>
      <w:marRight w:val="0"/>
      <w:marTop w:val="0"/>
      <w:marBottom w:val="0"/>
      <w:divBdr>
        <w:top w:val="none" w:sz="0" w:space="0" w:color="auto"/>
        <w:left w:val="none" w:sz="0" w:space="0" w:color="auto"/>
        <w:bottom w:val="none" w:sz="0" w:space="0" w:color="auto"/>
        <w:right w:val="none" w:sz="0" w:space="0" w:color="auto"/>
      </w:divBdr>
    </w:div>
    <w:div w:id="973372302">
      <w:bodyDiv w:val="1"/>
      <w:marLeft w:val="0"/>
      <w:marRight w:val="0"/>
      <w:marTop w:val="0"/>
      <w:marBottom w:val="0"/>
      <w:divBdr>
        <w:top w:val="none" w:sz="0" w:space="0" w:color="auto"/>
        <w:left w:val="none" w:sz="0" w:space="0" w:color="auto"/>
        <w:bottom w:val="none" w:sz="0" w:space="0" w:color="auto"/>
        <w:right w:val="none" w:sz="0" w:space="0" w:color="auto"/>
      </w:divBdr>
    </w:div>
    <w:div w:id="1232303321">
      <w:bodyDiv w:val="1"/>
      <w:marLeft w:val="0"/>
      <w:marRight w:val="0"/>
      <w:marTop w:val="0"/>
      <w:marBottom w:val="0"/>
      <w:divBdr>
        <w:top w:val="none" w:sz="0" w:space="0" w:color="auto"/>
        <w:left w:val="none" w:sz="0" w:space="0" w:color="auto"/>
        <w:bottom w:val="none" w:sz="0" w:space="0" w:color="auto"/>
        <w:right w:val="none" w:sz="0" w:space="0" w:color="auto"/>
      </w:divBdr>
    </w:div>
    <w:div w:id="127698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9</Pages>
  <Words>3218</Words>
  <Characters>790</Characters>
  <Application>Microsoft Office Word</Application>
  <DocSecurity>0</DocSecurity>
  <Lines>6</Lines>
  <Paragraphs>7</Paragraphs>
  <ScaleCrop>false</ScaleCrop>
  <Company>Microsoft</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qiao jiaoyang</cp:lastModifiedBy>
  <cp:revision>10</cp:revision>
  <dcterms:created xsi:type="dcterms:W3CDTF">2024-03-08T10:47:00Z</dcterms:created>
  <dcterms:modified xsi:type="dcterms:W3CDTF">2024-08-30T05:11:00Z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