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FF39F" w14:textId="77777777" w:rsidR="00E77E8F" w:rsidRDefault="00066DEA" w:rsidP="00CC7FC3">
      <w:pPr>
        <w:spacing w:beforeLines="50" w:before="156" w:afterLines="50" w:after="156" w:line="360" w:lineRule="auto"/>
        <w:jc w:val="left"/>
      </w:pPr>
      <w:bookmarkStart w:id="0" w:name="_Hlk175834805"/>
      <w:r>
        <w:rPr>
          <w:noProof/>
        </w:rPr>
        <w:drawing>
          <wp:inline distT="0" distB="0" distL="0" distR="0" wp14:anchorId="6B9ACE46" wp14:editId="2CE83F54">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0261CE8B" w14:textId="77777777" w:rsidR="00E77E8F" w:rsidRPr="00E77E8F" w:rsidRDefault="00E77E8F" w:rsidP="00E77E8F">
      <w:pPr>
        <w:spacing w:line="480" w:lineRule="auto"/>
        <w:rPr>
          <w:rFonts w:ascii="宋体" w:hAnsi="宋体"/>
          <w:color w:val="000000"/>
          <w:sz w:val="44"/>
          <w:szCs w:val="20"/>
        </w:rPr>
      </w:pPr>
    </w:p>
    <w:p w14:paraId="7D3D4B50" w14:textId="77777777"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337F2B56" w14:textId="77777777" w:rsidR="00E77E8F" w:rsidRPr="00E77E8F" w:rsidRDefault="00E77E8F" w:rsidP="00E77E8F">
      <w:pPr>
        <w:spacing w:line="480" w:lineRule="auto"/>
        <w:rPr>
          <w:rFonts w:ascii="宋体" w:hAnsi="宋体"/>
          <w:color w:val="000000"/>
          <w:sz w:val="44"/>
          <w:szCs w:val="20"/>
        </w:rPr>
      </w:pPr>
    </w:p>
    <w:p w14:paraId="30AE429B" w14:textId="7777777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6B3A58">
        <w:rPr>
          <w:rFonts w:eastAsia="黑体" w:hint="eastAsia"/>
          <w:color w:val="000000"/>
          <w:sz w:val="44"/>
        </w:rPr>
        <w:t>能源</w:t>
      </w:r>
      <w:r w:rsidR="001B7EA2">
        <w:rPr>
          <w:rFonts w:eastAsia="黑体" w:hint="eastAsia"/>
          <w:color w:val="000000"/>
          <w:sz w:val="44"/>
        </w:rPr>
        <w:t>经济学</w:t>
      </w:r>
      <w:r w:rsidRPr="00E77E8F">
        <w:rPr>
          <w:rFonts w:eastAsia="黑体" w:hint="eastAsia"/>
          <w:color w:val="000000"/>
          <w:sz w:val="44"/>
        </w:rPr>
        <w:t>》教学大纲</w:t>
      </w:r>
    </w:p>
    <w:p w14:paraId="283E0F46" w14:textId="77777777"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E56D5C">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6FDCB789" w14:textId="77777777" w:rsidR="00E77E8F" w:rsidRPr="00E77E8F" w:rsidRDefault="00E77E8F" w:rsidP="00E77E8F">
      <w:pPr>
        <w:spacing w:line="480" w:lineRule="auto"/>
        <w:rPr>
          <w:color w:val="000000"/>
          <w:sz w:val="32"/>
          <w:szCs w:val="20"/>
        </w:rPr>
      </w:pPr>
    </w:p>
    <w:p w14:paraId="0179EB13" w14:textId="77777777" w:rsidR="00E77E8F" w:rsidRPr="00E77E8F" w:rsidRDefault="00E77E8F" w:rsidP="00E77E8F">
      <w:pPr>
        <w:spacing w:line="480" w:lineRule="auto"/>
        <w:rPr>
          <w:color w:val="000000"/>
          <w:sz w:val="32"/>
          <w:szCs w:val="20"/>
        </w:rPr>
      </w:pPr>
    </w:p>
    <w:p w14:paraId="3D3BE562" w14:textId="77777777" w:rsidR="00E77E8F" w:rsidRDefault="00E77E8F" w:rsidP="00E77E8F">
      <w:pPr>
        <w:spacing w:line="480" w:lineRule="auto"/>
        <w:rPr>
          <w:color w:val="000000"/>
          <w:sz w:val="32"/>
          <w:szCs w:val="20"/>
        </w:rPr>
      </w:pPr>
    </w:p>
    <w:p w14:paraId="3DDBC442" w14:textId="77777777" w:rsidR="008C64AF" w:rsidRDefault="008C64AF" w:rsidP="00E77E8F">
      <w:pPr>
        <w:spacing w:line="480" w:lineRule="auto"/>
        <w:rPr>
          <w:color w:val="000000"/>
          <w:sz w:val="32"/>
          <w:szCs w:val="20"/>
        </w:rPr>
      </w:pPr>
    </w:p>
    <w:p w14:paraId="3304ED3F" w14:textId="77777777" w:rsidR="008C64AF" w:rsidRDefault="008C64AF" w:rsidP="00E77E8F">
      <w:pPr>
        <w:spacing w:line="480" w:lineRule="auto"/>
        <w:rPr>
          <w:color w:val="000000"/>
          <w:sz w:val="32"/>
          <w:szCs w:val="20"/>
        </w:rPr>
      </w:pPr>
    </w:p>
    <w:p w14:paraId="5F0E587C" w14:textId="77777777" w:rsidR="008C64AF" w:rsidRPr="00E77E8F" w:rsidRDefault="008C64AF" w:rsidP="00E77E8F">
      <w:pPr>
        <w:spacing w:line="480" w:lineRule="auto"/>
        <w:rPr>
          <w:color w:val="000000"/>
          <w:sz w:val="32"/>
          <w:szCs w:val="20"/>
        </w:rPr>
      </w:pPr>
    </w:p>
    <w:p w14:paraId="44657BA4" w14:textId="77777777" w:rsidR="00E77E8F" w:rsidRPr="00E77E8F" w:rsidRDefault="00E77E8F" w:rsidP="00E77E8F">
      <w:pPr>
        <w:spacing w:line="480" w:lineRule="auto"/>
        <w:rPr>
          <w:color w:val="000000"/>
          <w:sz w:val="32"/>
          <w:szCs w:val="20"/>
        </w:rPr>
      </w:pPr>
    </w:p>
    <w:p w14:paraId="04452051"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056BAC50" w14:textId="77777777" w:rsidTr="000A7C74">
        <w:trPr>
          <w:jc w:val="center"/>
        </w:trPr>
        <w:tc>
          <w:tcPr>
            <w:tcW w:w="2376" w:type="dxa"/>
            <w:shd w:val="clear" w:color="auto" w:fill="auto"/>
            <w:vAlign w:val="bottom"/>
          </w:tcPr>
          <w:p w14:paraId="6AF57FD1"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67355E33" w14:textId="77777777" w:rsidR="002A3B25" w:rsidRPr="000A7C74" w:rsidRDefault="00DE61FC" w:rsidP="000A7C74">
            <w:pPr>
              <w:spacing w:line="480" w:lineRule="auto"/>
              <w:jc w:val="center"/>
              <w:rPr>
                <w:color w:val="000000"/>
                <w:sz w:val="28"/>
              </w:rPr>
            </w:pPr>
            <w:r>
              <w:rPr>
                <w:rFonts w:hint="eastAsia"/>
                <w:color w:val="000000"/>
                <w:sz w:val="28"/>
              </w:rPr>
              <w:t>姜钰卿</w:t>
            </w:r>
          </w:p>
        </w:tc>
      </w:tr>
      <w:tr w:rsidR="002A3B25" w:rsidRPr="000A7C74" w14:paraId="48C416EE" w14:textId="77777777" w:rsidTr="000A7C74">
        <w:trPr>
          <w:jc w:val="center"/>
        </w:trPr>
        <w:tc>
          <w:tcPr>
            <w:tcW w:w="2376" w:type="dxa"/>
            <w:shd w:val="clear" w:color="auto" w:fill="auto"/>
            <w:vAlign w:val="bottom"/>
          </w:tcPr>
          <w:p w14:paraId="0EBE2E1D" w14:textId="77777777"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30FBD917" w14:textId="59B3A068" w:rsidR="002A3B25" w:rsidRPr="000A7C74" w:rsidRDefault="005D40D6" w:rsidP="000A7C74">
            <w:pPr>
              <w:spacing w:line="480" w:lineRule="auto"/>
              <w:jc w:val="center"/>
              <w:rPr>
                <w:color w:val="000000"/>
                <w:sz w:val="28"/>
              </w:rPr>
            </w:pPr>
            <w:r>
              <w:rPr>
                <w:rFonts w:hint="eastAsia"/>
                <w:color w:val="000000"/>
                <w:sz w:val="28"/>
              </w:rPr>
              <w:t>张海霞</w:t>
            </w:r>
          </w:p>
        </w:tc>
      </w:tr>
    </w:tbl>
    <w:p w14:paraId="25B07E8E" w14:textId="77777777" w:rsidR="0057618A" w:rsidRDefault="0057618A" w:rsidP="0057618A">
      <w:pPr>
        <w:jc w:val="center"/>
        <w:rPr>
          <w:rFonts w:ascii="仿宋" w:eastAsia="仿宋" w:hAnsi="仿宋"/>
          <w:color w:val="000000"/>
          <w:sz w:val="28"/>
          <w:u w:val="single"/>
        </w:rPr>
      </w:pPr>
    </w:p>
    <w:p w14:paraId="7EF3DC1B" w14:textId="77777777" w:rsidR="0057618A" w:rsidRDefault="0057618A" w:rsidP="0057618A">
      <w:pPr>
        <w:jc w:val="center"/>
        <w:rPr>
          <w:rFonts w:ascii="仿宋" w:eastAsia="仿宋" w:hAnsi="仿宋"/>
          <w:color w:val="000000"/>
          <w:sz w:val="28"/>
          <w:u w:val="single"/>
        </w:rPr>
      </w:pPr>
    </w:p>
    <w:p w14:paraId="6C5005CC" w14:textId="09A6E81B" w:rsidR="00CF6BD6" w:rsidRPr="00005B6C" w:rsidRDefault="00FD3218" w:rsidP="00B6484E">
      <w:pPr>
        <w:jc w:val="center"/>
        <w:rPr>
          <w:rFonts w:ascii="仿宋" w:eastAsia="仿宋" w:hAnsi="仿宋"/>
          <w:color w:val="0070C0"/>
        </w:rPr>
      </w:pPr>
      <w:r>
        <w:rPr>
          <w:rFonts w:ascii="仿宋" w:eastAsia="仿宋" w:hAnsi="仿宋" w:hint="eastAsia"/>
          <w:color w:val="000000"/>
          <w:sz w:val="28"/>
          <w:u w:val="single"/>
        </w:rPr>
        <w:t>2024年06月修订</w:t>
      </w:r>
      <w:r w:rsidR="00E77E8F">
        <w:rPr>
          <w:rFonts w:ascii="仿宋_GB2312" w:eastAsia="仿宋_GB2312"/>
          <w:b/>
          <w:bCs/>
          <w:color w:val="000000"/>
          <w:sz w:val="28"/>
          <w:szCs w:val="28"/>
        </w:rPr>
        <w:br w:type="page"/>
      </w:r>
      <w:bookmarkStart w:id="1" w:name="_Toc231228604"/>
    </w:p>
    <w:p w14:paraId="54FB450A"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264"/>
      </w:tblGrid>
      <w:tr w:rsidR="00376F7E" w:rsidRPr="0076273E" w14:paraId="3CA4E73C" w14:textId="77777777" w:rsidTr="003A3C6F">
        <w:trPr>
          <w:trHeight w:val="454"/>
          <w:jc w:val="center"/>
        </w:trPr>
        <w:tc>
          <w:tcPr>
            <w:tcW w:w="1951" w:type="dxa"/>
            <w:vAlign w:val="center"/>
          </w:tcPr>
          <w:p w14:paraId="46947A0F"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491B5ABB" w14:textId="77777777" w:rsidR="00BA04B1" w:rsidRPr="00CF6BD6" w:rsidRDefault="00F04F2D" w:rsidP="00376F7E">
            <w:pPr>
              <w:jc w:val="center"/>
              <w:rPr>
                <w:rFonts w:ascii="仿宋" w:eastAsia="仿宋" w:hAnsi="仿宋"/>
                <w:color w:val="000000"/>
                <w:sz w:val="24"/>
              </w:rPr>
            </w:pPr>
            <w:r w:rsidRPr="00113449">
              <w:rPr>
                <w:rFonts w:ascii="仿宋" w:eastAsia="仿宋" w:hAnsi="仿宋"/>
                <w:color w:val="000000"/>
                <w:sz w:val="24"/>
              </w:rPr>
              <w:t>100726T004</w:t>
            </w:r>
          </w:p>
        </w:tc>
        <w:tc>
          <w:tcPr>
            <w:tcW w:w="1446" w:type="dxa"/>
            <w:vAlign w:val="center"/>
          </w:tcPr>
          <w:p w14:paraId="39748423"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511" w:type="dxa"/>
            <w:gridSpan w:val="2"/>
            <w:vAlign w:val="center"/>
          </w:tcPr>
          <w:p w14:paraId="45FE0224" w14:textId="77777777" w:rsidR="00BA04B1" w:rsidRPr="00CF6BD6" w:rsidRDefault="00D96625" w:rsidP="00376F7E">
            <w:pPr>
              <w:jc w:val="center"/>
              <w:rPr>
                <w:rFonts w:ascii="仿宋" w:eastAsia="仿宋" w:hAnsi="仿宋"/>
                <w:color w:val="000000"/>
                <w:sz w:val="24"/>
              </w:rPr>
            </w:pPr>
            <w:r>
              <w:rPr>
                <w:rFonts w:ascii="仿宋" w:eastAsia="仿宋" w:hAnsi="仿宋" w:hint="eastAsia"/>
                <w:color w:val="000000"/>
                <w:sz w:val="24"/>
              </w:rPr>
              <w:t>工商/马院</w:t>
            </w:r>
          </w:p>
        </w:tc>
      </w:tr>
      <w:tr w:rsidR="00376F7E" w:rsidRPr="0076273E" w14:paraId="0B34C057" w14:textId="77777777" w:rsidTr="003A3C6F">
        <w:trPr>
          <w:trHeight w:val="454"/>
          <w:jc w:val="center"/>
        </w:trPr>
        <w:tc>
          <w:tcPr>
            <w:tcW w:w="1951" w:type="dxa"/>
            <w:vAlign w:val="center"/>
          </w:tcPr>
          <w:p w14:paraId="1D47BF91"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549" w:type="dxa"/>
            <w:gridSpan w:val="4"/>
            <w:vAlign w:val="center"/>
          </w:tcPr>
          <w:p w14:paraId="648CDE30" w14:textId="77777777" w:rsidR="00BA04B1" w:rsidRPr="00CF6BD6" w:rsidRDefault="00F04F2D" w:rsidP="00A7490F">
            <w:pPr>
              <w:jc w:val="center"/>
              <w:rPr>
                <w:rFonts w:ascii="仿宋" w:eastAsia="仿宋" w:hAnsi="仿宋"/>
                <w:color w:val="000000"/>
                <w:sz w:val="24"/>
              </w:rPr>
            </w:pPr>
            <w:r>
              <w:rPr>
                <w:rFonts w:ascii="仿宋" w:eastAsia="仿宋" w:hAnsi="仿宋" w:hint="eastAsia"/>
                <w:color w:val="000000"/>
                <w:sz w:val="24"/>
              </w:rPr>
              <w:t>能源</w:t>
            </w:r>
            <w:r w:rsidR="00337E63">
              <w:rPr>
                <w:rFonts w:ascii="仿宋" w:eastAsia="仿宋" w:hAnsi="仿宋" w:hint="eastAsia"/>
                <w:color w:val="000000"/>
                <w:sz w:val="24"/>
              </w:rPr>
              <w:t>经济学</w:t>
            </w:r>
          </w:p>
        </w:tc>
      </w:tr>
      <w:tr w:rsidR="00376F7E" w:rsidRPr="0076273E" w14:paraId="412422BF" w14:textId="77777777" w:rsidTr="003A3C6F">
        <w:trPr>
          <w:trHeight w:val="454"/>
          <w:jc w:val="center"/>
        </w:trPr>
        <w:tc>
          <w:tcPr>
            <w:tcW w:w="1951" w:type="dxa"/>
            <w:vAlign w:val="center"/>
          </w:tcPr>
          <w:p w14:paraId="01C38879"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549" w:type="dxa"/>
            <w:gridSpan w:val="4"/>
            <w:vAlign w:val="center"/>
          </w:tcPr>
          <w:p w14:paraId="45574CA5" w14:textId="77777777" w:rsidR="00BA04B1" w:rsidRPr="00CF6BD6" w:rsidRDefault="00F04F2D" w:rsidP="00376F7E">
            <w:pPr>
              <w:jc w:val="center"/>
              <w:rPr>
                <w:rFonts w:ascii="仿宋" w:eastAsia="仿宋" w:hAnsi="仿宋"/>
                <w:color w:val="000000"/>
                <w:sz w:val="24"/>
              </w:rPr>
            </w:pPr>
            <w:r>
              <w:rPr>
                <w:rFonts w:ascii="仿宋" w:eastAsia="仿宋" w:hAnsi="仿宋"/>
                <w:color w:val="000000"/>
                <w:sz w:val="24"/>
              </w:rPr>
              <w:t>E</w:t>
            </w:r>
            <w:r>
              <w:rPr>
                <w:rFonts w:ascii="仿宋" w:eastAsia="仿宋" w:hAnsi="仿宋" w:hint="eastAsia"/>
                <w:color w:val="000000"/>
                <w:sz w:val="24"/>
              </w:rPr>
              <w:t>nergy</w:t>
            </w:r>
            <w:r>
              <w:rPr>
                <w:rFonts w:ascii="仿宋" w:eastAsia="仿宋" w:hAnsi="仿宋"/>
                <w:color w:val="000000"/>
                <w:sz w:val="24"/>
              </w:rPr>
              <w:t xml:space="preserve"> </w:t>
            </w:r>
            <w:r>
              <w:rPr>
                <w:rFonts w:ascii="仿宋" w:eastAsia="仿宋" w:hAnsi="仿宋" w:hint="eastAsia"/>
                <w:color w:val="000000"/>
                <w:sz w:val="24"/>
              </w:rPr>
              <w:t>economics</w:t>
            </w:r>
          </w:p>
        </w:tc>
      </w:tr>
      <w:tr w:rsidR="00F601DA" w:rsidRPr="0076273E" w14:paraId="23A0E3A9" w14:textId="77777777" w:rsidTr="003A3C6F">
        <w:trPr>
          <w:trHeight w:val="454"/>
          <w:jc w:val="center"/>
        </w:trPr>
        <w:tc>
          <w:tcPr>
            <w:tcW w:w="1951" w:type="dxa"/>
            <w:vAlign w:val="center"/>
          </w:tcPr>
          <w:p w14:paraId="2255CAD6" w14:textId="77777777"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549" w:type="dxa"/>
            <w:gridSpan w:val="4"/>
            <w:vAlign w:val="center"/>
          </w:tcPr>
          <w:p w14:paraId="5053383A" w14:textId="77777777" w:rsidR="003C5131" w:rsidRPr="00C1634A" w:rsidRDefault="00C14E4C" w:rsidP="00831588">
            <w:pPr>
              <w:jc w:val="center"/>
              <w:rPr>
                <w:rFonts w:ascii="仿宋" w:eastAsia="仿宋" w:hAnsi="仿宋"/>
                <w:color w:val="000000"/>
                <w:sz w:val="24"/>
              </w:rPr>
            </w:pPr>
            <w:r w:rsidRPr="00C1634A">
              <w:rPr>
                <w:rFonts w:ascii="仿宋" w:eastAsia="仿宋" w:hAnsi="仿宋" w:hint="eastAsia"/>
                <w:color w:val="000000"/>
                <w:sz w:val="24"/>
              </w:rPr>
              <w:t>经济</w:t>
            </w:r>
            <w:r w:rsidR="003C5131" w:rsidRPr="00C1634A">
              <w:rPr>
                <w:rFonts w:ascii="仿宋" w:eastAsia="仿宋" w:hAnsi="仿宋" w:hint="eastAsia"/>
                <w:color w:val="000000"/>
                <w:sz w:val="24"/>
              </w:rPr>
              <w:t>专业</w:t>
            </w:r>
            <w:r w:rsidR="00F04F2D">
              <w:rPr>
                <w:rFonts w:ascii="仿宋" w:eastAsia="仿宋" w:hAnsi="仿宋" w:hint="eastAsia"/>
                <w:color w:val="000000"/>
                <w:sz w:val="24"/>
              </w:rPr>
              <w:t>必修</w:t>
            </w:r>
            <w:r w:rsidR="003C5131" w:rsidRPr="00C1634A">
              <w:rPr>
                <w:rFonts w:ascii="仿宋" w:eastAsia="仿宋" w:hAnsi="仿宋" w:hint="eastAsia"/>
                <w:color w:val="000000"/>
                <w:sz w:val="24"/>
              </w:rPr>
              <w:t>课</w:t>
            </w:r>
          </w:p>
        </w:tc>
      </w:tr>
      <w:tr w:rsidR="00376F7E" w:rsidRPr="0076273E" w14:paraId="4C9DD441" w14:textId="77777777" w:rsidTr="003A3C6F">
        <w:trPr>
          <w:trHeight w:val="454"/>
          <w:jc w:val="center"/>
        </w:trPr>
        <w:tc>
          <w:tcPr>
            <w:tcW w:w="1951" w:type="dxa"/>
            <w:vAlign w:val="center"/>
          </w:tcPr>
          <w:p w14:paraId="6E4A9505" w14:textId="77777777"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549" w:type="dxa"/>
            <w:gridSpan w:val="4"/>
            <w:vAlign w:val="center"/>
          </w:tcPr>
          <w:p w14:paraId="3E43DDB9" w14:textId="74F82621" w:rsidR="00BA04B1" w:rsidRPr="00364883" w:rsidRDefault="00C14E4C" w:rsidP="00831588">
            <w:pPr>
              <w:jc w:val="center"/>
              <w:rPr>
                <w:rFonts w:ascii="仿宋" w:eastAsia="仿宋" w:hAnsi="仿宋"/>
                <w:color w:val="0070C0"/>
                <w:sz w:val="24"/>
              </w:rPr>
            </w:pPr>
            <w:r w:rsidRPr="00C1634A">
              <w:rPr>
                <w:rFonts w:ascii="仿宋" w:eastAsia="仿宋" w:hAnsi="仿宋" w:hint="eastAsia"/>
                <w:color w:val="000000"/>
                <w:sz w:val="24"/>
              </w:rPr>
              <w:t>经济专业</w:t>
            </w:r>
          </w:p>
        </w:tc>
      </w:tr>
      <w:tr w:rsidR="00376F7E" w:rsidRPr="0076273E" w14:paraId="6BB64DD8" w14:textId="77777777" w:rsidTr="003A3C6F">
        <w:trPr>
          <w:trHeight w:val="454"/>
          <w:jc w:val="center"/>
        </w:trPr>
        <w:tc>
          <w:tcPr>
            <w:tcW w:w="1951" w:type="dxa"/>
            <w:vAlign w:val="center"/>
          </w:tcPr>
          <w:p w14:paraId="5DE4977B"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59429AB" w14:textId="77777777" w:rsidR="00BA04B1" w:rsidRPr="00CF6BD6" w:rsidRDefault="00F04F2D" w:rsidP="00376F7E">
            <w:pPr>
              <w:jc w:val="center"/>
              <w:rPr>
                <w:rFonts w:ascii="仿宋" w:eastAsia="仿宋" w:hAnsi="仿宋"/>
                <w:color w:val="000000"/>
                <w:sz w:val="24"/>
              </w:rPr>
            </w:pPr>
            <w:r>
              <w:rPr>
                <w:rFonts w:ascii="仿宋" w:eastAsia="仿宋" w:hAnsi="仿宋"/>
                <w:color w:val="000000"/>
                <w:sz w:val="24"/>
              </w:rPr>
              <w:t>3</w:t>
            </w:r>
          </w:p>
        </w:tc>
        <w:tc>
          <w:tcPr>
            <w:tcW w:w="1693" w:type="dxa"/>
            <w:gridSpan w:val="2"/>
            <w:vAlign w:val="center"/>
          </w:tcPr>
          <w:p w14:paraId="400F52BF" w14:textId="77777777"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264" w:type="dxa"/>
            <w:vAlign w:val="center"/>
          </w:tcPr>
          <w:p w14:paraId="26E64A1F" w14:textId="77777777" w:rsidR="00BA04B1" w:rsidRPr="00CF6BD6" w:rsidRDefault="00F04F2D" w:rsidP="00376F7E">
            <w:pPr>
              <w:jc w:val="center"/>
              <w:rPr>
                <w:rFonts w:ascii="仿宋" w:eastAsia="仿宋" w:hAnsi="仿宋"/>
                <w:color w:val="000000"/>
                <w:sz w:val="24"/>
              </w:rPr>
            </w:pPr>
            <w:r>
              <w:rPr>
                <w:rFonts w:ascii="仿宋" w:eastAsia="仿宋" w:hAnsi="仿宋"/>
                <w:color w:val="000000"/>
                <w:sz w:val="24"/>
              </w:rPr>
              <w:t>48</w:t>
            </w:r>
          </w:p>
        </w:tc>
      </w:tr>
      <w:tr w:rsidR="00376F7E" w:rsidRPr="0076273E" w14:paraId="72D21752" w14:textId="77777777" w:rsidTr="003A3C6F">
        <w:trPr>
          <w:trHeight w:val="454"/>
          <w:jc w:val="center"/>
        </w:trPr>
        <w:tc>
          <w:tcPr>
            <w:tcW w:w="1951" w:type="dxa"/>
            <w:vAlign w:val="center"/>
          </w:tcPr>
          <w:p w14:paraId="4BD5355A"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14:paraId="4D6CAE76" w14:textId="77777777" w:rsidR="00BA04B1" w:rsidRPr="00CF6BD6" w:rsidRDefault="00F04F2D" w:rsidP="00376F7E">
            <w:pPr>
              <w:jc w:val="center"/>
              <w:rPr>
                <w:rFonts w:ascii="仿宋" w:eastAsia="仿宋" w:hAnsi="仿宋"/>
                <w:color w:val="000000"/>
                <w:sz w:val="24"/>
              </w:rPr>
            </w:pPr>
            <w:r>
              <w:rPr>
                <w:rFonts w:ascii="仿宋" w:eastAsia="仿宋" w:hAnsi="仿宋"/>
                <w:color w:val="000000"/>
                <w:sz w:val="24"/>
              </w:rPr>
              <w:t>48</w:t>
            </w:r>
          </w:p>
        </w:tc>
        <w:tc>
          <w:tcPr>
            <w:tcW w:w="1693" w:type="dxa"/>
            <w:gridSpan w:val="2"/>
            <w:vAlign w:val="center"/>
          </w:tcPr>
          <w:p w14:paraId="5D6DCCDE" w14:textId="77777777"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264" w:type="dxa"/>
            <w:vAlign w:val="center"/>
          </w:tcPr>
          <w:p w14:paraId="58593EFB" w14:textId="77777777" w:rsidR="00BA04B1" w:rsidRPr="00CF6BD6" w:rsidRDefault="00F04F2D"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28E2E42F" w14:textId="77777777" w:rsidTr="003A3C6F">
        <w:trPr>
          <w:trHeight w:val="454"/>
          <w:jc w:val="center"/>
        </w:trPr>
        <w:tc>
          <w:tcPr>
            <w:tcW w:w="1951" w:type="dxa"/>
            <w:vAlign w:val="center"/>
          </w:tcPr>
          <w:p w14:paraId="00D59376"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14:paraId="1C86D449" w14:textId="77777777" w:rsidR="00BA04B1" w:rsidRPr="00CF6BD6" w:rsidRDefault="00F04F2D" w:rsidP="00376F7E">
            <w:pPr>
              <w:jc w:val="center"/>
              <w:rPr>
                <w:rFonts w:ascii="仿宋" w:eastAsia="仿宋" w:hAnsi="仿宋"/>
                <w:color w:val="000000"/>
                <w:sz w:val="24"/>
              </w:rPr>
            </w:pPr>
            <w:r>
              <w:rPr>
                <w:rFonts w:ascii="仿宋" w:eastAsia="仿宋" w:hAnsi="仿宋"/>
                <w:color w:val="000000"/>
                <w:sz w:val="24"/>
              </w:rPr>
              <w:t>0</w:t>
            </w:r>
          </w:p>
        </w:tc>
        <w:tc>
          <w:tcPr>
            <w:tcW w:w="1693" w:type="dxa"/>
            <w:gridSpan w:val="2"/>
            <w:vAlign w:val="center"/>
          </w:tcPr>
          <w:p w14:paraId="7B8AB3C2" w14:textId="77777777"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264" w:type="dxa"/>
            <w:vAlign w:val="center"/>
          </w:tcPr>
          <w:p w14:paraId="131F0A82" w14:textId="77777777" w:rsidR="00BA04B1" w:rsidRPr="00CF6BD6" w:rsidRDefault="00F04F2D"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14:paraId="238563D6" w14:textId="77777777" w:rsidTr="003A3C6F">
        <w:trPr>
          <w:trHeight w:val="454"/>
          <w:jc w:val="center"/>
        </w:trPr>
        <w:tc>
          <w:tcPr>
            <w:tcW w:w="1951" w:type="dxa"/>
            <w:vAlign w:val="center"/>
          </w:tcPr>
          <w:p w14:paraId="2358B971" w14:textId="77777777"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549" w:type="dxa"/>
            <w:gridSpan w:val="4"/>
            <w:vAlign w:val="center"/>
          </w:tcPr>
          <w:p w14:paraId="1DCED9C7" w14:textId="77777777" w:rsidR="008715C3" w:rsidRPr="00CF6BD6" w:rsidRDefault="00C14E4C" w:rsidP="00376F7E">
            <w:pPr>
              <w:jc w:val="center"/>
              <w:rPr>
                <w:rFonts w:ascii="仿宋" w:eastAsia="仿宋" w:hAnsi="仿宋"/>
                <w:color w:val="000000"/>
                <w:sz w:val="24"/>
              </w:rPr>
            </w:pPr>
            <w:r>
              <w:rPr>
                <w:rFonts w:ascii="仿宋" w:eastAsia="仿宋" w:hAnsi="仿宋" w:hint="eastAsia"/>
                <w:color w:val="000000"/>
                <w:sz w:val="24"/>
              </w:rPr>
              <w:t>微观经济学、宏观经济学</w:t>
            </w:r>
          </w:p>
        </w:tc>
      </w:tr>
    </w:tbl>
    <w:p w14:paraId="4F53D997" w14:textId="77777777" w:rsidR="00525090"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ECF4F51" w14:textId="77777777" w:rsidR="00A7490F" w:rsidRPr="00F53171" w:rsidRDefault="00113449" w:rsidP="00113449">
      <w:pPr>
        <w:snapToGrid w:val="0"/>
        <w:spacing w:line="300" w:lineRule="auto"/>
        <w:ind w:firstLineChars="200" w:firstLine="480"/>
        <w:rPr>
          <w:rFonts w:ascii="仿宋" w:eastAsia="仿宋" w:hAnsi="仿宋"/>
          <w:sz w:val="24"/>
        </w:rPr>
      </w:pPr>
      <w:bookmarkStart w:id="2" w:name="OLE_LINK1"/>
      <w:bookmarkStart w:id="3" w:name="OLE_LINK2"/>
      <w:r w:rsidRPr="00F53171">
        <w:rPr>
          <w:rFonts w:ascii="仿宋" w:eastAsia="仿宋" w:hAnsi="仿宋" w:hint="eastAsia"/>
          <w:sz w:val="24"/>
        </w:rPr>
        <w:t>能源经济学是能源科学、经济科学和管理科学相互交叉的一门综合性课程。课程主要研究分析能源在开发利用过程中的各种经济现象及其演变规律，为学生的后续专业课学习奠定基础。课程主要内容是：能源经济学基础知识、能源统计和核算、能源与经济、能源需求、能源供给、能源市场、能源价格、能源与气候变化、能源安全与能源政策等。通过课程学习，学生能够掌握能源经济学的基础理论知识和基本分析方法，并能够结合所学来寻找具体的能源经济学研究话题，实现话题与理论方法的相关联，最终利用理论方法等对现实各类能源资源经济问题进行定性、定量研究，并提出解决思路的能力。</w:t>
      </w:r>
    </w:p>
    <w:bookmarkEnd w:id="2"/>
    <w:bookmarkEnd w:id="3"/>
    <w:p w14:paraId="1CDE782E" w14:textId="7D1FA8CE" w:rsidR="001D659E" w:rsidRPr="00BB7901" w:rsidRDefault="003C41FC" w:rsidP="00BB7901">
      <w:pPr>
        <w:widowControl/>
        <w:ind w:firstLineChars="200" w:firstLine="480"/>
        <w:jc w:val="left"/>
        <w:rPr>
          <w:rFonts w:ascii="仿宋" w:eastAsia="仿宋" w:hAnsi="仿宋"/>
          <w:sz w:val="24"/>
        </w:rPr>
      </w:pPr>
      <w:r w:rsidRPr="00F53171">
        <w:rPr>
          <w:rFonts w:ascii="仿宋" w:eastAsia="仿宋" w:hAnsi="仿宋" w:hint="eastAsia"/>
          <w:sz w:val="24"/>
        </w:rPr>
        <w:t>先修课程：宏观经济学</w:t>
      </w:r>
      <w:r w:rsidR="00C1634A" w:rsidRPr="00F53171">
        <w:rPr>
          <w:rFonts w:ascii="仿宋" w:eastAsia="仿宋" w:hAnsi="仿宋" w:hint="eastAsia"/>
          <w:sz w:val="24"/>
        </w:rPr>
        <w:t>，</w:t>
      </w:r>
      <w:r w:rsidRPr="00F53171">
        <w:rPr>
          <w:rFonts w:ascii="仿宋" w:eastAsia="仿宋" w:hAnsi="仿宋" w:hint="eastAsia"/>
          <w:sz w:val="24"/>
        </w:rPr>
        <w:t>微观经济学</w:t>
      </w:r>
    </w:p>
    <w:p w14:paraId="1DB54911" w14:textId="77777777" w:rsidR="00EE7A52" w:rsidRPr="00BB7901" w:rsidRDefault="001D659E" w:rsidP="00BB7901">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Pr="0076273E">
        <w:rPr>
          <w:rFonts w:eastAsia="黑体"/>
          <w:color w:val="000000"/>
          <w:sz w:val="28"/>
          <w:szCs w:val="28"/>
        </w:rPr>
        <w:t>课程目标</w:t>
      </w:r>
      <w:r>
        <w:rPr>
          <w:rFonts w:eastAsia="黑体" w:hint="eastAsia"/>
          <w:color w:val="000000"/>
          <w:sz w:val="28"/>
          <w:szCs w:val="28"/>
        </w:rPr>
        <w:t>及对毕业要求的支撑</w:t>
      </w:r>
    </w:p>
    <w:p w14:paraId="4EC0C82C" w14:textId="77777777"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14:paraId="54CC2643" w14:textId="77777777" w:rsidR="00113449" w:rsidRPr="00113449" w:rsidRDefault="00113449" w:rsidP="00113449">
      <w:pPr>
        <w:spacing w:line="360" w:lineRule="auto"/>
        <w:ind w:firstLineChars="200" w:firstLine="482"/>
        <w:rPr>
          <w:rFonts w:ascii="仿宋" w:eastAsia="仿宋" w:hAnsi="仿宋"/>
          <w:b/>
          <w:color w:val="000000"/>
          <w:sz w:val="24"/>
        </w:rPr>
      </w:pPr>
      <w:r w:rsidRPr="00113449">
        <w:rPr>
          <w:rFonts w:ascii="仿宋" w:eastAsia="仿宋" w:hAnsi="仿宋"/>
          <w:b/>
          <w:color w:val="000000"/>
          <w:sz w:val="24"/>
        </w:rPr>
        <w:t>1.</w:t>
      </w:r>
      <w:r w:rsidRPr="00113449">
        <w:rPr>
          <w:rFonts w:ascii="仿宋" w:eastAsia="仿宋" w:hAnsi="仿宋" w:hint="eastAsia"/>
          <w:b/>
          <w:color w:val="000000"/>
          <w:sz w:val="24"/>
        </w:rPr>
        <w:t>素养</w:t>
      </w:r>
      <w:r w:rsidRPr="00113449">
        <w:rPr>
          <w:rFonts w:ascii="仿宋" w:eastAsia="仿宋" w:hAnsi="仿宋"/>
          <w:b/>
          <w:color w:val="000000"/>
          <w:sz w:val="24"/>
        </w:rPr>
        <w:t>与</w:t>
      </w:r>
      <w:r w:rsidRPr="00113449">
        <w:rPr>
          <w:rFonts w:ascii="仿宋" w:eastAsia="仿宋" w:hAnsi="仿宋" w:hint="eastAsia"/>
          <w:b/>
          <w:color w:val="000000"/>
          <w:sz w:val="24"/>
        </w:rPr>
        <w:t>价值</w:t>
      </w:r>
      <w:r w:rsidRPr="00113449">
        <w:rPr>
          <w:rFonts w:ascii="仿宋" w:eastAsia="仿宋" w:hAnsi="仿宋"/>
          <w:b/>
          <w:color w:val="000000"/>
          <w:sz w:val="24"/>
        </w:rPr>
        <w:t>目标</w:t>
      </w:r>
    </w:p>
    <w:p w14:paraId="36E4AFDB" w14:textId="77777777" w:rsidR="00113449" w:rsidRPr="00416EDB"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t>目标1：了解关心国家能源形势与政策，理解国家能源政策与管理制度背后的中国国情，培养学生对国家能源制度安排的价值认同。</w:t>
      </w:r>
    </w:p>
    <w:p w14:paraId="7E3B4463" w14:textId="77777777" w:rsidR="00113449" w:rsidRPr="00416EDB"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t>目标2：通过对能源形势的不同视角解读和分析，培养学生独立观察、思考、判断、逻辑推演的思维方式。</w:t>
      </w:r>
    </w:p>
    <w:p w14:paraId="42BB9661" w14:textId="77777777" w:rsidR="00113449" w:rsidRPr="00113449" w:rsidRDefault="00113449" w:rsidP="00113449">
      <w:pPr>
        <w:spacing w:line="360" w:lineRule="auto"/>
        <w:ind w:firstLineChars="200" w:firstLine="482"/>
        <w:rPr>
          <w:rFonts w:ascii="仿宋" w:eastAsia="仿宋" w:hAnsi="仿宋"/>
          <w:b/>
          <w:color w:val="000000"/>
          <w:sz w:val="24"/>
        </w:rPr>
      </w:pPr>
      <w:r w:rsidRPr="00113449">
        <w:rPr>
          <w:rFonts w:ascii="仿宋" w:eastAsia="仿宋" w:hAnsi="仿宋" w:hint="eastAsia"/>
          <w:b/>
          <w:color w:val="000000"/>
          <w:sz w:val="24"/>
        </w:rPr>
        <w:t>2.知识与能力</w:t>
      </w:r>
      <w:r w:rsidRPr="00113449">
        <w:rPr>
          <w:rFonts w:ascii="仿宋" w:eastAsia="仿宋" w:hAnsi="仿宋"/>
          <w:b/>
          <w:color w:val="000000"/>
          <w:sz w:val="24"/>
        </w:rPr>
        <w:t>目标</w:t>
      </w:r>
    </w:p>
    <w:p w14:paraId="3184F05D" w14:textId="77777777" w:rsidR="00113449" w:rsidRPr="00416EDB"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t>目标</w:t>
      </w:r>
      <w:r w:rsidRPr="00416EDB">
        <w:rPr>
          <w:rFonts w:ascii="仿宋" w:eastAsia="仿宋" w:hAnsi="仿宋"/>
          <w:sz w:val="24"/>
        </w:rPr>
        <w:t>1</w:t>
      </w:r>
      <w:r w:rsidRPr="00416EDB">
        <w:rPr>
          <w:rFonts w:ascii="仿宋" w:eastAsia="仿宋" w:hAnsi="仿宋" w:hint="eastAsia"/>
          <w:sz w:val="24"/>
        </w:rPr>
        <w:t>：理解能源经济学的基本概念与理论、课程框架和主要内容；</w:t>
      </w:r>
    </w:p>
    <w:p w14:paraId="5405F38E" w14:textId="77777777" w:rsidR="00113449" w:rsidRPr="00416EDB"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lastRenderedPageBreak/>
        <w:t>目标</w:t>
      </w:r>
      <w:r w:rsidRPr="00416EDB">
        <w:rPr>
          <w:rFonts w:ascii="仿宋" w:eastAsia="仿宋" w:hAnsi="仿宋"/>
          <w:sz w:val="24"/>
        </w:rPr>
        <w:t>2</w:t>
      </w:r>
      <w:r w:rsidRPr="00416EDB">
        <w:rPr>
          <w:rFonts w:ascii="仿宋" w:eastAsia="仿宋" w:hAnsi="仿宋" w:hint="eastAsia"/>
          <w:sz w:val="24"/>
        </w:rPr>
        <w:t>：掌握能源与经济的相关理论、实证方法，并能够对二者关系进行分析；</w:t>
      </w:r>
    </w:p>
    <w:p w14:paraId="035D6B47" w14:textId="77777777" w:rsidR="00113449" w:rsidRPr="00416EDB"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t>目标</w:t>
      </w:r>
      <w:r w:rsidRPr="00416EDB">
        <w:rPr>
          <w:rFonts w:ascii="仿宋" w:eastAsia="仿宋" w:hAnsi="仿宋"/>
          <w:sz w:val="24"/>
        </w:rPr>
        <w:t>3</w:t>
      </w:r>
      <w:r w:rsidRPr="00416EDB">
        <w:rPr>
          <w:rFonts w:ascii="仿宋" w:eastAsia="仿宋" w:hAnsi="仿宋" w:hint="eastAsia"/>
          <w:sz w:val="24"/>
        </w:rPr>
        <w:t>：掌握能源需求和能源供给预测中的思路与基本方法，并能进行预测运用；</w:t>
      </w:r>
    </w:p>
    <w:p w14:paraId="31E92A5B" w14:textId="77777777" w:rsidR="00113449" w:rsidRPr="00416EDB"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t>目标</w:t>
      </w:r>
      <w:r w:rsidRPr="00416EDB">
        <w:rPr>
          <w:rFonts w:ascii="仿宋" w:eastAsia="仿宋" w:hAnsi="仿宋"/>
          <w:sz w:val="24"/>
        </w:rPr>
        <w:t>4</w:t>
      </w:r>
      <w:r w:rsidRPr="00416EDB">
        <w:rPr>
          <w:rFonts w:ascii="仿宋" w:eastAsia="仿宋" w:hAnsi="仿宋" w:hint="eastAsia"/>
          <w:sz w:val="24"/>
        </w:rPr>
        <w:t>：掌握能源价格和能源市场分析的思路与方法，掌握能源其演变规律，学会如何撰写能源市场分析报告；</w:t>
      </w:r>
    </w:p>
    <w:p w14:paraId="590ABB4D" w14:textId="77777777" w:rsidR="00113449" w:rsidRPr="00113449" w:rsidRDefault="00113449" w:rsidP="00113449">
      <w:pPr>
        <w:snapToGrid w:val="0"/>
        <w:spacing w:line="300" w:lineRule="auto"/>
        <w:ind w:firstLineChars="200" w:firstLine="480"/>
        <w:rPr>
          <w:rFonts w:ascii="仿宋" w:eastAsia="仿宋" w:hAnsi="仿宋"/>
          <w:sz w:val="24"/>
        </w:rPr>
      </w:pPr>
      <w:r w:rsidRPr="00416EDB">
        <w:rPr>
          <w:rFonts w:ascii="仿宋" w:eastAsia="仿宋" w:hAnsi="仿宋" w:hint="eastAsia"/>
          <w:sz w:val="24"/>
        </w:rPr>
        <w:t>目标</w:t>
      </w:r>
      <w:r w:rsidRPr="00416EDB">
        <w:rPr>
          <w:rFonts w:ascii="仿宋" w:eastAsia="仿宋" w:hAnsi="仿宋"/>
          <w:sz w:val="24"/>
        </w:rPr>
        <w:t>5</w:t>
      </w:r>
      <w:r w:rsidRPr="00416EDB">
        <w:rPr>
          <w:rFonts w:ascii="仿宋" w:eastAsia="仿宋" w:hAnsi="仿宋" w:hint="eastAsia"/>
          <w:sz w:val="24"/>
        </w:rPr>
        <w:t>：通过能源与气候变化、能源安全与能源政策的基础知识学习，进一步了解本学科的最新发展和动态。</w:t>
      </w:r>
    </w:p>
    <w:p w14:paraId="0BC05570" w14:textId="77777777"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1980"/>
        <w:gridCol w:w="3260"/>
        <w:gridCol w:w="1629"/>
        <w:gridCol w:w="1427"/>
      </w:tblGrid>
      <w:tr w:rsidR="00A96A5E" w:rsidRPr="00A96A5E" w14:paraId="7A976529" w14:textId="77777777" w:rsidTr="005D40D6">
        <w:trPr>
          <w:trHeight w:val="510"/>
          <w:jc w:val="center"/>
        </w:trPr>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6C9A62B5"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965" w:type="pct"/>
            <w:tcBorders>
              <w:top w:val="single" w:sz="4" w:space="0" w:color="auto"/>
              <w:left w:val="nil"/>
              <w:bottom w:val="single" w:sz="4" w:space="0" w:color="auto"/>
              <w:right w:val="single" w:sz="4" w:space="0" w:color="auto"/>
            </w:tcBorders>
            <w:shd w:val="clear" w:color="auto" w:fill="auto"/>
            <w:vAlign w:val="center"/>
          </w:tcPr>
          <w:p w14:paraId="79C99C5B" w14:textId="77777777"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982" w:type="pct"/>
            <w:tcBorders>
              <w:top w:val="single" w:sz="4" w:space="0" w:color="auto"/>
              <w:left w:val="nil"/>
              <w:bottom w:val="single" w:sz="4" w:space="0" w:color="auto"/>
              <w:right w:val="single" w:sz="4" w:space="0" w:color="auto"/>
            </w:tcBorders>
          </w:tcPr>
          <w:p w14:paraId="468050C2"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43A70C80" w14:textId="77777777"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14:paraId="5B4A022D" w14:textId="77777777" w:rsidTr="005D40D6">
        <w:trPr>
          <w:trHeight w:val="1425"/>
          <w:jc w:val="center"/>
        </w:trPr>
        <w:tc>
          <w:tcPr>
            <w:tcW w:w="1193" w:type="pct"/>
            <w:tcBorders>
              <w:top w:val="single" w:sz="4" w:space="0" w:color="auto"/>
              <w:left w:val="single" w:sz="4" w:space="0" w:color="auto"/>
              <w:bottom w:val="single" w:sz="4" w:space="0" w:color="auto"/>
              <w:right w:val="single" w:sz="4" w:space="0" w:color="auto"/>
            </w:tcBorders>
          </w:tcPr>
          <w:p w14:paraId="1D10CDDB" w14:textId="77777777" w:rsidR="002362C2" w:rsidRPr="003A0015" w:rsidRDefault="00A96A5E" w:rsidP="002362C2">
            <w:pPr>
              <w:autoSpaceDE w:val="0"/>
              <w:autoSpaceDN w:val="0"/>
              <w:adjustRightInd w:val="0"/>
              <w:jc w:val="left"/>
              <w:rPr>
                <w:rFonts w:ascii="仿宋" w:eastAsia="仿宋" w:hAnsi="Calibri" w:cs="仿宋"/>
                <w:kern w:val="0"/>
                <w:szCs w:val="21"/>
              </w:rPr>
            </w:pPr>
            <w:r w:rsidRPr="003A0015">
              <w:rPr>
                <w:rFonts w:ascii="仿宋" w:eastAsia="仿宋" w:hAnsi="Calibri" w:cs="仿宋" w:hint="eastAsia"/>
                <w:kern w:val="0"/>
                <w:szCs w:val="21"/>
              </w:rPr>
              <w:t>毕业要求1：</w:t>
            </w:r>
          </w:p>
          <w:p w14:paraId="28B61D0E" w14:textId="4D9A8964" w:rsidR="00E356AE" w:rsidRDefault="00E356AE" w:rsidP="00E356AE">
            <w:pPr>
              <w:rPr>
                <w:rFonts w:ascii="仿宋" w:eastAsia="仿宋" w:hAnsi="仿宋"/>
                <w:szCs w:val="21"/>
              </w:rPr>
            </w:pPr>
            <w:r>
              <w:rPr>
                <w:rFonts w:ascii="仿宋" w:eastAsia="仿宋" w:hAnsi="仿宋" w:hint="eastAsia"/>
                <w:szCs w:val="21"/>
              </w:rPr>
              <w:t>系统掌握能源经济的理论和方法，激发对于能源经济的兴趣，能够对于能源经济热点话题有一定把握和自主思考</w:t>
            </w:r>
            <w:r w:rsidR="00482934">
              <w:rPr>
                <w:rFonts w:ascii="仿宋" w:eastAsia="仿宋" w:hAnsi="仿宋" w:hint="eastAsia"/>
                <w:szCs w:val="21"/>
              </w:rPr>
              <w:t>。</w:t>
            </w:r>
          </w:p>
          <w:p w14:paraId="6D857B66" w14:textId="77777777" w:rsidR="00A96A5E" w:rsidRPr="00E356AE" w:rsidRDefault="00A96A5E" w:rsidP="002362C2">
            <w:pPr>
              <w:autoSpaceDE w:val="0"/>
              <w:autoSpaceDN w:val="0"/>
              <w:adjustRightInd w:val="0"/>
              <w:jc w:val="left"/>
              <w:rPr>
                <w:rFonts w:ascii="仿宋" w:eastAsia="仿宋" w:hAnsi="Calibri" w:cs="仿宋"/>
                <w:kern w:val="0"/>
                <w:szCs w:val="21"/>
              </w:rPr>
            </w:pPr>
          </w:p>
        </w:tc>
        <w:tc>
          <w:tcPr>
            <w:tcW w:w="1965" w:type="pct"/>
            <w:tcBorders>
              <w:top w:val="single" w:sz="4" w:space="0" w:color="auto"/>
              <w:left w:val="nil"/>
              <w:bottom w:val="single" w:sz="4" w:space="0" w:color="auto"/>
              <w:right w:val="single" w:sz="4" w:space="0" w:color="auto"/>
            </w:tcBorders>
          </w:tcPr>
          <w:p w14:paraId="34DBE5AD" w14:textId="7CD3F689" w:rsidR="00E356AE" w:rsidRPr="00E356AE"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素养与价值观测点1</w:t>
            </w:r>
            <w:r w:rsidRPr="00E356AE">
              <w:rPr>
                <w:rFonts w:ascii="仿宋" w:eastAsia="仿宋" w:hAnsi="Calibri" w:cs="仿宋"/>
                <w:kern w:val="0"/>
                <w:szCs w:val="21"/>
              </w:rPr>
              <w:t>-1</w:t>
            </w:r>
            <w:r w:rsidRPr="00E356AE">
              <w:rPr>
                <w:rFonts w:ascii="仿宋" w:eastAsia="仿宋" w:hAnsi="Calibri" w:cs="仿宋" w:hint="eastAsia"/>
                <w:kern w:val="0"/>
                <w:szCs w:val="21"/>
              </w:rPr>
              <w:t>：能了解部分国际能源形势和国家能源宏观政策</w:t>
            </w:r>
            <w:r w:rsidR="00BB7901">
              <w:rPr>
                <w:rFonts w:ascii="仿宋" w:eastAsia="仿宋" w:hAnsi="Calibri" w:cs="仿宋" w:hint="eastAsia"/>
                <w:kern w:val="0"/>
                <w:szCs w:val="21"/>
              </w:rPr>
              <w:t>；</w:t>
            </w:r>
          </w:p>
          <w:p w14:paraId="7306EDCB" w14:textId="02C93A73" w:rsidR="00A96A5E" w:rsidRPr="00E356AE"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素养与价值观测点1-</w:t>
            </w:r>
            <w:r w:rsidRPr="00E356AE">
              <w:rPr>
                <w:rFonts w:ascii="仿宋" w:eastAsia="仿宋" w:hAnsi="Calibri" w:cs="仿宋"/>
                <w:kern w:val="0"/>
                <w:szCs w:val="21"/>
              </w:rPr>
              <w:t>2</w:t>
            </w:r>
            <w:r w:rsidRPr="00E356AE">
              <w:rPr>
                <w:rFonts w:ascii="仿宋" w:eastAsia="仿宋" w:hAnsi="Calibri" w:cs="仿宋" w:hint="eastAsia"/>
                <w:kern w:val="0"/>
                <w:szCs w:val="21"/>
              </w:rPr>
              <w:t>：能够对国际能源形势、政策现状给出背后的原因</w:t>
            </w:r>
            <w:r w:rsidR="00BB7901">
              <w:rPr>
                <w:rFonts w:ascii="仿宋" w:eastAsia="仿宋" w:hAnsi="Calibri" w:cs="仿宋" w:hint="eastAsia"/>
                <w:kern w:val="0"/>
                <w:szCs w:val="21"/>
              </w:rPr>
              <w:t>；</w:t>
            </w:r>
          </w:p>
          <w:p w14:paraId="6BDD7DAE" w14:textId="64574399" w:rsidR="00E356AE" w:rsidRPr="003A0015"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素养与价值观测点2-</w:t>
            </w:r>
            <w:r w:rsidRPr="00E356AE">
              <w:rPr>
                <w:rFonts w:ascii="仿宋" w:eastAsia="仿宋" w:hAnsi="Calibri" w:cs="仿宋"/>
                <w:kern w:val="0"/>
                <w:szCs w:val="21"/>
              </w:rPr>
              <w:t>1</w:t>
            </w:r>
            <w:r w:rsidRPr="00E356AE">
              <w:rPr>
                <w:rFonts w:ascii="仿宋" w:eastAsia="仿宋" w:hAnsi="Calibri" w:cs="仿宋" w:hint="eastAsia"/>
                <w:kern w:val="0"/>
                <w:szCs w:val="21"/>
              </w:rPr>
              <w:t>：能够对未来能源走势和相关能源现象有自己的观点和论据支撑</w:t>
            </w:r>
            <w:r w:rsidR="00BB7901">
              <w:rPr>
                <w:rFonts w:ascii="仿宋" w:eastAsia="仿宋" w:hAnsi="Calibri" w:cs="仿宋" w:hint="eastAsia"/>
                <w:kern w:val="0"/>
                <w:szCs w:val="21"/>
              </w:rPr>
              <w:t>。</w:t>
            </w:r>
          </w:p>
        </w:tc>
        <w:tc>
          <w:tcPr>
            <w:tcW w:w="982" w:type="pct"/>
            <w:tcBorders>
              <w:top w:val="single" w:sz="4" w:space="0" w:color="auto"/>
              <w:left w:val="nil"/>
              <w:bottom w:val="single" w:sz="4" w:space="0" w:color="auto"/>
              <w:right w:val="single" w:sz="4" w:space="0" w:color="auto"/>
            </w:tcBorders>
            <w:vAlign w:val="center"/>
          </w:tcPr>
          <w:p w14:paraId="2B2B5CA5" w14:textId="77777777" w:rsidR="00A96A5E" w:rsidRPr="00A96A5E" w:rsidRDefault="00E356AE" w:rsidP="00A96A5E">
            <w:pPr>
              <w:spacing w:line="276" w:lineRule="auto"/>
              <w:rPr>
                <w:rFonts w:ascii="仿宋" w:eastAsia="仿宋" w:hAnsi="仿宋"/>
                <w:color w:val="000000"/>
                <w:sz w:val="24"/>
              </w:rPr>
            </w:pPr>
            <w:r w:rsidRPr="00416EDB">
              <w:rPr>
                <w:rFonts w:ascii="仿宋" w:eastAsia="仿宋" w:hAnsi="仿宋" w:hint="eastAsia"/>
                <w:kern w:val="0"/>
                <w:sz w:val="24"/>
              </w:rPr>
              <w:t>素养与价值目标1素养与价值目标</w:t>
            </w:r>
            <w:r w:rsidRPr="00416EDB">
              <w:rPr>
                <w:rFonts w:ascii="仿宋" w:eastAsia="仿宋" w:hAnsi="仿宋"/>
                <w:kern w:val="0"/>
                <w:sz w:val="24"/>
              </w:rPr>
              <w:t>2</w:t>
            </w:r>
          </w:p>
        </w:tc>
        <w:tc>
          <w:tcPr>
            <w:tcW w:w="860" w:type="pct"/>
            <w:tcBorders>
              <w:top w:val="single" w:sz="4" w:space="0" w:color="auto"/>
              <w:left w:val="nil"/>
              <w:bottom w:val="single" w:sz="4" w:space="0" w:color="auto"/>
              <w:right w:val="single" w:sz="4" w:space="0" w:color="auto"/>
            </w:tcBorders>
            <w:vAlign w:val="center"/>
          </w:tcPr>
          <w:p w14:paraId="398DF717"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164CFC55" w14:textId="77777777" w:rsidR="00A96A5E" w:rsidRDefault="002362C2" w:rsidP="002362C2">
            <w:pPr>
              <w:spacing w:line="276" w:lineRule="auto"/>
              <w:ind w:left="360"/>
              <w:rPr>
                <w:rFonts w:ascii="仿宋" w:eastAsia="仿宋" w:hAnsi="仿宋"/>
                <w:color w:val="000000"/>
                <w:sz w:val="24"/>
                <w:highlight w:val="lightGray"/>
              </w:rPr>
            </w:pPr>
            <w:r>
              <w:rPr>
                <w:rFonts w:ascii="仿宋" w:eastAsia="仿宋" w:hAnsi="仿宋" w:hint="eastAsia"/>
                <w:color w:val="000000"/>
                <w:sz w:val="24"/>
                <w:highlight w:val="lightGray"/>
              </w:rPr>
              <w:t xml:space="preserve">√ </w:t>
            </w:r>
            <w:r w:rsidR="00FB28B0" w:rsidRPr="00026506">
              <w:rPr>
                <w:rFonts w:ascii="仿宋" w:eastAsia="仿宋" w:hAnsi="仿宋"/>
                <w:color w:val="000000"/>
                <w:sz w:val="24"/>
              </w:rPr>
              <w:t>M</w:t>
            </w:r>
          </w:p>
          <w:p w14:paraId="22790D97" w14:textId="77777777" w:rsidR="00FB28B0" w:rsidRPr="00A96A5E" w:rsidRDefault="00FB28B0" w:rsidP="00FB28B0">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L</w:t>
            </w:r>
          </w:p>
          <w:p w14:paraId="190B22FD" w14:textId="77777777" w:rsidR="00FB28B0" w:rsidRPr="00A96A5E" w:rsidRDefault="00FB28B0" w:rsidP="002362C2">
            <w:pPr>
              <w:spacing w:line="276" w:lineRule="auto"/>
              <w:ind w:left="360"/>
              <w:rPr>
                <w:rFonts w:ascii="仿宋" w:eastAsia="仿宋" w:hAnsi="仿宋"/>
                <w:color w:val="000000"/>
                <w:sz w:val="24"/>
              </w:rPr>
            </w:pPr>
          </w:p>
        </w:tc>
      </w:tr>
      <w:tr w:rsidR="00A96A5E" w:rsidRPr="00A96A5E" w14:paraId="63E10DA0" w14:textId="77777777" w:rsidTr="005D40D6">
        <w:trPr>
          <w:trHeight w:val="690"/>
          <w:jc w:val="center"/>
        </w:trPr>
        <w:tc>
          <w:tcPr>
            <w:tcW w:w="1193" w:type="pct"/>
            <w:tcBorders>
              <w:top w:val="single" w:sz="4" w:space="0" w:color="auto"/>
              <w:left w:val="single" w:sz="4" w:space="0" w:color="auto"/>
              <w:bottom w:val="single" w:sz="4" w:space="0" w:color="auto"/>
              <w:right w:val="single" w:sz="4" w:space="0" w:color="auto"/>
            </w:tcBorders>
            <w:vAlign w:val="center"/>
          </w:tcPr>
          <w:p w14:paraId="41425004" w14:textId="77777777" w:rsidR="00A96A5E" w:rsidRPr="003A0015" w:rsidRDefault="00A96A5E" w:rsidP="00A048BC">
            <w:pPr>
              <w:widowControl/>
              <w:spacing w:line="276" w:lineRule="auto"/>
              <w:rPr>
                <w:rFonts w:ascii="仿宋" w:eastAsia="仿宋" w:hAnsi="Calibri" w:cs="仿宋"/>
                <w:kern w:val="0"/>
                <w:szCs w:val="21"/>
              </w:rPr>
            </w:pPr>
            <w:r w:rsidRPr="003A0015">
              <w:rPr>
                <w:rFonts w:ascii="仿宋" w:eastAsia="仿宋" w:hAnsi="Calibri" w:cs="仿宋" w:hint="eastAsia"/>
                <w:kern w:val="0"/>
                <w:szCs w:val="21"/>
              </w:rPr>
              <w:t>毕业要求2：</w:t>
            </w:r>
          </w:p>
          <w:p w14:paraId="280470DD" w14:textId="77777777" w:rsidR="002362C2" w:rsidRPr="003A0015" w:rsidRDefault="00E356AE" w:rsidP="002362C2">
            <w:pPr>
              <w:autoSpaceDE w:val="0"/>
              <w:autoSpaceDN w:val="0"/>
              <w:adjustRightInd w:val="0"/>
              <w:rPr>
                <w:rFonts w:ascii="仿宋" w:eastAsia="仿宋" w:hAnsi="Calibri" w:cs="仿宋"/>
                <w:kern w:val="0"/>
                <w:szCs w:val="21"/>
              </w:rPr>
            </w:pPr>
            <w:r>
              <w:rPr>
                <w:rFonts w:ascii="仿宋" w:eastAsia="仿宋" w:hAnsi="仿宋" w:hint="eastAsia"/>
                <w:szCs w:val="21"/>
              </w:rPr>
              <w:t>能够利用基本理论对能源供给、需求、价格、市场等问题开展深入分析</w:t>
            </w:r>
          </w:p>
        </w:tc>
        <w:tc>
          <w:tcPr>
            <w:tcW w:w="1965" w:type="pct"/>
            <w:tcBorders>
              <w:top w:val="single" w:sz="4" w:space="0" w:color="auto"/>
              <w:left w:val="nil"/>
              <w:bottom w:val="single" w:sz="4" w:space="0" w:color="auto"/>
              <w:right w:val="single" w:sz="4" w:space="0" w:color="auto"/>
            </w:tcBorders>
            <w:vAlign w:val="center"/>
          </w:tcPr>
          <w:p w14:paraId="4D6A85BB" w14:textId="6FFD529D" w:rsidR="00E356AE" w:rsidRPr="00E356AE"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知识与能力观测点</w:t>
            </w:r>
            <w:r w:rsidRPr="00E356AE">
              <w:rPr>
                <w:rFonts w:ascii="仿宋" w:eastAsia="仿宋" w:hAnsi="Calibri" w:cs="仿宋"/>
                <w:kern w:val="0"/>
                <w:szCs w:val="21"/>
              </w:rPr>
              <w:t>1</w:t>
            </w:r>
            <w:r w:rsidRPr="00E356AE">
              <w:rPr>
                <w:rFonts w:ascii="仿宋" w:eastAsia="仿宋" w:hAnsi="Calibri" w:cs="仿宋" w:hint="eastAsia"/>
                <w:kern w:val="0"/>
                <w:szCs w:val="21"/>
              </w:rPr>
              <w:t>-</w:t>
            </w:r>
            <w:r w:rsidRPr="00E356AE">
              <w:rPr>
                <w:rFonts w:ascii="仿宋" w:eastAsia="仿宋" w:hAnsi="Calibri" w:cs="仿宋"/>
                <w:kern w:val="0"/>
                <w:szCs w:val="21"/>
              </w:rPr>
              <w:t>1</w:t>
            </w:r>
            <w:r w:rsidRPr="00E356AE">
              <w:rPr>
                <w:rFonts w:ascii="仿宋" w:eastAsia="仿宋" w:hAnsi="Calibri" w:cs="仿宋" w:hint="eastAsia"/>
                <w:kern w:val="0"/>
                <w:szCs w:val="21"/>
              </w:rPr>
              <w:t>：能对能源经济学等关键概念定义和内涵进行说明</w:t>
            </w:r>
            <w:r w:rsidR="00BB7901">
              <w:rPr>
                <w:rFonts w:ascii="仿宋" w:eastAsia="仿宋" w:hAnsi="Calibri" w:cs="仿宋" w:hint="eastAsia"/>
                <w:kern w:val="0"/>
                <w:szCs w:val="21"/>
              </w:rPr>
              <w:t>；</w:t>
            </w:r>
          </w:p>
          <w:p w14:paraId="0A9940A9" w14:textId="0758AD4F" w:rsidR="00A048BC" w:rsidRPr="00E356AE"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知识与能力观测点</w:t>
            </w:r>
            <w:r w:rsidRPr="00E356AE">
              <w:rPr>
                <w:rFonts w:ascii="仿宋" w:eastAsia="仿宋" w:hAnsi="Calibri" w:cs="仿宋"/>
                <w:kern w:val="0"/>
                <w:szCs w:val="21"/>
              </w:rPr>
              <w:t>1</w:t>
            </w:r>
            <w:r w:rsidRPr="00E356AE">
              <w:rPr>
                <w:rFonts w:ascii="仿宋" w:eastAsia="仿宋" w:hAnsi="Calibri" w:cs="仿宋" w:hint="eastAsia"/>
                <w:kern w:val="0"/>
                <w:szCs w:val="21"/>
              </w:rPr>
              <w:t>-</w:t>
            </w:r>
            <w:r w:rsidRPr="00E356AE">
              <w:rPr>
                <w:rFonts w:ascii="仿宋" w:eastAsia="仿宋" w:hAnsi="Calibri" w:cs="仿宋"/>
                <w:kern w:val="0"/>
                <w:szCs w:val="21"/>
              </w:rPr>
              <w:t>2</w:t>
            </w:r>
            <w:r w:rsidRPr="00E356AE">
              <w:rPr>
                <w:rFonts w:ascii="仿宋" w:eastAsia="仿宋" w:hAnsi="Calibri" w:cs="仿宋" w:hint="eastAsia"/>
                <w:kern w:val="0"/>
                <w:szCs w:val="21"/>
              </w:rPr>
              <w:t>：能够对能源经济学的课程框架、内容进行说明</w:t>
            </w:r>
            <w:r w:rsidR="00BB7901">
              <w:rPr>
                <w:rFonts w:ascii="仿宋" w:eastAsia="仿宋" w:hAnsi="Calibri" w:cs="仿宋" w:hint="eastAsia"/>
                <w:kern w:val="0"/>
                <w:szCs w:val="21"/>
              </w:rPr>
              <w:t>；</w:t>
            </w:r>
          </w:p>
          <w:p w14:paraId="3452522F" w14:textId="77777777" w:rsidR="00E356AE" w:rsidRPr="00E356AE"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知识与能力观测点2-</w:t>
            </w:r>
            <w:r w:rsidRPr="00E356AE">
              <w:rPr>
                <w:rFonts w:ascii="仿宋" w:eastAsia="仿宋" w:hAnsi="Calibri" w:cs="仿宋"/>
                <w:kern w:val="0"/>
                <w:szCs w:val="21"/>
              </w:rPr>
              <w:t>1</w:t>
            </w:r>
            <w:r w:rsidRPr="00E356AE">
              <w:rPr>
                <w:rFonts w:ascii="仿宋" w:eastAsia="仿宋" w:hAnsi="Calibri" w:cs="仿宋" w:hint="eastAsia"/>
                <w:kern w:val="0"/>
                <w:szCs w:val="21"/>
              </w:rPr>
              <w:t>：能对能源与经济的相关关系理论进行说明</w:t>
            </w:r>
          </w:p>
          <w:p w14:paraId="5527B728" w14:textId="285CB356" w:rsidR="00E356AE" w:rsidRPr="00E356AE"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知识与能力观测点</w:t>
            </w:r>
            <w:r w:rsidRPr="00E356AE">
              <w:rPr>
                <w:rFonts w:ascii="仿宋" w:eastAsia="仿宋" w:hAnsi="Calibri" w:cs="仿宋"/>
                <w:kern w:val="0"/>
                <w:szCs w:val="21"/>
              </w:rPr>
              <w:t>2</w:t>
            </w:r>
            <w:r w:rsidRPr="00E356AE">
              <w:rPr>
                <w:rFonts w:ascii="仿宋" w:eastAsia="仿宋" w:hAnsi="Calibri" w:cs="仿宋" w:hint="eastAsia"/>
                <w:kern w:val="0"/>
                <w:szCs w:val="21"/>
              </w:rPr>
              <w:t>-</w:t>
            </w:r>
            <w:r w:rsidRPr="00E356AE">
              <w:rPr>
                <w:rFonts w:ascii="仿宋" w:eastAsia="仿宋" w:hAnsi="Calibri" w:cs="仿宋"/>
                <w:kern w:val="0"/>
                <w:szCs w:val="21"/>
              </w:rPr>
              <w:t>2</w:t>
            </w:r>
            <w:r w:rsidRPr="00E356AE">
              <w:rPr>
                <w:rFonts w:ascii="仿宋" w:eastAsia="仿宋" w:hAnsi="Calibri" w:cs="仿宋" w:hint="eastAsia"/>
                <w:kern w:val="0"/>
                <w:szCs w:val="21"/>
              </w:rPr>
              <w:t>：能够了解并运用相关方法对能源与经济关系进行实证</w:t>
            </w:r>
            <w:r w:rsidR="00BB7901">
              <w:rPr>
                <w:rFonts w:ascii="仿宋" w:eastAsia="仿宋" w:hAnsi="Calibri" w:cs="仿宋" w:hint="eastAsia"/>
                <w:kern w:val="0"/>
                <w:szCs w:val="21"/>
              </w:rPr>
              <w:t>；</w:t>
            </w:r>
          </w:p>
          <w:p w14:paraId="72F72492" w14:textId="728661A4" w:rsidR="00E356AE" w:rsidRPr="003A0015" w:rsidRDefault="00E356AE" w:rsidP="00E356AE">
            <w:pPr>
              <w:autoSpaceDE w:val="0"/>
              <w:autoSpaceDN w:val="0"/>
              <w:adjustRightInd w:val="0"/>
              <w:jc w:val="left"/>
              <w:rPr>
                <w:rFonts w:ascii="仿宋" w:eastAsia="仿宋" w:hAnsi="Calibri" w:cs="仿宋"/>
                <w:kern w:val="0"/>
                <w:szCs w:val="21"/>
              </w:rPr>
            </w:pPr>
            <w:r w:rsidRPr="00E356AE">
              <w:rPr>
                <w:rFonts w:ascii="仿宋" w:eastAsia="仿宋" w:hAnsi="Calibri" w:cs="仿宋" w:hint="eastAsia"/>
                <w:kern w:val="0"/>
                <w:szCs w:val="21"/>
              </w:rPr>
              <w:t>知识与能力观测点</w:t>
            </w:r>
            <w:r w:rsidR="00482934">
              <w:rPr>
                <w:rFonts w:ascii="仿宋" w:eastAsia="仿宋" w:hAnsi="Calibri" w:cs="仿宋"/>
                <w:kern w:val="0"/>
                <w:szCs w:val="21"/>
              </w:rPr>
              <w:t>2</w:t>
            </w:r>
            <w:r w:rsidRPr="00E356AE">
              <w:rPr>
                <w:rFonts w:ascii="仿宋" w:eastAsia="仿宋" w:hAnsi="Calibri" w:cs="仿宋" w:hint="eastAsia"/>
                <w:kern w:val="0"/>
                <w:szCs w:val="21"/>
              </w:rPr>
              <w:t>-</w:t>
            </w:r>
            <w:r w:rsidR="00482934">
              <w:rPr>
                <w:rFonts w:ascii="仿宋" w:eastAsia="仿宋" w:hAnsi="Calibri" w:cs="仿宋"/>
                <w:kern w:val="0"/>
                <w:szCs w:val="21"/>
              </w:rPr>
              <w:t>3</w:t>
            </w:r>
            <w:r w:rsidRPr="00E356AE">
              <w:rPr>
                <w:rFonts w:ascii="仿宋" w:eastAsia="仿宋" w:hAnsi="Calibri" w:cs="仿宋" w:hint="eastAsia"/>
                <w:kern w:val="0"/>
                <w:szCs w:val="21"/>
              </w:rPr>
              <w:t>：能对能源供需预测思路和方法进行阐述</w:t>
            </w:r>
            <w:r w:rsidR="00482934">
              <w:rPr>
                <w:rFonts w:ascii="仿宋" w:eastAsia="仿宋" w:hAnsi="Calibri" w:cs="仿宋" w:hint="eastAsia"/>
                <w:kern w:val="0"/>
                <w:szCs w:val="21"/>
              </w:rPr>
              <w:t>；</w:t>
            </w:r>
            <w:r w:rsidRPr="00E356AE">
              <w:rPr>
                <w:rFonts w:ascii="仿宋" w:eastAsia="仿宋" w:hAnsi="Calibri" w:cs="仿宋" w:hint="eastAsia"/>
                <w:kern w:val="0"/>
                <w:szCs w:val="21"/>
              </w:rPr>
              <w:t>能了解并利用预测方法对能源供需进行预测</w:t>
            </w:r>
            <w:r w:rsidR="00BB7901">
              <w:rPr>
                <w:rFonts w:ascii="仿宋" w:eastAsia="仿宋" w:hAnsi="Calibri" w:cs="仿宋" w:hint="eastAsia"/>
                <w:kern w:val="0"/>
                <w:szCs w:val="21"/>
              </w:rPr>
              <w:t>。</w:t>
            </w:r>
          </w:p>
        </w:tc>
        <w:tc>
          <w:tcPr>
            <w:tcW w:w="982" w:type="pct"/>
            <w:tcBorders>
              <w:top w:val="single" w:sz="4" w:space="0" w:color="auto"/>
              <w:left w:val="nil"/>
              <w:bottom w:val="single" w:sz="4" w:space="0" w:color="auto"/>
              <w:right w:val="single" w:sz="4" w:space="0" w:color="auto"/>
            </w:tcBorders>
            <w:vAlign w:val="center"/>
          </w:tcPr>
          <w:p w14:paraId="0E42EC8E" w14:textId="77777777" w:rsidR="00A048BC" w:rsidRPr="00831588" w:rsidRDefault="00E356AE" w:rsidP="00FB28B0">
            <w:pPr>
              <w:spacing w:line="276" w:lineRule="auto"/>
              <w:rPr>
                <w:rFonts w:ascii="仿宋" w:eastAsia="仿宋" w:hAnsi="仿宋"/>
                <w:kern w:val="0"/>
                <w:sz w:val="24"/>
              </w:rPr>
            </w:pPr>
            <w:r w:rsidRPr="00831588">
              <w:rPr>
                <w:rFonts w:ascii="仿宋" w:eastAsia="仿宋" w:hAnsi="仿宋" w:hint="eastAsia"/>
                <w:kern w:val="0"/>
                <w:sz w:val="24"/>
              </w:rPr>
              <w:t>知识能力</w:t>
            </w:r>
            <w:r w:rsidR="00A96A5E" w:rsidRPr="00831588">
              <w:rPr>
                <w:rFonts w:ascii="仿宋" w:eastAsia="仿宋" w:hAnsi="仿宋" w:hint="eastAsia"/>
                <w:kern w:val="0"/>
                <w:sz w:val="24"/>
              </w:rPr>
              <w:t>目标</w:t>
            </w:r>
            <w:r w:rsidR="005356EF" w:rsidRPr="00831588">
              <w:rPr>
                <w:rFonts w:ascii="仿宋" w:eastAsia="仿宋" w:hAnsi="仿宋" w:hint="eastAsia"/>
                <w:kern w:val="0"/>
                <w:sz w:val="24"/>
              </w:rPr>
              <w:t>1、</w:t>
            </w:r>
            <w:r w:rsidR="00A96A5E" w:rsidRPr="00831588">
              <w:rPr>
                <w:rFonts w:ascii="仿宋" w:eastAsia="仿宋" w:hAnsi="仿宋"/>
                <w:kern w:val="0"/>
                <w:sz w:val="24"/>
              </w:rPr>
              <w:t>2</w:t>
            </w:r>
            <w:r w:rsidR="00FB28B0" w:rsidRPr="00831588">
              <w:rPr>
                <w:rFonts w:ascii="仿宋" w:eastAsia="仿宋" w:hAnsi="仿宋" w:hint="eastAsia"/>
                <w:kern w:val="0"/>
                <w:sz w:val="24"/>
              </w:rPr>
              <w:t>、3</w:t>
            </w:r>
          </w:p>
          <w:p w14:paraId="3879AC46" w14:textId="77777777" w:rsidR="00A048BC" w:rsidRPr="00A96A5E" w:rsidRDefault="00A048BC" w:rsidP="00A048BC">
            <w:pPr>
              <w:spacing w:line="360" w:lineRule="auto"/>
              <w:rPr>
                <w:rFonts w:ascii="仿宋" w:eastAsia="仿宋" w:hAnsi="仿宋"/>
                <w:color w:val="000000"/>
                <w:sz w:val="24"/>
              </w:rPr>
            </w:pPr>
          </w:p>
        </w:tc>
        <w:tc>
          <w:tcPr>
            <w:tcW w:w="860" w:type="pct"/>
            <w:tcBorders>
              <w:top w:val="single" w:sz="4" w:space="0" w:color="auto"/>
              <w:left w:val="nil"/>
              <w:bottom w:val="single" w:sz="4" w:space="0" w:color="auto"/>
              <w:right w:val="single" w:sz="4" w:space="0" w:color="auto"/>
            </w:tcBorders>
            <w:vAlign w:val="center"/>
          </w:tcPr>
          <w:p w14:paraId="2ED2C51C" w14:textId="77777777" w:rsidR="00A96A5E" w:rsidRPr="00A96A5E" w:rsidRDefault="00A048BC" w:rsidP="00A048BC">
            <w:pPr>
              <w:spacing w:line="276" w:lineRule="auto"/>
              <w:ind w:left="360"/>
              <w:rPr>
                <w:rFonts w:ascii="仿宋" w:eastAsia="仿宋" w:hAnsi="仿宋"/>
                <w:color w:val="000000"/>
                <w:sz w:val="24"/>
              </w:rPr>
            </w:pPr>
            <w:r>
              <w:rPr>
                <w:rFonts w:ascii="仿宋" w:eastAsia="仿宋" w:hAnsi="仿宋" w:hint="eastAsia"/>
                <w:color w:val="000000"/>
                <w:sz w:val="24"/>
                <w:highlight w:val="lightGray"/>
              </w:rPr>
              <w:t xml:space="preserve">√ </w:t>
            </w:r>
            <w:r w:rsidR="00A96A5E" w:rsidRPr="00A96A5E">
              <w:rPr>
                <w:rFonts w:ascii="仿宋" w:eastAsia="仿宋" w:hAnsi="仿宋" w:hint="eastAsia"/>
                <w:color w:val="000000"/>
                <w:sz w:val="24"/>
              </w:rPr>
              <w:t>H</w:t>
            </w:r>
          </w:p>
          <w:p w14:paraId="66E0882E"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4ED531B7"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14:paraId="5B3EF8B4" w14:textId="77777777" w:rsidTr="005D40D6">
        <w:trPr>
          <w:trHeight w:val="690"/>
          <w:jc w:val="center"/>
        </w:trPr>
        <w:tc>
          <w:tcPr>
            <w:tcW w:w="1193" w:type="pct"/>
            <w:tcBorders>
              <w:top w:val="single" w:sz="4" w:space="0" w:color="auto"/>
              <w:left w:val="single" w:sz="4" w:space="0" w:color="auto"/>
              <w:bottom w:val="single" w:sz="4" w:space="0" w:color="auto"/>
              <w:right w:val="single" w:sz="4" w:space="0" w:color="auto"/>
            </w:tcBorders>
            <w:vAlign w:val="center"/>
          </w:tcPr>
          <w:p w14:paraId="4BD48C4A" w14:textId="77777777" w:rsidR="00A96A5E" w:rsidRPr="003A0015" w:rsidRDefault="00A96A5E" w:rsidP="00A048BC">
            <w:pPr>
              <w:widowControl/>
              <w:spacing w:line="276" w:lineRule="auto"/>
              <w:rPr>
                <w:rFonts w:ascii="仿宋" w:eastAsia="仿宋" w:hAnsi="Calibri" w:cs="仿宋"/>
                <w:kern w:val="0"/>
                <w:szCs w:val="21"/>
              </w:rPr>
            </w:pPr>
            <w:r w:rsidRPr="003A0015">
              <w:rPr>
                <w:rFonts w:ascii="仿宋" w:eastAsia="仿宋" w:hAnsi="Calibri" w:cs="仿宋" w:hint="eastAsia"/>
                <w:kern w:val="0"/>
                <w:szCs w:val="21"/>
              </w:rPr>
              <w:t>毕业要求</w:t>
            </w:r>
            <w:r w:rsidRPr="003A0015">
              <w:rPr>
                <w:rFonts w:ascii="仿宋" w:eastAsia="仿宋" w:hAnsi="Calibri" w:cs="仿宋"/>
                <w:kern w:val="0"/>
                <w:szCs w:val="21"/>
              </w:rPr>
              <w:t>3</w:t>
            </w:r>
            <w:r w:rsidRPr="003A0015">
              <w:rPr>
                <w:rFonts w:ascii="仿宋" w:eastAsia="仿宋" w:hAnsi="Calibri" w:cs="仿宋" w:hint="eastAsia"/>
                <w:kern w:val="0"/>
                <w:szCs w:val="21"/>
              </w:rPr>
              <w:t>：</w:t>
            </w:r>
          </w:p>
          <w:p w14:paraId="3416D291" w14:textId="77777777" w:rsidR="00A048BC" w:rsidRPr="00A96A5E" w:rsidRDefault="00E356AE" w:rsidP="003A0015">
            <w:pPr>
              <w:autoSpaceDE w:val="0"/>
              <w:autoSpaceDN w:val="0"/>
              <w:adjustRightInd w:val="0"/>
              <w:jc w:val="left"/>
              <w:rPr>
                <w:rFonts w:ascii="仿宋" w:eastAsia="仿宋" w:hAnsi="仿宋"/>
                <w:color w:val="000000"/>
                <w:kern w:val="0"/>
                <w:sz w:val="24"/>
              </w:rPr>
            </w:pPr>
            <w:r>
              <w:rPr>
                <w:rFonts w:ascii="仿宋" w:eastAsia="仿宋" w:hAnsi="仿宋" w:hint="eastAsia"/>
                <w:szCs w:val="21"/>
              </w:rPr>
              <w:t>能够基于课堂所学知识理性思考国际及中国当前面临的能源经济问题</w:t>
            </w:r>
          </w:p>
        </w:tc>
        <w:tc>
          <w:tcPr>
            <w:tcW w:w="1965" w:type="pct"/>
            <w:tcBorders>
              <w:top w:val="single" w:sz="4" w:space="0" w:color="auto"/>
              <w:left w:val="nil"/>
              <w:bottom w:val="single" w:sz="4" w:space="0" w:color="auto"/>
              <w:right w:val="single" w:sz="4" w:space="0" w:color="auto"/>
            </w:tcBorders>
            <w:vAlign w:val="center"/>
          </w:tcPr>
          <w:p w14:paraId="055B229A" w14:textId="45128508" w:rsidR="00A96A5E" w:rsidRPr="00E356AE" w:rsidRDefault="00E356AE" w:rsidP="00482934">
            <w:pPr>
              <w:spacing w:line="276" w:lineRule="auto"/>
              <w:rPr>
                <w:rFonts w:ascii="仿宋" w:eastAsia="仿宋" w:hAnsi="Calibri" w:cs="仿宋"/>
                <w:kern w:val="0"/>
                <w:szCs w:val="21"/>
              </w:rPr>
            </w:pPr>
            <w:r w:rsidRPr="00E356AE">
              <w:rPr>
                <w:rFonts w:ascii="仿宋" w:eastAsia="仿宋" w:hAnsi="Calibri" w:cs="仿宋" w:hint="eastAsia"/>
                <w:kern w:val="0"/>
                <w:szCs w:val="21"/>
              </w:rPr>
              <w:t>知识与能力观测点</w:t>
            </w:r>
            <w:r w:rsidR="00482934">
              <w:rPr>
                <w:rFonts w:ascii="仿宋" w:eastAsia="仿宋" w:hAnsi="Calibri" w:cs="仿宋"/>
                <w:kern w:val="0"/>
                <w:szCs w:val="21"/>
              </w:rPr>
              <w:t>2-4</w:t>
            </w:r>
            <w:r w:rsidRPr="00E356AE">
              <w:rPr>
                <w:rFonts w:ascii="仿宋" w:eastAsia="仿宋" w:hAnsi="Calibri" w:cs="仿宋" w:hint="eastAsia"/>
                <w:kern w:val="0"/>
                <w:szCs w:val="21"/>
              </w:rPr>
              <w:t>：能对能源价格与市场分析思路和方法进行阐述</w:t>
            </w:r>
            <w:r w:rsidR="00482934">
              <w:rPr>
                <w:rFonts w:ascii="仿宋" w:eastAsia="仿宋" w:hAnsi="Calibri" w:cs="仿宋" w:hint="eastAsia"/>
                <w:kern w:val="0"/>
                <w:szCs w:val="21"/>
              </w:rPr>
              <w:t>；</w:t>
            </w:r>
            <w:r w:rsidRPr="00E356AE">
              <w:rPr>
                <w:rFonts w:ascii="仿宋" w:eastAsia="仿宋" w:hAnsi="Calibri" w:cs="仿宋" w:hint="eastAsia"/>
                <w:kern w:val="0"/>
                <w:szCs w:val="21"/>
              </w:rPr>
              <w:t>具备对能源价格与市场进行分析并撰写报告的能力</w:t>
            </w:r>
            <w:r w:rsidR="00BB7901">
              <w:rPr>
                <w:rFonts w:ascii="仿宋" w:eastAsia="仿宋" w:hAnsi="Calibri" w:cs="仿宋" w:hint="eastAsia"/>
                <w:kern w:val="0"/>
                <w:szCs w:val="21"/>
              </w:rPr>
              <w:t>；</w:t>
            </w:r>
          </w:p>
          <w:p w14:paraId="02B5BAFB" w14:textId="6F7DB841" w:rsidR="00E356AE" w:rsidRPr="00E356AE" w:rsidRDefault="00E356AE" w:rsidP="00482934">
            <w:pPr>
              <w:spacing w:line="276" w:lineRule="auto"/>
              <w:rPr>
                <w:rFonts w:ascii="仿宋" w:eastAsia="仿宋" w:hAnsi="Calibri" w:cs="仿宋"/>
                <w:kern w:val="0"/>
                <w:szCs w:val="21"/>
              </w:rPr>
            </w:pPr>
            <w:r w:rsidRPr="00E356AE">
              <w:rPr>
                <w:rFonts w:ascii="仿宋" w:eastAsia="仿宋" w:hAnsi="Calibri" w:cs="仿宋" w:hint="eastAsia"/>
                <w:kern w:val="0"/>
                <w:szCs w:val="21"/>
              </w:rPr>
              <w:t>知识与能力观测点</w:t>
            </w:r>
            <w:r w:rsidR="00482934">
              <w:rPr>
                <w:rFonts w:ascii="仿宋" w:eastAsia="仿宋" w:hAnsi="Calibri" w:cs="仿宋"/>
                <w:kern w:val="0"/>
                <w:szCs w:val="21"/>
              </w:rPr>
              <w:t>2-5</w:t>
            </w:r>
            <w:r w:rsidRPr="00E356AE">
              <w:rPr>
                <w:rFonts w:ascii="仿宋" w:eastAsia="仿宋" w:hAnsi="Calibri" w:cs="仿宋" w:hint="eastAsia"/>
                <w:kern w:val="0"/>
                <w:szCs w:val="21"/>
              </w:rPr>
              <w:t>：能够对能</w:t>
            </w:r>
            <w:r w:rsidRPr="00E356AE">
              <w:rPr>
                <w:rFonts w:ascii="仿宋" w:eastAsia="仿宋" w:hAnsi="Calibri" w:cs="仿宋" w:hint="eastAsia"/>
                <w:kern w:val="0"/>
                <w:szCs w:val="21"/>
              </w:rPr>
              <w:lastRenderedPageBreak/>
              <w:t>源与气候的关系，气候应对等进行阐述</w:t>
            </w:r>
            <w:r w:rsidR="00482934">
              <w:rPr>
                <w:rFonts w:ascii="仿宋" w:eastAsia="仿宋" w:hAnsi="Calibri" w:cs="仿宋" w:hint="eastAsia"/>
                <w:kern w:val="0"/>
                <w:szCs w:val="21"/>
              </w:rPr>
              <w:t>；</w:t>
            </w:r>
            <w:r w:rsidRPr="00E356AE">
              <w:rPr>
                <w:rFonts w:ascii="仿宋" w:eastAsia="仿宋" w:hAnsi="Calibri" w:cs="仿宋" w:hint="eastAsia"/>
                <w:kern w:val="0"/>
                <w:szCs w:val="21"/>
              </w:rPr>
              <w:t>能够对能源安全进行界定和分析</w:t>
            </w:r>
            <w:r w:rsidR="00482934">
              <w:rPr>
                <w:rFonts w:ascii="仿宋" w:eastAsia="仿宋" w:hAnsi="Calibri" w:cs="仿宋" w:hint="eastAsia"/>
                <w:kern w:val="0"/>
                <w:szCs w:val="21"/>
              </w:rPr>
              <w:t>；</w:t>
            </w:r>
            <w:r w:rsidRPr="00E356AE">
              <w:rPr>
                <w:rFonts w:ascii="仿宋" w:eastAsia="仿宋" w:hAnsi="Calibri" w:cs="仿宋" w:hint="eastAsia"/>
                <w:kern w:val="0"/>
                <w:szCs w:val="21"/>
              </w:rPr>
              <w:t>能够对能源政策的总体状况进行阐述</w:t>
            </w:r>
            <w:r w:rsidR="00BB7901">
              <w:rPr>
                <w:rFonts w:ascii="仿宋" w:eastAsia="仿宋" w:hAnsi="Calibri" w:cs="仿宋" w:hint="eastAsia"/>
                <w:kern w:val="0"/>
                <w:szCs w:val="21"/>
              </w:rPr>
              <w:t>。</w:t>
            </w:r>
          </w:p>
        </w:tc>
        <w:tc>
          <w:tcPr>
            <w:tcW w:w="982" w:type="pct"/>
            <w:tcBorders>
              <w:top w:val="single" w:sz="4" w:space="0" w:color="auto"/>
              <w:left w:val="nil"/>
              <w:bottom w:val="single" w:sz="4" w:space="0" w:color="auto"/>
              <w:right w:val="single" w:sz="4" w:space="0" w:color="auto"/>
            </w:tcBorders>
            <w:vAlign w:val="center"/>
          </w:tcPr>
          <w:p w14:paraId="10D2E25D" w14:textId="77777777" w:rsidR="00A96A5E" w:rsidRPr="00E356AE" w:rsidRDefault="00E356AE" w:rsidP="00A96A5E">
            <w:pPr>
              <w:spacing w:line="276" w:lineRule="auto"/>
              <w:rPr>
                <w:rFonts w:ascii="仿宋" w:eastAsia="仿宋" w:hAnsi="Calibri" w:cs="仿宋"/>
                <w:kern w:val="0"/>
                <w:szCs w:val="21"/>
              </w:rPr>
            </w:pPr>
            <w:r w:rsidRPr="00831588">
              <w:rPr>
                <w:rFonts w:ascii="仿宋" w:eastAsia="仿宋" w:hAnsi="仿宋" w:hint="eastAsia"/>
                <w:kern w:val="0"/>
                <w:sz w:val="24"/>
              </w:rPr>
              <w:lastRenderedPageBreak/>
              <w:t>知识能力目标</w:t>
            </w:r>
            <w:r w:rsidRPr="00831588">
              <w:rPr>
                <w:rFonts w:ascii="仿宋" w:eastAsia="仿宋" w:hAnsi="仿宋"/>
                <w:kern w:val="0"/>
                <w:sz w:val="24"/>
              </w:rPr>
              <w:t>4</w:t>
            </w:r>
            <w:r w:rsidRPr="00831588">
              <w:rPr>
                <w:rFonts w:ascii="仿宋" w:eastAsia="仿宋" w:hAnsi="仿宋" w:hint="eastAsia"/>
                <w:kern w:val="0"/>
                <w:sz w:val="24"/>
              </w:rPr>
              <w:t>、</w:t>
            </w:r>
            <w:r w:rsidRPr="00831588">
              <w:rPr>
                <w:rFonts w:ascii="仿宋" w:eastAsia="仿宋" w:hAnsi="仿宋"/>
                <w:kern w:val="0"/>
                <w:sz w:val="24"/>
              </w:rPr>
              <w:t>5</w:t>
            </w:r>
          </w:p>
        </w:tc>
        <w:tc>
          <w:tcPr>
            <w:tcW w:w="860" w:type="pct"/>
            <w:tcBorders>
              <w:top w:val="single" w:sz="4" w:space="0" w:color="auto"/>
              <w:left w:val="nil"/>
              <w:bottom w:val="single" w:sz="4" w:space="0" w:color="auto"/>
              <w:right w:val="single" w:sz="4" w:space="0" w:color="auto"/>
            </w:tcBorders>
            <w:vAlign w:val="center"/>
          </w:tcPr>
          <w:p w14:paraId="0542BF97" w14:textId="77777777" w:rsidR="00A96A5E" w:rsidRPr="00A96A5E" w:rsidRDefault="00A048BC" w:rsidP="00A048BC">
            <w:pPr>
              <w:spacing w:line="276" w:lineRule="auto"/>
              <w:ind w:left="360"/>
              <w:rPr>
                <w:rFonts w:ascii="仿宋" w:eastAsia="仿宋" w:hAnsi="仿宋"/>
                <w:color w:val="000000"/>
                <w:sz w:val="24"/>
              </w:rPr>
            </w:pPr>
            <w:r>
              <w:rPr>
                <w:rFonts w:ascii="仿宋" w:eastAsia="仿宋" w:hAnsi="仿宋" w:hint="eastAsia"/>
                <w:color w:val="000000"/>
                <w:sz w:val="24"/>
                <w:highlight w:val="lightGray"/>
              </w:rPr>
              <w:t xml:space="preserve">√ </w:t>
            </w:r>
            <w:r w:rsidR="00A96A5E" w:rsidRPr="00A96A5E">
              <w:rPr>
                <w:rFonts w:ascii="仿宋" w:eastAsia="仿宋" w:hAnsi="仿宋" w:hint="eastAsia"/>
                <w:color w:val="000000"/>
                <w:sz w:val="24"/>
              </w:rPr>
              <w:t>H</w:t>
            </w:r>
          </w:p>
          <w:p w14:paraId="6CBCB801"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EEBE864" w14:textId="77777777"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19D7E9F5" w14:textId="77777777" w:rsidR="00262129" w:rsidRDefault="00A96A5E" w:rsidP="00E07EE5">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845"/>
        <w:gridCol w:w="1671"/>
        <w:gridCol w:w="567"/>
        <w:gridCol w:w="2126"/>
        <w:gridCol w:w="992"/>
        <w:gridCol w:w="708"/>
        <w:gridCol w:w="850"/>
      </w:tblGrid>
      <w:tr w:rsidR="00262129" w:rsidRPr="003D574E" w14:paraId="38E763BF" w14:textId="77777777" w:rsidTr="00BD6BD8">
        <w:trPr>
          <w:jc w:val="center"/>
        </w:trPr>
        <w:tc>
          <w:tcPr>
            <w:tcW w:w="278" w:type="pct"/>
            <w:shd w:val="clear" w:color="auto" w:fill="auto"/>
            <w:vAlign w:val="center"/>
          </w:tcPr>
          <w:p w14:paraId="0B372A4F" w14:textId="77777777" w:rsidR="00262129" w:rsidRPr="003D574E" w:rsidRDefault="00262129" w:rsidP="00BD6BD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14" w:type="pct"/>
            <w:shd w:val="clear" w:color="auto" w:fill="auto"/>
            <w:vAlign w:val="center"/>
          </w:tcPr>
          <w:p w14:paraId="5E5EC50E" w14:textId="77777777" w:rsidR="00262129" w:rsidRPr="003D574E" w:rsidRDefault="00262129" w:rsidP="00BD6BD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17" w:type="pct"/>
            <w:shd w:val="clear" w:color="auto" w:fill="auto"/>
            <w:vAlign w:val="center"/>
          </w:tcPr>
          <w:p w14:paraId="74BA984D" w14:textId="77777777" w:rsidR="00262129" w:rsidRPr="003D574E" w:rsidRDefault="00262129" w:rsidP="00BD6BD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345" w:type="pct"/>
            <w:vAlign w:val="center"/>
          </w:tcPr>
          <w:p w14:paraId="3571C998" w14:textId="77777777" w:rsidR="00262129" w:rsidRDefault="00262129" w:rsidP="00BD6BD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94" w:type="pct"/>
            <w:vAlign w:val="center"/>
          </w:tcPr>
          <w:p w14:paraId="694F9D5D" w14:textId="77777777" w:rsidR="00262129" w:rsidRDefault="00262129" w:rsidP="00BD6BD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2E54EE20" w14:textId="77777777" w:rsidR="00262129" w:rsidRDefault="00262129" w:rsidP="00BD6BD8">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604" w:type="pct"/>
            <w:vAlign w:val="center"/>
          </w:tcPr>
          <w:p w14:paraId="0B400656" w14:textId="77777777" w:rsidR="00262129" w:rsidRDefault="00262129" w:rsidP="00BD6BD8">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教学方法</w:t>
            </w:r>
          </w:p>
        </w:tc>
        <w:tc>
          <w:tcPr>
            <w:tcW w:w="431" w:type="pct"/>
            <w:vAlign w:val="center"/>
          </w:tcPr>
          <w:p w14:paraId="323FDA60" w14:textId="77777777" w:rsidR="00262129" w:rsidRPr="00202F65" w:rsidRDefault="00262129" w:rsidP="00BD6BD8">
            <w:pPr>
              <w:suppressAutoHyphens/>
              <w:spacing w:beforeLines="50" w:before="156" w:afterLines="50" w:after="156" w:line="276" w:lineRule="auto"/>
              <w:jc w:val="left"/>
              <w:rPr>
                <w:rFonts w:eastAsia="仿宋"/>
                <w:b/>
                <w:spacing w:val="-3"/>
                <w:sz w:val="24"/>
                <w:lang w:val="en-GB"/>
              </w:rPr>
            </w:pPr>
            <w:r>
              <w:rPr>
                <w:rFonts w:eastAsia="仿宋" w:hint="eastAsia"/>
                <w:b/>
                <w:spacing w:val="-3"/>
                <w:sz w:val="24"/>
                <w:lang w:val="en-GB"/>
              </w:rPr>
              <w:t>考核形式</w:t>
            </w:r>
          </w:p>
        </w:tc>
        <w:tc>
          <w:tcPr>
            <w:tcW w:w="517" w:type="pct"/>
            <w:vAlign w:val="center"/>
          </w:tcPr>
          <w:p w14:paraId="56A95324" w14:textId="77777777" w:rsidR="00262129" w:rsidRDefault="00262129" w:rsidP="00BD6BD8">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262129" w:rsidRPr="003D574E" w14:paraId="31E09352" w14:textId="77777777" w:rsidTr="006A67C5">
        <w:trPr>
          <w:trHeight w:val="1711"/>
          <w:jc w:val="center"/>
        </w:trPr>
        <w:tc>
          <w:tcPr>
            <w:tcW w:w="278" w:type="pct"/>
            <w:shd w:val="clear" w:color="auto" w:fill="auto"/>
            <w:vAlign w:val="center"/>
          </w:tcPr>
          <w:p w14:paraId="1FEA5DCC" w14:textId="1D085881" w:rsidR="00262129" w:rsidRPr="000A6A9D" w:rsidRDefault="00BB7901" w:rsidP="00BD6BD8">
            <w:pPr>
              <w:suppressAutoHyphens/>
              <w:spacing w:beforeLines="50" w:before="156" w:afterLines="50" w:after="156" w:line="276" w:lineRule="auto"/>
              <w:jc w:val="left"/>
              <w:rPr>
                <w:rFonts w:ascii="仿宋" w:eastAsia="仿宋" w:hAnsi="仿宋" w:cs="宋体"/>
                <w:sz w:val="18"/>
                <w:szCs w:val="18"/>
              </w:rPr>
            </w:pPr>
            <w:r>
              <w:rPr>
                <w:rFonts w:ascii="仿宋" w:eastAsia="仿宋" w:hAnsi="仿宋" w:cs="宋体" w:hint="eastAsia"/>
                <w:sz w:val="18"/>
                <w:szCs w:val="18"/>
              </w:rPr>
              <w:t>1</w:t>
            </w:r>
          </w:p>
        </w:tc>
        <w:tc>
          <w:tcPr>
            <w:tcW w:w="514" w:type="pct"/>
            <w:shd w:val="clear" w:color="auto" w:fill="auto"/>
            <w:vAlign w:val="center"/>
          </w:tcPr>
          <w:p w14:paraId="7D1D128E" w14:textId="77777777" w:rsidR="00262129" w:rsidRPr="00950FFE" w:rsidRDefault="00950FFE" w:rsidP="00BD6BD8">
            <w:pPr>
              <w:rPr>
                <w:rFonts w:eastAsia="仿宋"/>
                <w:spacing w:val="-3"/>
                <w:sz w:val="24"/>
              </w:rPr>
            </w:pPr>
            <w:r w:rsidRPr="00950FFE">
              <w:rPr>
                <w:rFonts w:eastAsia="仿宋" w:hint="eastAsia"/>
                <w:spacing w:val="-3"/>
                <w:sz w:val="18"/>
              </w:rPr>
              <w:t>第一章绪论</w:t>
            </w:r>
          </w:p>
        </w:tc>
        <w:tc>
          <w:tcPr>
            <w:tcW w:w="1017" w:type="pct"/>
            <w:shd w:val="clear" w:color="auto" w:fill="auto"/>
            <w:vAlign w:val="center"/>
          </w:tcPr>
          <w:p w14:paraId="5F5DBB4F" w14:textId="77777777" w:rsidR="00950FFE" w:rsidRPr="00950FFE" w:rsidRDefault="00950FFE" w:rsidP="00950FFE">
            <w:pPr>
              <w:rPr>
                <w:rFonts w:eastAsia="仿宋"/>
                <w:spacing w:val="-3"/>
                <w:sz w:val="18"/>
              </w:rPr>
            </w:pPr>
            <w:r w:rsidRPr="00950FFE">
              <w:rPr>
                <w:rFonts w:eastAsia="仿宋" w:hint="eastAsia"/>
                <w:spacing w:val="-3"/>
                <w:sz w:val="18"/>
              </w:rPr>
              <w:t>1.1</w:t>
            </w:r>
            <w:r w:rsidRPr="00950FFE">
              <w:rPr>
                <w:rFonts w:eastAsia="仿宋" w:hint="eastAsia"/>
                <w:spacing w:val="-3"/>
                <w:sz w:val="18"/>
              </w:rPr>
              <w:t>能源经济学的基本概念</w:t>
            </w:r>
          </w:p>
          <w:p w14:paraId="29E7AAEE" w14:textId="77777777" w:rsidR="00490872" w:rsidRDefault="00950FFE" w:rsidP="00BD6BD8">
            <w:pPr>
              <w:rPr>
                <w:rFonts w:eastAsia="仿宋"/>
                <w:spacing w:val="-3"/>
                <w:sz w:val="18"/>
              </w:rPr>
            </w:pPr>
            <w:r w:rsidRPr="00950FFE">
              <w:rPr>
                <w:rFonts w:eastAsia="仿宋" w:hint="eastAsia"/>
                <w:spacing w:val="-3"/>
                <w:sz w:val="18"/>
              </w:rPr>
              <w:t>1.2</w:t>
            </w:r>
            <w:r w:rsidRPr="00950FFE">
              <w:rPr>
                <w:rFonts w:eastAsia="仿宋"/>
                <w:spacing w:val="-3"/>
                <w:sz w:val="18"/>
              </w:rPr>
              <w:t xml:space="preserve"> </w:t>
            </w:r>
            <w:r w:rsidRPr="00950FFE">
              <w:rPr>
                <w:rFonts w:eastAsia="仿宋" w:hint="eastAsia"/>
                <w:spacing w:val="-3"/>
                <w:sz w:val="18"/>
              </w:rPr>
              <w:t>能源经济学的兴起与发展</w:t>
            </w:r>
          </w:p>
          <w:p w14:paraId="37952F26" w14:textId="77777777" w:rsidR="00650A9E" w:rsidRPr="00490872" w:rsidRDefault="00950FFE" w:rsidP="00BD6BD8">
            <w:pPr>
              <w:rPr>
                <w:rFonts w:eastAsia="仿宋"/>
                <w:spacing w:val="-3"/>
                <w:sz w:val="18"/>
              </w:rPr>
            </w:pPr>
            <w:r w:rsidRPr="00950FFE">
              <w:rPr>
                <w:rFonts w:eastAsia="仿宋" w:hint="eastAsia"/>
                <w:spacing w:val="-3"/>
                <w:sz w:val="18"/>
              </w:rPr>
              <w:t>1.3</w:t>
            </w:r>
            <w:r w:rsidRPr="00950FFE">
              <w:rPr>
                <w:rFonts w:eastAsia="仿宋"/>
                <w:spacing w:val="-3"/>
                <w:sz w:val="18"/>
              </w:rPr>
              <w:t xml:space="preserve"> </w:t>
            </w:r>
            <w:r w:rsidRPr="00950FFE">
              <w:rPr>
                <w:rFonts w:eastAsia="仿宋" w:hint="eastAsia"/>
                <w:spacing w:val="-3"/>
                <w:sz w:val="18"/>
              </w:rPr>
              <w:t>能源经济学的研究问题与研究特点</w:t>
            </w:r>
          </w:p>
        </w:tc>
        <w:tc>
          <w:tcPr>
            <w:tcW w:w="345" w:type="pct"/>
            <w:vAlign w:val="center"/>
          </w:tcPr>
          <w:p w14:paraId="713E919A" w14:textId="77777777" w:rsidR="00262129" w:rsidRDefault="0082109C" w:rsidP="00BD6BD8">
            <w:pPr>
              <w:suppressAutoHyphens/>
              <w:spacing w:beforeLines="50" w:before="156" w:afterLines="50" w:after="156"/>
              <w:jc w:val="center"/>
              <w:rPr>
                <w:rFonts w:eastAsia="仿宋"/>
                <w:b/>
                <w:spacing w:val="-3"/>
                <w:sz w:val="24"/>
                <w:lang w:val="en-GB"/>
              </w:rPr>
            </w:pPr>
            <w:r w:rsidRPr="0082109C">
              <w:rPr>
                <w:rFonts w:eastAsia="仿宋" w:hint="eastAsia"/>
                <w:spacing w:val="-3"/>
                <w:sz w:val="18"/>
              </w:rPr>
              <w:t>2</w:t>
            </w:r>
          </w:p>
        </w:tc>
        <w:tc>
          <w:tcPr>
            <w:tcW w:w="1294" w:type="pct"/>
            <w:vAlign w:val="center"/>
          </w:tcPr>
          <w:p w14:paraId="0864C81F" w14:textId="7E110F1D" w:rsidR="00262129" w:rsidRPr="00490872" w:rsidRDefault="00823A83" w:rsidP="00490872">
            <w:pPr>
              <w:rPr>
                <w:rFonts w:eastAsia="仿宋"/>
                <w:spacing w:val="-3"/>
                <w:sz w:val="18"/>
              </w:rPr>
            </w:pPr>
            <w:r>
              <w:rPr>
                <w:rFonts w:eastAsia="仿宋" w:hint="eastAsia"/>
                <w:spacing w:val="-3"/>
                <w:sz w:val="18"/>
              </w:rPr>
              <w:t>重点</w:t>
            </w:r>
            <w:r w:rsidRPr="00950FFE">
              <w:rPr>
                <w:rFonts w:eastAsia="仿宋" w:hint="eastAsia"/>
                <w:spacing w:val="-3"/>
                <w:sz w:val="18"/>
              </w:rPr>
              <w:t>：梳理不同学者对能源经济学的界定以及本课程的界定</w:t>
            </w:r>
            <w:r w:rsidR="00490872">
              <w:rPr>
                <w:rFonts w:eastAsia="仿宋" w:hint="eastAsia"/>
                <w:spacing w:val="-3"/>
                <w:sz w:val="18"/>
              </w:rPr>
              <w:t>；</w:t>
            </w:r>
            <w:r w:rsidR="00490872" w:rsidRPr="00950FFE">
              <w:rPr>
                <w:rFonts w:eastAsia="仿宋" w:hint="eastAsia"/>
                <w:spacing w:val="-3"/>
                <w:sz w:val="18"/>
              </w:rPr>
              <w:t>讲解能源经济学产生的起源、兴起、发展全过程等</w:t>
            </w:r>
            <w:r w:rsidR="00BB7901">
              <w:rPr>
                <w:rFonts w:eastAsia="仿宋" w:hint="eastAsia"/>
                <w:spacing w:val="-3"/>
                <w:sz w:val="18"/>
              </w:rPr>
              <w:t>。</w:t>
            </w:r>
          </w:p>
        </w:tc>
        <w:tc>
          <w:tcPr>
            <w:tcW w:w="604" w:type="pct"/>
            <w:vAlign w:val="center"/>
          </w:tcPr>
          <w:p w14:paraId="1D5DF474" w14:textId="77777777" w:rsidR="00262129" w:rsidRPr="006C04A2" w:rsidRDefault="006C04A2" w:rsidP="00695D02">
            <w:pPr>
              <w:suppressAutoHyphens/>
              <w:spacing w:beforeLines="50" w:before="156" w:afterLines="50" w:after="156"/>
              <w:jc w:val="left"/>
              <w:rPr>
                <w:rFonts w:eastAsia="仿宋"/>
                <w:spacing w:val="-3"/>
                <w:sz w:val="18"/>
              </w:rPr>
            </w:pPr>
            <w:r w:rsidRPr="006C04A2">
              <w:rPr>
                <w:rFonts w:eastAsia="仿宋" w:hint="eastAsia"/>
                <w:spacing w:val="-3"/>
                <w:sz w:val="18"/>
              </w:rPr>
              <w:t>授课、互动解答</w:t>
            </w:r>
          </w:p>
        </w:tc>
        <w:tc>
          <w:tcPr>
            <w:tcW w:w="431" w:type="pct"/>
            <w:vAlign w:val="center"/>
          </w:tcPr>
          <w:p w14:paraId="3877B98B" w14:textId="77777777" w:rsidR="00262129" w:rsidRDefault="00F23663" w:rsidP="00BD6BD8">
            <w:pPr>
              <w:suppressAutoHyphens/>
              <w:spacing w:beforeLines="50" w:before="156" w:afterLines="50" w:after="156"/>
              <w:rPr>
                <w:rFonts w:eastAsia="仿宋"/>
                <w:b/>
                <w:spacing w:val="-3"/>
                <w:sz w:val="24"/>
                <w:lang w:val="en-GB"/>
              </w:rPr>
            </w:pPr>
            <w:r w:rsidRPr="00F23663">
              <w:rPr>
                <w:rFonts w:eastAsia="仿宋" w:hint="eastAsia"/>
                <w:spacing w:val="-3"/>
                <w:sz w:val="18"/>
              </w:rPr>
              <w:t>作业</w:t>
            </w:r>
          </w:p>
        </w:tc>
        <w:tc>
          <w:tcPr>
            <w:tcW w:w="517" w:type="pct"/>
            <w:vAlign w:val="center"/>
          </w:tcPr>
          <w:p w14:paraId="6415D433" w14:textId="77777777" w:rsidR="00262129"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347A860A" w14:textId="77777777" w:rsid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-2</w:t>
            </w:r>
          </w:p>
          <w:p w14:paraId="5B74FB7B" w14:textId="77777777" w:rsidR="00F23663" w:rsidRPr="00F2085D" w:rsidRDefault="00F23663" w:rsidP="00F23663">
            <w:pPr>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-1</w:t>
            </w:r>
          </w:p>
        </w:tc>
      </w:tr>
      <w:tr w:rsidR="0082109C" w:rsidRPr="003D574E" w14:paraId="06050335" w14:textId="77777777" w:rsidTr="00BD6BD8">
        <w:trPr>
          <w:jc w:val="center"/>
        </w:trPr>
        <w:tc>
          <w:tcPr>
            <w:tcW w:w="278" w:type="pct"/>
            <w:shd w:val="clear" w:color="auto" w:fill="auto"/>
            <w:vAlign w:val="center"/>
          </w:tcPr>
          <w:p w14:paraId="0F809160" w14:textId="72C7A5B1" w:rsidR="0082109C" w:rsidRPr="000A6A9D" w:rsidRDefault="00BB7901" w:rsidP="0082109C">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 xml:space="preserve"> </w:t>
            </w:r>
            <w:r>
              <w:rPr>
                <w:rFonts w:ascii="仿宋" w:eastAsia="仿宋" w:hAnsi="仿宋" w:cs="宋体"/>
                <w:sz w:val="18"/>
                <w:szCs w:val="18"/>
              </w:rPr>
              <w:t>2</w:t>
            </w:r>
          </w:p>
        </w:tc>
        <w:tc>
          <w:tcPr>
            <w:tcW w:w="514" w:type="pct"/>
            <w:shd w:val="clear" w:color="auto" w:fill="auto"/>
            <w:vAlign w:val="center"/>
          </w:tcPr>
          <w:p w14:paraId="5255C885" w14:textId="77777777" w:rsidR="0082109C" w:rsidRDefault="0082109C" w:rsidP="0082109C">
            <w:pPr>
              <w:suppressAutoHyphens/>
              <w:spacing w:beforeLines="50" w:before="156" w:afterLines="50" w:after="156"/>
              <w:rPr>
                <w:rFonts w:eastAsia="仿宋"/>
                <w:b/>
                <w:spacing w:val="-3"/>
                <w:sz w:val="24"/>
                <w:lang w:val="en-GB"/>
              </w:rPr>
            </w:pPr>
            <w:r w:rsidRPr="00950FFE">
              <w:rPr>
                <w:rFonts w:eastAsia="仿宋" w:hint="eastAsia"/>
                <w:spacing w:val="-3"/>
                <w:sz w:val="18"/>
              </w:rPr>
              <w:t>第</w:t>
            </w:r>
            <w:r>
              <w:rPr>
                <w:rFonts w:eastAsia="仿宋" w:hint="eastAsia"/>
                <w:spacing w:val="-3"/>
                <w:sz w:val="18"/>
              </w:rPr>
              <w:t>二</w:t>
            </w:r>
            <w:r w:rsidRPr="00950FFE">
              <w:rPr>
                <w:rFonts w:eastAsia="仿宋" w:hint="eastAsia"/>
                <w:spacing w:val="-3"/>
                <w:sz w:val="18"/>
              </w:rPr>
              <w:t>章</w:t>
            </w:r>
            <w:r>
              <w:rPr>
                <w:rFonts w:eastAsia="仿宋" w:hint="eastAsia"/>
                <w:spacing w:val="-3"/>
                <w:sz w:val="18"/>
              </w:rPr>
              <w:t>能源与经济</w:t>
            </w:r>
          </w:p>
        </w:tc>
        <w:tc>
          <w:tcPr>
            <w:tcW w:w="1017" w:type="pct"/>
            <w:shd w:val="clear" w:color="auto" w:fill="auto"/>
            <w:vAlign w:val="center"/>
          </w:tcPr>
          <w:p w14:paraId="3FFA7C72" w14:textId="77777777" w:rsidR="00AF3692" w:rsidRPr="00AF3692" w:rsidRDefault="00AF3692" w:rsidP="00AF3692">
            <w:pPr>
              <w:rPr>
                <w:rFonts w:eastAsia="仿宋"/>
                <w:spacing w:val="-3"/>
                <w:sz w:val="18"/>
              </w:rPr>
            </w:pPr>
            <w:r w:rsidRPr="00AF3692">
              <w:rPr>
                <w:rFonts w:eastAsia="仿宋" w:hint="eastAsia"/>
                <w:spacing w:val="-3"/>
                <w:sz w:val="18"/>
              </w:rPr>
              <w:t xml:space="preserve">2.1 </w:t>
            </w:r>
            <w:r w:rsidRPr="00AF3692">
              <w:rPr>
                <w:rFonts w:eastAsia="仿宋" w:hint="eastAsia"/>
                <w:spacing w:val="-3"/>
                <w:sz w:val="18"/>
              </w:rPr>
              <w:t>能源概论</w:t>
            </w:r>
          </w:p>
          <w:p w14:paraId="0784EAFF" w14:textId="77777777" w:rsidR="00460812" w:rsidRPr="00AF3692" w:rsidRDefault="00460812" w:rsidP="00460812">
            <w:pPr>
              <w:rPr>
                <w:rFonts w:eastAsia="仿宋"/>
                <w:spacing w:val="-3"/>
                <w:sz w:val="18"/>
              </w:rPr>
            </w:pPr>
            <w:r w:rsidRPr="00AF3692">
              <w:rPr>
                <w:rFonts w:eastAsia="仿宋" w:hint="eastAsia"/>
                <w:spacing w:val="-3"/>
                <w:sz w:val="18"/>
              </w:rPr>
              <w:t xml:space="preserve">2.2 </w:t>
            </w:r>
            <w:r w:rsidRPr="00AF3692">
              <w:rPr>
                <w:rFonts w:eastAsia="仿宋" w:hint="eastAsia"/>
                <w:spacing w:val="-3"/>
                <w:sz w:val="18"/>
              </w:rPr>
              <w:t>能源与经济的关系——理论视角</w:t>
            </w:r>
          </w:p>
          <w:p w14:paraId="1137FA5A" w14:textId="77777777" w:rsidR="00460812" w:rsidRDefault="00460812" w:rsidP="00460812">
            <w:pPr>
              <w:rPr>
                <w:rFonts w:eastAsia="仿宋"/>
                <w:spacing w:val="-3"/>
                <w:sz w:val="18"/>
              </w:rPr>
            </w:pPr>
            <w:r w:rsidRPr="00AF3692">
              <w:rPr>
                <w:rFonts w:eastAsia="仿宋" w:hint="eastAsia"/>
                <w:spacing w:val="-3"/>
                <w:sz w:val="18"/>
              </w:rPr>
              <w:t xml:space="preserve">2.3 </w:t>
            </w:r>
            <w:r w:rsidRPr="00AF3692">
              <w:rPr>
                <w:rFonts w:eastAsia="仿宋" w:hint="eastAsia"/>
                <w:spacing w:val="-3"/>
                <w:sz w:val="18"/>
              </w:rPr>
              <w:t>能源与经济的关系——实证视角</w:t>
            </w:r>
          </w:p>
          <w:p w14:paraId="2B8C0DA3" w14:textId="77777777" w:rsidR="00460812" w:rsidRPr="00AF3692" w:rsidRDefault="00460812" w:rsidP="00460812">
            <w:pPr>
              <w:rPr>
                <w:rFonts w:eastAsia="仿宋"/>
                <w:spacing w:val="-3"/>
                <w:sz w:val="18"/>
              </w:rPr>
            </w:pPr>
            <w:r w:rsidRPr="00A3719B">
              <w:rPr>
                <w:rFonts w:eastAsia="仿宋" w:hint="eastAsia"/>
                <w:spacing w:val="-3"/>
                <w:sz w:val="18"/>
              </w:rPr>
              <w:t xml:space="preserve">2.4 </w:t>
            </w:r>
            <w:r w:rsidRPr="00A3719B">
              <w:rPr>
                <w:rFonts w:eastAsia="仿宋" w:hint="eastAsia"/>
                <w:spacing w:val="-3"/>
                <w:sz w:val="18"/>
              </w:rPr>
              <w:t>经济系统中的能源统计与核算</w:t>
            </w:r>
          </w:p>
        </w:tc>
        <w:tc>
          <w:tcPr>
            <w:tcW w:w="345" w:type="pct"/>
            <w:vAlign w:val="center"/>
          </w:tcPr>
          <w:p w14:paraId="36F3EFDF" w14:textId="0616F8EF" w:rsidR="0082109C" w:rsidRPr="000A6A9D" w:rsidRDefault="00BF7A19" w:rsidP="0082109C">
            <w:pPr>
              <w:suppressAutoHyphens/>
              <w:spacing w:beforeLines="50" w:before="156" w:afterLines="50" w:after="156"/>
              <w:jc w:val="center"/>
              <w:rPr>
                <w:rFonts w:ascii="仿宋" w:eastAsia="仿宋" w:hAnsi="仿宋" w:cs="宋体"/>
                <w:sz w:val="18"/>
                <w:szCs w:val="18"/>
              </w:rPr>
            </w:pPr>
            <w:r>
              <w:rPr>
                <w:rFonts w:ascii="仿宋" w:eastAsia="仿宋" w:hAnsi="仿宋" w:cs="宋体"/>
                <w:sz w:val="18"/>
                <w:szCs w:val="18"/>
              </w:rPr>
              <w:t>10</w:t>
            </w:r>
          </w:p>
        </w:tc>
        <w:tc>
          <w:tcPr>
            <w:tcW w:w="1294" w:type="pct"/>
            <w:vAlign w:val="center"/>
          </w:tcPr>
          <w:p w14:paraId="474606B1" w14:textId="77777777" w:rsidR="0082109C" w:rsidRPr="006C04A2" w:rsidRDefault="00E07EE5" w:rsidP="006C04A2">
            <w:pPr>
              <w:rPr>
                <w:rFonts w:eastAsia="仿宋"/>
                <w:spacing w:val="-3"/>
                <w:sz w:val="18"/>
              </w:rPr>
            </w:pPr>
            <w:r>
              <w:rPr>
                <w:rFonts w:eastAsia="仿宋" w:hint="eastAsia"/>
                <w:spacing w:val="-3"/>
                <w:sz w:val="18"/>
              </w:rPr>
              <w:t>重点</w:t>
            </w:r>
            <w:r w:rsidRPr="00950FFE">
              <w:rPr>
                <w:rFonts w:eastAsia="仿宋" w:hint="eastAsia"/>
                <w:spacing w:val="-3"/>
                <w:sz w:val="18"/>
              </w:rPr>
              <w:t>：</w:t>
            </w:r>
            <w:r w:rsidR="006C04A2" w:rsidRPr="00AF3692">
              <w:rPr>
                <w:rFonts w:eastAsia="仿宋" w:hint="eastAsia"/>
                <w:spacing w:val="-3"/>
                <w:sz w:val="18"/>
              </w:rPr>
              <w:t>讲解能源类型、不同能源演变历史等</w:t>
            </w:r>
            <w:r w:rsidR="006C04A2">
              <w:rPr>
                <w:rFonts w:eastAsia="仿宋" w:hint="eastAsia"/>
                <w:spacing w:val="-3"/>
                <w:sz w:val="18"/>
              </w:rPr>
              <w:t>；</w:t>
            </w:r>
            <w:r w:rsidR="006C04A2" w:rsidRPr="00AF3692">
              <w:rPr>
                <w:rFonts w:eastAsia="仿宋" w:hint="eastAsia"/>
                <w:spacing w:val="-3"/>
                <w:sz w:val="18"/>
              </w:rPr>
              <w:t>从经济增长理论、生产函数等理论视角分析能源为什么对经济如此重要</w:t>
            </w:r>
            <w:r w:rsidR="006C04A2">
              <w:rPr>
                <w:rFonts w:eastAsia="仿宋" w:hint="eastAsia"/>
                <w:spacing w:val="-3"/>
                <w:sz w:val="18"/>
              </w:rPr>
              <w:t>；</w:t>
            </w:r>
            <w:r w:rsidR="006C04A2" w:rsidRPr="00AF3692">
              <w:rPr>
                <w:rFonts w:eastAsia="仿宋" w:hint="eastAsia"/>
                <w:spacing w:val="-3"/>
                <w:sz w:val="18"/>
              </w:rPr>
              <w:t>从计量实证角度分析学术界对能源和经济的研究结果，采用方法，主要结论及其差异原因</w:t>
            </w:r>
            <w:r w:rsidR="006C04A2">
              <w:rPr>
                <w:rFonts w:eastAsia="仿宋" w:hint="eastAsia"/>
                <w:spacing w:val="-3"/>
                <w:sz w:val="18"/>
              </w:rPr>
              <w:t>；</w:t>
            </w:r>
            <w:r w:rsidR="006C04A2" w:rsidRPr="00A3719B">
              <w:rPr>
                <w:rFonts w:eastAsia="仿宋" w:hint="eastAsia"/>
                <w:spacing w:val="-3"/>
                <w:sz w:val="18"/>
              </w:rPr>
              <w:t>对能源统计的作用、能源平衡表、能源计量与核算、能源统计中的问题等进行介绍</w:t>
            </w:r>
          </w:p>
        </w:tc>
        <w:tc>
          <w:tcPr>
            <w:tcW w:w="604" w:type="pct"/>
            <w:vAlign w:val="center"/>
          </w:tcPr>
          <w:p w14:paraId="647B957B" w14:textId="77777777" w:rsidR="0082109C" w:rsidRDefault="00F23663" w:rsidP="0082109C">
            <w:pPr>
              <w:suppressAutoHyphens/>
              <w:spacing w:beforeLines="50" w:before="156" w:afterLines="50" w:after="156"/>
              <w:jc w:val="left"/>
              <w:rPr>
                <w:rFonts w:eastAsia="仿宋"/>
                <w:b/>
                <w:spacing w:val="-3"/>
                <w:sz w:val="24"/>
                <w:lang w:val="en-GB"/>
              </w:rPr>
            </w:pPr>
            <w:r w:rsidRPr="006C04A2">
              <w:rPr>
                <w:rFonts w:eastAsia="仿宋" w:hint="eastAsia"/>
                <w:spacing w:val="-3"/>
                <w:sz w:val="18"/>
              </w:rPr>
              <w:t>授课、互动解答</w:t>
            </w:r>
          </w:p>
        </w:tc>
        <w:tc>
          <w:tcPr>
            <w:tcW w:w="431" w:type="pct"/>
            <w:vAlign w:val="center"/>
          </w:tcPr>
          <w:p w14:paraId="74228013" w14:textId="77777777" w:rsidR="0082109C" w:rsidRDefault="00F23663" w:rsidP="0082109C">
            <w:pPr>
              <w:suppressAutoHyphens/>
              <w:spacing w:beforeLines="50" w:before="156" w:afterLines="50" w:after="156"/>
              <w:jc w:val="center"/>
              <w:rPr>
                <w:rFonts w:eastAsia="仿宋"/>
                <w:b/>
                <w:spacing w:val="-3"/>
                <w:sz w:val="24"/>
                <w:lang w:val="en-GB"/>
              </w:rPr>
            </w:pPr>
            <w:r w:rsidRPr="00F23663">
              <w:rPr>
                <w:rFonts w:eastAsia="仿宋" w:hint="eastAsia"/>
                <w:spacing w:val="-3"/>
                <w:sz w:val="18"/>
              </w:rPr>
              <w:t>作业</w:t>
            </w:r>
          </w:p>
        </w:tc>
        <w:tc>
          <w:tcPr>
            <w:tcW w:w="517" w:type="pct"/>
            <w:vAlign w:val="center"/>
          </w:tcPr>
          <w:p w14:paraId="6A98446C"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6E85D63F" w14:textId="77777777" w:rsidR="0082109C"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1F79281F" w14:textId="77777777" w:rsidR="00F23663" w:rsidRPr="00F2085D" w:rsidRDefault="00F23663"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2</w:t>
            </w:r>
          </w:p>
        </w:tc>
      </w:tr>
      <w:tr w:rsidR="00262129" w:rsidRPr="003D574E" w14:paraId="79498FBB" w14:textId="77777777" w:rsidTr="00BD6BD8">
        <w:trPr>
          <w:jc w:val="center"/>
        </w:trPr>
        <w:tc>
          <w:tcPr>
            <w:tcW w:w="278" w:type="pct"/>
            <w:shd w:val="clear" w:color="auto" w:fill="auto"/>
            <w:vAlign w:val="center"/>
          </w:tcPr>
          <w:p w14:paraId="0958C8D9" w14:textId="75B7B89C" w:rsidR="00262129" w:rsidRPr="000A6A9D" w:rsidRDefault="00BB7901" w:rsidP="00BB7901">
            <w:pPr>
              <w:suppressAutoHyphens/>
              <w:spacing w:beforeLines="50" w:before="156" w:afterLines="50" w:after="156" w:line="276" w:lineRule="auto"/>
              <w:rPr>
                <w:rFonts w:ascii="仿宋" w:eastAsia="仿宋" w:hAnsi="仿宋" w:cs="宋体"/>
                <w:sz w:val="18"/>
                <w:szCs w:val="18"/>
              </w:rPr>
            </w:pPr>
            <w:r>
              <w:rPr>
                <w:rFonts w:ascii="仿宋" w:eastAsia="仿宋" w:hAnsi="仿宋" w:cs="宋体"/>
                <w:sz w:val="18"/>
                <w:szCs w:val="18"/>
              </w:rPr>
              <w:t>3</w:t>
            </w:r>
          </w:p>
        </w:tc>
        <w:tc>
          <w:tcPr>
            <w:tcW w:w="514" w:type="pct"/>
            <w:shd w:val="clear" w:color="auto" w:fill="auto"/>
            <w:vAlign w:val="center"/>
          </w:tcPr>
          <w:p w14:paraId="2E1DCFFA" w14:textId="77777777" w:rsidR="00262129" w:rsidRDefault="00E83BDF" w:rsidP="00E83BDF">
            <w:pPr>
              <w:suppressAutoHyphens/>
              <w:spacing w:beforeLines="50" w:before="156" w:afterLines="50" w:after="156"/>
              <w:rPr>
                <w:rFonts w:ascii="仿宋" w:eastAsia="仿宋" w:hAnsi="仿宋"/>
                <w:sz w:val="18"/>
                <w:szCs w:val="18"/>
                <w:lang w:val="zh-CN"/>
              </w:rPr>
            </w:pPr>
            <w:r w:rsidRPr="00E83BDF">
              <w:rPr>
                <w:rFonts w:eastAsia="仿宋"/>
                <w:spacing w:val="-3"/>
                <w:sz w:val="18"/>
              </w:rPr>
              <w:t>第三章</w:t>
            </w:r>
            <w:r w:rsidRPr="00E83BDF">
              <w:rPr>
                <w:rFonts w:eastAsia="仿宋" w:hint="eastAsia"/>
                <w:spacing w:val="-3"/>
                <w:sz w:val="18"/>
              </w:rPr>
              <w:t xml:space="preserve"> </w:t>
            </w:r>
            <w:r w:rsidRPr="00E83BDF">
              <w:rPr>
                <w:rFonts w:eastAsia="仿宋" w:hint="eastAsia"/>
                <w:spacing w:val="-3"/>
                <w:sz w:val="18"/>
              </w:rPr>
              <w:t>能源需求</w:t>
            </w:r>
          </w:p>
        </w:tc>
        <w:tc>
          <w:tcPr>
            <w:tcW w:w="1017" w:type="pct"/>
            <w:shd w:val="clear" w:color="auto" w:fill="auto"/>
            <w:vAlign w:val="center"/>
          </w:tcPr>
          <w:p w14:paraId="48C06490" w14:textId="77777777" w:rsidR="00E83BDF" w:rsidRPr="00E83BDF" w:rsidRDefault="00E83BDF" w:rsidP="00E83BDF">
            <w:pPr>
              <w:rPr>
                <w:rFonts w:eastAsia="仿宋"/>
                <w:spacing w:val="-3"/>
                <w:sz w:val="18"/>
              </w:rPr>
            </w:pPr>
            <w:r w:rsidRPr="00E83BDF">
              <w:rPr>
                <w:rFonts w:eastAsia="仿宋"/>
                <w:spacing w:val="-3"/>
                <w:sz w:val="18"/>
              </w:rPr>
              <w:t>3.1</w:t>
            </w:r>
            <w:r w:rsidRPr="00E83BDF">
              <w:rPr>
                <w:rFonts w:eastAsia="仿宋" w:hint="eastAsia"/>
                <w:spacing w:val="-3"/>
                <w:sz w:val="18"/>
              </w:rPr>
              <w:t xml:space="preserve"> </w:t>
            </w:r>
            <w:r w:rsidRPr="00E83BDF">
              <w:rPr>
                <w:rFonts w:eastAsia="仿宋" w:hint="eastAsia"/>
                <w:spacing w:val="-3"/>
                <w:sz w:val="18"/>
              </w:rPr>
              <w:t>能源需求定义</w:t>
            </w:r>
          </w:p>
          <w:p w14:paraId="17DED1BD" w14:textId="77777777" w:rsidR="00E83BDF" w:rsidRPr="00E83BDF" w:rsidRDefault="00E83BDF" w:rsidP="00E83BDF">
            <w:pPr>
              <w:rPr>
                <w:rFonts w:eastAsia="仿宋"/>
                <w:spacing w:val="-3"/>
                <w:sz w:val="18"/>
              </w:rPr>
            </w:pPr>
            <w:r w:rsidRPr="00E83BDF">
              <w:rPr>
                <w:rFonts w:eastAsia="仿宋"/>
                <w:spacing w:val="-3"/>
                <w:sz w:val="18"/>
              </w:rPr>
              <w:t>3.2</w:t>
            </w:r>
            <w:r w:rsidRPr="00E83BDF">
              <w:rPr>
                <w:rFonts w:eastAsia="仿宋" w:hint="eastAsia"/>
                <w:spacing w:val="-3"/>
                <w:sz w:val="18"/>
              </w:rPr>
              <w:t xml:space="preserve"> </w:t>
            </w:r>
            <w:r w:rsidRPr="00E83BDF">
              <w:rPr>
                <w:rFonts w:eastAsia="仿宋" w:hint="eastAsia"/>
                <w:spacing w:val="-3"/>
                <w:sz w:val="18"/>
              </w:rPr>
              <w:t>能源需求弹性</w:t>
            </w:r>
          </w:p>
          <w:p w14:paraId="5A2108F0" w14:textId="77777777" w:rsidR="00E83BDF" w:rsidRPr="00E83BDF" w:rsidRDefault="00E83BDF" w:rsidP="00E83BDF">
            <w:pPr>
              <w:rPr>
                <w:rFonts w:eastAsia="仿宋"/>
                <w:spacing w:val="-3"/>
                <w:sz w:val="18"/>
              </w:rPr>
            </w:pPr>
            <w:r w:rsidRPr="00E83BDF">
              <w:rPr>
                <w:rFonts w:eastAsia="仿宋"/>
                <w:spacing w:val="-3"/>
                <w:sz w:val="18"/>
              </w:rPr>
              <w:t>3.3</w:t>
            </w:r>
            <w:r w:rsidRPr="00E83BDF">
              <w:rPr>
                <w:rFonts w:eastAsia="仿宋" w:hint="eastAsia"/>
                <w:spacing w:val="-3"/>
                <w:sz w:val="18"/>
              </w:rPr>
              <w:t xml:space="preserve"> </w:t>
            </w:r>
            <w:r w:rsidRPr="00E83BDF">
              <w:rPr>
                <w:rFonts w:eastAsia="仿宋" w:hint="eastAsia"/>
                <w:spacing w:val="-3"/>
                <w:sz w:val="18"/>
              </w:rPr>
              <w:t>能源需求影响因素</w:t>
            </w:r>
          </w:p>
          <w:p w14:paraId="5D5BA889" w14:textId="4F7B3CFE" w:rsidR="00262129" w:rsidRPr="00E83BDF" w:rsidRDefault="00E83BDF" w:rsidP="00E83BDF">
            <w:pPr>
              <w:rPr>
                <w:rFonts w:eastAsia="仿宋"/>
                <w:spacing w:val="-3"/>
                <w:sz w:val="18"/>
              </w:rPr>
            </w:pPr>
            <w:r w:rsidRPr="00E83BDF">
              <w:rPr>
                <w:rFonts w:eastAsia="仿宋"/>
                <w:spacing w:val="-3"/>
                <w:sz w:val="18"/>
              </w:rPr>
              <w:t>3.4</w:t>
            </w:r>
            <w:r w:rsidRPr="00E83BDF">
              <w:rPr>
                <w:rFonts w:eastAsia="仿宋" w:hint="eastAsia"/>
                <w:spacing w:val="-3"/>
                <w:sz w:val="18"/>
              </w:rPr>
              <w:t xml:space="preserve"> </w:t>
            </w:r>
            <w:r w:rsidRPr="00E83BDF">
              <w:rPr>
                <w:rFonts w:eastAsia="仿宋" w:hint="eastAsia"/>
                <w:spacing w:val="-3"/>
                <w:sz w:val="18"/>
              </w:rPr>
              <w:t>能源需求预测方法与未来能源需求形势分析</w:t>
            </w:r>
          </w:p>
        </w:tc>
        <w:tc>
          <w:tcPr>
            <w:tcW w:w="345" w:type="pct"/>
            <w:vAlign w:val="center"/>
          </w:tcPr>
          <w:p w14:paraId="205D7E4B" w14:textId="77777777" w:rsidR="00262129" w:rsidRDefault="00E83BDF" w:rsidP="00BD6BD8">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6</w:t>
            </w:r>
          </w:p>
        </w:tc>
        <w:tc>
          <w:tcPr>
            <w:tcW w:w="1294" w:type="pct"/>
            <w:vAlign w:val="center"/>
          </w:tcPr>
          <w:p w14:paraId="7172CE2E" w14:textId="7FAF2AFC" w:rsidR="00262129" w:rsidRPr="006C04A2" w:rsidRDefault="00E07EE5" w:rsidP="006C04A2">
            <w:pPr>
              <w:rPr>
                <w:rFonts w:eastAsia="仿宋"/>
                <w:spacing w:val="-3"/>
                <w:sz w:val="18"/>
              </w:rPr>
            </w:pPr>
            <w:r>
              <w:rPr>
                <w:rFonts w:eastAsia="仿宋" w:hint="eastAsia"/>
                <w:spacing w:val="-3"/>
                <w:sz w:val="18"/>
              </w:rPr>
              <w:t>重点</w:t>
            </w:r>
            <w:r w:rsidRPr="00950FFE">
              <w:rPr>
                <w:rFonts w:eastAsia="仿宋" w:hint="eastAsia"/>
                <w:spacing w:val="-3"/>
                <w:sz w:val="18"/>
              </w:rPr>
              <w:t>：</w:t>
            </w:r>
            <w:r w:rsidR="006C04A2" w:rsidRPr="00E83BDF">
              <w:rPr>
                <w:rFonts w:eastAsia="仿宋" w:hint="eastAsia"/>
                <w:spacing w:val="-3"/>
                <w:sz w:val="18"/>
              </w:rPr>
              <w:t>对能源需求的界定及其内涵的理解</w:t>
            </w:r>
            <w:r w:rsidR="006C04A2">
              <w:rPr>
                <w:rFonts w:eastAsia="仿宋" w:hint="eastAsia"/>
                <w:spacing w:val="-3"/>
                <w:sz w:val="18"/>
              </w:rPr>
              <w:t>；</w:t>
            </w:r>
            <w:r w:rsidR="006C04A2" w:rsidRPr="00E83BDF">
              <w:rPr>
                <w:rFonts w:eastAsia="仿宋" w:hint="eastAsia"/>
                <w:spacing w:val="-3"/>
                <w:sz w:val="18"/>
              </w:rPr>
              <w:t>各类能源需求弹性及其计算公式、内涵理解</w:t>
            </w:r>
            <w:r w:rsidR="006C04A2">
              <w:rPr>
                <w:rFonts w:eastAsia="仿宋" w:hint="eastAsia"/>
                <w:spacing w:val="-3"/>
                <w:sz w:val="18"/>
              </w:rPr>
              <w:t>；</w:t>
            </w:r>
            <w:r w:rsidR="006C04A2" w:rsidRPr="00E83BDF">
              <w:rPr>
                <w:rFonts w:eastAsia="仿宋" w:hint="eastAsia"/>
                <w:spacing w:val="-3"/>
                <w:sz w:val="18"/>
              </w:rPr>
              <w:t>各类能源需求影响因素及其作用机理</w:t>
            </w:r>
            <w:r w:rsidR="006C04A2">
              <w:rPr>
                <w:rFonts w:eastAsia="仿宋" w:hint="eastAsia"/>
                <w:spacing w:val="-3"/>
                <w:sz w:val="18"/>
              </w:rPr>
              <w:t>；</w:t>
            </w:r>
            <w:r w:rsidR="006C04A2" w:rsidRPr="00E83BDF">
              <w:rPr>
                <w:rFonts w:eastAsia="仿宋" w:hint="eastAsia"/>
                <w:spacing w:val="-3"/>
                <w:sz w:val="18"/>
              </w:rPr>
              <w:t>能源需求预测的不同方法及其方法应用、未来能源形势变化</w:t>
            </w:r>
            <w:r w:rsidR="00BB7901">
              <w:rPr>
                <w:rFonts w:eastAsia="仿宋" w:hint="eastAsia"/>
                <w:spacing w:val="-3"/>
                <w:sz w:val="18"/>
              </w:rPr>
              <w:t>。</w:t>
            </w:r>
          </w:p>
        </w:tc>
        <w:tc>
          <w:tcPr>
            <w:tcW w:w="604" w:type="pct"/>
            <w:vAlign w:val="center"/>
          </w:tcPr>
          <w:p w14:paraId="5C5CA39C" w14:textId="77777777" w:rsidR="00262129" w:rsidRPr="00196EA9" w:rsidRDefault="00F23663" w:rsidP="00BD6BD8">
            <w:pPr>
              <w:suppressAutoHyphens/>
              <w:spacing w:beforeLines="50" w:before="156" w:afterLines="50" w:after="156"/>
              <w:jc w:val="left"/>
              <w:rPr>
                <w:rFonts w:ascii="仿宋" w:eastAsia="仿宋" w:hAnsi="仿宋"/>
                <w:sz w:val="18"/>
                <w:szCs w:val="18"/>
              </w:rPr>
            </w:pPr>
            <w:r w:rsidRPr="006C04A2">
              <w:rPr>
                <w:rFonts w:eastAsia="仿宋" w:hint="eastAsia"/>
                <w:spacing w:val="-3"/>
                <w:sz w:val="18"/>
              </w:rPr>
              <w:t>授课、互动解答</w:t>
            </w:r>
          </w:p>
        </w:tc>
        <w:tc>
          <w:tcPr>
            <w:tcW w:w="431" w:type="pct"/>
            <w:vAlign w:val="center"/>
          </w:tcPr>
          <w:p w14:paraId="68FD7CE6" w14:textId="77777777" w:rsidR="00262129" w:rsidRPr="00745BBF" w:rsidRDefault="00F23663" w:rsidP="00BD6BD8">
            <w:pPr>
              <w:suppressAutoHyphens/>
              <w:spacing w:beforeLines="50" w:before="156" w:afterLines="50" w:after="156"/>
              <w:rPr>
                <w:rFonts w:ascii="仿宋" w:eastAsia="仿宋" w:hAnsi="仿宋" w:cs="宋体"/>
                <w:sz w:val="18"/>
                <w:szCs w:val="18"/>
              </w:rPr>
            </w:pPr>
            <w:r w:rsidRPr="00F23663">
              <w:rPr>
                <w:rFonts w:eastAsia="仿宋" w:hint="eastAsia"/>
                <w:spacing w:val="-3"/>
                <w:sz w:val="18"/>
              </w:rPr>
              <w:t>作业</w:t>
            </w:r>
          </w:p>
        </w:tc>
        <w:tc>
          <w:tcPr>
            <w:tcW w:w="517" w:type="pct"/>
            <w:vAlign w:val="center"/>
          </w:tcPr>
          <w:p w14:paraId="5FAD6C9A"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1B2C431D" w14:textId="77777777" w:rsidR="00262129"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0C1769FC" w14:textId="77777777" w:rsidR="00F23663" w:rsidRPr="00F2085D" w:rsidRDefault="00F23663"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3</w:t>
            </w:r>
          </w:p>
        </w:tc>
      </w:tr>
      <w:tr w:rsidR="00262129" w:rsidRPr="003D574E" w14:paraId="0B123371" w14:textId="77777777" w:rsidTr="00BD6BD8">
        <w:trPr>
          <w:jc w:val="center"/>
        </w:trPr>
        <w:tc>
          <w:tcPr>
            <w:tcW w:w="278" w:type="pct"/>
            <w:shd w:val="clear" w:color="auto" w:fill="auto"/>
            <w:vAlign w:val="center"/>
          </w:tcPr>
          <w:p w14:paraId="161BF910" w14:textId="243228B1" w:rsidR="00262129" w:rsidRPr="000A6A9D" w:rsidRDefault="00BB7901" w:rsidP="00BD6BD8">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4</w:t>
            </w:r>
          </w:p>
        </w:tc>
        <w:tc>
          <w:tcPr>
            <w:tcW w:w="514" w:type="pct"/>
            <w:shd w:val="clear" w:color="auto" w:fill="auto"/>
            <w:vAlign w:val="center"/>
          </w:tcPr>
          <w:p w14:paraId="4A2EA5AA" w14:textId="77777777" w:rsidR="00262129" w:rsidRPr="00E83BDF" w:rsidRDefault="00E83BDF" w:rsidP="00E83BDF">
            <w:pPr>
              <w:rPr>
                <w:rFonts w:eastAsia="仿宋"/>
                <w:spacing w:val="-3"/>
                <w:sz w:val="18"/>
              </w:rPr>
            </w:pPr>
            <w:r w:rsidRPr="00E83BDF">
              <w:rPr>
                <w:rFonts w:eastAsia="仿宋"/>
                <w:spacing w:val="-3"/>
                <w:sz w:val="18"/>
              </w:rPr>
              <w:t>第四章</w:t>
            </w:r>
            <w:r w:rsidRPr="00E83BDF">
              <w:rPr>
                <w:rFonts w:eastAsia="仿宋" w:hint="eastAsia"/>
                <w:spacing w:val="-3"/>
                <w:sz w:val="18"/>
              </w:rPr>
              <w:t xml:space="preserve"> </w:t>
            </w:r>
            <w:r w:rsidRPr="00E83BDF">
              <w:rPr>
                <w:rFonts w:eastAsia="仿宋" w:hint="eastAsia"/>
                <w:spacing w:val="-3"/>
                <w:sz w:val="18"/>
              </w:rPr>
              <w:t>能源供给</w:t>
            </w:r>
          </w:p>
        </w:tc>
        <w:tc>
          <w:tcPr>
            <w:tcW w:w="1017" w:type="pct"/>
            <w:shd w:val="clear" w:color="auto" w:fill="auto"/>
            <w:vAlign w:val="center"/>
          </w:tcPr>
          <w:p w14:paraId="7A965634" w14:textId="77777777" w:rsidR="006C04A2" w:rsidRDefault="00E83BDF" w:rsidP="00E83BDF">
            <w:pPr>
              <w:rPr>
                <w:rFonts w:eastAsia="仿宋"/>
                <w:spacing w:val="-3"/>
                <w:sz w:val="18"/>
              </w:rPr>
            </w:pPr>
            <w:r w:rsidRPr="00E83BDF">
              <w:rPr>
                <w:rFonts w:eastAsia="仿宋"/>
                <w:spacing w:val="-3"/>
                <w:sz w:val="18"/>
              </w:rPr>
              <w:t>4.1</w:t>
            </w:r>
            <w:r w:rsidRPr="00E83BDF">
              <w:rPr>
                <w:rFonts w:eastAsia="仿宋" w:hint="eastAsia"/>
                <w:spacing w:val="-3"/>
                <w:sz w:val="18"/>
              </w:rPr>
              <w:t xml:space="preserve"> </w:t>
            </w:r>
            <w:r w:rsidRPr="00E83BDF">
              <w:rPr>
                <w:rFonts w:eastAsia="仿宋" w:hint="eastAsia"/>
                <w:spacing w:val="-3"/>
                <w:sz w:val="18"/>
              </w:rPr>
              <w:t>能源供给定义</w:t>
            </w:r>
          </w:p>
          <w:p w14:paraId="7475F4DC" w14:textId="77777777" w:rsidR="00E83BDF" w:rsidRPr="00E83BDF" w:rsidRDefault="00E83BDF" w:rsidP="00E83BDF">
            <w:pPr>
              <w:rPr>
                <w:rFonts w:eastAsia="仿宋"/>
                <w:spacing w:val="-3"/>
                <w:sz w:val="18"/>
              </w:rPr>
            </w:pPr>
            <w:r w:rsidRPr="00E83BDF">
              <w:rPr>
                <w:rFonts w:eastAsia="仿宋"/>
                <w:spacing w:val="-3"/>
                <w:sz w:val="18"/>
              </w:rPr>
              <w:t>4.2</w:t>
            </w:r>
            <w:r w:rsidRPr="00E83BDF">
              <w:rPr>
                <w:rFonts w:eastAsia="仿宋" w:hint="eastAsia"/>
                <w:spacing w:val="-3"/>
                <w:sz w:val="18"/>
              </w:rPr>
              <w:t xml:space="preserve"> </w:t>
            </w:r>
            <w:r w:rsidRPr="00E83BDF">
              <w:rPr>
                <w:rFonts w:eastAsia="仿宋" w:hint="eastAsia"/>
                <w:spacing w:val="-3"/>
                <w:sz w:val="18"/>
              </w:rPr>
              <w:t>能源供给弹性</w:t>
            </w:r>
          </w:p>
          <w:p w14:paraId="6C3F9262" w14:textId="77777777" w:rsidR="006C04A2" w:rsidRDefault="00E83BDF" w:rsidP="00E83BDF">
            <w:pPr>
              <w:rPr>
                <w:rFonts w:eastAsia="仿宋"/>
                <w:spacing w:val="-3"/>
                <w:sz w:val="18"/>
              </w:rPr>
            </w:pPr>
            <w:r w:rsidRPr="00E83BDF">
              <w:rPr>
                <w:rFonts w:eastAsia="仿宋"/>
                <w:spacing w:val="-3"/>
                <w:sz w:val="18"/>
              </w:rPr>
              <w:t>4.3</w:t>
            </w:r>
            <w:r w:rsidRPr="00E83BDF">
              <w:rPr>
                <w:rFonts w:eastAsia="仿宋" w:hint="eastAsia"/>
                <w:spacing w:val="-3"/>
                <w:sz w:val="18"/>
              </w:rPr>
              <w:t xml:space="preserve"> </w:t>
            </w:r>
            <w:r w:rsidRPr="00E83BDF">
              <w:rPr>
                <w:rFonts w:eastAsia="仿宋" w:hint="eastAsia"/>
                <w:spacing w:val="-3"/>
                <w:sz w:val="18"/>
              </w:rPr>
              <w:t>能源供给影响因素</w:t>
            </w:r>
          </w:p>
          <w:p w14:paraId="5DDF9A2F" w14:textId="77777777" w:rsidR="00E83BDF" w:rsidRPr="00E83BDF" w:rsidRDefault="00E83BDF" w:rsidP="00E83BDF">
            <w:pPr>
              <w:rPr>
                <w:rFonts w:eastAsia="仿宋"/>
                <w:spacing w:val="-3"/>
                <w:sz w:val="18"/>
              </w:rPr>
            </w:pPr>
            <w:r w:rsidRPr="00E83BDF">
              <w:rPr>
                <w:rFonts w:eastAsia="仿宋" w:hint="eastAsia"/>
                <w:spacing w:val="-3"/>
                <w:sz w:val="18"/>
              </w:rPr>
              <w:t>4</w:t>
            </w:r>
            <w:r w:rsidRPr="00E83BDF">
              <w:rPr>
                <w:rFonts w:eastAsia="仿宋"/>
                <w:spacing w:val="-3"/>
                <w:sz w:val="18"/>
              </w:rPr>
              <w:t>.4</w:t>
            </w:r>
            <w:r w:rsidRPr="00E83BDF">
              <w:rPr>
                <w:rFonts w:eastAsia="仿宋" w:hint="eastAsia"/>
                <w:spacing w:val="-3"/>
                <w:sz w:val="18"/>
              </w:rPr>
              <w:t xml:space="preserve"> </w:t>
            </w:r>
            <w:r w:rsidRPr="00E83BDF">
              <w:rPr>
                <w:rFonts w:eastAsia="仿宋" w:hint="eastAsia"/>
                <w:spacing w:val="-3"/>
                <w:sz w:val="18"/>
              </w:rPr>
              <w:t>可耗竭资源的</w:t>
            </w:r>
            <w:r w:rsidRPr="00E83BDF">
              <w:rPr>
                <w:rFonts w:eastAsia="仿宋" w:hint="eastAsia"/>
                <w:spacing w:val="-3"/>
                <w:sz w:val="18"/>
              </w:rPr>
              <w:lastRenderedPageBreak/>
              <w:t>供给模型理论</w:t>
            </w:r>
          </w:p>
          <w:p w14:paraId="662ADC28" w14:textId="77777777" w:rsidR="00262129" w:rsidRPr="00460812" w:rsidRDefault="00E83BDF" w:rsidP="00460812">
            <w:pPr>
              <w:rPr>
                <w:rFonts w:eastAsia="仿宋"/>
                <w:spacing w:val="-3"/>
                <w:sz w:val="18"/>
              </w:rPr>
            </w:pPr>
            <w:r w:rsidRPr="00E83BDF">
              <w:rPr>
                <w:rFonts w:eastAsia="仿宋"/>
                <w:spacing w:val="-3"/>
                <w:sz w:val="18"/>
              </w:rPr>
              <w:t>4.5</w:t>
            </w:r>
            <w:r w:rsidRPr="00E83BDF">
              <w:rPr>
                <w:rFonts w:eastAsia="仿宋" w:hint="eastAsia"/>
                <w:spacing w:val="-3"/>
                <w:sz w:val="18"/>
              </w:rPr>
              <w:t xml:space="preserve"> </w:t>
            </w:r>
            <w:r w:rsidRPr="00E83BDF">
              <w:rPr>
                <w:rFonts w:eastAsia="仿宋" w:hint="eastAsia"/>
                <w:spacing w:val="-3"/>
                <w:sz w:val="18"/>
              </w:rPr>
              <w:t>能源供给预测方法与未来能源供给形势分析</w:t>
            </w:r>
          </w:p>
        </w:tc>
        <w:tc>
          <w:tcPr>
            <w:tcW w:w="345" w:type="pct"/>
            <w:vAlign w:val="center"/>
          </w:tcPr>
          <w:p w14:paraId="154CD7A1" w14:textId="77777777" w:rsidR="00262129" w:rsidRDefault="00E83BDF" w:rsidP="00BD6BD8">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lastRenderedPageBreak/>
              <w:t>6</w:t>
            </w:r>
          </w:p>
        </w:tc>
        <w:tc>
          <w:tcPr>
            <w:tcW w:w="1294" w:type="pct"/>
            <w:vAlign w:val="center"/>
          </w:tcPr>
          <w:p w14:paraId="3FF900F2" w14:textId="18EC3108" w:rsidR="00262129" w:rsidRPr="006C04A2" w:rsidRDefault="00E07EE5" w:rsidP="006C04A2">
            <w:pPr>
              <w:rPr>
                <w:rFonts w:eastAsia="仿宋"/>
                <w:spacing w:val="-3"/>
                <w:sz w:val="18"/>
              </w:rPr>
            </w:pPr>
            <w:r>
              <w:rPr>
                <w:rFonts w:eastAsia="仿宋" w:hint="eastAsia"/>
                <w:spacing w:val="-3"/>
                <w:sz w:val="18"/>
              </w:rPr>
              <w:t>重点</w:t>
            </w:r>
            <w:r w:rsidRPr="00950FFE">
              <w:rPr>
                <w:rFonts w:eastAsia="仿宋" w:hint="eastAsia"/>
                <w:spacing w:val="-3"/>
                <w:sz w:val="18"/>
              </w:rPr>
              <w:t>：</w:t>
            </w:r>
            <w:r w:rsidR="006C04A2" w:rsidRPr="00E83BDF">
              <w:rPr>
                <w:rFonts w:eastAsia="仿宋" w:hint="eastAsia"/>
                <w:spacing w:val="-3"/>
                <w:sz w:val="18"/>
              </w:rPr>
              <w:t>对能源供给的界定及其内涵的理解</w:t>
            </w:r>
            <w:r w:rsidR="006C04A2">
              <w:rPr>
                <w:rFonts w:eastAsia="仿宋" w:hint="eastAsia"/>
                <w:spacing w:val="-3"/>
                <w:sz w:val="18"/>
              </w:rPr>
              <w:t>；</w:t>
            </w:r>
            <w:r w:rsidR="006C04A2" w:rsidRPr="00E83BDF">
              <w:rPr>
                <w:rFonts w:eastAsia="仿宋" w:hint="eastAsia"/>
                <w:spacing w:val="-3"/>
                <w:sz w:val="18"/>
              </w:rPr>
              <w:t>各类能源供给弹性及其计算公式、内涵理解</w:t>
            </w:r>
            <w:r w:rsidR="006C04A2">
              <w:rPr>
                <w:rFonts w:eastAsia="仿宋" w:hint="eastAsia"/>
                <w:spacing w:val="-3"/>
                <w:sz w:val="18"/>
              </w:rPr>
              <w:t>；</w:t>
            </w:r>
            <w:r w:rsidR="006C04A2" w:rsidRPr="00E83BDF">
              <w:rPr>
                <w:rFonts w:eastAsia="仿宋" w:hint="eastAsia"/>
                <w:spacing w:val="-3"/>
                <w:sz w:val="18"/>
              </w:rPr>
              <w:t>各类能源供给影响因素及其作用</w:t>
            </w:r>
            <w:r w:rsidR="006C04A2" w:rsidRPr="00E83BDF">
              <w:rPr>
                <w:rFonts w:eastAsia="仿宋" w:hint="eastAsia"/>
                <w:spacing w:val="-3"/>
                <w:sz w:val="18"/>
              </w:rPr>
              <w:lastRenderedPageBreak/>
              <w:t>机理</w:t>
            </w:r>
            <w:r w:rsidR="006C04A2">
              <w:rPr>
                <w:rFonts w:eastAsia="仿宋" w:hint="eastAsia"/>
                <w:spacing w:val="-3"/>
                <w:sz w:val="18"/>
              </w:rPr>
              <w:t>；</w:t>
            </w:r>
            <w:r w:rsidR="006C04A2" w:rsidRPr="00E83BDF">
              <w:rPr>
                <w:rFonts w:eastAsia="仿宋" w:hint="eastAsia"/>
                <w:spacing w:val="-3"/>
                <w:sz w:val="18"/>
              </w:rPr>
              <w:t>介绍</w:t>
            </w:r>
            <w:proofErr w:type="spellStart"/>
            <w:r w:rsidR="006C04A2" w:rsidRPr="00E83BDF">
              <w:rPr>
                <w:rFonts w:eastAsia="仿宋" w:hint="eastAsia"/>
                <w:spacing w:val="-3"/>
                <w:sz w:val="18"/>
              </w:rPr>
              <w:t>Hotelling</w:t>
            </w:r>
            <w:proofErr w:type="spellEnd"/>
            <w:r w:rsidR="006C04A2" w:rsidRPr="00E83BDF">
              <w:rPr>
                <w:rFonts w:eastAsia="仿宋" w:hint="eastAsia"/>
                <w:spacing w:val="-3"/>
                <w:sz w:val="18"/>
              </w:rPr>
              <w:t>的可耗竭资源经济学中的资源供给理论</w:t>
            </w:r>
            <w:r w:rsidR="006C04A2">
              <w:rPr>
                <w:rFonts w:eastAsia="仿宋" w:hint="eastAsia"/>
                <w:spacing w:val="-3"/>
                <w:sz w:val="18"/>
              </w:rPr>
              <w:t>；</w:t>
            </w:r>
            <w:r w:rsidR="006C04A2" w:rsidRPr="00E83BDF">
              <w:rPr>
                <w:rFonts w:eastAsia="仿宋" w:hint="eastAsia"/>
                <w:spacing w:val="-3"/>
                <w:sz w:val="18"/>
              </w:rPr>
              <w:t>能源供给预测的不同方法及其方法应用、未来能源形势变化</w:t>
            </w:r>
            <w:r w:rsidR="00BB7901">
              <w:rPr>
                <w:rFonts w:eastAsia="仿宋" w:hint="eastAsia"/>
                <w:spacing w:val="-3"/>
                <w:sz w:val="18"/>
              </w:rPr>
              <w:t>。</w:t>
            </w:r>
          </w:p>
        </w:tc>
        <w:tc>
          <w:tcPr>
            <w:tcW w:w="604" w:type="pct"/>
            <w:vAlign w:val="center"/>
          </w:tcPr>
          <w:p w14:paraId="4EA62C5D" w14:textId="77777777" w:rsidR="00262129" w:rsidRPr="00196EA9" w:rsidRDefault="00F23663" w:rsidP="00BD6BD8">
            <w:pPr>
              <w:suppressAutoHyphens/>
              <w:spacing w:beforeLines="50" w:before="156" w:afterLines="50" w:after="156"/>
              <w:jc w:val="left"/>
              <w:rPr>
                <w:rFonts w:ascii="仿宋" w:eastAsia="仿宋" w:hAnsi="仿宋"/>
                <w:sz w:val="18"/>
                <w:szCs w:val="18"/>
              </w:rPr>
            </w:pPr>
            <w:r w:rsidRPr="006C04A2">
              <w:rPr>
                <w:rFonts w:eastAsia="仿宋" w:hint="eastAsia"/>
                <w:spacing w:val="-3"/>
                <w:sz w:val="18"/>
              </w:rPr>
              <w:lastRenderedPageBreak/>
              <w:t>授课、互动解答</w:t>
            </w:r>
          </w:p>
        </w:tc>
        <w:tc>
          <w:tcPr>
            <w:tcW w:w="431" w:type="pct"/>
            <w:vAlign w:val="center"/>
          </w:tcPr>
          <w:p w14:paraId="5800CD91" w14:textId="77777777" w:rsidR="00262129" w:rsidRPr="00745BBF" w:rsidRDefault="00F23663" w:rsidP="00BD6BD8">
            <w:pPr>
              <w:suppressAutoHyphens/>
              <w:spacing w:beforeLines="50" w:before="156" w:afterLines="50" w:after="156"/>
              <w:rPr>
                <w:rFonts w:ascii="仿宋" w:eastAsia="仿宋" w:hAnsi="仿宋" w:cs="宋体"/>
                <w:sz w:val="18"/>
                <w:szCs w:val="18"/>
              </w:rPr>
            </w:pPr>
            <w:r w:rsidRPr="00F23663">
              <w:rPr>
                <w:rFonts w:eastAsia="仿宋" w:hint="eastAsia"/>
                <w:spacing w:val="-3"/>
                <w:sz w:val="18"/>
              </w:rPr>
              <w:t>作业</w:t>
            </w:r>
          </w:p>
        </w:tc>
        <w:tc>
          <w:tcPr>
            <w:tcW w:w="517" w:type="pct"/>
            <w:vAlign w:val="center"/>
          </w:tcPr>
          <w:p w14:paraId="31DB0F17"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3BDEAFE9" w14:textId="77777777" w:rsidR="00262129"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690F4D37" w14:textId="77777777" w:rsidR="00F23663" w:rsidRPr="00F2085D" w:rsidRDefault="00F23663"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3</w:t>
            </w:r>
          </w:p>
        </w:tc>
      </w:tr>
      <w:tr w:rsidR="00E83BDF" w:rsidRPr="003D574E" w14:paraId="4585C8A3" w14:textId="77777777" w:rsidTr="00BD6BD8">
        <w:trPr>
          <w:trHeight w:val="1258"/>
          <w:jc w:val="center"/>
        </w:trPr>
        <w:tc>
          <w:tcPr>
            <w:tcW w:w="278" w:type="pct"/>
            <w:tcBorders>
              <w:bottom w:val="single" w:sz="4" w:space="0" w:color="auto"/>
            </w:tcBorders>
            <w:shd w:val="clear" w:color="auto" w:fill="auto"/>
            <w:vAlign w:val="center"/>
          </w:tcPr>
          <w:p w14:paraId="544C1E36" w14:textId="334FD70F" w:rsidR="00E83BDF" w:rsidRPr="000A6A9D" w:rsidRDefault="00BB7901" w:rsidP="00E83BDF">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5</w:t>
            </w:r>
          </w:p>
        </w:tc>
        <w:tc>
          <w:tcPr>
            <w:tcW w:w="514" w:type="pct"/>
            <w:tcBorders>
              <w:bottom w:val="single" w:sz="4" w:space="0" w:color="auto"/>
            </w:tcBorders>
            <w:shd w:val="clear" w:color="auto" w:fill="auto"/>
            <w:vAlign w:val="center"/>
          </w:tcPr>
          <w:p w14:paraId="072FE53F" w14:textId="77777777" w:rsidR="00E83BDF" w:rsidRPr="00E83BDF" w:rsidRDefault="00E83BDF" w:rsidP="00E83BDF">
            <w:pPr>
              <w:rPr>
                <w:rFonts w:eastAsia="仿宋"/>
                <w:spacing w:val="-3"/>
                <w:sz w:val="18"/>
              </w:rPr>
            </w:pPr>
            <w:r w:rsidRPr="00E83BDF">
              <w:rPr>
                <w:rFonts w:eastAsia="仿宋"/>
                <w:spacing w:val="-3"/>
                <w:sz w:val="18"/>
              </w:rPr>
              <w:t>第五章</w:t>
            </w:r>
            <w:r w:rsidRPr="00E83BDF">
              <w:rPr>
                <w:rFonts w:eastAsia="仿宋"/>
                <w:spacing w:val="-3"/>
                <w:sz w:val="18"/>
              </w:rPr>
              <w:t xml:space="preserve"> </w:t>
            </w:r>
            <w:r w:rsidRPr="00E83BDF">
              <w:rPr>
                <w:rFonts w:eastAsia="仿宋"/>
                <w:spacing w:val="-3"/>
                <w:sz w:val="18"/>
              </w:rPr>
              <w:t>能源市场</w:t>
            </w:r>
            <w:r w:rsidRPr="00E83BDF">
              <w:rPr>
                <w:rFonts w:eastAsia="仿宋"/>
                <w:spacing w:val="-3"/>
                <w:sz w:val="18"/>
              </w:rPr>
              <w:t xml:space="preserve"> </w:t>
            </w:r>
          </w:p>
        </w:tc>
        <w:tc>
          <w:tcPr>
            <w:tcW w:w="1017" w:type="pct"/>
            <w:tcBorders>
              <w:bottom w:val="single" w:sz="4" w:space="0" w:color="auto"/>
            </w:tcBorders>
            <w:shd w:val="clear" w:color="auto" w:fill="auto"/>
            <w:vAlign w:val="center"/>
          </w:tcPr>
          <w:p w14:paraId="537A5D61" w14:textId="77777777" w:rsidR="006C04A2" w:rsidRDefault="00E83BDF" w:rsidP="00E83BDF">
            <w:pPr>
              <w:rPr>
                <w:rFonts w:eastAsia="仿宋"/>
                <w:spacing w:val="-3"/>
                <w:sz w:val="18"/>
              </w:rPr>
            </w:pPr>
            <w:r w:rsidRPr="00E83BDF">
              <w:rPr>
                <w:rFonts w:eastAsia="仿宋"/>
                <w:spacing w:val="-3"/>
                <w:sz w:val="18"/>
              </w:rPr>
              <w:t xml:space="preserve">5.1 </w:t>
            </w:r>
            <w:r w:rsidRPr="00E83BDF">
              <w:rPr>
                <w:rFonts w:eastAsia="仿宋"/>
                <w:spacing w:val="-3"/>
                <w:sz w:val="18"/>
              </w:rPr>
              <w:t>能源市场概述</w:t>
            </w:r>
            <w:r w:rsidR="006C04A2" w:rsidRPr="00E83BDF">
              <w:rPr>
                <w:rFonts w:eastAsia="仿宋"/>
                <w:spacing w:val="-3"/>
                <w:sz w:val="18"/>
              </w:rPr>
              <w:t xml:space="preserve"> </w:t>
            </w:r>
          </w:p>
          <w:p w14:paraId="185D349F" w14:textId="77777777" w:rsidR="00E83BDF" w:rsidRPr="00E83BDF" w:rsidRDefault="00E83BDF" w:rsidP="00E83BDF">
            <w:pPr>
              <w:rPr>
                <w:rFonts w:eastAsia="仿宋"/>
                <w:spacing w:val="-3"/>
                <w:sz w:val="18"/>
              </w:rPr>
            </w:pPr>
            <w:r w:rsidRPr="00E83BDF">
              <w:rPr>
                <w:rFonts w:eastAsia="仿宋"/>
                <w:spacing w:val="-3"/>
                <w:sz w:val="18"/>
              </w:rPr>
              <w:t xml:space="preserve">5.2 </w:t>
            </w:r>
            <w:r w:rsidRPr="00E83BDF">
              <w:rPr>
                <w:rFonts w:eastAsia="仿宋"/>
                <w:spacing w:val="-3"/>
                <w:sz w:val="18"/>
              </w:rPr>
              <w:t>能源市场均衡与市场失灵</w:t>
            </w:r>
          </w:p>
          <w:p w14:paraId="4AB87E32" w14:textId="77777777" w:rsidR="00E83BDF" w:rsidRPr="00E83BDF" w:rsidRDefault="00E83BDF" w:rsidP="00E83BDF">
            <w:pPr>
              <w:rPr>
                <w:rFonts w:eastAsia="仿宋"/>
                <w:spacing w:val="-3"/>
                <w:sz w:val="18"/>
              </w:rPr>
            </w:pPr>
            <w:r w:rsidRPr="00E83BDF">
              <w:rPr>
                <w:rFonts w:eastAsia="仿宋"/>
                <w:spacing w:val="-3"/>
                <w:sz w:val="18"/>
              </w:rPr>
              <w:t xml:space="preserve">5.3 </w:t>
            </w:r>
            <w:r w:rsidRPr="00E83BDF">
              <w:rPr>
                <w:rFonts w:eastAsia="仿宋"/>
                <w:spacing w:val="-3"/>
                <w:sz w:val="18"/>
              </w:rPr>
              <w:t>电力等多种能源市场分析</w:t>
            </w:r>
          </w:p>
        </w:tc>
        <w:tc>
          <w:tcPr>
            <w:tcW w:w="345" w:type="pct"/>
            <w:tcBorders>
              <w:bottom w:val="single" w:sz="4" w:space="0" w:color="auto"/>
            </w:tcBorders>
            <w:vAlign w:val="center"/>
          </w:tcPr>
          <w:p w14:paraId="22CE141D" w14:textId="77777777" w:rsidR="00E83BDF" w:rsidRDefault="00E83BDF" w:rsidP="00E83BDF">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4</w:t>
            </w:r>
          </w:p>
        </w:tc>
        <w:tc>
          <w:tcPr>
            <w:tcW w:w="1294" w:type="pct"/>
            <w:tcBorders>
              <w:bottom w:val="single" w:sz="4" w:space="0" w:color="auto"/>
            </w:tcBorders>
            <w:vAlign w:val="center"/>
          </w:tcPr>
          <w:p w14:paraId="56E66F1B" w14:textId="6151C47F" w:rsidR="00E83BDF" w:rsidRPr="006C04A2" w:rsidRDefault="00E07EE5" w:rsidP="006C04A2">
            <w:pPr>
              <w:rPr>
                <w:rFonts w:eastAsia="仿宋"/>
                <w:spacing w:val="-3"/>
                <w:sz w:val="18"/>
              </w:rPr>
            </w:pPr>
            <w:r>
              <w:rPr>
                <w:rFonts w:eastAsia="仿宋" w:hint="eastAsia"/>
                <w:spacing w:val="-3"/>
                <w:sz w:val="18"/>
              </w:rPr>
              <w:t>重点</w:t>
            </w:r>
            <w:r w:rsidRPr="00950FFE">
              <w:rPr>
                <w:rFonts w:eastAsia="仿宋" w:hint="eastAsia"/>
                <w:spacing w:val="-3"/>
                <w:sz w:val="18"/>
              </w:rPr>
              <w:t>：</w:t>
            </w:r>
            <w:r w:rsidR="006C04A2" w:rsidRPr="00E83BDF">
              <w:rPr>
                <w:rFonts w:eastAsia="仿宋"/>
                <w:spacing w:val="-3"/>
                <w:sz w:val="18"/>
              </w:rPr>
              <w:t>对能源市场的构成、分类等进行介绍</w:t>
            </w:r>
            <w:r w:rsidR="006C04A2">
              <w:rPr>
                <w:rFonts w:eastAsia="仿宋" w:hint="eastAsia"/>
                <w:spacing w:val="-3"/>
                <w:sz w:val="18"/>
              </w:rPr>
              <w:t>；</w:t>
            </w:r>
            <w:r w:rsidR="006C04A2" w:rsidRPr="00E83BDF">
              <w:rPr>
                <w:rFonts w:eastAsia="仿宋"/>
                <w:spacing w:val="-3"/>
                <w:sz w:val="18"/>
              </w:rPr>
              <w:t>对于能源市场均衡的界定、类别、市场失灵原因、应对市场失灵的财税政策等进行介绍和分析</w:t>
            </w:r>
            <w:r w:rsidR="006C04A2">
              <w:rPr>
                <w:rFonts w:eastAsia="仿宋" w:hint="eastAsia"/>
                <w:spacing w:val="-3"/>
                <w:sz w:val="18"/>
              </w:rPr>
              <w:t>；</w:t>
            </w:r>
            <w:r w:rsidR="006C04A2" w:rsidRPr="00E83BDF">
              <w:rPr>
                <w:rFonts w:eastAsia="仿宋"/>
                <w:spacing w:val="-3"/>
                <w:sz w:val="18"/>
              </w:rPr>
              <w:t>对国内外具有代表性的若干能源市场进行介绍和分析</w:t>
            </w:r>
            <w:r w:rsidR="00BB7901">
              <w:rPr>
                <w:rFonts w:eastAsia="仿宋" w:hint="eastAsia"/>
                <w:spacing w:val="-3"/>
                <w:sz w:val="18"/>
              </w:rPr>
              <w:t>。</w:t>
            </w:r>
          </w:p>
        </w:tc>
        <w:tc>
          <w:tcPr>
            <w:tcW w:w="604" w:type="pct"/>
            <w:tcBorders>
              <w:bottom w:val="single" w:sz="4" w:space="0" w:color="auto"/>
            </w:tcBorders>
            <w:vAlign w:val="center"/>
          </w:tcPr>
          <w:p w14:paraId="61413F17" w14:textId="77777777" w:rsidR="00E83BDF" w:rsidRPr="00196EA9" w:rsidRDefault="00F23663" w:rsidP="00E83BDF">
            <w:pPr>
              <w:suppressAutoHyphens/>
              <w:spacing w:beforeLines="50" w:before="156" w:afterLines="50" w:after="156"/>
              <w:jc w:val="left"/>
              <w:rPr>
                <w:rFonts w:ascii="仿宋" w:eastAsia="仿宋" w:hAnsi="仿宋"/>
                <w:sz w:val="18"/>
                <w:szCs w:val="18"/>
              </w:rPr>
            </w:pPr>
            <w:r w:rsidRPr="006C04A2">
              <w:rPr>
                <w:rFonts w:eastAsia="仿宋" w:hint="eastAsia"/>
                <w:spacing w:val="-3"/>
                <w:sz w:val="18"/>
              </w:rPr>
              <w:t>授课、互动解答</w:t>
            </w:r>
          </w:p>
        </w:tc>
        <w:tc>
          <w:tcPr>
            <w:tcW w:w="431" w:type="pct"/>
            <w:tcBorders>
              <w:bottom w:val="single" w:sz="4" w:space="0" w:color="auto"/>
            </w:tcBorders>
            <w:vAlign w:val="center"/>
          </w:tcPr>
          <w:p w14:paraId="1F1E3EDB" w14:textId="77777777" w:rsidR="00E83BDF" w:rsidRPr="00745BBF" w:rsidRDefault="00F23663" w:rsidP="00E83BDF">
            <w:pPr>
              <w:suppressAutoHyphens/>
              <w:spacing w:beforeLines="50" w:before="156" w:afterLines="50" w:after="156"/>
              <w:rPr>
                <w:rFonts w:ascii="仿宋" w:eastAsia="仿宋" w:hAnsi="仿宋" w:cs="宋体"/>
                <w:sz w:val="18"/>
                <w:szCs w:val="18"/>
              </w:rPr>
            </w:pPr>
            <w:r w:rsidRPr="00F23663">
              <w:rPr>
                <w:rFonts w:eastAsia="仿宋" w:hint="eastAsia"/>
                <w:spacing w:val="-3"/>
                <w:sz w:val="18"/>
              </w:rPr>
              <w:t>作业</w:t>
            </w:r>
          </w:p>
        </w:tc>
        <w:tc>
          <w:tcPr>
            <w:tcW w:w="517" w:type="pct"/>
            <w:tcBorders>
              <w:bottom w:val="single" w:sz="4" w:space="0" w:color="auto"/>
            </w:tcBorders>
            <w:vAlign w:val="center"/>
          </w:tcPr>
          <w:p w14:paraId="665E27CE"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4529F848" w14:textId="77777777" w:rsidR="00E83BDF"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7626B1F4" w14:textId="77777777" w:rsidR="00F23663" w:rsidRPr="00F2085D" w:rsidRDefault="00F23663"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4</w:t>
            </w:r>
          </w:p>
        </w:tc>
      </w:tr>
      <w:tr w:rsidR="00E83BDF" w:rsidRPr="003D574E" w14:paraId="39DA1F15" w14:textId="77777777" w:rsidTr="00204E5E">
        <w:trPr>
          <w:trHeight w:val="416"/>
          <w:jc w:val="center"/>
        </w:trPr>
        <w:tc>
          <w:tcPr>
            <w:tcW w:w="278" w:type="pct"/>
            <w:shd w:val="clear" w:color="auto" w:fill="auto"/>
            <w:vAlign w:val="center"/>
          </w:tcPr>
          <w:p w14:paraId="386EFDBE" w14:textId="18FA1C3D" w:rsidR="00E83BDF" w:rsidRPr="000A6A9D" w:rsidRDefault="00BB7901" w:rsidP="00E83BDF">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6</w:t>
            </w:r>
          </w:p>
        </w:tc>
        <w:tc>
          <w:tcPr>
            <w:tcW w:w="514" w:type="pct"/>
            <w:shd w:val="clear" w:color="auto" w:fill="auto"/>
            <w:vAlign w:val="center"/>
          </w:tcPr>
          <w:p w14:paraId="1509246A" w14:textId="77777777" w:rsidR="00E83BDF" w:rsidRPr="00E83BDF" w:rsidRDefault="00E83BDF" w:rsidP="00E83BDF">
            <w:pPr>
              <w:rPr>
                <w:rFonts w:eastAsia="仿宋"/>
                <w:spacing w:val="-3"/>
                <w:sz w:val="18"/>
              </w:rPr>
            </w:pPr>
            <w:r w:rsidRPr="00E83BDF">
              <w:rPr>
                <w:rFonts w:eastAsia="仿宋"/>
                <w:spacing w:val="-3"/>
                <w:sz w:val="18"/>
              </w:rPr>
              <w:t>第六章</w:t>
            </w:r>
            <w:r w:rsidRPr="00E83BDF">
              <w:rPr>
                <w:rFonts w:eastAsia="仿宋"/>
                <w:spacing w:val="-3"/>
                <w:sz w:val="18"/>
              </w:rPr>
              <w:t xml:space="preserve"> </w:t>
            </w:r>
            <w:r w:rsidRPr="00E83BDF">
              <w:rPr>
                <w:rFonts w:eastAsia="仿宋"/>
                <w:spacing w:val="-3"/>
                <w:sz w:val="18"/>
              </w:rPr>
              <w:t>能源价格</w:t>
            </w:r>
          </w:p>
        </w:tc>
        <w:tc>
          <w:tcPr>
            <w:tcW w:w="1017" w:type="pct"/>
            <w:shd w:val="clear" w:color="auto" w:fill="auto"/>
            <w:vAlign w:val="center"/>
          </w:tcPr>
          <w:p w14:paraId="1AC6A770" w14:textId="77777777" w:rsidR="00E83BDF" w:rsidRPr="00E83BDF" w:rsidRDefault="00E83BDF" w:rsidP="00E83BDF">
            <w:pPr>
              <w:rPr>
                <w:rFonts w:eastAsia="仿宋"/>
                <w:spacing w:val="-3"/>
                <w:sz w:val="18"/>
              </w:rPr>
            </w:pPr>
            <w:r w:rsidRPr="00E83BDF">
              <w:rPr>
                <w:rFonts w:eastAsia="仿宋"/>
                <w:spacing w:val="-3"/>
                <w:sz w:val="18"/>
              </w:rPr>
              <w:t xml:space="preserve">6.1 </w:t>
            </w:r>
            <w:r w:rsidRPr="00E83BDF">
              <w:rPr>
                <w:rFonts w:eastAsia="仿宋"/>
                <w:spacing w:val="-3"/>
                <w:sz w:val="18"/>
              </w:rPr>
              <w:t>能源定价理论与方式</w:t>
            </w:r>
          </w:p>
          <w:p w14:paraId="52123E9D" w14:textId="77777777" w:rsidR="00E83BDF" w:rsidRPr="00E83BDF" w:rsidRDefault="00E83BDF" w:rsidP="00E83BDF">
            <w:pPr>
              <w:rPr>
                <w:rFonts w:eastAsia="仿宋"/>
                <w:spacing w:val="-3"/>
                <w:sz w:val="18"/>
              </w:rPr>
            </w:pPr>
            <w:r w:rsidRPr="00E83BDF">
              <w:rPr>
                <w:rFonts w:eastAsia="仿宋"/>
                <w:spacing w:val="-3"/>
                <w:sz w:val="18"/>
              </w:rPr>
              <w:t xml:space="preserve">6.2 </w:t>
            </w:r>
            <w:r w:rsidRPr="00E83BDF">
              <w:rPr>
                <w:rFonts w:eastAsia="仿宋"/>
                <w:spacing w:val="-3"/>
                <w:sz w:val="18"/>
              </w:rPr>
              <w:t>能源价格传导及其对经济的影响分析</w:t>
            </w:r>
          </w:p>
          <w:p w14:paraId="20F8FF74" w14:textId="77777777" w:rsidR="00E83BDF" w:rsidRPr="00460812" w:rsidRDefault="00E83BDF" w:rsidP="00E83BDF">
            <w:pPr>
              <w:rPr>
                <w:rFonts w:eastAsia="仿宋"/>
                <w:spacing w:val="-3"/>
                <w:sz w:val="18"/>
              </w:rPr>
            </w:pPr>
            <w:r w:rsidRPr="00E83BDF">
              <w:rPr>
                <w:rFonts w:eastAsia="仿宋"/>
                <w:spacing w:val="-3"/>
                <w:sz w:val="18"/>
              </w:rPr>
              <w:t xml:space="preserve">6.3 </w:t>
            </w:r>
            <w:r w:rsidRPr="00E83BDF">
              <w:rPr>
                <w:rFonts w:eastAsia="仿宋"/>
                <w:spacing w:val="-3"/>
                <w:sz w:val="18"/>
              </w:rPr>
              <w:t>国内主要能源商品价格演变与定价机制分析</w:t>
            </w:r>
          </w:p>
        </w:tc>
        <w:tc>
          <w:tcPr>
            <w:tcW w:w="345" w:type="pct"/>
            <w:vAlign w:val="center"/>
          </w:tcPr>
          <w:p w14:paraId="0B6CC6A2" w14:textId="77777777" w:rsidR="00E83BDF" w:rsidRDefault="00E83BDF" w:rsidP="00E83BDF">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4</w:t>
            </w:r>
          </w:p>
        </w:tc>
        <w:tc>
          <w:tcPr>
            <w:tcW w:w="1294" w:type="pct"/>
            <w:vAlign w:val="center"/>
          </w:tcPr>
          <w:p w14:paraId="670CDEE2" w14:textId="032FF189" w:rsidR="00E83BDF" w:rsidRDefault="00E07EE5" w:rsidP="00E83BDF">
            <w:pPr>
              <w:suppressAutoHyphens/>
              <w:spacing w:beforeLines="50" w:before="156" w:afterLines="50" w:after="156"/>
              <w:rPr>
                <w:rFonts w:ascii="仿宋" w:eastAsia="仿宋" w:hAnsi="仿宋"/>
                <w:sz w:val="18"/>
                <w:szCs w:val="18"/>
              </w:rPr>
            </w:pPr>
            <w:r>
              <w:rPr>
                <w:rFonts w:eastAsia="仿宋" w:hint="eastAsia"/>
                <w:spacing w:val="-3"/>
                <w:sz w:val="18"/>
              </w:rPr>
              <w:t>重点</w:t>
            </w:r>
            <w:r w:rsidRPr="00950FFE">
              <w:rPr>
                <w:rFonts w:eastAsia="仿宋" w:hint="eastAsia"/>
                <w:spacing w:val="-3"/>
                <w:sz w:val="18"/>
              </w:rPr>
              <w:t>：</w:t>
            </w:r>
            <w:r w:rsidR="006C04A2" w:rsidRPr="00E83BDF">
              <w:rPr>
                <w:rFonts w:eastAsia="仿宋"/>
                <w:spacing w:val="-3"/>
                <w:sz w:val="18"/>
              </w:rPr>
              <w:t>讲解能源定价的理论与不同类型的定价方式</w:t>
            </w:r>
            <w:r w:rsidR="006C04A2">
              <w:rPr>
                <w:rFonts w:eastAsia="仿宋" w:hint="eastAsia"/>
                <w:spacing w:val="-3"/>
                <w:sz w:val="18"/>
              </w:rPr>
              <w:t>；</w:t>
            </w:r>
            <w:r w:rsidR="006C04A2" w:rsidRPr="00E83BDF">
              <w:rPr>
                <w:rFonts w:eastAsia="仿宋"/>
                <w:spacing w:val="-3"/>
                <w:sz w:val="18"/>
              </w:rPr>
              <w:t>讲解不同能源价格之间及地区间能源价格传导路径、波及效应、能源价格对国民经济价格总水平的波及效应及其度量方法等</w:t>
            </w:r>
            <w:r w:rsidR="006C04A2">
              <w:rPr>
                <w:rFonts w:eastAsia="仿宋" w:hint="eastAsia"/>
                <w:spacing w:val="-3"/>
                <w:sz w:val="18"/>
              </w:rPr>
              <w:t>；</w:t>
            </w:r>
            <w:r w:rsidR="006C04A2" w:rsidRPr="00E83BDF">
              <w:rPr>
                <w:rFonts w:eastAsia="仿宋"/>
                <w:spacing w:val="-3"/>
                <w:sz w:val="18"/>
              </w:rPr>
              <w:t>针对国内外具有代表性的能源商品价格，对其价格波动及定价机制等进行分析</w:t>
            </w:r>
            <w:r w:rsidR="00BB7901">
              <w:rPr>
                <w:rFonts w:eastAsia="仿宋" w:hint="eastAsia"/>
                <w:spacing w:val="-3"/>
                <w:sz w:val="18"/>
              </w:rPr>
              <w:t>。</w:t>
            </w:r>
          </w:p>
        </w:tc>
        <w:tc>
          <w:tcPr>
            <w:tcW w:w="604" w:type="pct"/>
            <w:vAlign w:val="center"/>
          </w:tcPr>
          <w:p w14:paraId="73CF807B" w14:textId="77777777" w:rsidR="00E83BDF" w:rsidRPr="00196EA9" w:rsidRDefault="00F23663" w:rsidP="00E83BDF">
            <w:pPr>
              <w:suppressAutoHyphens/>
              <w:spacing w:beforeLines="50" w:before="156" w:afterLines="50" w:after="156"/>
              <w:jc w:val="left"/>
              <w:rPr>
                <w:rFonts w:ascii="仿宋" w:eastAsia="仿宋" w:hAnsi="仿宋"/>
                <w:sz w:val="18"/>
                <w:szCs w:val="18"/>
              </w:rPr>
            </w:pPr>
            <w:r w:rsidRPr="006C04A2">
              <w:rPr>
                <w:rFonts w:eastAsia="仿宋" w:hint="eastAsia"/>
                <w:spacing w:val="-3"/>
                <w:sz w:val="18"/>
              </w:rPr>
              <w:t>授课、互动解答</w:t>
            </w:r>
          </w:p>
        </w:tc>
        <w:tc>
          <w:tcPr>
            <w:tcW w:w="431" w:type="pct"/>
            <w:vAlign w:val="center"/>
          </w:tcPr>
          <w:p w14:paraId="7A80DC9A" w14:textId="77777777" w:rsidR="00E83BDF" w:rsidRPr="00745BBF" w:rsidRDefault="00F23663" w:rsidP="00E83BDF">
            <w:pPr>
              <w:suppressAutoHyphens/>
              <w:spacing w:beforeLines="50" w:before="156" w:afterLines="50" w:after="156"/>
              <w:rPr>
                <w:rFonts w:ascii="仿宋" w:eastAsia="仿宋" w:hAnsi="仿宋" w:cs="宋体"/>
                <w:sz w:val="18"/>
                <w:szCs w:val="18"/>
              </w:rPr>
            </w:pPr>
            <w:r w:rsidRPr="00F23663">
              <w:rPr>
                <w:rFonts w:eastAsia="仿宋" w:hint="eastAsia"/>
                <w:spacing w:val="-3"/>
                <w:sz w:val="18"/>
              </w:rPr>
              <w:t>作业</w:t>
            </w:r>
          </w:p>
        </w:tc>
        <w:tc>
          <w:tcPr>
            <w:tcW w:w="517" w:type="pct"/>
            <w:vAlign w:val="center"/>
          </w:tcPr>
          <w:p w14:paraId="3C9BEBC5"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44B0A6BA" w14:textId="77777777" w:rsidR="00E83BDF"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47F91652" w14:textId="77777777" w:rsidR="00532DBB" w:rsidRPr="00F2085D" w:rsidRDefault="00532DBB"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4</w:t>
            </w:r>
          </w:p>
        </w:tc>
      </w:tr>
      <w:tr w:rsidR="00E83BDF" w:rsidRPr="003D574E" w14:paraId="7DC57D39" w14:textId="77777777" w:rsidTr="00BD6BD8">
        <w:trPr>
          <w:trHeight w:val="1266"/>
          <w:jc w:val="center"/>
        </w:trPr>
        <w:tc>
          <w:tcPr>
            <w:tcW w:w="278" w:type="pct"/>
            <w:shd w:val="clear" w:color="auto" w:fill="auto"/>
            <w:vAlign w:val="center"/>
          </w:tcPr>
          <w:p w14:paraId="7FE7338E" w14:textId="4E1A1611" w:rsidR="00E83BDF" w:rsidRDefault="00BB7901" w:rsidP="00E83BDF">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7</w:t>
            </w:r>
          </w:p>
        </w:tc>
        <w:tc>
          <w:tcPr>
            <w:tcW w:w="514" w:type="pct"/>
            <w:shd w:val="clear" w:color="auto" w:fill="auto"/>
            <w:vAlign w:val="center"/>
          </w:tcPr>
          <w:p w14:paraId="63B1C100" w14:textId="77777777" w:rsidR="00E83BDF" w:rsidRPr="00E83BDF" w:rsidRDefault="00E83BDF" w:rsidP="00E83BDF">
            <w:pPr>
              <w:rPr>
                <w:rFonts w:eastAsia="仿宋"/>
                <w:spacing w:val="-3"/>
                <w:sz w:val="18"/>
              </w:rPr>
            </w:pPr>
            <w:r>
              <w:rPr>
                <w:rFonts w:eastAsia="仿宋" w:hint="eastAsia"/>
                <w:spacing w:val="-3"/>
                <w:sz w:val="18"/>
              </w:rPr>
              <w:t>第</w:t>
            </w:r>
            <w:r w:rsidRPr="00E83BDF">
              <w:rPr>
                <w:rFonts w:eastAsia="仿宋"/>
                <w:spacing w:val="-3"/>
                <w:sz w:val="18"/>
              </w:rPr>
              <w:t>七章</w:t>
            </w:r>
            <w:r w:rsidRPr="00E83BDF">
              <w:rPr>
                <w:rFonts w:eastAsia="仿宋" w:hint="eastAsia"/>
                <w:spacing w:val="-3"/>
                <w:sz w:val="18"/>
              </w:rPr>
              <w:t xml:space="preserve"> </w:t>
            </w:r>
            <w:r w:rsidRPr="00E83BDF">
              <w:rPr>
                <w:rFonts w:eastAsia="仿宋" w:hint="eastAsia"/>
                <w:spacing w:val="-3"/>
                <w:sz w:val="18"/>
              </w:rPr>
              <w:t>能源、环境与气候变化</w:t>
            </w:r>
            <w:r w:rsidRPr="00E83BDF">
              <w:rPr>
                <w:rFonts w:eastAsia="仿宋" w:hint="eastAsia"/>
                <w:spacing w:val="-3"/>
                <w:sz w:val="18"/>
              </w:rPr>
              <w:t xml:space="preserve"> </w:t>
            </w:r>
          </w:p>
        </w:tc>
        <w:tc>
          <w:tcPr>
            <w:tcW w:w="1017" w:type="pct"/>
            <w:shd w:val="clear" w:color="auto" w:fill="auto"/>
            <w:vAlign w:val="center"/>
          </w:tcPr>
          <w:p w14:paraId="354604ED" w14:textId="77777777" w:rsidR="00E83BDF" w:rsidRPr="00E83BDF" w:rsidRDefault="00E83BDF" w:rsidP="00E83BDF">
            <w:pPr>
              <w:rPr>
                <w:rFonts w:eastAsia="仿宋"/>
                <w:spacing w:val="-3"/>
                <w:sz w:val="18"/>
              </w:rPr>
            </w:pPr>
            <w:r w:rsidRPr="00E83BDF">
              <w:rPr>
                <w:rFonts w:eastAsia="仿宋"/>
                <w:spacing w:val="-3"/>
                <w:sz w:val="18"/>
              </w:rPr>
              <w:t>7.1</w:t>
            </w:r>
            <w:r w:rsidRPr="00E83BDF">
              <w:rPr>
                <w:rFonts w:eastAsia="仿宋" w:hint="eastAsia"/>
                <w:spacing w:val="-3"/>
                <w:sz w:val="18"/>
              </w:rPr>
              <w:t xml:space="preserve"> </w:t>
            </w:r>
            <w:r w:rsidRPr="00E83BDF">
              <w:rPr>
                <w:rFonts w:eastAsia="仿宋" w:hint="eastAsia"/>
                <w:spacing w:val="-3"/>
                <w:sz w:val="18"/>
              </w:rPr>
              <w:t>能源开发利用中的外部性</w:t>
            </w:r>
          </w:p>
          <w:p w14:paraId="5A37CF76" w14:textId="77777777" w:rsidR="00E83BDF" w:rsidRPr="00E83BDF" w:rsidRDefault="00E83BDF" w:rsidP="00E83BDF">
            <w:pPr>
              <w:rPr>
                <w:rFonts w:eastAsia="仿宋"/>
                <w:spacing w:val="-3"/>
                <w:sz w:val="18"/>
              </w:rPr>
            </w:pPr>
            <w:r w:rsidRPr="00E83BDF">
              <w:rPr>
                <w:rFonts w:eastAsia="仿宋"/>
                <w:spacing w:val="-3"/>
                <w:sz w:val="18"/>
              </w:rPr>
              <w:t>7.2</w:t>
            </w:r>
            <w:r w:rsidRPr="00E83BDF">
              <w:rPr>
                <w:rFonts w:eastAsia="仿宋" w:hint="eastAsia"/>
                <w:spacing w:val="-3"/>
                <w:sz w:val="18"/>
              </w:rPr>
              <w:t xml:space="preserve"> </w:t>
            </w:r>
            <w:r w:rsidRPr="00E83BDF">
              <w:rPr>
                <w:rFonts w:eastAsia="仿宋" w:hint="eastAsia"/>
                <w:spacing w:val="-3"/>
                <w:sz w:val="18"/>
              </w:rPr>
              <w:t>环境库兹涅茨曲线</w:t>
            </w:r>
          </w:p>
          <w:p w14:paraId="2A1EDA21" w14:textId="77777777" w:rsidR="00E83BDF" w:rsidRPr="00E83BDF" w:rsidRDefault="00E83BDF" w:rsidP="00E83BDF">
            <w:pPr>
              <w:rPr>
                <w:rFonts w:eastAsia="仿宋"/>
                <w:spacing w:val="-3"/>
                <w:sz w:val="18"/>
              </w:rPr>
            </w:pPr>
            <w:r w:rsidRPr="00E83BDF">
              <w:rPr>
                <w:rFonts w:eastAsia="仿宋"/>
                <w:spacing w:val="-3"/>
                <w:sz w:val="18"/>
              </w:rPr>
              <w:t>7.3</w:t>
            </w:r>
            <w:r w:rsidRPr="00E83BDF">
              <w:rPr>
                <w:rFonts w:eastAsia="仿宋" w:hint="eastAsia"/>
                <w:spacing w:val="-3"/>
                <w:sz w:val="18"/>
              </w:rPr>
              <w:t xml:space="preserve"> </w:t>
            </w:r>
            <w:r w:rsidRPr="00E83BDF">
              <w:rPr>
                <w:rFonts w:eastAsia="仿宋" w:hint="eastAsia"/>
                <w:spacing w:val="-3"/>
                <w:sz w:val="18"/>
              </w:rPr>
              <w:t>能源与气候变化</w:t>
            </w:r>
          </w:p>
          <w:p w14:paraId="7CA2EBEB" w14:textId="77777777" w:rsidR="00E83BDF" w:rsidRPr="00460812" w:rsidRDefault="00E83BDF" w:rsidP="00460812">
            <w:pPr>
              <w:rPr>
                <w:rFonts w:eastAsia="仿宋"/>
                <w:spacing w:val="-3"/>
                <w:sz w:val="18"/>
              </w:rPr>
            </w:pPr>
            <w:r w:rsidRPr="00E83BDF">
              <w:rPr>
                <w:rFonts w:eastAsia="仿宋"/>
                <w:spacing w:val="-3"/>
                <w:sz w:val="18"/>
              </w:rPr>
              <w:t>7.4</w:t>
            </w:r>
            <w:r w:rsidRPr="00E83BDF">
              <w:rPr>
                <w:rFonts w:eastAsia="仿宋" w:hint="eastAsia"/>
                <w:spacing w:val="-3"/>
                <w:sz w:val="18"/>
              </w:rPr>
              <w:t xml:space="preserve"> </w:t>
            </w:r>
            <w:r w:rsidRPr="00E83BDF">
              <w:rPr>
                <w:rFonts w:eastAsia="仿宋" w:hint="eastAsia"/>
                <w:spacing w:val="-3"/>
                <w:sz w:val="18"/>
              </w:rPr>
              <w:t>气候变化应对机制</w:t>
            </w:r>
          </w:p>
        </w:tc>
        <w:tc>
          <w:tcPr>
            <w:tcW w:w="345" w:type="pct"/>
            <w:vAlign w:val="center"/>
          </w:tcPr>
          <w:p w14:paraId="11417E99" w14:textId="77777777" w:rsidR="00E83BDF" w:rsidRDefault="00E83BDF" w:rsidP="00E83BDF">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8</w:t>
            </w:r>
          </w:p>
        </w:tc>
        <w:tc>
          <w:tcPr>
            <w:tcW w:w="1294" w:type="pct"/>
            <w:vAlign w:val="center"/>
          </w:tcPr>
          <w:p w14:paraId="18A28089" w14:textId="000103B1" w:rsidR="00E83BDF" w:rsidRPr="006C04A2" w:rsidRDefault="00E07EE5" w:rsidP="006C04A2">
            <w:pPr>
              <w:rPr>
                <w:rFonts w:eastAsia="仿宋"/>
                <w:spacing w:val="-3"/>
                <w:sz w:val="18"/>
              </w:rPr>
            </w:pPr>
            <w:r>
              <w:rPr>
                <w:rFonts w:eastAsia="仿宋" w:hint="eastAsia"/>
                <w:spacing w:val="-3"/>
                <w:sz w:val="18"/>
              </w:rPr>
              <w:t>重点</w:t>
            </w:r>
            <w:r w:rsidRPr="00950FFE">
              <w:rPr>
                <w:rFonts w:eastAsia="仿宋" w:hint="eastAsia"/>
                <w:spacing w:val="-3"/>
                <w:sz w:val="18"/>
              </w:rPr>
              <w:t>：</w:t>
            </w:r>
            <w:r w:rsidR="006C04A2" w:rsidRPr="00E83BDF">
              <w:rPr>
                <w:rFonts w:eastAsia="仿宋"/>
                <w:spacing w:val="-3"/>
                <w:sz w:val="18"/>
              </w:rPr>
              <w:t>重点讲解世界石油市场在不同时期的演变规律及特征</w:t>
            </w:r>
            <w:r w:rsidR="006C04A2">
              <w:rPr>
                <w:rFonts w:eastAsia="仿宋" w:hint="eastAsia"/>
                <w:spacing w:val="-3"/>
                <w:sz w:val="18"/>
              </w:rPr>
              <w:t>；</w:t>
            </w:r>
            <w:r w:rsidR="006C04A2" w:rsidRPr="00E83BDF">
              <w:rPr>
                <w:rFonts w:eastAsia="仿宋"/>
                <w:spacing w:val="-3"/>
                <w:sz w:val="18"/>
              </w:rPr>
              <w:t>重点讲解当前主要的贸易流向、贸易国或地区、贸易方式、运输方式等</w:t>
            </w:r>
            <w:r w:rsidR="006C04A2">
              <w:rPr>
                <w:rFonts w:eastAsia="仿宋" w:hint="eastAsia"/>
                <w:spacing w:val="-3"/>
                <w:sz w:val="18"/>
              </w:rPr>
              <w:t>；</w:t>
            </w:r>
            <w:r w:rsidR="006C04A2" w:rsidRPr="00E83BDF">
              <w:rPr>
                <w:rFonts w:eastAsia="仿宋"/>
                <w:spacing w:val="-3"/>
                <w:sz w:val="18"/>
              </w:rPr>
              <w:t>讲解中国市场现状与问题，中国石油运输状况，中国石油对外贸易状况等</w:t>
            </w:r>
            <w:r w:rsidR="00BB7901">
              <w:rPr>
                <w:rFonts w:eastAsia="仿宋" w:hint="eastAsia"/>
                <w:spacing w:val="-3"/>
                <w:sz w:val="18"/>
              </w:rPr>
              <w:t>。</w:t>
            </w:r>
            <w:r w:rsidR="00271B41" w:rsidRPr="006C04A2">
              <w:rPr>
                <w:rFonts w:eastAsia="仿宋" w:hint="eastAsia"/>
                <w:spacing w:val="-3"/>
                <w:sz w:val="18"/>
              </w:rPr>
              <w:t xml:space="preserve"> </w:t>
            </w:r>
          </w:p>
        </w:tc>
        <w:tc>
          <w:tcPr>
            <w:tcW w:w="604" w:type="pct"/>
            <w:vAlign w:val="center"/>
          </w:tcPr>
          <w:p w14:paraId="2D29D027" w14:textId="77777777" w:rsidR="00E83BDF" w:rsidRPr="00196EA9" w:rsidRDefault="00F23663" w:rsidP="00E83BDF">
            <w:pPr>
              <w:suppressAutoHyphens/>
              <w:spacing w:beforeLines="50" w:before="156" w:afterLines="50" w:after="156"/>
              <w:jc w:val="left"/>
              <w:rPr>
                <w:rFonts w:ascii="仿宋" w:eastAsia="仿宋" w:hAnsi="仿宋"/>
                <w:sz w:val="18"/>
                <w:szCs w:val="18"/>
              </w:rPr>
            </w:pPr>
            <w:r w:rsidRPr="006C04A2">
              <w:rPr>
                <w:rFonts w:eastAsia="仿宋" w:hint="eastAsia"/>
                <w:spacing w:val="-3"/>
                <w:sz w:val="18"/>
              </w:rPr>
              <w:t>授课、互动解答</w:t>
            </w:r>
          </w:p>
        </w:tc>
        <w:tc>
          <w:tcPr>
            <w:tcW w:w="431" w:type="pct"/>
            <w:vAlign w:val="center"/>
          </w:tcPr>
          <w:p w14:paraId="38232D7A" w14:textId="77777777" w:rsidR="00E83BDF" w:rsidRPr="00745BBF" w:rsidRDefault="00F23663" w:rsidP="00E83BDF">
            <w:pPr>
              <w:suppressAutoHyphens/>
              <w:spacing w:beforeLines="50" w:before="156" w:afterLines="50" w:after="156"/>
              <w:rPr>
                <w:rFonts w:ascii="仿宋" w:eastAsia="仿宋" w:hAnsi="仿宋" w:cs="宋体"/>
                <w:sz w:val="18"/>
                <w:szCs w:val="18"/>
              </w:rPr>
            </w:pPr>
            <w:r w:rsidRPr="00F23663">
              <w:rPr>
                <w:rFonts w:eastAsia="仿宋" w:hint="eastAsia"/>
                <w:spacing w:val="-3"/>
                <w:sz w:val="18"/>
              </w:rPr>
              <w:t>作业</w:t>
            </w:r>
          </w:p>
        </w:tc>
        <w:tc>
          <w:tcPr>
            <w:tcW w:w="517" w:type="pct"/>
            <w:vAlign w:val="center"/>
          </w:tcPr>
          <w:p w14:paraId="38947BD6"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335F8467" w14:textId="77777777" w:rsidR="00E83BDF"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72673E14" w14:textId="77777777" w:rsidR="00532DBB" w:rsidRPr="00F2085D" w:rsidRDefault="00532DBB"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5</w:t>
            </w:r>
          </w:p>
        </w:tc>
      </w:tr>
      <w:tr w:rsidR="00E83BDF" w:rsidRPr="003D574E" w14:paraId="7E8F33BC" w14:textId="77777777" w:rsidTr="00BD6BD8">
        <w:trPr>
          <w:trHeight w:val="275"/>
          <w:jc w:val="center"/>
        </w:trPr>
        <w:tc>
          <w:tcPr>
            <w:tcW w:w="278" w:type="pct"/>
            <w:shd w:val="clear" w:color="auto" w:fill="auto"/>
            <w:vAlign w:val="center"/>
          </w:tcPr>
          <w:p w14:paraId="1C61EC92" w14:textId="59CD7612" w:rsidR="00E83BDF" w:rsidRDefault="00BB7901" w:rsidP="00E83BDF">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8</w:t>
            </w:r>
          </w:p>
        </w:tc>
        <w:tc>
          <w:tcPr>
            <w:tcW w:w="514" w:type="pct"/>
            <w:shd w:val="clear" w:color="auto" w:fill="auto"/>
            <w:vAlign w:val="center"/>
          </w:tcPr>
          <w:p w14:paraId="73BD5010" w14:textId="77777777" w:rsidR="00E83BDF" w:rsidRPr="00C75683" w:rsidRDefault="00C75683" w:rsidP="00C75683">
            <w:pPr>
              <w:rPr>
                <w:rFonts w:eastAsia="仿宋"/>
                <w:spacing w:val="-3"/>
                <w:sz w:val="18"/>
              </w:rPr>
            </w:pPr>
            <w:r w:rsidRPr="00C75683">
              <w:rPr>
                <w:rFonts w:eastAsia="仿宋"/>
                <w:spacing w:val="-3"/>
                <w:sz w:val="18"/>
              </w:rPr>
              <w:t>第八章</w:t>
            </w:r>
            <w:r w:rsidRPr="00C75683">
              <w:rPr>
                <w:rFonts w:eastAsia="仿宋" w:hint="eastAsia"/>
                <w:spacing w:val="-3"/>
                <w:sz w:val="18"/>
              </w:rPr>
              <w:t xml:space="preserve"> </w:t>
            </w:r>
            <w:r w:rsidRPr="00C75683">
              <w:rPr>
                <w:rFonts w:eastAsia="仿宋" w:hint="eastAsia"/>
                <w:spacing w:val="-3"/>
                <w:sz w:val="18"/>
              </w:rPr>
              <w:t>能源安全与能源政策</w:t>
            </w:r>
          </w:p>
        </w:tc>
        <w:tc>
          <w:tcPr>
            <w:tcW w:w="1017" w:type="pct"/>
            <w:shd w:val="clear" w:color="auto" w:fill="auto"/>
            <w:vAlign w:val="center"/>
          </w:tcPr>
          <w:p w14:paraId="40B56A67" w14:textId="77777777" w:rsidR="00C75683" w:rsidRPr="00C75683" w:rsidRDefault="00C75683" w:rsidP="00C75683">
            <w:pPr>
              <w:rPr>
                <w:rFonts w:eastAsia="仿宋"/>
                <w:spacing w:val="-3"/>
                <w:sz w:val="18"/>
              </w:rPr>
            </w:pPr>
            <w:r w:rsidRPr="00C75683">
              <w:rPr>
                <w:rFonts w:eastAsia="仿宋"/>
                <w:spacing w:val="-3"/>
                <w:sz w:val="18"/>
              </w:rPr>
              <w:t>8.1</w:t>
            </w:r>
            <w:r w:rsidRPr="00C75683">
              <w:rPr>
                <w:rFonts w:eastAsia="仿宋" w:hint="eastAsia"/>
                <w:spacing w:val="-3"/>
                <w:sz w:val="18"/>
              </w:rPr>
              <w:t xml:space="preserve"> </w:t>
            </w:r>
            <w:r w:rsidRPr="00C75683">
              <w:rPr>
                <w:rFonts w:eastAsia="仿宋" w:hint="eastAsia"/>
                <w:spacing w:val="-3"/>
                <w:sz w:val="18"/>
              </w:rPr>
              <w:t>能源安全的内涵及其演变</w:t>
            </w:r>
          </w:p>
          <w:p w14:paraId="0ABFBD2D" w14:textId="77777777" w:rsidR="00E83BDF" w:rsidRPr="003421A7" w:rsidRDefault="00C75683" w:rsidP="003421A7">
            <w:pPr>
              <w:rPr>
                <w:rFonts w:eastAsia="仿宋"/>
                <w:spacing w:val="-3"/>
                <w:sz w:val="18"/>
              </w:rPr>
            </w:pPr>
            <w:r w:rsidRPr="00C75683">
              <w:rPr>
                <w:rFonts w:eastAsia="仿宋"/>
                <w:spacing w:val="-3"/>
                <w:sz w:val="18"/>
              </w:rPr>
              <w:t>8.2</w:t>
            </w:r>
            <w:r w:rsidRPr="00C75683">
              <w:rPr>
                <w:rFonts w:eastAsia="仿宋" w:hint="eastAsia"/>
                <w:spacing w:val="-3"/>
                <w:sz w:val="18"/>
              </w:rPr>
              <w:t xml:space="preserve"> </w:t>
            </w:r>
            <w:r w:rsidRPr="00C75683">
              <w:rPr>
                <w:rFonts w:eastAsia="仿宋" w:hint="eastAsia"/>
                <w:spacing w:val="-3"/>
                <w:sz w:val="18"/>
              </w:rPr>
              <w:t>能源政策与能源体制改革</w:t>
            </w:r>
          </w:p>
        </w:tc>
        <w:tc>
          <w:tcPr>
            <w:tcW w:w="345" w:type="pct"/>
            <w:vAlign w:val="center"/>
          </w:tcPr>
          <w:p w14:paraId="78C90CF5" w14:textId="77777777" w:rsidR="00E83BDF" w:rsidRDefault="00C75683" w:rsidP="00E83BDF">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4</w:t>
            </w:r>
          </w:p>
        </w:tc>
        <w:tc>
          <w:tcPr>
            <w:tcW w:w="1294" w:type="pct"/>
            <w:vAlign w:val="center"/>
          </w:tcPr>
          <w:p w14:paraId="54031A40" w14:textId="41F73F52" w:rsidR="00E83BDF" w:rsidRPr="006C04A2" w:rsidRDefault="00E07EE5" w:rsidP="006C04A2">
            <w:pPr>
              <w:rPr>
                <w:rFonts w:eastAsia="仿宋"/>
                <w:spacing w:val="-3"/>
                <w:sz w:val="18"/>
              </w:rPr>
            </w:pPr>
            <w:r>
              <w:rPr>
                <w:rFonts w:eastAsia="仿宋" w:hint="eastAsia"/>
                <w:spacing w:val="-3"/>
                <w:sz w:val="18"/>
              </w:rPr>
              <w:t>重点</w:t>
            </w:r>
            <w:r w:rsidRPr="00950FFE">
              <w:rPr>
                <w:rFonts w:eastAsia="仿宋" w:hint="eastAsia"/>
                <w:spacing w:val="-3"/>
                <w:sz w:val="18"/>
              </w:rPr>
              <w:t>：</w:t>
            </w:r>
            <w:r w:rsidR="006C04A2" w:rsidRPr="00C75683">
              <w:rPr>
                <w:rFonts w:eastAsia="仿宋" w:hint="eastAsia"/>
                <w:spacing w:val="-3"/>
                <w:sz w:val="18"/>
              </w:rPr>
              <w:t>能源安全的界定、内涵演变、中国能源安全的表现形式、解决能源安全的主要思路等</w:t>
            </w:r>
            <w:r w:rsidR="006C04A2">
              <w:rPr>
                <w:rFonts w:eastAsia="仿宋" w:hint="eastAsia"/>
                <w:spacing w:val="-3"/>
                <w:sz w:val="18"/>
              </w:rPr>
              <w:t>；</w:t>
            </w:r>
            <w:r w:rsidR="006C04A2" w:rsidRPr="00C75683">
              <w:rPr>
                <w:rFonts w:eastAsia="仿宋" w:hint="eastAsia"/>
                <w:spacing w:val="-3"/>
                <w:sz w:val="18"/>
              </w:rPr>
              <w:t>中国能源政策的历史演变、当前能源政策、能源行业体制机制改革等</w:t>
            </w:r>
            <w:r w:rsidR="00BB7901">
              <w:rPr>
                <w:rFonts w:eastAsia="仿宋" w:hint="eastAsia"/>
                <w:spacing w:val="-3"/>
                <w:sz w:val="18"/>
              </w:rPr>
              <w:t>。</w:t>
            </w:r>
          </w:p>
        </w:tc>
        <w:tc>
          <w:tcPr>
            <w:tcW w:w="604" w:type="pct"/>
            <w:vAlign w:val="center"/>
          </w:tcPr>
          <w:p w14:paraId="1612DDD9" w14:textId="77777777" w:rsidR="00E83BDF" w:rsidRPr="00196EA9" w:rsidRDefault="00F23663" w:rsidP="00E83BDF">
            <w:pPr>
              <w:suppressAutoHyphens/>
              <w:spacing w:beforeLines="50" w:before="156" w:afterLines="50" w:after="156"/>
              <w:jc w:val="left"/>
              <w:rPr>
                <w:rFonts w:ascii="仿宋" w:eastAsia="仿宋" w:hAnsi="仿宋"/>
                <w:sz w:val="18"/>
                <w:szCs w:val="18"/>
              </w:rPr>
            </w:pPr>
            <w:r w:rsidRPr="006C04A2">
              <w:rPr>
                <w:rFonts w:eastAsia="仿宋" w:hint="eastAsia"/>
                <w:spacing w:val="-3"/>
                <w:sz w:val="18"/>
              </w:rPr>
              <w:t>授课、互动解答</w:t>
            </w:r>
          </w:p>
        </w:tc>
        <w:tc>
          <w:tcPr>
            <w:tcW w:w="431" w:type="pct"/>
            <w:vAlign w:val="center"/>
          </w:tcPr>
          <w:p w14:paraId="6CD58414" w14:textId="77777777" w:rsidR="00E83BDF" w:rsidRPr="00745BBF" w:rsidRDefault="00F23663" w:rsidP="00E83BDF">
            <w:pPr>
              <w:suppressAutoHyphens/>
              <w:spacing w:beforeLines="50" w:before="156" w:afterLines="50" w:after="156"/>
              <w:rPr>
                <w:rFonts w:ascii="仿宋" w:eastAsia="仿宋" w:hAnsi="仿宋" w:cs="宋体"/>
                <w:sz w:val="18"/>
                <w:szCs w:val="18"/>
              </w:rPr>
            </w:pPr>
            <w:r w:rsidRPr="00F23663">
              <w:rPr>
                <w:rFonts w:eastAsia="仿宋" w:hint="eastAsia"/>
                <w:spacing w:val="-3"/>
                <w:sz w:val="18"/>
              </w:rPr>
              <w:t>作业</w:t>
            </w:r>
          </w:p>
        </w:tc>
        <w:tc>
          <w:tcPr>
            <w:tcW w:w="517" w:type="pct"/>
            <w:vAlign w:val="center"/>
          </w:tcPr>
          <w:p w14:paraId="5638E096"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5F0CB4EE" w14:textId="77777777" w:rsidR="00E83BDF"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0585F185" w14:textId="77777777" w:rsidR="00532DBB" w:rsidRPr="00F2085D" w:rsidRDefault="00532DBB" w:rsidP="00F23663">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5</w:t>
            </w:r>
          </w:p>
        </w:tc>
      </w:tr>
      <w:tr w:rsidR="00E83BDF" w:rsidRPr="003D574E" w14:paraId="2F8D1F81" w14:textId="77777777" w:rsidTr="00BD6BD8">
        <w:trPr>
          <w:trHeight w:val="275"/>
          <w:jc w:val="center"/>
        </w:trPr>
        <w:tc>
          <w:tcPr>
            <w:tcW w:w="278" w:type="pct"/>
            <w:shd w:val="clear" w:color="auto" w:fill="auto"/>
            <w:vAlign w:val="center"/>
          </w:tcPr>
          <w:p w14:paraId="56C0AAE2" w14:textId="3A377FF5" w:rsidR="00E83BDF" w:rsidRDefault="00BB7901" w:rsidP="00E83BDF">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lastRenderedPageBreak/>
              <w:t>9</w:t>
            </w:r>
          </w:p>
        </w:tc>
        <w:tc>
          <w:tcPr>
            <w:tcW w:w="514" w:type="pct"/>
            <w:shd w:val="clear" w:color="auto" w:fill="auto"/>
            <w:vAlign w:val="center"/>
          </w:tcPr>
          <w:p w14:paraId="3868760C" w14:textId="77777777" w:rsidR="00E83BDF" w:rsidRDefault="00E83BDF" w:rsidP="00E83BDF">
            <w:pPr>
              <w:suppressAutoHyphens/>
              <w:spacing w:beforeLines="50" w:before="156" w:afterLines="50" w:after="156"/>
              <w:jc w:val="left"/>
              <w:rPr>
                <w:rFonts w:ascii="仿宋" w:eastAsia="仿宋" w:hAnsi="仿宋"/>
                <w:sz w:val="18"/>
                <w:szCs w:val="18"/>
                <w:lang w:val="zh-CN"/>
              </w:rPr>
            </w:pPr>
          </w:p>
        </w:tc>
        <w:tc>
          <w:tcPr>
            <w:tcW w:w="1017" w:type="pct"/>
            <w:shd w:val="clear" w:color="auto" w:fill="auto"/>
            <w:vAlign w:val="center"/>
          </w:tcPr>
          <w:p w14:paraId="1A856AF3" w14:textId="77777777" w:rsidR="00E83BDF" w:rsidRPr="00460812" w:rsidRDefault="003421A7" w:rsidP="00460812">
            <w:pPr>
              <w:rPr>
                <w:rFonts w:eastAsia="仿宋"/>
                <w:spacing w:val="-3"/>
                <w:sz w:val="18"/>
              </w:rPr>
            </w:pPr>
            <w:r w:rsidRPr="003421A7">
              <w:rPr>
                <w:rFonts w:eastAsia="仿宋" w:hint="eastAsia"/>
                <w:spacing w:val="-3"/>
                <w:sz w:val="18"/>
              </w:rPr>
              <w:t>交流</w:t>
            </w:r>
            <w:r w:rsidRPr="003421A7">
              <w:rPr>
                <w:rFonts w:eastAsia="仿宋" w:hint="eastAsia"/>
                <w:spacing w:val="-3"/>
                <w:sz w:val="18"/>
              </w:rPr>
              <w:t>/</w:t>
            </w:r>
            <w:r w:rsidRPr="003421A7">
              <w:rPr>
                <w:rFonts w:eastAsia="仿宋" w:hint="eastAsia"/>
                <w:spacing w:val="-3"/>
                <w:sz w:val="18"/>
              </w:rPr>
              <w:t>讨论</w:t>
            </w:r>
            <w:r w:rsidRPr="003421A7">
              <w:rPr>
                <w:rFonts w:eastAsia="仿宋" w:hint="eastAsia"/>
                <w:spacing w:val="-3"/>
                <w:sz w:val="18"/>
              </w:rPr>
              <w:t>/</w:t>
            </w:r>
            <w:r w:rsidRPr="003421A7">
              <w:rPr>
                <w:rFonts w:eastAsia="仿宋" w:hint="eastAsia"/>
                <w:spacing w:val="-3"/>
                <w:sz w:val="18"/>
              </w:rPr>
              <w:t>考核：能源经济研究前沿分享</w:t>
            </w:r>
            <w:r w:rsidRPr="003421A7">
              <w:rPr>
                <w:rFonts w:eastAsia="仿宋" w:hint="eastAsia"/>
                <w:spacing w:val="-3"/>
                <w:sz w:val="18"/>
              </w:rPr>
              <w:t xml:space="preserve"> </w:t>
            </w:r>
            <w:r w:rsidR="006C04A2" w:rsidRPr="00460812">
              <w:rPr>
                <w:rFonts w:eastAsia="仿宋" w:hint="eastAsia"/>
                <w:spacing w:val="-3"/>
                <w:sz w:val="18"/>
              </w:rPr>
              <w:t xml:space="preserve"> </w:t>
            </w:r>
          </w:p>
        </w:tc>
        <w:tc>
          <w:tcPr>
            <w:tcW w:w="345" w:type="pct"/>
            <w:vAlign w:val="center"/>
          </w:tcPr>
          <w:p w14:paraId="0B64B5C9" w14:textId="757C5B9D" w:rsidR="00E83BDF" w:rsidRDefault="00BF7A19" w:rsidP="00E83BDF">
            <w:pPr>
              <w:suppressAutoHyphens/>
              <w:spacing w:beforeLines="50" w:before="156" w:afterLines="50" w:after="156"/>
              <w:jc w:val="center"/>
              <w:rPr>
                <w:rFonts w:ascii="仿宋" w:eastAsia="仿宋" w:hAnsi="仿宋" w:cs="宋体"/>
                <w:sz w:val="18"/>
                <w:szCs w:val="18"/>
              </w:rPr>
            </w:pPr>
            <w:r>
              <w:rPr>
                <w:rFonts w:ascii="仿宋" w:eastAsia="仿宋" w:hAnsi="仿宋" w:cs="宋体"/>
                <w:sz w:val="18"/>
                <w:szCs w:val="18"/>
              </w:rPr>
              <w:t>4</w:t>
            </w:r>
          </w:p>
        </w:tc>
        <w:tc>
          <w:tcPr>
            <w:tcW w:w="1294" w:type="pct"/>
            <w:vAlign w:val="center"/>
          </w:tcPr>
          <w:p w14:paraId="319E9AC4" w14:textId="45450079" w:rsidR="00E83BDF" w:rsidRDefault="006C04A2" w:rsidP="00E83BDF">
            <w:pPr>
              <w:suppressAutoHyphens/>
              <w:spacing w:beforeLines="50" w:before="156" w:afterLines="50" w:after="156"/>
              <w:rPr>
                <w:rFonts w:ascii="仿宋" w:eastAsia="仿宋" w:hAnsi="仿宋"/>
                <w:sz w:val="18"/>
                <w:szCs w:val="18"/>
              </w:rPr>
            </w:pPr>
            <w:r w:rsidRPr="003421A7">
              <w:rPr>
                <w:rFonts w:eastAsia="仿宋" w:hint="eastAsia"/>
                <w:spacing w:val="-3"/>
                <w:sz w:val="18"/>
              </w:rPr>
              <w:t>对当前国内外学术界和产业界关注的能源类热点话题进行介绍和分析，并通过相关文献或其他资料等进行展示，与同学们共同探讨交流，提升学生们对现实问题的关注度、感知力和分析力</w:t>
            </w:r>
            <w:r w:rsidR="00BB7901">
              <w:rPr>
                <w:rFonts w:eastAsia="仿宋" w:hint="eastAsia"/>
                <w:spacing w:val="-3"/>
                <w:sz w:val="18"/>
              </w:rPr>
              <w:t>。</w:t>
            </w:r>
          </w:p>
        </w:tc>
        <w:tc>
          <w:tcPr>
            <w:tcW w:w="604" w:type="pct"/>
            <w:vAlign w:val="center"/>
          </w:tcPr>
          <w:p w14:paraId="2CA41444" w14:textId="6FC95BF4" w:rsidR="00E83BDF" w:rsidRPr="00196EA9" w:rsidRDefault="00B44554" w:rsidP="00E83BDF">
            <w:pPr>
              <w:suppressAutoHyphens/>
              <w:spacing w:beforeLines="50" w:before="156" w:afterLines="50" w:after="156"/>
              <w:jc w:val="left"/>
              <w:rPr>
                <w:rFonts w:ascii="仿宋" w:eastAsia="仿宋" w:hAnsi="仿宋"/>
                <w:sz w:val="18"/>
                <w:szCs w:val="18"/>
              </w:rPr>
            </w:pPr>
            <w:r>
              <w:rPr>
                <w:rFonts w:eastAsia="仿宋" w:hint="eastAsia"/>
                <w:spacing w:val="-3"/>
                <w:sz w:val="18"/>
              </w:rPr>
              <w:t>课堂测验、</w:t>
            </w:r>
            <w:r w:rsidR="00F23663" w:rsidRPr="006C04A2">
              <w:rPr>
                <w:rFonts w:eastAsia="仿宋" w:hint="eastAsia"/>
                <w:spacing w:val="-3"/>
                <w:sz w:val="18"/>
              </w:rPr>
              <w:t>授课、互动解答</w:t>
            </w:r>
          </w:p>
        </w:tc>
        <w:tc>
          <w:tcPr>
            <w:tcW w:w="431" w:type="pct"/>
            <w:vAlign w:val="center"/>
          </w:tcPr>
          <w:p w14:paraId="2DAA3DFC" w14:textId="77777777" w:rsidR="00E83BDF" w:rsidRPr="00745BBF" w:rsidRDefault="00F23663" w:rsidP="00E83BDF">
            <w:pPr>
              <w:suppressAutoHyphens/>
              <w:spacing w:beforeLines="50" w:before="156" w:afterLines="50" w:after="156"/>
              <w:rPr>
                <w:rFonts w:ascii="仿宋" w:eastAsia="仿宋" w:hAnsi="仿宋" w:cs="宋体"/>
                <w:sz w:val="18"/>
                <w:szCs w:val="18"/>
              </w:rPr>
            </w:pPr>
            <w:r>
              <w:rPr>
                <w:rFonts w:ascii="仿宋" w:eastAsia="仿宋" w:hAnsi="仿宋" w:cs="宋体" w:hint="eastAsia"/>
                <w:sz w:val="18"/>
                <w:szCs w:val="18"/>
              </w:rPr>
              <w:t>汇报</w:t>
            </w:r>
          </w:p>
        </w:tc>
        <w:tc>
          <w:tcPr>
            <w:tcW w:w="517" w:type="pct"/>
            <w:vAlign w:val="center"/>
          </w:tcPr>
          <w:p w14:paraId="7718B8BF" w14:textId="77777777" w:rsidR="00F23663" w:rsidRPr="00F23663" w:rsidRDefault="00F23663" w:rsidP="00F23663">
            <w:pPr>
              <w:rPr>
                <w:rFonts w:eastAsia="仿宋"/>
                <w:spacing w:val="-3"/>
                <w:sz w:val="18"/>
              </w:rPr>
            </w:pPr>
            <w:r w:rsidRPr="00F23663">
              <w:rPr>
                <w:rFonts w:eastAsia="仿宋" w:hint="eastAsia"/>
                <w:spacing w:val="-3"/>
                <w:sz w:val="18"/>
              </w:rPr>
              <w:t>1</w:t>
            </w:r>
            <w:r w:rsidRPr="00F23663">
              <w:rPr>
                <w:rFonts w:eastAsia="仿宋"/>
                <w:spacing w:val="-3"/>
                <w:sz w:val="18"/>
              </w:rPr>
              <w:t>-1</w:t>
            </w:r>
          </w:p>
          <w:p w14:paraId="0A746D2D" w14:textId="77777777" w:rsidR="00532DBB" w:rsidRPr="00532DBB" w:rsidRDefault="00F23663" w:rsidP="00F23663">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tc>
      </w:tr>
    </w:tbl>
    <w:p w14:paraId="53FE6EA1" w14:textId="77777777" w:rsidR="009302EC" w:rsidRPr="009302EC" w:rsidRDefault="009302EC" w:rsidP="0038501D">
      <w:pPr>
        <w:spacing w:afterLines="50" w:after="156" w:line="400" w:lineRule="exact"/>
        <w:rPr>
          <w:rFonts w:eastAsia="仿宋"/>
          <w:color w:val="000000"/>
          <w:sz w:val="24"/>
        </w:rPr>
      </w:pPr>
    </w:p>
    <w:p w14:paraId="62E6FD5D"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5292C1AF" w14:textId="77777777"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631D3BCD" w14:textId="77777777" w:rsidR="00EB038D" w:rsidRPr="00532DBB" w:rsidRDefault="00532DBB" w:rsidP="00532DBB">
      <w:pPr>
        <w:snapToGrid w:val="0"/>
        <w:spacing w:line="360" w:lineRule="auto"/>
        <w:ind w:firstLineChars="400" w:firstLine="960"/>
        <w:rPr>
          <w:rFonts w:ascii="仿宋" w:eastAsia="仿宋" w:hAnsi="仿宋"/>
          <w:sz w:val="24"/>
        </w:rPr>
      </w:pPr>
      <w:r w:rsidRPr="00416EDB">
        <w:rPr>
          <w:rFonts w:ascii="仿宋" w:eastAsia="仿宋" w:hAnsi="仿宋" w:hint="eastAsia"/>
          <w:sz w:val="24"/>
        </w:rPr>
        <w:t>考勤及课堂表现、平时作业、期末考试</w:t>
      </w:r>
      <w:r>
        <w:rPr>
          <w:rFonts w:ascii="仿宋" w:eastAsia="仿宋" w:hAnsi="仿宋" w:hint="eastAsia"/>
          <w:sz w:val="24"/>
        </w:rPr>
        <w:t>三</w:t>
      </w:r>
      <w:r w:rsidRPr="00416EDB">
        <w:rPr>
          <w:rFonts w:ascii="仿宋" w:eastAsia="仿宋" w:hAnsi="仿宋" w:hint="eastAsia"/>
          <w:sz w:val="24"/>
        </w:rPr>
        <w:t>个环节构成。</w:t>
      </w:r>
    </w:p>
    <w:p w14:paraId="738C1085" w14:textId="7777777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5356EF">
        <w:rPr>
          <w:rFonts w:eastAsia="仿宋" w:hint="eastAsia"/>
          <w:sz w:val="24"/>
        </w:rPr>
        <w:t>4</w:t>
      </w:r>
      <w:r w:rsidR="005356EF">
        <w:rPr>
          <w:rFonts w:eastAsia="仿宋"/>
          <w:sz w:val="24"/>
        </w:rPr>
        <w:t>0</w:t>
      </w:r>
      <w:r w:rsidR="001454DA">
        <w:rPr>
          <w:rFonts w:eastAsia="仿宋"/>
          <w:sz w:val="24"/>
        </w:rPr>
        <w:t>%</w:t>
      </w:r>
      <w:r w:rsidR="001454DA">
        <w:rPr>
          <w:rFonts w:eastAsia="仿宋" w:hint="eastAsia"/>
          <w:sz w:val="24"/>
        </w:rPr>
        <w:t>，结课考核成绩</w:t>
      </w:r>
      <w:r w:rsidR="005356EF">
        <w:rPr>
          <w:rFonts w:eastAsia="仿宋" w:hint="eastAsia"/>
          <w:sz w:val="24"/>
        </w:rPr>
        <w:t>6</w:t>
      </w:r>
      <w:r w:rsidR="005356EF">
        <w:rPr>
          <w:rFonts w:eastAsia="仿宋"/>
          <w:sz w:val="24"/>
        </w:rPr>
        <w:t>0</w:t>
      </w:r>
      <w:r w:rsidR="001454DA">
        <w:rPr>
          <w:rFonts w:eastAsia="仿宋"/>
          <w:sz w:val="24"/>
        </w:rPr>
        <w:t>%</w:t>
      </w:r>
    </w:p>
    <w:p w14:paraId="5F62B17B" w14:textId="77777777"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748"/>
        <w:gridCol w:w="787"/>
        <w:gridCol w:w="4949"/>
        <w:gridCol w:w="1280"/>
      </w:tblGrid>
      <w:tr w:rsidR="0096382D" w:rsidRPr="00835DE5" w14:paraId="44383FA7" w14:textId="77777777" w:rsidTr="00F12947">
        <w:trPr>
          <w:jc w:val="center"/>
        </w:trPr>
        <w:tc>
          <w:tcPr>
            <w:tcW w:w="1205" w:type="dxa"/>
            <w:gridSpan w:val="2"/>
            <w:shd w:val="clear" w:color="auto" w:fill="auto"/>
            <w:vAlign w:val="center"/>
          </w:tcPr>
          <w:p w14:paraId="683F9C90" w14:textId="77777777"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87" w:type="dxa"/>
            <w:vAlign w:val="center"/>
          </w:tcPr>
          <w:p w14:paraId="6B663B31"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4949" w:type="dxa"/>
            <w:vAlign w:val="center"/>
          </w:tcPr>
          <w:p w14:paraId="4BF9C2CF"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1280" w:type="dxa"/>
            <w:vAlign w:val="center"/>
          </w:tcPr>
          <w:p w14:paraId="47B34A5A" w14:textId="77777777"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B616D8" w:rsidRPr="00835DE5" w14:paraId="3B202C4C" w14:textId="77777777" w:rsidTr="00026506">
        <w:trPr>
          <w:jc w:val="center"/>
        </w:trPr>
        <w:tc>
          <w:tcPr>
            <w:tcW w:w="457" w:type="dxa"/>
            <w:vMerge w:val="restart"/>
            <w:shd w:val="clear" w:color="auto" w:fill="auto"/>
            <w:vAlign w:val="center"/>
          </w:tcPr>
          <w:p w14:paraId="3CEEC528" w14:textId="77777777" w:rsidR="00B616D8" w:rsidRPr="00835DE5" w:rsidRDefault="00B616D8"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48" w:type="dxa"/>
            <w:shd w:val="clear" w:color="auto" w:fill="auto"/>
            <w:vAlign w:val="center"/>
          </w:tcPr>
          <w:p w14:paraId="2F0E610E" w14:textId="77777777" w:rsidR="00B616D8" w:rsidRPr="00C1634A" w:rsidRDefault="00B616D8" w:rsidP="008E0850">
            <w:pPr>
              <w:snapToGrid w:val="0"/>
              <w:spacing w:line="360" w:lineRule="auto"/>
              <w:jc w:val="center"/>
              <w:rPr>
                <w:rFonts w:ascii="仿宋" w:eastAsia="仿宋" w:hAnsi="仿宋"/>
                <w:color w:val="000000"/>
                <w:sz w:val="18"/>
              </w:rPr>
            </w:pPr>
            <w:r w:rsidRPr="00C1634A">
              <w:rPr>
                <w:rFonts w:ascii="仿宋" w:eastAsia="仿宋" w:hAnsi="仿宋" w:hint="eastAsia"/>
                <w:color w:val="000000"/>
                <w:sz w:val="18"/>
              </w:rPr>
              <w:t>出勤</w:t>
            </w:r>
            <w:r w:rsidR="002A665F">
              <w:rPr>
                <w:rFonts w:ascii="仿宋" w:eastAsia="仿宋" w:hAnsi="仿宋" w:hint="eastAsia"/>
                <w:color w:val="000000"/>
                <w:sz w:val="18"/>
              </w:rPr>
              <w:t>及课堂表现</w:t>
            </w:r>
          </w:p>
        </w:tc>
        <w:tc>
          <w:tcPr>
            <w:tcW w:w="787" w:type="dxa"/>
            <w:vAlign w:val="center"/>
          </w:tcPr>
          <w:p w14:paraId="55AE218A" w14:textId="77777777" w:rsidR="00B616D8" w:rsidRPr="007C1AFB" w:rsidRDefault="00B616D8" w:rsidP="008E0850">
            <w:pPr>
              <w:snapToGrid w:val="0"/>
              <w:spacing w:line="360" w:lineRule="auto"/>
              <w:jc w:val="center"/>
              <w:rPr>
                <w:rFonts w:ascii="仿宋" w:eastAsia="仿宋" w:hAnsi="仿宋"/>
                <w:color w:val="000000"/>
                <w:sz w:val="18"/>
                <w:szCs w:val="18"/>
              </w:rPr>
            </w:pPr>
            <w:r w:rsidRPr="007C1AFB">
              <w:rPr>
                <w:rFonts w:ascii="仿宋" w:eastAsia="仿宋" w:hAnsi="仿宋" w:hint="eastAsia"/>
                <w:color w:val="000000"/>
                <w:sz w:val="18"/>
                <w:szCs w:val="18"/>
              </w:rPr>
              <w:t>1</w:t>
            </w:r>
            <w:r w:rsidRPr="007C1AFB">
              <w:rPr>
                <w:rFonts w:ascii="仿宋" w:eastAsia="仿宋" w:hAnsi="仿宋"/>
                <w:color w:val="000000"/>
                <w:sz w:val="18"/>
                <w:szCs w:val="18"/>
              </w:rPr>
              <w:t>0</w:t>
            </w:r>
          </w:p>
        </w:tc>
        <w:tc>
          <w:tcPr>
            <w:tcW w:w="4949" w:type="dxa"/>
            <w:vAlign w:val="center"/>
          </w:tcPr>
          <w:p w14:paraId="1449819A" w14:textId="63F2AA9C" w:rsidR="00B616D8" w:rsidRPr="007C1AFB" w:rsidRDefault="00953325" w:rsidP="009277A9">
            <w:pPr>
              <w:snapToGrid w:val="0"/>
              <w:spacing w:line="360" w:lineRule="auto"/>
              <w:rPr>
                <w:rFonts w:ascii="仿宋" w:eastAsia="仿宋" w:hAnsi="仿宋" w:hint="eastAsia"/>
                <w:color w:val="000000"/>
                <w:sz w:val="18"/>
                <w:szCs w:val="18"/>
              </w:rPr>
            </w:pPr>
            <w:r>
              <w:rPr>
                <w:rFonts w:ascii="仿宋" w:eastAsia="仿宋" w:hAnsi="仿宋" w:hint="eastAsia"/>
                <w:color w:val="000000"/>
                <w:sz w:val="18"/>
                <w:szCs w:val="18"/>
              </w:rPr>
              <w:t>随机点名五次，</w:t>
            </w:r>
            <w:r w:rsidR="00F74793">
              <w:rPr>
                <w:rFonts w:ascii="仿宋" w:eastAsia="仿宋" w:hAnsi="仿宋" w:hint="eastAsia"/>
                <w:color w:val="000000"/>
                <w:sz w:val="18"/>
                <w:szCs w:val="18"/>
              </w:rPr>
              <w:t>迟到或</w:t>
            </w:r>
            <w:r w:rsidR="00675CEF" w:rsidRPr="007C1AFB">
              <w:rPr>
                <w:rFonts w:ascii="仿宋" w:eastAsia="仿宋" w:hAnsi="仿宋" w:hint="eastAsia"/>
                <w:color w:val="000000"/>
                <w:sz w:val="18"/>
                <w:szCs w:val="18"/>
              </w:rPr>
              <w:t>旷课一次扣</w:t>
            </w:r>
            <w:r w:rsidR="00F74793">
              <w:rPr>
                <w:rFonts w:ascii="仿宋" w:eastAsia="仿宋" w:hAnsi="仿宋" w:hint="eastAsia"/>
                <w:color w:val="000000"/>
                <w:sz w:val="18"/>
                <w:szCs w:val="18"/>
              </w:rPr>
              <w:t>2</w:t>
            </w:r>
            <w:r w:rsidR="00675CEF" w:rsidRPr="007C1AFB">
              <w:rPr>
                <w:rFonts w:ascii="仿宋" w:eastAsia="仿宋" w:hAnsi="仿宋" w:hint="eastAsia"/>
                <w:color w:val="000000"/>
                <w:sz w:val="18"/>
                <w:szCs w:val="18"/>
              </w:rPr>
              <w:t>分扣完为止，旷课4次取消考试。</w:t>
            </w:r>
          </w:p>
        </w:tc>
        <w:tc>
          <w:tcPr>
            <w:tcW w:w="1280" w:type="dxa"/>
            <w:vAlign w:val="center"/>
          </w:tcPr>
          <w:p w14:paraId="62FDBBF2" w14:textId="77777777" w:rsidR="00B616D8" w:rsidRPr="00532DBB" w:rsidRDefault="00532DBB" w:rsidP="00026506">
            <w:pPr>
              <w:jc w:val="center"/>
              <w:rPr>
                <w:rFonts w:eastAsia="仿宋"/>
                <w:spacing w:val="-3"/>
                <w:sz w:val="18"/>
              </w:rPr>
            </w:pPr>
            <w:r w:rsidRPr="00532DBB">
              <w:rPr>
                <w:rFonts w:eastAsia="仿宋"/>
                <w:spacing w:val="-3"/>
                <w:sz w:val="18"/>
              </w:rPr>
              <w:t>1-</w:t>
            </w:r>
            <w:r w:rsidR="00504854" w:rsidRPr="00532DBB">
              <w:rPr>
                <w:rFonts w:eastAsia="仿宋" w:hint="eastAsia"/>
                <w:spacing w:val="-3"/>
                <w:sz w:val="18"/>
              </w:rPr>
              <w:t>1</w:t>
            </w:r>
            <w:r w:rsidR="00CD0719" w:rsidRPr="00532DBB">
              <w:rPr>
                <w:rFonts w:eastAsia="仿宋" w:hint="eastAsia"/>
                <w:spacing w:val="-3"/>
                <w:sz w:val="18"/>
              </w:rPr>
              <w:t>、</w:t>
            </w:r>
            <w:r w:rsidRPr="00532DBB">
              <w:rPr>
                <w:rFonts w:eastAsia="仿宋" w:hint="eastAsia"/>
                <w:spacing w:val="-3"/>
                <w:sz w:val="18"/>
              </w:rPr>
              <w:t>1</w:t>
            </w:r>
            <w:r w:rsidRPr="00532DBB">
              <w:rPr>
                <w:rFonts w:eastAsia="仿宋"/>
                <w:spacing w:val="-3"/>
                <w:sz w:val="18"/>
              </w:rPr>
              <w:t>-</w:t>
            </w:r>
            <w:r w:rsidR="00CD0719" w:rsidRPr="00532DBB">
              <w:rPr>
                <w:rFonts w:eastAsia="仿宋" w:hint="eastAsia"/>
                <w:spacing w:val="-3"/>
                <w:sz w:val="18"/>
              </w:rPr>
              <w:t>2</w:t>
            </w:r>
          </w:p>
        </w:tc>
      </w:tr>
      <w:tr w:rsidR="00B616D8" w:rsidRPr="00835DE5" w14:paraId="51B6181E" w14:textId="77777777" w:rsidTr="00026506">
        <w:trPr>
          <w:jc w:val="center"/>
        </w:trPr>
        <w:tc>
          <w:tcPr>
            <w:tcW w:w="457" w:type="dxa"/>
            <w:vMerge/>
            <w:shd w:val="clear" w:color="auto" w:fill="auto"/>
            <w:vAlign w:val="center"/>
          </w:tcPr>
          <w:p w14:paraId="5C504356" w14:textId="77777777" w:rsidR="00B616D8" w:rsidRPr="00835DE5" w:rsidRDefault="00B616D8" w:rsidP="001454DA">
            <w:pPr>
              <w:snapToGrid w:val="0"/>
              <w:spacing w:line="360" w:lineRule="auto"/>
              <w:jc w:val="center"/>
              <w:rPr>
                <w:rFonts w:ascii="仿宋" w:eastAsia="仿宋" w:hAnsi="仿宋"/>
                <w:b/>
                <w:color w:val="000000"/>
                <w:sz w:val="24"/>
              </w:rPr>
            </w:pPr>
          </w:p>
        </w:tc>
        <w:tc>
          <w:tcPr>
            <w:tcW w:w="748" w:type="dxa"/>
            <w:shd w:val="clear" w:color="auto" w:fill="auto"/>
            <w:vAlign w:val="center"/>
          </w:tcPr>
          <w:p w14:paraId="0E343162" w14:textId="77777777" w:rsidR="00B616D8" w:rsidRPr="00C1634A" w:rsidRDefault="00B616D8" w:rsidP="008E0850">
            <w:pPr>
              <w:snapToGrid w:val="0"/>
              <w:spacing w:line="360" w:lineRule="auto"/>
              <w:jc w:val="center"/>
              <w:rPr>
                <w:rFonts w:ascii="仿宋" w:eastAsia="仿宋" w:hAnsi="仿宋"/>
                <w:color w:val="000000"/>
                <w:sz w:val="18"/>
              </w:rPr>
            </w:pPr>
            <w:r w:rsidRPr="00C1634A">
              <w:rPr>
                <w:rFonts w:ascii="仿宋" w:eastAsia="仿宋" w:hAnsi="仿宋" w:hint="eastAsia"/>
                <w:color w:val="000000"/>
                <w:sz w:val="18"/>
              </w:rPr>
              <w:t>作业</w:t>
            </w:r>
          </w:p>
        </w:tc>
        <w:tc>
          <w:tcPr>
            <w:tcW w:w="787" w:type="dxa"/>
            <w:vAlign w:val="center"/>
          </w:tcPr>
          <w:p w14:paraId="035728BD" w14:textId="77777777" w:rsidR="00B616D8" w:rsidRPr="007C1AFB" w:rsidRDefault="00532DBB" w:rsidP="008E0850">
            <w:pPr>
              <w:snapToGrid w:val="0"/>
              <w:spacing w:line="360" w:lineRule="auto"/>
              <w:jc w:val="center"/>
              <w:rPr>
                <w:rFonts w:ascii="仿宋" w:eastAsia="仿宋" w:hAnsi="仿宋"/>
                <w:color w:val="000000"/>
                <w:sz w:val="18"/>
                <w:szCs w:val="18"/>
              </w:rPr>
            </w:pPr>
            <w:r>
              <w:rPr>
                <w:rFonts w:ascii="仿宋" w:eastAsia="仿宋" w:hAnsi="仿宋"/>
                <w:color w:val="000000"/>
                <w:sz w:val="18"/>
                <w:szCs w:val="18"/>
              </w:rPr>
              <w:t>3</w:t>
            </w:r>
            <w:r w:rsidR="00B616D8" w:rsidRPr="007C1AFB">
              <w:rPr>
                <w:rFonts w:ascii="仿宋" w:eastAsia="仿宋" w:hAnsi="仿宋"/>
                <w:color w:val="000000"/>
                <w:sz w:val="18"/>
                <w:szCs w:val="18"/>
              </w:rPr>
              <w:t>0</w:t>
            </w:r>
          </w:p>
        </w:tc>
        <w:tc>
          <w:tcPr>
            <w:tcW w:w="4949" w:type="dxa"/>
            <w:vAlign w:val="center"/>
          </w:tcPr>
          <w:p w14:paraId="41C28D9D" w14:textId="53D828CA" w:rsidR="00B616D8" w:rsidRPr="007C1AFB" w:rsidRDefault="00675CEF" w:rsidP="009277A9">
            <w:pPr>
              <w:snapToGrid w:val="0"/>
              <w:spacing w:line="360" w:lineRule="auto"/>
              <w:rPr>
                <w:rFonts w:ascii="仿宋" w:eastAsia="仿宋" w:hAnsi="仿宋"/>
                <w:color w:val="000000"/>
                <w:sz w:val="18"/>
                <w:szCs w:val="18"/>
              </w:rPr>
            </w:pPr>
            <w:r w:rsidRPr="007C1AFB">
              <w:rPr>
                <w:rFonts w:ascii="仿宋" w:eastAsia="仿宋" w:hAnsi="仿宋" w:hint="eastAsia"/>
                <w:color w:val="000000"/>
                <w:sz w:val="18"/>
                <w:szCs w:val="18"/>
              </w:rPr>
              <w:t>题型</w:t>
            </w:r>
            <w:r w:rsidR="00532DBB">
              <w:rPr>
                <w:rFonts w:ascii="仿宋" w:eastAsia="仿宋" w:hAnsi="仿宋" w:hint="eastAsia"/>
                <w:color w:val="000000"/>
                <w:sz w:val="18"/>
                <w:szCs w:val="18"/>
              </w:rPr>
              <w:t>为</w:t>
            </w:r>
            <w:r w:rsidR="00C47F76">
              <w:rPr>
                <w:rFonts w:ascii="仿宋" w:eastAsia="仿宋" w:hAnsi="仿宋" w:hint="eastAsia"/>
                <w:color w:val="000000"/>
                <w:sz w:val="18"/>
                <w:szCs w:val="18"/>
              </w:rPr>
              <w:t>汇报交流、课后作业</w:t>
            </w:r>
            <w:r w:rsidR="005104A2">
              <w:rPr>
                <w:rFonts w:ascii="仿宋" w:eastAsia="仿宋" w:hAnsi="仿宋" w:hint="eastAsia"/>
                <w:color w:val="000000"/>
                <w:sz w:val="18"/>
                <w:szCs w:val="18"/>
              </w:rPr>
              <w:t>和课堂测验</w:t>
            </w:r>
            <w:r w:rsidR="00B616D8" w:rsidRPr="007C1AFB">
              <w:rPr>
                <w:rFonts w:ascii="仿宋" w:eastAsia="仿宋" w:hAnsi="仿宋" w:hint="eastAsia"/>
                <w:color w:val="000000"/>
                <w:sz w:val="18"/>
                <w:szCs w:val="18"/>
              </w:rPr>
              <w:t>。评分细则包括：书写规范，语言表述清晰，论证严谨，计算准确，数学描述和表达式正确，分析过程科学并有逻辑性。</w:t>
            </w:r>
            <w:r w:rsidR="00CF6795">
              <w:rPr>
                <w:rFonts w:ascii="仿宋" w:eastAsia="仿宋" w:hAnsi="仿宋" w:hint="eastAsia"/>
                <w:color w:val="000000"/>
                <w:sz w:val="18"/>
                <w:szCs w:val="18"/>
              </w:rPr>
              <w:t>每次作业按百分计算，取各次成绩</w:t>
            </w:r>
            <w:r w:rsidR="00F74793">
              <w:rPr>
                <w:rFonts w:ascii="仿宋" w:eastAsia="仿宋" w:hAnsi="仿宋" w:hint="eastAsia"/>
                <w:color w:val="000000"/>
                <w:sz w:val="18"/>
                <w:szCs w:val="18"/>
              </w:rPr>
              <w:t>分别</w:t>
            </w:r>
            <w:r w:rsidR="00CF6795">
              <w:rPr>
                <w:rFonts w:ascii="仿宋" w:eastAsia="仿宋" w:hAnsi="仿宋" w:hint="eastAsia"/>
                <w:color w:val="000000"/>
                <w:sz w:val="18"/>
                <w:szCs w:val="18"/>
              </w:rPr>
              <w:t>乘以</w:t>
            </w:r>
            <w:r w:rsidR="00F74793">
              <w:rPr>
                <w:rFonts w:ascii="仿宋" w:eastAsia="仿宋" w:hAnsi="仿宋"/>
                <w:color w:val="000000"/>
                <w:sz w:val="18"/>
                <w:szCs w:val="18"/>
              </w:rPr>
              <w:t>15</w:t>
            </w:r>
            <w:r w:rsidR="00F74793">
              <w:rPr>
                <w:rFonts w:ascii="仿宋" w:eastAsia="仿宋" w:hAnsi="仿宋" w:hint="eastAsia"/>
                <w:color w:val="000000"/>
                <w:sz w:val="18"/>
                <w:szCs w:val="18"/>
              </w:rPr>
              <w:t>%</w:t>
            </w:r>
            <w:r w:rsidR="00F74793">
              <w:rPr>
                <w:rFonts w:ascii="仿宋" w:eastAsia="仿宋" w:hAnsi="仿宋" w:hint="eastAsia"/>
                <w:color w:val="000000"/>
                <w:sz w:val="18"/>
                <w:szCs w:val="18"/>
              </w:rPr>
              <w:t>、1</w:t>
            </w:r>
            <w:r w:rsidR="00F74793">
              <w:rPr>
                <w:rFonts w:ascii="仿宋" w:eastAsia="仿宋" w:hAnsi="仿宋"/>
                <w:color w:val="000000"/>
                <w:sz w:val="18"/>
                <w:szCs w:val="18"/>
              </w:rPr>
              <w:t>0</w:t>
            </w:r>
            <w:r w:rsidR="00F74793">
              <w:rPr>
                <w:rFonts w:ascii="仿宋" w:eastAsia="仿宋" w:hAnsi="仿宋" w:hint="eastAsia"/>
                <w:color w:val="000000"/>
                <w:sz w:val="18"/>
                <w:szCs w:val="18"/>
              </w:rPr>
              <w:t>%</w:t>
            </w:r>
            <w:r w:rsidR="00F74793">
              <w:rPr>
                <w:rFonts w:ascii="仿宋" w:eastAsia="仿宋" w:hAnsi="仿宋" w:hint="eastAsia"/>
                <w:color w:val="000000"/>
                <w:sz w:val="18"/>
                <w:szCs w:val="18"/>
              </w:rPr>
              <w:t>和5</w:t>
            </w:r>
            <w:r w:rsidR="00CF6795">
              <w:rPr>
                <w:rFonts w:ascii="仿宋" w:eastAsia="仿宋" w:hAnsi="仿宋" w:hint="eastAsia"/>
                <w:color w:val="000000"/>
                <w:sz w:val="18"/>
                <w:szCs w:val="18"/>
              </w:rPr>
              <w:t>%计入总成绩</w:t>
            </w:r>
            <w:r w:rsidR="00DA7BA9">
              <w:rPr>
                <w:rFonts w:ascii="仿宋" w:eastAsia="仿宋" w:hAnsi="仿宋" w:hint="eastAsia"/>
                <w:color w:val="000000"/>
                <w:sz w:val="18"/>
                <w:szCs w:val="18"/>
              </w:rPr>
              <w:t>。</w:t>
            </w:r>
          </w:p>
        </w:tc>
        <w:tc>
          <w:tcPr>
            <w:tcW w:w="1280" w:type="dxa"/>
            <w:vAlign w:val="center"/>
          </w:tcPr>
          <w:p w14:paraId="5FBF874A" w14:textId="77777777" w:rsidR="00B616D8" w:rsidRPr="00532DBB" w:rsidRDefault="00532DBB" w:rsidP="00026506">
            <w:pPr>
              <w:jc w:val="center"/>
              <w:rPr>
                <w:rFonts w:eastAsia="仿宋"/>
                <w:spacing w:val="-3"/>
                <w:sz w:val="18"/>
              </w:rPr>
            </w:pPr>
            <w:r w:rsidRPr="00532DBB">
              <w:rPr>
                <w:rFonts w:eastAsia="仿宋"/>
                <w:spacing w:val="-3"/>
                <w:sz w:val="18"/>
              </w:rPr>
              <w:t>2-</w:t>
            </w:r>
            <w:r w:rsidR="00CD0719" w:rsidRPr="00532DBB">
              <w:rPr>
                <w:rFonts w:eastAsia="仿宋" w:hint="eastAsia"/>
                <w:spacing w:val="-3"/>
                <w:sz w:val="18"/>
              </w:rPr>
              <w:t>1</w:t>
            </w:r>
            <w:r w:rsidR="00CD0719" w:rsidRPr="00532DBB">
              <w:rPr>
                <w:rFonts w:eastAsia="仿宋" w:hint="eastAsia"/>
                <w:spacing w:val="-3"/>
                <w:sz w:val="18"/>
              </w:rPr>
              <w:t>、</w:t>
            </w:r>
            <w:r w:rsidRPr="00532DBB">
              <w:rPr>
                <w:rFonts w:eastAsia="仿宋"/>
                <w:spacing w:val="-3"/>
                <w:sz w:val="18"/>
              </w:rPr>
              <w:t>2-</w:t>
            </w:r>
            <w:r w:rsidR="00CD0719" w:rsidRPr="00532DBB">
              <w:rPr>
                <w:rFonts w:eastAsia="仿宋" w:hint="eastAsia"/>
                <w:spacing w:val="-3"/>
                <w:sz w:val="18"/>
              </w:rPr>
              <w:t>2</w:t>
            </w:r>
            <w:r w:rsidR="00CD0719" w:rsidRPr="00532DBB">
              <w:rPr>
                <w:rFonts w:eastAsia="仿宋" w:hint="eastAsia"/>
                <w:spacing w:val="-3"/>
                <w:sz w:val="18"/>
              </w:rPr>
              <w:t>、</w:t>
            </w:r>
            <w:r w:rsidRPr="00532DBB">
              <w:rPr>
                <w:rFonts w:eastAsia="仿宋"/>
                <w:spacing w:val="-3"/>
                <w:sz w:val="18"/>
              </w:rPr>
              <w:t>2-</w:t>
            </w:r>
            <w:r w:rsidR="00CD0719" w:rsidRPr="00532DBB">
              <w:rPr>
                <w:rFonts w:eastAsia="仿宋" w:hint="eastAsia"/>
                <w:spacing w:val="-3"/>
                <w:sz w:val="18"/>
              </w:rPr>
              <w:t>3</w:t>
            </w:r>
            <w:r w:rsidR="00CD0719" w:rsidRPr="00532DBB">
              <w:rPr>
                <w:rFonts w:eastAsia="仿宋"/>
                <w:spacing w:val="-3"/>
                <w:sz w:val="18"/>
              </w:rPr>
              <w:t>、</w:t>
            </w:r>
            <w:r w:rsidRPr="00532DBB">
              <w:rPr>
                <w:rFonts w:eastAsia="仿宋"/>
                <w:spacing w:val="-3"/>
                <w:sz w:val="18"/>
              </w:rPr>
              <w:t>2-</w:t>
            </w:r>
            <w:r w:rsidR="00CD0719" w:rsidRPr="00532DBB">
              <w:rPr>
                <w:rFonts w:eastAsia="仿宋" w:hint="eastAsia"/>
                <w:spacing w:val="-3"/>
                <w:sz w:val="18"/>
              </w:rPr>
              <w:t>4</w:t>
            </w:r>
            <w:r w:rsidRPr="00532DBB">
              <w:rPr>
                <w:rFonts w:eastAsia="仿宋" w:hint="eastAsia"/>
                <w:spacing w:val="-3"/>
                <w:sz w:val="18"/>
              </w:rPr>
              <w:t>、</w:t>
            </w:r>
            <w:r w:rsidRPr="00532DBB">
              <w:rPr>
                <w:rFonts w:eastAsia="仿宋"/>
                <w:spacing w:val="-3"/>
                <w:sz w:val="18"/>
              </w:rPr>
              <w:t>2-5</w:t>
            </w:r>
          </w:p>
        </w:tc>
      </w:tr>
      <w:tr w:rsidR="0096382D" w:rsidRPr="00835DE5" w14:paraId="5440EC70" w14:textId="77777777" w:rsidTr="00026506">
        <w:trPr>
          <w:jc w:val="center"/>
        </w:trPr>
        <w:tc>
          <w:tcPr>
            <w:tcW w:w="457" w:type="dxa"/>
            <w:shd w:val="clear" w:color="auto" w:fill="auto"/>
            <w:vAlign w:val="center"/>
          </w:tcPr>
          <w:p w14:paraId="51C828DD" w14:textId="77777777"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48" w:type="dxa"/>
            <w:shd w:val="clear" w:color="auto" w:fill="auto"/>
            <w:vAlign w:val="center"/>
          </w:tcPr>
          <w:p w14:paraId="06D48AB1" w14:textId="77777777" w:rsidR="0096382D" w:rsidRPr="00C1634A" w:rsidRDefault="0096382D" w:rsidP="00835DE5">
            <w:pPr>
              <w:snapToGrid w:val="0"/>
              <w:spacing w:line="360" w:lineRule="auto"/>
              <w:jc w:val="center"/>
              <w:rPr>
                <w:rFonts w:ascii="仿宋" w:eastAsia="仿宋" w:hAnsi="仿宋"/>
                <w:color w:val="000000"/>
                <w:sz w:val="24"/>
              </w:rPr>
            </w:pPr>
            <w:r w:rsidRPr="00C1634A">
              <w:rPr>
                <w:rFonts w:ascii="仿宋" w:eastAsia="仿宋" w:hAnsi="仿宋" w:hint="eastAsia"/>
                <w:color w:val="000000"/>
                <w:sz w:val="18"/>
              </w:rPr>
              <w:t>结课考试</w:t>
            </w:r>
          </w:p>
        </w:tc>
        <w:tc>
          <w:tcPr>
            <w:tcW w:w="787" w:type="dxa"/>
            <w:vAlign w:val="center"/>
          </w:tcPr>
          <w:p w14:paraId="22D96B10" w14:textId="77777777" w:rsidR="0096382D" w:rsidRPr="007C1AFB" w:rsidRDefault="007C1AFB" w:rsidP="00835DE5">
            <w:pPr>
              <w:snapToGrid w:val="0"/>
              <w:spacing w:line="360" w:lineRule="auto"/>
              <w:jc w:val="center"/>
              <w:rPr>
                <w:rFonts w:ascii="仿宋" w:eastAsia="仿宋" w:hAnsi="仿宋"/>
                <w:color w:val="000000"/>
                <w:sz w:val="18"/>
                <w:szCs w:val="18"/>
              </w:rPr>
            </w:pPr>
            <w:r w:rsidRPr="007C1AFB">
              <w:rPr>
                <w:rFonts w:ascii="仿宋" w:eastAsia="仿宋" w:hAnsi="仿宋" w:hint="eastAsia"/>
                <w:color w:val="000000"/>
                <w:sz w:val="18"/>
                <w:szCs w:val="18"/>
              </w:rPr>
              <w:t>6</w:t>
            </w:r>
            <w:r w:rsidRPr="007C1AFB">
              <w:rPr>
                <w:rFonts w:ascii="仿宋" w:eastAsia="仿宋" w:hAnsi="仿宋"/>
                <w:color w:val="000000"/>
                <w:sz w:val="18"/>
                <w:szCs w:val="18"/>
              </w:rPr>
              <w:t>0</w:t>
            </w:r>
          </w:p>
        </w:tc>
        <w:tc>
          <w:tcPr>
            <w:tcW w:w="4949" w:type="dxa"/>
            <w:vAlign w:val="center"/>
          </w:tcPr>
          <w:p w14:paraId="09ED1896" w14:textId="4555B7C6" w:rsidR="007C1AFB" w:rsidRDefault="004F0778" w:rsidP="00675CEF">
            <w:pPr>
              <w:snapToGrid w:val="0"/>
              <w:spacing w:line="360" w:lineRule="auto"/>
              <w:rPr>
                <w:rFonts w:ascii="仿宋" w:eastAsia="仿宋" w:hAnsi="仿宋"/>
                <w:color w:val="000000"/>
                <w:sz w:val="18"/>
                <w:szCs w:val="18"/>
              </w:rPr>
            </w:pPr>
            <w:r>
              <w:rPr>
                <w:rFonts w:ascii="仿宋" w:eastAsia="仿宋" w:hAnsi="仿宋" w:hint="eastAsia"/>
                <w:color w:val="000000"/>
                <w:sz w:val="18"/>
                <w:szCs w:val="18"/>
              </w:rPr>
              <w:t>开卷</w:t>
            </w:r>
            <w:r w:rsidR="007C1AFB">
              <w:rPr>
                <w:rFonts w:ascii="仿宋" w:eastAsia="仿宋" w:hAnsi="仿宋" w:hint="eastAsia"/>
                <w:color w:val="000000"/>
                <w:sz w:val="18"/>
                <w:szCs w:val="18"/>
              </w:rPr>
              <w:t>考试</w:t>
            </w:r>
            <w:r w:rsidR="00DA7BA9">
              <w:rPr>
                <w:rFonts w:ascii="仿宋" w:eastAsia="仿宋" w:hAnsi="仿宋" w:hint="eastAsia"/>
                <w:color w:val="000000"/>
                <w:sz w:val="18"/>
                <w:szCs w:val="18"/>
              </w:rPr>
              <w:t>，卷面分数1</w:t>
            </w:r>
            <w:r w:rsidR="00DA7BA9">
              <w:rPr>
                <w:rFonts w:ascii="仿宋" w:eastAsia="仿宋" w:hAnsi="仿宋"/>
                <w:color w:val="000000"/>
                <w:sz w:val="18"/>
                <w:szCs w:val="18"/>
              </w:rPr>
              <w:t>00</w:t>
            </w:r>
            <w:r w:rsidR="00DA7BA9">
              <w:rPr>
                <w:rFonts w:ascii="仿宋" w:eastAsia="仿宋" w:hAnsi="仿宋" w:hint="eastAsia"/>
                <w:color w:val="000000"/>
                <w:sz w:val="18"/>
                <w:szCs w:val="18"/>
              </w:rPr>
              <w:t>分。</w:t>
            </w:r>
          </w:p>
          <w:p w14:paraId="67D4E8D0" w14:textId="77777777" w:rsidR="003C5131" w:rsidRPr="007C1AFB" w:rsidRDefault="00675CEF" w:rsidP="00675CEF">
            <w:pPr>
              <w:snapToGrid w:val="0"/>
              <w:spacing w:line="360" w:lineRule="auto"/>
              <w:rPr>
                <w:rFonts w:ascii="仿宋" w:eastAsia="仿宋" w:hAnsi="仿宋"/>
                <w:bCs/>
                <w:color w:val="0070C0"/>
                <w:sz w:val="18"/>
                <w:szCs w:val="18"/>
              </w:rPr>
            </w:pPr>
            <w:r w:rsidRPr="007C1AFB">
              <w:rPr>
                <w:rFonts w:ascii="仿宋" w:eastAsia="仿宋" w:hAnsi="仿宋" w:hint="eastAsia"/>
                <w:color w:val="000000"/>
                <w:sz w:val="18"/>
                <w:szCs w:val="18"/>
              </w:rPr>
              <w:t>考题类型包括：判断题，问答题，简答题</w:t>
            </w:r>
            <w:r w:rsidRPr="007C1AFB">
              <w:rPr>
                <w:rFonts w:ascii="仿宋" w:eastAsia="仿宋" w:hAnsi="仿宋"/>
                <w:color w:val="000000"/>
                <w:sz w:val="18"/>
                <w:szCs w:val="18"/>
              </w:rPr>
              <w:t>,</w:t>
            </w:r>
            <w:r w:rsidRPr="007C1AFB">
              <w:rPr>
                <w:rFonts w:ascii="仿宋" w:eastAsia="仿宋" w:hAnsi="仿宋" w:hint="eastAsia"/>
                <w:color w:val="000000"/>
                <w:sz w:val="18"/>
                <w:szCs w:val="18"/>
              </w:rPr>
              <w:t>计算题</w:t>
            </w:r>
            <w:r w:rsidR="00532DBB">
              <w:rPr>
                <w:rFonts w:ascii="仿宋" w:eastAsia="仿宋" w:hAnsi="仿宋" w:hint="eastAsia"/>
                <w:color w:val="000000"/>
                <w:sz w:val="18"/>
                <w:szCs w:val="18"/>
              </w:rPr>
              <w:t>等</w:t>
            </w:r>
            <w:r w:rsidRPr="007C1AFB">
              <w:rPr>
                <w:rFonts w:ascii="仿宋" w:eastAsia="仿宋" w:hAnsi="仿宋" w:hint="eastAsia"/>
                <w:color w:val="000000"/>
                <w:sz w:val="18"/>
                <w:szCs w:val="18"/>
              </w:rPr>
              <w:t>。评分细则包括：书写规范，语言表述清晰，论证严谨，计算</w:t>
            </w:r>
            <w:r w:rsidR="00E0781C">
              <w:rPr>
                <w:rFonts w:ascii="仿宋" w:eastAsia="仿宋" w:hAnsi="仿宋" w:hint="eastAsia"/>
                <w:color w:val="000000"/>
                <w:sz w:val="18"/>
                <w:szCs w:val="18"/>
              </w:rPr>
              <w:t>有过程并</w:t>
            </w:r>
            <w:r w:rsidRPr="007C1AFB">
              <w:rPr>
                <w:rFonts w:ascii="仿宋" w:eastAsia="仿宋" w:hAnsi="仿宋" w:hint="eastAsia"/>
                <w:color w:val="000000"/>
                <w:sz w:val="18"/>
                <w:szCs w:val="18"/>
              </w:rPr>
              <w:t>准确，数学描述和表达式正确，分析过程科学并有逻辑性。</w:t>
            </w:r>
            <w:r w:rsidR="00DA7BA9">
              <w:rPr>
                <w:rFonts w:ascii="仿宋" w:eastAsia="仿宋" w:hAnsi="仿宋" w:hint="eastAsia"/>
                <w:color w:val="000000"/>
                <w:sz w:val="18"/>
                <w:szCs w:val="18"/>
              </w:rPr>
              <w:t>以卷面成绩*6</w:t>
            </w:r>
            <w:r w:rsidR="00DA7BA9">
              <w:rPr>
                <w:rFonts w:ascii="仿宋" w:eastAsia="仿宋" w:hAnsi="仿宋"/>
                <w:color w:val="000000"/>
                <w:sz w:val="18"/>
                <w:szCs w:val="18"/>
              </w:rPr>
              <w:t>0</w:t>
            </w:r>
            <w:r w:rsidR="00DA7BA9">
              <w:rPr>
                <w:rFonts w:ascii="仿宋" w:eastAsia="仿宋" w:hAnsi="仿宋" w:hint="eastAsia"/>
                <w:color w:val="000000"/>
                <w:sz w:val="18"/>
                <w:szCs w:val="18"/>
              </w:rPr>
              <w:t>%计入课程总成绩</w:t>
            </w:r>
            <w:r w:rsidR="004C2657">
              <w:rPr>
                <w:rFonts w:ascii="仿宋" w:eastAsia="仿宋" w:hAnsi="仿宋" w:hint="eastAsia"/>
                <w:color w:val="000000"/>
                <w:sz w:val="18"/>
                <w:szCs w:val="18"/>
              </w:rPr>
              <w:t>。</w:t>
            </w:r>
          </w:p>
        </w:tc>
        <w:tc>
          <w:tcPr>
            <w:tcW w:w="1280" w:type="dxa"/>
            <w:vAlign w:val="center"/>
          </w:tcPr>
          <w:p w14:paraId="6DF467D9" w14:textId="77777777" w:rsidR="0096382D" w:rsidRPr="00532DBB" w:rsidRDefault="00532DBB" w:rsidP="00026506">
            <w:pPr>
              <w:jc w:val="center"/>
              <w:rPr>
                <w:rFonts w:eastAsia="仿宋"/>
                <w:spacing w:val="-3"/>
                <w:sz w:val="18"/>
              </w:rPr>
            </w:pPr>
            <w:r w:rsidRPr="00532DBB">
              <w:rPr>
                <w:rFonts w:eastAsia="仿宋"/>
                <w:spacing w:val="-3"/>
                <w:sz w:val="18"/>
              </w:rPr>
              <w:t>2-</w:t>
            </w:r>
            <w:r w:rsidRPr="00532DBB">
              <w:rPr>
                <w:rFonts w:eastAsia="仿宋" w:hint="eastAsia"/>
                <w:spacing w:val="-3"/>
                <w:sz w:val="18"/>
              </w:rPr>
              <w:t>1</w:t>
            </w:r>
            <w:r w:rsidRPr="00532DBB">
              <w:rPr>
                <w:rFonts w:eastAsia="仿宋" w:hint="eastAsia"/>
                <w:spacing w:val="-3"/>
                <w:sz w:val="18"/>
              </w:rPr>
              <w:t>、</w:t>
            </w:r>
            <w:r w:rsidRPr="00532DBB">
              <w:rPr>
                <w:rFonts w:eastAsia="仿宋"/>
                <w:spacing w:val="-3"/>
                <w:sz w:val="18"/>
              </w:rPr>
              <w:t>2-</w:t>
            </w:r>
            <w:r w:rsidRPr="00532DBB">
              <w:rPr>
                <w:rFonts w:eastAsia="仿宋" w:hint="eastAsia"/>
                <w:spacing w:val="-3"/>
                <w:sz w:val="18"/>
              </w:rPr>
              <w:t>2</w:t>
            </w:r>
            <w:r w:rsidRPr="00532DBB">
              <w:rPr>
                <w:rFonts w:eastAsia="仿宋" w:hint="eastAsia"/>
                <w:spacing w:val="-3"/>
                <w:sz w:val="18"/>
              </w:rPr>
              <w:t>、</w:t>
            </w:r>
            <w:r w:rsidRPr="00532DBB">
              <w:rPr>
                <w:rFonts w:eastAsia="仿宋"/>
                <w:spacing w:val="-3"/>
                <w:sz w:val="18"/>
              </w:rPr>
              <w:t>2-</w:t>
            </w:r>
            <w:r w:rsidRPr="00532DBB">
              <w:rPr>
                <w:rFonts w:eastAsia="仿宋" w:hint="eastAsia"/>
                <w:spacing w:val="-3"/>
                <w:sz w:val="18"/>
              </w:rPr>
              <w:t>3</w:t>
            </w:r>
            <w:r w:rsidRPr="00532DBB">
              <w:rPr>
                <w:rFonts w:eastAsia="仿宋"/>
                <w:spacing w:val="-3"/>
                <w:sz w:val="18"/>
              </w:rPr>
              <w:t>、</w:t>
            </w:r>
            <w:r w:rsidRPr="00532DBB">
              <w:rPr>
                <w:rFonts w:eastAsia="仿宋"/>
                <w:spacing w:val="-3"/>
                <w:sz w:val="18"/>
              </w:rPr>
              <w:t>2-</w:t>
            </w:r>
            <w:r w:rsidRPr="00532DBB">
              <w:rPr>
                <w:rFonts w:eastAsia="仿宋" w:hint="eastAsia"/>
                <w:spacing w:val="-3"/>
                <w:sz w:val="18"/>
              </w:rPr>
              <w:t>4</w:t>
            </w:r>
            <w:r w:rsidRPr="00532DBB">
              <w:rPr>
                <w:rFonts w:eastAsia="仿宋" w:hint="eastAsia"/>
                <w:spacing w:val="-3"/>
                <w:sz w:val="18"/>
              </w:rPr>
              <w:t>、</w:t>
            </w:r>
            <w:r w:rsidRPr="00532DBB">
              <w:rPr>
                <w:rFonts w:eastAsia="仿宋"/>
                <w:spacing w:val="-3"/>
                <w:sz w:val="18"/>
              </w:rPr>
              <w:t>2-5</w:t>
            </w:r>
          </w:p>
        </w:tc>
      </w:tr>
    </w:tbl>
    <w:p w14:paraId="59BB6139" w14:textId="77777777" w:rsidR="009555A9" w:rsidRDefault="009555A9" w:rsidP="00E56D5C">
      <w:pPr>
        <w:snapToGrid w:val="0"/>
        <w:spacing w:line="360" w:lineRule="auto"/>
        <w:rPr>
          <w:rFonts w:ascii="仿宋" w:eastAsia="仿宋" w:hAnsi="仿宋"/>
          <w:b/>
          <w:color w:val="000000"/>
          <w:sz w:val="24"/>
        </w:rPr>
      </w:pPr>
    </w:p>
    <w:p w14:paraId="048DAE10" w14:textId="77777777"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996"/>
        <w:gridCol w:w="707"/>
        <w:gridCol w:w="1405"/>
        <w:gridCol w:w="1078"/>
        <w:gridCol w:w="1078"/>
        <w:gridCol w:w="1095"/>
        <w:gridCol w:w="1090"/>
      </w:tblGrid>
      <w:tr w:rsidR="002A665F" w:rsidRPr="00835DE5" w14:paraId="2AFAF924" w14:textId="77777777" w:rsidTr="005D40D6">
        <w:tc>
          <w:tcPr>
            <w:tcW w:w="1110" w:type="pct"/>
            <w:gridSpan w:val="2"/>
            <w:vMerge w:val="restart"/>
            <w:shd w:val="clear" w:color="auto" w:fill="auto"/>
            <w:vAlign w:val="center"/>
          </w:tcPr>
          <w:p w14:paraId="4A5B53EF" w14:textId="77777777" w:rsidR="002A665F" w:rsidRPr="00835DE5" w:rsidRDefault="002A665F" w:rsidP="000A7C74">
            <w:pPr>
              <w:snapToGrid w:val="0"/>
              <w:spacing w:line="360" w:lineRule="auto"/>
              <w:jc w:val="center"/>
              <w:rPr>
                <w:rFonts w:ascii="仿宋" w:eastAsia="仿宋" w:hAnsi="仿宋"/>
                <w:b/>
                <w:color w:val="000000"/>
                <w:sz w:val="24"/>
              </w:rPr>
            </w:pPr>
            <w:bookmarkStart w:id="4" w:name="_Hlk168359244"/>
            <w:r>
              <w:rPr>
                <w:rFonts w:ascii="仿宋" w:eastAsia="仿宋" w:hAnsi="仿宋" w:hint="eastAsia"/>
                <w:b/>
                <w:color w:val="000000"/>
                <w:sz w:val="24"/>
              </w:rPr>
              <w:t>考核环节</w:t>
            </w:r>
          </w:p>
        </w:tc>
        <w:tc>
          <w:tcPr>
            <w:tcW w:w="426" w:type="pct"/>
            <w:vMerge w:val="restart"/>
            <w:vAlign w:val="center"/>
          </w:tcPr>
          <w:p w14:paraId="2CAFD38A" w14:textId="77777777" w:rsidR="002A665F" w:rsidRPr="00835DE5" w:rsidRDefault="002A665F"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2806" w:type="pct"/>
            <w:gridSpan w:val="4"/>
            <w:shd w:val="clear" w:color="auto" w:fill="auto"/>
            <w:vAlign w:val="center"/>
          </w:tcPr>
          <w:p w14:paraId="70531532" w14:textId="77777777" w:rsidR="002A665F" w:rsidRPr="00835DE5" w:rsidRDefault="002A665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c>
          <w:tcPr>
            <w:tcW w:w="658" w:type="pct"/>
          </w:tcPr>
          <w:p w14:paraId="3E61049E" w14:textId="77777777" w:rsidR="002A665F" w:rsidRDefault="002A665F" w:rsidP="000A7C74">
            <w:pPr>
              <w:snapToGrid w:val="0"/>
              <w:spacing w:line="360" w:lineRule="auto"/>
              <w:jc w:val="center"/>
              <w:rPr>
                <w:rFonts w:ascii="仿宋" w:eastAsia="仿宋" w:hAnsi="仿宋"/>
                <w:b/>
                <w:color w:val="000000"/>
                <w:sz w:val="24"/>
              </w:rPr>
            </w:pPr>
          </w:p>
        </w:tc>
      </w:tr>
      <w:tr w:rsidR="002A665F" w:rsidRPr="00835DE5" w14:paraId="19F135BA" w14:textId="77777777" w:rsidTr="005D40D6">
        <w:tc>
          <w:tcPr>
            <w:tcW w:w="1110" w:type="pct"/>
            <w:gridSpan w:val="2"/>
            <w:vMerge/>
            <w:shd w:val="clear" w:color="auto" w:fill="auto"/>
            <w:vAlign w:val="center"/>
          </w:tcPr>
          <w:p w14:paraId="7934A873" w14:textId="77777777" w:rsidR="002A665F" w:rsidRPr="00835DE5" w:rsidRDefault="002A665F" w:rsidP="000A7C74">
            <w:pPr>
              <w:snapToGrid w:val="0"/>
              <w:spacing w:line="360" w:lineRule="auto"/>
              <w:jc w:val="center"/>
              <w:rPr>
                <w:rFonts w:ascii="仿宋" w:eastAsia="仿宋" w:hAnsi="仿宋"/>
                <w:b/>
                <w:color w:val="000000"/>
                <w:sz w:val="24"/>
              </w:rPr>
            </w:pPr>
          </w:p>
        </w:tc>
        <w:tc>
          <w:tcPr>
            <w:tcW w:w="426" w:type="pct"/>
            <w:vMerge/>
          </w:tcPr>
          <w:p w14:paraId="742F43D4" w14:textId="77777777" w:rsidR="002A665F" w:rsidRPr="00835DE5" w:rsidRDefault="002A665F" w:rsidP="000A7C74">
            <w:pPr>
              <w:snapToGrid w:val="0"/>
              <w:spacing w:line="360" w:lineRule="auto"/>
              <w:jc w:val="center"/>
              <w:rPr>
                <w:rFonts w:ascii="仿宋" w:eastAsia="仿宋" w:hAnsi="仿宋"/>
                <w:b/>
                <w:color w:val="000000"/>
                <w:sz w:val="24"/>
              </w:rPr>
            </w:pPr>
          </w:p>
        </w:tc>
        <w:tc>
          <w:tcPr>
            <w:tcW w:w="847" w:type="pct"/>
            <w:shd w:val="clear" w:color="auto" w:fill="auto"/>
            <w:vAlign w:val="center"/>
          </w:tcPr>
          <w:p w14:paraId="544A0630" w14:textId="77777777" w:rsidR="002A665F" w:rsidRPr="000103ED" w:rsidRDefault="002A665F" w:rsidP="000A7C74">
            <w:pPr>
              <w:snapToGrid w:val="0"/>
              <w:spacing w:line="360" w:lineRule="auto"/>
              <w:jc w:val="center"/>
              <w:rPr>
                <w:rFonts w:ascii="仿宋" w:eastAsia="仿宋" w:hAnsi="仿宋"/>
                <w:b/>
                <w:color w:val="000000"/>
                <w:sz w:val="24"/>
              </w:rPr>
            </w:pPr>
            <w:r w:rsidRPr="002A665F">
              <w:rPr>
                <w:rFonts w:ascii="仿宋" w:eastAsia="仿宋" w:hAnsi="仿宋" w:hint="eastAsia"/>
                <w:b/>
                <w:color w:val="000000"/>
                <w:sz w:val="24"/>
              </w:rPr>
              <w:t>知识与能</w:t>
            </w:r>
            <w:r w:rsidRPr="002A665F">
              <w:rPr>
                <w:rFonts w:ascii="仿宋" w:eastAsia="仿宋" w:hAnsi="仿宋" w:hint="eastAsia"/>
                <w:b/>
                <w:color w:val="000000"/>
                <w:sz w:val="24"/>
              </w:rPr>
              <w:lastRenderedPageBreak/>
              <w:t>力目标</w:t>
            </w:r>
            <w:r w:rsidRPr="002A665F">
              <w:rPr>
                <w:rFonts w:ascii="仿宋" w:eastAsia="仿宋" w:hAnsi="仿宋"/>
                <w:b/>
                <w:color w:val="000000"/>
                <w:sz w:val="24"/>
              </w:rPr>
              <w:t>1</w:t>
            </w:r>
          </w:p>
        </w:tc>
        <w:tc>
          <w:tcPr>
            <w:tcW w:w="650" w:type="pct"/>
          </w:tcPr>
          <w:p w14:paraId="36DC481D" w14:textId="77777777" w:rsidR="002A665F" w:rsidRPr="00835DE5" w:rsidRDefault="002A665F" w:rsidP="000A7C74">
            <w:pPr>
              <w:snapToGrid w:val="0"/>
              <w:spacing w:line="360" w:lineRule="auto"/>
              <w:jc w:val="center"/>
              <w:rPr>
                <w:rFonts w:ascii="仿宋" w:eastAsia="仿宋" w:hAnsi="仿宋"/>
                <w:b/>
                <w:color w:val="000000"/>
                <w:sz w:val="24"/>
              </w:rPr>
            </w:pPr>
            <w:r w:rsidRPr="002A665F">
              <w:rPr>
                <w:rFonts w:ascii="仿宋" w:eastAsia="仿宋" w:hAnsi="仿宋" w:hint="eastAsia"/>
                <w:b/>
                <w:color w:val="000000"/>
                <w:sz w:val="24"/>
              </w:rPr>
              <w:lastRenderedPageBreak/>
              <w:t>知识与</w:t>
            </w:r>
            <w:r w:rsidRPr="002A665F">
              <w:rPr>
                <w:rFonts w:ascii="仿宋" w:eastAsia="仿宋" w:hAnsi="仿宋" w:hint="eastAsia"/>
                <w:b/>
                <w:color w:val="000000"/>
                <w:sz w:val="24"/>
              </w:rPr>
              <w:lastRenderedPageBreak/>
              <w:t>能力目标</w:t>
            </w:r>
            <w:r>
              <w:rPr>
                <w:rFonts w:ascii="仿宋" w:eastAsia="仿宋" w:hAnsi="仿宋"/>
                <w:b/>
                <w:color w:val="000000"/>
                <w:sz w:val="24"/>
              </w:rPr>
              <w:t>2</w:t>
            </w:r>
          </w:p>
        </w:tc>
        <w:tc>
          <w:tcPr>
            <w:tcW w:w="650" w:type="pct"/>
          </w:tcPr>
          <w:p w14:paraId="3BC750DC" w14:textId="77777777" w:rsidR="002A665F" w:rsidRPr="00835DE5" w:rsidRDefault="002A665F" w:rsidP="000A7C74">
            <w:pPr>
              <w:snapToGrid w:val="0"/>
              <w:spacing w:line="360" w:lineRule="auto"/>
              <w:jc w:val="center"/>
              <w:rPr>
                <w:rFonts w:ascii="仿宋" w:eastAsia="仿宋" w:hAnsi="仿宋"/>
                <w:b/>
                <w:color w:val="000000"/>
                <w:sz w:val="24"/>
              </w:rPr>
            </w:pPr>
            <w:r w:rsidRPr="002A665F">
              <w:rPr>
                <w:rFonts w:ascii="仿宋" w:eastAsia="仿宋" w:hAnsi="仿宋" w:hint="eastAsia"/>
                <w:b/>
                <w:color w:val="000000"/>
                <w:sz w:val="24"/>
              </w:rPr>
              <w:lastRenderedPageBreak/>
              <w:t>知识与</w:t>
            </w:r>
            <w:r w:rsidRPr="002A665F">
              <w:rPr>
                <w:rFonts w:ascii="仿宋" w:eastAsia="仿宋" w:hAnsi="仿宋" w:hint="eastAsia"/>
                <w:b/>
                <w:color w:val="000000"/>
                <w:sz w:val="24"/>
              </w:rPr>
              <w:lastRenderedPageBreak/>
              <w:t>能力目标</w:t>
            </w:r>
            <w:r>
              <w:rPr>
                <w:rFonts w:ascii="仿宋" w:eastAsia="仿宋" w:hAnsi="仿宋"/>
                <w:b/>
                <w:color w:val="000000"/>
                <w:sz w:val="24"/>
              </w:rPr>
              <w:t>3</w:t>
            </w:r>
          </w:p>
        </w:tc>
        <w:tc>
          <w:tcPr>
            <w:tcW w:w="660" w:type="pct"/>
          </w:tcPr>
          <w:p w14:paraId="6875D6F8" w14:textId="77777777" w:rsidR="002A665F" w:rsidRPr="00835DE5" w:rsidRDefault="002A665F" w:rsidP="000A7C74">
            <w:pPr>
              <w:snapToGrid w:val="0"/>
              <w:spacing w:line="360" w:lineRule="auto"/>
              <w:jc w:val="center"/>
              <w:rPr>
                <w:rFonts w:ascii="仿宋" w:eastAsia="仿宋" w:hAnsi="仿宋"/>
                <w:b/>
                <w:color w:val="000000"/>
                <w:sz w:val="24"/>
              </w:rPr>
            </w:pPr>
            <w:r w:rsidRPr="002A665F">
              <w:rPr>
                <w:rFonts w:ascii="仿宋" w:eastAsia="仿宋" w:hAnsi="仿宋" w:hint="eastAsia"/>
                <w:b/>
                <w:color w:val="000000"/>
                <w:sz w:val="24"/>
              </w:rPr>
              <w:lastRenderedPageBreak/>
              <w:t>知识与</w:t>
            </w:r>
            <w:r w:rsidRPr="002A665F">
              <w:rPr>
                <w:rFonts w:ascii="仿宋" w:eastAsia="仿宋" w:hAnsi="仿宋" w:hint="eastAsia"/>
                <w:b/>
                <w:color w:val="000000"/>
                <w:sz w:val="24"/>
              </w:rPr>
              <w:lastRenderedPageBreak/>
              <w:t>能力目标</w:t>
            </w:r>
            <w:r>
              <w:rPr>
                <w:rFonts w:ascii="仿宋" w:eastAsia="仿宋" w:hAnsi="仿宋"/>
                <w:b/>
                <w:color w:val="000000"/>
                <w:sz w:val="24"/>
              </w:rPr>
              <w:t>4</w:t>
            </w:r>
          </w:p>
        </w:tc>
        <w:tc>
          <w:tcPr>
            <w:tcW w:w="658" w:type="pct"/>
          </w:tcPr>
          <w:p w14:paraId="0BC4DA23" w14:textId="77777777" w:rsidR="002A665F" w:rsidRPr="002A665F" w:rsidRDefault="002A665F" w:rsidP="000A7C74">
            <w:pPr>
              <w:snapToGrid w:val="0"/>
              <w:spacing w:line="360" w:lineRule="auto"/>
              <w:jc w:val="center"/>
              <w:rPr>
                <w:rFonts w:ascii="仿宋" w:eastAsia="仿宋" w:hAnsi="仿宋"/>
                <w:b/>
                <w:color w:val="000000"/>
                <w:sz w:val="24"/>
              </w:rPr>
            </w:pPr>
            <w:r w:rsidRPr="002A665F">
              <w:rPr>
                <w:rFonts w:ascii="仿宋" w:eastAsia="仿宋" w:hAnsi="仿宋" w:hint="eastAsia"/>
                <w:b/>
                <w:color w:val="000000"/>
                <w:sz w:val="24"/>
              </w:rPr>
              <w:lastRenderedPageBreak/>
              <w:t>知识与</w:t>
            </w:r>
            <w:r w:rsidRPr="002A665F">
              <w:rPr>
                <w:rFonts w:ascii="仿宋" w:eastAsia="仿宋" w:hAnsi="仿宋" w:hint="eastAsia"/>
                <w:b/>
                <w:color w:val="000000"/>
                <w:sz w:val="24"/>
              </w:rPr>
              <w:lastRenderedPageBreak/>
              <w:t>能力目标</w:t>
            </w:r>
            <w:r>
              <w:rPr>
                <w:rFonts w:ascii="仿宋" w:eastAsia="仿宋" w:hAnsi="仿宋" w:hint="eastAsia"/>
                <w:b/>
                <w:color w:val="000000"/>
                <w:sz w:val="24"/>
              </w:rPr>
              <w:t>5</w:t>
            </w:r>
          </w:p>
        </w:tc>
      </w:tr>
      <w:tr w:rsidR="002A665F" w:rsidRPr="00835DE5" w14:paraId="79EA85BB" w14:textId="77777777" w:rsidTr="005D40D6">
        <w:tc>
          <w:tcPr>
            <w:tcW w:w="510" w:type="pct"/>
            <w:vMerge w:val="restart"/>
            <w:shd w:val="clear" w:color="auto" w:fill="auto"/>
            <w:vAlign w:val="center"/>
          </w:tcPr>
          <w:p w14:paraId="55A6DF36" w14:textId="77777777" w:rsidR="002A665F" w:rsidRPr="00835DE5" w:rsidRDefault="002A665F"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过程考核</w:t>
            </w:r>
          </w:p>
        </w:tc>
        <w:tc>
          <w:tcPr>
            <w:tcW w:w="600" w:type="pct"/>
            <w:shd w:val="clear" w:color="auto" w:fill="auto"/>
            <w:vAlign w:val="center"/>
          </w:tcPr>
          <w:p w14:paraId="7DCDEEC2" w14:textId="77777777" w:rsidR="002A665F" w:rsidRPr="00835DE5" w:rsidRDefault="002A665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出勤</w:t>
            </w:r>
          </w:p>
        </w:tc>
        <w:tc>
          <w:tcPr>
            <w:tcW w:w="426" w:type="pct"/>
            <w:vAlign w:val="center"/>
          </w:tcPr>
          <w:p w14:paraId="604D8801" w14:textId="77777777" w:rsidR="002A665F" w:rsidRPr="00C1634A" w:rsidRDefault="002A665F"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0</w:t>
            </w:r>
          </w:p>
        </w:tc>
        <w:tc>
          <w:tcPr>
            <w:tcW w:w="847" w:type="pct"/>
            <w:shd w:val="clear" w:color="auto" w:fill="auto"/>
            <w:vAlign w:val="center"/>
          </w:tcPr>
          <w:p w14:paraId="19676E33" w14:textId="77777777" w:rsidR="002A665F" w:rsidRPr="00C1634A" w:rsidRDefault="002A665F"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650" w:type="pct"/>
            <w:vAlign w:val="center"/>
          </w:tcPr>
          <w:p w14:paraId="2FFB5A38" w14:textId="77777777" w:rsidR="002A665F" w:rsidRPr="00C1634A" w:rsidRDefault="002A665F" w:rsidP="000A7C74">
            <w:pPr>
              <w:snapToGrid w:val="0"/>
              <w:spacing w:line="360" w:lineRule="auto"/>
              <w:jc w:val="center"/>
              <w:rPr>
                <w:rFonts w:ascii="仿宋" w:eastAsia="仿宋" w:hAnsi="仿宋"/>
                <w:b/>
                <w:color w:val="000000"/>
              </w:rPr>
            </w:pPr>
            <w:r w:rsidRPr="00C1634A">
              <w:rPr>
                <w:rFonts w:ascii="仿宋" w:eastAsia="仿宋" w:hAnsi="仿宋" w:hint="eastAsia"/>
                <w:b/>
                <w:color w:val="000000"/>
              </w:rPr>
              <w:t>5</w:t>
            </w:r>
          </w:p>
        </w:tc>
        <w:tc>
          <w:tcPr>
            <w:tcW w:w="650" w:type="pct"/>
            <w:vAlign w:val="center"/>
          </w:tcPr>
          <w:p w14:paraId="58C0D8F4" w14:textId="77777777" w:rsidR="002A665F" w:rsidRPr="00C1634A" w:rsidRDefault="002A665F" w:rsidP="000A7C74">
            <w:pPr>
              <w:snapToGrid w:val="0"/>
              <w:spacing w:line="360" w:lineRule="auto"/>
              <w:jc w:val="center"/>
              <w:rPr>
                <w:rFonts w:ascii="仿宋" w:eastAsia="仿宋" w:hAnsi="仿宋"/>
                <w:b/>
                <w:color w:val="000000"/>
              </w:rPr>
            </w:pPr>
          </w:p>
        </w:tc>
        <w:tc>
          <w:tcPr>
            <w:tcW w:w="660" w:type="pct"/>
            <w:vAlign w:val="center"/>
          </w:tcPr>
          <w:p w14:paraId="794FF4D5" w14:textId="77777777" w:rsidR="002A665F" w:rsidRPr="00C1634A" w:rsidRDefault="002A665F" w:rsidP="000A7C74">
            <w:pPr>
              <w:snapToGrid w:val="0"/>
              <w:spacing w:line="360" w:lineRule="auto"/>
              <w:jc w:val="center"/>
              <w:rPr>
                <w:rFonts w:ascii="仿宋" w:eastAsia="仿宋" w:hAnsi="仿宋"/>
                <w:b/>
                <w:color w:val="000000"/>
              </w:rPr>
            </w:pPr>
          </w:p>
        </w:tc>
        <w:tc>
          <w:tcPr>
            <w:tcW w:w="658" w:type="pct"/>
            <w:vAlign w:val="center"/>
          </w:tcPr>
          <w:p w14:paraId="0B709AAD" w14:textId="77777777" w:rsidR="002A665F" w:rsidRPr="00C1634A" w:rsidRDefault="002A665F" w:rsidP="000A7C74">
            <w:pPr>
              <w:snapToGrid w:val="0"/>
              <w:spacing w:line="360" w:lineRule="auto"/>
              <w:jc w:val="center"/>
              <w:rPr>
                <w:rFonts w:ascii="仿宋" w:eastAsia="仿宋" w:hAnsi="仿宋"/>
                <w:b/>
                <w:color w:val="000000"/>
              </w:rPr>
            </w:pPr>
          </w:p>
        </w:tc>
      </w:tr>
      <w:tr w:rsidR="002A665F" w:rsidRPr="00835DE5" w14:paraId="0D3B392F" w14:textId="77777777" w:rsidTr="005D40D6">
        <w:tc>
          <w:tcPr>
            <w:tcW w:w="510" w:type="pct"/>
            <w:vMerge/>
            <w:shd w:val="clear" w:color="auto" w:fill="auto"/>
            <w:vAlign w:val="center"/>
          </w:tcPr>
          <w:p w14:paraId="3519618D" w14:textId="77777777" w:rsidR="002A665F" w:rsidRPr="00835DE5" w:rsidRDefault="002A665F" w:rsidP="000A7C74">
            <w:pPr>
              <w:snapToGrid w:val="0"/>
              <w:spacing w:line="360" w:lineRule="auto"/>
              <w:jc w:val="center"/>
              <w:rPr>
                <w:rFonts w:ascii="仿宋" w:eastAsia="仿宋" w:hAnsi="仿宋"/>
                <w:b/>
                <w:color w:val="000000"/>
                <w:sz w:val="24"/>
              </w:rPr>
            </w:pPr>
          </w:p>
        </w:tc>
        <w:tc>
          <w:tcPr>
            <w:tcW w:w="600" w:type="pct"/>
            <w:shd w:val="clear" w:color="auto" w:fill="auto"/>
            <w:vAlign w:val="center"/>
          </w:tcPr>
          <w:p w14:paraId="29C03990" w14:textId="77777777" w:rsidR="002A665F" w:rsidRPr="00835DE5" w:rsidRDefault="002A665F"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426" w:type="pct"/>
            <w:vAlign w:val="center"/>
          </w:tcPr>
          <w:p w14:paraId="4E6D0CE6" w14:textId="77777777" w:rsidR="002A665F" w:rsidRPr="00C1634A" w:rsidRDefault="002A665F" w:rsidP="000A7C74">
            <w:pPr>
              <w:snapToGrid w:val="0"/>
              <w:spacing w:line="360" w:lineRule="auto"/>
              <w:jc w:val="center"/>
              <w:rPr>
                <w:rFonts w:ascii="仿宋" w:eastAsia="仿宋" w:hAnsi="仿宋"/>
                <w:b/>
                <w:color w:val="000000"/>
              </w:rPr>
            </w:pPr>
            <w:r>
              <w:rPr>
                <w:rFonts w:ascii="仿宋" w:eastAsia="仿宋" w:hAnsi="仿宋"/>
                <w:b/>
                <w:color w:val="000000"/>
              </w:rPr>
              <w:t>3</w:t>
            </w:r>
            <w:r w:rsidRPr="00C1634A">
              <w:rPr>
                <w:rFonts w:ascii="仿宋" w:eastAsia="仿宋" w:hAnsi="仿宋"/>
                <w:b/>
                <w:color w:val="000000"/>
              </w:rPr>
              <w:t>0</w:t>
            </w:r>
          </w:p>
        </w:tc>
        <w:tc>
          <w:tcPr>
            <w:tcW w:w="847" w:type="pct"/>
            <w:shd w:val="clear" w:color="auto" w:fill="auto"/>
            <w:vAlign w:val="center"/>
          </w:tcPr>
          <w:p w14:paraId="4894A740" w14:textId="77777777" w:rsidR="002A665F" w:rsidRPr="00C1634A" w:rsidRDefault="002A665F" w:rsidP="000A7C74">
            <w:pPr>
              <w:snapToGrid w:val="0"/>
              <w:spacing w:line="360" w:lineRule="auto"/>
              <w:jc w:val="center"/>
              <w:rPr>
                <w:rFonts w:ascii="仿宋" w:eastAsia="仿宋" w:hAnsi="仿宋"/>
                <w:b/>
                <w:color w:val="000000"/>
              </w:rPr>
            </w:pPr>
            <w:r>
              <w:rPr>
                <w:rFonts w:ascii="仿宋" w:eastAsia="仿宋" w:hAnsi="仿宋"/>
                <w:b/>
                <w:color w:val="000000"/>
              </w:rPr>
              <w:t>6</w:t>
            </w:r>
          </w:p>
        </w:tc>
        <w:tc>
          <w:tcPr>
            <w:tcW w:w="650" w:type="pct"/>
            <w:vAlign w:val="center"/>
          </w:tcPr>
          <w:p w14:paraId="09E117F9" w14:textId="77777777" w:rsidR="002A665F" w:rsidRPr="00C1634A" w:rsidRDefault="002A665F" w:rsidP="000A7C74">
            <w:pPr>
              <w:snapToGrid w:val="0"/>
              <w:spacing w:line="360" w:lineRule="auto"/>
              <w:jc w:val="center"/>
              <w:rPr>
                <w:rFonts w:ascii="仿宋" w:eastAsia="仿宋" w:hAnsi="仿宋"/>
                <w:b/>
                <w:color w:val="000000"/>
              </w:rPr>
            </w:pPr>
            <w:r>
              <w:rPr>
                <w:rFonts w:ascii="仿宋" w:eastAsia="仿宋" w:hAnsi="仿宋"/>
                <w:b/>
                <w:color w:val="000000"/>
              </w:rPr>
              <w:t>6</w:t>
            </w:r>
          </w:p>
        </w:tc>
        <w:tc>
          <w:tcPr>
            <w:tcW w:w="650" w:type="pct"/>
            <w:vAlign w:val="center"/>
          </w:tcPr>
          <w:p w14:paraId="1B615725" w14:textId="77777777" w:rsidR="002A665F" w:rsidRPr="00C1634A" w:rsidRDefault="002A665F" w:rsidP="000A7C74">
            <w:pPr>
              <w:snapToGrid w:val="0"/>
              <w:spacing w:line="360" w:lineRule="auto"/>
              <w:jc w:val="center"/>
              <w:rPr>
                <w:rFonts w:ascii="仿宋" w:eastAsia="仿宋" w:hAnsi="仿宋"/>
                <w:b/>
                <w:color w:val="000000"/>
              </w:rPr>
            </w:pPr>
            <w:r>
              <w:rPr>
                <w:rFonts w:ascii="仿宋" w:eastAsia="仿宋" w:hAnsi="仿宋"/>
                <w:b/>
                <w:color w:val="000000"/>
              </w:rPr>
              <w:t>6</w:t>
            </w:r>
          </w:p>
        </w:tc>
        <w:tc>
          <w:tcPr>
            <w:tcW w:w="660" w:type="pct"/>
            <w:vAlign w:val="center"/>
          </w:tcPr>
          <w:p w14:paraId="0058D5F3" w14:textId="77777777" w:rsidR="002A665F" w:rsidRPr="00C1634A" w:rsidRDefault="002A665F" w:rsidP="000A7C74">
            <w:pPr>
              <w:snapToGrid w:val="0"/>
              <w:spacing w:line="360" w:lineRule="auto"/>
              <w:jc w:val="center"/>
              <w:rPr>
                <w:rFonts w:ascii="仿宋" w:eastAsia="仿宋" w:hAnsi="仿宋"/>
                <w:b/>
                <w:color w:val="000000"/>
              </w:rPr>
            </w:pPr>
            <w:r>
              <w:rPr>
                <w:rFonts w:ascii="仿宋" w:eastAsia="仿宋" w:hAnsi="仿宋"/>
                <w:b/>
                <w:color w:val="000000"/>
              </w:rPr>
              <w:t>6</w:t>
            </w:r>
          </w:p>
        </w:tc>
        <w:tc>
          <w:tcPr>
            <w:tcW w:w="658" w:type="pct"/>
            <w:vAlign w:val="center"/>
          </w:tcPr>
          <w:p w14:paraId="6B1484E5" w14:textId="77777777" w:rsidR="002A665F" w:rsidRDefault="002A665F" w:rsidP="000A7C74">
            <w:pPr>
              <w:snapToGrid w:val="0"/>
              <w:spacing w:line="360" w:lineRule="auto"/>
              <w:jc w:val="center"/>
              <w:rPr>
                <w:rFonts w:ascii="仿宋" w:eastAsia="仿宋" w:hAnsi="仿宋"/>
                <w:b/>
                <w:color w:val="000000"/>
              </w:rPr>
            </w:pPr>
            <w:r>
              <w:rPr>
                <w:rFonts w:ascii="仿宋" w:eastAsia="仿宋" w:hAnsi="仿宋" w:hint="eastAsia"/>
                <w:b/>
                <w:color w:val="000000"/>
              </w:rPr>
              <w:t>6</w:t>
            </w:r>
          </w:p>
        </w:tc>
      </w:tr>
      <w:tr w:rsidR="002A665F" w:rsidRPr="00835DE5" w14:paraId="4A1356AF" w14:textId="77777777" w:rsidTr="005D40D6">
        <w:tc>
          <w:tcPr>
            <w:tcW w:w="510" w:type="pct"/>
            <w:shd w:val="clear" w:color="auto" w:fill="auto"/>
            <w:vAlign w:val="center"/>
          </w:tcPr>
          <w:p w14:paraId="340D88D5" w14:textId="77777777" w:rsidR="002A665F" w:rsidRPr="00835DE5" w:rsidRDefault="002A665F"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600" w:type="pct"/>
            <w:shd w:val="clear" w:color="auto" w:fill="auto"/>
            <w:vAlign w:val="center"/>
          </w:tcPr>
          <w:p w14:paraId="0647152B" w14:textId="77777777" w:rsidR="002A665F" w:rsidRPr="00835DE5" w:rsidRDefault="002A665F"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426" w:type="pct"/>
            <w:vAlign w:val="center"/>
          </w:tcPr>
          <w:p w14:paraId="7003D887" w14:textId="77777777" w:rsidR="002A665F" w:rsidRPr="00C1634A" w:rsidRDefault="002A665F"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6</w:t>
            </w:r>
            <w:r w:rsidRPr="00C1634A">
              <w:rPr>
                <w:rFonts w:ascii="仿宋" w:eastAsia="仿宋" w:hAnsi="仿宋"/>
                <w:b/>
                <w:color w:val="000000"/>
              </w:rPr>
              <w:t>0</w:t>
            </w:r>
          </w:p>
        </w:tc>
        <w:tc>
          <w:tcPr>
            <w:tcW w:w="847" w:type="pct"/>
            <w:shd w:val="clear" w:color="auto" w:fill="auto"/>
            <w:vAlign w:val="center"/>
          </w:tcPr>
          <w:p w14:paraId="5E969EF0"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b/>
                <w:color w:val="000000"/>
              </w:rPr>
              <w:t>10</w:t>
            </w:r>
          </w:p>
        </w:tc>
        <w:tc>
          <w:tcPr>
            <w:tcW w:w="650" w:type="pct"/>
            <w:vAlign w:val="center"/>
          </w:tcPr>
          <w:p w14:paraId="535C4C9B"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b/>
                <w:color w:val="000000"/>
              </w:rPr>
              <w:t>10</w:t>
            </w:r>
          </w:p>
        </w:tc>
        <w:tc>
          <w:tcPr>
            <w:tcW w:w="650" w:type="pct"/>
            <w:vAlign w:val="center"/>
          </w:tcPr>
          <w:p w14:paraId="16F3B3F9" w14:textId="77777777" w:rsidR="002A665F" w:rsidRPr="00C1634A" w:rsidRDefault="002A665F" w:rsidP="00D52456">
            <w:pPr>
              <w:snapToGrid w:val="0"/>
              <w:spacing w:line="360" w:lineRule="auto"/>
              <w:jc w:val="center"/>
              <w:rPr>
                <w:rFonts w:ascii="仿宋" w:eastAsia="仿宋" w:hAnsi="仿宋"/>
                <w:b/>
                <w:color w:val="000000"/>
              </w:rPr>
            </w:pPr>
            <w:r w:rsidRPr="00C1634A">
              <w:rPr>
                <w:rFonts w:ascii="仿宋" w:eastAsia="仿宋" w:hAnsi="仿宋"/>
                <w:b/>
                <w:color w:val="000000"/>
              </w:rPr>
              <w:t>10</w:t>
            </w:r>
          </w:p>
        </w:tc>
        <w:tc>
          <w:tcPr>
            <w:tcW w:w="660" w:type="pct"/>
            <w:vAlign w:val="center"/>
          </w:tcPr>
          <w:p w14:paraId="1E4C0CE2" w14:textId="77777777" w:rsidR="002A665F" w:rsidRPr="00C1634A" w:rsidRDefault="002A665F"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0</w:t>
            </w:r>
          </w:p>
        </w:tc>
        <w:tc>
          <w:tcPr>
            <w:tcW w:w="658" w:type="pct"/>
            <w:vAlign w:val="center"/>
          </w:tcPr>
          <w:p w14:paraId="66970122"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hint="eastAsia"/>
                <w:b/>
                <w:color w:val="000000"/>
              </w:rPr>
              <w:t>2</w:t>
            </w:r>
            <w:r>
              <w:rPr>
                <w:rFonts w:ascii="仿宋" w:eastAsia="仿宋" w:hAnsi="仿宋"/>
                <w:b/>
                <w:color w:val="000000"/>
              </w:rPr>
              <w:t>0</w:t>
            </w:r>
          </w:p>
        </w:tc>
      </w:tr>
      <w:tr w:rsidR="002A665F" w:rsidRPr="00835DE5" w14:paraId="269557BD" w14:textId="77777777" w:rsidTr="005D40D6">
        <w:tc>
          <w:tcPr>
            <w:tcW w:w="1536" w:type="pct"/>
            <w:gridSpan w:val="3"/>
            <w:shd w:val="clear" w:color="auto" w:fill="auto"/>
            <w:vAlign w:val="center"/>
          </w:tcPr>
          <w:p w14:paraId="62F14F8A" w14:textId="77777777" w:rsidR="002A665F" w:rsidRPr="00835DE5" w:rsidRDefault="002A665F" w:rsidP="00D52456">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w:t>
            </w:r>
          </w:p>
        </w:tc>
        <w:tc>
          <w:tcPr>
            <w:tcW w:w="847" w:type="pct"/>
            <w:shd w:val="clear" w:color="auto" w:fill="auto"/>
            <w:vAlign w:val="center"/>
          </w:tcPr>
          <w:p w14:paraId="5E854469"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hint="eastAsia"/>
                <w:b/>
                <w:color w:val="000000"/>
              </w:rPr>
              <w:t>2</w:t>
            </w:r>
            <w:r>
              <w:rPr>
                <w:rFonts w:ascii="仿宋" w:eastAsia="仿宋" w:hAnsi="仿宋"/>
                <w:b/>
                <w:color w:val="000000"/>
              </w:rPr>
              <w:t>1</w:t>
            </w:r>
          </w:p>
        </w:tc>
        <w:tc>
          <w:tcPr>
            <w:tcW w:w="650" w:type="pct"/>
            <w:vAlign w:val="center"/>
          </w:tcPr>
          <w:p w14:paraId="399E63D6"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b/>
                <w:color w:val="000000"/>
              </w:rPr>
              <w:t>21</w:t>
            </w:r>
          </w:p>
        </w:tc>
        <w:tc>
          <w:tcPr>
            <w:tcW w:w="650" w:type="pct"/>
            <w:vAlign w:val="center"/>
          </w:tcPr>
          <w:p w14:paraId="0C68CD9B"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b/>
                <w:color w:val="000000"/>
              </w:rPr>
              <w:t>16</w:t>
            </w:r>
          </w:p>
        </w:tc>
        <w:tc>
          <w:tcPr>
            <w:tcW w:w="660" w:type="pct"/>
            <w:vAlign w:val="center"/>
          </w:tcPr>
          <w:p w14:paraId="2BA46403" w14:textId="77777777" w:rsidR="002A665F" w:rsidRPr="00C1634A" w:rsidRDefault="002A665F" w:rsidP="00D52456">
            <w:pPr>
              <w:snapToGrid w:val="0"/>
              <w:spacing w:line="360" w:lineRule="auto"/>
              <w:jc w:val="center"/>
              <w:rPr>
                <w:rFonts w:ascii="仿宋" w:eastAsia="仿宋" w:hAnsi="仿宋"/>
                <w:b/>
                <w:color w:val="000000"/>
              </w:rPr>
            </w:pPr>
            <w:r w:rsidRPr="00C1634A">
              <w:rPr>
                <w:rFonts w:ascii="仿宋" w:eastAsia="仿宋" w:hAnsi="仿宋" w:hint="eastAsia"/>
                <w:b/>
                <w:color w:val="000000"/>
              </w:rPr>
              <w:t>1</w:t>
            </w:r>
            <w:r w:rsidRPr="00C1634A">
              <w:rPr>
                <w:rFonts w:ascii="仿宋" w:eastAsia="仿宋" w:hAnsi="仿宋"/>
                <w:b/>
                <w:color w:val="000000"/>
              </w:rPr>
              <w:t>6</w:t>
            </w:r>
          </w:p>
        </w:tc>
        <w:tc>
          <w:tcPr>
            <w:tcW w:w="658" w:type="pct"/>
            <w:vAlign w:val="center"/>
          </w:tcPr>
          <w:p w14:paraId="5C9DA37A" w14:textId="77777777" w:rsidR="002A665F" w:rsidRPr="00C1634A" w:rsidRDefault="002A665F" w:rsidP="00D52456">
            <w:pPr>
              <w:snapToGrid w:val="0"/>
              <w:spacing w:line="360" w:lineRule="auto"/>
              <w:jc w:val="center"/>
              <w:rPr>
                <w:rFonts w:ascii="仿宋" w:eastAsia="仿宋" w:hAnsi="仿宋"/>
                <w:b/>
                <w:color w:val="000000"/>
              </w:rPr>
            </w:pPr>
            <w:r>
              <w:rPr>
                <w:rFonts w:ascii="仿宋" w:eastAsia="仿宋" w:hAnsi="仿宋" w:hint="eastAsia"/>
                <w:b/>
                <w:color w:val="000000"/>
              </w:rPr>
              <w:t>2</w:t>
            </w:r>
            <w:r>
              <w:rPr>
                <w:rFonts w:ascii="仿宋" w:eastAsia="仿宋" w:hAnsi="仿宋"/>
                <w:b/>
                <w:color w:val="000000"/>
              </w:rPr>
              <w:t>6</w:t>
            </w:r>
          </w:p>
        </w:tc>
      </w:tr>
      <w:bookmarkEnd w:id="4"/>
    </w:tbl>
    <w:p w14:paraId="4A53AE06" w14:textId="77777777" w:rsidR="00835DE5" w:rsidRDefault="00835DE5" w:rsidP="00835DE5">
      <w:pPr>
        <w:snapToGrid w:val="0"/>
        <w:spacing w:line="360" w:lineRule="auto"/>
        <w:rPr>
          <w:rFonts w:ascii="仿宋" w:eastAsia="仿宋" w:hAnsi="仿宋"/>
          <w:b/>
          <w:color w:val="000000"/>
          <w:sz w:val="24"/>
        </w:rPr>
      </w:pPr>
    </w:p>
    <w:p w14:paraId="0747F725"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6EE10D8C" w14:textId="77777777" w:rsidR="00F91AAC" w:rsidRPr="005E0BA2" w:rsidRDefault="005E0BA2" w:rsidP="00F91AAC">
      <w:pPr>
        <w:snapToGrid w:val="0"/>
        <w:spacing w:line="300" w:lineRule="auto"/>
        <w:ind w:firstLineChars="200" w:firstLine="480"/>
        <w:rPr>
          <w:rFonts w:ascii="仿宋" w:eastAsia="仿宋" w:hAnsi="仿宋"/>
          <w:color w:val="000000"/>
          <w:sz w:val="24"/>
        </w:rPr>
      </w:pPr>
      <w:r w:rsidRPr="005E0BA2">
        <w:rPr>
          <w:rFonts w:ascii="仿宋" w:eastAsia="仿宋" w:hAnsi="仿宋" w:hint="eastAsia"/>
          <w:color w:val="000000"/>
          <w:sz w:val="24"/>
        </w:rPr>
        <w:t>无</w:t>
      </w:r>
    </w:p>
    <w:p w14:paraId="4AD19C29"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5"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6660A4BD"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249CCA51"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2E0A4F3B" w14:textId="77777777"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C8E610D" w14:textId="77777777" w:rsidR="00E14249"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p w14:paraId="5D2E08A9" w14:textId="77777777" w:rsidR="00CB2666" w:rsidRPr="0095636A" w:rsidRDefault="00CB2666" w:rsidP="0095636A">
      <w:pPr>
        <w:snapToGrid w:val="0"/>
        <w:spacing w:line="300" w:lineRule="auto"/>
        <w:ind w:firstLineChars="200" w:firstLine="480"/>
        <w:rPr>
          <w:rFonts w:ascii="仿宋" w:eastAsia="仿宋" w:hAnsi="仿宋"/>
          <w:sz w:val="24"/>
        </w:rPr>
      </w:pPr>
      <w:bookmarkStart w:id="6" w:name="_Hlk168359329"/>
      <w:r w:rsidRPr="0095636A">
        <w:rPr>
          <w:rFonts w:ascii="仿宋" w:eastAsia="仿宋" w:hAnsi="仿宋" w:hint="eastAsia"/>
          <w:sz w:val="24"/>
        </w:rPr>
        <w:t>认真复习好先修课程，特别是《</w:t>
      </w:r>
      <w:r w:rsidR="00BA1434">
        <w:rPr>
          <w:rFonts w:ascii="仿宋" w:eastAsia="仿宋" w:hAnsi="仿宋" w:hint="eastAsia"/>
          <w:sz w:val="24"/>
        </w:rPr>
        <w:t>微观经济学</w:t>
      </w:r>
      <w:r w:rsidRPr="0095636A">
        <w:rPr>
          <w:rFonts w:ascii="仿宋" w:eastAsia="仿宋" w:hAnsi="仿宋" w:hint="eastAsia"/>
          <w:sz w:val="24"/>
        </w:rPr>
        <w:t>》知识</w:t>
      </w:r>
      <w:r w:rsidR="003F6937" w:rsidRPr="0095636A">
        <w:rPr>
          <w:rFonts w:ascii="仿宋" w:eastAsia="仿宋" w:hAnsi="仿宋" w:hint="eastAsia"/>
          <w:sz w:val="24"/>
        </w:rPr>
        <w:t>。</w:t>
      </w:r>
      <w:r w:rsidR="005E0BA2" w:rsidRPr="0095636A">
        <w:rPr>
          <w:rFonts w:ascii="仿宋" w:eastAsia="仿宋" w:hAnsi="仿宋" w:hint="eastAsia"/>
          <w:sz w:val="24"/>
        </w:rPr>
        <w:t>上课认真听讲，课</w:t>
      </w:r>
      <w:r w:rsidR="003F6937" w:rsidRPr="0095636A">
        <w:rPr>
          <w:rFonts w:ascii="仿宋" w:eastAsia="仿宋" w:hAnsi="仿宋" w:hint="eastAsia"/>
          <w:sz w:val="24"/>
        </w:rPr>
        <w:t>下</w:t>
      </w:r>
      <w:r w:rsidR="005E0BA2" w:rsidRPr="0095636A">
        <w:rPr>
          <w:rFonts w:ascii="仿宋" w:eastAsia="仿宋" w:hAnsi="仿宋" w:hint="eastAsia"/>
          <w:sz w:val="24"/>
        </w:rPr>
        <w:t>认真</w:t>
      </w:r>
      <w:r w:rsidR="003F6937" w:rsidRPr="0095636A">
        <w:rPr>
          <w:rFonts w:ascii="仿宋" w:eastAsia="仿宋" w:hAnsi="仿宋" w:hint="eastAsia"/>
          <w:sz w:val="24"/>
        </w:rPr>
        <w:t>阅读教材和讲义</w:t>
      </w:r>
      <w:r w:rsidR="00D81367" w:rsidRPr="0095636A">
        <w:rPr>
          <w:rFonts w:ascii="仿宋" w:eastAsia="仿宋" w:hAnsi="仿宋" w:hint="eastAsia"/>
          <w:sz w:val="24"/>
        </w:rPr>
        <w:t>并</w:t>
      </w:r>
      <w:r w:rsidR="003F6937" w:rsidRPr="0095636A">
        <w:rPr>
          <w:rFonts w:ascii="仿宋" w:eastAsia="仿宋" w:hAnsi="仿宋" w:hint="eastAsia"/>
          <w:sz w:val="24"/>
        </w:rPr>
        <w:t>进行归纳总结，认真</w:t>
      </w:r>
      <w:r w:rsidR="005E0BA2" w:rsidRPr="0095636A">
        <w:rPr>
          <w:rFonts w:ascii="仿宋" w:eastAsia="仿宋" w:hAnsi="仿宋" w:hint="eastAsia"/>
          <w:sz w:val="24"/>
        </w:rPr>
        <w:t>完成每次</w:t>
      </w:r>
      <w:r w:rsidR="00D81367" w:rsidRPr="0095636A">
        <w:rPr>
          <w:rFonts w:ascii="仿宋" w:eastAsia="仿宋" w:hAnsi="仿宋" w:hint="eastAsia"/>
          <w:sz w:val="24"/>
        </w:rPr>
        <w:t>作业</w:t>
      </w:r>
      <w:r w:rsidR="003F6937" w:rsidRPr="0095636A">
        <w:rPr>
          <w:rFonts w:ascii="仿宋" w:eastAsia="仿宋" w:hAnsi="仿宋" w:hint="eastAsia"/>
          <w:sz w:val="24"/>
        </w:rPr>
        <w:t>。</w:t>
      </w:r>
      <w:r w:rsidR="005E0BA2" w:rsidRPr="0095636A">
        <w:rPr>
          <w:rFonts w:ascii="仿宋" w:eastAsia="仿宋" w:hAnsi="仿宋" w:hint="eastAsia"/>
          <w:sz w:val="24"/>
        </w:rPr>
        <w:t>学习过程中</w:t>
      </w:r>
      <w:r w:rsidR="00D81367" w:rsidRPr="0095636A">
        <w:rPr>
          <w:rFonts w:ascii="仿宋" w:eastAsia="仿宋" w:hAnsi="仿宋" w:hint="eastAsia"/>
          <w:sz w:val="24"/>
        </w:rPr>
        <w:t>，</w:t>
      </w:r>
      <w:r w:rsidR="00C41440" w:rsidRPr="0095636A">
        <w:rPr>
          <w:rFonts w:ascii="仿宋" w:eastAsia="仿宋" w:hAnsi="仿宋" w:hint="eastAsia"/>
          <w:sz w:val="24"/>
        </w:rPr>
        <w:t>善于发现问题，</w:t>
      </w:r>
      <w:r w:rsidR="005E0BA2" w:rsidRPr="0095636A">
        <w:rPr>
          <w:rFonts w:ascii="仿宋" w:eastAsia="仿宋" w:hAnsi="仿宋" w:hint="eastAsia"/>
          <w:sz w:val="24"/>
        </w:rPr>
        <w:t>要勤思考</w:t>
      </w:r>
      <w:r w:rsidR="003F6937" w:rsidRPr="0095636A">
        <w:rPr>
          <w:rFonts w:ascii="仿宋" w:eastAsia="仿宋" w:hAnsi="仿宋" w:hint="eastAsia"/>
          <w:sz w:val="24"/>
        </w:rPr>
        <w:t>并举一反三</w:t>
      </w:r>
      <w:r w:rsidR="005E0BA2" w:rsidRPr="0095636A">
        <w:rPr>
          <w:rFonts w:ascii="仿宋" w:eastAsia="仿宋" w:hAnsi="仿宋" w:hint="eastAsia"/>
          <w:sz w:val="24"/>
        </w:rPr>
        <w:t>，</w:t>
      </w:r>
      <w:r w:rsidR="003F6937" w:rsidRPr="0095636A">
        <w:rPr>
          <w:rFonts w:ascii="仿宋" w:eastAsia="仿宋" w:hAnsi="仿宋" w:hint="eastAsia"/>
          <w:sz w:val="24"/>
        </w:rPr>
        <w:t>构建学习小组相互合作学习。</w:t>
      </w:r>
      <w:r w:rsidR="00C41440" w:rsidRPr="0095636A">
        <w:rPr>
          <w:rFonts w:ascii="仿宋" w:eastAsia="仿宋" w:hAnsi="仿宋" w:hint="eastAsia"/>
          <w:sz w:val="24"/>
        </w:rPr>
        <w:t>在知网上查阅相关科技文献阅读</w:t>
      </w:r>
      <w:r w:rsidR="009647F3" w:rsidRPr="0095636A">
        <w:rPr>
          <w:rFonts w:ascii="仿宋" w:eastAsia="仿宋" w:hAnsi="仿宋" w:hint="eastAsia"/>
          <w:sz w:val="24"/>
        </w:rPr>
        <w:t>，进而</w:t>
      </w:r>
      <w:r w:rsidR="00C41440" w:rsidRPr="0095636A">
        <w:rPr>
          <w:rFonts w:ascii="仿宋" w:eastAsia="仿宋" w:hAnsi="仿宋" w:hint="eastAsia"/>
          <w:sz w:val="24"/>
        </w:rPr>
        <w:t>了解理论方法在实际过程中的应用。</w:t>
      </w:r>
      <w:bookmarkEnd w:id="6"/>
    </w:p>
    <w:bookmarkEnd w:id="5"/>
    <w:p w14:paraId="4A0F2C89" w14:textId="77777777"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1"/>
    <w:p w14:paraId="432C684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728"/>
        <w:gridCol w:w="1108"/>
        <w:gridCol w:w="1259"/>
        <w:gridCol w:w="1683"/>
        <w:gridCol w:w="1209"/>
        <w:gridCol w:w="1581"/>
        <w:gridCol w:w="728"/>
      </w:tblGrid>
      <w:tr w:rsidR="00B91299" w:rsidRPr="00034940" w14:paraId="0EB0BAFB" w14:textId="77777777" w:rsidTr="00614B63">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9A828FB" w14:textId="77777777" w:rsidR="002B2744" w:rsidRPr="00034940" w:rsidRDefault="002B2744" w:rsidP="00034940">
            <w:pPr>
              <w:widowControl/>
              <w:jc w:val="center"/>
              <w:textAlignment w:val="center"/>
              <w:rPr>
                <w:rFonts w:ascii="宋体" w:hAnsi="宋体" w:cs="宋体"/>
                <w:b/>
                <w:bCs/>
                <w:color w:val="000000"/>
                <w:sz w:val="20"/>
                <w:szCs w:val="20"/>
              </w:rPr>
            </w:pPr>
            <w:bookmarkStart w:id="7" w:name="_Hlk168359403"/>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38F4D5"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B156C71"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DF57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作者</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E4B25"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58269" w14:textId="77777777" w:rsidR="002B2744" w:rsidRPr="00034940" w:rsidRDefault="002B2744"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A28EA48" w14:textId="77777777" w:rsidR="002B2744" w:rsidRPr="00034940"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B91299" w:rsidRPr="00034940" w14:paraId="3E8A15ED" w14:textId="77777777" w:rsidTr="00614B63">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01D52C" w14:textId="77777777" w:rsidR="002B2744" w:rsidRPr="009555A9" w:rsidRDefault="00BA1434" w:rsidP="00034940">
            <w:pPr>
              <w:widowControl/>
              <w:jc w:val="center"/>
              <w:textAlignment w:val="center"/>
              <w:rPr>
                <w:rFonts w:ascii="仿宋" w:eastAsia="仿宋" w:hAnsi="仿宋" w:cs="宋体"/>
                <w:color w:val="000000"/>
                <w:szCs w:val="21"/>
              </w:rPr>
            </w:pPr>
            <w:r w:rsidRPr="00BA1434">
              <w:rPr>
                <w:rFonts w:ascii="仿宋" w:eastAsia="仿宋" w:hAnsi="仿宋" w:cs="宋体" w:hint="eastAsia"/>
                <w:color w:val="000000"/>
                <w:kern w:val="0"/>
                <w:szCs w:val="21"/>
                <w:lang w:bidi="ar"/>
              </w:rPr>
              <w:t>能源经济学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5BD658" w14:textId="77777777" w:rsidR="002B2744" w:rsidRPr="009555A9" w:rsidRDefault="00FE5303" w:rsidP="00034940">
            <w:pPr>
              <w:widowControl/>
              <w:jc w:val="center"/>
              <w:textAlignment w:val="center"/>
              <w:rPr>
                <w:rFonts w:ascii="仿宋" w:eastAsia="仿宋" w:hAnsi="仿宋" w:cs="宋体"/>
                <w:color w:val="000000"/>
                <w:szCs w:val="21"/>
              </w:rPr>
            </w:pPr>
            <w:r w:rsidRPr="009555A9">
              <w:rPr>
                <w:rFonts w:ascii="仿宋" w:eastAsia="仿宋" w:hAnsi="仿宋" w:cs="宋体" w:hint="eastAsia"/>
                <w:color w:val="000000"/>
                <w:kern w:val="0"/>
                <w:szCs w:val="21"/>
                <w:lang w:bidi="ar"/>
              </w:rPr>
              <w:t>20</w:t>
            </w:r>
            <w:r w:rsidR="00BA1434">
              <w:rPr>
                <w:rFonts w:ascii="仿宋" w:eastAsia="仿宋" w:hAnsi="仿宋" w:cs="宋体"/>
                <w:color w:val="000000"/>
                <w:kern w:val="0"/>
                <w:szCs w:val="21"/>
                <w:lang w:bidi="ar"/>
              </w:rPr>
              <w:t>17</w:t>
            </w:r>
            <w:r w:rsidRPr="009555A9">
              <w:rPr>
                <w:rFonts w:ascii="仿宋" w:eastAsia="仿宋" w:hAnsi="仿宋" w:cs="宋体" w:hint="eastAsia"/>
                <w:color w:val="000000"/>
                <w:kern w:val="0"/>
                <w:szCs w:val="21"/>
                <w:lang w:bidi="ar"/>
              </w:rPr>
              <w:t>年</w:t>
            </w:r>
            <w:r w:rsidR="00B91299">
              <w:rPr>
                <w:rFonts w:ascii="仿宋" w:eastAsia="仿宋" w:hAnsi="仿宋" w:cs="宋体"/>
                <w:color w:val="000000"/>
                <w:kern w:val="0"/>
                <w:szCs w:val="21"/>
                <w:lang w:bidi="ar"/>
              </w:rPr>
              <w:t>8</w:t>
            </w:r>
            <w:r w:rsidRPr="009555A9">
              <w:rPr>
                <w:rFonts w:ascii="仿宋" w:eastAsia="仿宋" w:hAnsi="仿宋" w:cs="宋体" w:hint="eastAsia"/>
                <w:color w:val="000000"/>
                <w:kern w:val="0"/>
                <w:szCs w:val="21"/>
                <w:lang w:bidi="ar"/>
              </w:rPr>
              <w:t>月第</w:t>
            </w:r>
            <w:r w:rsidR="00BA1434">
              <w:rPr>
                <w:rFonts w:ascii="仿宋" w:eastAsia="仿宋" w:hAnsi="仿宋" w:cs="宋体"/>
                <w:color w:val="000000"/>
                <w:kern w:val="0"/>
                <w:szCs w:val="21"/>
                <w:lang w:bidi="ar"/>
              </w:rPr>
              <w:t>1</w:t>
            </w:r>
            <w:r w:rsidRPr="009555A9">
              <w:rPr>
                <w:rFonts w:ascii="仿宋" w:eastAsia="仿宋" w:hAnsi="仿宋" w:cs="宋体" w:hint="eastAsia"/>
                <w:color w:val="000000"/>
                <w:kern w:val="0"/>
                <w:szCs w:val="21"/>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03AD43E" w14:textId="77777777" w:rsidR="002B2744" w:rsidRPr="00BA1434" w:rsidRDefault="00FE5303" w:rsidP="00034940">
            <w:pPr>
              <w:widowControl/>
              <w:jc w:val="center"/>
              <w:textAlignment w:val="center"/>
              <w:rPr>
                <w:rFonts w:ascii="仿宋" w:eastAsia="仿宋" w:hAnsi="仿宋" w:cs="宋体"/>
                <w:color w:val="000000"/>
                <w:kern w:val="0"/>
                <w:szCs w:val="21"/>
                <w:lang w:bidi="ar"/>
              </w:rPr>
            </w:pPr>
            <w:r w:rsidRPr="009555A9">
              <w:rPr>
                <w:rFonts w:ascii="仿宋" w:eastAsia="仿宋" w:hAnsi="仿宋" w:cs="宋体" w:hint="eastAsia"/>
                <w:color w:val="000000"/>
                <w:kern w:val="0"/>
                <w:szCs w:val="21"/>
                <w:lang w:bidi="ar"/>
              </w:rPr>
              <w:t>20</w:t>
            </w:r>
            <w:r w:rsidR="00BA1434">
              <w:rPr>
                <w:rFonts w:ascii="仿宋" w:eastAsia="仿宋" w:hAnsi="仿宋" w:cs="宋体"/>
                <w:color w:val="000000"/>
                <w:kern w:val="0"/>
                <w:szCs w:val="21"/>
                <w:lang w:bidi="ar"/>
              </w:rPr>
              <w:t>17</w:t>
            </w:r>
            <w:r w:rsidRPr="009555A9">
              <w:rPr>
                <w:rFonts w:ascii="仿宋" w:eastAsia="仿宋" w:hAnsi="仿宋" w:cs="宋体" w:hint="eastAsia"/>
                <w:color w:val="000000"/>
                <w:kern w:val="0"/>
                <w:szCs w:val="21"/>
                <w:lang w:bidi="ar"/>
              </w:rPr>
              <w:t>年</w:t>
            </w:r>
            <w:r w:rsidR="00B91299">
              <w:rPr>
                <w:rFonts w:ascii="仿宋" w:eastAsia="仿宋" w:hAnsi="仿宋" w:cs="宋体"/>
                <w:color w:val="000000"/>
                <w:kern w:val="0"/>
                <w:szCs w:val="21"/>
                <w:lang w:bidi="ar"/>
              </w:rPr>
              <w:t>8</w:t>
            </w:r>
            <w:r w:rsidRPr="009555A9">
              <w:rPr>
                <w:rFonts w:ascii="仿宋" w:eastAsia="仿宋" w:hAnsi="仿宋" w:cs="宋体" w:hint="eastAsia"/>
                <w:color w:val="000000"/>
                <w:kern w:val="0"/>
                <w:szCs w:val="21"/>
                <w:lang w:bidi="ar"/>
              </w:rPr>
              <w:t>月第1次印刷</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4C68" w14:textId="77777777" w:rsidR="002B2744" w:rsidRPr="00BA1434" w:rsidRDefault="00BA1434" w:rsidP="00034940">
            <w:pPr>
              <w:widowControl/>
              <w:jc w:val="center"/>
              <w:textAlignment w:val="center"/>
              <w:rPr>
                <w:rFonts w:ascii="仿宋" w:eastAsia="仿宋" w:hAnsi="仿宋" w:cs="宋体"/>
                <w:color w:val="000000"/>
                <w:kern w:val="0"/>
                <w:szCs w:val="21"/>
                <w:lang w:bidi="ar"/>
              </w:rPr>
            </w:pPr>
            <w:r w:rsidRPr="00BA1434">
              <w:rPr>
                <w:rFonts w:ascii="仿宋" w:eastAsia="仿宋" w:hAnsi="仿宋" w:cs="宋体" w:hint="eastAsia"/>
                <w:color w:val="000000"/>
                <w:kern w:val="0"/>
                <w:szCs w:val="21"/>
                <w:lang w:bidi="ar"/>
              </w:rPr>
              <w:t>唐旭、王建</w:t>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8EB40" w14:textId="77777777" w:rsidR="002B2744" w:rsidRPr="00BA1434" w:rsidRDefault="00BA1434" w:rsidP="00034940">
            <w:pPr>
              <w:widowControl/>
              <w:jc w:val="center"/>
              <w:textAlignment w:val="center"/>
              <w:rPr>
                <w:rFonts w:ascii="仿宋" w:eastAsia="仿宋" w:hAnsi="仿宋" w:cs="宋体"/>
                <w:color w:val="000000"/>
                <w:kern w:val="0"/>
                <w:szCs w:val="21"/>
                <w:lang w:bidi="ar"/>
              </w:rPr>
            </w:pPr>
            <w:r w:rsidRPr="00BA1434">
              <w:rPr>
                <w:rFonts w:ascii="仿宋" w:eastAsia="仿宋" w:hAnsi="仿宋" w:cs="宋体" w:hint="eastAsia"/>
                <w:color w:val="000000"/>
                <w:kern w:val="0"/>
                <w:szCs w:val="21"/>
                <w:lang w:bidi="ar"/>
              </w:rPr>
              <w:t>石油工业出版社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5DC4D" w14:textId="77777777" w:rsidR="002B2744" w:rsidRPr="00BA1434" w:rsidRDefault="00B91299" w:rsidP="00034940">
            <w:pPr>
              <w:widowControl/>
              <w:jc w:val="center"/>
              <w:textAlignment w:val="center"/>
              <w:rPr>
                <w:rFonts w:ascii="仿宋" w:eastAsia="仿宋" w:hAnsi="仿宋" w:cs="宋体"/>
                <w:color w:val="000000"/>
                <w:kern w:val="0"/>
                <w:szCs w:val="21"/>
                <w:lang w:bidi="ar"/>
              </w:rPr>
            </w:pPr>
            <w:r w:rsidRPr="00B91299">
              <w:rPr>
                <w:rFonts w:ascii="仿宋" w:eastAsia="仿宋" w:hAnsi="仿宋" w:cs="宋体"/>
                <w:color w:val="000000"/>
                <w:kern w:val="0"/>
                <w:szCs w:val="21"/>
                <w:lang w:bidi="ar"/>
              </w:rPr>
              <w:t>9787518322183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C615F18" w14:textId="77777777" w:rsidR="002B2744" w:rsidRPr="009555A9" w:rsidRDefault="00BA1434" w:rsidP="004057B8">
            <w:pPr>
              <w:widowControl/>
              <w:textAlignment w:val="center"/>
              <w:rPr>
                <w:rFonts w:ascii="仿宋" w:eastAsia="仿宋" w:hAnsi="仿宋" w:cs="宋体"/>
                <w:color w:val="000000"/>
                <w:szCs w:val="21"/>
              </w:rPr>
            </w:pPr>
            <w:r>
              <w:rPr>
                <w:rFonts w:ascii="仿宋" w:eastAsia="仿宋" w:hAnsi="仿宋" w:cs="宋体" w:hint="eastAsia"/>
                <w:color w:val="000000"/>
                <w:kern w:val="0"/>
                <w:szCs w:val="21"/>
                <w:lang w:bidi="ar"/>
              </w:rPr>
              <w:t>校优秀教材</w:t>
            </w:r>
          </w:p>
        </w:tc>
      </w:tr>
      <w:bookmarkEnd w:id="7"/>
    </w:tbl>
    <w:p w14:paraId="527808D4" w14:textId="77777777" w:rsidR="00FE6F94" w:rsidRDefault="00FE6F94" w:rsidP="002B2744">
      <w:pPr>
        <w:spacing w:line="360" w:lineRule="auto"/>
        <w:ind w:firstLineChars="200" w:firstLine="482"/>
        <w:rPr>
          <w:rFonts w:eastAsia="仿宋"/>
          <w:b/>
          <w:color w:val="000000"/>
          <w:sz w:val="24"/>
        </w:rPr>
      </w:pPr>
    </w:p>
    <w:p w14:paraId="61F77DC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ayout w:type="fixed"/>
        <w:tblLook w:val="0000" w:firstRow="0" w:lastRow="0" w:firstColumn="0" w:lastColumn="0" w:noHBand="0" w:noVBand="0"/>
      </w:tblPr>
      <w:tblGrid>
        <w:gridCol w:w="418"/>
        <w:gridCol w:w="1137"/>
        <w:gridCol w:w="992"/>
        <w:gridCol w:w="1417"/>
        <w:gridCol w:w="1134"/>
        <w:gridCol w:w="1134"/>
        <w:gridCol w:w="993"/>
        <w:gridCol w:w="1071"/>
      </w:tblGrid>
      <w:tr w:rsidR="00614B63" w14:paraId="49143ED3" w14:textId="77777777" w:rsidTr="00A05CF7">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180E0" w14:textId="77777777" w:rsidR="002B2744" w:rsidRDefault="002B2744" w:rsidP="00034940">
            <w:pPr>
              <w:widowControl/>
              <w:jc w:val="center"/>
              <w:textAlignment w:val="center"/>
              <w:rPr>
                <w:rFonts w:ascii="宋体" w:hAnsi="宋体" w:cs="宋体"/>
                <w:b/>
                <w:bCs/>
                <w:color w:val="000000"/>
                <w:kern w:val="0"/>
                <w:sz w:val="20"/>
                <w:szCs w:val="20"/>
                <w:lang w:bidi="ar"/>
              </w:rPr>
            </w:pPr>
            <w:r>
              <w:rPr>
                <w:rFonts w:ascii="宋体" w:hAnsi="宋体" w:cs="宋体" w:hint="eastAsia"/>
                <w:b/>
                <w:bCs/>
                <w:color w:val="000000"/>
                <w:kern w:val="0"/>
                <w:sz w:val="20"/>
                <w:szCs w:val="20"/>
                <w:lang w:bidi="ar"/>
              </w:rPr>
              <w:t>序号</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A110E"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教材名称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CD0D57" w14:textId="77777777" w:rsidR="002B2744" w:rsidRDefault="002B2744" w:rsidP="00034940">
            <w:pPr>
              <w:widowControl/>
              <w:jc w:val="center"/>
              <w:textAlignment w:val="center"/>
              <w:rPr>
                <w:rFonts w:ascii="宋体" w:hAnsi="宋体" w:cs="宋体"/>
                <w:b/>
                <w:bCs/>
                <w:color w:val="000000"/>
                <w:sz w:val="20"/>
                <w:szCs w:val="20"/>
              </w:rPr>
            </w:pPr>
            <w:r>
              <w:rPr>
                <w:rStyle w:val="font31"/>
                <w:rFonts w:hint="default"/>
                <w:lang w:bidi="ar"/>
              </w:rPr>
              <w:t>版次</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5B8D7"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印次</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10238"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作者</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F10AF"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出版社</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FEA75" w14:textId="77777777"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lang w:bidi="ar"/>
              </w:rPr>
              <w:t>书号（ISBN）</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525F06" w14:textId="77777777" w:rsidR="002B2744" w:rsidRDefault="002B2744" w:rsidP="00034940">
            <w:pPr>
              <w:widowControl/>
              <w:jc w:val="center"/>
              <w:textAlignment w:val="center"/>
              <w:rPr>
                <w:rFonts w:ascii="宋体" w:hAnsi="宋体" w:cs="宋体"/>
                <w:b/>
                <w:bCs/>
                <w:color w:val="000000"/>
                <w:sz w:val="20"/>
                <w:szCs w:val="20"/>
              </w:rPr>
            </w:pPr>
            <w:r>
              <w:rPr>
                <w:rStyle w:val="font11"/>
                <w:rFonts w:hint="default"/>
                <w:lang w:bidi="ar"/>
              </w:rPr>
              <w:t>教材级别</w:t>
            </w:r>
          </w:p>
        </w:tc>
      </w:tr>
      <w:tr w:rsidR="00614B63" w:rsidRPr="00C1634A" w14:paraId="4EB04B92" w14:textId="77777777" w:rsidTr="00A05CF7">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AEFBB" w14:textId="77777777" w:rsidR="002B2744" w:rsidRPr="00C1634A" w:rsidRDefault="002B2744" w:rsidP="00034940">
            <w:pPr>
              <w:widowControl/>
              <w:jc w:val="center"/>
              <w:textAlignment w:val="center"/>
              <w:rPr>
                <w:rFonts w:ascii="宋体" w:hAnsi="宋体" w:cs="宋体"/>
                <w:color w:val="000000"/>
                <w:kern w:val="0"/>
                <w:sz w:val="18"/>
                <w:szCs w:val="20"/>
                <w:lang w:bidi="ar"/>
              </w:rPr>
            </w:pPr>
            <w:r w:rsidRPr="00C1634A">
              <w:rPr>
                <w:rFonts w:ascii="宋体" w:hAnsi="宋体" w:cs="宋体" w:hint="eastAsia"/>
                <w:color w:val="000000"/>
                <w:kern w:val="0"/>
                <w:sz w:val="18"/>
                <w:szCs w:val="20"/>
                <w:lang w:bidi="ar"/>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BB2ED" w14:textId="77777777" w:rsidR="002B2744" w:rsidRPr="00B91299" w:rsidRDefault="00BA1434" w:rsidP="00FE5303">
            <w:pPr>
              <w:widowControl/>
              <w:textAlignment w:val="center"/>
              <w:rPr>
                <w:rFonts w:ascii="仿宋" w:eastAsia="仿宋" w:hAnsi="仿宋" w:cs="宋体"/>
                <w:color w:val="000000"/>
                <w:kern w:val="0"/>
                <w:szCs w:val="21"/>
                <w:lang w:bidi="ar"/>
              </w:rPr>
            </w:pPr>
            <w:r w:rsidRPr="00B91299">
              <w:rPr>
                <w:rFonts w:ascii="仿宋" w:eastAsia="仿宋" w:hAnsi="仿宋" w:cs="宋体" w:hint="eastAsia"/>
                <w:color w:val="000000"/>
                <w:kern w:val="0"/>
                <w:szCs w:val="21"/>
                <w:lang w:bidi="ar"/>
              </w:rPr>
              <w:t>初级能源经济学</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BE757" w14:textId="77777777" w:rsidR="002B2744" w:rsidRPr="00B91299" w:rsidRDefault="00B91299" w:rsidP="00614B63">
            <w:pPr>
              <w:widowControl/>
              <w:textAlignment w:val="center"/>
              <w:rPr>
                <w:rFonts w:ascii="仿宋" w:eastAsia="仿宋" w:hAnsi="仿宋" w:cs="宋体"/>
                <w:color w:val="000000"/>
                <w:kern w:val="0"/>
                <w:szCs w:val="21"/>
                <w:lang w:bidi="ar"/>
              </w:rPr>
            </w:pPr>
            <w:r w:rsidRPr="009555A9">
              <w:rPr>
                <w:rFonts w:ascii="仿宋" w:eastAsia="仿宋" w:hAnsi="仿宋" w:cs="宋体" w:hint="eastAsia"/>
                <w:color w:val="000000"/>
                <w:kern w:val="0"/>
                <w:szCs w:val="21"/>
                <w:lang w:bidi="ar"/>
              </w:rPr>
              <w:t>20</w:t>
            </w:r>
            <w:r>
              <w:rPr>
                <w:rFonts w:ascii="仿宋" w:eastAsia="仿宋" w:hAnsi="仿宋" w:cs="宋体"/>
                <w:color w:val="000000"/>
                <w:kern w:val="0"/>
                <w:szCs w:val="21"/>
                <w:lang w:bidi="ar"/>
              </w:rPr>
              <w:t>14</w:t>
            </w:r>
            <w:r w:rsidRPr="009555A9">
              <w:rPr>
                <w:rFonts w:ascii="仿宋" w:eastAsia="仿宋" w:hAnsi="仿宋" w:cs="宋体" w:hint="eastAsia"/>
                <w:color w:val="000000"/>
                <w:kern w:val="0"/>
                <w:szCs w:val="21"/>
                <w:lang w:bidi="ar"/>
              </w:rPr>
              <w:t>年</w:t>
            </w:r>
            <w:r>
              <w:rPr>
                <w:rFonts w:ascii="仿宋" w:eastAsia="仿宋" w:hAnsi="仿宋" w:cs="宋体"/>
                <w:color w:val="000000"/>
                <w:kern w:val="0"/>
                <w:szCs w:val="21"/>
                <w:lang w:bidi="ar"/>
              </w:rPr>
              <w:t>6</w:t>
            </w:r>
            <w:r w:rsidRPr="009555A9">
              <w:rPr>
                <w:rFonts w:ascii="仿宋" w:eastAsia="仿宋" w:hAnsi="仿宋" w:cs="宋体" w:hint="eastAsia"/>
                <w:color w:val="000000"/>
                <w:kern w:val="0"/>
                <w:szCs w:val="21"/>
                <w:lang w:bidi="ar"/>
              </w:rPr>
              <w:t>月第</w:t>
            </w:r>
            <w:r>
              <w:rPr>
                <w:rFonts w:ascii="仿宋" w:eastAsia="仿宋" w:hAnsi="仿宋" w:cs="宋体"/>
                <w:color w:val="000000"/>
                <w:kern w:val="0"/>
                <w:szCs w:val="21"/>
                <w:lang w:bidi="ar"/>
              </w:rPr>
              <w:t>1</w:t>
            </w:r>
            <w:r>
              <w:rPr>
                <w:rFonts w:ascii="仿宋" w:eastAsia="仿宋" w:hAnsi="仿宋" w:cs="宋体" w:hint="eastAsia"/>
                <w:color w:val="000000"/>
                <w:kern w:val="0"/>
                <w:szCs w:val="21"/>
                <w:lang w:bidi="ar"/>
              </w:rPr>
              <w:t>版</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6EC1D" w14:textId="77777777" w:rsidR="002B2744" w:rsidRPr="00B91299" w:rsidRDefault="00B91299" w:rsidP="00034940">
            <w:pPr>
              <w:widowControl/>
              <w:jc w:val="center"/>
              <w:textAlignment w:val="center"/>
              <w:rPr>
                <w:rFonts w:ascii="仿宋" w:eastAsia="仿宋" w:hAnsi="仿宋" w:cs="宋体"/>
                <w:color w:val="000000"/>
                <w:kern w:val="0"/>
                <w:szCs w:val="21"/>
                <w:lang w:bidi="ar"/>
              </w:rPr>
            </w:pPr>
            <w:r w:rsidRPr="009555A9">
              <w:rPr>
                <w:rFonts w:ascii="仿宋" w:eastAsia="仿宋" w:hAnsi="仿宋" w:cs="宋体" w:hint="eastAsia"/>
                <w:color w:val="000000"/>
                <w:kern w:val="0"/>
                <w:szCs w:val="21"/>
                <w:lang w:bidi="ar"/>
              </w:rPr>
              <w:t>20</w:t>
            </w:r>
            <w:r>
              <w:rPr>
                <w:rFonts w:ascii="仿宋" w:eastAsia="仿宋" w:hAnsi="仿宋" w:cs="宋体"/>
                <w:color w:val="000000"/>
                <w:kern w:val="0"/>
                <w:szCs w:val="21"/>
                <w:lang w:bidi="ar"/>
              </w:rPr>
              <w:t>14</w:t>
            </w:r>
            <w:r w:rsidRPr="009555A9">
              <w:rPr>
                <w:rFonts w:ascii="仿宋" w:eastAsia="仿宋" w:hAnsi="仿宋" w:cs="宋体" w:hint="eastAsia"/>
                <w:color w:val="000000"/>
                <w:kern w:val="0"/>
                <w:szCs w:val="21"/>
                <w:lang w:bidi="ar"/>
              </w:rPr>
              <w:t>年</w:t>
            </w:r>
            <w:r>
              <w:rPr>
                <w:rFonts w:ascii="仿宋" w:eastAsia="仿宋" w:hAnsi="仿宋" w:cs="宋体"/>
                <w:color w:val="000000"/>
                <w:kern w:val="0"/>
                <w:szCs w:val="21"/>
                <w:lang w:bidi="ar"/>
              </w:rPr>
              <w:t>7</w:t>
            </w:r>
            <w:r w:rsidRPr="009555A9">
              <w:rPr>
                <w:rFonts w:ascii="仿宋" w:eastAsia="仿宋" w:hAnsi="仿宋" w:cs="宋体" w:hint="eastAsia"/>
                <w:color w:val="000000"/>
                <w:kern w:val="0"/>
                <w:szCs w:val="21"/>
                <w:lang w:bidi="ar"/>
              </w:rPr>
              <w:t>月第1次印刷</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5D09DF" w14:textId="77777777" w:rsidR="002B2744" w:rsidRPr="00B91299" w:rsidRDefault="00BA1434" w:rsidP="00034940">
            <w:pPr>
              <w:widowControl/>
              <w:jc w:val="center"/>
              <w:textAlignment w:val="center"/>
              <w:rPr>
                <w:rFonts w:ascii="仿宋" w:eastAsia="仿宋" w:hAnsi="仿宋" w:cs="宋体"/>
                <w:color w:val="000000"/>
                <w:kern w:val="0"/>
                <w:szCs w:val="21"/>
                <w:lang w:bidi="ar"/>
              </w:rPr>
            </w:pPr>
            <w:r w:rsidRPr="00B91299">
              <w:rPr>
                <w:rFonts w:ascii="仿宋" w:eastAsia="仿宋" w:hAnsi="仿宋" w:cs="宋体" w:hint="eastAsia"/>
                <w:color w:val="000000"/>
                <w:kern w:val="0"/>
                <w:szCs w:val="21"/>
                <w:lang w:bidi="ar"/>
              </w:rPr>
              <w:t>林伯强、何晓萍</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09B16" w14:textId="77777777" w:rsidR="002B2744" w:rsidRPr="00B91299" w:rsidRDefault="00BA1434" w:rsidP="00FE5303">
            <w:pPr>
              <w:widowControl/>
              <w:jc w:val="left"/>
              <w:textAlignment w:val="center"/>
              <w:rPr>
                <w:rFonts w:ascii="仿宋" w:eastAsia="仿宋" w:hAnsi="仿宋" w:cs="宋体"/>
                <w:color w:val="000000"/>
                <w:kern w:val="0"/>
                <w:szCs w:val="21"/>
                <w:lang w:bidi="ar"/>
              </w:rPr>
            </w:pPr>
            <w:r w:rsidRPr="00B91299">
              <w:rPr>
                <w:rFonts w:ascii="仿宋" w:eastAsia="仿宋" w:hAnsi="仿宋" w:cs="宋体" w:hint="eastAsia"/>
                <w:color w:val="000000"/>
                <w:kern w:val="0"/>
                <w:szCs w:val="21"/>
                <w:lang w:bidi="ar"/>
              </w:rPr>
              <w:t>清华大学出版社</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A641E" w14:textId="77777777" w:rsidR="002B2744" w:rsidRPr="00B91299" w:rsidRDefault="00B91299" w:rsidP="00FE5303">
            <w:pPr>
              <w:widowControl/>
              <w:jc w:val="left"/>
              <w:textAlignment w:val="center"/>
              <w:rPr>
                <w:rFonts w:ascii="仿宋" w:eastAsia="仿宋" w:hAnsi="仿宋" w:cs="宋体"/>
                <w:color w:val="000000"/>
                <w:kern w:val="0"/>
                <w:szCs w:val="21"/>
                <w:lang w:bidi="ar"/>
              </w:rPr>
            </w:pPr>
            <w:r w:rsidRPr="00B91299">
              <w:rPr>
                <w:rFonts w:ascii="仿宋" w:eastAsia="仿宋" w:hAnsi="仿宋" w:cs="宋体"/>
                <w:color w:val="000000"/>
                <w:kern w:val="0"/>
                <w:szCs w:val="21"/>
                <w:lang w:bidi="ar"/>
              </w:rPr>
              <w:t>9787302366003</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FDDE5" w14:textId="77777777" w:rsidR="002B2744" w:rsidRPr="00B91299" w:rsidRDefault="00B91299" w:rsidP="00034940">
            <w:pPr>
              <w:widowControl/>
              <w:jc w:val="center"/>
              <w:textAlignment w:val="center"/>
              <w:rPr>
                <w:rFonts w:ascii="仿宋" w:eastAsia="仿宋" w:hAnsi="仿宋" w:cs="宋体"/>
                <w:color w:val="000000"/>
                <w:kern w:val="0"/>
                <w:szCs w:val="21"/>
                <w:lang w:bidi="ar"/>
              </w:rPr>
            </w:pPr>
            <w:r>
              <w:rPr>
                <w:rFonts w:ascii="仿宋" w:eastAsia="仿宋" w:hAnsi="仿宋" w:cs="宋体" w:hint="eastAsia"/>
                <w:color w:val="000000"/>
                <w:kern w:val="0"/>
                <w:szCs w:val="21"/>
                <w:lang w:bidi="ar"/>
              </w:rPr>
              <w:t>无</w:t>
            </w:r>
          </w:p>
        </w:tc>
      </w:tr>
      <w:tr w:rsidR="00B03812" w:rsidRPr="00C1634A" w14:paraId="588DF719" w14:textId="77777777" w:rsidTr="00A05CF7">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FEE6A" w14:textId="77777777" w:rsidR="00B03812" w:rsidRPr="00C1634A" w:rsidRDefault="00FE1B64" w:rsidP="00BD6BD8">
            <w:pPr>
              <w:widowControl/>
              <w:jc w:val="center"/>
              <w:textAlignment w:val="center"/>
              <w:rPr>
                <w:rFonts w:ascii="宋体" w:hAnsi="宋体" w:cs="宋体"/>
                <w:color w:val="000000"/>
                <w:kern w:val="0"/>
                <w:sz w:val="18"/>
                <w:szCs w:val="20"/>
                <w:lang w:bidi="ar"/>
              </w:rPr>
            </w:pPr>
            <w:r>
              <w:rPr>
                <w:rFonts w:ascii="宋体" w:hAnsi="宋体" w:cs="宋体"/>
                <w:color w:val="000000"/>
                <w:kern w:val="0"/>
                <w:sz w:val="18"/>
                <w:szCs w:val="20"/>
                <w:lang w:bidi="ar"/>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A3233" w14:textId="77777777" w:rsidR="00B03812" w:rsidRPr="00B91299" w:rsidRDefault="00BA1434" w:rsidP="00BD6BD8">
            <w:pPr>
              <w:widowControl/>
              <w:textAlignment w:val="center"/>
              <w:rPr>
                <w:rFonts w:ascii="仿宋" w:eastAsia="仿宋" w:hAnsi="仿宋" w:cs="宋体"/>
                <w:color w:val="000000"/>
                <w:kern w:val="0"/>
                <w:szCs w:val="21"/>
                <w:lang w:bidi="ar"/>
              </w:rPr>
            </w:pPr>
            <w:r w:rsidRPr="00B91299">
              <w:rPr>
                <w:rFonts w:ascii="仿宋" w:eastAsia="仿宋" w:hAnsi="仿宋" w:cs="宋体" w:hint="eastAsia"/>
                <w:color w:val="000000"/>
                <w:kern w:val="0"/>
                <w:szCs w:val="21"/>
                <w:lang w:bidi="ar"/>
              </w:rPr>
              <w:t>能源经济学(第二版)</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49243" w14:textId="77777777" w:rsidR="00B03812" w:rsidRPr="00B91299" w:rsidRDefault="00B91299" w:rsidP="00BD6BD8">
            <w:pPr>
              <w:widowControl/>
              <w:textAlignment w:val="center"/>
              <w:rPr>
                <w:rFonts w:ascii="仿宋" w:eastAsia="仿宋" w:hAnsi="仿宋" w:cs="宋体"/>
                <w:color w:val="000000"/>
                <w:kern w:val="0"/>
                <w:szCs w:val="21"/>
                <w:lang w:bidi="ar"/>
              </w:rPr>
            </w:pPr>
            <w:r w:rsidRPr="009555A9">
              <w:rPr>
                <w:rFonts w:ascii="仿宋" w:eastAsia="仿宋" w:hAnsi="仿宋" w:cs="宋体" w:hint="eastAsia"/>
                <w:color w:val="000000"/>
                <w:kern w:val="0"/>
                <w:szCs w:val="21"/>
                <w:lang w:bidi="ar"/>
              </w:rPr>
              <w:t>20</w:t>
            </w:r>
            <w:r>
              <w:rPr>
                <w:rFonts w:ascii="仿宋" w:eastAsia="仿宋" w:hAnsi="仿宋" w:cs="宋体"/>
                <w:color w:val="000000"/>
                <w:kern w:val="0"/>
                <w:szCs w:val="21"/>
                <w:lang w:bidi="ar"/>
              </w:rPr>
              <w:t>13</w:t>
            </w:r>
            <w:r w:rsidRPr="009555A9">
              <w:rPr>
                <w:rFonts w:ascii="仿宋" w:eastAsia="仿宋" w:hAnsi="仿宋" w:cs="宋体" w:hint="eastAsia"/>
                <w:color w:val="000000"/>
                <w:kern w:val="0"/>
                <w:szCs w:val="21"/>
                <w:lang w:bidi="ar"/>
              </w:rPr>
              <w:t>年</w:t>
            </w:r>
            <w:r>
              <w:rPr>
                <w:rFonts w:ascii="仿宋" w:eastAsia="仿宋" w:hAnsi="仿宋" w:cs="宋体"/>
                <w:color w:val="000000"/>
                <w:kern w:val="0"/>
                <w:szCs w:val="21"/>
                <w:lang w:bidi="ar"/>
              </w:rPr>
              <w:t>10</w:t>
            </w:r>
            <w:r w:rsidRPr="009555A9">
              <w:rPr>
                <w:rFonts w:ascii="仿宋" w:eastAsia="仿宋" w:hAnsi="仿宋" w:cs="宋体" w:hint="eastAsia"/>
                <w:color w:val="000000"/>
                <w:kern w:val="0"/>
                <w:szCs w:val="21"/>
                <w:lang w:bidi="ar"/>
              </w:rPr>
              <w:t>月第</w:t>
            </w:r>
            <w:r>
              <w:rPr>
                <w:rFonts w:ascii="仿宋" w:eastAsia="仿宋" w:hAnsi="仿宋" w:cs="宋体"/>
                <w:color w:val="000000"/>
                <w:kern w:val="0"/>
                <w:szCs w:val="21"/>
                <w:lang w:bidi="ar"/>
              </w:rPr>
              <w:t>2-8</w:t>
            </w:r>
            <w:r>
              <w:rPr>
                <w:rFonts w:ascii="仿宋" w:eastAsia="仿宋" w:hAnsi="仿宋" w:cs="宋体" w:hint="eastAsia"/>
                <w:color w:val="000000"/>
                <w:kern w:val="0"/>
                <w:szCs w:val="21"/>
                <w:lang w:bidi="ar"/>
              </w:rPr>
              <w:t>版</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BF5F9" w14:textId="77777777" w:rsidR="00B03812" w:rsidRPr="00B91299" w:rsidRDefault="00B91299" w:rsidP="00A05CF7">
            <w:pPr>
              <w:widowControl/>
              <w:textAlignment w:val="center"/>
              <w:rPr>
                <w:rFonts w:ascii="仿宋" w:eastAsia="仿宋" w:hAnsi="仿宋" w:cs="宋体"/>
                <w:color w:val="000000"/>
                <w:kern w:val="0"/>
                <w:szCs w:val="21"/>
                <w:lang w:bidi="ar"/>
              </w:rPr>
            </w:pPr>
            <w:r w:rsidRPr="009555A9">
              <w:rPr>
                <w:rFonts w:ascii="仿宋" w:eastAsia="仿宋" w:hAnsi="仿宋" w:cs="宋体" w:hint="eastAsia"/>
                <w:color w:val="000000"/>
                <w:kern w:val="0"/>
                <w:szCs w:val="21"/>
                <w:lang w:bidi="ar"/>
              </w:rPr>
              <w:t>20</w:t>
            </w:r>
            <w:r>
              <w:rPr>
                <w:rFonts w:ascii="仿宋" w:eastAsia="仿宋" w:hAnsi="仿宋" w:cs="宋体"/>
                <w:color w:val="000000"/>
                <w:kern w:val="0"/>
                <w:szCs w:val="21"/>
                <w:lang w:bidi="ar"/>
              </w:rPr>
              <w:t>23</w:t>
            </w:r>
            <w:r w:rsidRPr="009555A9">
              <w:rPr>
                <w:rFonts w:ascii="仿宋" w:eastAsia="仿宋" w:hAnsi="仿宋" w:cs="宋体" w:hint="eastAsia"/>
                <w:color w:val="000000"/>
                <w:kern w:val="0"/>
                <w:szCs w:val="21"/>
                <w:lang w:bidi="ar"/>
              </w:rPr>
              <w:t>年</w:t>
            </w:r>
            <w:r>
              <w:rPr>
                <w:rFonts w:ascii="仿宋" w:eastAsia="仿宋" w:hAnsi="仿宋" w:cs="宋体"/>
                <w:color w:val="000000"/>
                <w:kern w:val="0"/>
                <w:szCs w:val="21"/>
                <w:lang w:bidi="ar"/>
              </w:rPr>
              <w:t>2</w:t>
            </w:r>
            <w:r w:rsidRPr="009555A9">
              <w:rPr>
                <w:rFonts w:ascii="仿宋" w:eastAsia="仿宋" w:hAnsi="仿宋" w:cs="宋体" w:hint="eastAsia"/>
                <w:color w:val="000000"/>
                <w:kern w:val="0"/>
                <w:szCs w:val="21"/>
                <w:lang w:bidi="ar"/>
              </w:rPr>
              <w:t>月第</w:t>
            </w:r>
            <w:r>
              <w:rPr>
                <w:rFonts w:ascii="仿宋" w:eastAsia="仿宋" w:hAnsi="仿宋" w:cs="宋体"/>
                <w:color w:val="000000"/>
                <w:kern w:val="0"/>
                <w:szCs w:val="21"/>
                <w:lang w:bidi="ar"/>
              </w:rPr>
              <w:t>8</w:t>
            </w:r>
            <w:r w:rsidRPr="009555A9">
              <w:rPr>
                <w:rFonts w:ascii="仿宋" w:eastAsia="仿宋" w:hAnsi="仿宋" w:cs="宋体" w:hint="eastAsia"/>
                <w:color w:val="000000"/>
                <w:kern w:val="0"/>
                <w:szCs w:val="21"/>
                <w:lang w:bidi="ar"/>
              </w:rPr>
              <w:t>次印刷</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82A65" w14:textId="77777777" w:rsidR="00B03812" w:rsidRPr="00B91299" w:rsidRDefault="00BA1434" w:rsidP="00BD6BD8">
            <w:pPr>
              <w:widowControl/>
              <w:jc w:val="center"/>
              <w:textAlignment w:val="center"/>
              <w:rPr>
                <w:rFonts w:ascii="仿宋" w:eastAsia="仿宋" w:hAnsi="仿宋" w:cs="宋体"/>
                <w:color w:val="000000"/>
                <w:kern w:val="0"/>
                <w:szCs w:val="21"/>
                <w:lang w:bidi="ar"/>
              </w:rPr>
            </w:pPr>
            <w:r w:rsidRPr="00B91299">
              <w:rPr>
                <w:rFonts w:ascii="仿宋" w:eastAsia="仿宋" w:hAnsi="仿宋" w:cs="宋体" w:hint="eastAsia"/>
                <w:color w:val="000000"/>
                <w:kern w:val="0"/>
                <w:szCs w:val="21"/>
                <w:lang w:bidi="ar"/>
              </w:rPr>
              <w:t>魏一鸣、焦建玲、廖华</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F55D5" w14:textId="77777777" w:rsidR="00B03812" w:rsidRPr="00B91299" w:rsidRDefault="00BA1434" w:rsidP="00BD6BD8">
            <w:pPr>
              <w:widowControl/>
              <w:jc w:val="left"/>
              <w:textAlignment w:val="center"/>
              <w:rPr>
                <w:rFonts w:ascii="仿宋" w:eastAsia="仿宋" w:hAnsi="仿宋" w:cs="宋体"/>
                <w:color w:val="000000"/>
                <w:kern w:val="0"/>
                <w:szCs w:val="21"/>
                <w:lang w:bidi="ar"/>
              </w:rPr>
            </w:pPr>
            <w:r w:rsidRPr="00B91299">
              <w:rPr>
                <w:rFonts w:ascii="仿宋" w:eastAsia="仿宋" w:hAnsi="仿宋" w:cs="宋体" w:hint="eastAsia"/>
                <w:color w:val="000000"/>
                <w:kern w:val="0"/>
                <w:szCs w:val="21"/>
                <w:lang w:bidi="ar"/>
              </w:rPr>
              <w:t>清华大学出版社</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CB103" w14:textId="77777777" w:rsidR="00B03812" w:rsidRPr="00B91299" w:rsidRDefault="00B91299" w:rsidP="00BD6BD8">
            <w:pPr>
              <w:widowControl/>
              <w:jc w:val="left"/>
              <w:textAlignment w:val="center"/>
              <w:rPr>
                <w:rFonts w:ascii="仿宋" w:eastAsia="仿宋" w:hAnsi="仿宋" w:cs="宋体"/>
                <w:color w:val="000000"/>
                <w:kern w:val="0"/>
                <w:szCs w:val="21"/>
                <w:lang w:bidi="ar"/>
              </w:rPr>
            </w:pPr>
            <w:r w:rsidRPr="00B91299">
              <w:rPr>
                <w:rFonts w:ascii="仿宋" w:eastAsia="仿宋" w:hAnsi="仿宋" w:cs="宋体"/>
                <w:color w:val="000000"/>
                <w:kern w:val="0"/>
                <w:szCs w:val="21"/>
                <w:lang w:bidi="ar"/>
              </w:rPr>
              <w:t>9787302335559</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F7165" w14:textId="77777777" w:rsidR="00B03812" w:rsidRPr="00B91299" w:rsidRDefault="002512DB" w:rsidP="00BD6BD8">
            <w:pPr>
              <w:widowControl/>
              <w:jc w:val="center"/>
              <w:textAlignment w:val="center"/>
              <w:rPr>
                <w:rFonts w:ascii="仿宋" w:eastAsia="仿宋" w:hAnsi="仿宋" w:cs="宋体"/>
                <w:color w:val="000000"/>
                <w:kern w:val="0"/>
                <w:szCs w:val="21"/>
                <w:lang w:bidi="ar"/>
              </w:rPr>
            </w:pPr>
            <w:r w:rsidRPr="002512DB">
              <w:rPr>
                <w:rFonts w:ascii="仿宋" w:eastAsia="仿宋" w:hAnsi="仿宋" w:cs="宋体" w:hint="eastAsia"/>
                <w:color w:val="000000"/>
                <w:kern w:val="0"/>
                <w:szCs w:val="21"/>
                <w:lang w:bidi="ar"/>
              </w:rPr>
              <w:t>21世纪经济管理精品教材</w:t>
            </w:r>
          </w:p>
        </w:tc>
      </w:tr>
    </w:tbl>
    <w:p w14:paraId="594D57E4" w14:textId="77777777" w:rsidR="002B2744" w:rsidRDefault="002B2744" w:rsidP="002B2744">
      <w:pPr>
        <w:spacing w:line="360" w:lineRule="auto"/>
        <w:ind w:firstLineChars="200" w:firstLine="480"/>
        <w:jc w:val="left"/>
        <w:rPr>
          <w:rFonts w:eastAsia="仿宋"/>
          <w:color w:val="000000"/>
          <w:sz w:val="24"/>
        </w:rPr>
      </w:pPr>
    </w:p>
    <w:p w14:paraId="0731AF8E" w14:textId="77777777" w:rsidR="002B2744" w:rsidRDefault="002B2744" w:rsidP="002B2744">
      <w:pPr>
        <w:spacing w:line="360" w:lineRule="auto"/>
        <w:ind w:firstLineChars="200" w:firstLine="482"/>
        <w:rPr>
          <w:rFonts w:eastAsia="仿宋"/>
          <w:color w:val="808080"/>
          <w:sz w:val="24"/>
        </w:rPr>
      </w:pPr>
      <w:r>
        <w:rPr>
          <w:rFonts w:eastAsia="仿宋"/>
          <w:b/>
          <w:sz w:val="24"/>
        </w:rPr>
        <w:t>3</w:t>
      </w:r>
      <w:r>
        <w:rPr>
          <w:rFonts w:eastAsia="仿宋"/>
          <w:b/>
          <w:sz w:val="24"/>
        </w:rPr>
        <w:t>．其他学习资源</w:t>
      </w:r>
    </w:p>
    <w:p w14:paraId="18289961" w14:textId="77777777" w:rsidR="00BA1434" w:rsidRPr="00416EDB" w:rsidRDefault="00BA1434" w:rsidP="00BA1434">
      <w:pPr>
        <w:spacing w:line="360" w:lineRule="auto"/>
        <w:ind w:firstLineChars="200" w:firstLine="480"/>
        <w:jc w:val="left"/>
        <w:rPr>
          <w:rFonts w:eastAsia="仿宋"/>
          <w:sz w:val="24"/>
        </w:rPr>
      </w:pPr>
      <w:r w:rsidRPr="00416EDB">
        <w:rPr>
          <w:rFonts w:eastAsia="仿宋" w:hint="eastAsia"/>
          <w:sz w:val="24"/>
        </w:rPr>
        <w:t>国际能源署</w:t>
      </w:r>
      <w:r w:rsidRPr="00416EDB">
        <w:rPr>
          <w:rFonts w:eastAsia="仿宋" w:hint="eastAsia"/>
          <w:sz w:val="24"/>
        </w:rPr>
        <w:t>/</w:t>
      </w:r>
      <w:r w:rsidRPr="00416EDB">
        <w:rPr>
          <w:rFonts w:eastAsia="仿宋"/>
          <w:sz w:val="24"/>
        </w:rPr>
        <w:t>OPEC/</w:t>
      </w:r>
      <w:r w:rsidRPr="00416EDB">
        <w:rPr>
          <w:rFonts w:eastAsia="仿宋" w:hint="eastAsia"/>
          <w:sz w:val="24"/>
        </w:rPr>
        <w:t>国际可再生能源署年度能源展望报告；</w:t>
      </w:r>
    </w:p>
    <w:p w14:paraId="6890D9F4" w14:textId="77777777" w:rsidR="00BA1434" w:rsidRPr="00416EDB" w:rsidRDefault="00BA1434" w:rsidP="00BA1434">
      <w:pPr>
        <w:spacing w:line="360" w:lineRule="auto"/>
        <w:ind w:firstLineChars="200" w:firstLine="480"/>
        <w:jc w:val="left"/>
        <w:rPr>
          <w:rFonts w:eastAsia="仿宋"/>
          <w:sz w:val="24"/>
        </w:rPr>
      </w:pPr>
      <w:r w:rsidRPr="00416EDB">
        <w:rPr>
          <w:rFonts w:eastAsia="仿宋" w:hint="eastAsia"/>
          <w:sz w:val="24"/>
        </w:rPr>
        <w:t>国内发改委</w:t>
      </w:r>
      <w:r w:rsidRPr="00416EDB">
        <w:rPr>
          <w:rFonts w:eastAsia="仿宋" w:hint="eastAsia"/>
          <w:sz w:val="24"/>
        </w:rPr>
        <w:t>/</w:t>
      </w:r>
      <w:r w:rsidRPr="00416EDB">
        <w:rPr>
          <w:rFonts w:eastAsia="仿宋" w:hint="eastAsia"/>
          <w:sz w:val="24"/>
        </w:rPr>
        <w:t>能源央企能源展望报告；</w:t>
      </w:r>
    </w:p>
    <w:p w14:paraId="18065CEE" w14:textId="77777777" w:rsidR="00BA1434" w:rsidRPr="00416EDB" w:rsidRDefault="00BA1434" w:rsidP="00BA1434">
      <w:pPr>
        <w:spacing w:line="360" w:lineRule="auto"/>
        <w:ind w:firstLineChars="200" w:firstLine="480"/>
        <w:jc w:val="left"/>
        <w:rPr>
          <w:rFonts w:eastAsia="仿宋"/>
          <w:sz w:val="24"/>
        </w:rPr>
      </w:pPr>
      <w:r w:rsidRPr="00416EDB">
        <w:rPr>
          <w:rFonts w:eastAsia="仿宋" w:hint="eastAsia"/>
          <w:sz w:val="24"/>
        </w:rPr>
        <w:t>I</w:t>
      </w:r>
      <w:r w:rsidRPr="00416EDB">
        <w:rPr>
          <w:rFonts w:eastAsia="仿宋"/>
          <w:sz w:val="24"/>
        </w:rPr>
        <w:t>PCC</w:t>
      </w:r>
      <w:r w:rsidRPr="00416EDB">
        <w:rPr>
          <w:rFonts w:eastAsia="仿宋" w:hint="eastAsia"/>
          <w:sz w:val="24"/>
        </w:rPr>
        <w:t>气候评估报告等</w:t>
      </w:r>
    </w:p>
    <w:p w14:paraId="4727D088" w14:textId="77777777" w:rsidR="00C50FBD" w:rsidRPr="00BA1434" w:rsidRDefault="00C50FBD" w:rsidP="00CF2A5D">
      <w:pPr>
        <w:ind w:firstLineChars="300" w:firstLine="630"/>
        <w:rPr>
          <w:rFonts w:ascii="仿宋" w:eastAsia="仿宋" w:hAnsi="仿宋"/>
          <w:color w:val="000000"/>
          <w:szCs w:val="21"/>
        </w:rPr>
      </w:pPr>
    </w:p>
    <w:p w14:paraId="5D77C27A" w14:textId="77777777" w:rsidR="00CF2A5D" w:rsidRPr="00CF2A5D" w:rsidRDefault="00CF2A5D" w:rsidP="00CF2A5D">
      <w:pPr>
        <w:ind w:firstLineChars="300" w:firstLine="630"/>
        <w:rPr>
          <w:rFonts w:ascii="仿宋" w:eastAsia="仿宋" w:hAnsi="仿宋"/>
          <w:color w:val="000000"/>
          <w:szCs w:val="21"/>
        </w:rPr>
      </w:pPr>
    </w:p>
    <w:p w14:paraId="566CB0B0" w14:textId="77777777" w:rsidR="00CF2A5D" w:rsidRPr="00C50FBD" w:rsidRDefault="00CF2A5D" w:rsidP="00CF2A5D">
      <w:pPr>
        <w:ind w:firstLineChars="300" w:firstLine="630"/>
        <w:rPr>
          <w:rFonts w:ascii="仿宋" w:eastAsia="仿宋" w:hAnsi="仿宋"/>
          <w:color w:val="000000"/>
          <w:szCs w:val="21"/>
        </w:rPr>
      </w:pPr>
    </w:p>
    <w:p w14:paraId="22C33F22" w14:textId="77777777" w:rsidR="00116AA9" w:rsidRPr="009C1C6A" w:rsidRDefault="00116AA9" w:rsidP="004057B8">
      <w:pPr>
        <w:spacing w:line="360" w:lineRule="auto"/>
        <w:ind w:firstLineChars="300" w:firstLine="630"/>
        <w:jc w:val="left"/>
        <w:rPr>
          <w:rFonts w:ascii="仿宋" w:eastAsia="仿宋" w:hAnsi="仿宋"/>
          <w:color w:val="000000"/>
          <w:szCs w:val="21"/>
        </w:rPr>
      </w:pPr>
    </w:p>
    <w:p w14:paraId="3759C41C" w14:textId="77777777" w:rsidR="002B2744" w:rsidRPr="00CF2A5D" w:rsidRDefault="002B2744" w:rsidP="002B2744">
      <w:pPr>
        <w:spacing w:line="360" w:lineRule="auto"/>
        <w:jc w:val="left"/>
        <w:rPr>
          <w:rFonts w:ascii="仿宋" w:eastAsia="仿宋" w:hAnsi="仿宋"/>
          <w:color w:val="000000"/>
          <w:szCs w:val="21"/>
        </w:rPr>
      </w:pPr>
    </w:p>
    <w:p w14:paraId="09C527F6" w14:textId="43D77D12" w:rsidR="00FB3769" w:rsidRDefault="00FB3769">
      <w:pPr>
        <w:widowControl/>
        <w:jc w:val="left"/>
        <w:rPr>
          <w:rFonts w:eastAsia="仿宋"/>
          <w:color w:val="000000"/>
          <w:sz w:val="24"/>
        </w:rPr>
      </w:pPr>
      <w:r>
        <w:rPr>
          <w:rFonts w:eastAsia="仿宋"/>
          <w:color w:val="000000"/>
          <w:sz w:val="24"/>
        </w:rPr>
        <w:br w:type="page"/>
      </w:r>
    </w:p>
    <w:bookmarkEnd w:id="0"/>
    <w:p w14:paraId="4ED9E170" w14:textId="77777777" w:rsidR="00FB3769" w:rsidRDefault="00FB3769" w:rsidP="00FB3769">
      <w:pPr>
        <w:spacing w:beforeLines="50" w:before="156" w:afterLines="50" w:after="156" w:line="360" w:lineRule="auto"/>
        <w:jc w:val="left"/>
      </w:pPr>
      <w:r>
        <w:rPr>
          <w:noProof/>
        </w:rPr>
        <w:lastRenderedPageBreak/>
        <w:drawing>
          <wp:inline distT="0" distB="0" distL="0" distR="0" wp14:anchorId="49A71763" wp14:editId="2A391E83">
            <wp:extent cx="2392680" cy="358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17AA58A3" w14:textId="77777777" w:rsidR="00FB3769" w:rsidRPr="00E77E8F" w:rsidRDefault="00FB3769" w:rsidP="00FB3769">
      <w:pPr>
        <w:spacing w:line="480" w:lineRule="auto"/>
        <w:rPr>
          <w:rFonts w:ascii="宋体" w:hAnsi="宋体"/>
          <w:color w:val="000000"/>
          <w:sz w:val="44"/>
          <w:szCs w:val="20"/>
        </w:rPr>
      </w:pPr>
    </w:p>
    <w:p w14:paraId="7D171B9C" w14:textId="77777777" w:rsidR="00FB3769" w:rsidRPr="00E77E8F" w:rsidRDefault="00FB3769" w:rsidP="00FB3769">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14:paraId="7A8B2AED" w14:textId="77777777" w:rsidR="00FB3769" w:rsidRPr="00E77E8F" w:rsidRDefault="00FB3769" w:rsidP="00FB3769">
      <w:pPr>
        <w:spacing w:line="480" w:lineRule="auto"/>
        <w:rPr>
          <w:rFonts w:ascii="宋体" w:hAnsi="宋体"/>
          <w:color w:val="000000"/>
          <w:sz w:val="44"/>
          <w:szCs w:val="20"/>
        </w:rPr>
      </w:pPr>
    </w:p>
    <w:p w14:paraId="47FABEA8" w14:textId="49764119" w:rsidR="00FB3769" w:rsidRPr="00FB3769" w:rsidRDefault="00FB3769" w:rsidP="00FB3769">
      <w:pPr>
        <w:spacing w:line="480" w:lineRule="auto"/>
        <w:jc w:val="center"/>
        <w:rPr>
          <w:rFonts w:eastAsia="黑体"/>
          <w:color w:val="000000"/>
          <w:sz w:val="44"/>
        </w:rPr>
      </w:pPr>
      <w:r w:rsidRPr="00FB3769">
        <w:rPr>
          <w:rFonts w:eastAsia="黑体"/>
          <w:color w:val="000000"/>
          <w:sz w:val="44"/>
        </w:rPr>
        <w:t>Syllabus for Energy Economics</w:t>
      </w:r>
    </w:p>
    <w:p w14:paraId="797116E8" w14:textId="4FB81112" w:rsidR="00FB3769" w:rsidRPr="00FB3769" w:rsidRDefault="00FB3769" w:rsidP="00FB3769">
      <w:pPr>
        <w:spacing w:line="480" w:lineRule="auto"/>
        <w:jc w:val="center"/>
        <w:rPr>
          <w:rFonts w:eastAsia="仿宋"/>
          <w:color w:val="000000"/>
          <w:sz w:val="28"/>
          <w:u w:val="single"/>
        </w:rPr>
      </w:pPr>
      <w:r w:rsidRPr="00FB3769">
        <w:rPr>
          <w:rFonts w:eastAsia="仿宋"/>
          <w:color w:val="000000"/>
          <w:sz w:val="28"/>
          <w:u w:val="single"/>
        </w:rPr>
        <w:t>（</w:t>
      </w:r>
      <w:r w:rsidRPr="00FB3769">
        <w:rPr>
          <w:rFonts w:eastAsia="仿宋"/>
          <w:color w:val="000000"/>
          <w:sz w:val="28"/>
          <w:u w:val="single"/>
        </w:rPr>
        <w:t>First Edition</w:t>
      </w:r>
      <w:r w:rsidRPr="00FB3769">
        <w:rPr>
          <w:rFonts w:eastAsia="仿宋"/>
          <w:color w:val="000000"/>
          <w:sz w:val="28"/>
          <w:u w:val="single"/>
        </w:rPr>
        <w:t>）</w:t>
      </w:r>
    </w:p>
    <w:p w14:paraId="0288C75C" w14:textId="77777777" w:rsidR="00FB3769" w:rsidRPr="00E77E8F" w:rsidRDefault="00FB3769" w:rsidP="00FB3769">
      <w:pPr>
        <w:spacing w:line="480" w:lineRule="auto"/>
        <w:rPr>
          <w:color w:val="000000"/>
          <w:sz w:val="32"/>
          <w:szCs w:val="20"/>
        </w:rPr>
      </w:pPr>
    </w:p>
    <w:p w14:paraId="5454B850" w14:textId="77777777" w:rsidR="00FB3769" w:rsidRPr="00E77E8F" w:rsidRDefault="00FB3769" w:rsidP="00FB3769">
      <w:pPr>
        <w:spacing w:line="480" w:lineRule="auto"/>
        <w:rPr>
          <w:color w:val="000000"/>
          <w:sz w:val="32"/>
          <w:szCs w:val="20"/>
        </w:rPr>
      </w:pPr>
    </w:p>
    <w:p w14:paraId="512FAF21" w14:textId="77777777" w:rsidR="00FB3769" w:rsidRDefault="00FB3769" w:rsidP="00FB3769">
      <w:pPr>
        <w:spacing w:line="480" w:lineRule="auto"/>
        <w:rPr>
          <w:color w:val="000000"/>
          <w:sz w:val="32"/>
          <w:szCs w:val="20"/>
        </w:rPr>
      </w:pPr>
    </w:p>
    <w:p w14:paraId="2D5E5C35" w14:textId="77777777" w:rsidR="00FB3769" w:rsidRDefault="00FB3769" w:rsidP="00FB3769">
      <w:pPr>
        <w:spacing w:line="480" w:lineRule="auto"/>
        <w:rPr>
          <w:color w:val="000000"/>
          <w:sz w:val="32"/>
          <w:szCs w:val="20"/>
        </w:rPr>
      </w:pPr>
    </w:p>
    <w:p w14:paraId="18042137" w14:textId="77777777" w:rsidR="00FB3769" w:rsidRDefault="00FB3769" w:rsidP="00FB3769">
      <w:pPr>
        <w:spacing w:line="480" w:lineRule="auto"/>
        <w:rPr>
          <w:color w:val="000000"/>
          <w:sz w:val="32"/>
          <w:szCs w:val="20"/>
        </w:rPr>
      </w:pPr>
    </w:p>
    <w:p w14:paraId="717B0B27" w14:textId="77777777" w:rsidR="00FB3769" w:rsidRPr="00E77E8F" w:rsidRDefault="00FB3769" w:rsidP="00FB3769">
      <w:pPr>
        <w:spacing w:line="480" w:lineRule="auto"/>
        <w:rPr>
          <w:color w:val="000000"/>
          <w:sz w:val="32"/>
          <w:szCs w:val="20"/>
        </w:rPr>
      </w:pPr>
    </w:p>
    <w:p w14:paraId="1867BEA6" w14:textId="77777777" w:rsidR="00FB3769" w:rsidRPr="00E77E8F" w:rsidRDefault="00FB3769" w:rsidP="00FB3769">
      <w:pPr>
        <w:spacing w:line="480" w:lineRule="auto"/>
        <w:rPr>
          <w:color w:val="000000"/>
          <w:sz w:val="32"/>
          <w:szCs w:val="20"/>
        </w:rPr>
      </w:pPr>
    </w:p>
    <w:p w14:paraId="5F0993EF" w14:textId="77777777" w:rsidR="00FB3769" w:rsidRPr="00E77E8F" w:rsidRDefault="00FB3769" w:rsidP="00FB3769">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FB3769" w:rsidRPr="00FB3769" w14:paraId="50190CB1" w14:textId="77777777" w:rsidTr="00A21D74">
        <w:trPr>
          <w:jc w:val="center"/>
        </w:trPr>
        <w:tc>
          <w:tcPr>
            <w:tcW w:w="2376" w:type="dxa"/>
            <w:shd w:val="clear" w:color="auto" w:fill="auto"/>
            <w:vAlign w:val="bottom"/>
          </w:tcPr>
          <w:p w14:paraId="0D7D296B" w14:textId="133A02E6" w:rsidR="00FB3769" w:rsidRPr="00FB3769" w:rsidRDefault="00FB3769" w:rsidP="00A21D74">
            <w:pPr>
              <w:spacing w:line="480" w:lineRule="auto"/>
              <w:jc w:val="right"/>
              <w:rPr>
                <w:rFonts w:eastAsia="仿宋"/>
                <w:b/>
                <w:bCs/>
                <w:color w:val="000000"/>
                <w:sz w:val="28"/>
              </w:rPr>
            </w:pPr>
            <w:r w:rsidRPr="00FB3769">
              <w:rPr>
                <w:rFonts w:eastAsia="仿宋"/>
                <w:b/>
                <w:bCs/>
                <w:color w:val="000000"/>
                <w:sz w:val="28"/>
              </w:rPr>
              <w:t>Author:</w:t>
            </w:r>
            <w:r w:rsidRPr="00FB3769">
              <w:rPr>
                <w:rFonts w:eastAsia="仿宋"/>
                <w:b/>
                <w:bCs/>
                <w:color w:val="000000"/>
                <w:sz w:val="28"/>
              </w:rPr>
              <w:t>：</w:t>
            </w:r>
          </w:p>
        </w:tc>
        <w:tc>
          <w:tcPr>
            <w:tcW w:w="3969" w:type="dxa"/>
            <w:tcBorders>
              <w:left w:val="nil"/>
              <w:bottom w:val="single" w:sz="4" w:space="0" w:color="auto"/>
            </w:tcBorders>
            <w:shd w:val="clear" w:color="auto" w:fill="auto"/>
            <w:vAlign w:val="center"/>
          </w:tcPr>
          <w:p w14:paraId="15AAAF70" w14:textId="27F08AA0" w:rsidR="00FB3769" w:rsidRPr="00FB3769" w:rsidRDefault="00FB3769" w:rsidP="00A21D74">
            <w:pPr>
              <w:spacing w:line="480" w:lineRule="auto"/>
              <w:jc w:val="center"/>
              <w:rPr>
                <w:color w:val="000000"/>
                <w:sz w:val="28"/>
              </w:rPr>
            </w:pPr>
            <w:r w:rsidRPr="00FB3769">
              <w:rPr>
                <w:color w:val="000000"/>
                <w:sz w:val="28"/>
              </w:rPr>
              <w:t xml:space="preserve">Jiang </w:t>
            </w:r>
            <w:proofErr w:type="spellStart"/>
            <w:r w:rsidRPr="00FB3769">
              <w:rPr>
                <w:color w:val="000000"/>
                <w:sz w:val="28"/>
              </w:rPr>
              <w:t>Yuqing</w:t>
            </w:r>
            <w:proofErr w:type="spellEnd"/>
          </w:p>
        </w:tc>
      </w:tr>
      <w:tr w:rsidR="00FB3769" w:rsidRPr="00FB3769" w14:paraId="054B00BC" w14:textId="77777777" w:rsidTr="00A21D74">
        <w:trPr>
          <w:jc w:val="center"/>
        </w:trPr>
        <w:tc>
          <w:tcPr>
            <w:tcW w:w="2376" w:type="dxa"/>
            <w:shd w:val="clear" w:color="auto" w:fill="auto"/>
            <w:vAlign w:val="bottom"/>
          </w:tcPr>
          <w:p w14:paraId="6C08B432" w14:textId="3989B31E" w:rsidR="00FB3769" w:rsidRPr="00FB3769" w:rsidRDefault="00FB3769" w:rsidP="00A21D74">
            <w:pPr>
              <w:spacing w:line="480" w:lineRule="auto"/>
              <w:jc w:val="right"/>
              <w:rPr>
                <w:rFonts w:eastAsia="仿宋"/>
                <w:b/>
                <w:bCs/>
                <w:color w:val="000000"/>
                <w:sz w:val="28"/>
              </w:rPr>
            </w:pPr>
            <w:r w:rsidRPr="00FB3769">
              <w:rPr>
                <w:rFonts w:eastAsia="仿宋"/>
                <w:b/>
                <w:bCs/>
                <w:color w:val="000000"/>
                <w:sz w:val="28"/>
              </w:rPr>
              <w:t>Reviewed</w:t>
            </w:r>
            <w:r w:rsidRPr="00FB3769">
              <w:rPr>
                <w:rFonts w:eastAsia="仿宋"/>
                <w:b/>
                <w:bCs/>
                <w:color w:val="000000"/>
                <w:sz w:val="28"/>
              </w:rPr>
              <w:t>：</w:t>
            </w:r>
          </w:p>
        </w:tc>
        <w:tc>
          <w:tcPr>
            <w:tcW w:w="3969" w:type="dxa"/>
            <w:tcBorders>
              <w:top w:val="single" w:sz="4" w:space="0" w:color="auto"/>
              <w:left w:val="nil"/>
              <w:bottom w:val="single" w:sz="4" w:space="0" w:color="auto"/>
            </w:tcBorders>
            <w:shd w:val="clear" w:color="auto" w:fill="auto"/>
            <w:vAlign w:val="center"/>
          </w:tcPr>
          <w:p w14:paraId="24F5D076" w14:textId="729EF433" w:rsidR="00FB3769" w:rsidRPr="00FB3769" w:rsidRDefault="00FB3769" w:rsidP="00A21D74">
            <w:pPr>
              <w:spacing w:line="480" w:lineRule="auto"/>
              <w:jc w:val="center"/>
              <w:rPr>
                <w:color w:val="000000"/>
                <w:sz w:val="28"/>
              </w:rPr>
            </w:pPr>
            <w:r w:rsidRPr="00FB3769">
              <w:rPr>
                <w:color w:val="000000"/>
                <w:sz w:val="28"/>
              </w:rPr>
              <w:t xml:space="preserve">Zhang </w:t>
            </w:r>
            <w:proofErr w:type="spellStart"/>
            <w:r w:rsidRPr="00FB3769">
              <w:rPr>
                <w:color w:val="000000"/>
                <w:sz w:val="28"/>
              </w:rPr>
              <w:t>Haixia</w:t>
            </w:r>
            <w:proofErr w:type="spellEnd"/>
            <w:r w:rsidRPr="00FB3769">
              <w:rPr>
                <w:color w:val="000000"/>
                <w:sz w:val="28"/>
              </w:rPr>
              <w:t xml:space="preserve"> </w:t>
            </w:r>
          </w:p>
        </w:tc>
      </w:tr>
    </w:tbl>
    <w:p w14:paraId="2967D2D0" w14:textId="77777777" w:rsidR="00FB3769" w:rsidRPr="00FB3769" w:rsidRDefault="00FB3769" w:rsidP="00FB3769">
      <w:pPr>
        <w:jc w:val="center"/>
        <w:rPr>
          <w:rFonts w:eastAsia="仿宋"/>
          <w:color w:val="000000"/>
          <w:sz w:val="28"/>
          <w:u w:val="single"/>
        </w:rPr>
      </w:pPr>
    </w:p>
    <w:p w14:paraId="0F0F36FA" w14:textId="77777777" w:rsidR="00FB3769" w:rsidRPr="00FB3769" w:rsidRDefault="00FB3769" w:rsidP="00FB3769">
      <w:pPr>
        <w:jc w:val="center"/>
        <w:rPr>
          <w:rFonts w:eastAsia="仿宋"/>
          <w:color w:val="000000"/>
          <w:sz w:val="28"/>
          <w:u w:val="single"/>
        </w:rPr>
      </w:pPr>
    </w:p>
    <w:p w14:paraId="3CE5F0A8" w14:textId="32C6D5CF" w:rsidR="00D47762" w:rsidRDefault="00FB3769" w:rsidP="00FB3769">
      <w:pPr>
        <w:spacing w:line="360" w:lineRule="auto"/>
        <w:jc w:val="center"/>
        <w:rPr>
          <w:rFonts w:eastAsia="仿宋"/>
          <w:color w:val="000000"/>
          <w:sz w:val="28"/>
          <w:u w:val="single"/>
        </w:rPr>
      </w:pPr>
      <w:r w:rsidRPr="00FB3769">
        <w:rPr>
          <w:rFonts w:eastAsia="仿宋"/>
          <w:color w:val="000000"/>
          <w:sz w:val="28"/>
          <w:u w:val="single"/>
        </w:rPr>
        <w:t>Revised June 2024</w:t>
      </w:r>
    </w:p>
    <w:p w14:paraId="110522AB" w14:textId="0D0FC401" w:rsidR="00DC411D" w:rsidRDefault="00DC411D" w:rsidP="00FB3769">
      <w:pPr>
        <w:spacing w:line="360" w:lineRule="auto"/>
        <w:jc w:val="center"/>
        <w:rPr>
          <w:rFonts w:eastAsia="仿宋"/>
          <w:color w:val="000000"/>
          <w:sz w:val="28"/>
          <w:u w:val="single"/>
        </w:rPr>
      </w:pPr>
    </w:p>
    <w:p w14:paraId="30DF1196" w14:textId="78B27C4F" w:rsidR="00DC411D" w:rsidRDefault="00DC411D" w:rsidP="00FB3769">
      <w:pPr>
        <w:spacing w:line="360" w:lineRule="auto"/>
        <w:jc w:val="center"/>
        <w:rPr>
          <w:rFonts w:eastAsia="仿宋"/>
          <w:color w:val="000000"/>
          <w:sz w:val="28"/>
          <w:u w:val="single"/>
        </w:rPr>
      </w:pPr>
    </w:p>
    <w:p w14:paraId="47EDBCAD" w14:textId="066C1B62" w:rsidR="00DC411D" w:rsidRDefault="00DC411D" w:rsidP="00FB3769">
      <w:pPr>
        <w:spacing w:line="360" w:lineRule="auto"/>
        <w:jc w:val="center"/>
        <w:rPr>
          <w:rFonts w:eastAsia="仿宋"/>
          <w:color w:val="000000"/>
          <w:sz w:val="28"/>
          <w:u w:val="single"/>
        </w:rPr>
      </w:pPr>
    </w:p>
    <w:p w14:paraId="6F949DC2" w14:textId="664205AA" w:rsidR="00DC411D" w:rsidRPr="0076273E" w:rsidRDefault="001A2265" w:rsidP="00DC411D">
      <w:pPr>
        <w:spacing w:beforeLines="50" w:before="156" w:afterLines="50" w:after="156" w:line="360" w:lineRule="auto"/>
        <w:ind w:firstLineChars="200" w:firstLine="560"/>
        <w:jc w:val="left"/>
        <w:rPr>
          <w:rFonts w:eastAsia="黑体"/>
          <w:color w:val="000000"/>
          <w:sz w:val="28"/>
          <w:szCs w:val="28"/>
        </w:rPr>
      </w:pPr>
      <w:r w:rsidRPr="001A2265">
        <w:rPr>
          <w:rFonts w:eastAsia="黑体"/>
          <w:color w:val="000000"/>
          <w:sz w:val="28"/>
          <w:szCs w:val="28"/>
        </w:rPr>
        <w:lastRenderedPageBreak/>
        <w:t>I. Basic course information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264"/>
      </w:tblGrid>
      <w:tr w:rsidR="00DC411D" w:rsidRPr="0076273E" w14:paraId="11952188" w14:textId="77777777" w:rsidTr="00A21D74">
        <w:trPr>
          <w:trHeight w:val="454"/>
          <w:jc w:val="center"/>
        </w:trPr>
        <w:tc>
          <w:tcPr>
            <w:tcW w:w="1951" w:type="dxa"/>
            <w:vAlign w:val="center"/>
          </w:tcPr>
          <w:p w14:paraId="33751AC8" w14:textId="110556D1" w:rsidR="00DC411D" w:rsidRPr="001A2265" w:rsidRDefault="001A2265" w:rsidP="00A21D74">
            <w:pPr>
              <w:jc w:val="center"/>
              <w:rPr>
                <w:rFonts w:eastAsia="仿宋"/>
                <w:b/>
                <w:color w:val="000000"/>
                <w:sz w:val="24"/>
              </w:rPr>
            </w:pPr>
            <w:r w:rsidRPr="001A2265">
              <w:rPr>
                <w:rFonts w:eastAsia="仿宋"/>
                <w:b/>
                <w:color w:val="000000"/>
                <w:sz w:val="24"/>
              </w:rPr>
              <w:t>course code</w:t>
            </w:r>
          </w:p>
        </w:tc>
        <w:tc>
          <w:tcPr>
            <w:tcW w:w="2592" w:type="dxa"/>
            <w:vAlign w:val="center"/>
          </w:tcPr>
          <w:p w14:paraId="2E913583" w14:textId="77777777" w:rsidR="00DC411D" w:rsidRPr="001A2265" w:rsidRDefault="00DC411D" w:rsidP="00A21D74">
            <w:pPr>
              <w:jc w:val="center"/>
              <w:rPr>
                <w:rFonts w:eastAsia="仿宋"/>
                <w:color w:val="000000"/>
                <w:sz w:val="24"/>
              </w:rPr>
            </w:pPr>
            <w:r w:rsidRPr="001A2265">
              <w:rPr>
                <w:rFonts w:eastAsia="仿宋"/>
                <w:color w:val="000000"/>
                <w:sz w:val="24"/>
              </w:rPr>
              <w:t>100726T004</w:t>
            </w:r>
          </w:p>
        </w:tc>
        <w:tc>
          <w:tcPr>
            <w:tcW w:w="1446" w:type="dxa"/>
            <w:vAlign w:val="center"/>
          </w:tcPr>
          <w:p w14:paraId="13BEA7AD" w14:textId="485CA086" w:rsidR="00DC411D" w:rsidRPr="001A2265" w:rsidRDefault="004C031D" w:rsidP="00A21D74">
            <w:pPr>
              <w:jc w:val="center"/>
              <w:rPr>
                <w:rFonts w:eastAsia="仿宋"/>
                <w:b/>
                <w:color w:val="000000"/>
                <w:sz w:val="24"/>
              </w:rPr>
            </w:pPr>
            <w:r w:rsidRPr="004C031D">
              <w:rPr>
                <w:rFonts w:eastAsia="仿宋"/>
                <w:b/>
                <w:color w:val="000000"/>
                <w:sz w:val="24"/>
              </w:rPr>
              <w:t>course provider</w:t>
            </w:r>
          </w:p>
        </w:tc>
        <w:tc>
          <w:tcPr>
            <w:tcW w:w="2511" w:type="dxa"/>
            <w:gridSpan w:val="2"/>
            <w:vAlign w:val="center"/>
          </w:tcPr>
          <w:p w14:paraId="14335D76" w14:textId="77777777" w:rsidR="00DC411D" w:rsidRPr="001A2265" w:rsidRDefault="00DC411D" w:rsidP="00A21D74">
            <w:pPr>
              <w:jc w:val="center"/>
              <w:rPr>
                <w:rFonts w:eastAsia="仿宋"/>
                <w:color w:val="000000"/>
                <w:sz w:val="24"/>
              </w:rPr>
            </w:pPr>
            <w:r w:rsidRPr="001A2265">
              <w:rPr>
                <w:rFonts w:eastAsia="仿宋"/>
                <w:color w:val="000000"/>
                <w:sz w:val="24"/>
              </w:rPr>
              <w:t>工商</w:t>
            </w:r>
            <w:r w:rsidRPr="001A2265">
              <w:rPr>
                <w:rFonts w:eastAsia="仿宋"/>
                <w:color w:val="000000"/>
                <w:sz w:val="24"/>
              </w:rPr>
              <w:t>/</w:t>
            </w:r>
            <w:r w:rsidRPr="001A2265">
              <w:rPr>
                <w:rFonts w:eastAsia="仿宋"/>
                <w:color w:val="000000"/>
                <w:sz w:val="24"/>
              </w:rPr>
              <w:t>马院</w:t>
            </w:r>
          </w:p>
        </w:tc>
      </w:tr>
      <w:tr w:rsidR="00DC411D" w:rsidRPr="0076273E" w14:paraId="616EC9C1" w14:textId="77777777" w:rsidTr="00A21D74">
        <w:trPr>
          <w:trHeight w:val="454"/>
          <w:jc w:val="center"/>
        </w:trPr>
        <w:tc>
          <w:tcPr>
            <w:tcW w:w="1951" w:type="dxa"/>
            <w:vAlign w:val="center"/>
          </w:tcPr>
          <w:p w14:paraId="21341196" w14:textId="6331EDEB" w:rsidR="00DC411D" w:rsidRPr="001A2265" w:rsidRDefault="001A2265" w:rsidP="00A21D74">
            <w:pPr>
              <w:jc w:val="center"/>
              <w:rPr>
                <w:rFonts w:eastAsia="仿宋"/>
                <w:b/>
                <w:color w:val="000000"/>
                <w:sz w:val="24"/>
              </w:rPr>
            </w:pPr>
            <w:r w:rsidRPr="001A2265">
              <w:rPr>
                <w:rFonts w:eastAsia="仿宋"/>
                <w:b/>
                <w:color w:val="000000"/>
                <w:sz w:val="24"/>
              </w:rPr>
              <w:t>Course Name (Chinese)</w:t>
            </w:r>
          </w:p>
        </w:tc>
        <w:tc>
          <w:tcPr>
            <w:tcW w:w="6549" w:type="dxa"/>
            <w:gridSpan w:val="4"/>
            <w:vAlign w:val="center"/>
          </w:tcPr>
          <w:p w14:paraId="65935D4A" w14:textId="77777777" w:rsidR="00DC411D" w:rsidRPr="001A2265" w:rsidRDefault="00DC411D" w:rsidP="00A21D74">
            <w:pPr>
              <w:jc w:val="center"/>
              <w:rPr>
                <w:rFonts w:eastAsia="仿宋"/>
                <w:color w:val="000000"/>
                <w:sz w:val="24"/>
              </w:rPr>
            </w:pPr>
            <w:r w:rsidRPr="001A2265">
              <w:rPr>
                <w:rFonts w:eastAsia="仿宋"/>
                <w:color w:val="000000"/>
                <w:sz w:val="24"/>
              </w:rPr>
              <w:t>能源经济学</w:t>
            </w:r>
          </w:p>
        </w:tc>
      </w:tr>
      <w:tr w:rsidR="00DC411D" w:rsidRPr="0076273E" w14:paraId="3FB56FAE" w14:textId="77777777" w:rsidTr="00A21D74">
        <w:trPr>
          <w:trHeight w:val="454"/>
          <w:jc w:val="center"/>
        </w:trPr>
        <w:tc>
          <w:tcPr>
            <w:tcW w:w="1951" w:type="dxa"/>
            <w:vAlign w:val="center"/>
          </w:tcPr>
          <w:p w14:paraId="723EE433" w14:textId="4A4B9304" w:rsidR="00DC411D" w:rsidRPr="001A2265" w:rsidRDefault="001A2265" w:rsidP="00A21D74">
            <w:pPr>
              <w:jc w:val="center"/>
              <w:rPr>
                <w:rFonts w:eastAsia="仿宋"/>
                <w:b/>
                <w:color w:val="000000"/>
                <w:sz w:val="24"/>
              </w:rPr>
            </w:pPr>
            <w:r w:rsidRPr="001A2265">
              <w:rPr>
                <w:rFonts w:eastAsia="仿宋"/>
                <w:b/>
                <w:color w:val="000000"/>
                <w:sz w:val="24"/>
              </w:rPr>
              <w:t>Course Name (English)</w:t>
            </w:r>
          </w:p>
        </w:tc>
        <w:tc>
          <w:tcPr>
            <w:tcW w:w="6549" w:type="dxa"/>
            <w:gridSpan w:val="4"/>
            <w:vAlign w:val="center"/>
          </w:tcPr>
          <w:p w14:paraId="71C578BA" w14:textId="77777777" w:rsidR="00DC411D" w:rsidRPr="001A2265" w:rsidRDefault="00DC411D" w:rsidP="00A21D74">
            <w:pPr>
              <w:jc w:val="center"/>
              <w:rPr>
                <w:rFonts w:eastAsia="仿宋"/>
                <w:color w:val="000000"/>
                <w:sz w:val="24"/>
              </w:rPr>
            </w:pPr>
            <w:r w:rsidRPr="001A2265">
              <w:rPr>
                <w:rFonts w:eastAsia="仿宋"/>
                <w:color w:val="000000"/>
                <w:sz w:val="24"/>
              </w:rPr>
              <w:t>Energy economics</w:t>
            </w:r>
          </w:p>
        </w:tc>
      </w:tr>
      <w:tr w:rsidR="00DC411D" w:rsidRPr="0076273E" w14:paraId="6491D675" w14:textId="77777777" w:rsidTr="00A21D74">
        <w:trPr>
          <w:trHeight w:val="454"/>
          <w:jc w:val="center"/>
        </w:trPr>
        <w:tc>
          <w:tcPr>
            <w:tcW w:w="1951" w:type="dxa"/>
            <w:vAlign w:val="center"/>
          </w:tcPr>
          <w:p w14:paraId="2E8A46A5" w14:textId="10F0FF47" w:rsidR="00DC411D" w:rsidRPr="001A2265" w:rsidRDefault="001A2265" w:rsidP="00A21D74">
            <w:pPr>
              <w:jc w:val="center"/>
              <w:rPr>
                <w:rFonts w:eastAsia="仿宋"/>
                <w:b/>
                <w:color w:val="000000"/>
                <w:sz w:val="24"/>
              </w:rPr>
            </w:pPr>
            <w:r w:rsidRPr="001A2265">
              <w:rPr>
                <w:rFonts w:eastAsia="仿宋"/>
                <w:b/>
                <w:color w:val="000000"/>
                <w:sz w:val="24"/>
              </w:rPr>
              <w:t>Course Type</w:t>
            </w:r>
          </w:p>
        </w:tc>
        <w:tc>
          <w:tcPr>
            <w:tcW w:w="6549" w:type="dxa"/>
            <w:gridSpan w:val="4"/>
            <w:vAlign w:val="center"/>
          </w:tcPr>
          <w:p w14:paraId="09C4F904" w14:textId="2DB1FACD" w:rsidR="00DC411D" w:rsidRPr="001A2265" w:rsidRDefault="001A2265" w:rsidP="00A21D74">
            <w:pPr>
              <w:jc w:val="center"/>
              <w:rPr>
                <w:rFonts w:eastAsia="仿宋"/>
                <w:color w:val="000000"/>
                <w:sz w:val="24"/>
              </w:rPr>
            </w:pPr>
            <w:r w:rsidRPr="001A2265">
              <w:rPr>
                <w:rFonts w:eastAsia="仿宋"/>
                <w:color w:val="000000"/>
                <w:sz w:val="24"/>
              </w:rPr>
              <w:t>Required for Economics Majors</w:t>
            </w:r>
          </w:p>
        </w:tc>
      </w:tr>
      <w:tr w:rsidR="00DC411D" w:rsidRPr="0076273E" w14:paraId="335FCCCF" w14:textId="77777777" w:rsidTr="00A21D74">
        <w:trPr>
          <w:trHeight w:val="454"/>
          <w:jc w:val="center"/>
        </w:trPr>
        <w:tc>
          <w:tcPr>
            <w:tcW w:w="1951" w:type="dxa"/>
            <w:vAlign w:val="center"/>
          </w:tcPr>
          <w:p w14:paraId="49DD35B2" w14:textId="2E2AD59B" w:rsidR="00DC411D" w:rsidRPr="001A2265" w:rsidRDefault="001A2265" w:rsidP="00A21D74">
            <w:pPr>
              <w:jc w:val="center"/>
              <w:rPr>
                <w:rFonts w:eastAsia="仿宋"/>
                <w:b/>
                <w:color w:val="000000"/>
                <w:sz w:val="24"/>
              </w:rPr>
            </w:pPr>
            <w:r w:rsidRPr="001A2265">
              <w:rPr>
                <w:rFonts w:eastAsia="仿宋"/>
                <w:b/>
                <w:color w:val="000000"/>
                <w:sz w:val="24"/>
              </w:rPr>
              <w:t>Applicable majors</w:t>
            </w:r>
          </w:p>
        </w:tc>
        <w:tc>
          <w:tcPr>
            <w:tcW w:w="6549" w:type="dxa"/>
            <w:gridSpan w:val="4"/>
            <w:vAlign w:val="center"/>
          </w:tcPr>
          <w:p w14:paraId="4661DCC8" w14:textId="1D56E78F" w:rsidR="00DC411D" w:rsidRPr="001A2265" w:rsidRDefault="001A2265" w:rsidP="00A21D74">
            <w:pPr>
              <w:jc w:val="center"/>
              <w:rPr>
                <w:rFonts w:eastAsia="仿宋"/>
                <w:color w:val="0070C0"/>
                <w:sz w:val="24"/>
              </w:rPr>
            </w:pPr>
            <w:r w:rsidRPr="001A2265">
              <w:rPr>
                <w:rFonts w:eastAsia="仿宋"/>
                <w:color w:val="000000"/>
                <w:sz w:val="24"/>
              </w:rPr>
              <w:t>Economics majors</w:t>
            </w:r>
          </w:p>
        </w:tc>
      </w:tr>
      <w:tr w:rsidR="00DC411D" w:rsidRPr="0076273E" w14:paraId="7A827FB5" w14:textId="77777777" w:rsidTr="00A21D74">
        <w:trPr>
          <w:trHeight w:val="454"/>
          <w:jc w:val="center"/>
        </w:trPr>
        <w:tc>
          <w:tcPr>
            <w:tcW w:w="1951" w:type="dxa"/>
            <w:vAlign w:val="center"/>
          </w:tcPr>
          <w:p w14:paraId="7D40E71B" w14:textId="19B59682" w:rsidR="00DC411D" w:rsidRPr="001A2265" w:rsidRDefault="001A2265" w:rsidP="00A21D74">
            <w:pPr>
              <w:jc w:val="center"/>
              <w:rPr>
                <w:rFonts w:eastAsia="仿宋"/>
                <w:b/>
                <w:color w:val="000000"/>
                <w:sz w:val="24"/>
              </w:rPr>
            </w:pPr>
            <w:r w:rsidRPr="001A2265">
              <w:rPr>
                <w:rFonts w:eastAsia="仿宋"/>
                <w:b/>
                <w:color w:val="000000"/>
                <w:sz w:val="24"/>
              </w:rPr>
              <w:t>Total Credits</w:t>
            </w:r>
          </w:p>
        </w:tc>
        <w:tc>
          <w:tcPr>
            <w:tcW w:w="2592" w:type="dxa"/>
            <w:vAlign w:val="center"/>
          </w:tcPr>
          <w:p w14:paraId="3DEEE2B5" w14:textId="77777777" w:rsidR="00DC411D" w:rsidRPr="001A2265" w:rsidRDefault="00DC411D" w:rsidP="00A21D74">
            <w:pPr>
              <w:jc w:val="center"/>
              <w:rPr>
                <w:rFonts w:eastAsia="仿宋"/>
                <w:color w:val="000000"/>
                <w:sz w:val="24"/>
              </w:rPr>
            </w:pPr>
            <w:r w:rsidRPr="001A2265">
              <w:rPr>
                <w:rFonts w:eastAsia="仿宋"/>
                <w:color w:val="000000"/>
                <w:sz w:val="24"/>
              </w:rPr>
              <w:t>3</w:t>
            </w:r>
          </w:p>
        </w:tc>
        <w:tc>
          <w:tcPr>
            <w:tcW w:w="1693" w:type="dxa"/>
            <w:gridSpan w:val="2"/>
            <w:vAlign w:val="center"/>
          </w:tcPr>
          <w:p w14:paraId="107C02D0" w14:textId="1873F975" w:rsidR="00DC411D" w:rsidRPr="001A2265" w:rsidRDefault="001A2265" w:rsidP="00A21D74">
            <w:pPr>
              <w:jc w:val="center"/>
              <w:rPr>
                <w:rFonts w:eastAsia="仿宋"/>
                <w:b/>
                <w:color w:val="000000"/>
                <w:sz w:val="24"/>
              </w:rPr>
            </w:pPr>
            <w:r w:rsidRPr="001A2265">
              <w:rPr>
                <w:rFonts w:eastAsia="仿宋"/>
                <w:b/>
                <w:color w:val="000000"/>
                <w:sz w:val="24"/>
              </w:rPr>
              <w:t>Total hours</w:t>
            </w:r>
          </w:p>
        </w:tc>
        <w:tc>
          <w:tcPr>
            <w:tcW w:w="2264" w:type="dxa"/>
            <w:vAlign w:val="center"/>
          </w:tcPr>
          <w:p w14:paraId="00849CDD" w14:textId="77777777" w:rsidR="00DC411D" w:rsidRPr="001A2265" w:rsidRDefault="00DC411D" w:rsidP="00A21D74">
            <w:pPr>
              <w:jc w:val="center"/>
              <w:rPr>
                <w:rFonts w:eastAsia="仿宋"/>
                <w:color w:val="000000"/>
                <w:sz w:val="24"/>
              </w:rPr>
            </w:pPr>
            <w:r w:rsidRPr="001A2265">
              <w:rPr>
                <w:rFonts w:eastAsia="仿宋"/>
                <w:color w:val="000000"/>
                <w:sz w:val="24"/>
              </w:rPr>
              <w:t>48</w:t>
            </w:r>
          </w:p>
        </w:tc>
      </w:tr>
      <w:tr w:rsidR="00DC411D" w:rsidRPr="0076273E" w14:paraId="5EA10B37" w14:textId="77777777" w:rsidTr="00A21D74">
        <w:trPr>
          <w:trHeight w:val="454"/>
          <w:jc w:val="center"/>
        </w:trPr>
        <w:tc>
          <w:tcPr>
            <w:tcW w:w="1951" w:type="dxa"/>
            <w:vAlign w:val="center"/>
          </w:tcPr>
          <w:p w14:paraId="7B6A3026" w14:textId="0A30A6EF" w:rsidR="00DC411D" w:rsidRPr="001A2265" w:rsidRDefault="001A2265" w:rsidP="00A21D74">
            <w:pPr>
              <w:jc w:val="center"/>
              <w:rPr>
                <w:rFonts w:eastAsia="仿宋"/>
                <w:b/>
                <w:color w:val="000000"/>
                <w:sz w:val="24"/>
              </w:rPr>
            </w:pPr>
            <w:r w:rsidRPr="001A2265">
              <w:rPr>
                <w:rFonts w:eastAsia="仿宋"/>
                <w:b/>
                <w:color w:val="000000"/>
                <w:sz w:val="24"/>
              </w:rPr>
              <w:t>Theory Hours</w:t>
            </w:r>
          </w:p>
        </w:tc>
        <w:tc>
          <w:tcPr>
            <w:tcW w:w="2592" w:type="dxa"/>
            <w:vAlign w:val="center"/>
          </w:tcPr>
          <w:p w14:paraId="33C60EAD" w14:textId="77777777" w:rsidR="00DC411D" w:rsidRPr="001A2265" w:rsidRDefault="00DC411D" w:rsidP="00A21D74">
            <w:pPr>
              <w:jc w:val="center"/>
              <w:rPr>
                <w:rFonts w:eastAsia="仿宋"/>
                <w:color w:val="000000"/>
                <w:sz w:val="24"/>
              </w:rPr>
            </w:pPr>
            <w:r w:rsidRPr="001A2265">
              <w:rPr>
                <w:rFonts w:eastAsia="仿宋"/>
                <w:color w:val="000000"/>
                <w:sz w:val="24"/>
              </w:rPr>
              <w:t>48</w:t>
            </w:r>
          </w:p>
        </w:tc>
        <w:tc>
          <w:tcPr>
            <w:tcW w:w="1693" w:type="dxa"/>
            <w:gridSpan w:val="2"/>
            <w:vAlign w:val="center"/>
          </w:tcPr>
          <w:p w14:paraId="502DD9D7" w14:textId="268F743A" w:rsidR="00DC411D" w:rsidRPr="001A2265" w:rsidRDefault="001A2265" w:rsidP="00A21D74">
            <w:pPr>
              <w:jc w:val="center"/>
              <w:rPr>
                <w:rFonts w:eastAsia="仿宋"/>
                <w:b/>
                <w:color w:val="000000"/>
                <w:sz w:val="24"/>
              </w:rPr>
            </w:pPr>
            <w:r w:rsidRPr="001A2265">
              <w:rPr>
                <w:rFonts w:eastAsia="仿宋"/>
                <w:b/>
                <w:color w:val="000000"/>
                <w:sz w:val="24"/>
              </w:rPr>
              <w:t>Laboratory hours</w:t>
            </w:r>
          </w:p>
        </w:tc>
        <w:tc>
          <w:tcPr>
            <w:tcW w:w="2264" w:type="dxa"/>
            <w:vAlign w:val="center"/>
          </w:tcPr>
          <w:p w14:paraId="0A0AE287" w14:textId="77777777" w:rsidR="00DC411D" w:rsidRPr="001A2265" w:rsidRDefault="00DC411D" w:rsidP="00A21D74">
            <w:pPr>
              <w:jc w:val="center"/>
              <w:rPr>
                <w:rFonts w:eastAsia="仿宋"/>
                <w:color w:val="000000"/>
                <w:sz w:val="24"/>
              </w:rPr>
            </w:pPr>
            <w:r w:rsidRPr="001A2265">
              <w:rPr>
                <w:rFonts w:eastAsia="仿宋"/>
                <w:color w:val="000000"/>
                <w:sz w:val="24"/>
              </w:rPr>
              <w:t>0</w:t>
            </w:r>
          </w:p>
        </w:tc>
      </w:tr>
      <w:tr w:rsidR="00DC411D" w:rsidRPr="0076273E" w14:paraId="7879ECC3" w14:textId="77777777" w:rsidTr="00A21D74">
        <w:trPr>
          <w:trHeight w:val="454"/>
          <w:jc w:val="center"/>
        </w:trPr>
        <w:tc>
          <w:tcPr>
            <w:tcW w:w="1951" w:type="dxa"/>
            <w:vAlign w:val="center"/>
          </w:tcPr>
          <w:p w14:paraId="63382355" w14:textId="36D1287D" w:rsidR="00DC411D" w:rsidRPr="001A2265" w:rsidRDefault="001A2265" w:rsidP="00A21D74">
            <w:pPr>
              <w:jc w:val="center"/>
              <w:rPr>
                <w:rFonts w:eastAsia="仿宋"/>
                <w:b/>
                <w:color w:val="000000"/>
                <w:sz w:val="24"/>
              </w:rPr>
            </w:pPr>
            <w:r w:rsidRPr="001A2265">
              <w:rPr>
                <w:rFonts w:eastAsia="仿宋"/>
                <w:b/>
                <w:color w:val="000000"/>
                <w:sz w:val="24"/>
              </w:rPr>
              <w:t>Hands-on hours</w:t>
            </w:r>
          </w:p>
        </w:tc>
        <w:tc>
          <w:tcPr>
            <w:tcW w:w="2592" w:type="dxa"/>
            <w:vAlign w:val="center"/>
          </w:tcPr>
          <w:p w14:paraId="7BB0525C" w14:textId="77777777" w:rsidR="00DC411D" w:rsidRPr="001A2265" w:rsidRDefault="00DC411D" w:rsidP="00A21D74">
            <w:pPr>
              <w:jc w:val="center"/>
              <w:rPr>
                <w:rFonts w:eastAsia="仿宋"/>
                <w:color w:val="000000"/>
                <w:sz w:val="24"/>
              </w:rPr>
            </w:pPr>
            <w:r w:rsidRPr="001A2265">
              <w:rPr>
                <w:rFonts w:eastAsia="仿宋"/>
                <w:color w:val="000000"/>
                <w:sz w:val="24"/>
              </w:rPr>
              <w:t>0</w:t>
            </w:r>
          </w:p>
        </w:tc>
        <w:tc>
          <w:tcPr>
            <w:tcW w:w="1693" w:type="dxa"/>
            <w:gridSpan w:val="2"/>
            <w:vAlign w:val="center"/>
          </w:tcPr>
          <w:p w14:paraId="36549580" w14:textId="12559AB0" w:rsidR="00DC411D" w:rsidRPr="001A2265" w:rsidRDefault="001A2265" w:rsidP="00A21D74">
            <w:pPr>
              <w:jc w:val="center"/>
              <w:rPr>
                <w:rFonts w:eastAsia="仿宋"/>
                <w:b/>
                <w:color w:val="000000"/>
                <w:sz w:val="24"/>
              </w:rPr>
            </w:pPr>
            <w:r w:rsidRPr="001A2265">
              <w:rPr>
                <w:rFonts w:eastAsia="仿宋"/>
                <w:b/>
                <w:color w:val="000000"/>
                <w:sz w:val="24"/>
              </w:rPr>
              <w:t>Other Practical Hours</w:t>
            </w:r>
          </w:p>
        </w:tc>
        <w:tc>
          <w:tcPr>
            <w:tcW w:w="2264" w:type="dxa"/>
            <w:vAlign w:val="center"/>
          </w:tcPr>
          <w:p w14:paraId="65F80F90" w14:textId="77777777" w:rsidR="00DC411D" w:rsidRPr="001A2265" w:rsidRDefault="00DC411D" w:rsidP="00A21D74">
            <w:pPr>
              <w:jc w:val="center"/>
              <w:rPr>
                <w:rFonts w:eastAsia="仿宋"/>
                <w:color w:val="000000"/>
                <w:sz w:val="24"/>
              </w:rPr>
            </w:pPr>
            <w:r w:rsidRPr="001A2265">
              <w:rPr>
                <w:rFonts w:eastAsia="仿宋"/>
                <w:color w:val="000000"/>
                <w:sz w:val="24"/>
              </w:rPr>
              <w:t>0</w:t>
            </w:r>
          </w:p>
        </w:tc>
      </w:tr>
      <w:tr w:rsidR="00DC411D" w:rsidRPr="0076273E" w14:paraId="4ED188BC" w14:textId="77777777" w:rsidTr="00A21D74">
        <w:trPr>
          <w:trHeight w:val="454"/>
          <w:jc w:val="center"/>
        </w:trPr>
        <w:tc>
          <w:tcPr>
            <w:tcW w:w="1951" w:type="dxa"/>
            <w:vAlign w:val="center"/>
          </w:tcPr>
          <w:p w14:paraId="787CF2CB" w14:textId="2E3B59F6" w:rsidR="00DC411D" w:rsidRPr="001A2265" w:rsidRDefault="001A2265" w:rsidP="00A21D74">
            <w:pPr>
              <w:jc w:val="center"/>
              <w:rPr>
                <w:rFonts w:eastAsia="仿宋"/>
                <w:b/>
                <w:color w:val="000000"/>
                <w:sz w:val="24"/>
              </w:rPr>
            </w:pPr>
            <w:r w:rsidRPr="001A2265">
              <w:rPr>
                <w:rFonts w:eastAsia="仿宋"/>
                <w:b/>
                <w:color w:val="000000"/>
                <w:sz w:val="24"/>
              </w:rPr>
              <w:t>Prerequisite Courses</w:t>
            </w:r>
          </w:p>
        </w:tc>
        <w:tc>
          <w:tcPr>
            <w:tcW w:w="6549" w:type="dxa"/>
            <w:gridSpan w:val="4"/>
            <w:vAlign w:val="center"/>
          </w:tcPr>
          <w:p w14:paraId="6C7B3C9F" w14:textId="2A04C708" w:rsidR="00DC411D" w:rsidRPr="001A2265" w:rsidRDefault="001A2265" w:rsidP="00A21D74">
            <w:pPr>
              <w:jc w:val="center"/>
              <w:rPr>
                <w:rFonts w:eastAsia="仿宋"/>
                <w:color w:val="000000"/>
                <w:sz w:val="24"/>
              </w:rPr>
            </w:pPr>
            <w:r w:rsidRPr="001A2265">
              <w:rPr>
                <w:rFonts w:eastAsia="仿宋"/>
                <w:color w:val="000000"/>
                <w:sz w:val="24"/>
              </w:rPr>
              <w:t>Microeconomics, Macroeconomics</w:t>
            </w:r>
          </w:p>
        </w:tc>
      </w:tr>
    </w:tbl>
    <w:p w14:paraId="57778091" w14:textId="3720DF12" w:rsidR="00DC411D" w:rsidRDefault="00400845" w:rsidP="00DC411D">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400845">
        <w:rPr>
          <w:rFonts w:eastAsia="黑体"/>
          <w:color w:val="000000"/>
          <w:sz w:val="28"/>
          <w:szCs w:val="28"/>
        </w:rPr>
        <w:t>II. Introduction to the course</w:t>
      </w:r>
    </w:p>
    <w:p w14:paraId="3761B6DD"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Energy economics is a comprehensive course at the intersection of energy science, economic science and management science. The course mainly researches and analyzes various economic phenomena in the process of development and utilization of energy and its evolution, and lays the foundation for students' subsequent professional studies. The main contents of the course are: basic knowledge of energy economics, energy statistics and accounting, energy and economy, energy demand, energy supply, energy market, energy prices, energy and climate change, energy security and energy policy. Through the course, students are able to master the basic theoretical knowledge and basic analytical methods of energy economics, and are able to combine what they have learned to find specific energy economics research topics, realize the correlation between the topics and theoretical methods, and ultimately utilize the theoretical methods to carry out qualitative and quantitative research on all kinds of energy resources economic problems in reality, as well as put forward the ability to solve the problems.</w:t>
      </w:r>
    </w:p>
    <w:p w14:paraId="7C632C9B" w14:textId="37823199" w:rsidR="00DC411D" w:rsidRDefault="00400845" w:rsidP="00400845">
      <w:pPr>
        <w:spacing w:line="360" w:lineRule="auto"/>
        <w:ind w:firstLineChars="200" w:firstLine="480"/>
        <w:rPr>
          <w:rFonts w:eastAsia="仿宋"/>
          <w:color w:val="000000"/>
          <w:sz w:val="24"/>
        </w:rPr>
      </w:pPr>
      <w:r w:rsidRPr="00400845">
        <w:rPr>
          <w:rFonts w:eastAsia="仿宋"/>
          <w:color w:val="000000"/>
          <w:sz w:val="24"/>
        </w:rPr>
        <w:lastRenderedPageBreak/>
        <w:t>Prerequisite courses: Macroeconomics, Microeconomics</w:t>
      </w:r>
    </w:p>
    <w:p w14:paraId="64F026E3" w14:textId="77777777" w:rsidR="00400845" w:rsidRPr="00400845" w:rsidRDefault="00400845" w:rsidP="00400845">
      <w:pPr>
        <w:tabs>
          <w:tab w:val="left" w:pos="-5670"/>
          <w:tab w:val="left" w:pos="-5245"/>
          <w:tab w:val="left" w:pos="1134"/>
        </w:tabs>
        <w:spacing w:beforeLines="50" w:before="156" w:afterLines="50" w:after="156" w:line="360" w:lineRule="auto"/>
        <w:rPr>
          <w:rFonts w:eastAsia="黑体"/>
          <w:color w:val="000000"/>
          <w:sz w:val="28"/>
          <w:szCs w:val="28"/>
        </w:rPr>
      </w:pPr>
      <w:r w:rsidRPr="00400845">
        <w:rPr>
          <w:rFonts w:eastAsia="黑体"/>
          <w:color w:val="000000"/>
          <w:sz w:val="28"/>
          <w:szCs w:val="28"/>
        </w:rPr>
        <w:t>III. Course objectives and support for graduation requirements</w:t>
      </w:r>
    </w:p>
    <w:p w14:paraId="6C10B07F" w14:textId="77777777" w:rsidR="00400845" w:rsidRPr="00400845" w:rsidRDefault="00400845" w:rsidP="00400845">
      <w:pPr>
        <w:spacing w:line="360" w:lineRule="auto"/>
        <w:rPr>
          <w:rFonts w:eastAsia="仿宋"/>
          <w:b/>
          <w:bCs/>
          <w:color w:val="000000"/>
          <w:sz w:val="24"/>
        </w:rPr>
      </w:pPr>
      <w:r w:rsidRPr="00400845">
        <w:rPr>
          <w:rFonts w:eastAsia="仿宋"/>
          <w:b/>
          <w:bCs/>
          <w:color w:val="000000"/>
          <w:sz w:val="24"/>
        </w:rPr>
        <w:t>(</w:t>
      </w:r>
      <w:proofErr w:type="spellStart"/>
      <w:r w:rsidRPr="00400845">
        <w:rPr>
          <w:rFonts w:eastAsia="仿宋"/>
          <w:b/>
          <w:bCs/>
          <w:color w:val="000000"/>
          <w:sz w:val="24"/>
        </w:rPr>
        <w:t>i</w:t>
      </w:r>
      <w:proofErr w:type="spellEnd"/>
      <w:r w:rsidRPr="00400845">
        <w:rPr>
          <w:rFonts w:eastAsia="仿宋"/>
          <w:b/>
          <w:bCs/>
          <w:color w:val="000000"/>
          <w:sz w:val="24"/>
        </w:rPr>
        <w:t>) Course Objectives</w:t>
      </w:r>
    </w:p>
    <w:p w14:paraId="574FF6C4" w14:textId="77777777" w:rsidR="00400845" w:rsidRPr="00400845" w:rsidRDefault="00400845" w:rsidP="00400845">
      <w:pPr>
        <w:spacing w:line="360" w:lineRule="auto"/>
        <w:rPr>
          <w:rFonts w:eastAsia="仿宋"/>
          <w:b/>
          <w:bCs/>
          <w:color w:val="000000"/>
          <w:sz w:val="24"/>
        </w:rPr>
      </w:pPr>
      <w:r w:rsidRPr="00400845">
        <w:rPr>
          <w:rFonts w:eastAsia="仿宋"/>
          <w:b/>
          <w:bCs/>
          <w:color w:val="000000"/>
          <w:sz w:val="24"/>
        </w:rPr>
        <w:t>1. Literacy and Value Objectives</w:t>
      </w:r>
    </w:p>
    <w:p w14:paraId="31BA9625"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1: To understand and care about the national energy situation and policies, to understand China's national conditions behind the national energy policy and management system, and to cultivate students' value recognition of the national energy system arrangement.</w:t>
      </w:r>
    </w:p>
    <w:p w14:paraId="5E1ED438"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2: Through interpreting and analyzing the energy situation from different perspectives, students will develop a mindset of independent observation, thinking, judgment and logical deduction.</w:t>
      </w:r>
    </w:p>
    <w:p w14:paraId="5FC04CD2" w14:textId="77777777" w:rsidR="00400845" w:rsidRPr="00400845" w:rsidRDefault="00400845" w:rsidP="00400845">
      <w:pPr>
        <w:spacing w:line="360" w:lineRule="auto"/>
        <w:rPr>
          <w:rFonts w:eastAsia="仿宋"/>
          <w:b/>
          <w:bCs/>
          <w:color w:val="000000"/>
          <w:sz w:val="24"/>
        </w:rPr>
      </w:pPr>
      <w:r w:rsidRPr="00400845">
        <w:rPr>
          <w:rFonts w:eastAsia="仿宋"/>
          <w:b/>
          <w:bCs/>
          <w:color w:val="000000"/>
          <w:sz w:val="24"/>
        </w:rPr>
        <w:t>2. Knowledge and Ability Objectives</w:t>
      </w:r>
    </w:p>
    <w:p w14:paraId="6F500461"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1: To understand the basic concepts and theories of energy economics, the curriculum framework and main contents;</w:t>
      </w:r>
    </w:p>
    <w:p w14:paraId="6BC4F33F"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2: To master the relevant theories and empirical methods of energy and economy, and to be able to analyze the relationship between the two;</w:t>
      </w:r>
    </w:p>
    <w:p w14:paraId="7DB4BB62"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3: To master the ideas and basic methods in the forecasting of energy demand and energy supply, and to be able to forecast and apply them;</w:t>
      </w:r>
    </w:p>
    <w:p w14:paraId="1985966A" w14:textId="77777777"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4: master the ideas and methods of energy prices and energy market analysis, master energy and its evolution of the law, learn how to write energy market analysis report;</w:t>
      </w:r>
    </w:p>
    <w:p w14:paraId="34E82511" w14:textId="6527670A" w:rsidR="00400845" w:rsidRPr="00400845" w:rsidRDefault="00400845" w:rsidP="00400845">
      <w:pPr>
        <w:spacing w:line="360" w:lineRule="auto"/>
        <w:ind w:firstLineChars="200" w:firstLine="480"/>
        <w:rPr>
          <w:rFonts w:eastAsia="仿宋"/>
          <w:color w:val="000000"/>
          <w:sz w:val="24"/>
        </w:rPr>
      </w:pPr>
      <w:r w:rsidRPr="00400845">
        <w:rPr>
          <w:rFonts w:eastAsia="仿宋"/>
          <w:color w:val="000000"/>
          <w:sz w:val="24"/>
        </w:rPr>
        <w:t>Objective 5: through the energy and climate change, energy security and energy policy of the basic knowledge learning, and further understanding of the latest development and dynamics of the discipline.</w:t>
      </w:r>
    </w:p>
    <w:p w14:paraId="18B591CD" w14:textId="33A8D7CE" w:rsidR="00400845" w:rsidRDefault="00400845" w:rsidP="00400845">
      <w:pPr>
        <w:spacing w:line="360" w:lineRule="auto"/>
        <w:rPr>
          <w:rFonts w:eastAsia="仿宋"/>
          <w:b/>
          <w:bCs/>
          <w:color w:val="000000"/>
          <w:sz w:val="24"/>
        </w:rPr>
      </w:pPr>
      <w:r w:rsidRPr="00400845">
        <w:rPr>
          <w:rFonts w:eastAsia="仿宋"/>
          <w:b/>
          <w:bCs/>
          <w:color w:val="000000"/>
          <w:sz w:val="24"/>
        </w:rPr>
        <w:t>(ii) Support of course objectives for graduation requirements</w:t>
      </w:r>
    </w:p>
    <w:tbl>
      <w:tblPr>
        <w:tblW w:w="5000" w:type="pct"/>
        <w:jc w:val="center"/>
        <w:tblLook w:val="0000" w:firstRow="0" w:lastRow="0" w:firstColumn="0" w:lastColumn="0" w:noHBand="0" w:noVBand="0"/>
      </w:tblPr>
      <w:tblGrid>
        <w:gridCol w:w="1980"/>
        <w:gridCol w:w="3260"/>
        <w:gridCol w:w="1629"/>
        <w:gridCol w:w="1427"/>
      </w:tblGrid>
      <w:tr w:rsidR="00400845" w:rsidRPr="00A96A5E" w14:paraId="44C0D2BD" w14:textId="77777777" w:rsidTr="00A21D74">
        <w:trPr>
          <w:trHeight w:val="510"/>
          <w:jc w:val="center"/>
        </w:trPr>
        <w:tc>
          <w:tcPr>
            <w:tcW w:w="1193" w:type="pct"/>
            <w:tcBorders>
              <w:top w:val="single" w:sz="4" w:space="0" w:color="auto"/>
              <w:left w:val="single" w:sz="4" w:space="0" w:color="auto"/>
              <w:bottom w:val="single" w:sz="4" w:space="0" w:color="auto"/>
              <w:right w:val="single" w:sz="4" w:space="0" w:color="auto"/>
            </w:tcBorders>
            <w:shd w:val="clear" w:color="auto" w:fill="auto"/>
            <w:vAlign w:val="center"/>
          </w:tcPr>
          <w:p w14:paraId="7FC99C33" w14:textId="4F4B555C" w:rsidR="00400845" w:rsidRPr="00400845" w:rsidRDefault="00400845" w:rsidP="00A21D74">
            <w:pPr>
              <w:widowControl/>
              <w:spacing w:line="276" w:lineRule="auto"/>
              <w:jc w:val="center"/>
              <w:rPr>
                <w:rFonts w:eastAsia="仿宋"/>
                <w:b/>
                <w:color w:val="000000"/>
                <w:kern w:val="0"/>
                <w:sz w:val="24"/>
              </w:rPr>
            </w:pPr>
            <w:r w:rsidRPr="00400845">
              <w:rPr>
                <w:rFonts w:eastAsia="仿宋"/>
                <w:b/>
                <w:color w:val="000000"/>
                <w:kern w:val="0"/>
                <w:sz w:val="24"/>
              </w:rPr>
              <w:t>Graduation Requirements</w:t>
            </w:r>
          </w:p>
        </w:tc>
        <w:tc>
          <w:tcPr>
            <w:tcW w:w="1965" w:type="pct"/>
            <w:tcBorders>
              <w:top w:val="single" w:sz="4" w:space="0" w:color="auto"/>
              <w:left w:val="nil"/>
              <w:bottom w:val="single" w:sz="4" w:space="0" w:color="auto"/>
              <w:right w:val="single" w:sz="4" w:space="0" w:color="auto"/>
            </w:tcBorders>
            <w:shd w:val="clear" w:color="auto" w:fill="auto"/>
            <w:vAlign w:val="center"/>
          </w:tcPr>
          <w:p w14:paraId="747A3BF9" w14:textId="09136823" w:rsidR="00400845" w:rsidRPr="00400845" w:rsidRDefault="00400845" w:rsidP="00A21D74">
            <w:pPr>
              <w:widowControl/>
              <w:spacing w:line="276" w:lineRule="auto"/>
              <w:jc w:val="center"/>
              <w:rPr>
                <w:rFonts w:eastAsia="仿宋"/>
                <w:b/>
                <w:color w:val="000000"/>
                <w:kern w:val="0"/>
                <w:sz w:val="24"/>
              </w:rPr>
            </w:pPr>
            <w:r w:rsidRPr="00400845">
              <w:rPr>
                <w:rFonts w:eastAsia="仿宋"/>
                <w:b/>
                <w:color w:val="000000"/>
                <w:kern w:val="0"/>
                <w:sz w:val="24"/>
              </w:rPr>
              <w:t>Observation Points</w:t>
            </w:r>
          </w:p>
        </w:tc>
        <w:tc>
          <w:tcPr>
            <w:tcW w:w="982" w:type="pct"/>
            <w:tcBorders>
              <w:top w:val="single" w:sz="4" w:space="0" w:color="auto"/>
              <w:left w:val="nil"/>
              <w:bottom w:val="single" w:sz="4" w:space="0" w:color="auto"/>
              <w:right w:val="single" w:sz="4" w:space="0" w:color="auto"/>
            </w:tcBorders>
          </w:tcPr>
          <w:p w14:paraId="105BAB95" w14:textId="4A87BA0F" w:rsidR="00400845" w:rsidRPr="00400845" w:rsidRDefault="00400845" w:rsidP="00A21D74">
            <w:pPr>
              <w:widowControl/>
              <w:spacing w:line="276" w:lineRule="auto"/>
              <w:jc w:val="center"/>
              <w:rPr>
                <w:rFonts w:eastAsia="仿宋"/>
                <w:b/>
                <w:color w:val="000000"/>
                <w:kern w:val="0"/>
                <w:sz w:val="24"/>
              </w:rPr>
            </w:pPr>
            <w:r w:rsidRPr="00400845">
              <w:rPr>
                <w:rFonts w:eastAsia="仿宋"/>
                <w:b/>
                <w:color w:val="000000"/>
                <w:kern w:val="0"/>
                <w:sz w:val="24"/>
              </w:rPr>
              <w:t>Course Objectives</w:t>
            </w:r>
          </w:p>
        </w:tc>
        <w:tc>
          <w:tcPr>
            <w:tcW w:w="860" w:type="pct"/>
            <w:tcBorders>
              <w:top w:val="single" w:sz="4" w:space="0" w:color="auto"/>
              <w:left w:val="nil"/>
              <w:bottom w:val="single" w:sz="4" w:space="0" w:color="auto"/>
              <w:right w:val="single" w:sz="4" w:space="0" w:color="auto"/>
            </w:tcBorders>
          </w:tcPr>
          <w:p w14:paraId="27D22ACD" w14:textId="4AC0C54C" w:rsidR="00400845" w:rsidRPr="00400845" w:rsidRDefault="00400845" w:rsidP="00A21D74">
            <w:pPr>
              <w:widowControl/>
              <w:spacing w:line="276" w:lineRule="auto"/>
              <w:jc w:val="center"/>
              <w:rPr>
                <w:rFonts w:eastAsia="仿宋"/>
                <w:b/>
                <w:color w:val="000000"/>
                <w:kern w:val="0"/>
                <w:sz w:val="24"/>
              </w:rPr>
            </w:pPr>
            <w:r w:rsidRPr="00400845">
              <w:rPr>
                <w:rFonts w:eastAsia="仿宋"/>
                <w:b/>
                <w:color w:val="000000"/>
                <w:kern w:val="0"/>
                <w:sz w:val="24"/>
              </w:rPr>
              <w:t>Support Strength</w:t>
            </w:r>
          </w:p>
        </w:tc>
      </w:tr>
      <w:tr w:rsidR="00400845" w:rsidRPr="00A96A5E" w14:paraId="01EE2170" w14:textId="77777777" w:rsidTr="00A21D74">
        <w:trPr>
          <w:trHeight w:val="1425"/>
          <w:jc w:val="center"/>
        </w:trPr>
        <w:tc>
          <w:tcPr>
            <w:tcW w:w="1193" w:type="pct"/>
            <w:tcBorders>
              <w:top w:val="single" w:sz="4" w:space="0" w:color="auto"/>
              <w:left w:val="single" w:sz="4" w:space="0" w:color="auto"/>
              <w:bottom w:val="single" w:sz="4" w:space="0" w:color="auto"/>
              <w:right w:val="single" w:sz="4" w:space="0" w:color="auto"/>
            </w:tcBorders>
          </w:tcPr>
          <w:p w14:paraId="3337E5C7"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lastRenderedPageBreak/>
              <w:t>Graduation Requirements 1:</w:t>
            </w:r>
          </w:p>
          <w:p w14:paraId="4C7D4CE7" w14:textId="0276CF33"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Systematic mastery of the theory and methods of energy economy, stimulation of interest in energy economy, and the ability to grasp and think independently about hot topics in energy economy.</w:t>
            </w:r>
          </w:p>
        </w:tc>
        <w:tc>
          <w:tcPr>
            <w:tcW w:w="1965" w:type="pct"/>
            <w:tcBorders>
              <w:top w:val="single" w:sz="4" w:space="0" w:color="auto"/>
              <w:left w:val="nil"/>
              <w:bottom w:val="single" w:sz="4" w:space="0" w:color="auto"/>
              <w:right w:val="single" w:sz="4" w:space="0" w:color="auto"/>
            </w:tcBorders>
          </w:tcPr>
          <w:p w14:paraId="1469F478"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Literacy and Values Observation Point 1-1: To be able to understand part of the international energy situation and national energy macro-policies;</w:t>
            </w:r>
          </w:p>
          <w:p w14:paraId="3FD45C83"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Literacy and Values Observation Point 1-2: Be able to give reasons behind the current state of the international energy situation and policies;</w:t>
            </w:r>
          </w:p>
          <w:p w14:paraId="040500E5" w14:textId="50EDDAEA"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Literacy and Values Observation Point 2-1: To be able to support their own views and arguments on future energy trends and related energy phenomena.</w:t>
            </w:r>
          </w:p>
        </w:tc>
        <w:tc>
          <w:tcPr>
            <w:tcW w:w="982" w:type="pct"/>
            <w:tcBorders>
              <w:top w:val="single" w:sz="4" w:space="0" w:color="auto"/>
              <w:left w:val="nil"/>
              <w:bottom w:val="single" w:sz="4" w:space="0" w:color="auto"/>
              <w:right w:val="single" w:sz="4" w:space="0" w:color="auto"/>
            </w:tcBorders>
            <w:vAlign w:val="center"/>
          </w:tcPr>
          <w:p w14:paraId="4EFFF874" w14:textId="78B4A831" w:rsidR="00400845" w:rsidRPr="00400845" w:rsidRDefault="00400845" w:rsidP="00A21D74">
            <w:pPr>
              <w:spacing w:line="276" w:lineRule="auto"/>
              <w:rPr>
                <w:rFonts w:eastAsia="仿宋"/>
                <w:color w:val="000000"/>
                <w:sz w:val="24"/>
              </w:rPr>
            </w:pPr>
            <w:r w:rsidRPr="00400845">
              <w:rPr>
                <w:rFonts w:eastAsia="仿宋"/>
                <w:kern w:val="0"/>
                <w:sz w:val="24"/>
              </w:rPr>
              <w:t>Literacy and Values Goal 1 Literacy and Values Goal 2</w:t>
            </w:r>
          </w:p>
        </w:tc>
        <w:tc>
          <w:tcPr>
            <w:tcW w:w="860" w:type="pct"/>
            <w:tcBorders>
              <w:top w:val="single" w:sz="4" w:space="0" w:color="auto"/>
              <w:left w:val="nil"/>
              <w:bottom w:val="single" w:sz="4" w:space="0" w:color="auto"/>
              <w:right w:val="single" w:sz="4" w:space="0" w:color="auto"/>
            </w:tcBorders>
            <w:vAlign w:val="center"/>
          </w:tcPr>
          <w:p w14:paraId="4CEB5ADF" w14:textId="77777777" w:rsidR="00400845" w:rsidRPr="00A96A5E" w:rsidRDefault="00400845" w:rsidP="0040084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14:paraId="7C0A09F4" w14:textId="77777777" w:rsidR="00400845" w:rsidRDefault="00400845" w:rsidP="00A21D74">
            <w:pPr>
              <w:spacing w:line="276" w:lineRule="auto"/>
              <w:ind w:left="360"/>
              <w:rPr>
                <w:rFonts w:ascii="仿宋" w:eastAsia="仿宋" w:hAnsi="仿宋"/>
                <w:color w:val="000000"/>
                <w:sz w:val="24"/>
                <w:highlight w:val="lightGray"/>
              </w:rPr>
            </w:pPr>
            <w:r>
              <w:rPr>
                <w:rFonts w:ascii="仿宋" w:eastAsia="仿宋" w:hAnsi="仿宋" w:hint="eastAsia"/>
                <w:color w:val="000000"/>
                <w:sz w:val="24"/>
                <w:highlight w:val="lightGray"/>
              </w:rPr>
              <w:t xml:space="preserve">√ </w:t>
            </w:r>
            <w:r w:rsidRPr="00026506">
              <w:rPr>
                <w:rFonts w:ascii="仿宋" w:eastAsia="仿宋" w:hAnsi="仿宋"/>
                <w:color w:val="000000"/>
                <w:sz w:val="24"/>
              </w:rPr>
              <w:t>M</w:t>
            </w:r>
          </w:p>
          <w:p w14:paraId="282CD9E4" w14:textId="77777777" w:rsidR="00400845" w:rsidRPr="00A96A5E" w:rsidRDefault="00400845" w:rsidP="00400845">
            <w:pPr>
              <w:numPr>
                <w:ilvl w:val="0"/>
                <w:numId w:val="6"/>
              </w:numPr>
              <w:spacing w:line="276" w:lineRule="auto"/>
              <w:jc w:val="center"/>
              <w:rPr>
                <w:rFonts w:ascii="仿宋" w:eastAsia="仿宋" w:hAnsi="仿宋"/>
                <w:color w:val="000000"/>
                <w:sz w:val="24"/>
              </w:rPr>
            </w:pPr>
            <w:r>
              <w:rPr>
                <w:rFonts w:ascii="仿宋" w:eastAsia="仿宋" w:hAnsi="仿宋" w:hint="eastAsia"/>
                <w:color w:val="000000"/>
                <w:sz w:val="24"/>
              </w:rPr>
              <w:t>L</w:t>
            </w:r>
          </w:p>
          <w:p w14:paraId="5BAFCA3B" w14:textId="77777777" w:rsidR="00400845" w:rsidRPr="00A96A5E" w:rsidRDefault="00400845" w:rsidP="00A21D74">
            <w:pPr>
              <w:spacing w:line="276" w:lineRule="auto"/>
              <w:ind w:left="360"/>
              <w:rPr>
                <w:rFonts w:ascii="仿宋" w:eastAsia="仿宋" w:hAnsi="仿宋"/>
                <w:color w:val="000000"/>
                <w:sz w:val="24"/>
              </w:rPr>
            </w:pPr>
          </w:p>
        </w:tc>
      </w:tr>
      <w:tr w:rsidR="00400845" w:rsidRPr="00A96A5E" w14:paraId="6401D5C9" w14:textId="77777777" w:rsidTr="00A21D74">
        <w:trPr>
          <w:trHeight w:val="690"/>
          <w:jc w:val="center"/>
        </w:trPr>
        <w:tc>
          <w:tcPr>
            <w:tcW w:w="1193" w:type="pct"/>
            <w:tcBorders>
              <w:top w:val="single" w:sz="4" w:space="0" w:color="auto"/>
              <w:left w:val="single" w:sz="4" w:space="0" w:color="auto"/>
              <w:bottom w:val="single" w:sz="4" w:space="0" w:color="auto"/>
              <w:right w:val="single" w:sz="4" w:space="0" w:color="auto"/>
            </w:tcBorders>
            <w:vAlign w:val="center"/>
          </w:tcPr>
          <w:p w14:paraId="0D108DE3" w14:textId="77777777" w:rsidR="00400845" w:rsidRPr="00400845" w:rsidRDefault="00400845" w:rsidP="007A33AB">
            <w:pPr>
              <w:widowControl/>
              <w:spacing w:line="276" w:lineRule="auto"/>
              <w:rPr>
                <w:rFonts w:eastAsia="仿宋"/>
                <w:kern w:val="0"/>
                <w:szCs w:val="21"/>
              </w:rPr>
            </w:pPr>
            <w:r w:rsidRPr="00400845">
              <w:rPr>
                <w:rFonts w:eastAsia="仿宋"/>
                <w:kern w:val="0"/>
                <w:szCs w:val="21"/>
              </w:rPr>
              <w:t>Graduation Requirement 2:</w:t>
            </w:r>
          </w:p>
          <w:p w14:paraId="47328A2C" w14:textId="4F1FF92F"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 xml:space="preserve">Ability to conduct in-depth analysis of energy supply, demand, price, and market issues using basic </w:t>
            </w:r>
            <w:proofErr w:type="spellStart"/>
            <w:r w:rsidRPr="00400845">
              <w:rPr>
                <w:rFonts w:eastAsia="仿宋"/>
                <w:kern w:val="0"/>
                <w:szCs w:val="21"/>
              </w:rPr>
              <w:t>theorie</w:t>
            </w:r>
            <w:proofErr w:type="spellEnd"/>
          </w:p>
        </w:tc>
        <w:tc>
          <w:tcPr>
            <w:tcW w:w="1965" w:type="pct"/>
            <w:tcBorders>
              <w:top w:val="single" w:sz="4" w:space="0" w:color="auto"/>
              <w:left w:val="nil"/>
              <w:bottom w:val="single" w:sz="4" w:space="0" w:color="auto"/>
              <w:right w:val="single" w:sz="4" w:space="0" w:color="auto"/>
            </w:tcBorders>
            <w:vAlign w:val="center"/>
          </w:tcPr>
          <w:p w14:paraId="0F2061E8"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Knowledge and Competency Observation Point 1-1: Be able to provide an explanation of the definitions and connotations of key concepts such as energy economics;</w:t>
            </w:r>
          </w:p>
          <w:p w14:paraId="6858AE63"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Knowledge and Competency Observation Point 1-2: Be able to provide a description of the curriculum framework and content of energy economics;</w:t>
            </w:r>
          </w:p>
          <w:p w14:paraId="2D26F324"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Knowledge and Competency Observation Point 2-1: Be able to provide an explanation of the theory of the correlation between energy and the economy</w:t>
            </w:r>
          </w:p>
          <w:p w14:paraId="4A4A8A7D" w14:textId="77777777"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Knowledge and Competence Observation Point 2-2: Be able to understand and apply relevant methods to empirically validate the energy-economy relationship;</w:t>
            </w:r>
          </w:p>
          <w:p w14:paraId="1F25C24A" w14:textId="28AFB228" w:rsidR="00400845" w:rsidRPr="00400845" w:rsidRDefault="00400845" w:rsidP="007A33AB">
            <w:pPr>
              <w:autoSpaceDE w:val="0"/>
              <w:autoSpaceDN w:val="0"/>
              <w:adjustRightInd w:val="0"/>
              <w:rPr>
                <w:rFonts w:eastAsia="仿宋"/>
                <w:kern w:val="0"/>
                <w:szCs w:val="21"/>
              </w:rPr>
            </w:pPr>
            <w:r w:rsidRPr="00400845">
              <w:rPr>
                <w:rFonts w:eastAsia="仿宋"/>
                <w:kern w:val="0"/>
                <w:szCs w:val="21"/>
              </w:rPr>
              <w:t>Knowledge and Competency Observation Point 2-3: Be able to provide a description of ideas and methods for forecasting energy supply and demand; be able to understand and utilize forecasting methods to forecast energy supply and demand.</w:t>
            </w:r>
          </w:p>
        </w:tc>
        <w:tc>
          <w:tcPr>
            <w:tcW w:w="982" w:type="pct"/>
            <w:tcBorders>
              <w:top w:val="single" w:sz="4" w:space="0" w:color="auto"/>
              <w:left w:val="nil"/>
              <w:bottom w:val="single" w:sz="4" w:space="0" w:color="auto"/>
              <w:right w:val="single" w:sz="4" w:space="0" w:color="auto"/>
            </w:tcBorders>
            <w:vAlign w:val="center"/>
          </w:tcPr>
          <w:p w14:paraId="125478A7" w14:textId="4FCD54BA" w:rsidR="00400845" w:rsidRPr="00400845" w:rsidRDefault="00400845" w:rsidP="00A21D74">
            <w:pPr>
              <w:spacing w:line="360" w:lineRule="auto"/>
              <w:rPr>
                <w:rFonts w:eastAsia="仿宋"/>
                <w:color w:val="000000"/>
                <w:sz w:val="24"/>
              </w:rPr>
            </w:pPr>
            <w:r w:rsidRPr="00400845">
              <w:rPr>
                <w:rFonts w:eastAsia="仿宋"/>
                <w:kern w:val="0"/>
                <w:sz w:val="24"/>
              </w:rPr>
              <w:t>Knowledge and competence objectives 1, 2 and 3</w:t>
            </w:r>
          </w:p>
        </w:tc>
        <w:tc>
          <w:tcPr>
            <w:tcW w:w="860" w:type="pct"/>
            <w:tcBorders>
              <w:top w:val="single" w:sz="4" w:space="0" w:color="auto"/>
              <w:left w:val="nil"/>
              <w:bottom w:val="single" w:sz="4" w:space="0" w:color="auto"/>
              <w:right w:val="single" w:sz="4" w:space="0" w:color="auto"/>
            </w:tcBorders>
            <w:vAlign w:val="center"/>
          </w:tcPr>
          <w:p w14:paraId="4DA54914" w14:textId="77777777" w:rsidR="00400845" w:rsidRPr="00A96A5E" w:rsidRDefault="00400845" w:rsidP="00A21D74">
            <w:pPr>
              <w:spacing w:line="276" w:lineRule="auto"/>
              <w:ind w:left="360"/>
              <w:rPr>
                <w:rFonts w:ascii="仿宋" w:eastAsia="仿宋" w:hAnsi="仿宋"/>
                <w:color w:val="000000"/>
                <w:sz w:val="24"/>
              </w:rPr>
            </w:pPr>
            <w:r>
              <w:rPr>
                <w:rFonts w:ascii="仿宋" w:eastAsia="仿宋" w:hAnsi="仿宋" w:hint="eastAsia"/>
                <w:color w:val="000000"/>
                <w:sz w:val="24"/>
                <w:highlight w:val="lightGray"/>
              </w:rPr>
              <w:t xml:space="preserve">√ </w:t>
            </w:r>
            <w:r w:rsidRPr="00A96A5E">
              <w:rPr>
                <w:rFonts w:ascii="仿宋" w:eastAsia="仿宋" w:hAnsi="仿宋" w:hint="eastAsia"/>
                <w:color w:val="000000"/>
                <w:sz w:val="24"/>
              </w:rPr>
              <w:t>H</w:t>
            </w:r>
          </w:p>
          <w:p w14:paraId="58F156C3" w14:textId="77777777" w:rsidR="00400845" w:rsidRPr="00A96A5E" w:rsidRDefault="00400845" w:rsidP="0040084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3D9A5028" w14:textId="77777777" w:rsidR="00400845" w:rsidRPr="00A96A5E" w:rsidRDefault="00400845" w:rsidP="0040084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400845" w:rsidRPr="00A96A5E" w14:paraId="526C1D29" w14:textId="77777777" w:rsidTr="00A21D74">
        <w:trPr>
          <w:trHeight w:val="690"/>
          <w:jc w:val="center"/>
        </w:trPr>
        <w:tc>
          <w:tcPr>
            <w:tcW w:w="1193" w:type="pct"/>
            <w:tcBorders>
              <w:top w:val="single" w:sz="4" w:space="0" w:color="auto"/>
              <w:left w:val="single" w:sz="4" w:space="0" w:color="auto"/>
              <w:bottom w:val="single" w:sz="4" w:space="0" w:color="auto"/>
              <w:right w:val="single" w:sz="4" w:space="0" w:color="auto"/>
            </w:tcBorders>
            <w:vAlign w:val="center"/>
          </w:tcPr>
          <w:p w14:paraId="0A585F3D" w14:textId="77777777" w:rsidR="00400845" w:rsidRPr="00400845" w:rsidRDefault="00400845" w:rsidP="007A33AB">
            <w:pPr>
              <w:widowControl/>
              <w:spacing w:line="276" w:lineRule="auto"/>
              <w:rPr>
                <w:rFonts w:eastAsia="仿宋"/>
                <w:kern w:val="0"/>
                <w:szCs w:val="21"/>
              </w:rPr>
            </w:pPr>
            <w:r w:rsidRPr="00400845">
              <w:rPr>
                <w:rFonts w:eastAsia="仿宋"/>
                <w:kern w:val="0"/>
                <w:szCs w:val="21"/>
              </w:rPr>
              <w:lastRenderedPageBreak/>
              <w:t>Graduation Requirement 3:</w:t>
            </w:r>
          </w:p>
          <w:p w14:paraId="298C8D95" w14:textId="7B4A60B4" w:rsidR="00400845" w:rsidRPr="00400845" w:rsidRDefault="00400845" w:rsidP="007A33AB">
            <w:pPr>
              <w:autoSpaceDE w:val="0"/>
              <w:autoSpaceDN w:val="0"/>
              <w:adjustRightInd w:val="0"/>
              <w:rPr>
                <w:rFonts w:eastAsia="仿宋"/>
                <w:color w:val="000000"/>
                <w:kern w:val="0"/>
                <w:sz w:val="24"/>
              </w:rPr>
            </w:pPr>
            <w:r w:rsidRPr="00400845">
              <w:rPr>
                <w:rFonts w:eastAsia="仿宋"/>
                <w:kern w:val="0"/>
                <w:szCs w:val="21"/>
              </w:rPr>
              <w:t>Be able to think rationally about current international and Chinese energy economy issues based on what they have learned in class.</w:t>
            </w:r>
          </w:p>
        </w:tc>
        <w:tc>
          <w:tcPr>
            <w:tcW w:w="1965" w:type="pct"/>
            <w:tcBorders>
              <w:top w:val="single" w:sz="4" w:space="0" w:color="auto"/>
              <w:left w:val="nil"/>
              <w:bottom w:val="single" w:sz="4" w:space="0" w:color="auto"/>
              <w:right w:val="single" w:sz="4" w:space="0" w:color="auto"/>
            </w:tcBorders>
            <w:vAlign w:val="center"/>
          </w:tcPr>
          <w:p w14:paraId="6CD2059E" w14:textId="77777777" w:rsidR="00400845" w:rsidRPr="00400845" w:rsidRDefault="00400845" w:rsidP="007A33AB">
            <w:pPr>
              <w:spacing w:line="276" w:lineRule="auto"/>
              <w:rPr>
                <w:rFonts w:eastAsia="仿宋"/>
                <w:kern w:val="0"/>
                <w:szCs w:val="21"/>
              </w:rPr>
            </w:pPr>
            <w:r w:rsidRPr="00400845">
              <w:rPr>
                <w:rFonts w:eastAsia="仿宋"/>
                <w:kern w:val="0"/>
                <w:szCs w:val="21"/>
              </w:rPr>
              <w:t>Knowledge and Competency Observation Points 2-4: Be able to describe ideas and methods for analyzing energy prices and markets; be able to analyze and write reports on energy prices and markets;</w:t>
            </w:r>
          </w:p>
          <w:p w14:paraId="41F099BF" w14:textId="502E7DDA" w:rsidR="00400845" w:rsidRPr="00400845" w:rsidRDefault="00400845" w:rsidP="007A33AB">
            <w:pPr>
              <w:spacing w:line="276" w:lineRule="auto"/>
              <w:rPr>
                <w:rFonts w:eastAsia="仿宋"/>
                <w:kern w:val="0"/>
                <w:szCs w:val="21"/>
              </w:rPr>
            </w:pPr>
            <w:r w:rsidRPr="00400845">
              <w:rPr>
                <w:rFonts w:eastAsia="仿宋"/>
                <w:kern w:val="0"/>
                <w:szCs w:val="21"/>
              </w:rPr>
              <w:t>Knowledge and Competency Observation Point 2-5: Ability to elaborate on the relationship between energy and climate, climate response, etc.; ability to define and analyze energy security; ability to elaborate on the general state of energy policy.</w:t>
            </w:r>
          </w:p>
        </w:tc>
        <w:tc>
          <w:tcPr>
            <w:tcW w:w="982" w:type="pct"/>
            <w:tcBorders>
              <w:top w:val="single" w:sz="4" w:space="0" w:color="auto"/>
              <w:left w:val="nil"/>
              <w:bottom w:val="single" w:sz="4" w:space="0" w:color="auto"/>
              <w:right w:val="single" w:sz="4" w:space="0" w:color="auto"/>
            </w:tcBorders>
            <w:vAlign w:val="center"/>
          </w:tcPr>
          <w:p w14:paraId="46470828" w14:textId="3ED346A6" w:rsidR="00400845" w:rsidRPr="00400845" w:rsidRDefault="00400845" w:rsidP="00A21D74">
            <w:pPr>
              <w:spacing w:line="276" w:lineRule="auto"/>
              <w:rPr>
                <w:rFonts w:eastAsia="仿宋"/>
                <w:kern w:val="0"/>
                <w:szCs w:val="21"/>
              </w:rPr>
            </w:pPr>
            <w:r w:rsidRPr="00400845">
              <w:rPr>
                <w:rFonts w:eastAsia="仿宋"/>
                <w:kern w:val="0"/>
                <w:sz w:val="24"/>
              </w:rPr>
              <w:t>Knowledge competency objectives 4, 5</w:t>
            </w:r>
          </w:p>
        </w:tc>
        <w:tc>
          <w:tcPr>
            <w:tcW w:w="860" w:type="pct"/>
            <w:tcBorders>
              <w:top w:val="single" w:sz="4" w:space="0" w:color="auto"/>
              <w:left w:val="nil"/>
              <w:bottom w:val="single" w:sz="4" w:space="0" w:color="auto"/>
              <w:right w:val="single" w:sz="4" w:space="0" w:color="auto"/>
            </w:tcBorders>
            <w:vAlign w:val="center"/>
          </w:tcPr>
          <w:p w14:paraId="2E10C338" w14:textId="77777777" w:rsidR="00400845" w:rsidRPr="00A96A5E" w:rsidRDefault="00400845" w:rsidP="00A21D74">
            <w:pPr>
              <w:spacing w:line="276" w:lineRule="auto"/>
              <w:ind w:left="360"/>
              <w:rPr>
                <w:rFonts w:ascii="仿宋" w:eastAsia="仿宋" w:hAnsi="仿宋"/>
                <w:color w:val="000000"/>
                <w:sz w:val="24"/>
              </w:rPr>
            </w:pPr>
            <w:r>
              <w:rPr>
                <w:rFonts w:ascii="仿宋" w:eastAsia="仿宋" w:hAnsi="仿宋" w:hint="eastAsia"/>
                <w:color w:val="000000"/>
                <w:sz w:val="24"/>
                <w:highlight w:val="lightGray"/>
              </w:rPr>
              <w:t xml:space="preserve">√ </w:t>
            </w:r>
            <w:r w:rsidRPr="00A96A5E">
              <w:rPr>
                <w:rFonts w:ascii="仿宋" w:eastAsia="仿宋" w:hAnsi="仿宋" w:hint="eastAsia"/>
                <w:color w:val="000000"/>
                <w:sz w:val="24"/>
              </w:rPr>
              <w:t>H</w:t>
            </w:r>
          </w:p>
          <w:p w14:paraId="541E0945" w14:textId="77777777" w:rsidR="00400845" w:rsidRPr="00A96A5E" w:rsidRDefault="00400845" w:rsidP="0040084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14:paraId="1F567250" w14:textId="77777777" w:rsidR="00400845" w:rsidRPr="00A96A5E" w:rsidRDefault="00400845" w:rsidP="00400845">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14:paraId="146DF4BB" w14:textId="2606C288" w:rsidR="007A33AB" w:rsidRDefault="00226291" w:rsidP="007A33A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226291">
        <w:rPr>
          <w:rFonts w:eastAsia="黑体"/>
          <w:color w:val="000000"/>
          <w:sz w:val="28"/>
          <w:szCs w:val="28"/>
        </w:rPr>
        <w:t>IV. Course content and support for course objectives</w:t>
      </w:r>
    </w:p>
    <w:tbl>
      <w:tblPr>
        <w:tblW w:w="4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903"/>
        <w:gridCol w:w="2038"/>
        <w:gridCol w:w="898"/>
        <w:gridCol w:w="989"/>
        <w:gridCol w:w="898"/>
        <w:gridCol w:w="1082"/>
        <w:gridCol w:w="1011"/>
      </w:tblGrid>
      <w:tr w:rsidR="00226291" w:rsidRPr="003D574E" w14:paraId="4311CD35" w14:textId="77777777" w:rsidTr="00A21D74">
        <w:trPr>
          <w:jc w:val="center"/>
        </w:trPr>
        <w:tc>
          <w:tcPr>
            <w:tcW w:w="278" w:type="pct"/>
            <w:shd w:val="clear" w:color="auto" w:fill="auto"/>
            <w:vAlign w:val="center"/>
          </w:tcPr>
          <w:p w14:paraId="59525684" w14:textId="6B03E5E9" w:rsidR="007A33AB" w:rsidRPr="003D574E"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 xml:space="preserve">No. </w:t>
            </w:r>
          </w:p>
        </w:tc>
        <w:tc>
          <w:tcPr>
            <w:tcW w:w="514" w:type="pct"/>
            <w:shd w:val="clear" w:color="auto" w:fill="auto"/>
            <w:vAlign w:val="center"/>
          </w:tcPr>
          <w:p w14:paraId="0BFE1487" w14:textId="77777777" w:rsidR="00226291"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Chapter/</w:t>
            </w:r>
          </w:p>
          <w:p w14:paraId="46CDE2B7" w14:textId="02D04BF1" w:rsidR="007A33AB" w:rsidRPr="003D574E"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Unit</w:t>
            </w:r>
          </w:p>
        </w:tc>
        <w:tc>
          <w:tcPr>
            <w:tcW w:w="1017" w:type="pct"/>
            <w:shd w:val="clear" w:color="auto" w:fill="auto"/>
            <w:vAlign w:val="center"/>
          </w:tcPr>
          <w:p w14:paraId="637F5B5F" w14:textId="0DED3AB3" w:rsidR="007A33AB" w:rsidRPr="003D574E"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Teaching content</w:t>
            </w:r>
            <w:r w:rsidRPr="00226291">
              <w:rPr>
                <w:rFonts w:eastAsia="仿宋"/>
                <w:b/>
                <w:spacing w:val="-3"/>
                <w:sz w:val="24"/>
                <w:lang w:val="en-GB"/>
              </w:rPr>
              <w:tab/>
            </w:r>
          </w:p>
        </w:tc>
        <w:tc>
          <w:tcPr>
            <w:tcW w:w="345" w:type="pct"/>
            <w:vAlign w:val="center"/>
          </w:tcPr>
          <w:p w14:paraId="27E14400" w14:textId="67C9D0C6" w:rsidR="007A33AB"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Teaching hours</w:t>
            </w:r>
            <w:r w:rsidRPr="00226291">
              <w:rPr>
                <w:rFonts w:eastAsia="仿宋"/>
                <w:b/>
                <w:spacing w:val="-3"/>
                <w:sz w:val="24"/>
                <w:lang w:val="en-GB"/>
              </w:rPr>
              <w:tab/>
            </w:r>
          </w:p>
        </w:tc>
        <w:tc>
          <w:tcPr>
            <w:tcW w:w="1294" w:type="pct"/>
            <w:vAlign w:val="center"/>
          </w:tcPr>
          <w:p w14:paraId="2CD37FD2" w14:textId="3EF3A3FD" w:rsidR="007A33AB"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Teaching Points</w:t>
            </w:r>
          </w:p>
        </w:tc>
        <w:tc>
          <w:tcPr>
            <w:tcW w:w="604" w:type="pct"/>
            <w:vAlign w:val="center"/>
          </w:tcPr>
          <w:p w14:paraId="48DB694A" w14:textId="1D70DC90" w:rsidR="007A33AB" w:rsidRDefault="00226291" w:rsidP="00A21D74">
            <w:pPr>
              <w:suppressAutoHyphens/>
              <w:spacing w:beforeLines="50" w:before="156" w:afterLines="50" w:after="156" w:line="276" w:lineRule="auto"/>
              <w:jc w:val="left"/>
              <w:rPr>
                <w:rFonts w:eastAsia="仿宋"/>
                <w:b/>
                <w:spacing w:val="-3"/>
                <w:sz w:val="24"/>
                <w:lang w:val="en-GB"/>
              </w:rPr>
            </w:pPr>
            <w:r w:rsidRPr="00226291">
              <w:rPr>
                <w:rFonts w:eastAsia="仿宋"/>
                <w:b/>
                <w:spacing w:val="-3"/>
                <w:sz w:val="24"/>
                <w:lang w:val="en-GB"/>
              </w:rPr>
              <w:t>Teaching Methods</w:t>
            </w:r>
          </w:p>
        </w:tc>
        <w:tc>
          <w:tcPr>
            <w:tcW w:w="431" w:type="pct"/>
            <w:vAlign w:val="center"/>
          </w:tcPr>
          <w:p w14:paraId="24631918" w14:textId="7BC9E2C8" w:rsidR="007A33AB" w:rsidRPr="00202F65" w:rsidRDefault="00226291" w:rsidP="00A21D74">
            <w:pPr>
              <w:suppressAutoHyphens/>
              <w:spacing w:beforeLines="50" w:before="156" w:afterLines="50" w:after="156" w:line="276" w:lineRule="auto"/>
              <w:jc w:val="left"/>
              <w:rPr>
                <w:rFonts w:eastAsia="仿宋"/>
                <w:b/>
                <w:spacing w:val="-3"/>
                <w:sz w:val="24"/>
                <w:lang w:val="en-GB"/>
              </w:rPr>
            </w:pPr>
            <w:r w:rsidRPr="00226291">
              <w:rPr>
                <w:rFonts w:eastAsia="仿宋"/>
                <w:b/>
                <w:spacing w:val="-3"/>
                <w:sz w:val="24"/>
                <w:lang w:val="en-GB"/>
              </w:rPr>
              <w:t>Assessment Format</w:t>
            </w:r>
            <w:r w:rsidRPr="00226291">
              <w:rPr>
                <w:rFonts w:eastAsia="仿宋"/>
                <w:b/>
                <w:spacing w:val="-3"/>
                <w:sz w:val="24"/>
                <w:lang w:val="en-GB"/>
              </w:rPr>
              <w:tab/>
            </w:r>
          </w:p>
        </w:tc>
        <w:tc>
          <w:tcPr>
            <w:tcW w:w="517" w:type="pct"/>
            <w:vAlign w:val="center"/>
          </w:tcPr>
          <w:p w14:paraId="08C68610" w14:textId="0D3AFF55" w:rsidR="007A33AB" w:rsidRDefault="00226291" w:rsidP="00A21D74">
            <w:pPr>
              <w:suppressAutoHyphens/>
              <w:spacing w:beforeLines="50" w:before="156" w:afterLines="50" w:after="156" w:line="276" w:lineRule="auto"/>
              <w:jc w:val="center"/>
              <w:rPr>
                <w:rFonts w:eastAsia="仿宋"/>
                <w:b/>
                <w:spacing w:val="-3"/>
                <w:sz w:val="24"/>
                <w:lang w:val="en-GB"/>
              </w:rPr>
            </w:pPr>
            <w:r w:rsidRPr="00226291">
              <w:rPr>
                <w:rFonts w:eastAsia="仿宋"/>
                <w:b/>
                <w:spacing w:val="-3"/>
                <w:sz w:val="24"/>
                <w:lang w:val="en-GB"/>
              </w:rPr>
              <w:t>Course Objectives</w:t>
            </w:r>
          </w:p>
        </w:tc>
      </w:tr>
      <w:tr w:rsidR="00226291" w:rsidRPr="003D574E" w14:paraId="346130AA" w14:textId="77777777" w:rsidTr="00A21D74">
        <w:trPr>
          <w:trHeight w:val="1711"/>
          <w:jc w:val="center"/>
        </w:trPr>
        <w:tc>
          <w:tcPr>
            <w:tcW w:w="278" w:type="pct"/>
            <w:shd w:val="clear" w:color="auto" w:fill="auto"/>
            <w:vAlign w:val="center"/>
          </w:tcPr>
          <w:p w14:paraId="1CFA4957" w14:textId="77777777" w:rsidR="007A33AB" w:rsidRPr="000A6A9D" w:rsidRDefault="007A33AB" w:rsidP="00A21D74">
            <w:pPr>
              <w:suppressAutoHyphens/>
              <w:spacing w:beforeLines="50" w:before="156" w:afterLines="50" w:after="156" w:line="276" w:lineRule="auto"/>
              <w:jc w:val="left"/>
              <w:rPr>
                <w:rFonts w:ascii="仿宋" w:eastAsia="仿宋" w:hAnsi="仿宋" w:cs="宋体"/>
                <w:sz w:val="18"/>
                <w:szCs w:val="18"/>
              </w:rPr>
            </w:pPr>
            <w:r>
              <w:rPr>
                <w:rFonts w:ascii="仿宋" w:eastAsia="仿宋" w:hAnsi="仿宋" w:cs="宋体" w:hint="eastAsia"/>
                <w:sz w:val="18"/>
                <w:szCs w:val="18"/>
              </w:rPr>
              <w:t>1</w:t>
            </w:r>
          </w:p>
        </w:tc>
        <w:tc>
          <w:tcPr>
            <w:tcW w:w="514" w:type="pct"/>
            <w:shd w:val="clear" w:color="auto" w:fill="auto"/>
            <w:vAlign w:val="center"/>
          </w:tcPr>
          <w:p w14:paraId="48DC5556" w14:textId="5B7C0BF6" w:rsidR="007A33AB" w:rsidRPr="00950FFE" w:rsidRDefault="00907608" w:rsidP="00A21D74">
            <w:pPr>
              <w:rPr>
                <w:rFonts w:eastAsia="仿宋"/>
                <w:spacing w:val="-3"/>
                <w:sz w:val="24"/>
              </w:rPr>
            </w:pPr>
            <w:r w:rsidRPr="00907608">
              <w:rPr>
                <w:rFonts w:eastAsia="仿宋"/>
                <w:spacing w:val="-3"/>
                <w:sz w:val="18"/>
              </w:rPr>
              <w:t>Chapter 1 Introduction</w:t>
            </w:r>
            <w:r w:rsidRPr="00907608">
              <w:rPr>
                <w:rFonts w:eastAsia="仿宋"/>
                <w:spacing w:val="-3"/>
                <w:sz w:val="18"/>
              </w:rPr>
              <w:tab/>
            </w:r>
          </w:p>
        </w:tc>
        <w:tc>
          <w:tcPr>
            <w:tcW w:w="1017" w:type="pct"/>
            <w:shd w:val="clear" w:color="auto" w:fill="auto"/>
            <w:vAlign w:val="center"/>
          </w:tcPr>
          <w:p w14:paraId="2E9D2D09" w14:textId="77777777" w:rsidR="00907608" w:rsidRPr="00907608" w:rsidRDefault="00907608" w:rsidP="00907608">
            <w:pPr>
              <w:rPr>
                <w:rFonts w:eastAsia="仿宋"/>
                <w:spacing w:val="-3"/>
                <w:sz w:val="18"/>
              </w:rPr>
            </w:pPr>
            <w:r w:rsidRPr="00907608">
              <w:rPr>
                <w:rFonts w:eastAsia="仿宋"/>
                <w:spacing w:val="-3"/>
                <w:sz w:val="18"/>
              </w:rPr>
              <w:t>1.1 Basic concepts of energy economics</w:t>
            </w:r>
          </w:p>
          <w:p w14:paraId="5ED58D28" w14:textId="77777777" w:rsidR="00907608" w:rsidRPr="00907608" w:rsidRDefault="00907608" w:rsidP="00907608">
            <w:pPr>
              <w:rPr>
                <w:rFonts w:eastAsia="仿宋"/>
                <w:spacing w:val="-3"/>
                <w:sz w:val="18"/>
              </w:rPr>
            </w:pPr>
            <w:r w:rsidRPr="00907608">
              <w:rPr>
                <w:rFonts w:eastAsia="仿宋"/>
                <w:spacing w:val="-3"/>
                <w:sz w:val="18"/>
              </w:rPr>
              <w:t>1.2 The rise and development of energy economics</w:t>
            </w:r>
          </w:p>
          <w:p w14:paraId="19067220" w14:textId="41951E09" w:rsidR="007A33AB" w:rsidRPr="00490872" w:rsidRDefault="00907608" w:rsidP="00907608">
            <w:pPr>
              <w:rPr>
                <w:rFonts w:eastAsia="仿宋"/>
                <w:spacing w:val="-3"/>
                <w:sz w:val="18"/>
              </w:rPr>
            </w:pPr>
            <w:r w:rsidRPr="00907608">
              <w:rPr>
                <w:rFonts w:eastAsia="仿宋"/>
                <w:spacing w:val="-3"/>
                <w:sz w:val="18"/>
              </w:rPr>
              <w:t>1.3 Research Problems and Research Characteristics of Energy Economics</w:t>
            </w:r>
          </w:p>
        </w:tc>
        <w:tc>
          <w:tcPr>
            <w:tcW w:w="345" w:type="pct"/>
            <w:vAlign w:val="center"/>
          </w:tcPr>
          <w:p w14:paraId="2754EAAD" w14:textId="77777777" w:rsidR="007A33AB" w:rsidRDefault="007A33AB" w:rsidP="00A21D74">
            <w:pPr>
              <w:suppressAutoHyphens/>
              <w:spacing w:beforeLines="50" w:before="156" w:afterLines="50" w:after="156"/>
              <w:jc w:val="center"/>
              <w:rPr>
                <w:rFonts w:eastAsia="仿宋"/>
                <w:b/>
                <w:spacing w:val="-3"/>
                <w:sz w:val="24"/>
                <w:lang w:val="en-GB"/>
              </w:rPr>
            </w:pPr>
            <w:r w:rsidRPr="0082109C">
              <w:rPr>
                <w:rFonts w:eastAsia="仿宋" w:hint="eastAsia"/>
                <w:spacing w:val="-3"/>
                <w:sz w:val="18"/>
              </w:rPr>
              <w:t>2</w:t>
            </w:r>
          </w:p>
        </w:tc>
        <w:tc>
          <w:tcPr>
            <w:tcW w:w="1294" w:type="pct"/>
            <w:vAlign w:val="center"/>
          </w:tcPr>
          <w:p w14:paraId="7FBBB966" w14:textId="4892E3B1" w:rsidR="007A33AB" w:rsidRPr="00490872" w:rsidRDefault="00907608" w:rsidP="00A21D74">
            <w:pPr>
              <w:rPr>
                <w:rFonts w:eastAsia="仿宋"/>
                <w:spacing w:val="-3"/>
                <w:sz w:val="18"/>
              </w:rPr>
            </w:pPr>
            <w:r w:rsidRPr="00907608">
              <w:rPr>
                <w:rFonts w:eastAsia="仿宋"/>
                <w:spacing w:val="-3"/>
                <w:sz w:val="18"/>
              </w:rPr>
              <w:t xml:space="preserve">Focus: To sort out the definitions of energy economics by different scholars as well as the definitions of this course; to explain the origins, emergence, and development of the </w:t>
            </w:r>
            <w:r w:rsidRPr="00907608">
              <w:rPr>
                <w:rFonts w:eastAsia="仿宋"/>
                <w:spacing w:val="-3"/>
                <w:sz w:val="18"/>
              </w:rPr>
              <w:lastRenderedPageBreak/>
              <w:t>whole process of energy economics.</w:t>
            </w:r>
            <w:r w:rsidRPr="00907608">
              <w:rPr>
                <w:rFonts w:eastAsia="仿宋"/>
                <w:spacing w:val="-3"/>
                <w:sz w:val="18"/>
              </w:rPr>
              <w:tab/>
            </w:r>
          </w:p>
        </w:tc>
        <w:tc>
          <w:tcPr>
            <w:tcW w:w="604" w:type="pct"/>
            <w:vAlign w:val="center"/>
          </w:tcPr>
          <w:p w14:paraId="5FC473FD" w14:textId="180D7751" w:rsidR="007A33AB" w:rsidRPr="006C04A2" w:rsidRDefault="00907608" w:rsidP="00A21D74">
            <w:pPr>
              <w:suppressAutoHyphens/>
              <w:spacing w:beforeLines="50" w:before="156" w:afterLines="50" w:after="156"/>
              <w:jc w:val="left"/>
              <w:rPr>
                <w:rFonts w:eastAsia="仿宋"/>
                <w:spacing w:val="-3"/>
                <w:sz w:val="18"/>
              </w:rPr>
            </w:pPr>
            <w:r w:rsidRPr="00907608">
              <w:rPr>
                <w:rFonts w:eastAsia="仿宋"/>
                <w:spacing w:val="-3"/>
                <w:sz w:val="18"/>
              </w:rPr>
              <w:lastRenderedPageBreak/>
              <w:t>Lecture, interactive answers</w:t>
            </w:r>
          </w:p>
        </w:tc>
        <w:tc>
          <w:tcPr>
            <w:tcW w:w="431" w:type="pct"/>
            <w:vAlign w:val="center"/>
          </w:tcPr>
          <w:p w14:paraId="0EA2AD85" w14:textId="0C03E304" w:rsidR="007A33AB" w:rsidRDefault="00907608" w:rsidP="00A21D74">
            <w:pPr>
              <w:suppressAutoHyphens/>
              <w:spacing w:beforeLines="50" w:before="156" w:afterLines="50" w:after="156"/>
              <w:rPr>
                <w:rFonts w:eastAsia="仿宋"/>
                <w:b/>
                <w:spacing w:val="-3"/>
                <w:sz w:val="24"/>
                <w:lang w:val="en-GB"/>
              </w:rPr>
            </w:pPr>
            <w:r w:rsidRPr="00907608">
              <w:rPr>
                <w:rFonts w:eastAsia="仿宋"/>
                <w:spacing w:val="-3"/>
                <w:sz w:val="18"/>
              </w:rPr>
              <w:t>Assignments</w:t>
            </w:r>
          </w:p>
        </w:tc>
        <w:tc>
          <w:tcPr>
            <w:tcW w:w="517" w:type="pct"/>
            <w:vAlign w:val="center"/>
          </w:tcPr>
          <w:p w14:paraId="11E77D6B"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78C32AE3" w14:textId="77777777" w:rsidR="007A33AB"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-2</w:t>
            </w:r>
          </w:p>
          <w:p w14:paraId="72514F6E" w14:textId="77777777" w:rsidR="007A33AB" w:rsidRPr="00F2085D" w:rsidRDefault="007A33AB" w:rsidP="00A21D74">
            <w:pPr>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-1</w:t>
            </w:r>
          </w:p>
        </w:tc>
      </w:tr>
      <w:tr w:rsidR="00226291" w:rsidRPr="003D574E" w14:paraId="0FDE13AB" w14:textId="77777777" w:rsidTr="00A21D74">
        <w:trPr>
          <w:jc w:val="center"/>
        </w:trPr>
        <w:tc>
          <w:tcPr>
            <w:tcW w:w="278" w:type="pct"/>
            <w:shd w:val="clear" w:color="auto" w:fill="auto"/>
            <w:vAlign w:val="center"/>
          </w:tcPr>
          <w:p w14:paraId="0F94AD6C" w14:textId="77777777" w:rsidR="007A33AB" w:rsidRPr="000A6A9D"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 xml:space="preserve"> </w:t>
            </w:r>
            <w:r>
              <w:rPr>
                <w:rFonts w:ascii="仿宋" w:eastAsia="仿宋" w:hAnsi="仿宋" w:cs="宋体"/>
                <w:sz w:val="18"/>
                <w:szCs w:val="18"/>
              </w:rPr>
              <w:t>2</w:t>
            </w:r>
          </w:p>
        </w:tc>
        <w:tc>
          <w:tcPr>
            <w:tcW w:w="514" w:type="pct"/>
            <w:shd w:val="clear" w:color="auto" w:fill="auto"/>
            <w:vAlign w:val="center"/>
          </w:tcPr>
          <w:p w14:paraId="55CDBC89" w14:textId="789EB5B0" w:rsidR="007A33AB" w:rsidRDefault="00E96335" w:rsidP="00A21D74">
            <w:pPr>
              <w:suppressAutoHyphens/>
              <w:spacing w:beforeLines="50" w:before="156" w:afterLines="50" w:after="156"/>
              <w:rPr>
                <w:rFonts w:eastAsia="仿宋"/>
                <w:b/>
                <w:spacing w:val="-3"/>
                <w:sz w:val="24"/>
                <w:lang w:val="en-GB"/>
              </w:rPr>
            </w:pPr>
            <w:r w:rsidRPr="00E96335">
              <w:rPr>
                <w:rFonts w:eastAsia="仿宋"/>
                <w:spacing w:val="-3"/>
                <w:sz w:val="18"/>
              </w:rPr>
              <w:t>Chapter 2 Energy and the Economy</w:t>
            </w:r>
            <w:r w:rsidRPr="00E96335">
              <w:rPr>
                <w:rFonts w:eastAsia="仿宋"/>
                <w:spacing w:val="-3"/>
                <w:sz w:val="18"/>
              </w:rPr>
              <w:tab/>
            </w:r>
          </w:p>
        </w:tc>
        <w:tc>
          <w:tcPr>
            <w:tcW w:w="1017" w:type="pct"/>
            <w:shd w:val="clear" w:color="auto" w:fill="auto"/>
            <w:vAlign w:val="center"/>
          </w:tcPr>
          <w:p w14:paraId="29EFEE8A" w14:textId="77777777" w:rsidR="00E96335" w:rsidRPr="00E96335" w:rsidRDefault="00E96335" w:rsidP="00E96335">
            <w:pPr>
              <w:rPr>
                <w:rFonts w:eastAsia="仿宋"/>
                <w:spacing w:val="-3"/>
                <w:sz w:val="18"/>
              </w:rPr>
            </w:pPr>
            <w:r w:rsidRPr="00E96335">
              <w:rPr>
                <w:rFonts w:eastAsia="仿宋"/>
                <w:spacing w:val="-3"/>
                <w:sz w:val="18"/>
              </w:rPr>
              <w:t>2.1 Introduction to Energy</w:t>
            </w:r>
          </w:p>
          <w:p w14:paraId="749EEA90" w14:textId="77777777" w:rsidR="00E96335" w:rsidRPr="00E96335" w:rsidRDefault="00E96335" w:rsidP="00E96335">
            <w:pPr>
              <w:rPr>
                <w:rFonts w:eastAsia="仿宋"/>
                <w:spacing w:val="-3"/>
                <w:sz w:val="18"/>
              </w:rPr>
            </w:pPr>
            <w:r w:rsidRPr="00E96335">
              <w:rPr>
                <w:rFonts w:eastAsia="仿宋"/>
                <w:spacing w:val="-3"/>
                <w:sz w:val="18"/>
              </w:rPr>
              <w:t>2.2 The relationship between energy and the economy - a theoretical perspective</w:t>
            </w:r>
          </w:p>
          <w:p w14:paraId="0F998CA1" w14:textId="77777777" w:rsidR="00E96335" w:rsidRPr="00E96335" w:rsidRDefault="00E96335" w:rsidP="00E96335">
            <w:pPr>
              <w:rPr>
                <w:rFonts w:eastAsia="仿宋"/>
                <w:spacing w:val="-3"/>
                <w:sz w:val="18"/>
              </w:rPr>
            </w:pPr>
            <w:r w:rsidRPr="00E96335">
              <w:rPr>
                <w:rFonts w:eastAsia="仿宋"/>
                <w:spacing w:val="-3"/>
                <w:sz w:val="18"/>
              </w:rPr>
              <w:t>2.3 The relationship between energy and the economy - an empirical perspective</w:t>
            </w:r>
          </w:p>
          <w:p w14:paraId="1E7A096C" w14:textId="10B4A8C6" w:rsidR="007A33AB" w:rsidRPr="00AF3692" w:rsidRDefault="00E96335" w:rsidP="00E96335">
            <w:pPr>
              <w:rPr>
                <w:rFonts w:eastAsia="仿宋"/>
                <w:spacing w:val="-3"/>
                <w:sz w:val="18"/>
              </w:rPr>
            </w:pPr>
            <w:r w:rsidRPr="00E96335">
              <w:rPr>
                <w:rFonts w:eastAsia="仿宋"/>
                <w:spacing w:val="-3"/>
                <w:sz w:val="18"/>
              </w:rPr>
              <w:t>2.4 Energy statistics and accounting in economic systems</w:t>
            </w:r>
            <w:r w:rsidRPr="00E96335">
              <w:rPr>
                <w:rFonts w:eastAsia="仿宋"/>
                <w:spacing w:val="-3"/>
                <w:sz w:val="18"/>
              </w:rPr>
              <w:tab/>
            </w:r>
          </w:p>
        </w:tc>
        <w:tc>
          <w:tcPr>
            <w:tcW w:w="345" w:type="pct"/>
            <w:vAlign w:val="center"/>
          </w:tcPr>
          <w:p w14:paraId="4AC82457" w14:textId="77777777" w:rsidR="007A33AB" w:rsidRPr="000A6A9D"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sz w:val="18"/>
                <w:szCs w:val="18"/>
              </w:rPr>
              <w:t>10</w:t>
            </w:r>
          </w:p>
        </w:tc>
        <w:tc>
          <w:tcPr>
            <w:tcW w:w="1294" w:type="pct"/>
            <w:vAlign w:val="center"/>
          </w:tcPr>
          <w:p w14:paraId="7B26E89B" w14:textId="374828BE" w:rsidR="007A33AB" w:rsidRPr="006C04A2" w:rsidRDefault="00E96335" w:rsidP="00A21D74">
            <w:pPr>
              <w:rPr>
                <w:rFonts w:eastAsia="仿宋"/>
                <w:spacing w:val="-3"/>
                <w:sz w:val="18"/>
              </w:rPr>
            </w:pPr>
            <w:r w:rsidRPr="00E96335">
              <w:rPr>
                <w:rFonts w:eastAsia="仿宋"/>
                <w:spacing w:val="-3"/>
                <w:sz w:val="18"/>
              </w:rPr>
              <w:t>Focus: to explain the types of energy, the history of evolution of different energy sources, etc.; to analyze why energy is so important to the economy from the theoretical perspectives of economic growth theory, production function, etc.; to analyze the results of academic research on energy and economy from the econometric and empirical perspectiv</w:t>
            </w:r>
            <w:r w:rsidRPr="00E96335">
              <w:rPr>
                <w:rFonts w:eastAsia="仿宋"/>
                <w:spacing w:val="-3"/>
                <w:sz w:val="18"/>
              </w:rPr>
              <w:lastRenderedPageBreak/>
              <w:t>es, the methodologies adopted, the main conclusions and the reasons for their differences; to introduce the role of energy statistics, energy balance sheets, energy measurement and accounting, and the problems in energy statistics, etc.</w:t>
            </w:r>
          </w:p>
        </w:tc>
        <w:tc>
          <w:tcPr>
            <w:tcW w:w="604" w:type="pct"/>
            <w:vAlign w:val="center"/>
          </w:tcPr>
          <w:p w14:paraId="1EB67BB2" w14:textId="6D218D1E" w:rsidR="007A33AB" w:rsidRDefault="00907608" w:rsidP="00A21D74">
            <w:pPr>
              <w:suppressAutoHyphens/>
              <w:spacing w:beforeLines="50" w:before="156" w:afterLines="50" w:after="156"/>
              <w:jc w:val="left"/>
              <w:rPr>
                <w:rFonts w:eastAsia="仿宋"/>
                <w:b/>
                <w:spacing w:val="-3"/>
                <w:sz w:val="24"/>
                <w:lang w:val="en-GB"/>
              </w:rPr>
            </w:pPr>
            <w:r w:rsidRPr="00907608">
              <w:rPr>
                <w:rFonts w:eastAsia="仿宋"/>
                <w:spacing w:val="-3"/>
                <w:sz w:val="18"/>
              </w:rPr>
              <w:lastRenderedPageBreak/>
              <w:t>Lecture, interactive answers</w:t>
            </w:r>
          </w:p>
        </w:tc>
        <w:tc>
          <w:tcPr>
            <w:tcW w:w="431" w:type="pct"/>
            <w:vAlign w:val="center"/>
          </w:tcPr>
          <w:p w14:paraId="59B41907" w14:textId="3647E20D" w:rsidR="007A33AB" w:rsidRDefault="00907608" w:rsidP="00A21D74">
            <w:pPr>
              <w:suppressAutoHyphens/>
              <w:spacing w:beforeLines="50" w:before="156" w:afterLines="50" w:after="156"/>
              <w:jc w:val="center"/>
              <w:rPr>
                <w:rFonts w:eastAsia="仿宋"/>
                <w:b/>
                <w:spacing w:val="-3"/>
                <w:sz w:val="24"/>
                <w:lang w:val="en-GB"/>
              </w:rPr>
            </w:pPr>
            <w:r w:rsidRPr="00907608">
              <w:rPr>
                <w:rFonts w:eastAsia="仿宋"/>
                <w:spacing w:val="-3"/>
                <w:sz w:val="18"/>
              </w:rPr>
              <w:t>Assignments</w:t>
            </w:r>
          </w:p>
        </w:tc>
        <w:tc>
          <w:tcPr>
            <w:tcW w:w="517" w:type="pct"/>
            <w:vAlign w:val="center"/>
          </w:tcPr>
          <w:p w14:paraId="6D3118AD"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0F8C9DB6"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208B0225"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2</w:t>
            </w:r>
          </w:p>
        </w:tc>
      </w:tr>
      <w:tr w:rsidR="00226291" w:rsidRPr="003D574E" w14:paraId="11A926F8" w14:textId="77777777" w:rsidTr="00A21D74">
        <w:trPr>
          <w:jc w:val="center"/>
        </w:trPr>
        <w:tc>
          <w:tcPr>
            <w:tcW w:w="278" w:type="pct"/>
            <w:shd w:val="clear" w:color="auto" w:fill="auto"/>
            <w:vAlign w:val="center"/>
          </w:tcPr>
          <w:p w14:paraId="55A552DF" w14:textId="77777777" w:rsidR="007A33AB" w:rsidRPr="000A6A9D" w:rsidRDefault="007A33AB" w:rsidP="00A21D74">
            <w:pPr>
              <w:suppressAutoHyphens/>
              <w:spacing w:beforeLines="50" w:before="156" w:afterLines="50" w:after="156" w:line="276" w:lineRule="auto"/>
              <w:rPr>
                <w:rFonts w:ascii="仿宋" w:eastAsia="仿宋" w:hAnsi="仿宋" w:cs="宋体"/>
                <w:sz w:val="18"/>
                <w:szCs w:val="18"/>
              </w:rPr>
            </w:pPr>
            <w:r>
              <w:rPr>
                <w:rFonts w:ascii="仿宋" w:eastAsia="仿宋" w:hAnsi="仿宋" w:cs="宋体"/>
                <w:sz w:val="18"/>
                <w:szCs w:val="18"/>
              </w:rPr>
              <w:t>3</w:t>
            </w:r>
          </w:p>
        </w:tc>
        <w:tc>
          <w:tcPr>
            <w:tcW w:w="514" w:type="pct"/>
            <w:shd w:val="clear" w:color="auto" w:fill="auto"/>
            <w:vAlign w:val="center"/>
          </w:tcPr>
          <w:p w14:paraId="4269275A" w14:textId="2E39EAB5" w:rsidR="007A33AB" w:rsidRDefault="00E96335" w:rsidP="00A21D74">
            <w:pPr>
              <w:suppressAutoHyphens/>
              <w:spacing w:beforeLines="50" w:before="156" w:afterLines="50" w:after="156"/>
              <w:rPr>
                <w:rFonts w:ascii="仿宋" w:eastAsia="仿宋" w:hAnsi="仿宋"/>
                <w:sz w:val="18"/>
                <w:szCs w:val="18"/>
                <w:lang w:val="zh-CN"/>
              </w:rPr>
            </w:pPr>
            <w:r w:rsidRPr="00E96335">
              <w:rPr>
                <w:rFonts w:eastAsia="仿宋"/>
                <w:spacing w:val="-3"/>
                <w:sz w:val="18"/>
              </w:rPr>
              <w:t>Chapter 3: Energy Demand</w:t>
            </w:r>
            <w:r w:rsidRPr="00E96335">
              <w:rPr>
                <w:rFonts w:eastAsia="仿宋"/>
                <w:spacing w:val="-3"/>
                <w:sz w:val="18"/>
              </w:rPr>
              <w:tab/>
            </w:r>
          </w:p>
        </w:tc>
        <w:tc>
          <w:tcPr>
            <w:tcW w:w="1017" w:type="pct"/>
            <w:shd w:val="clear" w:color="auto" w:fill="auto"/>
            <w:vAlign w:val="center"/>
          </w:tcPr>
          <w:p w14:paraId="1D0F2247" w14:textId="77777777" w:rsidR="00E96335" w:rsidRPr="00E96335" w:rsidRDefault="00E96335" w:rsidP="00E96335">
            <w:pPr>
              <w:rPr>
                <w:rFonts w:eastAsia="仿宋"/>
                <w:spacing w:val="-3"/>
                <w:sz w:val="18"/>
              </w:rPr>
            </w:pPr>
            <w:r w:rsidRPr="00E96335">
              <w:rPr>
                <w:rFonts w:eastAsia="仿宋"/>
                <w:spacing w:val="-3"/>
                <w:sz w:val="18"/>
              </w:rPr>
              <w:t>3.1 Definition of Energy Demand</w:t>
            </w:r>
          </w:p>
          <w:p w14:paraId="68A2CC2A" w14:textId="77777777" w:rsidR="00E96335" w:rsidRPr="00E96335" w:rsidRDefault="00E96335" w:rsidP="00E96335">
            <w:pPr>
              <w:rPr>
                <w:rFonts w:eastAsia="仿宋"/>
                <w:spacing w:val="-3"/>
                <w:sz w:val="18"/>
              </w:rPr>
            </w:pPr>
            <w:r w:rsidRPr="00E96335">
              <w:rPr>
                <w:rFonts w:eastAsia="仿宋"/>
                <w:spacing w:val="-3"/>
                <w:sz w:val="18"/>
              </w:rPr>
              <w:t>3.2 Elasticity of Energy Demand</w:t>
            </w:r>
          </w:p>
          <w:p w14:paraId="487F674F" w14:textId="77777777" w:rsidR="00E96335" w:rsidRPr="00E96335" w:rsidRDefault="00E96335" w:rsidP="00E96335">
            <w:pPr>
              <w:rPr>
                <w:rFonts w:eastAsia="仿宋"/>
                <w:spacing w:val="-3"/>
                <w:sz w:val="18"/>
              </w:rPr>
            </w:pPr>
            <w:r w:rsidRPr="00E96335">
              <w:rPr>
                <w:rFonts w:eastAsia="仿宋"/>
                <w:spacing w:val="-3"/>
                <w:sz w:val="18"/>
              </w:rPr>
              <w:t>3.3 Influencing Factors of Energy Demand</w:t>
            </w:r>
          </w:p>
          <w:p w14:paraId="6C52433B" w14:textId="5AAB2BCC" w:rsidR="007A33AB" w:rsidRPr="00E83BDF" w:rsidRDefault="00E96335" w:rsidP="00E96335">
            <w:pPr>
              <w:rPr>
                <w:rFonts w:eastAsia="仿宋"/>
                <w:spacing w:val="-3"/>
                <w:sz w:val="18"/>
              </w:rPr>
            </w:pPr>
            <w:r w:rsidRPr="00E96335">
              <w:rPr>
                <w:rFonts w:eastAsia="仿宋"/>
                <w:spacing w:val="-3"/>
                <w:sz w:val="18"/>
              </w:rPr>
              <w:t>3.4 Energy demand forecasting methods and future energy demand situation analysis</w:t>
            </w:r>
          </w:p>
        </w:tc>
        <w:tc>
          <w:tcPr>
            <w:tcW w:w="345" w:type="pct"/>
            <w:vAlign w:val="center"/>
          </w:tcPr>
          <w:p w14:paraId="2AEA0E0B"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6</w:t>
            </w:r>
          </w:p>
        </w:tc>
        <w:tc>
          <w:tcPr>
            <w:tcW w:w="1294" w:type="pct"/>
            <w:vAlign w:val="center"/>
          </w:tcPr>
          <w:p w14:paraId="70298D24" w14:textId="7305563D" w:rsidR="007A33AB" w:rsidRPr="006C04A2" w:rsidRDefault="00E96335" w:rsidP="00A21D74">
            <w:pPr>
              <w:rPr>
                <w:rFonts w:eastAsia="仿宋"/>
                <w:spacing w:val="-3"/>
                <w:sz w:val="18"/>
              </w:rPr>
            </w:pPr>
            <w:r w:rsidRPr="00E96335">
              <w:rPr>
                <w:rFonts w:eastAsia="仿宋"/>
                <w:spacing w:val="-3"/>
                <w:sz w:val="18"/>
              </w:rPr>
              <w:t>Focus: Definition of energy demand and understanding of its connotation; various types of energy demand elasticity and its calculation formula, understand</w:t>
            </w:r>
            <w:r w:rsidRPr="00E96335">
              <w:rPr>
                <w:rFonts w:eastAsia="仿宋"/>
                <w:spacing w:val="-3"/>
                <w:sz w:val="18"/>
              </w:rPr>
              <w:lastRenderedPageBreak/>
              <w:t>ing of the connotation; various types of energy demand influencing factors and their mechanism; different methods of energy demand forecasting and their application, future energy situation changes.</w:t>
            </w:r>
          </w:p>
        </w:tc>
        <w:tc>
          <w:tcPr>
            <w:tcW w:w="604" w:type="pct"/>
            <w:vAlign w:val="center"/>
          </w:tcPr>
          <w:p w14:paraId="0518936B" w14:textId="2CF0BAA6"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vAlign w:val="center"/>
          </w:tcPr>
          <w:p w14:paraId="1ADC34BC" w14:textId="49F32CD2"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eastAsia="仿宋"/>
                <w:spacing w:val="-3"/>
                <w:sz w:val="18"/>
              </w:rPr>
              <w:t>Assignments</w:t>
            </w:r>
          </w:p>
        </w:tc>
        <w:tc>
          <w:tcPr>
            <w:tcW w:w="517" w:type="pct"/>
            <w:vAlign w:val="center"/>
          </w:tcPr>
          <w:p w14:paraId="0CDFC101"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7EFBF962"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239B2362"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3</w:t>
            </w:r>
          </w:p>
        </w:tc>
      </w:tr>
      <w:tr w:rsidR="00226291" w:rsidRPr="003D574E" w14:paraId="04D5B69E" w14:textId="77777777" w:rsidTr="00A21D74">
        <w:trPr>
          <w:jc w:val="center"/>
        </w:trPr>
        <w:tc>
          <w:tcPr>
            <w:tcW w:w="278" w:type="pct"/>
            <w:shd w:val="clear" w:color="auto" w:fill="auto"/>
            <w:vAlign w:val="center"/>
          </w:tcPr>
          <w:p w14:paraId="2148ACB2" w14:textId="77777777" w:rsidR="007A33AB" w:rsidRPr="000A6A9D"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4</w:t>
            </w:r>
          </w:p>
        </w:tc>
        <w:tc>
          <w:tcPr>
            <w:tcW w:w="514" w:type="pct"/>
            <w:shd w:val="clear" w:color="auto" w:fill="auto"/>
            <w:vAlign w:val="center"/>
          </w:tcPr>
          <w:p w14:paraId="7C15EFC5" w14:textId="4B71E740" w:rsidR="007A33AB" w:rsidRPr="00E83BDF" w:rsidRDefault="00907608" w:rsidP="00A21D74">
            <w:pPr>
              <w:rPr>
                <w:rFonts w:eastAsia="仿宋"/>
                <w:spacing w:val="-3"/>
                <w:sz w:val="18"/>
              </w:rPr>
            </w:pPr>
            <w:r w:rsidRPr="00907608">
              <w:rPr>
                <w:rFonts w:eastAsia="仿宋"/>
                <w:spacing w:val="-3"/>
                <w:sz w:val="18"/>
              </w:rPr>
              <w:t>Chapter 4: Energy Supply</w:t>
            </w:r>
            <w:r w:rsidRPr="00907608">
              <w:rPr>
                <w:rFonts w:eastAsia="仿宋"/>
                <w:spacing w:val="-3"/>
                <w:sz w:val="18"/>
              </w:rPr>
              <w:tab/>
            </w:r>
          </w:p>
        </w:tc>
        <w:tc>
          <w:tcPr>
            <w:tcW w:w="1017" w:type="pct"/>
            <w:shd w:val="clear" w:color="auto" w:fill="auto"/>
            <w:vAlign w:val="center"/>
          </w:tcPr>
          <w:p w14:paraId="6B5632DF" w14:textId="77777777" w:rsidR="00907608" w:rsidRPr="00907608" w:rsidRDefault="00907608" w:rsidP="00907608">
            <w:pPr>
              <w:rPr>
                <w:rFonts w:eastAsia="仿宋"/>
                <w:spacing w:val="-3"/>
                <w:sz w:val="18"/>
              </w:rPr>
            </w:pPr>
            <w:r w:rsidRPr="00907608">
              <w:rPr>
                <w:rFonts w:eastAsia="仿宋"/>
                <w:spacing w:val="-3"/>
                <w:sz w:val="18"/>
              </w:rPr>
              <w:t>4.1 Definition of energy supply</w:t>
            </w:r>
          </w:p>
          <w:p w14:paraId="64EA7C69" w14:textId="77777777" w:rsidR="00907608" w:rsidRPr="00907608" w:rsidRDefault="00907608" w:rsidP="00907608">
            <w:pPr>
              <w:rPr>
                <w:rFonts w:eastAsia="仿宋"/>
                <w:spacing w:val="-3"/>
                <w:sz w:val="18"/>
              </w:rPr>
            </w:pPr>
            <w:r w:rsidRPr="00907608">
              <w:rPr>
                <w:rFonts w:eastAsia="仿宋"/>
                <w:spacing w:val="-3"/>
                <w:sz w:val="18"/>
              </w:rPr>
              <w:t>4.2 Energy Supply Elasticity</w:t>
            </w:r>
          </w:p>
          <w:p w14:paraId="12B3BB76" w14:textId="77777777" w:rsidR="00907608" w:rsidRPr="00907608" w:rsidRDefault="00907608" w:rsidP="00907608">
            <w:pPr>
              <w:rPr>
                <w:rFonts w:eastAsia="仿宋"/>
                <w:spacing w:val="-3"/>
                <w:sz w:val="18"/>
              </w:rPr>
            </w:pPr>
            <w:r w:rsidRPr="00907608">
              <w:rPr>
                <w:rFonts w:eastAsia="仿宋"/>
                <w:spacing w:val="-3"/>
                <w:sz w:val="18"/>
              </w:rPr>
              <w:t>4.3 Factors affecting energy supply</w:t>
            </w:r>
          </w:p>
          <w:p w14:paraId="142B6640" w14:textId="77777777" w:rsidR="00907608" w:rsidRPr="00907608" w:rsidRDefault="00907608" w:rsidP="00907608">
            <w:pPr>
              <w:rPr>
                <w:rFonts w:eastAsia="仿宋"/>
                <w:spacing w:val="-3"/>
                <w:sz w:val="18"/>
              </w:rPr>
            </w:pPr>
            <w:r w:rsidRPr="00907608">
              <w:rPr>
                <w:rFonts w:eastAsia="仿宋"/>
                <w:spacing w:val="-3"/>
                <w:sz w:val="18"/>
              </w:rPr>
              <w:t>4.4 Supply Modeling Theory of Expendable Resources</w:t>
            </w:r>
          </w:p>
          <w:p w14:paraId="16AA15B7" w14:textId="5FFE6A8F" w:rsidR="007A33AB" w:rsidRPr="00460812" w:rsidRDefault="00907608" w:rsidP="00907608">
            <w:pPr>
              <w:rPr>
                <w:rFonts w:eastAsia="仿宋"/>
                <w:spacing w:val="-3"/>
                <w:sz w:val="18"/>
              </w:rPr>
            </w:pPr>
            <w:r w:rsidRPr="00907608">
              <w:rPr>
                <w:rFonts w:eastAsia="仿宋"/>
                <w:spacing w:val="-3"/>
                <w:sz w:val="18"/>
              </w:rPr>
              <w:t>4.5 Energy Supply Forecasting Methods and Analysis of Future Energy Supply Situation</w:t>
            </w:r>
            <w:r w:rsidRPr="00907608">
              <w:rPr>
                <w:rFonts w:eastAsia="仿宋"/>
                <w:spacing w:val="-3"/>
                <w:sz w:val="18"/>
              </w:rPr>
              <w:tab/>
            </w:r>
          </w:p>
        </w:tc>
        <w:tc>
          <w:tcPr>
            <w:tcW w:w="345" w:type="pct"/>
            <w:vAlign w:val="center"/>
          </w:tcPr>
          <w:p w14:paraId="160FC082"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6</w:t>
            </w:r>
          </w:p>
        </w:tc>
        <w:tc>
          <w:tcPr>
            <w:tcW w:w="1294" w:type="pct"/>
            <w:vAlign w:val="center"/>
          </w:tcPr>
          <w:p w14:paraId="75590973" w14:textId="5C7AE4EE" w:rsidR="007A33AB" w:rsidRPr="006C04A2" w:rsidRDefault="00907608" w:rsidP="00A21D74">
            <w:pPr>
              <w:rPr>
                <w:rFonts w:eastAsia="仿宋"/>
                <w:spacing w:val="-3"/>
                <w:sz w:val="18"/>
              </w:rPr>
            </w:pPr>
            <w:r w:rsidRPr="00907608">
              <w:rPr>
                <w:rFonts w:eastAsia="仿宋"/>
                <w:spacing w:val="-3"/>
                <w:sz w:val="18"/>
              </w:rPr>
              <w:t xml:space="preserve">Focus: Definition of energy supply and understanding of its connotation; various types of energy supply elasticity, its calculation formula and understanding of its connotation; various types of energy </w:t>
            </w:r>
            <w:r w:rsidRPr="00907608">
              <w:rPr>
                <w:rFonts w:eastAsia="仿宋"/>
                <w:spacing w:val="-3"/>
                <w:sz w:val="18"/>
              </w:rPr>
              <w:lastRenderedPageBreak/>
              <w:t xml:space="preserve">supply influencing factors and their mechanisms; introduction to </w:t>
            </w:r>
            <w:proofErr w:type="spellStart"/>
            <w:r w:rsidRPr="00907608">
              <w:rPr>
                <w:rFonts w:eastAsia="仿宋"/>
                <w:spacing w:val="-3"/>
                <w:sz w:val="18"/>
              </w:rPr>
              <w:t>Hotelling's</w:t>
            </w:r>
            <w:proofErr w:type="spellEnd"/>
            <w:r w:rsidRPr="00907608">
              <w:rPr>
                <w:rFonts w:eastAsia="仿宋"/>
                <w:spacing w:val="-3"/>
                <w:sz w:val="18"/>
              </w:rPr>
              <w:t xml:space="preserve"> theory of resource supply in the economics of exhaustible resources; different methods of energy supply forecasting and their application, and changes in the future energy situation.</w:t>
            </w:r>
          </w:p>
        </w:tc>
        <w:tc>
          <w:tcPr>
            <w:tcW w:w="604" w:type="pct"/>
            <w:vAlign w:val="center"/>
          </w:tcPr>
          <w:p w14:paraId="73CC72E4" w14:textId="557B49DE"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vAlign w:val="center"/>
          </w:tcPr>
          <w:p w14:paraId="0560873F" w14:textId="25F28E3F"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eastAsia="仿宋"/>
                <w:spacing w:val="-3"/>
                <w:sz w:val="18"/>
              </w:rPr>
              <w:t>Assignments</w:t>
            </w:r>
          </w:p>
        </w:tc>
        <w:tc>
          <w:tcPr>
            <w:tcW w:w="517" w:type="pct"/>
            <w:vAlign w:val="center"/>
          </w:tcPr>
          <w:p w14:paraId="63313D72"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730F3C24"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2A832957"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3</w:t>
            </w:r>
          </w:p>
        </w:tc>
      </w:tr>
      <w:tr w:rsidR="00226291" w:rsidRPr="003D574E" w14:paraId="2F3748E1" w14:textId="77777777" w:rsidTr="00A21D74">
        <w:trPr>
          <w:trHeight w:val="1258"/>
          <w:jc w:val="center"/>
        </w:trPr>
        <w:tc>
          <w:tcPr>
            <w:tcW w:w="278" w:type="pct"/>
            <w:tcBorders>
              <w:bottom w:val="single" w:sz="4" w:space="0" w:color="auto"/>
            </w:tcBorders>
            <w:shd w:val="clear" w:color="auto" w:fill="auto"/>
            <w:vAlign w:val="center"/>
          </w:tcPr>
          <w:p w14:paraId="15CB6DDE" w14:textId="77777777" w:rsidR="007A33AB" w:rsidRPr="000A6A9D"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5</w:t>
            </w:r>
          </w:p>
        </w:tc>
        <w:tc>
          <w:tcPr>
            <w:tcW w:w="514" w:type="pct"/>
            <w:tcBorders>
              <w:bottom w:val="single" w:sz="4" w:space="0" w:color="auto"/>
            </w:tcBorders>
            <w:shd w:val="clear" w:color="auto" w:fill="auto"/>
            <w:vAlign w:val="center"/>
          </w:tcPr>
          <w:p w14:paraId="3842A668" w14:textId="76A930EF" w:rsidR="007A33AB" w:rsidRPr="00E83BDF" w:rsidRDefault="00907608" w:rsidP="00A21D74">
            <w:pPr>
              <w:rPr>
                <w:rFonts w:eastAsia="仿宋"/>
                <w:spacing w:val="-3"/>
                <w:sz w:val="18"/>
              </w:rPr>
            </w:pPr>
            <w:r w:rsidRPr="00907608">
              <w:rPr>
                <w:rFonts w:eastAsia="仿宋"/>
                <w:spacing w:val="-3"/>
                <w:sz w:val="18"/>
              </w:rPr>
              <w:t xml:space="preserve">Chapter 5: Energy Markets </w:t>
            </w:r>
          </w:p>
        </w:tc>
        <w:tc>
          <w:tcPr>
            <w:tcW w:w="1017" w:type="pct"/>
            <w:tcBorders>
              <w:bottom w:val="single" w:sz="4" w:space="0" w:color="auto"/>
            </w:tcBorders>
            <w:shd w:val="clear" w:color="auto" w:fill="auto"/>
            <w:vAlign w:val="center"/>
          </w:tcPr>
          <w:p w14:paraId="13547DAF" w14:textId="77777777" w:rsidR="00907608" w:rsidRPr="00907608" w:rsidRDefault="00907608" w:rsidP="00907608">
            <w:pPr>
              <w:rPr>
                <w:rFonts w:eastAsia="仿宋"/>
                <w:spacing w:val="-3"/>
                <w:sz w:val="18"/>
              </w:rPr>
            </w:pPr>
            <w:r w:rsidRPr="00907608">
              <w:rPr>
                <w:rFonts w:eastAsia="仿宋"/>
                <w:spacing w:val="-3"/>
                <w:sz w:val="18"/>
              </w:rPr>
              <w:t xml:space="preserve">5.1 Overview of energy markets </w:t>
            </w:r>
          </w:p>
          <w:p w14:paraId="2B664C03" w14:textId="77777777" w:rsidR="00907608" w:rsidRPr="00907608" w:rsidRDefault="00907608" w:rsidP="00907608">
            <w:pPr>
              <w:rPr>
                <w:rFonts w:eastAsia="仿宋"/>
                <w:spacing w:val="-3"/>
                <w:sz w:val="18"/>
              </w:rPr>
            </w:pPr>
            <w:r w:rsidRPr="00907608">
              <w:rPr>
                <w:rFonts w:eastAsia="仿宋"/>
                <w:spacing w:val="-3"/>
                <w:sz w:val="18"/>
              </w:rPr>
              <w:t>5.2 Energy Market Equilibrium and Market Failure</w:t>
            </w:r>
          </w:p>
          <w:p w14:paraId="36E40AE3" w14:textId="0E7ED3BA" w:rsidR="007A33AB" w:rsidRPr="00E83BDF" w:rsidRDefault="00907608" w:rsidP="00907608">
            <w:pPr>
              <w:rPr>
                <w:rFonts w:eastAsia="仿宋"/>
                <w:spacing w:val="-3"/>
                <w:sz w:val="18"/>
              </w:rPr>
            </w:pPr>
            <w:r w:rsidRPr="00907608">
              <w:rPr>
                <w:rFonts w:eastAsia="仿宋"/>
                <w:spacing w:val="-3"/>
                <w:sz w:val="18"/>
              </w:rPr>
              <w:t>5.3 Analysis of various energy markets such as electricity</w:t>
            </w:r>
            <w:r w:rsidRPr="00907608">
              <w:rPr>
                <w:rFonts w:eastAsia="仿宋"/>
                <w:spacing w:val="-3"/>
                <w:sz w:val="18"/>
              </w:rPr>
              <w:tab/>
            </w:r>
          </w:p>
        </w:tc>
        <w:tc>
          <w:tcPr>
            <w:tcW w:w="345" w:type="pct"/>
            <w:tcBorders>
              <w:bottom w:val="single" w:sz="4" w:space="0" w:color="auto"/>
            </w:tcBorders>
            <w:vAlign w:val="center"/>
          </w:tcPr>
          <w:p w14:paraId="6582767C"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4</w:t>
            </w:r>
          </w:p>
        </w:tc>
        <w:tc>
          <w:tcPr>
            <w:tcW w:w="1294" w:type="pct"/>
            <w:tcBorders>
              <w:bottom w:val="single" w:sz="4" w:space="0" w:color="auto"/>
            </w:tcBorders>
            <w:vAlign w:val="center"/>
          </w:tcPr>
          <w:p w14:paraId="590872F3" w14:textId="32A34AB1" w:rsidR="007A33AB" w:rsidRPr="006C04A2" w:rsidRDefault="00907608" w:rsidP="00A21D74">
            <w:pPr>
              <w:rPr>
                <w:rFonts w:eastAsia="仿宋"/>
                <w:spacing w:val="-3"/>
                <w:sz w:val="18"/>
              </w:rPr>
            </w:pPr>
            <w:r w:rsidRPr="00907608">
              <w:rPr>
                <w:rFonts w:eastAsia="仿宋"/>
                <w:spacing w:val="-3"/>
                <w:sz w:val="18"/>
              </w:rPr>
              <w:t xml:space="preserve">Focus: To introduce the composition and classification of energy markets; to introduce and analyze the definition and </w:t>
            </w:r>
            <w:r w:rsidRPr="00907608">
              <w:rPr>
                <w:rFonts w:eastAsia="仿宋"/>
                <w:spacing w:val="-3"/>
                <w:sz w:val="18"/>
              </w:rPr>
              <w:lastRenderedPageBreak/>
              <w:t>categories of energy market equilibrium, the causes of market failure, and the fiscal and taxation policies to deal with market failure; to introduce and analyze a number of representative energy markets at home and abroad.</w:t>
            </w:r>
          </w:p>
        </w:tc>
        <w:tc>
          <w:tcPr>
            <w:tcW w:w="604" w:type="pct"/>
            <w:tcBorders>
              <w:bottom w:val="single" w:sz="4" w:space="0" w:color="auto"/>
            </w:tcBorders>
            <w:vAlign w:val="center"/>
          </w:tcPr>
          <w:p w14:paraId="342EB071" w14:textId="6FD183E1"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tcBorders>
              <w:bottom w:val="single" w:sz="4" w:space="0" w:color="auto"/>
            </w:tcBorders>
            <w:vAlign w:val="center"/>
          </w:tcPr>
          <w:p w14:paraId="7E33A28F" w14:textId="763030CC"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eastAsia="仿宋"/>
                <w:spacing w:val="-3"/>
                <w:sz w:val="18"/>
              </w:rPr>
              <w:t>Assignments</w:t>
            </w:r>
          </w:p>
        </w:tc>
        <w:tc>
          <w:tcPr>
            <w:tcW w:w="517" w:type="pct"/>
            <w:tcBorders>
              <w:bottom w:val="single" w:sz="4" w:space="0" w:color="auto"/>
            </w:tcBorders>
            <w:vAlign w:val="center"/>
          </w:tcPr>
          <w:p w14:paraId="1DF03B0B"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2415C879"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72B89BA0"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4</w:t>
            </w:r>
          </w:p>
        </w:tc>
      </w:tr>
      <w:tr w:rsidR="00226291" w:rsidRPr="003D574E" w14:paraId="03709DEA" w14:textId="77777777" w:rsidTr="00A21D74">
        <w:trPr>
          <w:trHeight w:val="416"/>
          <w:jc w:val="center"/>
        </w:trPr>
        <w:tc>
          <w:tcPr>
            <w:tcW w:w="278" w:type="pct"/>
            <w:shd w:val="clear" w:color="auto" w:fill="auto"/>
            <w:vAlign w:val="center"/>
          </w:tcPr>
          <w:p w14:paraId="76F3AE09" w14:textId="77777777" w:rsidR="007A33AB" w:rsidRPr="000A6A9D"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6</w:t>
            </w:r>
          </w:p>
        </w:tc>
        <w:tc>
          <w:tcPr>
            <w:tcW w:w="514" w:type="pct"/>
            <w:shd w:val="clear" w:color="auto" w:fill="auto"/>
            <w:vAlign w:val="center"/>
          </w:tcPr>
          <w:p w14:paraId="7D68885A" w14:textId="7C0553EA" w:rsidR="007A33AB" w:rsidRPr="00E83BDF" w:rsidRDefault="00907608" w:rsidP="00A21D74">
            <w:pPr>
              <w:rPr>
                <w:rFonts w:eastAsia="仿宋"/>
                <w:spacing w:val="-3"/>
                <w:sz w:val="18"/>
              </w:rPr>
            </w:pPr>
            <w:r w:rsidRPr="00907608">
              <w:rPr>
                <w:rFonts w:eastAsia="仿宋"/>
                <w:spacing w:val="-3"/>
                <w:sz w:val="18"/>
              </w:rPr>
              <w:t>Chapter 6: Energy Prices</w:t>
            </w:r>
            <w:r w:rsidRPr="00907608">
              <w:rPr>
                <w:rFonts w:eastAsia="仿宋"/>
                <w:spacing w:val="-3"/>
                <w:sz w:val="18"/>
              </w:rPr>
              <w:tab/>
            </w:r>
          </w:p>
        </w:tc>
        <w:tc>
          <w:tcPr>
            <w:tcW w:w="1017" w:type="pct"/>
            <w:shd w:val="clear" w:color="auto" w:fill="auto"/>
            <w:vAlign w:val="center"/>
          </w:tcPr>
          <w:p w14:paraId="1BEC0902" w14:textId="77777777" w:rsidR="00907608" w:rsidRPr="00907608" w:rsidRDefault="00907608" w:rsidP="00907608">
            <w:pPr>
              <w:rPr>
                <w:rFonts w:eastAsia="仿宋"/>
                <w:spacing w:val="-3"/>
                <w:sz w:val="18"/>
              </w:rPr>
            </w:pPr>
            <w:r w:rsidRPr="00907608">
              <w:rPr>
                <w:rFonts w:eastAsia="仿宋"/>
                <w:spacing w:val="-3"/>
                <w:sz w:val="18"/>
              </w:rPr>
              <w:t>6.1 Energy Pricing Theory and Approach</w:t>
            </w:r>
          </w:p>
          <w:p w14:paraId="49225529" w14:textId="77777777" w:rsidR="00907608" w:rsidRPr="00907608" w:rsidRDefault="00907608" w:rsidP="00907608">
            <w:pPr>
              <w:rPr>
                <w:rFonts w:eastAsia="仿宋"/>
                <w:spacing w:val="-3"/>
                <w:sz w:val="18"/>
              </w:rPr>
            </w:pPr>
            <w:r w:rsidRPr="00907608">
              <w:rPr>
                <w:rFonts w:eastAsia="仿宋"/>
                <w:spacing w:val="-3"/>
                <w:sz w:val="18"/>
              </w:rPr>
              <w:t>6.2 Analysis of energy price transmission and its impact on the economy</w:t>
            </w:r>
          </w:p>
          <w:p w14:paraId="2CBAAD93" w14:textId="4529F204" w:rsidR="007A33AB" w:rsidRPr="00460812" w:rsidRDefault="00907608" w:rsidP="00907608">
            <w:pPr>
              <w:rPr>
                <w:rFonts w:eastAsia="仿宋"/>
                <w:spacing w:val="-3"/>
                <w:sz w:val="18"/>
              </w:rPr>
            </w:pPr>
            <w:r w:rsidRPr="00907608">
              <w:rPr>
                <w:rFonts w:eastAsia="仿宋"/>
                <w:spacing w:val="-3"/>
                <w:sz w:val="18"/>
              </w:rPr>
              <w:t>6.3 Domestic major energy commodity price evolution and pricing mechanism analysis</w:t>
            </w:r>
            <w:r w:rsidRPr="00907608">
              <w:rPr>
                <w:rFonts w:eastAsia="仿宋"/>
                <w:spacing w:val="-3"/>
                <w:sz w:val="18"/>
              </w:rPr>
              <w:tab/>
            </w:r>
          </w:p>
        </w:tc>
        <w:tc>
          <w:tcPr>
            <w:tcW w:w="345" w:type="pct"/>
            <w:vAlign w:val="center"/>
          </w:tcPr>
          <w:p w14:paraId="10A19D79"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4</w:t>
            </w:r>
          </w:p>
        </w:tc>
        <w:tc>
          <w:tcPr>
            <w:tcW w:w="1294" w:type="pct"/>
            <w:vAlign w:val="center"/>
          </w:tcPr>
          <w:p w14:paraId="2322DFDC" w14:textId="62F4551D" w:rsidR="007A33AB" w:rsidRDefault="00907608" w:rsidP="00A21D74">
            <w:pPr>
              <w:suppressAutoHyphens/>
              <w:spacing w:beforeLines="50" w:before="156" w:afterLines="50" w:after="156"/>
              <w:rPr>
                <w:rFonts w:ascii="仿宋" w:eastAsia="仿宋" w:hAnsi="仿宋"/>
                <w:sz w:val="18"/>
                <w:szCs w:val="18"/>
              </w:rPr>
            </w:pPr>
            <w:r w:rsidRPr="00907608">
              <w:rPr>
                <w:rFonts w:eastAsia="仿宋"/>
                <w:spacing w:val="-3"/>
                <w:sz w:val="18"/>
              </w:rPr>
              <w:t>Focus: to explain the theory of energy pricing and different types of pricing methods; to explain the transmission path of energy prices between different energy prices and inter-</w:t>
            </w:r>
            <w:r w:rsidRPr="00907608">
              <w:rPr>
                <w:rFonts w:eastAsia="仿宋"/>
                <w:spacing w:val="-3"/>
                <w:sz w:val="18"/>
              </w:rPr>
              <w:lastRenderedPageBreak/>
              <w:t>regional energy prices, the ripple effect, the ripple effect of energy prices on the overall price level of the national economy and its measurement methods; to analyze the price fluctuations and pricing mechanism of representative energy commodity prices at home and abroad.</w:t>
            </w:r>
          </w:p>
        </w:tc>
        <w:tc>
          <w:tcPr>
            <w:tcW w:w="604" w:type="pct"/>
            <w:vAlign w:val="center"/>
          </w:tcPr>
          <w:p w14:paraId="0BF2B78B" w14:textId="1C2EF77A"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vAlign w:val="center"/>
          </w:tcPr>
          <w:p w14:paraId="797800F2" w14:textId="35B6270E"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eastAsia="仿宋"/>
                <w:spacing w:val="-3"/>
                <w:sz w:val="18"/>
              </w:rPr>
              <w:t>Assignments</w:t>
            </w:r>
          </w:p>
        </w:tc>
        <w:tc>
          <w:tcPr>
            <w:tcW w:w="517" w:type="pct"/>
            <w:vAlign w:val="center"/>
          </w:tcPr>
          <w:p w14:paraId="0BC93FA0"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429A8C68"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3E093CDC"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4</w:t>
            </w:r>
          </w:p>
        </w:tc>
      </w:tr>
      <w:tr w:rsidR="00226291" w:rsidRPr="003D574E" w14:paraId="46FB865E" w14:textId="77777777" w:rsidTr="00A21D74">
        <w:trPr>
          <w:trHeight w:val="1266"/>
          <w:jc w:val="center"/>
        </w:trPr>
        <w:tc>
          <w:tcPr>
            <w:tcW w:w="278" w:type="pct"/>
            <w:shd w:val="clear" w:color="auto" w:fill="auto"/>
            <w:vAlign w:val="center"/>
          </w:tcPr>
          <w:p w14:paraId="1266D342" w14:textId="77777777" w:rsidR="007A33AB"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7</w:t>
            </w:r>
          </w:p>
        </w:tc>
        <w:tc>
          <w:tcPr>
            <w:tcW w:w="514" w:type="pct"/>
            <w:shd w:val="clear" w:color="auto" w:fill="auto"/>
            <w:vAlign w:val="center"/>
          </w:tcPr>
          <w:p w14:paraId="0DC335C4" w14:textId="4574639C" w:rsidR="007A33AB" w:rsidRPr="00E83BDF" w:rsidRDefault="00907608" w:rsidP="00A21D74">
            <w:pPr>
              <w:rPr>
                <w:rFonts w:eastAsia="仿宋"/>
                <w:spacing w:val="-3"/>
                <w:sz w:val="18"/>
              </w:rPr>
            </w:pPr>
            <w:r w:rsidRPr="00907608">
              <w:rPr>
                <w:rFonts w:eastAsia="仿宋"/>
                <w:spacing w:val="-3"/>
                <w:sz w:val="18"/>
              </w:rPr>
              <w:t xml:space="preserve">Chapter 7 Energy, Environment and Climate Change </w:t>
            </w:r>
            <w:r w:rsidR="007A33AB" w:rsidRPr="00E83BDF">
              <w:rPr>
                <w:rFonts w:eastAsia="仿宋" w:hint="eastAsia"/>
                <w:spacing w:val="-3"/>
                <w:sz w:val="18"/>
              </w:rPr>
              <w:t xml:space="preserve"> </w:t>
            </w:r>
          </w:p>
        </w:tc>
        <w:tc>
          <w:tcPr>
            <w:tcW w:w="1017" w:type="pct"/>
            <w:shd w:val="clear" w:color="auto" w:fill="auto"/>
            <w:vAlign w:val="center"/>
          </w:tcPr>
          <w:p w14:paraId="5F991C67" w14:textId="77777777" w:rsidR="00907608" w:rsidRPr="00907608" w:rsidRDefault="00907608" w:rsidP="00907608">
            <w:pPr>
              <w:rPr>
                <w:rFonts w:eastAsia="仿宋"/>
                <w:spacing w:val="-3"/>
                <w:sz w:val="18"/>
              </w:rPr>
            </w:pPr>
            <w:r w:rsidRPr="00907608">
              <w:rPr>
                <w:rFonts w:eastAsia="仿宋"/>
                <w:spacing w:val="-3"/>
                <w:sz w:val="18"/>
              </w:rPr>
              <w:t>7.1 Externalities in Energy Development and Utilization</w:t>
            </w:r>
          </w:p>
          <w:p w14:paraId="0FE37C01" w14:textId="77777777" w:rsidR="00907608" w:rsidRPr="00907608" w:rsidRDefault="00907608" w:rsidP="00907608">
            <w:pPr>
              <w:rPr>
                <w:rFonts w:eastAsia="仿宋"/>
                <w:spacing w:val="-3"/>
                <w:sz w:val="18"/>
              </w:rPr>
            </w:pPr>
            <w:r w:rsidRPr="00907608">
              <w:rPr>
                <w:rFonts w:eastAsia="仿宋"/>
                <w:spacing w:val="-3"/>
                <w:sz w:val="18"/>
              </w:rPr>
              <w:t>7.2 Environmental Kuznets Curve</w:t>
            </w:r>
          </w:p>
          <w:p w14:paraId="2518EB03" w14:textId="77777777" w:rsidR="00907608" w:rsidRPr="00907608" w:rsidRDefault="00907608" w:rsidP="00907608">
            <w:pPr>
              <w:rPr>
                <w:rFonts w:eastAsia="仿宋"/>
                <w:spacing w:val="-3"/>
                <w:sz w:val="18"/>
              </w:rPr>
            </w:pPr>
            <w:r w:rsidRPr="00907608">
              <w:rPr>
                <w:rFonts w:eastAsia="仿宋"/>
                <w:spacing w:val="-3"/>
                <w:sz w:val="18"/>
              </w:rPr>
              <w:t>7.3 Energy and Climate Change</w:t>
            </w:r>
          </w:p>
          <w:p w14:paraId="52796099" w14:textId="47FC91DB" w:rsidR="007A33AB" w:rsidRPr="00460812" w:rsidRDefault="00907608" w:rsidP="00907608">
            <w:pPr>
              <w:rPr>
                <w:rFonts w:eastAsia="仿宋"/>
                <w:spacing w:val="-3"/>
                <w:sz w:val="18"/>
              </w:rPr>
            </w:pPr>
            <w:r w:rsidRPr="00907608">
              <w:rPr>
                <w:rFonts w:eastAsia="仿宋"/>
                <w:spacing w:val="-3"/>
                <w:sz w:val="18"/>
              </w:rPr>
              <w:t>7.4 Climate Change Response Mechanisms</w:t>
            </w:r>
            <w:r w:rsidRPr="00907608">
              <w:rPr>
                <w:rFonts w:eastAsia="仿宋"/>
                <w:spacing w:val="-3"/>
                <w:sz w:val="18"/>
              </w:rPr>
              <w:tab/>
            </w:r>
          </w:p>
        </w:tc>
        <w:tc>
          <w:tcPr>
            <w:tcW w:w="345" w:type="pct"/>
            <w:vAlign w:val="center"/>
          </w:tcPr>
          <w:p w14:paraId="157BA540"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8</w:t>
            </w:r>
          </w:p>
        </w:tc>
        <w:tc>
          <w:tcPr>
            <w:tcW w:w="1294" w:type="pct"/>
            <w:vAlign w:val="center"/>
          </w:tcPr>
          <w:p w14:paraId="437F4FA8" w14:textId="6F4AF4E6" w:rsidR="007A33AB" w:rsidRPr="006C04A2" w:rsidRDefault="00907608" w:rsidP="00A21D74">
            <w:pPr>
              <w:rPr>
                <w:rFonts w:eastAsia="仿宋"/>
                <w:spacing w:val="-3"/>
                <w:sz w:val="18"/>
              </w:rPr>
            </w:pPr>
            <w:r w:rsidRPr="00907608">
              <w:rPr>
                <w:rFonts w:eastAsia="仿宋"/>
                <w:spacing w:val="-3"/>
                <w:sz w:val="18"/>
              </w:rPr>
              <w:t xml:space="preserve">Focus: Focus on the evolution pattern and characteristics of the world oil market in different periods; focus on the current </w:t>
            </w:r>
            <w:r w:rsidRPr="00907608">
              <w:rPr>
                <w:rFonts w:eastAsia="仿宋"/>
                <w:spacing w:val="-3"/>
                <w:sz w:val="18"/>
              </w:rPr>
              <w:lastRenderedPageBreak/>
              <w:t xml:space="preserve">major trade flows, trading countries or regions, trade modes, transportation modes, etc.; explain the current situation and problems of China's market, the status of China's petroleum transportation, the status of China's foreign trade in petroleum, etc. </w:t>
            </w:r>
            <w:r w:rsidR="007A33AB" w:rsidRPr="006C04A2">
              <w:rPr>
                <w:rFonts w:eastAsia="仿宋" w:hint="eastAsia"/>
                <w:spacing w:val="-3"/>
                <w:sz w:val="18"/>
              </w:rPr>
              <w:t xml:space="preserve"> </w:t>
            </w:r>
          </w:p>
        </w:tc>
        <w:tc>
          <w:tcPr>
            <w:tcW w:w="604" w:type="pct"/>
            <w:vAlign w:val="center"/>
          </w:tcPr>
          <w:p w14:paraId="061FBDD8" w14:textId="29CBE987"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vAlign w:val="center"/>
          </w:tcPr>
          <w:p w14:paraId="0AC2CAD5" w14:textId="3BCAFEE3"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eastAsia="仿宋"/>
                <w:spacing w:val="-3"/>
                <w:sz w:val="18"/>
              </w:rPr>
              <w:t>Assignments</w:t>
            </w:r>
          </w:p>
        </w:tc>
        <w:tc>
          <w:tcPr>
            <w:tcW w:w="517" w:type="pct"/>
            <w:vAlign w:val="center"/>
          </w:tcPr>
          <w:p w14:paraId="6DEC0C2B"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139BAFB5"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56B05D63"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5</w:t>
            </w:r>
          </w:p>
        </w:tc>
      </w:tr>
      <w:tr w:rsidR="00226291" w:rsidRPr="003D574E" w14:paraId="3C54673D" w14:textId="77777777" w:rsidTr="00A21D74">
        <w:trPr>
          <w:trHeight w:val="275"/>
          <w:jc w:val="center"/>
        </w:trPr>
        <w:tc>
          <w:tcPr>
            <w:tcW w:w="278" w:type="pct"/>
            <w:shd w:val="clear" w:color="auto" w:fill="auto"/>
            <w:vAlign w:val="center"/>
          </w:tcPr>
          <w:p w14:paraId="3A5E911A" w14:textId="77777777" w:rsidR="007A33AB"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8</w:t>
            </w:r>
          </w:p>
        </w:tc>
        <w:tc>
          <w:tcPr>
            <w:tcW w:w="514" w:type="pct"/>
            <w:shd w:val="clear" w:color="auto" w:fill="auto"/>
            <w:vAlign w:val="center"/>
          </w:tcPr>
          <w:p w14:paraId="58F15AD3" w14:textId="6625CF4A" w:rsidR="007A33AB" w:rsidRPr="00C75683" w:rsidRDefault="00907608" w:rsidP="00A21D74">
            <w:pPr>
              <w:rPr>
                <w:rFonts w:eastAsia="仿宋"/>
                <w:spacing w:val="-3"/>
                <w:sz w:val="18"/>
              </w:rPr>
            </w:pPr>
            <w:r w:rsidRPr="00907608">
              <w:rPr>
                <w:rFonts w:eastAsia="仿宋"/>
                <w:spacing w:val="-3"/>
                <w:sz w:val="18"/>
              </w:rPr>
              <w:t>Chapter 8 Energy Security and Energy Policy</w:t>
            </w:r>
          </w:p>
        </w:tc>
        <w:tc>
          <w:tcPr>
            <w:tcW w:w="1017" w:type="pct"/>
            <w:shd w:val="clear" w:color="auto" w:fill="auto"/>
            <w:vAlign w:val="center"/>
          </w:tcPr>
          <w:p w14:paraId="749CD941" w14:textId="77777777" w:rsidR="00907608" w:rsidRPr="00907608" w:rsidRDefault="00907608" w:rsidP="00907608">
            <w:pPr>
              <w:rPr>
                <w:rFonts w:eastAsia="仿宋"/>
                <w:spacing w:val="-3"/>
                <w:sz w:val="18"/>
              </w:rPr>
            </w:pPr>
            <w:r w:rsidRPr="00907608">
              <w:rPr>
                <w:rFonts w:eastAsia="仿宋"/>
                <w:spacing w:val="-3"/>
                <w:sz w:val="18"/>
              </w:rPr>
              <w:t>8.1 The Connotation of Energy Security and Its Evolution</w:t>
            </w:r>
          </w:p>
          <w:p w14:paraId="41B516AA" w14:textId="40478AE0" w:rsidR="007A33AB" w:rsidRPr="003421A7" w:rsidRDefault="00907608" w:rsidP="00907608">
            <w:pPr>
              <w:rPr>
                <w:rFonts w:eastAsia="仿宋"/>
                <w:spacing w:val="-3"/>
                <w:sz w:val="18"/>
              </w:rPr>
            </w:pPr>
            <w:r w:rsidRPr="00907608">
              <w:rPr>
                <w:rFonts w:eastAsia="仿宋"/>
                <w:spacing w:val="-3"/>
                <w:sz w:val="18"/>
              </w:rPr>
              <w:t>8.2 Energy Policy and Energy System Reform</w:t>
            </w:r>
            <w:r w:rsidRPr="00907608">
              <w:rPr>
                <w:rFonts w:eastAsia="仿宋"/>
                <w:spacing w:val="-3"/>
                <w:sz w:val="18"/>
              </w:rPr>
              <w:tab/>
            </w:r>
          </w:p>
        </w:tc>
        <w:tc>
          <w:tcPr>
            <w:tcW w:w="345" w:type="pct"/>
            <w:vAlign w:val="center"/>
          </w:tcPr>
          <w:p w14:paraId="5B3361C8"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hint="eastAsia"/>
                <w:sz w:val="18"/>
                <w:szCs w:val="18"/>
              </w:rPr>
              <w:t>4</w:t>
            </w:r>
          </w:p>
        </w:tc>
        <w:tc>
          <w:tcPr>
            <w:tcW w:w="1294" w:type="pct"/>
            <w:vAlign w:val="center"/>
          </w:tcPr>
          <w:p w14:paraId="5D3B1051" w14:textId="56C77FC7" w:rsidR="007A33AB" w:rsidRPr="006C04A2" w:rsidRDefault="00907608" w:rsidP="00A21D74">
            <w:pPr>
              <w:rPr>
                <w:rFonts w:eastAsia="仿宋"/>
                <w:spacing w:val="-3"/>
                <w:sz w:val="18"/>
              </w:rPr>
            </w:pPr>
            <w:r w:rsidRPr="00907608">
              <w:rPr>
                <w:rFonts w:eastAsia="仿宋"/>
                <w:spacing w:val="-3"/>
                <w:sz w:val="18"/>
              </w:rPr>
              <w:t xml:space="preserve">Focus: Definition of energy security, evolution of its connotation, manifestations of China's energy security, main ideas for solving </w:t>
            </w:r>
            <w:r w:rsidRPr="00907608">
              <w:rPr>
                <w:rFonts w:eastAsia="仿宋"/>
                <w:spacing w:val="-3"/>
                <w:sz w:val="18"/>
              </w:rPr>
              <w:lastRenderedPageBreak/>
              <w:t>energy security, etc.; historical evolution of China's energy policy, current energy policy, and reform of the institutional mechanism of the energy industry.</w:t>
            </w:r>
          </w:p>
        </w:tc>
        <w:tc>
          <w:tcPr>
            <w:tcW w:w="604" w:type="pct"/>
            <w:vAlign w:val="center"/>
          </w:tcPr>
          <w:p w14:paraId="3DEDEB63" w14:textId="0E0875CB"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vAlign w:val="center"/>
          </w:tcPr>
          <w:p w14:paraId="6B6C0762" w14:textId="2DFB31A4"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eastAsia="仿宋"/>
                <w:spacing w:val="-3"/>
                <w:sz w:val="18"/>
              </w:rPr>
              <w:t>Assignments</w:t>
            </w:r>
          </w:p>
        </w:tc>
        <w:tc>
          <w:tcPr>
            <w:tcW w:w="517" w:type="pct"/>
            <w:vAlign w:val="center"/>
          </w:tcPr>
          <w:p w14:paraId="2A643350"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61114F83" w14:textId="77777777" w:rsidR="007A33A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p w14:paraId="7024516B" w14:textId="77777777" w:rsidR="007A33AB" w:rsidRPr="00F2085D" w:rsidRDefault="007A33AB" w:rsidP="00A21D74">
            <w:pPr>
              <w:suppressAutoHyphens/>
              <w:spacing w:beforeLines="50" w:before="156" w:afterLines="50" w:after="156"/>
              <w:rPr>
                <w:rFonts w:ascii="仿宋" w:eastAsia="仿宋" w:hAnsi="仿宋"/>
                <w:spacing w:val="-3"/>
                <w:sz w:val="18"/>
                <w:szCs w:val="18"/>
                <w:lang w:val="en-GB"/>
              </w:rPr>
            </w:pPr>
            <w:r w:rsidRPr="00F23663">
              <w:rPr>
                <w:rFonts w:eastAsia="仿宋" w:hint="eastAsia"/>
                <w:spacing w:val="-3"/>
                <w:sz w:val="18"/>
              </w:rPr>
              <w:t>2</w:t>
            </w:r>
            <w:r w:rsidRPr="00F23663">
              <w:rPr>
                <w:rFonts w:eastAsia="仿宋"/>
                <w:spacing w:val="-3"/>
                <w:sz w:val="18"/>
              </w:rPr>
              <w:t>-</w:t>
            </w:r>
            <w:r>
              <w:rPr>
                <w:rFonts w:eastAsia="仿宋"/>
                <w:spacing w:val="-3"/>
                <w:sz w:val="18"/>
              </w:rPr>
              <w:t>5</w:t>
            </w:r>
          </w:p>
        </w:tc>
      </w:tr>
      <w:tr w:rsidR="00226291" w:rsidRPr="003D574E" w14:paraId="49C8B6F7" w14:textId="77777777" w:rsidTr="00A21D74">
        <w:trPr>
          <w:trHeight w:val="275"/>
          <w:jc w:val="center"/>
        </w:trPr>
        <w:tc>
          <w:tcPr>
            <w:tcW w:w="278" w:type="pct"/>
            <w:shd w:val="clear" w:color="auto" w:fill="auto"/>
            <w:vAlign w:val="center"/>
          </w:tcPr>
          <w:p w14:paraId="0D096242" w14:textId="77777777" w:rsidR="007A33AB" w:rsidRDefault="007A33AB" w:rsidP="00A21D74">
            <w:pPr>
              <w:suppressAutoHyphens/>
              <w:spacing w:beforeLines="50" w:before="156" w:afterLines="50" w:after="156" w:line="276" w:lineRule="auto"/>
              <w:jc w:val="center"/>
              <w:rPr>
                <w:rFonts w:ascii="仿宋" w:eastAsia="仿宋" w:hAnsi="仿宋" w:cs="宋体"/>
                <w:sz w:val="18"/>
                <w:szCs w:val="18"/>
              </w:rPr>
            </w:pPr>
            <w:r>
              <w:rPr>
                <w:rFonts w:ascii="仿宋" w:eastAsia="仿宋" w:hAnsi="仿宋" w:cs="宋体" w:hint="eastAsia"/>
                <w:sz w:val="18"/>
                <w:szCs w:val="18"/>
              </w:rPr>
              <w:t>9</w:t>
            </w:r>
          </w:p>
        </w:tc>
        <w:tc>
          <w:tcPr>
            <w:tcW w:w="514" w:type="pct"/>
            <w:shd w:val="clear" w:color="auto" w:fill="auto"/>
            <w:vAlign w:val="center"/>
          </w:tcPr>
          <w:p w14:paraId="3C0B4250" w14:textId="77777777" w:rsidR="007A33AB" w:rsidRDefault="007A33AB" w:rsidP="00A21D74">
            <w:pPr>
              <w:suppressAutoHyphens/>
              <w:spacing w:beforeLines="50" w:before="156" w:afterLines="50" w:after="156"/>
              <w:jc w:val="left"/>
              <w:rPr>
                <w:rFonts w:ascii="仿宋" w:eastAsia="仿宋" w:hAnsi="仿宋"/>
                <w:sz w:val="18"/>
                <w:szCs w:val="18"/>
                <w:lang w:val="zh-CN"/>
              </w:rPr>
            </w:pPr>
          </w:p>
        </w:tc>
        <w:tc>
          <w:tcPr>
            <w:tcW w:w="1017" w:type="pct"/>
            <w:shd w:val="clear" w:color="auto" w:fill="auto"/>
            <w:vAlign w:val="center"/>
          </w:tcPr>
          <w:p w14:paraId="16FBC3B8" w14:textId="29227E00" w:rsidR="007A33AB" w:rsidRPr="00460812" w:rsidRDefault="00907608" w:rsidP="00A21D74">
            <w:pPr>
              <w:rPr>
                <w:rFonts w:eastAsia="仿宋"/>
                <w:spacing w:val="-3"/>
                <w:sz w:val="18"/>
              </w:rPr>
            </w:pPr>
            <w:r w:rsidRPr="00907608">
              <w:rPr>
                <w:rFonts w:eastAsia="仿宋"/>
                <w:spacing w:val="-3"/>
                <w:sz w:val="18"/>
              </w:rPr>
              <w:t xml:space="preserve">Exchange/Discussion/Assessment: Sharing on the Frontier of Energy Economy Research  </w:t>
            </w:r>
            <w:r w:rsidRPr="00907608">
              <w:rPr>
                <w:rFonts w:eastAsia="仿宋"/>
                <w:spacing w:val="-3"/>
                <w:sz w:val="18"/>
              </w:rPr>
              <w:tab/>
            </w:r>
          </w:p>
        </w:tc>
        <w:tc>
          <w:tcPr>
            <w:tcW w:w="345" w:type="pct"/>
            <w:vAlign w:val="center"/>
          </w:tcPr>
          <w:p w14:paraId="5390165A" w14:textId="77777777" w:rsidR="007A33AB" w:rsidRDefault="007A33AB" w:rsidP="00A21D74">
            <w:pPr>
              <w:suppressAutoHyphens/>
              <w:spacing w:beforeLines="50" w:before="156" w:afterLines="50" w:after="156"/>
              <w:jc w:val="center"/>
              <w:rPr>
                <w:rFonts w:ascii="仿宋" w:eastAsia="仿宋" w:hAnsi="仿宋" w:cs="宋体"/>
                <w:sz w:val="18"/>
                <w:szCs w:val="18"/>
              </w:rPr>
            </w:pPr>
            <w:r>
              <w:rPr>
                <w:rFonts w:ascii="仿宋" w:eastAsia="仿宋" w:hAnsi="仿宋" w:cs="宋体"/>
                <w:sz w:val="18"/>
                <w:szCs w:val="18"/>
              </w:rPr>
              <w:t>4</w:t>
            </w:r>
          </w:p>
        </w:tc>
        <w:tc>
          <w:tcPr>
            <w:tcW w:w="1294" w:type="pct"/>
            <w:vAlign w:val="center"/>
          </w:tcPr>
          <w:p w14:paraId="59B6507D" w14:textId="7383765C" w:rsidR="007A33AB" w:rsidRDefault="00907608" w:rsidP="00A21D74">
            <w:pPr>
              <w:suppressAutoHyphens/>
              <w:spacing w:beforeLines="50" w:before="156" w:afterLines="50" w:after="156"/>
              <w:rPr>
                <w:rFonts w:ascii="仿宋" w:eastAsia="仿宋" w:hAnsi="仿宋"/>
                <w:sz w:val="18"/>
                <w:szCs w:val="18"/>
              </w:rPr>
            </w:pPr>
            <w:r w:rsidRPr="00907608">
              <w:rPr>
                <w:rFonts w:eastAsia="仿宋"/>
                <w:spacing w:val="-3"/>
                <w:sz w:val="18"/>
              </w:rPr>
              <w:t xml:space="preserve">Introduce and analyze the current hot topics of energy that are of concern to academia and industry at home and abroad, and present them through relevant literature or other materials, etc., to discuss and exchange </w:t>
            </w:r>
            <w:r w:rsidRPr="00907608">
              <w:rPr>
                <w:rFonts w:eastAsia="仿宋"/>
                <w:spacing w:val="-3"/>
                <w:sz w:val="18"/>
              </w:rPr>
              <w:lastRenderedPageBreak/>
              <w:t>with students, and to enhance students' attention, perception and analysis of real issues.</w:t>
            </w:r>
          </w:p>
        </w:tc>
        <w:tc>
          <w:tcPr>
            <w:tcW w:w="604" w:type="pct"/>
            <w:vAlign w:val="center"/>
          </w:tcPr>
          <w:p w14:paraId="423AA46D" w14:textId="6CA6B02A" w:rsidR="007A33AB" w:rsidRPr="00196EA9" w:rsidRDefault="00907608" w:rsidP="00A21D74">
            <w:pPr>
              <w:suppressAutoHyphens/>
              <w:spacing w:beforeLines="50" w:before="156" w:afterLines="50" w:after="156"/>
              <w:jc w:val="left"/>
              <w:rPr>
                <w:rFonts w:ascii="仿宋" w:eastAsia="仿宋" w:hAnsi="仿宋"/>
                <w:sz w:val="18"/>
                <w:szCs w:val="18"/>
              </w:rPr>
            </w:pPr>
            <w:r w:rsidRPr="00907608">
              <w:rPr>
                <w:rFonts w:eastAsia="仿宋"/>
                <w:spacing w:val="-3"/>
                <w:sz w:val="18"/>
              </w:rPr>
              <w:lastRenderedPageBreak/>
              <w:t>Lecture, interactive answers</w:t>
            </w:r>
          </w:p>
        </w:tc>
        <w:tc>
          <w:tcPr>
            <w:tcW w:w="431" w:type="pct"/>
            <w:vAlign w:val="center"/>
          </w:tcPr>
          <w:p w14:paraId="5EC2BB58" w14:textId="4B80A43A" w:rsidR="007A33AB" w:rsidRPr="00745BBF" w:rsidRDefault="00907608" w:rsidP="00A21D74">
            <w:pPr>
              <w:suppressAutoHyphens/>
              <w:spacing w:beforeLines="50" w:before="156" w:afterLines="50" w:after="156"/>
              <w:rPr>
                <w:rFonts w:ascii="仿宋" w:eastAsia="仿宋" w:hAnsi="仿宋" w:cs="宋体"/>
                <w:sz w:val="18"/>
                <w:szCs w:val="18"/>
              </w:rPr>
            </w:pPr>
            <w:r w:rsidRPr="00907608">
              <w:rPr>
                <w:rFonts w:ascii="仿宋" w:eastAsia="仿宋" w:hAnsi="仿宋" w:cs="宋体"/>
                <w:sz w:val="18"/>
                <w:szCs w:val="18"/>
              </w:rPr>
              <w:t>report</w:t>
            </w:r>
          </w:p>
        </w:tc>
        <w:tc>
          <w:tcPr>
            <w:tcW w:w="517" w:type="pct"/>
            <w:vAlign w:val="center"/>
          </w:tcPr>
          <w:p w14:paraId="6F99FF53" w14:textId="77777777" w:rsidR="007A33AB" w:rsidRPr="00F23663" w:rsidRDefault="007A33AB" w:rsidP="00A21D74">
            <w:pPr>
              <w:rPr>
                <w:rFonts w:eastAsia="仿宋"/>
                <w:spacing w:val="-3"/>
                <w:sz w:val="18"/>
              </w:rPr>
            </w:pPr>
            <w:r w:rsidRPr="00F23663">
              <w:rPr>
                <w:rFonts w:eastAsia="仿宋" w:hint="eastAsia"/>
                <w:spacing w:val="-3"/>
                <w:sz w:val="18"/>
              </w:rPr>
              <w:t>1</w:t>
            </w:r>
            <w:r w:rsidRPr="00F23663">
              <w:rPr>
                <w:rFonts w:eastAsia="仿宋"/>
                <w:spacing w:val="-3"/>
                <w:sz w:val="18"/>
              </w:rPr>
              <w:t>-1</w:t>
            </w:r>
          </w:p>
          <w:p w14:paraId="01E503A0" w14:textId="77777777" w:rsidR="007A33AB" w:rsidRPr="00532DBB" w:rsidRDefault="007A33AB" w:rsidP="00A21D74">
            <w:pPr>
              <w:suppressAutoHyphens/>
              <w:spacing w:beforeLines="50" w:before="156" w:afterLines="50" w:after="156"/>
              <w:rPr>
                <w:rFonts w:eastAsia="仿宋"/>
                <w:spacing w:val="-3"/>
                <w:sz w:val="18"/>
              </w:rPr>
            </w:pPr>
            <w:r w:rsidRPr="00F23663">
              <w:rPr>
                <w:rFonts w:eastAsia="仿宋" w:hint="eastAsia"/>
                <w:spacing w:val="-3"/>
                <w:sz w:val="18"/>
              </w:rPr>
              <w:t>1</w:t>
            </w:r>
            <w:r w:rsidRPr="00F23663">
              <w:rPr>
                <w:rFonts w:eastAsia="仿宋"/>
                <w:spacing w:val="-3"/>
                <w:sz w:val="18"/>
              </w:rPr>
              <w:t>-2</w:t>
            </w:r>
          </w:p>
        </w:tc>
      </w:tr>
    </w:tbl>
    <w:p w14:paraId="341FF128" w14:textId="77777777" w:rsidR="007A33AB" w:rsidRPr="009302EC" w:rsidRDefault="007A33AB" w:rsidP="007A33AB">
      <w:pPr>
        <w:spacing w:afterLines="50" w:after="156" w:line="400" w:lineRule="exact"/>
        <w:rPr>
          <w:rFonts w:eastAsia="仿宋"/>
          <w:color w:val="000000"/>
          <w:sz w:val="24"/>
        </w:rPr>
      </w:pPr>
    </w:p>
    <w:p w14:paraId="48736AB1" w14:textId="7639F11B" w:rsidR="007A33AB" w:rsidRPr="00146D77" w:rsidRDefault="00146D77" w:rsidP="007A33AB">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146D77">
        <w:rPr>
          <w:rFonts w:eastAsia="黑体"/>
          <w:color w:val="000000"/>
          <w:sz w:val="28"/>
          <w:szCs w:val="28"/>
        </w:rPr>
        <w:t>V. Mode of assessment</w:t>
      </w:r>
    </w:p>
    <w:p w14:paraId="0ED0D601" w14:textId="1656F0C2" w:rsidR="007A33AB" w:rsidRPr="00146D77" w:rsidRDefault="00146D77" w:rsidP="007A33AB">
      <w:pPr>
        <w:snapToGrid w:val="0"/>
        <w:spacing w:line="360" w:lineRule="auto"/>
        <w:ind w:firstLineChars="200" w:firstLine="482"/>
        <w:rPr>
          <w:rFonts w:eastAsia="仿宋"/>
          <w:b/>
          <w:bCs/>
          <w:color w:val="000000" w:themeColor="text1"/>
          <w:sz w:val="24"/>
        </w:rPr>
      </w:pPr>
      <w:r w:rsidRPr="00146D77">
        <w:rPr>
          <w:rFonts w:eastAsia="仿宋"/>
          <w:b/>
          <w:bCs/>
          <w:color w:val="000000" w:themeColor="text1"/>
          <w:sz w:val="24"/>
        </w:rPr>
        <w:t>(I) Mode of assessment of grades:</w:t>
      </w:r>
    </w:p>
    <w:p w14:paraId="7CAEA5B3" w14:textId="501F70C7" w:rsidR="007A33AB" w:rsidRPr="00146D77" w:rsidRDefault="00146D77" w:rsidP="007A33AB">
      <w:pPr>
        <w:snapToGrid w:val="0"/>
        <w:spacing w:line="360" w:lineRule="auto"/>
        <w:ind w:firstLineChars="400" w:firstLine="960"/>
        <w:rPr>
          <w:rFonts w:eastAsia="仿宋"/>
          <w:sz w:val="24"/>
        </w:rPr>
      </w:pPr>
      <w:r w:rsidRPr="00146D77">
        <w:rPr>
          <w:rFonts w:eastAsia="仿宋"/>
          <w:sz w:val="24"/>
        </w:rPr>
        <w:t>Attendance and classroom performance, usual assignments, and final examination are composed of three parts.</w:t>
      </w:r>
    </w:p>
    <w:p w14:paraId="35E9BAA3" w14:textId="77777777" w:rsidR="00146D77" w:rsidRPr="00146D77" w:rsidRDefault="00146D77" w:rsidP="00146D77">
      <w:pPr>
        <w:tabs>
          <w:tab w:val="left" w:pos="607"/>
        </w:tabs>
        <w:spacing w:line="360" w:lineRule="auto"/>
        <w:rPr>
          <w:rFonts w:eastAsia="仿宋"/>
          <w:color w:val="000000"/>
          <w:sz w:val="24"/>
        </w:rPr>
      </w:pPr>
      <w:r w:rsidRPr="00146D77">
        <w:rPr>
          <w:rFonts w:eastAsia="仿宋"/>
          <w:b/>
          <w:bCs/>
          <w:color w:val="000000"/>
          <w:sz w:val="24"/>
        </w:rPr>
        <w:tab/>
        <w:t xml:space="preserve">(II) Composition of grades: </w:t>
      </w:r>
      <w:r w:rsidRPr="00146D77">
        <w:rPr>
          <w:rFonts w:eastAsia="仿宋"/>
          <w:color w:val="000000"/>
          <w:sz w:val="24"/>
        </w:rPr>
        <w:t>40% of process grades, 60% of final examination grades</w:t>
      </w:r>
    </w:p>
    <w:p w14:paraId="6F6BC643" w14:textId="7D24AA01" w:rsidR="00400845" w:rsidRDefault="00146D77" w:rsidP="00146D77">
      <w:pPr>
        <w:tabs>
          <w:tab w:val="left" w:pos="1087"/>
        </w:tabs>
        <w:spacing w:line="360" w:lineRule="auto"/>
        <w:ind w:firstLineChars="200" w:firstLine="482"/>
        <w:rPr>
          <w:rFonts w:eastAsia="仿宋"/>
          <w:b/>
          <w:bCs/>
          <w:color w:val="000000"/>
          <w:sz w:val="24"/>
        </w:rPr>
      </w:pPr>
      <w:r w:rsidRPr="00146D77">
        <w:rPr>
          <w:rFonts w:eastAsia="仿宋"/>
          <w:b/>
          <w:bCs/>
          <w:color w:val="000000"/>
          <w:sz w:val="24"/>
        </w:rPr>
        <w:t>(III) Assessment link:</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986"/>
        <w:gridCol w:w="896"/>
        <w:gridCol w:w="3695"/>
        <w:gridCol w:w="1254"/>
      </w:tblGrid>
      <w:tr w:rsidR="00146D77" w:rsidRPr="00835DE5" w14:paraId="5A075F1A" w14:textId="77777777" w:rsidTr="00146D77">
        <w:trPr>
          <w:jc w:val="center"/>
        </w:trPr>
        <w:tc>
          <w:tcPr>
            <w:tcW w:w="2376" w:type="dxa"/>
            <w:gridSpan w:val="2"/>
            <w:shd w:val="clear" w:color="auto" w:fill="auto"/>
            <w:vAlign w:val="center"/>
          </w:tcPr>
          <w:p w14:paraId="0D0C7D97" w14:textId="110AF73F" w:rsidR="00146D77" w:rsidRPr="00146D77" w:rsidRDefault="00146D77" w:rsidP="00A21D74">
            <w:pPr>
              <w:snapToGrid w:val="0"/>
              <w:spacing w:line="360" w:lineRule="auto"/>
              <w:jc w:val="center"/>
              <w:rPr>
                <w:rFonts w:eastAsia="仿宋"/>
                <w:b/>
                <w:color w:val="000000"/>
                <w:sz w:val="24"/>
              </w:rPr>
            </w:pPr>
            <w:r w:rsidRPr="00146D77">
              <w:rPr>
                <w:rFonts w:eastAsia="仿宋"/>
                <w:b/>
                <w:color w:val="000000"/>
                <w:sz w:val="24"/>
              </w:rPr>
              <w:t>Assessment Sessions</w:t>
            </w:r>
          </w:p>
        </w:tc>
        <w:tc>
          <w:tcPr>
            <w:tcW w:w="896" w:type="dxa"/>
            <w:vAlign w:val="center"/>
          </w:tcPr>
          <w:p w14:paraId="333ACE32" w14:textId="3B79C143" w:rsidR="00146D77" w:rsidRPr="00146D77" w:rsidRDefault="00146D77" w:rsidP="00A21D74">
            <w:pPr>
              <w:snapToGrid w:val="0"/>
              <w:spacing w:line="360" w:lineRule="auto"/>
              <w:jc w:val="center"/>
              <w:rPr>
                <w:rFonts w:eastAsia="仿宋"/>
                <w:b/>
                <w:color w:val="000000"/>
                <w:sz w:val="24"/>
              </w:rPr>
            </w:pPr>
            <w:r w:rsidRPr="00146D77">
              <w:rPr>
                <w:rFonts w:eastAsia="仿宋"/>
                <w:b/>
                <w:color w:val="000000"/>
                <w:sz w:val="24"/>
              </w:rPr>
              <w:t>Marks</w:t>
            </w:r>
          </w:p>
        </w:tc>
        <w:tc>
          <w:tcPr>
            <w:tcW w:w="3695" w:type="dxa"/>
            <w:vAlign w:val="center"/>
          </w:tcPr>
          <w:p w14:paraId="72051171" w14:textId="10711861" w:rsidR="00146D77" w:rsidRPr="00146D77" w:rsidRDefault="00146D77" w:rsidP="00A21D74">
            <w:pPr>
              <w:snapToGrid w:val="0"/>
              <w:spacing w:line="360" w:lineRule="auto"/>
              <w:jc w:val="center"/>
              <w:rPr>
                <w:rFonts w:eastAsia="仿宋"/>
                <w:b/>
                <w:color w:val="000000"/>
                <w:sz w:val="24"/>
              </w:rPr>
            </w:pPr>
            <w:r w:rsidRPr="00146D77">
              <w:rPr>
                <w:rFonts w:eastAsia="仿宋"/>
                <w:b/>
                <w:color w:val="000000"/>
                <w:sz w:val="24"/>
              </w:rPr>
              <w:t>Assessment/evaluation rules</w:t>
            </w:r>
            <w:r w:rsidRPr="00146D77">
              <w:rPr>
                <w:rFonts w:eastAsia="仿宋"/>
                <w:b/>
                <w:color w:val="000000"/>
                <w:sz w:val="24"/>
              </w:rPr>
              <w:tab/>
            </w:r>
          </w:p>
        </w:tc>
        <w:tc>
          <w:tcPr>
            <w:tcW w:w="1254" w:type="dxa"/>
            <w:vAlign w:val="center"/>
          </w:tcPr>
          <w:p w14:paraId="477B2355" w14:textId="3C099B3F" w:rsidR="00146D77" w:rsidRPr="00146D77" w:rsidRDefault="00146D77" w:rsidP="00146D77">
            <w:pPr>
              <w:snapToGrid w:val="0"/>
              <w:spacing w:line="360" w:lineRule="auto"/>
              <w:rPr>
                <w:rFonts w:eastAsia="仿宋"/>
                <w:b/>
                <w:color w:val="000000"/>
                <w:sz w:val="24"/>
              </w:rPr>
            </w:pPr>
            <w:r w:rsidRPr="00146D77">
              <w:rPr>
                <w:rFonts w:eastAsia="仿宋"/>
                <w:b/>
                <w:color w:val="000000"/>
                <w:sz w:val="24"/>
              </w:rPr>
              <w:t>Course objectives</w:t>
            </w:r>
          </w:p>
        </w:tc>
      </w:tr>
      <w:tr w:rsidR="00146D77" w:rsidRPr="00835DE5" w14:paraId="711822EB" w14:textId="77777777" w:rsidTr="00146D77">
        <w:trPr>
          <w:jc w:val="center"/>
        </w:trPr>
        <w:tc>
          <w:tcPr>
            <w:tcW w:w="1390" w:type="dxa"/>
            <w:vMerge w:val="restart"/>
            <w:shd w:val="clear" w:color="auto" w:fill="auto"/>
            <w:vAlign w:val="center"/>
          </w:tcPr>
          <w:p w14:paraId="67D83F83" w14:textId="10819DEA" w:rsidR="00146D77" w:rsidRPr="00146D77" w:rsidRDefault="00146D77" w:rsidP="00A21D74">
            <w:pPr>
              <w:snapToGrid w:val="0"/>
              <w:spacing w:line="360" w:lineRule="auto"/>
              <w:jc w:val="center"/>
              <w:rPr>
                <w:rFonts w:eastAsia="仿宋"/>
                <w:b/>
                <w:color w:val="000000"/>
                <w:sz w:val="24"/>
              </w:rPr>
            </w:pPr>
            <w:r w:rsidRPr="00146D77">
              <w:rPr>
                <w:rFonts w:eastAsia="仿宋"/>
                <w:b/>
                <w:color w:val="000000"/>
                <w:sz w:val="24"/>
              </w:rPr>
              <w:t>Process Assessment</w:t>
            </w:r>
          </w:p>
        </w:tc>
        <w:tc>
          <w:tcPr>
            <w:tcW w:w="986" w:type="dxa"/>
            <w:shd w:val="clear" w:color="auto" w:fill="auto"/>
            <w:vAlign w:val="center"/>
          </w:tcPr>
          <w:p w14:paraId="6E0960F9" w14:textId="6A005DD7" w:rsidR="00146D77" w:rsidRPr="00146D77" w:rsidRDefault="00146D77" w:rsidP="00A21D74">
            <w:pPr>
              <w:snapToGrid w:val="0"/>
              <w:spacing w:line="360" w:lineRule="auto"/>
              <w:jc w:val="center"/>
              <w:rPr>
                <w:rFonts w:eastAsia="仿宋"/>
                <w:color w:val="000000"/>
                <w:sz w:val="18"/>
              </w:rPr>
            </w:pPr>
            <w:r w:rsidRPr="00146D77">
              <w:rPr>
                <w:rFonts w:eastAsia="仿宋"/>
                <w:color w:val="000000"/>
                <w:sz w:val="18"/>
              </w:rPr>
              <w:t>attendance</w:t>
            </w:r>
          </w:p>
        </w:tc>
        <w:tc>
          <w:tcPr>
            <w:tcW w:w="896" w:type="dxa"/>
            <w:vAlign w:val="center"/>
          </w:tcPr>
          <w:p w14:paraId="78DA2F3C" w14:textId="77777777" w:rsidR="00146D77" w:rsidRPr="00146D77" w:rsidRDefault="00146D77" w:rsidP="00A21D74">
            <w:pPr>
              <w:snapToGrid w:val="0"/>
              <w:spacing w:line="360" w:lineRule="auto"/>
              <w:jc w:val="center"/>
              <w:rPr>
                <w:rFonts w:eastAsia="仿宋"/>
                <w:color w:val="000000"/>
                <w:sz w:val="18"/>
                <w:szCs w:val="18"/>
              </w:rPr>
            </w:pPr>
            <w:r w:rsidRPr="00146D77">
              <w:rPr>
                <w:rFonts w:eastAsia="仿宋"/>
                <w:color w:val="000000"/>
                <w:sz w:val="18"/>
                <w:szCs w:val="18"/>
              </w:rPr>
              <w:t>10</w:t>
            </w:r>
          </w:p>
        </w:tc>
        <w:tc>
          <w:tcPr>
            <w:tcW w:w="3695" w:type="dxa"/>
            <w:vAlign w:val="center"/>
          </w:tcPr>
          <w:p w14:paraId="6552F786" w14:textId="5380A7D4" w:rsidR="00146D77" w:rsidRPr="00146D77" w:rsidRDefault="0094224B" w:rsidP="00A21D74">
            <w:pPr>
              <w:snapToGrid w:val="0"/>
              <w:spacing w:line="360" w:lineRule="auto"/>
              <w:rPr>
                <w:rFonts w:eastAsia="仿宋"/>
                <w:color w:val="000000"/>
                <w:sz w:val="18"/>
                <w:szCs w:val="18"/>
              </w:rPr>
            </w:pPr>
            <w:r w:rsidRPr="0094224B">
              <w:rPr>
                <w:rFonts w:eastAsia="仿宋"/>
                <w:color w:val="000000"/>
                <w:sz w:val="18"/>
                <w:szCs w:val="18"/>
              </w:rPr>
              <w:t>Randomly call out five times, deduct 2 points for being late or absent once, and cancel the exam for skipping four times.</w:t>
            </w:r>
          </w:p>
        </w:tc>
        <w:tc>
          <w:tcPr>
            <w:tcW w:w="1254" w:type="dxa"/>
            <w:vAlign w:val="center"/>
          </w:tcPr>
          <w:p w14:paraId="3AEEAAB8" w14:textId="77777777" w:rsidR="00146D77" w:rsidRPr="00146D77" w:rsidRDefault="00146D77" w:rsidP="00A21D74">
            <w:pPr>
              <w:jc w:val="center"/>
              <w:rPr>
                <w:rFonts w:eastAsia="仿宋"/>
                <w:spacing w:val="-3"/>
                <w:sz w:val="18"/>
              </w:rPr>
            </w:pPr>
            <w:r w:rsidRPr="00146D77">
              <w:rPr>
                <w:rFonts w:eastAsia="仿宋"/>
                <w:spacing w:val="-3"/>
                <w:sz w:val="18"/>
              </w:rPr>
              <w:t>1-1</w:t>
            </w:r>
            <w:r w:rsidRPr="00146D77">
              <w:rPr>
                <w:rFonts w:eastAsia="仿宋"/>
                <w:spacing w:val="-3"/>
                <w:sz w:val="18"/>
              </w:rPr>
              <w:t>、</w:t>
            </w:r>
            <w:r w:rsidRPr="00146D77">
              <w:rPr>
                <w:rFonts w:eastAsia="仿宋"/>
                <w:spacing w:val="-3"/>
                <w:sz w:val="18"/>
              </w:rPr>
              <w:t>1-2</w:t>
            </w:r>
          </w:p>
        </w:tc>
      </w:tr>
      <w:tr w:rsidR="00146D77" w:rsidRPr="00835DE5" w14:paraId="1CEFC675" w14:textId="77777777" w:rsidTr="00146D77">
        <w:trPr>
          <w:jc w:val="center"/>
        </w:trPr>
        <w:tc>
          <w:tcPr>
            <w:tcW w:w="1390" w:type="dxa"/>
            <w:vMerge/>
            <w:shd w:val="clear" w:color="auto" w:fill="auto"/>
            <w:vAlign w:val="center"/>
          </w:tcPr>
          <w:p w14:paraId="4600758D" w14:textId="77777777" w:rsidR="00146D77" w:rsidRPr="00146D77" w:rsidRDefault="00146D77" w:rsidP="00A21D74">
            <w:pPr>
              <w:snapToGrid w:val="0"/>
              <w:spacing w:line="360" w:lineRule="auto"/>
              <w:jc w:val="center"/>
              <w:rPr>
                <w:rFonts w:eastAsia="仿宋"/>
                <w:b/>
                <w:color w:val="000000"/>
                <w:sz w:val="24"/>
              </w:rPr>
            </w:pPr>
          </w:p>
        </w:tc>
        <w:tc>
          <w:tcPr>
            <w:tcW w:w="986" w:type="dxa"/>
            <w:shd w:val="clear" w:color="auto" w:fill="auto"/>
            <w:vAlign w:val="center"/>
          </w:tcPr>
          <w:p w14:paraId="1AAA7685" w14:textId="5F4DBC84" w:rsidR="00146D77" w:rsidRPr="00146D77" w:rsidRDefault="00146D77" w:rsidP="00A21D74">
            <w:pPr>
              <w:snapToGrid w:val="0"/>
              <w:spacing w:line="360" w:lineRule="auto"/>
              <w:jc w:val="center"/>
              <w:rPr>
                <w:rFonts w:eastAsia="仿宋"/>
                <w:color w:val="000000"/>
                <w:sz w:val="18"/>
              </w:rPr>
            </w:pPr>
            <w:r w:rsidRPr="00146D77">
              <w:rPr>
                <w:rFonts w:eastAsia="仿宋"/>
                <w:color w:val="000000"/>
                <w:sz w:val="18"/>
              </w:rPr>
              <w:t>homework</w:t>
            </w:r>
          </w:p>
        </w:tc>
        <w:tc>
          <w:tcPr>
            <w:tcW w:w="896" w:type="dxa"/>
            <w:vAlign w:val="center"/>
          </w:tcPr>
          <w:p w14:paraId="18918D0F" w14:textId="77777777" w:rsidR="00146D77" w:rsidRPr="00146D77" w:rsidRDefault="00146D77" w:rsidP="00A21D74">
            <w:pPr>
              <w:snapToGrid w:val="0"/>
              <w:spacing w:line="360" w:lineRule="auto"/>
              <w:jc w:val="center"/>
              <w:rPr>
                <w:rFonts w:eastAsia="仿宋"/>
                <w:color w:val="000000"/>
                <w:sz w:val="18"/>
                <w:szCs w:val="18"/>
              </w:rPr>
            </w:pPr>
            <w:r w:rsidRPr="00146D77">
              <w:rPr>
                <w:rFonts w:eastAsia="仿宋"/>
                <w:color w:val="000000"/>
                <w:sz w:val="18"/>
                <w:szCs w:val="18"/>
              </w:rPr>
              <w:t>30</w:t>
            </w:r>
          </w:p>
        </w:tc>
        <w:tc>
          <w:tcPr>
            <w:tcW w:w="3695" w:type="dxa"/>
            <w:vAlign w:val="center"/>
          </w:tcPr>
          <w:p w14:paraId="22DD2988" w14:textId="085B640F" w:rsidR="00146D77" w:rsidRPr="00146D77" w:rsidRDefault="00146D77" w:rsidP="00A21D74">
            <w:pPr>
              <w:snapToGrid w:val="0"/>
              <w:spacing w:line="360" w:lineRule="auto"/>
              <w:rPr>
                <w:rFonts w:eastAsia="仿宋"/>
                <w:color w:val="000000"/>
                <w:sz w:val="18"/>
                <w:szCs w:val="18"/>
              </w:rPr>
            </w:pPr>
            <w:r w:rsidRPr="00146D77">
              <w:rPr>
                <w:rFonts w:eastAsia="仿宋"/>
                <w:color w:val="000000"/>
                <w:sz w:val="18"/>
                <w:szCs w:val="18"/>
              </w:rPr>
              <w:t>The questions will be essay writing and classroom quizzes. Grading rules include: standardized writing, clear language, rigorous argumentation, accurate calculations, correct mathematical descriptions and expressions, and a scientific and logical analytical process. Each assignment will be graded on a percentage basis, and the average of the grades will be multiplied by 30% for the overall grade.</w:t>
            </w:r>
          </w:p>
        </w:tc>
        <w:tc>
          <w:tcPr>
            <w:tcW w:w="1254" w:type="dxa"/>
            <w:vAlign w:val="center"/>
          </w:tcPr>
          <w:p w14:paraId="198EF8E9" w14:textId="77777777" w:rsidR="00146D77" w:rsidRPr="00146D77" w:rsidRDefault="00146D77" w:rsidP="00A21D74">
            <w:pPr>
              <w:jc w:val="center"/>
              <w:rPr>
                <w:rFonts w:eastAsia="仿宋"/>
                <w:spacing w:val="-3"/>
                <w:sz w:val="18"/>
              </w:rPr>
            </w:pPr>
            <w:r w:rsidRPr="00146D77">
              <w:rPr>
                <w:rFonts w:eastAsia="仿宋"/>
                <w:spacing w:val="-3"/>
                <w:sz w:val="18"/>
              </w:rPr>
              <w:t>2-1</w:t>
            </w:r>
            <w:r w:rsidRPr="00146D77">
              <w:rPr>
                <w:rFonts w:eastAsia="仿宋"/>
                <w:spacing w:val="-3"/>
                <w:sz w:val="18"/>
              </w:rPr>
              <w:t>、</w:t>
            </w:r>
            <w:r w:rsidRPr="00146D77">
              <w:rPr>
                <w:rFonts w:eastAsia="仿宋"/>
                <w:spacing w:val="-3"/>
                <w:sz w:val="18"/>
              </w:rPr>
              <w:t>2-2</w:t>
            </w:r>
            <w:r w:rsidRPr="00146D77">
              <w:rPr>
                <w:rFonts w:eastAsia="仿宋"/>
                <w:spacing w:val="-3"/>
                <w:sz w:val="18"/>
              </w:rPr>
              <w:t>、</w:t>
            </w:r>
            <w:r w:rsidRPr="00146D77">
              <w:rPr>
                <w:rFonts w:eastAsia="仿宋"/>
                <w:spacing w:val="-3"/>
                <w:sz w:val="18"/>
              </w:rPr>
              <w:t>2-3</w:t>
            </w:r>
            <w:r w:rsidRPr="00146D77">
              <w:rPr>
                <w:rFonts w:eastAsia="仿宋"/>
                <w:spacing w:val="-3"/>
                <w:sz w:val="18"/>
              </w:rPr>
              <w:t>、</w:t>
            </w:r>
            <w:r w:rsidRPr="00146D77">
              <w:rPr>
                <w:rFonts w:eastAsia="仿宋"/>
                <w:spacing w:val="-3"/>
                <w:sz w:val="18"/>
              </w:rPr>
              <w:t>2-4</w:t>
            </w:r>
            <w:r w:rsidRPr="00146D77">
              <w:rPr>
                <w:rFonts w:eastAsia="仿宋"/>
                <w:spacing w:val="-3"/>
                <w:sz w:val="18"/>
              </w:rPr>
              <w:t>、</w:t>
            </w:r>
            <w:r w:rsidRPr="00146D77">
              <w:rPr>
                <w:rFonts w:eastAsia="仿宋"/>
                <w:spacing w:val="-3"/>
                <w:sz w:val="18"/>
              </w:rPr>
              <w:t>2-5</w:t>
            </w:r>
          </w:p>
        </w:tc>
      </w:tr>
      <w:tr w:rsidR="00146D77" w:rsidRPr="00835DE5" w14:paraId="2B3F9098" w14:textId="77777777" w:rsidTr="00146D77">
        <w:trPr>
          <w:jc w:val="center"/>
        </w:trPr>
        <w:tc>
          <w:tcPr>
            <w:tcW w:w="1390" w:type="dxa"/>
            <w:shd w:val="clear" w:color="auto" w:fill="auto"/>
            <w:vAlign w:val="center"/>
          </w:tcPr>
          <w:p w14:paraId="359D38BE" w14:textId="435FE730" w:rsidR="00146D77" w:rsidRPr="00146D77" w:rsidRDefault="00146D77" w:rsidP="00A21D74">
            <w:pPr>
              <w:snapToGrid w:val="0"/>
              <w:spacing w:line="360" w:lineRule="auto"/>
              <w:jc w:val="center"/>
              <w:rPr>
                <w:rFonts w:eastAsia="仿宋"/>
                <w:b/>
                <w:color w:val="000000"/>
                <w:sz w:val="24"/>
              </w:rPr>
            </w:pPr>
            <w:r w:rsidRPr="00146D77">
              <w:rPr>
                <w:rFonts w:eastAsia="仿宋"/>
                <w:b/>
                <w:color w:val="000000"/>
                <w:sz w:val="24"/>
              </w:rPr>
              <w:t>End-of-Course Assessment</w:t>
            </w:r>
          </w:p>
        </w:tc>
        <w:tc>
          <w:tcPr>
            <w:tcW w:w="986" w:type="dxa"/>
            <w:shd w:val="clear" w:color="auto" w:fill="auto"/>
            <w:vAlign w:val="center"/>
          </w:tcPr>
          <w:p w14:paraId="6B969A60" w14:textId="27E37D78" w:rsidR="00146D77" w:rsidRPr="00146D77" w:rsidRDefault="00146D77" w:rsidP="00A21D74">
            <w:pPr>
              <w:snapToGrid w:val="0"/>
              <w:spacing w:line="360" w:lineRule="auto"/>
              <w:jc w:val="center"/>
              <w:rPr>
                <w:rFonts w:eastAsia="仿宋"/>
                <w:color w:val="000000"/>
                <w:sz w:val="24"/>
              </w:rPr>
            </w:pPr>
            <w:r w:rsidRPr="00146D77">
              <w:rPr>
                <w:rFonts w:eastAsia="仿宋"/>
                <w:color w:val="000000"/>
                <w:sz w:val="18"/>
              </w:rPr>
              <w:t>final exam</w:t>
            </w:r>
          </w:p>
        </w:tc>
        <w:tc>
          <w:tcPr>
            <w:tcW w:w="896" w:type="dxa"/>
            <w:vAlign w:val="center"/>
          </w:tcPr>
          <w:p w14:paraId="0BAD4E6A" w14:textId="77777777" w:rsidR="00146D77" w:rsidRPr="00146D77" w:rsidRDefault="00146D77" w:rsidP="00A21D74">
            <w:pPr>
              <w:snapToGrid w:val="0"/>
              <w:spacing w:line="360" w:lineRule="auto"/>
              <w:jc w:val="center"/>
              <w:rPr>
                <w:rFonts w:eastAsia="仿宋"/>
                <w:color w:val="000000"/>
                <w:sz w:val="18"/>
                <w:szCs w:val="18"/>
              </w:rPr>
            </w:pPr>
            <w:r w:rsidRPr="00146D77">
              <w:rPr>
                <w:rFonts w:eastAsia="仿宋"/>
                <w:color w:val="000000"/>
                <w:sz w:val="18"/>
                <w:szCs w:val="18"/>
              </w:rPr>
              <w:t>60</w:t>
            </w:r>
          </w:p>
        </w:tc>
        <w:tc>
          <w:tcPr>
            <w:tcW w:w="3695" w:type="dxa"/>
            <w:vAlign w:val="center"/>
          </w:tcPr>
          <w:p w14:paraId="23A4240E" w14:textId="77777777" w:rsidR="00146D77" w:rsidRPr="00146D77" w:rsidRDefault="00146D77" w:rsidP="00146D77">
            <w:pPr>
              <w:snapToGrid w:val="0"/>
              <w:spacing w:line="360" w:lineRule="auto"/>
              <w:rPr>
                <w:rFonts w:eastAsia="仿宋"/>
                <w:color w:val="000000"/>
                <w:sz w:val="18"/>
                <w:szCs w:val="18"/>
              </w:rPr>
            </w:pPr>
            <w:r w:rsidRPr="00146D77">
              <w:rPr>
                <w:rFonts w:eastAsia="仿宋"/>
                <w:color w:val="000000"/>
                <w:sz w:val="18"/>
                <w:szCs w:val="18"/>
              </w:rPr>
              <w:t>It is an open-book examination with a paper mark of 100.</w:t>
            </w:r>
          </w:p>
          <w:p w14:paraId="00330D0E" w14:textId="6B0801C1" w:rsidR="00146D77" w:rsidRPr="00146D77" w:rsidRDefault="00146D77" w:rsidP="00146D77">
            <w:pPr>
              <w:snapToGrid w:val="0"/>
              <w:spacing w:line="360" w:lineRule="auto"/>
              <w:rPr>
                <w:rFonts w:eastAsia="仿宋"/>
                <w:bCs/>
                <w:color w:val="0070C0"/>
                <w:sz w:val="18"/>
                <w:szCs w:val="18"/>
              </w:rPr>
            </w:pPr>
            <w:r w:rsidRPr="00146D77">
              <w:rPr>
                <w:rFonts w:eastAsia="仿宋"/>
                <w:color w:val="000000"/>
                <w:sz w:val="18"/>
                <w:szCs w:val="18"/>
              </w:rPr>
              <w:t xml:space="preserve">Types of questions include: judgment questions, quiz questions, short answer questions, calculation questions, etc. Grading rules include: standardized writing, clear language </w:t>
            </w:r>
            <w:r w:rsidRPr="00146D77">
              <w:rPr>
                <w:rFonts w:eastAsia="仿宋"/>
                <w:color w:val="000000"/>
                <w:sz w:val="18"/>
                <w:szCs w:val="18"/>
              </w:rPr>
              <w:lastRenderedPageBreak/>
              <w:t>presentation, rigorous argumentation, procedural and accurate calculations, correct mathematical descriptions and expressions, and scientific and logical analysis. The paper grade * 60% will be included in the overall course grade.</w:t>
            </w:r>
          </w:p>
        </w:tc>
        <w:tc>
          <w:tcPr>
            <w:tcW w:w="1254" w:type="dxa"/>
            <w:vAlign w:val="center"/>
          </w:tcPr>
          <w:p w14:paraId="418876BA" w14:textId="77777777" w:rsidR="00146D77" w:rsidRPr="00146D77" w:rsidRDefault="00146D77" w:rsidP="00A21D74">
            <w:pPr>
              <w:jc w:val="center"/>
              <w:rPr>
                <w:rFonts w:eastAsia="仿宋"/>
                <w:spacing w:val="-3"/>
                <w:sz w:val="18"/>
              </w:rPr>
            </w:pPr>
            <w:r w:rsidRPr="00146D77">
              <w:rPr>
                <w:rFonts w:eastAsia="仿宋"/>
                <w:spacing w:val="-3"/>
                <w:sz w:val="18"/>
              </w:rPr>
              <w:lastRenderedPageBreak/>
              <w:t>2-1</w:t>
            </w:r>
            <w:r w:rsidRPr="00146D77">
              <w:rPr>
                <w:rFonts w:eastAsia="仿宋"/>
                <w:spacing w:val="-3"/>
                <w:sz w:val="18"/>
              </w:rPr>
              <w:t>、</w:t>
            </w:r>
            <w:r w:rsidRPr="00146D77">
              <w:rPr>
                <w:rFonts w:eastAsia="仿宋"/>
                <w:spacing w:val="-3"/>
                <w:sz w:val="18"/>
              </w:rPr>
              <w:t>2-2</w:t>
            </w:r>
            <w:r w:rsidRPr="00146D77">
              <w:rPr>
                <w:rFonts w:eastAsia="仿宋"/>
                <w:spacing w:val="-3"/>
                <w:sz w:val="18"/>
              </w:rPr>
              <w:t>、</w:t>
            </w:r>
            <w:r w:rsidRPr="00146D77">
              <w:rPr>
                <w:rFonts w:eastAsia="仿宋"/>
                <w:spacing w:val="-3"/>
                <w:sz w:val="18"/>
              </w:rPr>
              <w:t>2-3</w:t>
            </w:r>
            <w:r w:rsidRPr="00146D77">
              <w:rPr>
                <w:rFonts w:eastAsia="仿宋"/>
                <w:spacing w:val="-3"/>
                <w:sz w:val="18"/>
              </w:rPr>
              <w:t>、</w:t>
            </w:r>
            <w:r w:rsidRPr="00146D77">
              <w:rPr>
                <w:rFonts w:eastAsia="仿宋"/>
                <w:spacing w:val="-3"/>
                <w:sz w:val="18"/>
              </w:rPr>
              <w:t>2-4</w:t>
            </w:r>
            <w:r w:rsidRPr="00146D77">
              <w:rPr>
                <w:rFonts w:eastAsia="仿宋"/>
                <w:spacing w:val="-3"/>
                <w:sz w:val="18"/>
              </w:rPr>
              <w:t>、</w:t>
            </w:r>
            <w:r w:rsidRPr="00146D77">
              <w:rPr>
                <w:rFonts w:eastAsia="仿宋"/>
                <w:spacing w:val="-3"/>
                <w:sz w:val="18"/>
              </w:rPr>
              <w:t>2-5</w:t>
            </w:r>
          </w:p>
        </w:tc>
      </w:tr>
    </w:tbl>
    <w:p w14:paraId="020B6269" w14:textId="22AD786A" w:rsidR="00146D77" w:rsidRPr="00146D77" w:rsidRDefault="00146D77" w:rsidP="00146D77">
      <w:pPr>
        <w:snapToGrid w:val="0"/>
        <w:spacing w:line="360" w:lineRule="auto"/>
        <w:ind w:firstLineChars="200" w:firstLine="482"/>
        <w:rPr>
          <w:rFonts w:eastAsia="仿宋"/>
          <w:b/>
          <w:color w:val="000000"/>
          <w:sz w:val="24"/>
        </w:rPr>
      </w:pPr>
      <w:r w:rsidRPr="00146D77">
        <w:rPr>
          <w:rFonts w:eastAsia="仿宋"/>
          <w:b/>
          <w:color w:val="000000"/>
          <w:sz w:val="24"/>
        </w:rPr>
        <w:t xml:space="preserve"> (IV) Correspondence between course assessment sessions and course objectives: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483"/>
        <w:gridCol w:w="745"/>
        <w:gridCol w:w="1049"/>
        <w:gridCol w:w="1008"/>
        <w:gridCol w:w="1009"/>
        <w:gridCol w:w="1009"/>
        <w:gridCol w:w="1008"/>
      </w:tblGrid>
      <w:tr w:rsidR="00F0794A" w:rsidRPr="00835DE5" w14:paraId="61E8A6B8" w14:textId="77777777" w:rsidTr="008108F7">
        <w:tc>
          <w:tcPr>
            <w:tcW w:w="1487" w:type="pct"/>
            <w:gridSpan w:val="2"/>
            <w:vMerge w:val="restart"/>
            <w:shd w:val="clear" w:color="auto" w:fill="auto"/>
            <w:vAlign w:val="center"/>
          </w:tcPr>
          <w:p w14:paraId="14343EA6" w14:textId="6426F98A"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appraisal session</w:t>
            </w:r>
          </w:p>
        </w:tc>
        <w:tc>
          <w:tcPr>
            <w:tcW w:w="449" w:type="pct"/>
            <w:vMerge w:val="restart"/>
            <w:vAlign w:val="center"/>
          </w:tcPr>
          <w:p w14:paraId="33543535" w14:textId="6C90D7A2"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score</w:t>
            </w:r>
          </w:p>
        </w:tc>
        <w:tc>
          <w:tcPr>
            <w:tcW w:w="2456" w:type="pct"/>
            <w:gridSpan w:val="4"/>
            <w:shd w:val="clear" w:color="auto" w:fill="auto"/>
            <w:vAlign w:val="center"/>
          </w:tcPr>
          <w:p w14:paraId="4089EFFF" w14:textId="24B1F170"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Marks for each assessment item corresponding to the course objectives</w:t>
            </w:r>
          </w:p>
        </w:tc>
        <w:tc>
          <w:tcPr>
            <w:tcW w:w="608" w:type="pct"/>
          </w:tcPr>
          <w:p w14:paraId="06C8D6E4" w14:textId="77777777" w:rsidR="00146D77" w:rsidRPr="00F0794A" w:rsidRDefault="00146D77" w:rsidP="00A21D74">
            <w:pPr>
              <w:snapToGrid w:val="0"/>
              <w:spacing w:line="360" w:lineRule="auto"/>
              <w:jc w:val="center"/>
              <w:rPr>
                <w:rFonts w:eastAsia="仿宋"/>
                <w:b/>
                <w:color w:val="000000"/>
                <w:sz w:val="24"/>
              </w:rPr>
            </w:pPr>
          </w:p>
        </w:tc>
      </w:tr>
      <w:tr w:rsidR="00F0794A" w:rsidRPr="00835DE5" w14:paraId="4F667EBF" w14:textId="77777777" w:rsidTr="008108F7">
        <w:tc>
          <w:tcPr>
            <w:tcW w:w="1487" w:type="pct"/>
            <w:gridSpan w:val="2"/>
            <w:vMerge/>
            <w:shd w:val="clear" w:color="auto" w:fill="auto"/>
            <w:vAlign w:val="center"/>
          </w:tcPr>
          <w:p w14:paraId="3550BC08" w14:textId="77777777" w:rsidR="00146D77" w:rsidRPr="00F0794A" w:rsidRDefault="00146D77" w:rsidP="00A21D74">
            <w:pPr>
              <w:snapToGrid w:val="0"/>
              <w:spacing w:line="360" w:lineRule="auto"/>
              <w:jc w:val="center"/>
              <w:rPr>
                <w:rFonts w:eastAsia="仿宋"/>
                <w:b/>
                <w:color w:val="000000"/>
                <w:sz w:val="24"/>
              </w:rPr>
            </w:pPr>
          </w:p>
        </w:tc>
        <w:tc>
          <w:tcPr>
            <w:tcW w:w="449" w:type="pct"/>
            <w:vMerge/>
          </w:tcPr>
          <w:p w14:paraId="754A5AEA" w14:textId="77777777" w:rsidR="00146D77" w:rsidRPr="00F0794A" w:rsidRDefault="00146D77" w:rsidP="00A21D74">
            <w:pPr>
              <w:snapToGrid w:val="0"/>
              <w:spacing w:line="360" w:lineRule="auto"/>
              <w:jc w:val="center"/>
              <w:rPr>
                <w:rFonts w:eastAsia="仿宋"/>
                <w:b/>
                <w:color w:val="000000"/>
                <w:sz w:val="24"/>
              </w:rPr>
            </w:pPr>
          </w:p>
        </w:tc>
        <w:tc>
          <w:tcPr>
            <w:tcW w:w="633" w:type="pct"/>
            <w:shd w:val="clear" w:color="auto" w:fill="auto"/>
            <w:vAlign w:val="center"/>
          </w:tcPr>
          <w:p w14:paraId="408EC54F" w14:textId="40522F45" w:rsidR="00146D77" w:rsidRPr="00F0794A" w:rsidRDefault="00F0794A" w:rsidP="00A21D74">
            <w:pPr>
              <w:snapToGrid w:val="0"/>
              <w:spacing w:line="360" w:lineRule="auto"/>
              <w:jc w:val="center"/>
              <w:rPr>
                <w:rFonts w:eastAsia="仿宋"/>
                <w:b/>
                <w:color w:val="000000"/>
                <w:sz w:val="24"/>
              </w:rPr>
            </w:pPr>
            <w:r w:rsidRPr="00F0794A">
              <w:rPr>
                <w:rFonts w:eastAsia="仿宋"/>
                <w:b/>
                <w:color w:val="000000"/>
                <w:sz w:val="24"/>
              </w:rPr>
              <w:t>Target</w:t>
            </w:r>
            <w:r w:rsidR="00146D77" w:rsidRPr="00F0794A">
              <w:rPr>
                <w:rFonts w:eastAsia="仿宋"/>
                <w:b/>
                <w:color w:val="000000"/>
                <w:sz w:val="24"/>
              </w:rPr>
              <w:t>1</w:t>
            </w:r>
          </w:p>
        </w:tc>
        <w:tc>
          <w:tcPr>
            <w:tcW w:w="608" w:type="pct"/>
          </w:tcPr>
          <w:p w14:paraId="40343CBE" w14:textId="24181462" w:rsidR="00146D77" w:rsidRPr="00F0794A" w:rsidRDefault="00F0794A" w:rsidP="00A21D74">
            <w:pPr>
              <w:snapToGrid w:val="0"/>
              <w:spacing w:line="360" w:lineRule="auto"/>
              <w:jc w:val="center"/>
              <w:rPr>
                <w:rFonts w:eastAsia="仿宋"/>
                <w:b/>
                <w:color w:val="000000"/>
                <w:sz w:val="24"/>
              </w:rPr>
            </w:pPr>
            <w:r w:rsidRPr="00F0794A">
              <w:rPr>
                <w:rFonts w:eastAsia="仿宋"/>
                <w:b/>
                <w:color w:val="000000"/>
                <w:sz w:val="24"/>
              </w:rPr>
              <w:t>Target2</w:t>
            </w:r>
          </w:p>
        </w:tc>
        <w:tc>
          <w:tcPr>
            <w:tcW w:w="608" w:type="pct"/>
          </w:tcPr>
          <w:p w14:paraId="2F0B2515" w14:textId="37FFEE85" w:rsidR="00146D77" w:rsidRPr="00F0794A" w:rsidRDefault="00F0794A" w:rsidP="00A21D74">
            <w:pPr>
              <w:snapToGrid w:val="0"/>
              <w:spacing w:line="360" w:lineRule="auto"/>
              <w:jc w:val="center"/>
              <w:rPr>
                <w:rFonts w:eastAsia="仿宋"/>
                <w:b/>
                <w:color w:val="000000"/>
                <w:sz w:val="24"/>
              </w:rPr>
            </w:pPr>
            <w:r w:rsidRPr="00F0794A">
              <w:rPr>
                <w:rFonts w:eastAsia="仿宋"/>
                <w:b/>
                <w:color w:val="000000"/>
                <w:sz w:val="24"/>
              </w:rPr>
              <w:t>Target3</w:t>
            </w:r>
          </w:p>
        </w:tc>
        <w:tc>
          <w:tcPr>
            <w:tcW w:w="608" w:type="pct"/>
          </w:tcPr>
          <w:p w14:paraId="599A6B39" w14:textId="5CC6C0F7" w:rsidR="00146D77" w:rsidRPr="00F0794A" w:rsidRDefault="00F0794A" w:rsidP="00A21D74">
            <w:pPr>
              <w:snapToGrid w:val="0"/>
              <w:spacing w:line="360" w:lineRule="auto"/>
              <w:jc w:val="center"/>
              <w:rPr>
                <w:rFonts w:eastAsia="仿宋"/>
                <w:b/>
                <w:color w:val="000000"/>
                <w:sz w:val="24"/>
              </w:rPr>
            </w:pPr>
            <w:r w:rsidRPr="00F0794A">
              <w:rPr>
                <w:rFonts w:eastAsia="仿宋"/>
                <w:b/>
                <w:color w:val="000000"/>
                <w:sz w:val="24"/>
              </w:rPr>
              <w:t>Target4</w:t>
            </w:r>
          </w:p>
        </w:tc>
        <w:tc>
          <w:tcPr>
            <w:tcW w:w="608" w:type="pct"/>
          </w:tcPr>
          <w:p w14:paraId="14104652" w14:textId="37C6D692" w:rsidR="00146D77" w:rsidRPr="00F0794A" w:rsidRDefault="00F0794A" w:rsidP="00A21D74">
            <w:pPr>
              <w:snapToGrid w:val="0"/>
              <w:spacing w:line="360" w:lineRule="auto"/>
              <w:jc w:val="center"/>
              <w:rPr>
                <w:rFonts w:eastAsia="仿宋"/>
                <w:b/>
                <w:color w:val="000000"/>
                <w:sz w:val="24"/>
              </w:rPr>
            </w:pPr>
            <w:r w:rsidRPr="00F0794A">
              <w:rPr>
                <w:rFonts w:eastAsia="仿宋"/>
                <w:b/>
                <w:color w:val="000000"/>
                <w:sz w:val="24"/>
              </w:rPr>
              <w:t>Target5</w:t>
            </w:r>
          </w:p>
        </w:tc>
      </w:tr>
      <w:tr w:rsidR="00F0794A" w:rsidRPr="00835DE5" w14:paraId="60F8C07C" w14:textId="77777777" w:rsidTr="008108F7">
        <w:tc>
          <w:tcPr>
            <w:tcW w:w="594" w:type="pct"/>
            <w:vMerge w:val="restart"/>
            <w:shd w:val="clear" w:color="auto" w:fill="auto"/>
            <w:vAlign w:val="center"/>
          </w:tcPr>
          <w:p w14:paraId="2A193FC0" w14:textId="70A68599"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Process</w:t>
            </w:r>
          </w:p>
        </w:tc>
        <w:tc>
          <w:tcPr>
            <w:tcW w:w="894" w:type="pct"/>
            <w:shd w:val="clear" w:color="auto" w:fill="auto"/>
            <w:vAlign w:val="center"/>
          </w:tcPr>
          <w:p w14:paraId="25AF84D7" w14:textId="303A4559"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attendance</w:t>
            </w:r>
          </w:p>
        </w:tc>
        <w:tc>
          <w:tcPr>
            <w:tcW w:w="449" w:type="pct"/>
            <w:vAlign w:val="center"/>
          </w:tcPr>
          <w:p w14:paraId="5987E8A5"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10</w:t>
            </w:r>
          </w:p>
        </w:tc>
        <w:tc>
          <w:tcPr>
            <w:tcW w:w="633" w:type="pct"/>
            <w:shd w:val="clear" w:color="auto" w:fill="auto"/>
            <w:vAlign w:val="center"/>
          </w:tcPr>
          <w:p w14:paraId="4DF4F927"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5</w:t>
            </w:r>
          </w:p>
        </w:tc>
        <w:tc>
          <w:tcPr>
            <w:tcW w:w="608" w:type="pct"/>
            <w:vAlign w:val="center"/>
          </w:tcPr>
          <w:p w14:paraId="4A0726A2"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5</w:t>
            </w:r>
          </w:p>
        </w:tc>
        <w:tc>
          <w:tcPr>
            <w:tcW w:w="608" w:type="pct"/>
            <w:vAlign w:val="center"/>
          </w:tcPr>
          <w:p w14:paraId="0F61EA0C" w14:textId="77777777" w:rsidR="00146D77" w:rsidRPr="00F0794A" w:rsidRDefault="00146D77" w:rsidP="00A21D74">
            <w:pPr>
              <w:snapToGrid w:val="0"/>
              <w:spacing w:line="360" w:lineRule="auto"/>
              <w:jc w:val="center"/>
              <w:rPr>
                <w:rFonts w:eastAsia="仿宋"/>
                <w:b/>
                <w:color w:val="000000"/>
              </w:rPr>
            </w:pPr>
          </w:p>
        </w:tc>
        <w:tc>
          <w:tcPr>
            <w:tcW w:w="608" w:type="pct"/>
            <w:vAlign w:val="center"/>
          </w:tcPr>
          <w:p w14:paraId="3A5C95FE" w14:textId="77777777" w:rsidR="00146D77" w:rsidRPr="00F0794A" w:rsidRDefault="00146D77" w:rsidP="00A21D74">
            <w:pPr>
              <w:snapToGrid w:val="0"/>
              <w:spacing w:line="360" w:lineRule="auto"/>
              <w:jc w:val="center"/>
              <w:rPr>
                <w:rFonts w:eastAsia="仿宋"/>
                <w:b/>
                <w:color w:val="000000"/>
              </w:rPr>
            </w:pPr>
          </w:p>
        </w:tc>
        <w:tc>
          <w:tcPr>
            <w:tcW w:w="608" w:type="pct"/>
            <w:vAlign w:val="center"/>
          </w:tcPr>
          <w:p w14:paraId="0CF2FDA1" w14:textId="77777777" w:rsidR="00146D77" w:rsidRPr="00F0794A" w:rsidRDefault="00146D77" w:rsidP="00A21D74">
            <w:pPr>
              <w:snapToGrid w:val="0"/>
              <w:spacing w:line="360" w:lineRule="auto"/>
              <w:jc w:val="center"/>
              <w:rPr>
                <w:rFonts w:eastAsia="仿宋"/>
                <w:b/>
                <w:color w:val="000000"/>
              </w:rPr>
            </w:pPr>
          </w:p>
        </w:tc>
      </w:tr>
      <w:tr w:rsidR="00F0794A" w:rsidRPr="00835DE5" w14:paraId="313E7A5D" w14:textId="77777777" w:rsidTr="008108F7">
        <w:tc>
          <w:tcPr>
            <w:tcW w:w="594" w:type="pct"/>
            <w:vMerge/>
            <w:shd w:val="clear" w:color="auto" w:fill="auto"/>
            <w:vAlign w:val="center"/>
          </w:tcPr>
          <w:p w14:paraId="41FD3B53" w14:textId="77777777" w:rsidR="00146D77" w:rsidRPr="00F0794A" w:rsidRDefault="00146D77" w:rsidP="00A21D74">
            <w:pPr>
              <w:snapToGrid w:val="0"/>
              <w:spacing w:line="360" w:lineRule="auto"/>
              <w:jc w:val="center"/>
              <w:rPr>
                <w:rFonts w:eastAsia="仿宋"/>
                <w:b/>
                <w:color w:val="000000"/>
                <w:sz w:val="24"/>
              </w:rPr>
            </w:pPr>
          </w:p>
        </w:tc>
        <w:tc>
          <w:tcPr>
            <w:tcW w:w="894" w:type="pct"/>
            <w:shd w:val="clear" w:color="auto" w:fill="auto"/>
            <w:vAlign w:val="center"/>
          </w:tcPr>
          <w:p w14:paraId="2AD9B6AC" w14:textId="0CAE11AF"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Task</w:t>
            </w:r>
          </w:p>
        </w:tc>
        <w:tc>
          <w:tcPr>
            <w:tcW w:w="449" w:type="pct"/>
            <w:vAlign w:val="center"/>
          </w:tcPr>
          <w:p w14:paraId="7D419DF3"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30</w:t>
            </w:r>
          </w:p>
        </w:tc>
        <w:tc>
          <w:tcPr>
            <w:tcW w:w="633" w:type="pct"/>
            <w:shd w:val="clear" w:color="auto" w:fill="auto"/>
            <w:vAlign w:val="center"/>
          </w:tcPr>
          <w:p w14:paraId="59557FB1"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6</w:t>
            </w:r>
          </w:p>
        </w:tc>
        <w:tc>
          <w:tcPr>
            <w:tcW w:w="608" w:type="pct"/>
            <w:vAlign w:val="center"/>
          </w:tcPr>
          <w:p w14:paraId="4010926D"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6</w:t>
            </w:r>
          </w:p>
        </w:tc>
        <w:tc>
          <w:tcPr>
            <w:tcW w:w="608" w:type="pct"/>
            <w:vAlign w:val="center"/>
          </w:tcPr>
          <w:p w14:paraId="56CE335E"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6</w:t>
            </w:r>
          </w:p>
        </w:tc>
        <w:tc>
          <w:tcPr>
            <w:tcW w:w="608" w:type="pct"/>
            <w:vAlign w:val="center"/>
          </w:tcPr>
          <w:p w14:paraId="3F9579D6"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6</w:t>
            </w:r>
          </w:p>
        </w:tc>
        <w:tc>
          <w:tcPr>
            <w:tcW w:w="608" w:type="pct"/>
            <w:vAlign w:val="center"/>
          </w:tcPr>
          <w:p w14:paraId="646FD4AA"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6</w:t>
            </w:r>
          </w:p>
        </w:tc>
      </w:tr>
      <w:tr w:rsidR="00F0794A" w:rsidRPr="00835DE5" w14:paraId="43478F0C" w14:textId="77777777" w:rsidTr="008108F7">
        <w:tc>
          <w:tcPr>
            <w:tcW w:w="594" w:type="pct"/>
            <w:shd w:val="clear" w:color="auto" w:fill="auto"/>
            <w:vAlign w:val="center"/>
          </w:tcPr>
          <w:p w14:paraId="44E91E3F" w14:textId="64A587D2"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End-of-Course</w:t>
            </w:r>
          </w:p>
        </w:tc>
        <w:tc>
          <w:tcPr>
            <w:tcW w:w="894" w:type="pct"/>
            <w:shd w:val="clear" w:color="auto" w:fill="auto"/>
            <w:vAlign w:val="center"/>
          </w:tcPr>
          <w:p w14:paraId="3E3A3645" w14:textId="2FDBD392" w:rsidR="00146D77" w:rsidRPr="00F0794A" w:rsidRDefault="00146D77" w:rsidP="00A21D74">
            <w:pPr>
              <w:snapToGrid w:val="0"/>
              <w:spacing w:line="360" w:lineRule="auto"/>
              <w:jc w:val="center"/>
              <w:rPr>
                <w:rFonts w:eastAsia="仿宋"/>
                <w:b/>
                <w:color w:val="000000"/>
                <w:sz w:val="24"/>
              </w:rPr>
            </w:pPr>
            <w:r w:rsidRPr="00F0794A">
              <w:rPr>
                <w:rFonts w:eastAsia="仿宋"/>
                <w:b/>
                <w:color w:val="000000"/>
                <w:sz w:val="24"/>
              </w:rPr>
              <w:t>examination</w:t>
            </w:r>
          </w:p>
        </w:tc>
        <w:tc>
          <w:tcPr>
            <w:tcW w:w="449" w:type="pct"/>
            <w:vAlign w:val="center"/>
          </w:tcPr>
          <w:p w14:paraId="5A40D7AC"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60</w:t>
            </w:r>
          </w:p>
        </w:tc>
        <w:tc>
          <w:tcPr>
            <w:tcW w:w="633" w:type="pct"/>
            <w:shd w:val="clear" w:color="auto" w:fill="auto"/>
            <w:vAlign w:val="center"/>
          </w:tcPr>
          <w:p w14:paraId="049EBCD3"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10</w:t>
            </w:r>
          </w:p>
        </w:tc>
        <w:tc>
          <w:tcPr>
            <w:tcW w:w="608" w:type="pct"/>
            <w:vAlign w:val="center"/>
          </w:tcPr>
          <w:p w14:paraId="58BEAE3D"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10</w:t>
            </w:r>
          </w:p>
        </w:tc>
        <w:tc>
          <w:tcPr>
            <w:tcW w:w="608" w:type="pct"/>
            <w:vAlign w:val="center"/>
          </w:tcPr>
          <w:p w14:paraId="262F2DDB"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10</w:t>
            </w:r>
          </w:p>
        </w:tc>
        <w:tc>
          <w:tcPr>
            <w:tcW w:w="608" w:type="pct"/>
            <w:vAlign w:val="center"/>
          </w:tcPr>
          <w:p w14:paraId="7AFF0046"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10</w:t>
            </w:r>
          </w:p>
        </w:tc>
        <w:tc>
          <w:tcPr>
            <w:tcW w:w="608" w:type="pct"/>
            <w:vAlign w:val="center"/>
          </w:tcPr>
          <w:p w14:paraId="23BA75D7"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20</w:t>
            </w:r>
          </w:p>
        </w:tc>
      </w:tr>
      <w:tr w:rsidR="00F0794A" w:rsidRPr="00835DE5" w14:paraId="70F8C941" w14:textId="77777777" w:rsidTr="008108F7">
        <w:tc>
          <w:tcPr>
            <w:tcW w:w="1936" w:type="pct"/>
            <w:gridSpan w:val="3"/>
            <w:shd w:val="clear" w:color="auto" w:fill="auto"/>
            <w:vAlign w:val="center"/>
          </w:tcPr>
          <w:p w14:paraId="2B47A650" w14:textId="150F6708" w:rsidR="00146D77" w:rsidRPr="00F0794A" w:rsidRDefault="00F0794A" w:rsidP="00A21D74">
            <w:pPr>
              <w:snapToGrid w:val="0"/>
              <w:spacing w:line="360" w:lineRule="auto"/>
              <w:jc w:val="center"/>
              <w:rPr>
                <w:rFonts w:eastAsia="仿宋"/>
                <w:sz w:val="24"/>
              </w:rPr>
            </w:pPr>
            <w:r w:rsidRPr="00F0794A">
              <w:rPr>
                <w:rFonts w:eastAsia="仿宋"/>
                <w:b/>
                <w:color w:val="000000"/>
                <w:sz w:val="24"/>
              </w:rPr>
              <w:t>Total Course Objective Score</w:t>
            </w:r>
          </w:p>
        </w:tc>
        <w:tc>
          <w:tcPr>
            <w:tcW w:w="633" w:type="pct"/>
            <w:shd w:val="clear" w:color="auto" w:fill="auto"/>
            <w:vAlign w:val="center"/>
          </w:tcPr>
          <w:p w14:paraId="76C41490"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21</w:t>
            </w:r>
          </w:p>
        </w:tc>
        <w:tc>
          <w:tcPr>
            <w:tcW w:w="608" w:type="pct"/>
            <w:vAlign w:val="center"/>
          </w:tcPr>
          <w:p w14:paraId="5B55DFC8"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21</w:t>
            </w:r>
          </w:p>
        </w:tc>
        <w:tc>
          <w:tcPr>
            <w:tcW w:w="608" w:type="pct"/>
            <w:vAlign w:val="center"/>
          </w:tcPr>
          <w:p w14:paraId="0876E516"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16</w:t>
            </w:r>
          </w:p>
        </w:tc>
        <w:tc>
          <w:tcPr>
            <w:tcW w:w="608" w:type="pct"/>
            <w:vAlign w:val="center"/>
          </w:tcPr>
          <w:p w14:paraId="543F1FE8"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16</w:t>
            </w:r>
          </w:p>
        </w:tc>
        <w:tc>
          <w:tcPr>
            <w:tcW w:w="608" w:type="pct"/>
            <w:vAlign w:val="center"/>
          </w:tcPr>
          <w:p w14:paraId="14B7F9D9" w14:textId="77777777" w:rsidR="00146D77" w:rsidRPr="00F0794A" w:rsidRDefault="00146D77" w:rsidP="00A21D74">
            <w:pPr>
              <w:snapToGrid w:val="0"/>
              <w:spacing w:line="360" w:lineRule="auto"/>
              <w:jc w:val="center"/>
              <w:rPr>
                <w:rFonts w:eastAsia="仿宋"/>
                <w:b/>
                <w:color w:val="000000"/>
              </w:rPr>
            </w:pPr>
            <w:r w:rsidRPr="00F0794A">
              <w:rPr>
                <w:rFonts w:eastAsia="仿宋"/>
                <w:b/>
                <w:color w:val="000000"/>
              </w:rPr>
              <w:t>26</w:t>
            </w:r>
          </w:p>
        </w:tc>
      </w:tr>
    </w:tbl>
    <w:p w14:paraId="3B218E00" w14:textId="747BC699" w:rsidR="008108F7" w:rsidRPr="008108F7" w:rsidRDefault="008108F7" w:rsidP="008108F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8108F7">
        <w:rPr>
          <w:rFonts w:eastAsia="黑体"/>
          <w:color w:val="000000"/>
          <w:sz w:val="28"/>
          <w:szCs w:val="28"/>
        </w:rPr>
        <w:t>VI. Security education</w:t>
      </w:r>
    </w:p>
    <w:p w14:paraId="11517503" w14:textId="0F5050D1" w:rsidR="008108F7" w:rsidRPr="008108F7" w:rsidRDefault="008108F7" w:rsidP="008108F7">
      <w:pPr>
        <w:snapToGrid w:val="0"/>
        <w:spacing w:line="300" w:lineRule="auto"/>
        <w:ind w:firstLineChars="200" w:firstLine="480"/>
        <w:rPr>
          <w:rFonts w:eastAsia="仿宋"/>
          <w:color w:val="000000"/>
          <w:sz w:val="24"/>
        </w:rPr>
      </w:pPr>
      <w:r w:rsidRPr="008108F7">
        <w:rPr>
          <w:rFonts w:eastAsia="仿宋"/>
          <w:color w:val="000000"/>
          <w:sz w:val="24"/>
        </w:rPr>
        <w:t>Nothing</w:t>
      </w:r>
    </w:p>
    <w:p w14:paraId="7D02B3DA" w14:textId="08A215DB" w:rsidR="008108F7" w:rsidRDefault="008108F7" w:rsidP="008108F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8108F7">
        <w:rPr>
          <w:rFonts w:eastAsia="黑体"/>
          <w:color w:val="000000"/>
          <w:sz w:val="28"/>
          <w:szCs w:val="28"/>
        </w:rPr>
        <w:t>VII. Evaluation of the degree of achievement of course objectives</w:t>
      </w:r>
    </w:p>
    <w:p w14:paraId="203A3B27" w14:textId="448031A4" w:rsidR="008108F7" w:rsidRPr="008108F7" w:rsidRDefault="008108F7" w:rsidP="008108F7">
      <w:pPr>
        <w:tabs>
          <w:tab w:val="left" w:pos="-5670"/>
          <w:tab w:val="left" w:pos="-5245"/>
          <w:tab w:val="left" w:pos="1134"/>
        </w:tabs>
        <w:spacing w:line="360" w:lineRule="auto"/>
        <w:ind w:firstLineChars="200" w:firstLine="480"/>
        <w:rPr>
          <w:rFonts w:eastAsia="仿宋"/>
          <w:color w:val="000000"/>
          <w:sz w:val="24"/>
        </w:rPr>
      </w:pPr>
      <w:r w:rsidRPr="008108F7">
        <w:rPr>
          <w:rFonts w:eastAsia="仿宋"/>
          <w:color w:val="000000"/>
          <w:sz w:val="24"/>
        </w:rPr>
        <w:t>The evaluation of the achievement of course objectives includes the evaluation of the achievement of course sub-objectives and the evaluation of the achievement of the overall objectives of the course, and the specific calculation methods are as follows:</w:t>
      </w:r>
    </w:p>
    <w:p w14:paraId="74FBFBEA" w14:textId="77777777" w:rsidR="008108F7" w:rsidRPr="008108F7" w:rsidRDefault="008108F7" w:rsidP="008108F7">
      <w:pPr>
        <w:tabs>
          <w:tab w:val="left" w:pos="-5670"/>
          <w:tab w:val="left" w:pos="-5245"/>
          <w:tab w:val="left" w:pos="1134"/>
        </w:tabs>
        <w:spacing w:line="360" w:lineRule="auto"/>
        <w:ind w:firstLineChars="200" w:firstLine="480"/>
        <w:rPr>
          <w:rFonts w:eastAsia="仿宋"/>
          <w:color w:val="000000"/>
          <w:sz w:val="24"/>
        </w:rPr>
      </w:pPr>
      <w:r w:rsidRPr="008108F7">
        <w:rPr>
          <w:rFonts w:eastAsia="仿宋"/>
          <w:color w:val="000000"/>
          <w:sz w:val="24"/>
        </w:rPr>
        <w:t>(1) Achievement of course sub-objectives = total score in the overall assessment results to support the sub-objectives of the relevant parts of the assessment according to the weighting / total assessment results to support the sub-objectives of the relevant parts of the assessment of the total score</w:t>
      </w:r>
    </w:p>
    <w:p w14:paraId="59FEC316" w14:textId="01FC3B6B" w:rsidR="008108F7" w:rsidRPr="008108F7" w:rsidRDefault="008108F7" w:rsidP="008108F7">
      <w:pPr>
        <w:tabs>
          <w:tab w:val="left" w:pos="-5670"/>
          <w:tab w:val="left" w:pos="-5245"/>
          <w:tab w:val="left" w:pos="1134"/>
        </w:tabs>
        <w:spacing w:line="360" w:lineRule="auto"/>
        <w:ind w:firstLineChars="200" w:firstLine="480"/>
        <w:rPr>
          <w:rFonts w:eastAsia="仿宋"/>
          <w:color w:val="000000"/>
          <w:sz w:val="24"/>
        </w:rPr>
      </w:pPr>
      <w:r w:rsidRPr="008108F7">
        <w:rPr>
          <w:rFonts w:eastAsia="仿宋"/>
          <w:color w:val="000000"/>
          <w:sz w:val="24"/>
        </w:rPr>
        <w:t>(2) Degree of achievement of the overall objectives of the course = average score of the overall assessment results of the course / 100</w:t>
      </w:r>
    </w:p>
    <w:p w14:paraId="2F241F52" w14:textId="4E71B064" w:rsidR="008108F7" w:rsidRDefault="008108F7" w:rsidP="008108F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8108F7">
        <w:rPr>
          <w:rFonts w:eastAsia="黑体"/>
          <w:color w:val="000000"/>
          <w:sz w:val="28"/>
          <w:szCs w:val="28"/>
        </w:rPr>
        <w:t>VIII. Study recommendations</w:t>
      </w:r>
    </w:p>
    <w:p w14:paraId="50753FCE" w14:textId="77777777" w:rsidR="008108F7" w:rsidRPr="008108F7" w:rsidRDefault="008108F7" w:rsidP="008108F7">
      <w:pPr>
        <w:tabs>
          <w:tab w:val="left" w:pos="-5670"/>
          <w:tab w:val="left" w:pos="-5245"/>
          <w:tab w:val="left" w:pos="1134"/>
        </w:tabs>
        <w:spacing w:beforeLines="50" w:before="156" w:afterLines="50" w:after="156" w:line="360" w:lineRule="auto"/>
        <w:ind w:firstLineChars="200" w:firstLine="480"/>
        <w:rPr>
          <w:rFonts w:eastAsia="仿宋"/>
          <w:sz w:val="24"/>
        </w:rPr>
      </w:pPr>
      <w:r w:rsidRPr="008108F7">
        <w:rPr>
          <w:rFonts w:eastAsia="仿宋"/>
          <w:sz w:val="24"/>
        </w:rPr>
        <w:lastRenderedPageBreak/>
        <w:t>Review the prerequisite courses carefully, especially the knowledge of Microeconomics. Listen carefully to the lectures in class, read and summarize the textbook and lecture notes in class, and complete each assignment carefully. In the process of learning, be good at finding problems, think hard and learn by example, and build study groups to cooperate with each other. Read the relevant scientific and technical literature on the Internet to understand the application of theoretical methods in the actual process.</w:t>
      </w:r>
    </w:p>
    <w:p w14:paraId="7BAFB791" w14:textId="7360C549" w:rsidR="008108F7" w:rsidRPr="00E614CA" w:rsidRDefault="008108F7" w:rsidP="008108F7">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sidRPr="008108F7">
        <w:rPr>
          <w:rFonts w:eastAsia="黑体"/>
          <w:color w:val="000000"/>
          <w:sz w:val="28"/>
          <w:szCs w:val="28"/>
        </w:rPr>
        <w:t>IX. Textbooks and reference materials</w:t>
      </w:r>
    </w:p>
    <w:p w14:paraId="1F222014" w14:textId="56DED67C" w:rsidR="008108F7" w:rsidRPr="002B2744" w:rsidRDefault="008108F7" w:rsidP="008108F7">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w:t>
      </w:r>
      <w:r>
        <w:rPr>
          <w:rFonts w:eastAsia="仿宋"/>
          <w:b/>
          <w:color w:val="000000"/>
          <w:sz w:val="24"/>
        </w:rPr>
        <w:t>B</w:t>
      </w:r>
      <w:r>
        <w:rPr>
          <w:rFonts w:eastAsia="仿宋" w:hint="eastAsia"/>
          <w:b/>
          <w:color w:val="000000"/>
          <w:sz w:val="24"/>
        </w:rPr>
        <w:t>ook</w:t>
      </w:r>
    </w:p>
    <w:tbl>
      <w:tblPr>
        <w:tblW w:w="0" w:type="auto"/>
        <w:tblLook w:val="0000" w:firstRow="0" w:lastRow="0" w:firstColumn="0" w:lastColumn="0" w:noHBand="0" w:noVBand="0"/>
      </w:tblPr>
      <w:tblGrid>
        <w:gridCol w:w="1150"/>
        <w:gridCol w:w="852"/>
        <w:gridCol w:w="934"/>
        <w:gridCol w:w="1570"/>
        <w:gridCol w:w="1188"/>
        <w:gridCol w:w="1581"/>
        <w:gridCol w:w="1021"/>
      </w:tblGrid>
      <w:tr w:rsidR="008108F7" w:rsidRPr="00034940" w14:paraId="3970CD93" w14:textId="77777777" w:rsidTr="00A21D7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B35500A" w14:textId="1A6E2D74"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Textbook Name</w:t>
            </w:r>
            <w:r w:rsidRPr="008108F7">
              <w:rPr>
                <w:b/>
                <w:bCs/>
                <w:color w:val="000000"/>
                <w:kern w:val="0"/>
                <w:sz w:val="20"/>
                <w:szCs w:val="20"/>
                <w:lang w:bidi="ar"/>
              </w:rPr>
              <w:tab/>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74C995A" w14:textId="5F6B9125" w:rsidR="008108F7" w:rsidRPr="008108F7" w:rsidRDefault="008108F7" w:rsidP="00A21D74">
            <w:pPr>
              <w:widowControl/>
              <w:jc w:val="center"/>
              <w:textAlignment w:val="center"/>
              <w:rPr>
                <w:b/>
                <w:bCs/>
                <w:color w:val="000000"/>
                <w:sz w:val="20"/>
                <w:szCs w:val="20"/>
              </w:rPr>
            </w:pPr>
            <w:r w:rsidRPr="008108F7">
              <w:rPr>
                <w:rStyle w:val="font31"/>
                <w:rFonts w:ascii="Times New Roman" w:hAnsi="Times New Roman" w:cs="Times New Roman" w:hint="default"/>
                <w:lang w:bidi="ar"/>
              </w:rPr>
              <w:t>Edition</w:t>
            </w:r>
            <w:r w:rsidRPr="008108F7">
              <w:rPr>
                <w:rStyle w:val="font31"/>
                <w:rFonts w:ascii="Times New Roman" w:hAnsi="Times New Roman" w:cs="Times New Roman" w:hint="default"/>
                <w:lang w:bidi="ar"/>
              </w:rPr>
              <w:tab/>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0A3E623" w14:textId="3B123467" w:rsidR="008108F7" w:rsidRPr="008108F7" w:rsidRDefault="008108F7" w:rsidP="00A21D74">
            <w:pPr>
              <w:widowControl/>
              <w:jc w:val="center"/>
              <w:textAlignment w:val="center"/>
              <w:rPr>
                <w:b/>
                <w:bCs/>
                <w:color w:val="000000"/>
                <w:sz w:val="20"/>
                <w:szCs w:val="20"/>
              </w:rPr>
            </w:pPr>
            <w:r w:rsidRPr="008108F7">
              <w:rPr>
                <w:rStyle w:val="font11"/>
                <w:rFonts w:ascii="Times New Roman" w:hAnsi="Times New Roman" w:cs="Times New Roman" w:hint="default"/>
                <w:lang w:bidi="ar"/>
              </w:rPr>
              <w:t>Printing</w:t>
            </w:r>
            <w:r w:rsidRPr="008108F7">
              <w:rPr>
                <w:rStyle w:val="font11"/>
                <w:rFonts w:ascii="Times New Roman" w:hAnsi="Times New Roman" w:cs="Times New Roman" w:hint="default"/>
                <w:lang w:bidi="ar"/>
              </w:rPr>
              <w:tab/>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0C1C2" w14:textId="39302897"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Author</w:t>
            </w:r>
            <w:r w:rsidRPr="008108F7">
              <w:rPr>
                <w:b/>
                <w:bCs/>
                <w:color w:val="000000"/>
                <w:kern w:val="0"/>
                <w:sz w:val="20"/>
                <w:szCs w:val="20"/>
                <w:lang w:bidi="ar"/>
              </w:rPr>
              <w:tab/>
            </w: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5D851" w14:textId="0BE3ACB3"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Publisher</w:t>
            </w:r>
            <w:r w:rsidRPr="008108F7">
              <w:rPr>
                <w:b/>
                <w:bCs/>
                <w:color w:val="000000"/>
                <w:kern w:val="0"/>
                <w:sz w:val="20"/>
                <w:szCs w:val="20"/>
                <w:lang w:bidi="ar"/>
              </w:rPr>
              <w:tab/>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D84EAD" w14:textId="606950F6"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Book Number (ISBN)</w:t>
            </w:r>
            <w:r w:rsidRPr="008108F7">
              <w:rPr>
                <w:b/>
                <w:bCs/>
                <w:color w:val="000000"/>
                <w:kern w:val="0"/>
                <w:sz w:val="20"/>
                <w:szCs w:val="20"/>
                <w:lang w:bidi="ar"/>
              </w:rPr>
              <w:tab/>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A4F25FB" w14:textId="4776F5E7" w:rsidR="008108F7" w:rsidRPr="008108F7" w:rsidRDefault="008108F7" w:rsidP="00A21D74">
            <w:pPr>
              <w:widowControl/>
              <w:jc w:val="center"/>
              <w:textAlignment w:val="center"/>
              <w:rPr>
                <w:b/>
                <w:bCs/>
                <w:color w:val="000000"/>
                <w:sz w:val="20"/>
                <w:szCs w:val="20"/>
              </w:rPr>
            </w:pPr>
            <w:r w:rsidRPr="008108F7">
              <w:rPr>
                <w:rStyle w:val="font11"/>
                <w:rFonts w:ascii="Times New Roman" w:hAnsi="Times New Roman" w:cs="Times New Roman" w:hint="default"/>
                <w:lang w:bidi="ar"/>
              </w:rPr>
              <w:t>Textbook Level</w:t>
            </w:r>
          </w:p>
        </w:tc>
      </w:tr>
      <w:tr w:rsidR="008108F7" w:rsidRPr="00034940" w14:paraId="246FB8EF" w14:textId="77777777" w:rsidTr="00A21D74">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8B4D81" w14:textId="60C78216" w:rsidR="008108F7" w:rsidRPr="008108F7" w:rsidRDefault="008108F7" w:rsidP="00A21D74">
            <w:pPr>
              <w:widowControl/>
              <w:jc w:val="center"/>
              <w:textAlignment w:val="center"/>
              <w:rPr>
                <w:rFonts w:eastAsia="仿宋"/>
                <w:color w:val="000000"/>
                <w:szCs w:val="21"/>
              </w:rPr>
            </w:pPr>
            <w:r w:rsidRPr="008108F7">
              <w:rPr>
                <w:rFonts w:eastAsia="仿宋"/>
                <w:color w:val="000000"/>
                <w:kern w:val="0"/>
                <w:szCs w:val="21"/>
                <w:lang w:bidi="ar"/>
              </w:rPr>
              <w:t>Energy Economics</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629242D" w14:textId="21222A67" w:rsidR="008108F7" w:rsidRPr="008108F7" w:rsidRDefault="008108F7" w:rsidP="00A21D74">
            <w:pPr>
              <w:widowControl/>
              <w:jc w:val="center"/>
              <w:textAlignment w:val="center"/>
              <w:rPr>
                <w:rFonts w:eastAsia="仿宋"/>
                <w:color w:val="000000"/>
                <w:szCs w:val="21"/>
              </w:rPr>
            </w:pPr>
            <w:r w:rsidRPr="008108F7">
              <w:rPr>
                <w:rFonts w:eastAsia="仿宋"/>
                <w:color w:val="000000"/>
                <w:kern w:val="0"/>
                <w:szCs w:val="21"/>
                <w:lang w:bidi="ar"/>
              </w:rPr>
              <w:t>1st edition, August 2017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35DDC25" w14:textId="5D627AE9"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1st printing, August 2017</w:t>
            </w:r>
            <w:r w:rsidRPr="008108F7">
              <w:rPr>
                <w:rFonts w:eastAsia="仿宋"/>
                <w:color w:val="000000"/>
                <w:kern w:val="0"/>
                <w:szCs w:val="21"/>
                <w:lang w:bidi="ar"/>
              </w:rPr>
              <w:tab/>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32C6A" w14:textId="18611251"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 xml:space="preserve">Tang Xu, Wang </w:t>
            </w:r>
            <w:proofErr w:type="spellStart"/>
            <w:r w:rsidRPr="008108F7">
              <w:rPr>
                <w:rFonts w:eastAsia="仿宋"/>
                <w:color w:val="000000"/>
                <w:kern w:val="0"/>
                <w:szCs w:val="21"/>
                <w:lang w:bidi="ar"/>
              </w:rPr>
              <w:t>Jianliang</w:t>
            </w:r>
            <w:proofErr w:type="spellEnd"/>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BC875" w14:textId="2BF35C0B"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Petroleum Industry Press</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60434" w14:textId="77777777"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9787518322183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7BEE3E" w14:textId="6E851070" w:rsidR="008108F7" w:rsidRPr="008108F7" w:rsidRDefault="008108F7" w:rsidP="00A21D74">
            <w:pPr>
              <w:widowControl/>
              <w:textAlignment w:val="center"/>
              <w:rPr>
                <w:rFonts w:eastAsia="仿宋"/>
                <w:color w:val="000000"/>
                <w:szCs w:val="21"/>
              </w:rPr>
            </w:pPr>
            <w:r w:rsidRPr="008108F7">
              <w:rPr>
                <w:rFonts w:eastAsia="仿宋"/>
                <w:color w:val="000000"/>
                <w:kern w:val="0"/>
                <w:szCs w:val="21"/>
                <w:lang w:bidi="ar"/>
              </w:rPr>
              <w:t>Excellent Textbook for Schools</w:t>
            </w:r>
          </w:p>
        </w:tc>
      </w:tr>
    </w:tbl>
    <w:p w14:paraId="6D167EB1" w14:textId="77777777" w:rsidR="008108F7" w:rsidRDefault="008108F7" w:rsidP="008108F7">
      <w:pPr>
        <w:spacing w:line="360" w:lineRule="auto"/>
        <w:ind w:firstLineChars="200" w:firstLine="482"/>
        <w:rPr>
          <w:rFonts w:eastAsia="仿宋"/>
          <w:b/>
          <w:color w:val="000000"/>
          <w:sz w:val="24"/>
        </w:rPr>
      </w:pPr>
    </w:p>
    <w:p w14:paraId="13072C49" w14:textId="208591DF" w:rsidR="008108F7" w:rsidRPr="002B2744" w:rsidRDefault="008108F7" w:rsidP="008108F7">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w:t>
      </w:r>
      <w:r w:rsidRPr="008108F7">
        <w:rPr>
          <w:rFonts w:eastAsia="仿宋"/>
          <w:b/>
          <w:color w:val="000000"/>
          <w:sz w:val="24"/>
        </w:rPr>
        <w:t>Main bibliography</w:t>
      </w:r>
    </w:p>
    <w:tbl>
      <w:tblPr>
        <w:tblW w:w="0" w:type="auto"/>
        <w:tblLayout w:type="fixed"/>
        <w:tblLook w:val="0000" w:firstRow="0" w:lastRow="0" w:firstColumn="0" w:lastColumn="0" w:noHBand="0" w:noVBand="0"/>
      </w:tblPr>
      <w:tblGrid>
        <w:gridCol w:w="418"/>
        <w:gridCol w:w="1137"/>
        <w:gridCol w:w="992"/>
        <w:gridCol w:w="1417"/>
        <w:gridCol w:w="1134"/>
        <w:gridCol w:w="1134"/>
        <w:gridCol w:w="993"/>
        <w:gridCol w:w="1071"/>
      </w:tblGrid>
      <w:tr w:rsidR="008108F7" w14:paraId="1203D566" w14:textId="77777777" w:rsidTr="00A21D74">
        <w:trPr>
          <w:trHeight w:val="55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ABA39" w14:textId="6A3D27C2" w:rsidR="008108F7" w:rsidRPr="008108F7" w:rsidRDefault="008108F7" w:rsidP="00A21D74">
            <w:pPr>
              <w:widowControl/>
              <w:jc w:val="center"/>
              <w:textAlignment w:val="center"/>
              <w:rPr>
                <w:b/>
                <w:bCs/>
                <w:color w:val="000000"/>
                <w:kern w:val="0"/>
                <w:sz w:val="20"/>
                <w:szCs w:val="20"/>
                <w:lang w:bidi="ar"/>
              </w:rPr>
            </w:pPr>
            <w:r w:rsidRPr="008108F7">
              <w:rPr>
                <w:b/>
                <w:bCs/>
                <w:color w:val="000000"/>
                <w:kern w:val="0"/>
                <w:sz w:val="20"/>
                <w:szCs w:val="20"/>
                <w:lang w:bidi="ar"/>
              </w:rPr>
              <w:t>No</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6DE0C" w14:textId="59B59731"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Textbook Name</w:t>
            </w:r>
            <w:r w:rsidRPr="008108F7">
              <w:rPr>
                <w:b/>
                <w:bCs/>
                <w:color w:val="000000"/>
                <w:kern w:val="0"/>
                <w:sz w:val="20"/>
                <w:szCs w:val="20"/>
                <w:lang w:bidi="ar"/>
              </w:rPr>
              <w:tab/>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134D2" w14:textId="7B37A961" w:rsidR="008108F7" w:rsidRPr="008108F7" w:rsidRDefault="008108F7" w:rsidP="00A21D74">
            <w:pPr>
              <w:widowControl/>
              <w:jc w:val="center"/>
              <w:textAlignment w:val="center"/>
              <w:rPr>
                <w:b/>
                <w:bCs/>
                <w:color w:val="000000"/>
                <w:sz w:val="20"/>
                <w:szCs w:val="20"/>
              </w:rPr>
            </w:pPr>
            <w:r w:rsidRPr="008108F7">
              <w:rPr>
                <w:rStyle w:val="font31"/>
                <w:rFonts w:ascii="Times New Roman" w:hAnsi="Times New Roman" w:cs="Times New Roman" w:hint="default"/>
                <w:lang w:bidi="ar"/>
              </w:rPr>
              <w:t>Edition</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43A8C" w14:textId="5B8953F4" w:rsidR="008108F7" w:rsidRPr="008108F7" w:rsidRDefault="008108F7" w:rsidP="00A21D74">
            <w:pPr>
              <w:widowControl/>
              <w:jc w:val="center"/>
              <w:textAlignment w:val="center"/>
              <w:rPr>
                <w:b/>
                <w:bCs/>
                <w:color w:val="000000"/>
                <w:sz w:val="20"/>
                <w:szCs w:val="20"/>
              </w:rPr>
            </w:pPr>
            <w:r w:rsidRPr="008108F7">
              <w:rPr>
                <w:rStyle w:val="font11"/>
                <w:rFonts w:ascii="Times New Roman" w:hAnsi="Times New Roman" w:cs="Times New Roman" w:hint="default"/>
                <w:lang w:bidi="ar"/>
              </w:rPr>
              <w:t>Printing</w:t>
            </w:r>
            <w:r w:rsidRPr="008108F7">
              <w:rPr>
                <w:rStyle w:val="font11"/>
                <w:rFonts w:ascii="Times New Roman" w:hAnsi="Times New Roman" w:cs="Times New Roman" w:hint="default"/>
                <w:lang w:bidi="ar"/>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6FA09" w14:textId="2D75425E"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Author</w:t>
            </w:r>
            <w:r w:rsidRPr="008108F7">
              <w:rPr>
                <w:b/>
                <w:bCs/>
                <w:color w:val="000000"/>
                <w:kern w:val="0"/>
                <w:sz w:val="20"/>
                <w:szCs w:val="20"/>
                <w:lang w:bidi="ar"/>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2D156" w14:textId="025EE11E"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Publisher</w:t>
            </w:r>
            <w:r w:rsidRPr="008108F7">
              <w:rPr>
                <w:b/>
                <w:bCs/>
                <w:color w:val="000000"/>
                <w:kern w:val="0"/>
                <w:sz w:val="20"/>
                <w:szCs w:val="20"/>
                <w:lang w:bidi="ar"/>
              </w:rPr>
              <w:tab/>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58E35" w14:textId="111D7E0A" w:rsidR="008108F7" w:rsidRPr="008108F7" w:rsidRDefault="008108F7" w:rsidP="00A21D74">
            <w:pPr>
              <w:widowControl/>
              <w:jc w:val="center"/>
              <w:textAlignment w:val="center"/>
              <w:rPr>
                <w:b/>
                <w:bCs/>
                <w:color w:val="000000"/>
                <w:sz w:val="20"/>
                <w:szCs w:val="20"/>
              </w:rPr>
            </w:pPr>
            <w:r w:rsidRPr="008108F7">
              <w:rPr>
                <w:b/>
                <w:bCs/>
                <w:color w:val="000000"/>
                <w:kern w:val="0"/>
                <w:sz w:val="20"/>
                <w:szCs w:val="20"/>
                <w:lang w:bidi="ar"/>
              </w:rPr>
              <w:t>Book Number (ISBN)</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D8068" w14:textId="40C171EF" w:rsidR="008108F7" w:rsidRPr="008108F7" w:rsidRDefault="008108F7" w:rsidP="00A21D74">
            <w:pPr>
              <w:widowControl/>
              <w:jc w:val="center"/>
              <w:textAlignment w:val="center"/>
              <w:rPr>
                <w:b/>
                <w:bCs/>
                <w:color w:val="000000"/>
                <w:sz w:val="20"/>
                <w:szCs w:val="20"/>
              </w:rPr>
            </w:pPr>
            <w:r w:rsidRPr="008108F7">
              <w:rPr>
                <w:rStyle w:val="font11"/>
                <w:rFonts w:ascii="Times New Roman" w:hAnsi="Times New Roman" w:cs="Times New Roman" w:hint="default"/>
                <w:lang w:bidi="ar"/>
              </w:rPr>
              <w:t>Textbook Level</w:t>
            </w:r>
          </w:p>
        </w:tc>
      </w:tr>
      <w:tr w:rsidR="008108F7" w:rsidRPr="00C1634A" w14:paraId="2D555219" w14:textId="77777777" w:rsidTr="00A21D74">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E65B3" w14:textId="77777777" w:rsidR="008108F7" w:rsidRPr="008108F7" w:rsidRDefault="008108F7" w:rsidP="00A21D74">
            <w:pPr>
              <w:widowControl/>
              <w:jc w:val="center"/>
              <w:textAlignment w:val="center"/>
              <w:rPr>
                <w:color w:val="000000"/>
                <w:kern w:val="0"/>
                <w:sz w:val="18"/>
                <w:szCs w:val="20"/>
                <w:lang w:bidi="ar"/>
              </w:rPr>
            </w:pPr>
            <w:r w:rsidRPr="008108F7">
              <w:rPr>
                <w:color w:val="000000"/>
                <w:kern w:val="0"/>
                <w:sz w:val="18"/>
                <w:szCs w:val="20"/>
                <w:lang w:bidi="ar"/>
              </w:rPr>
              <w:t>1</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04DFC" w14:textId="767B32DF" w:rsidR="008108F7" w:rsidRPr="008108F7" w:rsidRDefault="008108F7" w:rsidP="00A21D74">
            <w:pPr>
              <w:widowControl/>
              <w:textAlignment w:val="center"/>
              <w:rPr>
                <w:rFonts w:eastAsia="仿宋"/>
                <w:color w:val="000000"/>
                <w:kern w:val="0"/>
                <w:szCs w:val="21"/>
                <w:lang w:bidi="ar"/>
              </w:rPr>
            </w:pPr>
            <w:r w:rsidRPr="008108F7">
              <w:rPr>
                <w:rFonts w:eastAsia="仿宋"/>
                <w:color w:val="000000"/>
                <w:kern w:val="0"/>
                <w:szCs w:val="21"/>
                <w:lang w:bidi="ar"/>
              </w:rPr>
              <w:t>Elementary Energy Economics</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C7ABD" w14:textId="0726CC60" w:rsidR="008108F7" w:rsidRPr="008108F7" w:rsidRDefault="008108F7" w:rsidP="00A21D74">
            <w:pPr>
              <w:widowControl/>
              <w:textAlignment w:val="center"/>
              <w:rPr>
                <w:rFonts w:eastAsia="仿宋"/>
                <w:color w:val="000000"/>
                <w:kern w:val="0"/>
                <w:szCs w:val="21"/>
                <w:lang w:bidi="ar"/>
              </w:rPr>
            </w:pPr>
            <w:r w:rsidRPr="008108F7">
              <w:rPr>
                <w:rFonts w:eastAsia="仿宋"/>
                <w:color w:val="000000"/>
                <w:kern w:val="0"/>
                <w:szCs w:val="21"/>
                <w:lang w:bidi="ar"/>
              </w:rPr>
              <w:t>1st edition, June 2014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D755D" w14:textId="05EE38C4"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1st printing, July 2014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C2174" w14:textId="1DDB38E3"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 xml:space="preserve">Lin </w:t>
            </w:r>
            <w:proofErr w:type="spellStart"/>
            <w:r w:rsidRPr="008108F7">
              <w:rPr>
                <w:rFonts w:eastAsia="仿宋"/>
                <w:color w:val="000000"/>
                <w:kern w:val="0"/>
                <w:szCs w:val="21"/>
                <w:lang w:bidi="ar"/>
              </w:rPr>
              <w:t>Boqiang</w:t>
            </w:r>
            <w:proofErr w:type="spellEnd"/>
            <w:r w:rsidRPr="008108F7">
              <w:rPr>
                <w:rFonts w:eastAsia="仿宋"/>
                <w:color w:val="000000"/>
                <w:kern w:val="0"/>
                <w:szCs w:val="21"/>
                <w:lang w:bidi="ar"/>
              </w:rPr>
              <w:t xml:space="preserve"> and He Xiaoping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C24DD" w14:textId="2B89E966" w:rsidR="008108F7" w:rsidRPr="008108F7" w:rsidRDefault="008108F7" w:rsidP="008108F7">
            <w:pPr>
              <w:widowControl/>
              <w:jc w:val="left"/>
              <w:textAlignment w:val="center"/>
              <w:rPr>
                <w:rFonts w:eastAsia="仿宋"/>
                <w:color w:val="000000"/>
                <w:kern w:val="0"/>
                <w:szCs w:val="21"/>
                <w:lang w:bidi="ar"/>
              </w:rPr>
            </w:pPr>
            <w:r w:rsidRPr="008108F7">
              <w:rPr>
                <w:rFonts w:eastAsia="仿宋"/>
                <w:color w:val="000000"/>
                <w:kern w:val="0"/>
                <w:szCs w:val="21"/>
                <w:lang w:bidi="ar"/>
              </w:rPr>
              <w:t>Tsinghua University Press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EF994" w14:textId="77777777" w:rsidR="008108F7" w:rsidRPr="008108F7" w:rsidRDefault="008108F7" w:rsidP="00A21D74">
            <w:pPr>
              <w:widowControl/>
              <w:jc w:val="left"/>
              <w:textAlignment w:val="center"/>
              <w:rPr>
                <w:rFonts w:eastAsia="仿宋"/>
                <w:color w:val="000000"/>
                <w:kern w:val="0"/>
                <w:szCs w:val="21"/>
                <w:lang w:bidi="ar"/>
              </w:rPr>
            </w:pPr>
            <w:r w:rsidRPr="008108F7">
              <w:rPr>
                <w:rFonts w:eastAsia="仿宋"/>
                <w:color w:val="000000"/>
                <w:kern w:val="0"/>
                <w:szCs w:val="21"/>
                <w:lang w:bidi="ar"/>
              </w:rPr>
              <w:t>9787302366003</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9894F" w14:textId="67F5AF7A"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None</w:t>
            </w:r>
          </w:p>
        </w:tc>
      </w:tr>
      <w:tr w:rsidR="008108F7" w:rsidRPr="00C1634A" w14:paraId="3BF3DC31" w14:textId="77777777" w:rsidTr="00A21D74">
        <w:trPr>
          <w:trHeight w:val="495"/>
        </w:trPr>
        <w:tc>
          <w:tcPr>
            <w:tcW w:w="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5DFA" w14:textId="77777777" w:rsidR="008108F7" w:rsidRPr="008108F7" w:rsidRDefault="008108F7" w:rsidP="00A21D74">
            <w:pPr>
              <w:widowControl/>
              <w:jc w:val="center"/>
              <w:textAlignment w:val="center"/>
              <w:rPr>
                <w:color w:val="000000"/>
                <w:kern w:val="0"/>
                <w:sz w:val="18"/>
                <w:szCs w:val="20"/>
                <w:lang w:bidi="ar"/>
              </w:rPr>
            </w:pPr>
            <w:r w:rsidRPr="008108F7">
              <w:rPr>
                <w:color w:val="000000"/>
                <w:kern w:val="0"/>
                <w:sz w:val="18"/>
                <w:szCs w:val="20"/>
                <w:lang w:bidi="ar"/>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111F2" w14:textId="5C38DEC0" w:rsidR="008108F7" w:rsidRPr="008108F7" w:rsidRDefault="008108F7" w:rsidP="00A21D74">
            <w:pPr>
              <w:widowControl/>
              <w:textAlignment w:val="center"/>
              <w:rPr>
                <w:rFonts w:eastAsia="仿宋"/>
                <w:color w:val="000000"/>
                <w:kern w:val="0"/>
                <w:szCs w:val="21"/>
                <w:lang w:bidi="ar"/>
              </w:rPr>
            </w:pPr>
            <w:r w:rsidRPr="008108F7">
              <w:rPr>
                <w:rFonts w:eastAsia="仿宋"/>
                <w:color w:val="000000"/>
                <w:kern w:val="0"/>
                <w:szCs w:val="21"/>
                <w:lang w:bidi="ar"/>
              </w:rPr>
              <w:t>Energy Economics (2nd Edition)</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A2763" w14:textId="214B2E38" w:rsidR="008108F7" w:rsidRPr="008108F7" w:rsidRDefault="008108F7" w:rsidP="00A21D74">
            <w:pPr>
              <w:widowControl/>
              <w:textAlignment w:val="center"/>
              <w:rPr>
                <w:rFonts w:eastAsia="仿宋"/>
                <w:color w:val="000000"/>
                <w:kern w:val="0"/>
                <w:szCs w:val="21"/>
                <w:lang w:bidi="ar"/>
              </w:rPr>
            </w:pPr>
            <w:r w:rsidRPr="008108F7">
              <w:rPr>
                <w:rFonts w:eastAsia="仿宋"/>
                <w:color w:val="000000"/>
                <w:kern w:val="0"/>
                <w:szCs w:val="21"/>
                <w:lang w:bidi="ar"/>
              </w:rPr>
              <w:t>2nd-8th Edition, October 2013</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5DCD4" w14:textId="7195F7AA" w:rsidR="008108F7" w:rsidRPr="008108F7" w:rsidRDefault="008108F7" w:rsidP="00A21D74">
            <w:pPr>
              <w:widowControl/>
              <w:textAlignment w:val="center"/>
              <w:rPr>
                <w:rFonts w:eastAsia="仿宋"/>
                <w:color w:val="000000"/>
                <w:kern w:val="0"/>
                <w:szCs w:val="21"/>
                <w:lang w:bidi="ar"/>
              </w:rPr>
            </w:pPr>
            <w:r w:rsidRPr="008108F7">
              <w:rPr>
                <w:rFonts w:eastAsia="仿宋"/>
                <w:color w:val="000000"/>
                <w:kern w:val="0"/>
                <w:szCs w:val="21"/>
                <w:lang w:bidi="ar"/>
              </w:rPr>
              <w:t>8th Printing, February 2023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57F04" w14:textId="72C1F689"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 xml:space="preserve">Wei </w:t>
            </w:r>
            <w:proofErr w:type="spellStart"/>
            <w:r w:rsidRPr="008108F7">
              <w:rPr>
                <w:rFonts w:eastAsia="仿宋"/>
                <w:color w:val="000000"/>
                <w:kern w:val="0"/>
                <w:szCs w:val="21"/>
                <w:lang w:bidi="ar"/>
              </w:rPr>
              <w:t>Yiming</w:t>
            </w:r>
            <w:proofErr w:type="spellEnd"/>
            <w:r w:rsidRPr="008108F7">
              <w:rPr>
                <w:rFonts w:eastAsia="仿宋"/>
                <w:color w:val="000000"/>
                <w:kern w:val="0"/>
                <w:szCs w:val="21"/>
                <w:lang w:bidi="ar"/>
              </w:rPr>
              <w:t xml:space="preserve">, Jiao </w:t>
            </w:r>
            <w:proofErr w:type="spellStart"/>
            <w:r w:rsidRPr="008108F7">
              <w:rPr>
                <w:rFonts w:eastAsia="仿宋"/>
                <w:color w:val="000000"/>
                <w:kern w:val="0"/>
                <w:szCs w:val="21"/>
                <w:lang w:bidi="ar"/>
              </w:rPr>
              <w:t>Jianling</w:t>
            </w:r>
            <w:proofErr w:type="spellEnd"/>
            <w:r w:rsidRPr="008108F7">
              <w:rPr>
                <w:rFonts w:eastAsia="仿宋"/>
                <w:color w:val="000000"/>
                <w:kern w:val="0"/>
                <w:szCs w:val="21"/>
                <w:lang w:bidi="ar"/>
              </w:rPr>
              <w:t>, Liao Hua</w:t>
            </w:r>
            <w:r w:rsidRPr="008108F7">
              <w:rPr>
                <w:rFonts w:eastAsia="仿宋"/>
                <w:color w:val="000000"/>
                <w:kern w:val="0"/>
                <w:szCs w:val="21"/>
                <w:lang w:bidi="ar"/>
              </w:rPr>
              <w:tab/>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699AA" w14:textId="597243CD" w:rsidR="008108F7" w:rsidRPr="008108F7" w:rsidRDefault="008108F7" w:rsidP="00A21D74">
            <w:pPr>
              <w:widowControl/>
              <w:jc w:val="left"/>
              <w:textAlignment w:val="center"/>
              <w:rPr>
                <w:rFonts w:eastAsia="仿宋"/>
                <w:color w:val="000000"/>
                <w:kern w:val="0"/>
                <w:szCs w:val="21"/>
                <w:lang w:bidi="ar"/>
              </w:rPr>
            </w:pPr>
            <w:r w:rsidRPr="008108F7">
              <w:rPr>
                <w:rFonts w:eastAsia="仿宋"/>
                <w:color w:val="000000"/>
                <w:kern w:val="0"/>
                <w:szCs w:val="21"/>
                <w:lang w:bidi="ar"/>
              </w:rPr>
              <w:t>Tsinghua University Press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1E71A" w14:textId="77777777" w:rsidR="008108F7" w:rsidRPr="008108F7" w:rsidRDefault="008108F7" w:rsidP="00A21D74">
            <w:pPr>
              <w:widowControl/>
              <w:jc w:val="left"/>
              <w:textAlignment w:val="center"/>
              <w:rPr>
                <w:rFonts w:eastAsia="仿宋"/>
                <w:color w:val="000000"/>
                <w:kern w:val="0"/>
                <w:szCs w:val="21"/>
                <w:lang w:bidi="ar"/>
              </w:rPr>
            </w:pPr>
            <w:r w:rsidRPr="008108F7">
              <w:rPr>
                <w:rFonts w:eastAsia="仿宋"/>
                <w:color w:val="000000"/>
                <w:kern w:val="0"/>
                <w:szCs w:val="21"/>
                <w:lang w:bidi="ar"/>
              </w:rPr>
              <w:t>9787302335559</w:t>
            </w:r>
          </w:p>
        </w:tc>
        <w:tc>
          <w:tcPr>
            <w:tcW w:w="10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B89D8" w14:textId="573E2C48" w:rsidR="008108F7" w:rsidRPr="008108F7" w:rsidRDefault="008108F7" w:rsidP="00A21D74">
            <w:pPr>
              <w:widowControl/>
              <w:jc w:val="center"/>
              <w:textAlignment w:val="center"/>
              <w:rPr>
                <w:rFonts w:eastAsia="仿宋"/>
                <w:color w:val="000000"/>
                <w:kern w:val="0"/>
                <w:szCs w:val="21"/>
                <w:lang w:bidi="ar"/>
              </w:rPr>
            </w:pPr>
            <w:r w:rsidRPr="008108F7">
              <w:rPr>
                <w:rFonts w:eastAsia="仿宋"/>
                <w:color w:val="000000"/>
                <w:kern w:val="0"/>
                <w:szCs w:val="21"/>
                <w:lang w:bidi="ar"/>
              </w:rPr>
              <w:t>Fine Textbook of Economic Management in the 21st Century</w:t>
            </w:r>
          </w:p>
        </w:tc>
      </w:tr>
    </w:tbl>
    <w:p w14:paraId="15530A89" w14:textId="77777777" w:rsidR="008108F7" w:rsidRDefault="008108F7" w:rsidP="008108F7">
      <w:pPr>
        <w:spacing w:line="360" w:lineRule="auto"/>
        <w:ind w:firstLineChars="200" w:firstLine="480"/>
        <w:jc w:val="left"/>
        <w:rPr>
          <w:rFonts w:eastAsia="仿宋"/>
          <w:color w:val="000000"/>
          <w:sz w:val="24"/>
        </w:rPr>
      </w:pPr>
    </w:p>
    <w:p w14:paraId="2DC7EF3B" w14:textId="5EF1F027" w:rsidR="008108F7" w:rsidRDefault="008108F7" w:rsidP="008108F7">
      <w:pPr>
        <w:spacing w:line="360" w:lineRule="auto"/>
        <w:ind w:firstLineChars="200" w:firstLine="482"/>
        <w:rPr>
          <w:rFonts w:eastAsia="仿宋"/>
          <w:color w:val="808080"/>
          <w:sz w:val="24"/>
        </w:rPr>
      </w:pPr>
      <w:r>
        <w:rPr>
          <w:rFonts w:eastAsia="仿宋"/>
          <w:b/>
          <w:sz w:val="24"/>
        </w:rPr>
        <w:t>3</w:t>
      </w:r>
      <w:r>
        <w:rPr>
          <w:rFonts w:eastAsia="仿宋"/>
          <w:b/>
          <w:sz w:val="24"/>
        </w:rPr>
        <w:t>．</w:t>
      </w:r>
      <w:r w:rsidR="00BF25AD" w:rsidRPr="00BF25AD">
        <w:rPr>
          <w:rFonts w:eastAsia="仿宋"/>
          <w:b/>
          <w:sz w:val="24"/>
        </w:rPr>
        <w:t>Other learning resources</w:t>
      </w:r>
    </w:p>
    <w:p w14:paraId="175009B1" w14:textId="77777777" w:rsidR="00BF25AD" w:rsidRPr="00BF25AD" w:rsidRDefault="00BF25AD" w:rsidP="00BF25AD">
      <w:pPr>
        <w:tabs>
          <w:tab w:val="left" w:pos="1087"/>
        </w:tabs>
        <w:spacing w:line="360" w:lineRule="auto"/>
        <w:ind w:firstLineChars="200" w:firstLine="480"/>
        <w:rPr>
          <w:rFonts w:eastAsia="仿宋"/>
          <w:sz w:val="24"/>
        </w:rPr>
      </w:pPr>
      <w:r w:rsidRPr="00BF25AD">
        <w:rPr>
          <w:rFonts w:eastAsia="仿宋"/>
          <w:sz w:val="24"/>
        </w:rPr>
        <w:t>IEA/OPEC/IRENA annual energy outlook reports;</w:t>
      </w:r>
    </w:p>
    <w:p w14:paraId="749085D1" w14:textId="77777777" w:rsidR="00BF25AD" w:rsidRPr="00BF25AD" w:rsidRDefault="00BF25AD" w:rsidP="00BF25AD">
      <w:pPr>
        <w:tabs>
          <w:tab w:val="left" w:pos="1087"/>
        </w:tabs>
        <w:spacing w:line="360" w:lineRule="auto"/>
        <w:ind w:firstLineChars="200" w:firstLine="480"/>
        <w:rPr>
          <w:rFonts w:eastAsia="仿宋"/>
          <w:sz w:val="24"/>
        </w:rPr>
      </w:pPr>
      <w:r w:rsidRPr="00BF25AD">
        <w:rPr>
          <w:rFonts w:eastAsia="仿宋"/>
          <w:sz w:val="24"/>
        </w:rPr>
        <w:lastRenderedPageBreak/>
        <w:t>Domestic NDRC/energy central enterprises energy outlook reports;</w:t>
      </w:r>
    </w:p>
    <w:p w14:paraId="029AF097" w14:textId="676A9DCE" w:rsidR="00146D77" w:rsidRPr="008108F7" w:rsidRDefault="00BF25AD" w:rsidP="00BF25AD">
      <w:pPr>
        <w:tabs>
          <w:tab w:val="left" w:pos="1087"/>
        </w:tabs>
        <w:spacing w:line="360" w:lineRule="auto"/>
        <w:ind w:firstLineChars="200" w:firstLine="480"/>
        <w:rPr>
          <w:rFonts w:eastAsia="仿宋"/>
          <w:b/>
          <w:bCs/>
          <w:color w:val="000000"/>
          <w:sz w:val="24"/>
        </w:rPr>
      </w:pPr>
      <w:r w:rsidRPr="00BF25AD">
        <w:rPr>
          <w:rFonts w:eastAsia="仿宋"/>
          <w:sz w:val="24"/>
        </w:rPr>
        <w:t>IPCC climate assessment reports, etc.</w:t>
      </w:r>
    </w:p>
    <w:sectPr w:rsidR="00146D77" w:rsidRPr="008108F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0BC3" w14:textId="77777777" w:rsidR="00623854" w:rsidRDefault="00623854" w:rsidP="00CC7FC3">
      <w:r>
        <w:separator/>
      </w:r>
    </w:p>
  </w:endnote>
  <w:endnote w:type="continuationSeparator" w:id="0">
    <w:p w14:paraId="3625A532" w14:textId="77777777" w:rsidR="00623854" w:rsidRDefault="00623854"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54A6F" w14:textId="77777777" w:rsidR="00623854" w:rsidRDefault="00623854" w:rsidP="00CC7FC3">
      <w:r>
        <w:separator/>
      </w:r>
    </w:p>
  </w:footnote>
  <w:footnote w:type="continuationSeparator" w:id="0">
    <w:p w14:paraId="219192C4" w14:textId="77777777" w:rsidR="00623854" w:rsidRDefault="00623854"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EF0008F"/>
    <w:multiLevelType w:val="multilevel"/>
    <w:tmpl w:val="2902B84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4"/>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02A"/>
    <w:rsid w:val="00014B17"/>
    <w:rsid w:val="00014F13"/>
    <w:rsid w:val="000163D1"/>
    <w:rsid w:val="00022E52"/>
    <w:rsid w:val="00023FDF"/>
    <w:rsid w:val="00026506"/>
    <w:rsid w:val="000314AA"/>
    <w:rsid w:val="00034940"/>
    <w:rsid w:val="000361BB"/>
    <w:rsid w:val="00040A17"/>
    <w:rsid w:val="00040DCF"/>
    <w:rsid w:val="0004104C"/>
    <w:rsid w:val="00044398"/>
    <w:rsid w:val="000446BA"/>
    <w:rsid w:val="00051201"/>
    <w:rsid w:val="000515E2"/>
    <w:rsid w:val="00054DE2"/>
    <w:rsid w:val="0006216B"/>
    <w:rsid w:val="0006513E"/>
    <w:rsid w:val="00066DEA"/>
    <w:rsid w:val="000670EF"/>
    <w:rsid w:val="00073F42"/>
    <w:rsid w:val="00076D43"/>
    <w:rsid w:val="0008066A"/>
    <w:rsid w:val="00081108"/>
    <w:rsid w:val="000811D0"/>
    <w:rsid w:val="0008602A"/>
    <w:rsid w:val="000871BB"/>
    <w:rsid w:val="0009146B"/>
    <w:rsid w:val="000A2BE4"/>
    <w:rsid w:val="000A3403"/>
    <w:rsid w:val="000A43EA"/>
    <w:rsid w:val="000A6A9D"/>
    <w:rsid w:val="000A7BD5"/>
    <w:rsid w:val="000A7C74"/>
    <w:rsid w:val="000B1E1E"/>
    <w:rsid w:val="000B3385"/>
    <w:rsid w:val="000B3A17"/>
    <w:rsid w:val="000B5261"/>
    <w:rsid w:val="000B5912"/>
    <w:rsid w:val="000C0DDF"/>
    <w:rsid w:val="000C284B"/>
    <w:rsid w:val="000C295E"/>
    <w:rsid w:val="000C29C2"/>
    <w:rsid w:val="000C79E7"/>
    <w:rsid w:val="000E1351"/>
    <w:rsid w:val="000E436E"/>
    <w:rsid w:val="000E576B"/>
    <w:rsid w:val="000F2E28"/>
    <w:rsid w:val="000F2FF1"/>
    <w:rsid w:val="000F4A77"/>
    <w:rsid w:val="00104902"/>
    <w:rsid w:val="00105A92"/>
    <w:rsid w:val="0010779D"/>
    <w:rsid w:val="00110815"/>
    <w:rsid w:val="001114CB"/>
    <w:rsid w:val="00113449"/>
    <w:rsid w:val="00113CED"/>
    <w:rsid w:val="00116AA9"/>
    <w:rsid w:val="00121E0F"/>
    <w:rsid w:val="00123FE3"/>
    <w:rsid w:val="00130312"/>
    <w:rsid w:val="00134BA8"/>
    <w:rsid w:val="00135698"/>
    <w:rsid w:val="00135F58"/>
    <w:rsid w:val="00136608"/>
    <w:rsid w:val="00144A46"/>
    <w:rsid w:val="00144FFB"/>
    <w:rsid w:val="001454DA"/>
    <w:rsid w:val="00146D77"/>
    <w:rsid w:val="00155E7D"/>
    <w:rsid w:val="00155EC2"/>
    <w:rsid w:val="00160246"/>
    <w:rsid w:val="001611E8"/>
    <w:rsid w:val="00162084"/>
    <w:rsid w:val="001645BA"/>
    <w:rsid w:val="00171D2D"/>
    <w:rsid w:val="001726DD"/>
    <w:rsid w:val="001752AF"/>
    <w:rsid w:val="00175B4D"/>
    <w:rsid w:val="00180603"/>
    <w:rsid w:val="00182988"/>
    <w:rsid w:val="0018489A"/>
    <w:rsid w:val="00185535"/>
    <w:rsid w:val="00185AD1"/>
    <w:rsid w:val="00190880"/>
    <w:rsid w:val="001910EC"/>
    <w:rsid w:val="00193EF8"/>
    <w:rsid w:val="00196827"/>
    <w:rsid w:val="00196EA9"/>
    <w:rsid w:val="001A18C3"/>
    <w:rsid w:val="001A2265"/>
    <w:rsid w:val="001A479D"/>
    <w:rsid w:val="001A6B4F"/>
    <w:rsid w:val="001B0976"/>
    <w:rsid w:val="001B42B0"/>
    <w:rsid w:val="001B60BD"/>
    <w:rsid w:val="001B75DA"/>
    <w:rsid w:val="001B7EA2"/>
    <w:rsid w:val="001B7F23"/>
    <w:rsid w:val="001C6FC5"/>
    <w:rsid w:val="001C717C"/>
    <w:rsid w:val="001C7C29"/>
    <w:rsid w:val="001C7EC8"/>
    <w:rsid w:val="001D489F"/>
    <w:rsid w:val="001D659E"/>
    <w:rsid w:val="001E007F"/>
    <w:rsid w:val="001E0152"/>
    <w:rsid w:val="001E74EE"/>
    <w:rsid w:val="001E7BA6"/>
    <w:rsid w:val="001F19E1"/>
    <w:rsid w:val="001F1AEC"/>
    <w:rsid w:val="001F4186"/>
    <w:rsid w:val="001F49BB"/>
    <w:rsid w:val="001F6D4A"/>
    <w:rsid w:val="002008A1"/>
    <w:rsid w:val="00202F65"/>
    <w:rsid w:val="00204B1C"/>
    <w:rsid w:val="00204E5E"/>
    <w:rsid w:val="002052A2"/>
    <w:rsid w:val="002104B2"/>
    <w:rsid w:val="00211ED8"/>
    <w:rsid w:val="0021339B"/>
    <w:rsid w:val="0021473A"/>
    <w:rsid w:val="00215146"/>
    <w:rsid w:val="00217C00"/>
    <w:rsid w:val="00220583"/>
    <w:rsid w:val="002259A4"/>
    <w:rsid w:val="00226291"/>
    <w:rsid w:val="00226E63"/>
    <w:rsid w:val="002315C8"/>
    <w:rsid w:val="0023267F"/>
    <w:rsid w:val="00232EC3"/>
    <w:rsid w:val="00233A99"/>
    <w:rsid w:val="002359DD"/>
    <w:rsid w:val="002362C2"/>
    <w:rsid w:val="00237276"/>
    <w:rsid w:val="00237854"/>
    <w:rsid w:val="00237BFC"/>
    <w:rsid w:val="00240E70"/>
    <w:rsid w:val="0024324B"/>
    <w:rsid w:val="00250195"/>
    <w:rsid w:val="002512DB"/>
    <w:rsid w:val="0025447F"/>
    <w:rsid w:val="002574CF"/>
    <w:rsid w:val="00262129"/>
    <w:rsid w:val="002626E8"/>
    <w:rsid w:val="0026329F"/>
    <w:rsid w:val="0026379F"/>
    <w:rsid w:val="00264DB6"/>
    <w:rsid w:val="00267C31"/>
    <w:rsid w:val="00267F68"/>
    <w:rsid w:val="00270F1D"/>
    <w:rsid w:val="002714F9"/>
    <w:rsid w:val="00271B41"/>
    <w:rsid w:val="00274324"/>
    <w:rsid w:val="0027455F"/>
    <w:rsid w:val="002778A8"/>
    <w:rsid w:val="00282ED1"/>
    <w:rsid w:val="002861EF"/>
    <w:rsid w:val="00292281"/>
    <w:rsid w:val="00293114"/>
    <w:rsid w:val="002A129F"/>
    <w:rsid w:val="002A12D2"/>
    <w:rsid w:val="002A3182"/>
    <w:rsid w:val="002A3B25"/>
    <w:rsid w:val="002A665F"/>
    <w:rsid w:val="002B2744"/>
    <w:rsid w:val="002B6CC3"/>
    <w:rsid w:val="002B76E0"/>
    <w:rsid w:val="002B79EE"/>
    <w:rsid w:val="002C2BB5"/>
    <w:rsid w:val="002C4E19"/>
    <w:rsid w:val="002C79FF"/>
    <w:rsid w:val="002C7C39"/>
    <w:rsid w:val="002D48F8"/>
    <w:rsid w:val="002D52FD"/>
    <w:rsid w:val="002E02C2"/>
    <w:rsid w:val="002E23A8"/>
    <w:rsid w:val="002E24C0"/>
    <w:rsid w:val="002E3230"/>
    <w:rsid w:val="002F1988"/>
    <w:rsid w:val="002F4C2C"/>
    <w:rsid w:val="002F734B"/>
    <w:rsid w:val="00301972"/>
    <w:rsid w:val="0030553A"/>
    <w:rsid w:val="003061BC"/>
    <w:rsid w:val="00306B5B"/>
    <w:rsid w:val="003107F2"/>
    <w:rsid w:val="00314D1D"/>
    <w:rsid w:val="00317397"/>
    <w:rsid w:val="00321FC7"/>
    <w:rsid w:val="00323568"/>
    <w:rsid w:val="00333088"/>
    <w:rsid w:val="00333B60"/>
    <w:rsid w:val="00334976"/>
    <w:rsid w:val="00337E63"/>
    <w:rsid w:val="003402CF"/>
    <w:rsid w:val="003418ED"/>
    <w:rsid w:val="003421A7"/>
    <w:rsid w:val="0034226B"/>
    <w:rsid w:val="00342B8B"/>
    <w:rsid w:val="00344D76"/>
    <w:rsid w:val="00355C93"/>
    <w:rsid w:val="00361D51"/>
    <w:rsid w:val="00362913"/>
    <w:rsid w:val="00364883"/>
    <w:rsid w:val="003666F1"/>
    <w:rsid w:val="0037694E"/>
    <w:rsid w:val="00376F7E"/>
    <w:rsid w:val="003823D1"/>
    <w:rsid w:val="0038501D"/>
    <w:rsid w:val="003870FC"/>
    <w:rsid w:val="003873C2"/>
    <w:rsid w:val="00391BC2"/>
    <w:rsid w:val="00394AD2"/>
    <w:rsid w:val="00394CEF"/>
    <w:rsid w:val="003A0015"/>
    <w:rsid w:val="003A15D6"/>
    <w:rsid w:val="003A3C6F"/>
    <w:rsid w:val="003A51D1"/>
    <w:rsid w:val="003A5606"/>
    <w:rsid w:val="003B04C4"/>
    <w:rsid w:val="003B71C8"/>
    <w:rsid w:val="003C2D44"/>
    <w:rsid w:val="003C41FC"/>
    <w:rsid w:val="003C5131"/>
    <w:rsid w:val="003C538D"/>
    <w:rsid w:val="003C5879"/>
    <w:rsid w:val="003D0A4C"/>
    <w:rsid w:val="003D0B37"/>
    <w:rsid w:val="003D52E3"/>
    <w:rsid w:val="003D5418"/>
    <w:rsid w:val="003D5571"/>
    <w:rsid w:val="003E0069"/>
    <w:rsid w:val="003E1B3A"/>
    <w:rsid w:val="003E1F2F"/>
    <w:rsid w:val="003E34BD"/>
    <w:rsid w:val="003E5461"/>
    <w:rsid w:val="003F516B"/>
    <w:rsid w:val="003F57B4"/>
    <w:rsid w:val="003F6937"/>
    <w:rsid w:val="00400845"/>
    <w:rsid w:val="004057B8"/>
    <w:rsid w:val="0040617E"/>
    <w:rsid w:val="004064C6"/>
    <w:rsid w:val="00412787"/>
    <w:rsid w:val="00412A67"/>
    <w:rsid w:val="004136C2"/>
    <w:rsid w:val="0042133D"/>
    <w:rsid w:val="00423CFA"/>
    <w:rsid w:val="00424F7C"/>
    <w:rsid w:val="00433AE7"/>
    <w:rsid w:val="00441C82"/>
    <w:rsid w:val="004503C5"/>
    <w:rsid w:val="00453E76"/>
    <w:rsid w:val="00455A67"/>
    <w:rsid w:val="00456E79"/>
    <w:rsid w:val="004571B2"/>
    <w:rsid w:val="00460812"/>
    <w:rsid w:val="00464ADF"/>
    <w:rsid w:val="0046641A"/>
    <w:rsid w:val="00467986"/>
    <w:rsid w:val="00470B5A"/>
    <w:rsid w:val="004713D4"/>
    <w:rsid w:val="0047364A"/>
    <w:rsid w:val="00481156"/>
    <w:rsid w:val="004816C3"/>
    <w:rsid w:val="00481A0E"/>
    <w:rsid w:val="00482934"/>
    <w:rsid w:val="00490872"/>
    <w:rsid w:val="004964C3"/>
    <w:rsid w:val="004A1D5C"/>
    <w:rsid w:val="004A349E"/>
    <w:rsid w:val="004A74C3"/>
    <w:rsid w:val="004B06DA"/>
    <w:rsid w:val="004B2346"/>
    <w:rsid w:val="004B4A1B"/>
    <w:rsid w:val="004B5FAD"/>
    <w:rsid w:val="004B6078"/>
    <w:rsid w:val="004B6854"/>
    <w:rsid w:val="004B6D58"/>
    <w:rsid w:val="004C031D"/>
    <w:rsid w:val="004C24CC"/>
    <w:rsid w:val="004C2657"/>
    <w:rsid w:val="004C3884"/>
    <w:rsid w:val="004C3ECE"/>
    <w:rsid w:val="004C5A12"/>
    <w:rsid w:val="004D1C10"/>
    <w:rsid w:val="004D326D"/>
    <w:rsid w:val="004D7FDC"/>
    <w:rsid w:val="004E0D6B"/>
    <w:rsid w:val="004E5334"/>
    <w:rsid w:val="004E718A"/>
    <w:rsid w:val="004F0778"/>
    <w:rsid w:val="004F18A9"/>
    <w:rsid w:val="004F1B2F"/>
    <w:rsid w:val="004F29B4"/>
    <w:rsid w:val="004F3790"/>
    <w:rsid w:val="004F451F"/>
    <w:rsid w:val="004F58AB"/>
    <w:rsid w:val="004F5FEF"/>
    <w:rsid w:val="005004F3"/>
    <w:rsid w:val="00503D76"/>
    <w:rsid w:val="00504854"/>
    <w:rsid w:val="005104A2"/>
    <w:rsid w:val="00510D83"/>
    <w:rsid w:val="005123C9"/>
    <w:rsid w:val="0051442F"/>
    <w:rsid w:val="0052088B"/>
    <w:rsid w:val="00521F61"/>
    <w:rsid w:val="00522F73"/>
    <w:rsid w:val="00523F32"/>
    <w:rsid w:val="00525090"/>
    <w:rsid w:val="00525234"/>
    <w:rsid w:val="00525EDB"/>
    <w:rsid w:val="00526A46"/>
    <w:rsid w:val="0053120E"/>
    <w:rsid w:val="00532DBB"/>
    <w:rsid w:val="005356EF"/>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40A8"/>
    <w:rsid w:val="0057618A"/>
    <w:rsid w:val="005767D1"/>
    <w:rsid w:val="005844B9"/>
    <w:rsid w:val="0058582C"/>
    <w:rsid w:val="00592004"/>
    <w:rsid w:val="00597DD4"/>
    <w:rsid w:val="005A0595"/>
    <w:rsid w:val="005A19B9"/>
    <w:rsid w:val="005A242E"/>
    <w:rsid w:val="005A54CC"/>
    <w:rsid w:val="005A59C7"/>
    <w:rsid w:val="005A617A"/>
    <w:rsid w:val="005A6773"/>
    <w:rsid w:val="005B25B5"/>
    <w:rsid w:val="005B2EF3"/>
    <w:rsid w:val="005C0931"/>
    <w:rsid w:val="005C142D"/>
    <w:rsid w:val="005C23A0"/>
    <w:rsid w:val="005C332C"/>
    <w:rsid w:val="005C46F2"/>
    <w:rsid w:val="005C5566"/>
    <w:rsid w:val="005D0D39"/>
    <w:rsid w:val="005D1AEF"/>
    <w:rsid w:val="005D2958"/>
    <w:rsid w:val="005D391C"/>
    <w:rsid w:val="005D40D6"/>
    <w:rsid w:val="005D48A4"/>
    <w:rsid w:val="005D77CF"/>
    <w:rsid w:val="005E00C3"/>
    <w:rsid w:val="005E0BA2"/>
    <w:rsid w:val="005E5170"/>
    <w:rsid w:val="005F4048"/>
    <w:rsid w:val="005F570E"/>
    <w:rsid w:val="0060122E"/>
    <w:rsid w:val="00602E3C"/>
    <w:rsid w:val="00610A69"/>
    <w:rsid w:val="00611E78"/>
    <w:rsid w:val="00614522"/>
    <w:rsid w:val="00614B63"/>
    <w:rsid w:val="00615CDF"/>
    <w:rsid w:val="0061621B"/>
    <w:rsid w:val="00616560"/>
    <w:rsid w:val="00616992"/>
    <w:rsid w:val="00623854"/>
    <w:rsid w:val="00623B46"/>
    <w:rsid w:val="00626A92"/>
    <w:rsid w:val="00632999"/>
    <w:rsid w:val="00633833"/>
    <w:rsid w:val="00635901"/>
    <w:rsid w:val="00637615"/>
    <w:rsid w:val="006413F8"/>
    <w:rsid w:val="00643AA6"/>
    <w:rsid w:val="0064672B"/>
    <w:rsid w:val="00650A9E"/>
    <w:rsid w:val="00652259"/>
    <w:rsid w:val="00656A53"/>
    <w:rsid w:val="006571EB"/>
    <w:rsid w:val="00661B95"/>
    <w:rsid w:val="00667B68"/>
    <w:rsid w:val="0067285F"/>
    <w:rsid w:val="00675CEF"/>
    <w:rsid w:val="0067710C"/>
    <w:rsid w:val="00677486"/>
    <w:rsid w:val="0068216D"/>
    <w:rsid w:val="00683C1B"/>
    <w:rsid w:val="006850AB"/>
    <w:rsid w:val="0069062C"/>
    <w:rsid w:val="00693945"/>
    <w:rsid w:val="006942D5"/>
    <w:rsid w:val="00695D02"/>
    <w:rsid w:val="00696C8A"/>
    <w:rsid w:val="00697835"/>
    <w:rsid w:val="006A3059"/>
    <w:rsid w:val="006A67C5"/>
    <w:rsid w:val="006B2A3E"/>
    <w:rsid w:val="006B3A58"/>
    <w:rsid w:val="006B4C8A"/>
    <w:rsid w:val="006B6E22"/>
    <w:rsid w:val="006C04A2"/>
    <w:rsid w:val="006C1D27"/>
    <w:rsid w:val="006C2FBD"/>
    <w:rsid w:val="006C3490"/>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3FAF"/>
    <w:rsid w:val="00707E47"/>
    <w:rsid w:val="00710459"/>
    <w:rsid w:val="00710F6B"/>
    <w:rsid w:val="00712B3E"/>
    <w:rsid w:val="00715734"/>
    <w:rsid w:val="007166BB"/>
    <w:rsid w:val="0072285C"/>
    <w:rsid w:val="00724437"/>
    <w:rsid w:val="00725539"/>
    <w:rsid w:val="0073613D"/>
    <w:rsid w:val="00737CC8"/>
    <w:rsid w:val="00744B9F"/>
    <w:rsid w:val="00745219"/>
    <w:rsid w:val="00745BBF"/>
    <w:rsid w:val="007478AA"/>
    <w:rsid w:val="007502F6"/>
    <w:rsid w:val="0075304A"/>
    <w:rsid w:val="007540B7"/>
    <w:rsid w:val="007568CF"/>
    <w:rsid w:val="00756DCC"/>
    <w:rsid w:val="0076273E"/>
    <w:rsid w:val="00765D10"/>
    <w:rsid w:val="007777CF"/>
    <w:rsid w:val="00777EA4"/>
    <w:rsid w:val="00782E96"/>
    <w:rsid w:val="00783FF0"/>
    <w:rsid w:val="00784AEC"/>
    <w:rsid w:val="007867CD"/>
    <w:rsid w:val="00790407"/>
    <w:rsid w:val="00792380"/>
    <w:rsid w:val="00792AC4"/>
    <w:rsid w:val="00796E32"/>
    <w:rsid w:val="0079711B"/>
    <w:rsid w:val="007A0BC5"/>
    <w:rsid w:val="007A21EA"/>
    <w:rsid w:val="007A338F"/>
    <w:rsid w:val="007A33AB"/>
    <w:rsid w:val="007B056D"/>
    <w:rsid w:val="007B2755"/>
    <w:rsid w:val="007B2A63"/>
    <w:rsid w:val="007C1AFB"/>
    <w:rsid w:val="007C27B1"/>
    <w:rsid w:val="007C5424"/>
    <w:rsid w:val="007C7E6A"/>
    <w:rsid w:val="007D36A6"/>
    <w:rsid w:val="007E09AC"/>
    <w:rsid w:val="007E27E4"/>
    <w:rsid w:val="007E50AC"/>
    <w:rsid w:val="007F3198"/>
    <w:rsid w:val="007F6A3B"/>
    <w:rsid w:val="0080071B"/>
    <w:rsid w:val="00802A71"/>
    <w:rsid w:val="008108F7"/>
    <w:rsid w:val="00813562"/>
    <w:rsid w:val="00815C78"/>
    <w:rsid w:val="00816A54"/>
    <w:rsid w:val="0082109C"/>
    <w:rsid w:val="00822044"/>
    <w:rsid w:val="00823A83"/>
    <w:rsid w:val="00831588"/>
    <w:rsid w:val="0083270A"/>
    <w:rsid w:val="00835C1F"/>
    <w:rsid w:val="00835DE5"/>
    <w:rsid w:val="00843519"/>
    <w:rsid w:val="0084466A"/>
    <w:rsid w:val="00844D01"/>
    <w:rsid w:val="008464A8"/>
    <w:rsid w:val="00847531"/>
    <w:rsid w:val="00852192"/>
    <w:rsid w:val="00854FC4"/>
    <w:rsid w:val="00857C52"/>
    <w:rsid w:val="008602B0"/>
    <w:rsid w:val="00865C06"/>
    <w:rsid w:val="008662B6"/>
    <w:rsid w:val="008715C3"/>
    <w:rsid w:val="00874A70"/>
    <w:rsid w:val="0087669B"/>
    <w:rsid w:val="00877CB2"/>
    <w:rsid w:val="00880682"/>
    <w:rsid w:val="00882C42"/>
    <w:rsid w:val="00883245"/>
    <w:rsid w:val="00884B7E"/>
    <w:rsid w:val="00886798"/>
    <w:rsid w:val="00893713"/>
    <w:rsid w:val="00894E72"/>
    <w:rsid w:val="00896346"/>
    <w:rsid w:val="008A1280"/>
    <w:rsid w:val="008A21BA"/>
    <w:rsid w:val="008A304C"/>
    <w:rsid w:val="008A4142"/>
    <w:rsid w:val="008B02D2"/>
    <w:rsid w:val="008B1F4F"/>
    <w:rsid w:val="008B1F8C"/>
    <w:rsid w:val="008B4DA7"/>
    <w:rsid w:val="008C24F4"/>
    <w:rsid w:val="008C64AF"/>
    <w:rsid w:val="008D3A58"/>
    <w:rsid w:val="008D7540"/>
    <w:rsid w:val="008E05A2"/>
    <w:rsid w:val="008E0850"/>
    <w:rsid w:val="008E62BF"/>
    <w:rsid w:val="008F2F66"/>
    <w:rsid w:val="008F6743"/>
    <w:rsid w:val="00907608"/>
    <w:rsid w:val="0091782C"/>
    <w:rsid w:val="00917EBB"/>
    <w:rsid w:val="00921312"/>
    <w:rsid w:val="00921BFC"/>
    <w:rsid w:val="009262FC"/>
    <w:rsid w:val="009269CA"/>
    <w:rsid w:val="00927709"/>
    <w:rsid w:val="009277A9"/>
    <w:rsid w:val="00927FE7"/>
    <w:rsid w:val="009302EC"/>
    <w:rsid w:val="00931A9D"/>
    <w:rsid w:val="009325FE"/>
    <w:rsid w:val="009348E0"/>
    <w:rsid w:val="00935E08"/>
    <w:rsid w:val="0093710D"/>
    <w:rsid w:val="009401AA"/>
    <w:rsid w:val="00940579"/>
    <w:rsid w:val="0094224B"/>
    <w:rsid w:val="009432D3"/>
    <w:rsid w:val="0094446C"/>
    <w:rsid w:val="00946EC7"/>
    <w:rsid w:val="00950FFE"/>
    <w:rsid w:val="00953325"/>
    <w:rsid w:val="00953BD3"/>
    <w:rsid w:val="009555A9"/>
    <w:rsid w:val="0095636A"/>
    <w:rsid w:val="0096193B"/>
    <w:rsid w:val="0096382D"/>
    <w:rsid w:val="00963B02"/>
    <w:rsid w:val="00963DE6"/>
    <w:rsid w:val="009647F3"/>
    <w:rsid w:val="00965302"/>
    <w:rsid w:val="009658CF"/>
    <w:rsid w:val="00965FAE"/>
    <w:rsid w:val="00967EF2"/>
    <w:rsid w:val="00970A7D"/>
    <w:rsid w:val="00971D73"/>
    <w:rsid w:val="0097735F"/>
    <w:rsid w:val="00977483"/>
    <w:rsid w:val="00980B65"/>
    <w:rsid w:val="00981BCE"/>
    <w:rsid w:val="009841F6"/>
    <w:rsid w:val="0098455F"/>
    <w:rsid w:val="0099010E"/>
    <w:rsid w:val="009904B4"/>
    <w:rsid w:val="009905A8"/>
    <w:rsid w:val="0099302E"/>
    <w:rsid w:val="009A0B4D"/>
    <w:rsid w:val="009A5DA6"/>
    <w:rsid w:val="009A687C"/>
    <w:rsid w:val="009B00A4"/>
    <w:rsid w:val="009B04B0"/>
    <w:rsid w:val="009B15C5"/>
    <w:rsid w:val="009B278E"/>
    <w:rsid w:val="009B320B"/>
    <w:rsid w:val="009B46DE"/>
    <w:rsid w:val="009B4C52"/>
    <w:rsid w:val="009C126B"/>
    <w:rsid w:val="009C145F"/>
    <w:rsid w:val="009C1C6A"/>
    <w:rsid w:val="009C4275"/>
    <w:rsid w:val="009D18D9"/>
    <w:rsid w:val="009D1D80"/>
    <w:rsid w:val="009D5FEB"/>
    <w:rsid w:val="009E141F"/>
    <w:rsid w:val="009E3A95"/>
    <w:rsid w:val="009E63D5"/>
    <w:rsid w:val="009E706C"/>
    <w:rsid w:val="009F3DB1"/>
    <w:rsid w:val="009F5AE8"/>
    <w:rsid w:val="009F6921"/>
    <w:rsid w:val="00A01F18"/>
    <w:rsid w:val="00A048BC"/>
    <w:rsid w:val="00A0563A"/>
    <w:rsid w:val="00A05CF7"/>
    <w:rsid w:val="00A06C6B"/>
    <w:rsid w:val="00A12B8C"/>
    <w:rsid w:val="00A14D42"/>
    <w:rsid w:val="00A168D1"/>
    <w:rsid w:val="00A17A5B"/>
    <w:rsid w:val="00A2565E"/>
    <w:rsid w:val="00A26CFC"/>
    <w:rsid w:val="00A3719B"/>
    <w:rsid w:val="00A4057A"/>
    <w:rsid w:val="00A421D7"/>
    <w:rsid w:val="00A42668"/>
    <w:rsid w:val="00A44EB2"/>
    <w:rsid w:val="00A44FB9"/>
    <w:rsid w:val="00A4609C"/>
    <w:rsid w:val="00A50A9C"/>
    <w:rsid w:val="00A50FB9"/>
    <w:rsid w:val="00A55F37"/>
    <w:rsid w:val="00A57696"/>
    <w:rsid w:val="00A60126"/>
    <w:rsid w:val="00A612AE"/>
    <w:rsid w:val="00A6224A"/>
    <w:rsid w:val="00A6425E"/>
    <w:rsid w:val="00A649EB"/>
    <w:rsid w:val="00A65E30"/>
    <w:rsid w:val="00A669C5"/>
    <w:rsid w:val="00A672FB"/>
    <w:rsid w:val="00A70740"/>
    <w:rsid w:val="00A711C7"/>
    <w:rsid w:val="00A713A8"/>
    <w:rsid w:val="00A7490F"/>
    <w:rsid w:val="00A75885"/>
    <w:rsid w:val="00A75954"/>
    <w:rsid w:val="00A76342"/>
    <w:rsid w:val="00A76D67"/>
    <w:rsid w:val="00A7754D"/>
    <w:rsid w:val="00A77F50"/>
    <w:rsid w:val="00A808A4"/>
    <w:rsid w:val="00A80E6C"/>
    <w:rsid w:val="00A82142"/>
    <w:rsid w:val="00A8355F"/>
    <w:rsid w:val="00A837F5"/>
    <w:rsid w:val="00A846EC"/>
    <w:rsid w:val="00A86003"/>
    <w:rsid w:val="00A941C1"/>
    <w:rsid w:val="00A966A3"/>
    <w:rsid w:val="00A96A5E"/>
    <w:rsid w:val="00A9736E"/>
    <w:rsid w:val="00AA3772"/>
    <w:rsid w:val="00AB28FE"/>
    <w:rsid w:val="00AC77D5"/>
    <w:rsid w:val="00AD2678"/>
    <w:rsid w:val="00AD5CC9"/>
    <w:rsid w:val="00AE354F"/>
    <w:rsid w:val="00AF1138"/>
    <w:rsid w:val="00AF3692"/>
    <w:rsid w:val="00AF57F2"/>
    <w:rsid w:val="00B03812"/>
    <w:rsid w:val="00B0553E"/>
    <w:rsid w:val="00B134AE"/>
    <w:rsid w:val="00B206A5"/>
    <w:rsid w:val="00B21706"/>
    <w:rsid w:val="00B2565D"/>
    <w:rsid w:val="00B30B20"/>
    <w:rsid w:val="00B32F85"/>
    <w:rsid w:val="00B363BA"/>
    <w:rsid w:val="00B36AE8"/>
    <w:rsid w:val="00B41A58"/>
    <w:rsid w:val="00B44554"/>
    <w:rsid w:val="00B45A18"/>
    <w:rsid w:val="00B45C40"/>
    <w:rsid w:val="00B540BE"/>
    <w:rsid w:val="00B54634"/>
    <w:rsid w:val="00B56026"/>
    <w:rsid w:val="00B616D8"/>
    <w:rsid w:val="00B61EA1"/>
    <w:rsid w:val="00B63617"/>
    <w:rsid w:val="00B63961"/>
    <w:rsid w:val="00B6484E"/>
    <w:rsid w:val="00B743CC"/>
    <w:rsid w:val="00B82069"/>
    <w:rsid w:val="00B831CF"/>
    <w:rsid w:val="00B838BD"/>
    <w:rsid w:val="00B902F8"/>
    <w:rsid w:val="00B91299"/>
    <w:rsid w:val="00BA04B1"/>
    <w:rsid w:val="00BA1434"/>
    <w:rsid w:val="00BA2913"/>
    <w:rsid w:val="00BA793F"/>
    <w:rsid w:val="00BB230A"/>
    <w:rsid w:val="00BB5027"/>
    <w:rsid w:val="00BB6E0A"/>
    <w:rsid w:val="00BB7901"/>
    <w:rsid w:val="00BC32AC"/>
    <w:rsid w:val="00BC3943"/>
    <w:rsid w:val="00BD1726"/>
    <w:rsid w:val="00BD21CC"/>
    <w:rsid w:val="00BD3131"/>
    <w:rsid w:val="00BD5005"/>
    <w:rsid w:val="00BD6AAC"/>
    <w:rsid w:val="00BE027C"/>
    <w:rsid w:val="00BE44E3"/>
    <w:rsid w:val="00BE5095"/>
    <w:rsid w:val="00BF1168"/>
    <w:rsid w:val="00BF25AD"/>
    <w:rsid w:val="00BF4713"/>
    <w:rsid w:val="00BF7A19"/>
    <w:rsid w:val="00C01C28"/>
    <w:rsid w:val="00C063BC"/>
    <w:rsid w:val="00C11A63"/>
    <w:rsid w:val="00C14E4C"/>
    <w:rsid w:val="00C1634A"/>
    <w:rsid w:val="00C17873"/>
    <w:rsid w:val="00C21219"/>
    <w:rsid w:val="00C228B8"/>
    <w:rsid w:val="00C236E6"/>
    <w:rsid w:val="00C2449C"/>
    <w:rsid w:val="00C24BAE"/>
    <w:rsid w:val="00C27655"/>
    <w:rsid w:val="00C335A9"/>
    <w:rsid w:val="00C33707"/>
    <w:rsid w:val="00C352B6"/>
    <w:rsid w:val="00C362CE"/>
    <w:rsid w:val="00C41440"/>
    <w:rsid w:val="00C44C42"/>
    <w:rsid w:val="00C47F76"/>
    <w:rsid w:val="00C50FBD"/>
    <w:rsid w:val="00C513EA"/>
    <w:rsid w:val="00C53025"/>
    <w:rsid w:val="00C5499E"/>
    <w:rsid w:val="00C54A26"/>
    <w:rsid w:val="00C55682"/>
    <w:rsid w:val="00C652F2"/>
    <w:rsid w:val="00C667F1"/>
    <w:rsid w:val="00C66E7D"/>
    <w:rsid w:val="00C72F14"/>
    <w:rsid w:val="00C75683"/>
    <w:rsid w:val="00C801F6"/>
    <w:rsid w:val="00C8125F"/>
    <w:rsid w:val="00C85A68"/>
    <w:rsid w:val="00C85BC4"/>
    <w:rsid w:val="00C87FFE"/>
    <w:rsid w:val="00C925EF"/>
    <w:rsid w:val="00C9315D"/>
    <w:rsid w:val="00C955CA"/>
    <w:rsid w:val="00C96848"/>
    <w:rsid w:val="00C96CD7"/>
    <w:rsid w:val="00C9715C"/>
    <w:rsid w:val="00CA1114"/>
    <w:rsid w:val="00CA5EDB"/>
    <w:rsid w:val="00CA7732"/>
    <w:rsid w:val="00CB07BA"/>
    <w:rsid w:val="00CB1012"/>
    <w:rsid w:val="00CB2666"/>
    <w:rsid w:val="00CB4DC2"/>
    <w:rsid w:val="00CB7A7B"/>
    <w:rsid w:val="00CB7B31"/>
    <w:rsid w:val="00CC0A69"/>
    <w:rsid w:val="00CC2037"/>
    <w:rsid w:val="00CC22A4"/>
    <w:rsid w:val="00CC2FE8"/>
    <w:rsid w:val="00CC3005"/>
    <w:rsid w:val="00CC3D30"/>
    <w:rsid w:val="00CC4D2F"/>
    <w:rsid w:val="00CC7FC3"/>
    <w:rsid w:val="00CD034F"/>
    <w:rsid w:val="00CD0719"/>
    <w:rsid w:val="00CD35DA"/>
    <w:rsid w:val="00CF2653"/>
    <w:rsid w:val="00CF2A5D"/>
    <w:rsid w:val="00CF3018"/>
    <w:rsid w:val="00CF3827"/>
    <w:rsid w:val="00CF64EC"/>
    <w:rsid w:val="00CF6795"/>
    <w:rsid w:val="00CF6BD6"/>
    <w:rsid w:val="00CF78B2"/>
    <w:rsid w:val="00D0482D"/>
    <w:rsid w:val="00D04ADD"/>
    <w:rsid w:val="00D050DF"/>
    <w:rsid w:val="00D147B3"/>
    <w:rsid w:val="00D1634E"/>
    <w:rsid w:val="00D16BA1"/>
    <w:rsid w:val="00D31211"/>
    <w:rsid w:val="00D3581C"/>
    <w:rsid w:val="00D379D4"/>
    <w:rsid w:val="00D437E7"/>
    <w:rsid w:val="00D4556A"/>
    <w:rsid w:val="00D47762"/>
    <w:rsid w:val="00D50FC2"/>
    <w:rsid w:val="00D52456"/>
    <w:rsid w:val="00D524C5"/>
    <w:rsid w:val="00D53508"/>
    <w:rsid w:val="00D5494C"/>
    <w:rsid w:val="00D57772"/>
    <w:rsid w:val="00D61878"/>
    <w:rsid w:val="00D64ADA"/>
    <w:rsid w:val="00D64B82"/>
    <w:rsid w:val="00D661C9"/>
    <w:rsid w:val="00D71619"/>
    <w:rsid w:val="00D736E5"/>
    <w:rsid w:val="00D8065E"/>
    <w:rsid w:val="00D81367"/>
    <w:rsid w:val="00D81E4D"/>
    <w:rsid w:val="00D862C8"/>
    <w:rsid w:val="00D87D83"/>
    <w:rsid w:val="00D93C6E"/>
    <w:rsid w:val="00D93FCD"/>
    <w:rsid w:val="00D96625"/>
    <w:rsid w:val="00D975E2"/>
    <w:rsid w:val="00DA0A0F"/>
    <w:rsid w:val="00DA0FE5"/>
    <w:rsid w:val="00DA1C19"/>
    <w:rsid w:val="00DA233F"/>
    <w:rsid w:val="00DA2BD0"/>
    <w:rsid w:val="00DA3D7D"/>
    <w:rsid w:val="00DA542D"/>
    <w:rsid w:val="00DA5D18"/>
    <w:rsid w:val="00DA6D78"/>
    <w:rsid w:val="00DA7BA9"/>
    <w:rsid w:val="00DB16BE"/>
    <w:rsid w:val="00DB4C96"/>
    <w:rsid w:val="00DB5C10"/>
    <w:rsid w:val="00DB7C6D"/>
    <w:rsid w:val="00DC0414"/>
    <w:rsid w:val="00DC411D"/>
    <w:rsid w:val="00DC665D"/>
    <w:rsid w:val="00DC7833"/>
    <w:rsid w:val="00DD289E"/>
    <w:rsid w:val="00DD3072"/>
    <w:rsid w:val="00DD3A8F"/>
    <w:rsid w:val="00DD3E9C"/>
    <w:rsid w:val="00DD5BCE"/>
    <w:rsid w:val="00DD6017"/>
    <w:rsid w:val="00DE0F93"/>
    <w:rsid w:val="00DE3135"/>
    <w:rsid w:val="00DE61FC"/>
    <w:rsid w:val="00DE6768"/>
    <w:rsid w:val="00DF38BF"/>
    <w:rsid w:val="00E028AF"/>
    <w:rsid w:val="00E0373E"/>
    <w:rsid w:val="00E05617"/>
    <w:rsid w:val="00E05B3E"/>
    <w:rsid w:val="00E0781C"/>
    <w:rsid w:val="00E07EE5"/>
    <w:rsid w:val="00E1292A"/>
    <w:rsid w:val="00E14249"/>
    <w:rsid w:val="00E14726"/>
    <w:rsid w:val="00E147B1"/>
    <w:rsid w:val="00E14B63"/>
    <w:rsid w:val="00E16226"/>
    <w:rsid w:val="00E22117"/>
    <w:rsid w:val="00E26FEB"/>
    <w:rsid w:val="00E304F8"/>
    <w:rsid w:val="00E356AE"/>
    <w:rsid w:val="00E35D03"/>
    <w:rsid w:val="00E36244"/>
    <w:rsid w:val="00E375AD"/>
    <w:rsid w:val="00E37B94"/>
    <w:rsid w:val="00E42B1D"/>
    <w:rsid w:val="00E44073"/>
    <w:rsid w:val="00E444FE"/>
    <w:rsid w:val="00E44867"/>
    <w:rsid w:val="00E45C15"/>
    <w:rsid w:val="00E47797"/>
    <w:rsid w:val="00E56D5C"/>
    <w:rsid w:val="00E57197"/>
    <w:rsid w:val="00E614CA"/>
    <w:rsid w:val="00E61DC0"/>
    <w:rsid w:val="00E6790E"/>
    <w:rsid w:val="00E67993"/>
    <w:rsid w:val="00E67B81"/>
    <w:rsid w:val="00E74A75"/>
    <w:rsid w:val="00E77E8F"/>
    <w:rsid w:val="00E800BC"/>
    <w:rsid w:val="00E82659"/>
    <w:rsid w:val="00E83BDF"/>
    <w:rsid w:val="00E84258"/>
    <w:rsid w:val="00E86896"/>
    <w:rsid w:val="00E87C5C"/>
    <w:rsid w:val="00E94995"/>
    <w:rsid w:val="00E960F6"/>
    <w:rsid w:val="00E96335"/>
    <w:rsid w:val="00EA026D"/>
    <w:rsid w:val="00EA0A95"/>
    <w:rsid w:val="00EA4A83"/>
    <w:rsid w:val="00EA6354"/>
    <w:rsid w:val="00EA6F50"/>
    <w:rsid w:val="00EA737D"/>
    <w:rsid w:val="00EB038D"/>
    <w:rsid w:val="00EB22B1"/>
    <w:rsid w:val="00EB41AB"/>
    <w:rsid w:val="00EB441E"/>
    <w:rsid w:val="00EB696B"/>
    <w:rsid w:val="00EB749E"/>
    <w:rsid w:val="00EC0CE7"/>
    <w:rsid w:val="00EC5631"/>
    <w:rsid w:val="00EC71EB"/>
    <w:rsid w:val="00ED0785"/>
    <w:rsid w:val="00ED1A78"/>
    <w:rsid w:val="00ED1C0C"/>
    <w:rsid w:val="00ED2E3E"/>
    <w:rsid w:val="00ED5B07"/>
    <w:rsid w:val="00ED5B1D"/>
    <w:rsid w:val="00EE6F43"/>
    <w:rsid w:val="00EE7A52"/>
    <w:rsid w:val="00EF03B0"/>
    <w:rsid w:val="00EF07F6"/>
    <w:rsid w:val="00EF5910"/>
    <w:rsid w:val="00EF74ED"/>
    <w:rsid w:val="00F000C4"/>
    <w:rsid w:val="00F04F2D"/>
    <w:rsid w:val="00F0794A"/>
    <w:rsid w:val="00F1148A"/>
    <w:rsid w:val="00F1193E"/>
    <w:rsid w:val="00F12947"/>
    <w:rsid w:val="00F154BD"/>
    <w:rsid w:val="00F17233"/>
    <w:rsid w:val="00F20384"/>
    <w:rsid w:val="00F2085D"/>
    <w:rsid w:val="00F20BFC"/>
    <w:rsid w:val="00F218E3"/>
    <w:rsid w:val="00F23663"/>
    <w:rsid w:val="00F239B7"/>
    <w:rsid w:val="00F24757"/>
    <w:rsid w:val="00F24EA9"/>
    <w:rsid w:val="00F2644C"/>
    <w:rsid w:val="00F30949"/>
    <w:rsid w:val="00F3237B"/>
    <w:rsid w:val="00F366C2"/>
    <w:rsid w:val="00F41D1E"/>
    <w:rsid w:val="00F43025"/>
    <w:rsid w:val="00F46E8B"/>
    <w:rsid w:val="00F47CA5"/>
    <w:rsid w:val="00F53171"/>
    <w:rsid w:val="00F550CE"/>
    <w:rsid w:val="00F55A24"/>
    <w:rsid w:val="00F56849"/>
    <w:rsid w:val="00F56855"/>
    <w:rsid w:val="00F601DA"/>
    <w:rsid w:val="00F61498"/>
    <w:rsid w:val="00F6301A"/>
    <w:rsid w:val="00F65EC4"/>
    <w:rsid w:val="00F7209D"/>
    <w:rsid w:val="00F74793"/>
    <w:rsid w:val="00F755D5"/>
    <w:rsid w:val="00F76D05"/>
    <w:rsid w:val="00F80A3D"/>
    <w:rsid w:val="00F80A8C"/>
    <w:rsid w:val="00F84A7F"/>
    <w:rsid w:val="00F851A9"/>
    <w:rsid w:val="00F85AD4"/>
    <w:rsid w:val="00F866F1"/>
    <w:rsid w:val="00F87300"/>
    <w:rsid w:val="00F91AAC"/>
    <w:rsid w:val="00F93095"/>
    <w:rsid w:val="00F939FF"/>
    <w:rsid w:val="00F976EE"/>
    <w:rsid w:val="00FA06DD"/>
    <w:rsid w:val="00FA563F"/>
    <w:rsid w:val="00FB078A"/>
    <w:rsid w:val="00FB28B0"/>
    <w:rsid w:val="00FB3769"/>
    <w:rsid w:val="00FB5DB2"/>
    <w:rsid w:val="00FC14D9"/>
    <w:rsid w:val="00FC15F2"/>
    <w:rsid w:val="00FC4060"/>
    <w:rsid w:val="00FD3218"/>
    <w:rsid w:val="00FD6667"/>
    <w:rsid w:val="00FE1B64"/>
    <w:rsid w:val="00FE2EE1"/>
    <w:rsid w:val="00FE5303"/>
    <w:rsid w:val="00FE6F94"/>
    <w:rsid w:val="00FE753B"/>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925F7"/>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63"/>
    <w:pPr>
      <w:widowControl w:val="0"/>
      <w:jc w:val="both"/>
    </w:pPr>
    <w:rPr>
      <w:rFonts w:ascii="Times New Roman" w:hAnsi="Times New Roman"/>
      <w:kern w:val="2"/>
      <w:sz w:val="21"/>
      <w:szCs w:val="24"/>
    </w:rPr>
  </w:style>
  <w:style w:type="paragraph" w:styleId="1">
    <w:name w:val="heading 1"/>
    <w:basedOn w:val="a"/>
    <w:link w:val="10"/>
    <w:uiPriority w:val="9"/>
    <w:qFormat/>
    <w:rsid w:val="00116AA9"/>
    <w:pPr>
      <w:widowControl/>
      <w:spacing w:before="100" w:beforeAutospacing="1" w:after="100" w:afterAutospacing="1"/>
      <w:jc w:val="left"/>
      <w:outlineLvl w:val="0"/>
    </w:pPr>
    <w:rPr>
      <w:rFonts w:ascii="宋体" w:hAnsi="宋体" w:cs="宋体"/>
      <w:b/>
      <w:bCs/>
      <w:kern w:val="36"/>
      <w:sz w:val="48"/>
      <w:szCs w:val="48"/>
    </w:rPr>
  </w:style>
  <w:style w:type="paragraph" w:styleId="2">
    <w:name w:val="heading 2"/>
    <w:basedOn w:val="a"/>
    <w:next w:val="a"/>
    <w:link w:val="20"/>
    <w:uiPriority w:val="9"/>
    <w:unhideWhenUsed/>
    <w:qFormat/>
    <w:rsid w:val="007A0BC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9C1C6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styleId="af3">
    <w:name w:val="Hyperlink"/>
    <w:basedOn w:val="a0"/>
    <w:uiPriority w:val="99"/>
    <w:unhideWhenUsed/>
    <w:rsid w:val="00FE5303"/>
    <w:rPr>
      <w:color w:val="0000FF"/>
      <w:u w:val="single"/>
    </w:rPr>
  </w:style>
  <w:style w:type="character" w:customStyle="1" w:styleId="10">
    <w:name w:val="标题 1 字符"/>
    <w:basedOn w:val="a0"/>
    <w:link w:val="1"/>
    <w:uiPriority w:val="9"/>
    <w:rsid w:val="00116AA9"/>
    <w:rPr>
      <w:rFonts w:ascii="宋体" w:hAnsi="宋体" w:cs="宋体"/>
      <w:b/>
      <w:bCs/>
      <w:kern w:val="36"/>
      <w:sz w:val="48"/>
      <w:szCs w:val="48"/>
    </w:rPr>
  </w:style>
  <w:style w:type="character" w:customStyle="1" w:styleId="20">
    <w:name w:val="标题 2 字符"/>
    <w:basedOn w:val="a0"/>
    <w:link w:val="2"/>
    <w:uiPriority w:val="9"/>
    <w:rsid w:val="007A0BC5"/>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rsid w:val="009C1C6A"/>
    <w:rPr>
      <w:rFonts w:ascii="Times New Roman" w:hAnsi="Times New Roman"/>
      <w:b/>
      <w:bCs/>
      <w:kern w:val="2"/>
      <w:sz w:val="32"/>
      <w:szCs w:val="32"/>
    </w:rPr>
  </w:style>
  <w:style w:type="character" w:styleId="af4">
    <w:name w:val="Unresolved Mention"/>
    <w:basedOn w:val="a0"/>
    <w:uiPriority w:val="99"/>
    <w:semiHidden/>
    <w:unhideWhenUsed/>
    <w:rsid w:val="00B03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292">
      <w:bodyDiv w:val="1"/>
      <w:marLeft w:val="0"/>
      <w:marRight w:val="0"/>
      <w:marTop w:val="0"/>
      <w:marBottom w:val="0"/>
      <w:divBdr>
        <w:top w:val="none" w:sz="0" w:space="0" w:color="auto"/>
        <w:left w:val="none" w:sz="0" w:space="0" w:color="auto"/>
        <w:bottom w:val="none" w:sz="0" w:space="0" w:color="auto"/>
        <w:right w:val="none" w:sz="0" w:space="0" w:color="auto"/>
      </w:divBdr>
    </w:div>
    <w:div w:id="392000170">
      <w:bodyDiv w:val="1"/>
      <w:marLeft w:val="0"/>
      <w:marRight w:val="0"/>
      <w:marTop w:val="0"/>
      <w:marBottom w:val="0"/>
      <w:divBdr>
        <w:top w:val="none" w:sz="0" w:space="0" w:color="auto"/>
        <w:left w:val="none" w:sz="0" w:space="0" w:color="auto"/>
        <w:bottom w:val="none" w:sz="0" w:space="0" w:color="auto"/>
        <w:right w:val="none" w:sz="0" w:space="0" w:color="auto"/>
      </w:divBdr>
    </w:div>
    <w:div w:id="442773316">
      <w:bodyDiv w:val="1"/>
      <w:marLeft w:val="0"/>
      <w:marRight w:val="0"/>
      <w:marTop w:val="0"/>
      <w:marBottom w:val="0"/>
      <w:divBdr>
        <w:top w:val="none" w:sz="0" w:space="0" w:color="auto"/>
        <w:left w:val="none" w:sz="0" w:space="0" w:color="auto"/>
        <w:bottom w:val="none" w:sz="0" w:space="0" w:color="auto"/>
        <w:right w:val="none" w:sz="0" w:space="0" w:color="auto"/>
      </w:divBdr>
    </w:div>
    <w:div w:id="1595547747">
      <w:bodyDiv w:val="1"/>
      <w:marLeft w:val="0"/>
      <w:marRight w:val="0"/>
      <w:marTop w:val="0"/>
      <w:marBottom w:val="0"/>
      <w:divBdr>
        <w:top w:val="none" w:sz="0" w:space="0" w:color="auto"/>
        <w:left w:val="none" w:sz="0" w:space="0" w:color="auto"/>
        <w:bottom w:val="none" w:sz="0" w:space="0" w:color="auto"/>
        <w:right w:val="none" w:sz="0" w:space="0" w:color="auto"/>
      </w:divBdr>
    </w:div>
    <w:div w:id="1666711623">
      <w:bodyDiv w:val="1"/>
      <w:marLeft w:val="0"/>
      <w:marRight w:val="0"/>
      <w:marTop w:val="0"/>
      <w:marBottom w:val="0"/>
      <w:divBdr>
        <w:top w:val="none" w:sz="0" w:space="0" w:color="auto"/>
        <w:left w:val="none" w:sz="0" w:space="0" w:color="auto"/>
        <w:bottom w:val="none" w:sz="0" w:space="0" w:color="auto"/>
        <w:right w:val="none" w:sz="0" w:space="0" w:color="auto"/>
      </w:divBdr>
    </w:div>
    <w:div w:id="1772164543">
      <w:bodyDiv w:val="1"/>
      <w:marLeft w:val="0"/>
      <w:marRight w:val="0"/>
      <w:marTop w:val="0"/>
      <w:marBottom w:val="0"/>
      <w:divBdr>
        <w:top w:val="none" w:sz="0" w:space="0" w:color="auto"/>
        <w:left w:val="none" w:sz="0" w:space="0" w:color="auto"/>
        <w:bottom w:val="none" w:sz="0" w:space="0" w:color="auto"/>
        <w:right w:val="none" w:sz="0" w:space="0" w:color="auto"/>
      </w:divBdr>
    </w:div>
    <w:div w:id="19234901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771B-4BAD-4DC2-A24A-F86E0199A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25</Pages>
  <Words>3015</Words>
  <Characters>17187</Characters>
  <Application>Microsoft Office Word</Application>
  <DocSecurity>0</DocSecurity>
  <Lines>143</Lines>
  <Paragraphs>40</Paragraphs>
  <ScaleCrop>false</ScaleCrop>
  <Company>Microsoft</Company>
  <LinksUpToDate>false</LinksUpToDate>
  <CharactersWithSpaces>20162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钰卿 姜</cp:lastModifiedBy>
  <cp:revision>65</cp:revision>
  <cp:lastPrinted>2024-06-06T05:26:00Z</cp:lastPrinted>
  <dcterms:created xsi:type="dcterms:W3CDTF">2024-06-05T17:28:00Z</dcterms:created>
  <dcterms:modified xsi:type="dcterms:W3CDTF">2024-08-31T10:51:00Z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