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44DF1">
      <w:pPr>
        <w:jc w:val="center"/>
        <w:rPr>
          <w:rFonts w:ascii="方正小标宋简体" w:hAnsi="黑体" w:eastAsia="方正小标宋简体"/>
          <w:sz w:val="32"/>
          <w:szCs w:val="21"/>
          <w:lang w:val="en-GB"/>
        </w:rPr>
      </w:pPr>
      <w:bookmarkStart w:id="0" w:name="OLE_LINK1"/>
      <w:r>
        <w:rPr>
          <w:rFonts w:hint="eastAsia" w:ascii="方正小标宋简体" w:hAnsi="黑体" w:eastAsia="方正小标宋简体"/>
          <w:sz w:val="32"/>
          <w:szCs w:val="21"/>
          <w:lang w:val="en-GB"/>
        </w:rPr>
        <w:t>《</w:t>
      </w:r>
      <w:r>
        <w:rPr>
          <w:rFonts w:hint="eastAsia" w:ascii="黑体" w:hAnsi="黑体" w:eastAsia="黑体"/>
          <w:b/>
          <w:sz w:val="28"/>
          <w:szCs w:val="28"/>
        </w:rPr>
        <w:t>当代社会思潮于青年教育</w:t>
      </w:r>
      <w:r>
        <w:rPr>
          <w:rFonts w:hint="eastAsia" w:ascii="方正小标宋简体" w:hAnsi="黑体" w:eastAsia="方正小标宋简体"/>
          <w:sz w:val="32"/>
          <w:szCs w:val="21"/>
          <w:lang w:val="en-GB"/>
        </w:rPr>
        <w:t>》教学大纲</w:t>
      </w:r>
    </w:p>
    <w:p w14:paraId="6D544DF2">
      <w:pPr>
        <w:rPr>
          <w:rFonts w:ascii="黑体" w:hAnsi="黑体" w:eastAsia="黑体"/>
          <w:szCs w:val="21"/>
          <w:lang w:val="en-GB"/>
        </w:rPr>
      </w:pPr>
      <w:r>
        <w:rPr>
          <w:rFonts w:hint="eastAsia" w:ascii="黑体" w:hAnsi="黑体" w:eastAsia="黑体"/>
          <w:szCs w:val="21"/>
          <w:lang w:val="en-GB"/>
        </w:rPr>
        <w:t>一、基本信息</w:t>
      </w:r>
    </w:p>
    <w:tbl>
      <w:tblPr>
        <w:tblStyle w:val="8"/>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6D544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DF3">
            <w:pPr>
              <w:rPr>
                <w:rFonts w:ascii="黑体" w:hAnsi="黑体" w:eastAsia="黑体"/>
                <w:szCs w:val="21"/>
                <w:lang w:val="en-GB"/>
              </w:rPr>
            </w:pPr>
            <w:r>
              <w:rPr>
                <w:rFonts w:hint="eastAsia" w:ascii="仿宋" w:hAnsi="仿宋" w:eastAsia="仿宋"/>
                <w:szCs w:val="21"/>
                <w:lang w:val="en-GB"/>
              </w:rPr>
              <w:t>课程名称：当代社会思潮与青年教育</w:t>
            </w:r>
          </w:p>
        </w:tc>
        <w:tc>
          <w:tcPr>
            <w:tcW w:w="3969" w:type="dxa"/>
            <w:vAlign w:val="center"/>
          </w:tcPr>
          <w:p w14:paraId="6D544DF4">
            <w:pPr>
              <w:rPr>
                <w:rFonts w:ascii="黑体" w:hAnsi="黑体" w:eastAsia="黑体"/>
                <w:szCs w:val="21"/>
                <w:lang w:val="en-GB"/>
              </w:rPr>
            </w:pPr>
            <w:r>
              <w:rPr>
                <w:rFonts w:hint="eastAsia" w:ascii="仿宋" w:hAnsi="仿宋" w:eastAsia="仿宋"/>
                <w:szCs w:val="21"/>
                <w:lang w:val="en-GB"/>
              </w:rPr>
              <w:t>英文课程名称：con</w:t>
            </w:r>
            <w:r>
              <w:rPr>
                <w:rFonts w:ascii="仿宋" w:hAnsi="仿宋" w:eastAsia="仿宋"/>
                <w:szCs w:val="21"/>
                <w:lang w:val="en-GB"/>
              </w:rPr>
              <w:t>temporary social trends and youth education</w:t>
            </w:r>
          </w:p>
        </w:tc>
      </w:tr>
      <w:tr w14:paraId="6D544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DF6">
            <w:pPr>
              <w:rPr>
                <w:rFonts w:ascii="黑体" w:hAnsi="黑体" w:eastAsia="黑体"/>
                <w:szCs w:val="21"/>
                <w:lang w:val="en-GB"/>
              </w:rPr>
            </w:pPr>
            <w:r>
              <w:rPr>
                <w:rFonts w:hint="eastAsia" w:ascii="仿宋" w:hAnsi="仿宋" w:eastAsia="仿宋"/>
                <w:szCs w:val="21"/>
                <w:lang w:val="en-GB"/>
              </w:rPr>
              <w:t>课程代码：</w:t>
            </w:r>
            <w:r>
              <w:rPr>
                <w:rFonts w:hint="eastAsia" w:ascii="微软雅黑" w:hAnsi="微软雅黑" w:eastAsia="微软雅黑"/>
                <w:color w:val="000000"/>
                <w:sz w:val="18"/>
                <w:szCs w:val="18"/>
              </w:rPr>
              <w:t>100838E006</w:t>
            </w:r>
          </w:p>
        </w:tc>
        <w:tc>
          <w:tcPr>
            <w:tcW w:w="3969" w:type="dxa"/>
            <w:vAlign w:val="center"/>
          </w:tcPr>
          <w:p w14:paraId="6D544DF7">
            <w:pPr>
              <w:rPr>
                <w:rFonts w:ascii="黑体" w:hAnsi="黑体" w:eastAsia="仿宋"/>
                <w:szCs w:val="21"/>
              </w:rPr>
            </w:pPr>
            <w:r>
              <w:rPr>
                <w:rFonts w:hint="eastAsia" w:ascii="仿宋" w:hAnsi="仿宋" w:eastAsia="仿宋"/>
                <w:szCs w:val="21"/>
                <w:lang w:val="en-GB"/>
              </w:rPr>
              <w:t>总学分：</w:t>
            </w:r>
            <w:r>
              <w:rPr>
                <w:rFonts w:ascii="仿宋" w:hAnsi="仿宋" w:eastAsia="仿宋"/>
                <w:szCs w:val="21"/>
              </w:rPr>
              <w:t>2</w:t>
            </w:r>
          </w:p>
        </w:tc>
      </w:tr>
      <w:tr w14:paraId="6D544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DF9">
            <w:pPr>
              <w:rPr>
                <w:rFonts w:ascii="黑体" w:hAnsi="黑体" w:eastAsia="仿宋"/>
                <w:szCs w:val="21"/>
              </w:rPr>
            </w:pPr>
            <w:r>
              <w:rPr>
                <w:rFonts w:hint="eastAsia" w:ascii="仿宋" w:hAnsi="仿宋" w:eastAsia="仿宋"/>
                <w:szCs w:val="21"/>
                <w:lang w:val="en-GB"/>
              </w:rPr>
              <w:t>总学时：</w:t>
            </w:r>
            <w:r>
              <w:rPr>
                <w:rFonts w:ascii="仿宋" w:hAnsi="仿宋" w:eastAsia="仿宋"/>
                <w:szCs w:val="21"/>
              </w:rPr>
              <w:t>32</w:t>
            </w:r>
          </w:p>
        </w:tc>
        <w:tc>
          <w:tcPr>
            <w:tcW w:w="3969" w:type="dxa"/>
            <w:vAlign w:val="center"/>
          </w:tcPr>
          <w:p w14:paraId="6D544DFA">
            <w:pPr>
              <w:rPr>
                <w:rFonts w:ascii="黑体" w:hAnsi="黑体" w:eastAsia="仿宋"/>
                <w:szCs w:val="21"/>
              </w:rPr>
            </w:pPr>
            <w:r>
              <w:rPr>
                <w:rFonts w:hint="eastAsia" w:ascii="仿宋" w:hAnsi="仿宋" w:eastAsia="仿宋"/>
                <w:szCs w:val="21"/>
                <w:lang w:val="en-GB"/>
              </w:rPr>
              <w:t>理论</w:t>
            </w:r>
            <w:r>
              <w:rPr>
                <w:rFonts w:ascii="仿宋" w:hAnsi="仿宋" w:eastAsia="仿宋"/>
                <w:szCs w:val="21"/>
                <w:lang w:val="en-GB"/>
              </w:rPr>
              <w:t>学时</w:t>
            </w:r>
            <w:r>
              <w:rPr>
                <w:rFonts w:hint="eastAsia" w:ascii="仿宋" w:hAnsi="仿宋" w:eastAsia="仿宋"/>
                <w:szCs w:val="21"/>
                <w:lang w:val="en-GB"/>
              </w:rPr>
              <w:t>：</w:t>
            </w:r>
            <w:r>
              <w:rPr>
                <w:rFonts w:ascii="仿宋" w:hAnsi="仿宋" w:eastAsia="仿宋"/>
                <w:szCs w:val="21"/>
              </w:rPr>
              <w:t>28</w:t>
            </w:r>
          </w:p>
        </w:tc>
      </w:tr>
      <w:tr w14:paraId="6D544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DFC">
            <w:pPr>
              <w:rPr>
                <w:rFonts w:ascii="仿宋" w:hAnsi="仿宋" w:eastAsia="仿宋"/>
                <w:szCs w:val="21"/>
              </w:rPr>
            </w:pPr>
            <w:r>
              <w:rPr>
                <w:rFonts w:hint="eastAsia" w:ascii="仿宋" w:hAnsi="仿宋" w:eastAsia="仿宋"/>
                <w:szCs w:val="21"/>
                <w:lang w:val="en-GB"/>
              </w:rPr>
              <w:t>实验学时：</w:t>
            </w:r>
            <w:r>
              <w:rPr>
                <w:rFonts w:ascii="仿宋" w:hAnsi="仿宋" w:eastAsia="仿宋"/>
                <w:szCs w:val="21"/>
              </w:rPr>
              <w:t>4</w:t>
            </w:r>
          </w:p>
        </w:tc>
        <w:tc>
          <w:tcPr>
            <w:tcW w:w="3969" w:type="dxa"/>
            <w:vAlign w:val="center"/>
          </w:tcPr>
          <w:p w14:paraId="6D544DFD">
            <w:pPr>
              <w:rPr>
                <w:rFonts w:ascii="仿宋" w:hAnsi="仿宋" w:eastAsia="仿宋"/>
                <w:szCs w:val="21"/>
              </w:rPr>
            </w:pPr>
            <w:r>
              <w:rPr>
                <w:rFonts w:hint="eastAsia" w:ascii="仿宋" w:hAnsi="仿宋" w:eastAsia="仿宋"/>
                <w:szCs w:val="21"/>
                <w:lang w:val="en-GB"/>
              </w:rPr>
              <w:t>上机学时：</w:t>
            </w:r>
            <w:r>
              <w:rPr>
                <w:rFonts w:hint="eastAsia" w:ascii="仿宋" w:hAnsi="仿宋" w:eastAsia="仿宋"/>
                <w:szCs w:val="21"/>
              </w:rPr>
              <w:t>0</w:t>
            </w:r>
          </w:p>
        </w:tc>
      </w:tr>
      <w:tr w14:paraId="6D54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DFF">
            <w:pPr>
              <w:rPr>
                <w:rFonts w:ascii="黑体" w:hAnsi="黑体" w:eastAsia="黑体"/>
                <w:szCs w:val="21"/>
                <w:lang w:val="en-GB"/>
              </w:rPr>
            </w:pPr>
            <w:r>
              <w:rPr>
                <w:rFonts w:hint="eastAsia" w:ascii="仿宋" w:hAnsi="仿宋" w:eastAsia="仿宋"/>
                <w:szCs w:val="21"/>
                <w:lang w:val="en-GB"/>
              </w:rPr>
              <w:t>开课学院：工商管理学院/马克思主义学院</w:t>
            </w:r>
          </w:p>
        </w:tc>
        <w:tc>
          <w:tcPr>
            <w:tcW w:w="3969" w:type="dxa"/>
            <w:vAlign w:val="center"/>
          </w:tcPr>
          <w:p w14:paraId="6D544E00">
            <w:pPr>
              <w:rPr>
                <w:rFonts w:ascii="黑体" w:hAnsi="黑体" w:eastAsia="黑体"/>
                <w:szCs w:val="21"/>
                <w:lang w:val="en-GB"/>
              </w:rPr>
            </w:pPr>
            <w:r>
              <w:rPr>
                <w:rFonts w:hint="eastAsia" w:ascii="仿宋" w:hAnsi="仿宋" w:eastAsia="仿宋"/>
                <w:szCs w:val="21"/>
                <w:lang w:val="en-GB"/>
              </w:rPr>
              <w:t>适用专业：思政专业</w:t>
            </w:r>
          </w:p>
        </w:tc>
      </w:tr>
      <w:tr w14:paraId="6D544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E02">
            <w:pPr>
              <w:rPr>
                <w:rFonts w:ascii="黑体" w:hAnsi="黑体" w:eastAsia="黑体"/>
                <w:szCs w:val="21"/>
                <w:lang w:val="en-GB"/>
              </w:rPr>
            </w:pPr>
            <w:r>
              <w:rPr>
                <w:rFonts w:hint="eastAsia" w:ascii="仿宋" w:hAnsi="仿宋" w:eastAsia="仿宋"/>
                <w:szCs w:val="21"/>
                <w:lang w:val="en-GB"/>
              </w:rPr>
              <w:t>课程性质：选修</w:t>
            </w:r>
          </w:p>
        </w:tc>
        <w:tc>
          <w:tcPr>
            <w:tcW w:w="3969" w:type="dxa"/>
            <w:vAlign w:val="center"/>
          </w:tcPr>
          <w:p w14:paraId="6D544E03">
            <w:pPr>
              <w:rPr>
                <w:rFonts w:ascii="黑体" w:hAnsi="黑体" w:eastAsia="仿宋"/>
                <w:szCs w:val="21"/>
              </w:rPr>
            </w:pPr>
            <w:r>
              <w:rPr>
                <w:rFonts w:hint="eastAsia" w:ascii="仿宋" w:hAnsi="仿宋" w:eastAsia="仿宋"/>
                <w:szCs w:val="21"/>
                <w:lang w:val="en-GB"/>
              </w:rPr>
              <w:t>先修课程：</w:t>
            </w:r>
            <w:r>
              <w:rPr>
                <w:rFonts w:hint="eastAsia" w:ascii="仿宋" w:hAnsi="仿宋" w:eastAsia="仿宋"/>
                <w:szCs w:val="21"/>
              </w:rPr>
              <w:t>马克思主义基本原理</w:t>
            </w:r>
          </w:p>
        </w:tc>
      </w:tr>
    </w:tbl>
    <w:p w14:paraId="6D544E05">
      <w:pPr>
        <w:rPr>
          <w:rFonts w:ascii="黑体" w:hAnsi="黑体" w:eastAsia="黑体"/>
          <w:szCs w:val="21"/>
          <w:lang w:val="en-GB"/>
        </w:rPr>
      </w:pPr>
      <w:r>
        <w:rPr>
          <w:rFonts w:hint="eastAsia" w:ascii="黑体" w:hAnsi="黑体" w:eastAsia="黑体"/>
          <w:szCs w:val="21"/>
          <w:lang w:val="en-GB"/>
        </w:rPr>
        <w:t>二、课程简介</w:t>
      </w:r>
    </w:p>
    <w:p w14:paraId="6D544E06">
      <w:pPr>
        <w:ind w:firstLine="420" w:firstLineChars="200"/>
        <w:rPr>
          <w:rFonts w:ascii="仿宋" w:hAnsi="仿宋" w:eastAsia="仿宋"/>
          <w:szCs w:val="21"/>
          <w:lang w:val="en-GB"/>
        </w:rPr>
      </w:pPr>
      <w:r>
        <w:rPr>
          <w:rFonts w:hint="eastAsia" w:ascii="仿宋" w:hAnsi="仿宋" w:eastAsia="仿宋"/>
          <w:szCs w:val="21"/>
          <w:lang w:val="en-GB"/>
        </w:rPr>
        <w:t>《当代社会思潮与青年教育》是教育部指定的高等学校的选修课程，是高等学校思想政治理论课的核心课程之一。本课程主要由意志主义、实证主义、实用主义、语言哲学、现象学、存在主义、社会批判理论、结构主义以及政治哲学（如新自由主义）这几大板块组成。对大学生进行现代西方哲学思想进行通识性教育，是中国社会主义高校的思想建设的有机组成部分，是对马克思主义哲学的有益补充，是加深对马克思主义哲学理论理解的辅助性课程。本课程能够帮助学生培养独立思考问题的能力，有助于树立科学的世界观和方法论，经过运用马克思主义的立场、观点和方法对西方哲学思想的审查批判，从而坚持马克思主义的立场、观点和方法。通过本课程教学，使学生从整体上</w:t>
      </w:r>
      <w:r>
        <w:rPr>
          <w:rFonts w:hint="eastAsia" w:ascii="仿宋" w:hAnsi="仿宋" w:eastAsia="仿宋"/>
          <w:szCs w:val="21"/>
          <w:lang w:val="en-US" w:eastAsia="zh-CN"/>
        </w:rPr>
        <w:t>在马原理的基础上</w:t>
      </w:r>
      <w:r>
        <w:rPr>
          <w:rFonts w:hint="eastAsia" w:ascii="仿宋" w:hAnsi="仿宋" w:eastAsia="仿宋"/>
          <w:szCs w:val="21"/>
          <w:lang w:val="en-GB"/>
        </w:rPr>
        <w:t>从更新的视角更大的话语框架中把握</w:t>
      </w:r>
      <w:r>
        <w:rPr>
          <w:rFonts w:hint="eastAsia" w:ascii="仿宋" w:hAnsi="仿宋" w:eastAsia="仿宋"/>
          <w:szCs w:val="21"/>
          <w:lang w:val="en-US" w:eastAsia="zh-CN"/>
        </w:rPr>
        <w:t>现代西方哲学各大流派的核心概念和主流思想</w:t>
      </w:r>
      <w:r>
        <w:rPr>
          <w:rFonts w:hint="eastAsia" w:ascii="仿宋" w:hAnsi="仿宋" w:eastAsia="仿宋"/>
          <w:szCs w:val="21"/>
          <w:lang w:val="en-GB"/>
        </w:rPr>
        <w:t>。</w:t>
      </w:r>
    </w:p>
    <w:p w14:paraId="6D544E07">
      <w:pPr>
        <w:rPr>
          <w:rFonts w:ascii="黑体" w:hAnsi="黑体" w:eastAsia="黑体"/>
          <w:szCs w:val="21"/>
          <w:lang w:val="en-GB"/>
        </w:rPr>
      </w:pPr>
      <w:r>
        <w:rPr>
          <w:rFonts w:hint="eastAsia" w:ascii="黑体" w:hAnsi="黑体" w:eastAsia="黑体"/>
          <w:szCs w:val="21"/>
          <w:lang w:val="en-GB"/>
        </w:rPr>
        <w:t>三、教学目标</w:t>
      </w:r>
    </w:p>
    <w:p w14:paraId="6D544E08">
      <w:pPr>
        <w:ind w:firstLine="420" w:firstLineChars="200"/>
        <w:rPr>
          <w:rFonts w:ascii="仿宋" w:hAnsi="仿宋" w:eastAsia="仿宋"/>
          <w:szCs w:val="21"/>
          <w:lang w:val="en-GB"/>
        </w:rPr>
      </w:pPr>
      <w:r>
        <w:rPr>
          <w:rFonts w:hint="eastAsia" w:ascii="仿宋" w:hAnsi="仿宋" w:eastAsia="仿宋"/>
          <w:szCs w:val="21"/>
          <w:lang w:val="en-GB"/>
        </w:rPr>
        <w:t>通过对本门课程的学习，向学生宣传</w:t>
      </w:r>
      <w:r>
        <w:rPr>
          <w:rFonts w:hint="eastAsia" w:ascii="仿宋" w:hAnsi="仿宋" w:eastAsia="仿宋"/>
          <w:szCs w:val="21"/>
          <w:lang w:val="en-US" w:eastAsia="zh-CN"/>
        </w:rPr>
        <w:t>现代西方哲学的主要流派，</w:t>
      </w:r>
      <w:r>
        <w:rPr>
          <w:rFonts w:hint="eastAsia" w:ascii="仿宋" w:hAnsi="仿宋" w:eastAsia="仿宋"/>
          <w:szCs w:val="21"/>
          <w:lang w:val="en-GB"/>
        </w:rPr>
        <w:t>帮助学生正确认识人类社会</w:t>
      </w:r>
      <w:r>
        <w:rPr>
          <w:rFonts w:hint="eastAsia" w:ascii="仿宋" w:hAnsi="仿宋" w:eastAsia="仿宋"/>
          <w:szCs w:val="21"/>
          <w:lang w:val="en-US" w:eastAsia="zh-CN"/>
        </w:rPr>
        <w:t>特别是西方社会思想</w:t>
      </w:r>
      <w:r>
        <w:rPr>
          <w:rFonts w:hint="eastAsia" w:ascii="仿宋" w:hAnsi="仿宋" w:eastAsia="仿宋"/>
          <w:szCs w:val="21"/>
          <w:lang w:val="en-GB"/>
        </w:rPr>
        <w:t>发展的基本规律，正确认识资本主义发展</w:t>
      </w:r>
      <w:r>
        <w:rPr>
          <w:rFonts w:hint="eastAsia" w:ascii="仿宋" w:hAnsi="仿宋" w:eastAsia="仿宋"/>
          <w:szCs w:val="21"/>
          <w:lang w:val="en-US" w:eastAsia="zh-CN"/>
        </w:rPr>
        <w:t>给西方社会带来的种种变化</w:t>
      </w:r>
      <w:r>
        <w:rPr>
          <w:rFonts w:hint="eastAsia" w:ascii="仿宋" w:hAnsi="仿宋" w:eastAsia="仿宋"/>
          <w:szCs w:val="21"/>
          <w:lang w:val="en-GB"/>
        </w:rPr>
        <w:t>。树立正确的世界观、人生观和价值观，培养和提高学生运用</w:t>
      </w:r>
      <w:r>
        <w:rPr>
          <w:rFonts w:hint="eastAsia" w:ascii="仿宋" w:hAnsi="仿宋" w:eastAsia="仿宋"/>
          <w:szCs w:val="21"/>
          <w:lang w:val="en-US" w:eastAsia="zh-CN"/>
        </w:rPr>
        <w:t>现代西方各大哲学流派及其</w:t>
      </w:r>
      <w:r>
        <w:rPr>
          <w:rFonts w:hint="eastAsia" w:ascii="仿宋" w:hAnsi="仿宋" w:eastAsia="仿宋"/>
          <w:szCs w:val="21"/>
          <w:lang w:val="en-GB"/>
        </w:rPr>
        <w:t>理论分析和解决实际问题的能力，坚定为中国特色社会主义伟大事业而奋斗的理想信念。</w:t>
      </w:r>
    </w:p>
    <w:p w14:paraId="6D31B3C9">
      <w:pPr>
        <w:rPr>
          <w:rFonts w:hint="eastAsia" w:ascii="仿宋" w:hAnsi="仿宋" w:eastAsia="仿宋" w:cs="仿宋"/>
        </w:rPr>
      </w:pPr>
      <w:r>
        <w:rPr>
          <w:rFonts w:hint="eastAsia" w:ascii="仿宋" w:hAnsi="仿宋" w:eastAsia="仿宋" w:cs="仿宋"/>
          <w:szCs w:val="21"/>
          <w:lang w:val="en-GB"/>
        </w:rPr>
        <w:t>1</w:t>
      </w:r>
      <w:r>
        <w:rPr>
          <w:rFonts w:hint="eastAsia" w:ascii="仿宋" w:hAnsi="仿宋" w:eastAsia="仿宋" w:cs="仿宋"/>
          <w:szCs w:val="21"/>
          <w:lang w:val="en-GB" w:eastAsia="zh-CN"/>
        </w:rPr>
        <w:t>，</w:t>
      </w:r>
      <w:r>
        <w:rPr>
          <w:rFonts w:hint="eastAsia" w:ascii="仿宋" w:hAnsi="仿宋" w:eastAsia="仿宋" w:cs="仿宋"/>
        </w:rPr>
        <w:t xml:space="preserve"> </w:t>
      </w:r>
      <w:bookmarkStart w:id="1" w:name="OLE_LINK4"/>
      <w:r>
        <w:rPr>
          <w:rFonts w:hint="eastAsia" w:ascii="仿宋" w:hAnsi="仿宋" w:eastAsia="仿宋" w:cs="仿宋"/>
        </w:rPr>
        <w:t>学生能够准确阐述当代社会主要思潮的核心观点和发展脉络，包括意志主义、实证主义、实用主义</w:t>
      </w:r>
      <w:r>
        <w:rPr>
          <w:rFonts w:hint="eastAsia" w:ascii="仿宋" w:hAnsi="仿宋" w:eastAsia="仿宋" w:cs="仿宋"/>
          <w:lang w:eastAsia="zh-CN"/>
        </w:rPr>
        <w:t>、</w:t>
      </w:r>
      <w:r>
        <w:rPr>
          <w:rFonts w:hint="eastAsia" w:ascii="仿宋" w:hAnsi="仿宋" w:eastAsia="仿宋" w:cs="仿宋"/>
          <w:lang w:val="en-US" w:eastAsia="zh-CN"/>
        </w:rPr>
        <w:t>现象学、存在主义和政治哲学</w:t>
      </w:r>
      <w:r>
        <w:rPr>
          <w:rFonts w:hint="eastAsia" w:ascii="仿宋" w:hAnsi="仿宋" w:eastAsia="仿宋" w:cs="仿宋"/>
        </w:rPr>
        <w:t>等。深入理解</w:t>
      </w:r>
      <w:r>
        <w:rPr>
          <w:rFonts w:hint="eastAsia" w:ascii="仿宋" w:hAnsi="仿宋" w:eastAsia="仿宋" w:cs="仿宋"/>
          <w:lang w:val="en-US" w:eastAsia="zh-CN"/>
        </w:rPr>
        <w:t>当代西方社会思潮</w:t>
      </w:r>
      <w:r>
        <w:rPr>
          <w:rFonts w:hint="eastAsia" w:ascii="仿宋" w:hAnsi="仿宋" w:eastAsia="仿宋" w:cs="仿宋"/>
        </w:rPr>
        <w:t>的内涵、产生过程、鲜明特征及当代价值。</w:t>
      </w:r>
      <w:bookmarkStart w:id="4" w:name="_GoBack"/>
      <w:bookmarkEnd w:id="4"/>
      <w:r>
        <w:rPr>
          <w:rFonts w:hint="eastAsia" w:ascii="仿宋" w:hAnsi="仿宋" w:eastAsia="仿宋" w:cs="仿宋"/>
        </w:rPr>
        <w:t>掌握运用马克思主义立场、观点和方法分析当代社会思潮和解决实际问题的能力。</w:t>
      </w:r>
    </w:p>
    <w:p w14:paraId="1B1AC6DA">
      <w:pPr>
        <w:rPr>
          <w:rFonts w:hint="eastAsia" w:ascii="仿宋" w:hAnsi="仿宋" w:eastAsia="仿宋" w:cs="仿宋"/>
        </w:rPr>
      </w:pPr>
      <w:r>
        <w:rPr>
          <w:rFonts w:hint="eastAsia" w:ascii="仿宋" w:hAnsi="仿宋" w:eastAsia="仿宋" w:cs="仿宋"/>
        </w:rPr>
        <w:t>2. </w:t>
      </w:r>
      <w:r>
        <w:rPr>
          <w:rFonts w:hint="eastAsia" w:ascii="仿宋" w:hAnsi="仿宋" w:eastAsia="仿宋" w:cs="仿宋"/>
          <w:lang w:val="en-US" w:eastAsia="zh-CN"/>
        </w:rPr>
        <w:t>学生</w:t>
      </w:r>
      <w:r>
        <w:rPr>
          <w:rFonts w:hint="eastAsia" w:ascii="仿宋" w:hAnsi="仿宋" w:eastAsia="仿宋" w:cs="仿宋"/>
        </w:rPr>
        <w:t>能够对不同社会思潮进行批判性分析和评价，辨别其积极与消极影响。</w:t>
      </w:r>
    </w:p>
    <w:bookmarkEnd w:id="1"/>
    <w:p w14:paraId="4CC44D1D">
      <w:pPr>
        <w:rPr>
          <w:rFonts w:hint="eastAsia" w:ascii="仿宋" w:hAnsi="仿宋" w:eastAsia="仿宋" w:cs="仿宋"/>
        </w:rPr>
      </w:pPr>
      <w:r>
        <w:rPr>
          <w:rFonts w:hint="eastAsia" w:ascii="仿宋" w:hAnsi="仿宋" w:eastAsia="仿宋" w:cs="仿宋"/>
        </w:rPr>
        <w:t>具备运用</w:t>
      </w:r>
      <w:r>
        <w:rPr>
          <w:rFonts w:hint="eastAsia" w:ascii="仿宋" w:hAnsi="仿宋" w:eastAsia="仿宋" w:cs="仿宋"/>
          <w:lang w:val="en-US" w:eastAsia="zh-CN"/>
        </w:rPr>
        <w:t>西方哲学流派的主流观点来</w:t>
      </w:r>
      <w:r>
        <w:rPr>
          <w:rFonts w:hint="eastAsia" w:ascii="仿宋" w:hAnsi="仿宋" w:eastAsia="仿宋" w:cs="仿宋"/>
        </w:rPr>
        <w:t>发现、分析和解决理论问题与实际问题的能力。</w:t>
      </w:r>
    </w:p>
    <w:p w14:paraId="65CD426E">
      <w:pPr>
        <w:rPr>
          <w:rFonts w:hint="eastAsia" w:ascii="仿宋" w:hAnsi="仿宋" w:eastAsia="仿宋" w:cs="仿宋"/>
        </w:rPr>
      </w:pPr>
      <w:r>
        <w:rPr>
          <w:rFonts w:hint="eastAsia" w:ascii="仿宋" w:hAnsi="仿宋" w:eastAsia="仿宋" w:cs="仿宋"/>
        </w:rPr>
        <w:t>培养独立思考、团队协作和创新思维能力。</w:t>
      </w:r>
    </w:p>
    <w:p w14:paraId="6D544E0D">
      <w:pPr>
        <w:rPr>
          <w:rFonts w:ascii="仿宋" w:hAnsi="仿宋" w:eastAsia="仿宋"/>
          <w:szCs w:val="21"/>
          <w:lang w:val="en-GB"/>
        </w:rPr>
      </w:pPr>
      <w:r>
        <w:rPr>
          <w:rFonts w:hint="eastAsia" w:ascii="仿宋" w:hAnsi="仿宋" w:eastAsia="仿宋" w:cs="仿宋"/>
        </w:rPr>
        <w:t>3.  树立科学的世界观、人生观和价值观，坚定为中国特色社会主义伟大事业奋斗的理想信念。 增强对马克思主义</w:t>
      </w:r>
      <w:r>
        <w:rPr>
          <w:rFonts w:hint="eastAsia" w:ascii="仿宋" w:hAnsi="仿宋" w:eastAsia="仿宋" w:cs="仿宋"/>
          <w:lang w:val="en-US" w:eastAsia="zh-CN"/>
        </w:rPr>
        <w:t>与现代西方主流观念和核心价值观</w:t>
      </w:r>
      <w:r>
        <w:rPr>
          <w:rFonts w:hint="eastAsia" w:ascii="仿宋" w:hAnsi="仿宋" w:eastAsia="仿宋" w:cs="仿宋"/>
        </w:rPr>
        <w:t>的认同感和自信心，提高思想政治素质。 培养严谨的学术态度和社会责任感。</w:t>
      </w:r>
    </w:p>
    <w:p w14:paraId="6D544E0E">
      <w:pPr>
        <w:ind w:firstLine="420" w:firstLineChars="200"/>
        <w:rPr>
          <w:rFonts w:ascii="仿宋" w:hAnsi="仿宋" w:eastAsia="仿宋"/>
          <w:szCs w:val="21"/>
          <w:lang w:val="en-GB"/>
        </w:rPr>
      </w:pPr>
    </w:p>
    <w:p w14:paraId="6D544E0F">
      <w:pPr>
        <w:rPr>
          <w:rFonts w:ascii="黑体" w:hAnsi="黑体" w:eastAsia="黑体"/>
          <w:szCs w:val="21"/>
          <w:lang w:val="en-GB"/>
        </w:rPr>
      </w:pPr>
      <w:r>
        <w:rPr>
          <w:rFonts w:hint="eastAsia" w:ascii="黑体" w:hAnsi="黑体" w:eastAsia="黑体"/>
          <w:szCs w:val="21"/>
          <w:lang w:val="en-GB"/>
        </w:rPr>
        <w:t>四、教学内容与学习要求</w:t>
      </w:r>
    </w:p>
    <w:p w14:paraId="6D544E10">
      <w:pPr>
        <w:ind w:firstLine="420" w:firstLineChars="200"/>
        <w:rPr>
          <w:rFonts w:ascii="仿宋" w:hAnsi="仿宋" w:eastAsia="仿宋"/>
          <w:szCs w:val="21"/>
          <w:lang w:val="en-GB"/>
        </w:rPr>
      </w:pPr>
      <w:r>
        <w:rPr>
          <w:rFonts w:hint="eastAsia" w:ascii="仿宋" w:hAnsi="仿宋" w:eastAsia="仿宋"/>
          <w:szCs w:val="21"/>
          <w:lang w:val="en-GB"/>
        </w:rPr>
        <w:t>（可</w:t>
      </w:r>
      <w:r>
        <w:rPr>
          <w:rFonts w:ascii="仿宋" w:hAnsi="仿宋" w:eastAsia="仿宋"/>
          <w:szCs w:val="21"/>
          <w:lang w:val="en-GB"/>
        </w:rPr>
        <w:t>按章节顺序</w:t>
      </w:r>
      <w:r>
        <w:rPr>
          <w:rFonts w:hint="eastAsia" w:ascii="仿宋" w:hAnsi="仿宋" w:eastAsia="仿宋"/>
          <w:szCs w:val="21"/>
          <w:lang w:val="en-GB"/>
        </w:rPr>
        <w:t>或</w:t>
      </w:r>
      <w:r>
        <w:rPr>
          <w:rFonts w:ascii="仿宋" w:hAnsi="仿宋" w:eastAsia="仿宋"/>
          <w:szCs w:val="21"/>
          <w:lang w:val="en-GB"/>
        </w:rPr>
        <w:t>教学单元顺序编写，要详细说明具体教学内容</w:t>
      </w:r>
      <w:r>
        <w:rPr>
          <w:rFonts w:hint="eastAsia" w:ascii="仿宋" w:hAnsi="仿宋" w:eastAsia="仿宋"/>
          <w:szCs w:val="21"/>
          <w:lang w:val="en-GB"/>
        </w:rPr>
        <w:t>、</w:t>
      </w:r>
      <w:r>
        <w:rPr>
          <w:rFonts w:ascii="仿宋" w:hAnsi="仿宋" w:eastAsia="仿宋"/>
          <w:szCs w:val="21"/>
          <w:lang w:val="en-GB"/>
        </w:rPr>
        <w:t>教学重点和难点</w:t>
      </w:r>
      <w:r>
        <w:rPr>
          <w:rFonts w:hint="eastAsia" w:ascii="仿宋" w:hAnsi="仿宋" w:eastAsia="仿宋"/>
          <w:szCs w:val="21"/>
          <w:lang w:val="en-GB"/>
        </w:rPr>
        <w:t>，</w:t>
      </w:r>
      <w:r>
        <w:rPr>
          <w:rFonts w:ascii="仿宋" w:hAnsi="仿宋" w:eastAsia="仿宋"/>
          <w:szCs w:val="21"/>
          <w:lang w:val="en-GB"/>
        </w:rPr>
        <w:t>应清楚地表达知识、技能的范围和深度，充分反映课程的知识和技能要求，体现课程特点。</w:t>
      </w:r>
      <w:r>
        <w:rPr>
          <w:rFonts w:hint="eastAsia" w:ascii="仿宋" w:hAnsi="仿宋" w:eastAsia="仿宋"/>
          <w:szCs w:val="21"/>
          <w:lang w:val="en-GB"/>
        </w:rPr>
        <w:t>）</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397"/>
        <w:gridCol w:w="1134"/>
      </w:tblGrid>
      <w:tr w14:paraId="6D54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6D544E11">
            <w:pPr>
              <w:jc w:val="center"/>
              <w:rPr>
                <w:rFonts w:ascii="仿宋" w:hAnsi="仿宋" w:eastAsia="仿宋"/>
                <w:b/>
                <w:sz w:val="18"/>
                <w:szCs w:val="18"/>
                <w:lang w:val="zh-CN"/>
              </w:rPr>
            </w:pPr>
            <w:bookmarkStart w:id="2" w:name="OLE_LINK2"/>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3685" w:type="dxa"/>
            <w:vAlign w:val="center"/>
          </w:tcPr>
          <w:p w14:paraId="6D544E12">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397" w:type="dxa"/>
            <w:vAlign w:val="center"/>
          </w:tcPr>
          <w:p w14:paraId="6D544E13">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1134" w:type="dxa"/>
            <w:vAlign w:val="center"/>
          </w:tcPr>
          <w:p w14:paraId="6D544E14">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14:paraId="6D544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6D544E16">
            <w:pPr>
              <w:rPr>
                <w:rFonts w:ascii="仿宋" w:hAnsi="仿宋" w:eastAsia="仿宋"/>
                <w:sz w:val="18"/>
                <w:szCs w:val="18"/>
              </w:rPr>
            </w:pPr>
            <w:r>
              <w:rPr>
                <w:rFonts w:hint="eastAsia" w:ascii="仿宋" w:hAnsi="仿宋" w:eastAsia="仿宋"/>
                <w:sz w:val="18"/>
                <w:szCs w:val="18"/>
              </w:rPr>
              <w:t>绪论</w:t>
            </w:r>
          </w:p>
        </w:tc>
        <w:tc>
          <w:tcPr>
            <w:tcW w:w="1814" w:type="dxa"/>
            <w:vAlign w:val="center"/>
          </w:tcPr>
          <w:p w14:paraId="6D544E17">
            <w:pPr>
              <w:rPr>
                <w:rFonts w:ascii="仿宋" w:hAnsi="仿宋" w:eastAsia="仿宋"/>
                <w:sz w:val="18"/>
                <w:szCs w:val="18"/>
                <w:lang w:val="en-GB"/>
              </w:rPr>
            </w:pPr>
            <w:r>
              <w:rPr>
                <w:rFonts w:hint="eastAsia" w:ascii="仿宋" w:hAnsi="仿宋" w:eastAsia="仿宋"/>
                <w:sz w:val="18"/>
                <w:szCs w:val="18"/>
                <w:lang w:val="en-GB"/>
              </w:rPr>
              <w:t>介绍课程总体安排及考核要求</w:t>
            </w:r>
          </w:p>
          <w:p w14:paraId="6D544E19">
            <w:pPr>
              <w:rPr>
                <w:rFonts w:ascii="仿宋" w:hAnsi="仿宋" w:eastAsia="仿宋"/>
                <w:sz w:val="18"/>
                <w:szCs w:val="18"/>
                <w:lang w:val="zh-CN"/>
              </w:rPr>
            </w:pPr>
          </w:p>
        </w:tc>
        <w:tc>
          <w:tcPr>
            <w:tcW w:w="3685" w:type="dxa"/>
            <w:vAlign w:val="center"/>
          </w:tcPr>
          <w:p w14:paraId="6D544E1A">
            <w:pPr>
              <w:rPr>
                <w:rFonts w:ascii="仿宋" w:hAnsi="仿宋" w:eastAsia="仿宋"/>
                <w:sz w:val="18"/>
                <w:szCs w:val="18"/>
              </w:rPr>
            </w:pPr>
            <w:r>
              <w:rPr>
                <w:rFonts w:hint="eastAsia" w:ascii="仿宋" w:hAnsi="仿宋" w:eastAsia="仿宋"/>
                <w:sz w:val="18"/>
                <w:szCs w:val="18"/>
                <w:lang w:val="en-GB"/>
              </w:rPr>
              <w:t>一、当代西方哲学思潮的背景</w:t>
            </w:r>
          </w:p>
          <w:p w14:paraId="6D544E1B">
            <w:pPr>
              <w:rPr>
                <w:rFonts w:ascii="仿宋" w:hAnsi="仿宋" w:eastAsia="仿宋"/>
                <w:sz w:val="18"/>
                <w:szCs w:val="18"/>
                <w:lang w:val="en-GB"/>
              </w:rPr>
            </w:pPr>
            <w:r>
              <w:rPr>
                <w:rFonts w:hint="eastAsia" w:ascii="仿宋" w:hAnsi="仿宋" w:eastAsia="仿宋"/>
                <w:sz w:val="18"/>
                <w:szCs w:val="18"/>
                <w:lang w:val="en-GB"/>
              </w:rPr>
              <w:t>二、 当代西方哲学思潮的演变</w:t>
            </w:r>
          </w:p>
          <w:p w14:paraId="6D544E1C">
            <w:pPr>
              <w:rPr>
                <w:rFonts w:ascii="仿宋" w:hAnsi="仿宋" w:eastAsia="仿宋"/>
                <w:sz w:val="18"/>
                <w:szCs w:val="18"/>
                <w:lang w:val="en-GB"/>
              </w:rPr>
            </w:pPr>
            <w:r>
              <w:rPr>
                <w:rFonts w:hint="eastAsia" w:ascii="仿宋" w:hAnsi="仿宋" w:eastAsia="仿宋"/>
                <w:sz w:val="18"/>
                <w:szCs w:val="18"/>
                <w:lang w:val="en-GB"/>
              </w:rPr>
              <w:t>三、研究当代西方哲学思潮的意义与方法</w:t>
            </w:r>
          </w:p>
          <w:p w14:paraId="6D544E1F">
            <w:pPr>
              <w:rPr>
                <w:rFonts w:ascii="仿宋" w:hAnsi="仿宋" w:eastAsia="仿宋"/>
                <w:sz w:val="18"/>
                <w:szCs w:val="18"/>
                <w:lang w:val="en-GB"/>
              </w:rPr>
            </w:pPr>
          </w:p>
          <w:p w14:paraId="6D544E20">
            <w:pPr>
              <w:rPr>
                <w:rFonts w:ascii="仿宋" w:hAnsi="仿宋" w:eastAsia="仿宋"/>
                <w:sz w:val="18"/>
                <w:szCs w:val="18"/>
                <w:lang w:val="zh-CN"/>
              </w:rPr>
            </w:pPr>
            <w:r>
              <w:rPr>
                <w:rFonts w:hint="eastAsia" w:ascii="仿宋" w:hAnsi="仿宋" w:eastAsia="仿宋"/>
                <w:sz w:val="18"/>
                <w:szCs w:val="18"/>
              </w:rPr>
              <w:t>重难点：</w:t>
            </w:r>
            <w:r>
              <w:rPr>
                <w:rFonts w:hint="eastAsia" w:ascii="仿宋" w:hAnsi="仿宋" w:eastAsia="仿宋"/>
                <w:sz w:val="18"/>
                <w:szCs w:val="18"/>
                <w:lang w:val="en-GB"/>
              </w:rPr>
              <w:t>什么是社会思潮？综合说与中介说的主要特征</w:t>
            </w:r>
          </w:p>
        </w:tc>
        <w:tc>
          <w:tcPr>
            <w:tcW w:w="397" w:type="dxa"/>
            <w:vAlign w:val="center"/>
          </w:tcPr>
          <w:p w14:paraId="6D544E21">
            <w:pPr>
              <w:rPr>
                <w:rFonts w:ascii="仿宋" w:hAnsi="仿宋" w:eastAsia="仿宋"/>
                <w:sz w:val="18"/>
                <w:szCs w:val="18"/>
              </w:rPr>
            </w:pPr>
            <w:r>
              <w:rPr>
                <w:rFonts w:hint="eastAsia" w:ascii="仿宋" w:hAnsi="仿宋" w:eastAsia="仿宋"/>
                <w:sz w:val="18"/>
                <w:szCs w:val="18"/>
              </w:rPr>
              <w:t>4</w:t>
            </w:r>
          </w:p>
        </w:tc>
        <w:tc>
          <w:tcPr>
            <w:tcW w:w="1134" w:type="dxa"/>
            <w:vAlign w:val="center"/>
          </w:tcPr>
          <w:p w14:paraId="6D544E2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2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6D54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top w:val="single" w:color="auto" w:sz="4" w:space="0"/>
              <w:left w:val="single" w:color="auto" w:sz="4" w:space="0"/>
              <w:right w:val="single" w:color="auto" w:sz="4" w:space="0"/>
            </w:tcBorders>
            <w:vAlign w:val="center"/>
          </w:tcPr>
          <w:p w14:paraId="6D544E25">
            <w:pPr>
              <w:rPr>
                <w:rFonts w:ascii="仿宋" w:hAnsi="仿宋" w:eastAsia="仿宋"/>
                <w:sz w:val="18"/>
                <w:szCs w:val="18"/>
                <w:lang w:val="zh-CN"/>
              </w:rPr>
            </w:pPr>
            <w:r>
              <w:rPr>
                <w:rFonts w:hint="eastAsia" w:ascii="仿宋" w:hAnsi="仿宋" w:eastAsia="仿宋"/>
                <w:sz w:val="18"/>
                <w:szCs w:val="18"/>
                <w:lang w:val="zh-CN"/>
              </w:rPr>
              <w:t>第一章</w:t>
            </w:r>
          </w:p>
          <w:p w14:paraId="6D544E27">
            <w:pPr>
              <w:rPr>
                <w:rFonts w:ascii="仿宋" w:hAnsi="仿宋" w:eastAsia="仿宋"/>
                <w:sz w:val="18"/>
                <w:szCs w:val="18"/>
                <w:lang w:val="zh-CN"/>
              </w:rPr>
            </w:pPr>
            <w:r>
              <w:rPr>
                <w:rFonts w:hint="eastAsia" w:ascii="仿宋" w:hAnsi="仿宋" w:eastAsia="仿宋"/>
                <w:sz w:val="18"/>
                <w:szCs w:val="18"/>
                <w:lang w:val="zh-CN"/>
              </w:rPr>
              <w:t>意志主义</w:t>
            </w:r>
          </w:p>
        </w:tc>
        <w:tc>
          <w:tcPr>
            <w:tcW w:w="1814" w:type="dxa"/>
            <w:tcBorders>
              <w:top w:val="single" w:color="auto" w:sz="4" w:space="0"/>
              <w:left w:val="single" w:color="auto" w:sz="4" w:space="0"/>
              <w:bottom w:val="single" w:color="auto" w:sz="4" w:space="0"/>
              <w:right w:val="single" w:color="auto" w:sz="4" w:space="0"/>
            </w:tcBorders>
            <w:vAlign w:val="bottom"/>
          </w:tcPr>
          <w:p w14:paraId="6D544E28">
            <w:pPr>
              <w:rPr>
                <w:rFonts w:ascii="仿宋" w:hAnsi="仿宋" w:eastAsia="仿宋"/>
                <w:sz w:val="18"/>
                <w:szCs w:val="18"/>
                <w:lang w:val="zh-CN"/>
              </w:rPr>
            </w:pPr>
            <w:r>
              <w:rPr>
                <w:rFonts w:hint="eastAsia" w:ascii="仿宋" w:hAnsi="仿宋" w:eastAsia="仿宋"/>
                <w:sz w:val="18"/>
                <w:szCs w:val="18"/>
              </w:rPr>
              <w:t>第一节</w:t>
            </w:r>
            <w:r>
              <w:rPr>
                <w:rFonts w:ascii="仿宋" w:hAnsi="仿宋" w:eastAsia="仿宋"/>
                <w:sz w:val="18"/>
                <w:szCs w:val="18"/>
                <w:lang w:val="zh-CN"/>
              </w:rPr>
              <w:t xml:space="preserve"> </w:t>
            </w:r>
          </w:p>
          <w:p w14:paraId="6D544E29">
            <w:pPr>
              <w:rPr>
                <w:rFonts w:ascii="仿宋" w:hAnsi="仿宋" w:eastAsia="仿宋"/>
                <w:sz w:val="18"/>
                <w:szCs w:val="18"/>
                <w:lang w:val="zh-CN"/>
              </w:rPr>
            </w:pPr>
            <w:r>
              <w:rPr>
                <w:rFonts w:hint="eastAsia" w:ascii="仿宋" w:hAnsi="仿宋" w:eastAsia="仿宋"/>
                <w:sz w:val="18"/>
                <w:szCs w:val="18"/>
                <w:lang w:val="zh-CN"/>
              </w:rPr>
              <w:t>叔本华的意志主义</w:t>
            </w:r>
          </w:p>
          <w:p w14:paraId="6D544E2A">
            <w:pPr>
              <w:rPr>
                <w:rFonts w:ascii="仿宋" w:hAnsi="仿宋" w:eastAsia="仿宋"/>
                <w:sz w:val="18"/>
                <w:szCs w:val="18"/>
                <w:lang w:val="zh-CN"/>
              </w:rPr>
            </w:pPr>
          </w:p>
        </w:tc>
        <w:tc>
          <w:tcPr>
            <w:tcW w:w="3685" w:type="dxa"/>
            <w:tcBorders>
              <w:top w:val="single" w:color="auto" w:sz="4" w:space="0"/>
              <w:left w:val="single" w:color="auto" w:sz="4" w:space="0"/>
              <w:bottom w:val="single" w:color="auto" w:sz="4" w:space="0"/>
              <w:right w:val="single" w:color="auto" w:sz="4" w:space="0"/>
            </w:tcBorders>
            <w:vAlign w:val="center"/>
          </w:tcPr>
          <w:p w14:paraId="6D544E2B">
            <w:pPr>
              <w:rPr>
                <w:rFonts w:ascii="仿宋" w:hAnsi="仿宋" w:eastAsia="仿宋"/>
                <w:sz w:val="18"/>
                <w:szCs w:val="18"/>
              </w:rPr>
            </w:pPr>
            <w:r>
              <w:rPr>
                <w:rFonts w:hint="eastAsia" w:ascii="仿宋" w:hAnsi="仿宋" w:eastAsia="仿宋"/>
                <w:sz w:val="18"/>
                <w:szCs w:val="18"/>
              </w:rPr>
              <w:t>重难点：</w:t>
            </w:r>
          </w:p>
          <w:p w14:paraId="6D544E2C">
            <w:pPr>
              <w:rPr>
                <w:rFonts w:ascii="仿宋" w:hAnsi="仿宋" w:eastAsia="仿宋"/>
                <w:sz w:val="18"/>
                <w:szCs w:val="18"/>
                <w:lang w:val="zh-CN"/>
              </w:rPr>
            </w:pPr>
            <w:r>
              <w:rPr>
                <w:rFonts w:hint="eastAsia" w:ascii="仿宋" w:hAnsi="仿宋" w:eastAsia="仿宋"/>
                <w:sz w:val="18"/>
                <w:szCs w:val="18"/>
              </w:rPr>
              <w:t>一、意志与本体</w:t>
            </w:r>
          </w:p>
          <w:p w14:paraId="6D544E2D">
            <w:pPr>
              <w:rPr>
                <w:rFonts w:ascii="仿宋" w:hAnsi="仿宋" w:eastAsia="仿宋"/>
                <w:sz w:val="18"/>
                <w:szCs w:val="18"/>
                <w:lang w:val="zh-CN"/>
              </w:rPr>
            </w:pPr>
            <w:r>
              <w:rPr>
                <w:rFonts w:hint="eastAsia" w:ascii="仿宋" w:hAnsi="仿宋" w:eastAsia="仿宋"/>
                <w:sz w:val="18"/>
                <w:szCs w:val="18"/>
                <w:lang w:val="zh-CN"/>
              </w:rPr>
              <w:t>二、艺术与直观</w:t>
            </w:r>
          </w:p>
          <w:p w14:paraId="6D544E2E">
            <w:pPr>
              <w:rPr>
                <w:rFonts w:ascii="仿宋" w:hAnsi="仿宋" w:eastAsia="仿宋"/>
                <w:sz w:val="18"/>
                <w:szCs w:val="18"/>
                <w:lang w:val="zh-CN"/>
              </w:rPr>
            </w:pPr>
            <w:r>
              <w:rPr>
                <w:rFonts w:hint="eastAsia" w:ascii="仿宋" w:hAnsi="仿宋" w:eastAsia="仿宋"/>
                <w:sz w:val="18"/>
                <w:szCs w:val="18"/>
                <w:lang w:val="zh-CN"/>
              </w:rPr>
              <w:t>三、悲剧与人生</w:t>
            </w:r>
          </w:p>
        </w:tc>
        <w:tc>
          <w:tcPr>
            <w:tcW w:w="397" w:type="dxa"/>
            <w:tcBorders>
              <w:top w:val="single" w:color="auto" w:sz="4" w:space="0"/>
              <w:left w:val="single" w:color="auto" w:sz="4" w:space="0"/>
              <w:bottom w:val="single" w:color="auto" w:sz="4" w:space="0"/>
              <w:right w:val="single" w:color="auto" w:sz="4" w:space="0"/>
            </w:tcBorders>
            <w:vAlign w:val="center"/>
          </w:tcPr>
          <w:p w14:paraId="6D544E2F">
            <w:pPr>
              <w:rPr>
                <w:rFonts w:ascii="仿宋" w:hAnsi="仿宋" w:eastAsia="仿宋"/>
                <w:sz w:val="18"/>
                <w:szCs w:val="18"/>
              </w:rPr>
            </w:pPr>
            <w:r>
              <w:rPr>
                <w:rFonts w:hint="eastAsia" w:ascii="仿宋" w:hAnsi="仿宋" w:eastAsia="仿宋"/>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E3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3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3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3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E35">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36">
            <w:pPr>
              <w:rPr>
                <w:rFonts w:ascii="仿宋" w:hAnsi="仿宋" w:eastAsia="仿宋"/>
                <w:sz w:val="18"/>
                <w:szCs w:val="18"/>
              </w:rPr>
            </w:pPr>
            <w:r>
              <w:rPr>
                <w:rFonts w:hint="eastAsia" w:ascii="仿宋" w:hAnsi="仿宋" w:eastAsia="仿宋"/>
                <w:sz w:val="18"/>
                <w:szCs w:val="18"/>
              </w:rPr>
              <w:t xml:space="preserve">第二节 </w:t>
            </w:r>
          </w:p>
          <w:p w14:paraId="6D544E37">
            <w:pPr>
              <w:rPr>
                <w:rFonts w:ascii="仿宋" w:hAnsi="仿宋" w:eastAsia="仿宋"/>
                <w:sz w:val="18"/>
                <w:szCs w:val="18"/>
                <w:lang w:val="zh-CN"/>
              </w:rPr>
            </w:pPr>
            <w:r>
              <w:rPr>
                <w:rFonts w:hint="eastAsia" w:ascii="仿宋" w:hAnsi="仿宋" w:eastAsia="仿宋"/>
                <w:sz w:val="18"/>
                <w:szCs w:val="18"/>
                <w:lang w:val="zh-CN"/>
              </w:rPr>
              <w:t>尼采的权力意志哲学</w:t>
            </w:r>
          </w:p>
        </w:tc>
        <w:tc>
          <w:tcPr>
            <w:tcW w:w="3685" w:type="dxa"/>
            <w:tcBorders>
              <w:top w:val="single" w:color="auto" w:sz="4" w:space="0"/>
              <w:left w:val="single" w:color="auto" w:sz="4" w:space="0"/>
              <w:bottom w:val="single" w:color="auto" w:sz="4" w:space="0"/>
              <w:right w:val="single" w:color="auto" w:sz="4" w:space="0"/>
            </w:tcBorders>
            <w:vAlign w:val="center"/>
          </w:tcPr>
          <w:p w14:paraId="6D544E38">
            <w:pPr>
              <w:rPr>
                <w:rFonts w:ascii="仿宋" w:hAnsi="仿宋" w:eastAsia="仿宋"/>
                <w:sz w:val="18"/>
                <w:szCs w:val="18"/>
              </w:rPr>
            </w:pPr>
            <w:r>
              <w:rPr>
                <w:rFonts w:hint="eastAsia" w:ascii="仿宋" w:hAnsi="仿宋" w:eastAsia="仿宋"/>
                <w:sz w:val="18"/>
                <w:szCs w:val="18"/>
              </w:rPr>
              <w:t>重难点：</w:t>
            </w:r>
          </w:p>
          <w:p w14:paraId="6D544E39">
            <w:pPr>
              <w:rPr>
                <w:rFonts w:ascii="仿宋" w:hAnsi="仿宋" w:eastAsia="仿宋"/>
                <w:sz w:val="18"/>
                <w:szCs w:val="18"/>
                <w:lang w:val="zh-CN"/>
              </w:rPr>
            </w:pPr>
            <w:r>
              <w:rPr>
                <w:rFonts w:hint="eastAsia" w:ascii="仿宋" w:hAnsi="仿宋" w:eastAsia="仿宋"/>
                <w:sz w:val="18"/>
                <w:szCs w:val="18"/>
                <w:lang w:val="zh-CN"/>
              </w:rPr>
              <w:t>一、权力意志</w:t>
            </w:r>
          </w:p>
          <w:p w14:paraId="6D544E3A">
            <w:pPr>
              <w:rPr>
                <w:rFonts w:ascii="仿宋" w:hAnsi="仿宋" w:eastAsia="仿宋"/>
                <w:sz w:val="18"/>
                <w:szCs w:val="18"/>
                <w:lang w:val="zh-CN"/>
              </w:rPr>
            </w:pPr>
            <w:r>
              <w:rPr>
                <w:rFonts w:hint="eastAsia" w:ascii="仿宋" w:hAnsi="仿宋" w:eastAsia="仿宋"/>
                <w:sz w:val="18"/>
                <w:szCs w:val="18"/>
                <w:lang w:val="zh-CN"/>
              </w:rPr>
              <w:t>二、重估一切价值</w:t>
            </w:r>
          </w:p>
          <w:p w14:paraId="6D544E3B">
            <w:pPr>
              <w:rPr>
                <w:rFonts w:ascii="仿宋" w:hAnsi="仿宋" w:eastAsia="仿宋"/>
                <w:sz w:val="18"/>
                <w:szCs w:val="18"/>
                <w:lang w:val="zh-CN"/>
              </w:rPr>
            </w:pPr>
            <w:r>
              <w:rPr>
                <w:rFonts w:hint="eastAsia" w:ascii="仿宋" w:hAnsi="仿宋" w:eastAsia="仿宋"/>
                <w:sz w:val="18"/>
                <w:szCs w:val="18"/>
                <w:lang w:val="zh-CN"/>
              </w:rPr>
              <w:t>三、超人与永恒轮回</w:t>
            </w:r>
          </w:p>
          <w:p w14:paraId="6D544E3D">
            <w:pPr>
              <w:rPr>
                <w:rFonts w:ascii="仿宋" w:hAnsi="仿宋" w:eastAsia="仿宋"/>
                <w:sz w:val="18"/>
                <w:szCs w:val="18"/>
                <w:lang w:val="zh-CN"/>
              </w:rPr>
            </w:pPr>
          </w:p>
        </w:tc>
        <w:tc>
          <w:tcPr>
            <w:tcW w:w="397" w:type="dxa"/>
            <w:tcBorders>
              <w:top w:val="single" w:color="auto" w:sz="4" w:space="0"/>
              <w:left w:val="single" w:color="auto" w:sz="4" w:space="0"/>
              <w:bottom w:val="single" w:color="auto" w:sz="4" w:space="0"/>
              <w:right w:val="single" w:color="auto" w:sz="4" w:space="0"/>
            </w:tcBorders>
            <w:vAlign w:val="center"/>
          </w:tcPr>
          <w:p w14:paraId="6D544E3E">
            <w:pPr>
              <w:rPr>
                <w:rFonts w:ascii="仿宋" w:hAnsi="仿宋" w:eastAsia="仿宋"/>
                <w:sz w:val="18"/>
                <w:szCs w:val="18"/>
              </w:rPr>
            </w:pPr>
            <w:r>
              <w:rPr>
                <w:rFonts w:hint="eastAsia" w:ascii="仿宋" w:hAnsi="仿宋" w:eastAsia="仿宋"/>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E3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4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4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4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bottom w:val="single" w:color="auto" w:sz="4" w:space="0"/>
              <w:right w:val="single" w:color="auto" w:sz="4" w:space="0"/>
            </w:tcBorders>
            <w:vAlign w:val="center"/>
          </w:tcPr>
          <w:p w14:paraId="6D544E44">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45">
            <w:pPr>
              <w:rPr>
                <w:rFonts w:ascii="仿宋" w:hAnsi="仿宋" w:eastAsia="仿宋"/>
                <w:sz w:val="18"/>
                <w:szCs w:val="18"/>
                <w:lang w:val="zh-CN"/>
              </w:rPr>
            </w:pPr>
            <w:r>
              <w:rPr>
                <w:rFonts w:hint="eastAsia" w:ascii="仿宋" w:hAnsi="仿宋" w:eastAsia="仿宋"/>
                <w:sz w:val="18"/>
                <w:szCs w:val="18"/>
              </w:rPr>
              <w:t>第三节</w:t>
            </w:r>
            <w:r>
              <w:rPr>
                <w:rFonts w:ascii="仿宋" w:hAnsi="仿宋" w:eastAsia="仿宋"/>
                <w:sz w:val="18"/>
                <w:szCs w:val="18"/>
                <w:lang w:val="zh-CN"/>
              </w:rPr>
              <w:t xml:space="preserve"> </w:t>
            </w:r>
          </w:p>
          <w:p w14:paraId="6D544E46">
            <w:pPr>
              <w:rPr>
                <w:rFonts w:ascii="仿宋" w:hAnsi="仿宋" w:eastAsia="仿宋"/>
                <w:sz w:val="18"/>
                <w:szCs w:val="18"/>
                <w:lang w:val="zh-CN"/>
              </w:rPr>
            </w:pPr>
            <w:r>
              <w:rPr>
                <w:rFonts w:hint="eastAsia" w:ascii="仿宋" w:hAnsi="仿宋" w:eastAsia="仿宋"/>
                <w:sz w:val="18"/>
                <w:szCs w:val="18"/>
                <w:lang w:val="zh-CN"/>
              </w:rPr>
              <w:t>克尔凯郭尔的生存哲学</w:t>
            </w:r>
          </w:p>
        </w:tc>
        <w:tc>
          <w:tcPr>
            <w:tcW w:w="3685" w:type="dxa"/>
            <w:tcBorders>
              <w:top w:val="single" w:color="auto" w:sz="4" w:space="0"/>
              <w:left w:val="single" w:color="auto" w:sz="4" w:space="0"/>
              <w:bottom w:val="single" w:color="auto" w:sz="4" w:space="0"/>
              <w:right w:val="single" w:color="auto" w:sz="4" w:space="0"/>
            </w:tcBorders>
            <w:vAlign w:val="center"/>
          </w:tcPr>
          <w:p w14:paraId="6D544E47">
            <w:pPr>
              <w:rPr>
                <w:rFonts w:ascii="仿宋" w:hAnsi="仿宋" w:eastAsia="仿宋"/>
                <w:sz w:val="18"/>
                <w:szCs w:val="18"/>
                <w:lang w:val="zh-CN"/>
              </w:rPr>
            </w:pPr>
            <w:r>
              <w:rPr>
                <w:rFonts w:hint="eastAsia" w:ascii="仿宋" w:hAnsi="仿宋" w:eastAsia="仿宋"/>
                <w:sz w:val="18"/>
                <w:szCs w:val="18"/>
              </w:rPr>
              <w:t>一、个体存在论</w:t>
            </w:r>
          </w:p>
          <w:p w14:paraId="6D544E48">
            <w:pPr>
              <w:rPr>
                <w:rFonts w:ascii="仿宋" w:hAnsi="仿宋" w:eastAsia="仿宋"/>
                <w:sz w:val="18"/>
                <w:szCs w:val="18"/>
                <w:lang w:val="zh-CN"/>
              </w:rPr>
            </w:pPr>
            <w:r>
              <w:rPr>
                <w:rFonts w:hint="eastAsia" w:ascii="仿宋" w:hAnsi="仿宋" w:eastAsia="仿宋"/>
                <w:sz w:val="18"/>
                <w:szCs w:val="18"/>
                <w:lang w:val="zh-CN"/>
              </w:rPr>
              <w:t>二、主观真理论</w:t>
            </w:r>
          </w:p>
          <w:p w14:paraId="0DA1AF13">
            <w:pPr>
              <w:rPr>
                <w:rFonts w:hint="eastAsia" w:ascii="仿宋" w:hAnsi="仿宋" w:eastAsia="仿宋"/>
                <w:sz w:val="18"/>
                <w:szCs w:val="18"/>
                <w:lang w:val="zh-CN"/>
              </w:rPr>
            </w:pPr>
            <w:r>
              <w:rPr>
                <w:rFonts w:hint="eastAsia" w:ascii="仿宋" w:hAnsi="仿宋" w:eastAsia="仿宋"/>
                <w:sz w:val="18"/>
                <w:szCs w:val="18"/>
                <w:lang w:val="zh-CN"/>
              </w:rPr>
              <w:t>三、生存境界论</w:t>
            </w:r>
          </w:p>
          <w:p w14:paraId="6D544E49">
            <w:pPr>
              <w:rPr>
                <w:rFonts w:ascii="仿宋" w:hAnsi="仿宋" w:eastAsia="仿宋"/>
                <w:sz w:val="18"/>
                <w:szCs w:val="18"/>
                <w:lang w:val="zh-CN"/>
              </w:rPr>
            </w:pPr>
          </w:p>
        </w:tc>
        <w:tc>
          <w:tcPr>
            <w:tcW w:w="397" w:type="dxa"/>
            <w:tcBorders>
              <w:top w:val="single" w:color="auto" w:sz="4" w:space="0"/>
              <w:left w:val="single" w:color="auto" w:sz="4" w:space="0"/>
              <w:bottom w:val="single" w:color="auto" w:sz="4" w:space="0"/>
              <w:right w:val="single" w:color="auto" w:sz="4" w:space="0"/>
            </w:tcBorders>
            <w:vAlign w:val="center"/>
          </w:tcPr>
          <w:p w14:paraId="6D544E4A">
            <w:pPr>
              <w:rPr>
                <w:rFonts w:ascii="仿宋" w:hAnsi="仿宋" w:eastAsia="仿宋"/>
                <w:sz w:val="18"/>
                <w:szCs w:val="18"/>
              </w:rPr>
            </w:pPr>
            <w:r>
              <w:rPr>
                <w:rFonts w:hint="eastAsia" w:ascii="仿宋" w:hAnsi="仿宋" w:eastAsia="仿宋"/>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6D544E4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4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4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top w:val="single" w:color="auto" w:sz="4" w:space="0"/>
              <w:left w:val="single" w:color="auto" w:sz="4" w:space="0"/>
              <w:right w:val="single" w:color="auto" w:sz="4" w:space="0"/>
            </w:tcBorders>
            <w:vAlign w:val="center"/>
          </w:tcPr>
          <w:p w14:paraId="6D544E4F">
            <w:pPr>
              <w:rPr>
                <w:rFonts w:ascii="仿宋" w:hAnsi="仿宋" w:eastAsia="仿宋"/>
                <w:sz w:val="18"/>
                <w:szCs w:val="18"/>
                <w:lang w:val="zh-CN"/>
              </w:rPr>
            </w:pPr>
            <w:r>
              <w:rPr>
                <w:rFonts w:hint="eastAsia" w:ascii="仿宋" w:hAnsi="仿宋" w:eastAsia="仿宋"/>
                <w:sz w:val="18"/>
                <w:szCs w:val="18"/>
                <w:lang w:val="zh-CN"/>
              </w:rPr>
              <w:t>第二章</w:t>
            </w:r>
          </w:p>
          <w:p w14:paraId="6D544E50">
            <w:pPr>
              <w:rPr>
                <w:rFonts w:ascii="仿宋" w:hAnsi="仿宋" w:eastAsia="仿宋"/>
                <w:sz w:val="18"/>
                <w:szCs w:val="18"/>
                <w:lang w:val="zh-CN"/>
              </w:rPr>
            </w:pPr>
            <w:r>
              <w:rPr>
                <w:rFonts w:hint="eastAsia" w:ascii="仿宋" w:hAnsi="仿宋" w:eastAsia="仿宋"/>
                <w:sz w:val="18"/>
                <w:szCs w:val="18"/>
                <w:lang w:val="zh-CN"/>
              </w:rPr>
              <w:t xml:space="preserve"> 经典实用主义</w:t>
            </w:r>
          </w:p>
          <w:p w14:paraId="6D544E51">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52">
            <w:pPr>
              <w:rPr>
                <w:rFonts w:ascii="仿宋" w:hAnsi="仿宋" w:eastAsia="仿宋"/>
                <w:sz w:val="18"/>
                <w:szCs w:val="18"/>
                <w:lang w:val="zh-CN"/>
              </w:rPr>
            </w:pPr>
            <w:r>
              <w:rPr>
                <w:rFonts w:hint="eastAsia" w:ascii="仿宋" w:hAnsi="仿宋" w:eastAsia="仿宋"/>
                <w:sz w:val="18"/>
                <w:szCs w:val="18"/>
              </w:rPr>
              <w:t>第一节 皮尔斯的实效主义</w:t>
            </w:r>
          </w:p>
          <w:p w14:paraId="6D544E53">
            <w:pPr>
              <w:rPr>
                <w:rFonts w:ascii="仿宋" w:hAnsi="仿宋" w:eastAsia="仿宋"/>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4E54">
            <w:pPr>
              <w:rPr>
                <w:rFonts w:ascii="仿宋" w:hAnsi="仿宋" w:eastAsia="仿宋"/>
                <w:sz w:val="18"/>
                <w:szCs w:val="18"/>
              </w:rPr>
            </w:pPr>
            <w:r>
              <w:rPr>
                <w:rFonts w:hint="eastAsia" w:ascii="仿宋" w:hAnsi="仿宋" w:eastAsia="仿宋"/>
                <w:sz w:val="18"/>
                <w:szCs w:val="18"/>
              </w:rPr>
              <w:t>重难点：</w:t>
            </w:r>
          </w:p>
          <w:p w14:paraId="6D544E55">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对笛卡尔主义的批判</w:t>
            </w:r>
          </w:p>
          <w:p w14:paraId="6D544E56">
            <w:pPr>
              <w:rPr>
                <w:rFonts w:ascii="仿宋" w:hAnsi="仿宋" w:eastAsia="仿宋"/>
                <w:sz w:val="18"/>
                <w:szCs w:val="18"/>
                <w:lang w:val="zh-CN"/>
              </w:rPr>
            </w:pPr>
            <w:r>
              <w:rPr>
                <w:rFonts w:hint="eastAsia" w:ascii="仿宋" w:hAnsi="仿宋" w:eastAsia="仿宋"/>
                <w:sz w:val="18"/>
                <w:szCs w:val="18"/>
              </w:rPr>
              <w:t>二、</w:t>
            </w:r>
            <w:r>
              <w:rPr>
                <w:rFonts w:hint="eastAsia" w:ascii="仿宋" w:hAnsi="仿宋" w:eastAsia="仿宋"/>
                <w:sz w:val="18"/>
                <w:szCs w:val="18"/>
                <w:lang w:val="zh-CN"/>
              </w:rPr>
              <w:t>信念理论</w:t>
            </w:r>
          </w:p>
          <w:p w14:paraId="6D544E58">
            <w:pPr>
              <w:rPr>
                <w:rFonts w:hint="eastAsia" w:ascii="仿宋" w:hAnsi="仿宋" w:eastAsia="仿宋"/>
                <w:sz w:val="18"/>
                <w:szCs w:val="18"/>
                <w:lang w:val="zh-CN"/>
              </w:rPr>
            </w:pPr>
            <w:r>
              <w:rPr>
                <w:rFonts w:hint="eastAsia" w:ascii="仿宋" w:hAnsi="仿宋" w:eastAsia="仿宋"/>
                <w:sz w:val="18"/>
                <w:szCs w:val="18"/>
              </w:rPr>
              <w:t>三、</w:t>
            </w:r>
            <w:r>
              <w:rPr>
                <w:rFonts w:hint="eastAsia" w:ascii="仿宋" w:hAnsi="仿宋" w:eastAsia="仿宋"/>
                <w:sz w:val="18"/>
                <w:szCs w:val="18"/>
                <w:lang w:val="zh-CN"/>
              </w:rPr>
              <w:t>皮尔斯的意义理论</w:t>
            </w:r>
          </w:p>
        </w:tc>
        <w:tc>
          <w:tcPr>
            <w:tcW w:w="397" w:type="dxa"/>
            <w:tcBorders>
              <w:top w:val="single" w:color="auto" w:sz="4" w:space="0"/>
              <w:left w:val="single" w:color="auto" w:sz="4" w:space="0"/>
              <w:bottom w:val="single" w:color="auto" w:sz="4" w:space="0"/>
              <w:right w:val="single" w:color="auto" w:sz="4" w:space="0"/>
            </w:tcBorders>
            <w:vAlign w:val="center"/>
          </w:tcPr>
          <w:p w14:paraId="6D544E59">
            <w:pPr>
              <w:rPr>
                <w:rFonts w:ascii="仿宋" w:hAnsi="仿宋" w:eastAsia="仿宋"/>
                <w:sz w:val="18"/>
                <w:szCs w:val="18"/>
              </w:rPr>
            </w:pPr>
            <w:r>
              <w:rPr>
                <w:rFonts w:hint="eastAsia" w:ascii="仿宋" w:hAnsi="仿宋" w:eastAsia="仿宋"/>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E5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5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5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5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E5F">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60">
            <w:pPr>
              <w:rPr>
                <w:rFonts w:ascii="仿宋" w:hAnsi="仿宋" w:eastAsia="仿宋"/>
                <w:sz w:val="18"/>
                <w:szCs w:val="18"/>
                <w:lang w:val="zh-CN"/>
              </w:rPr>
            </w:pPr>
            <w:r>
              <w:rPr>
                <w:rFonts w:hint="eastAsia" w:ascii="仿宋" w:hAnsi="仿宋" w:eastAsia="仿宋"/>
                <w:sz w:val="18"/>
                <w:szCs w:val="18"/>
              </w:rPr>
              <w:t xml:space="preserve">第二节 </w:t>
            </w:r>
            <w:r>
              <w:rPr>
                <w:rFonts w:hint="eastAsia" w:ascii="仿宋" w:hAnsi="仿宋" w:eastAsia="仿宋"/>
                <w:sz w:val="18"/>
                <w:szCs w:val="18"/>
                <w:lang w:val="zh-CN"/>
              </w:rPr>
              <w:t>詹姆斯的实用主义</w:t>
            </w:r>
          </w:p>
          <w:p w14:paraId="6D544E61">
            <w:pPr>
              <w:rPr>
                <w:rFonts w:ascii="仿宋" w:hAnsi="仿宋" w:eastAsia="仿宋"/>
                <w:sz w:val="18"/>
                <w:szCs w:val="18"/>
              </w:rPr>
            </w:pPr>
            <w:r>
              <w:rPr>
                <w:rFonts w:hint="eastAsia" w:ascii="仿宋" w:hAnsi="仿宋" w:eastAsia="仿宋"/>
                <w:sz w:val="18"/>
                <w:szCs w:val="18"/>
              </w:rPr>
              <w:t xml:space="preserve"> </w:t>
            </w:r>
          </w:p>
        </w:tc>
        <w:tc>
          <w:tcPr>
            <w:tcW w:w="3685" w:type="dxa"/>
            <w:tcBorders>
              <w:top w:val="single" w:color="auto" w:sz="4" w:space="0"/>
              <w:left w:val="single" w:color="auto" w:sz="4" w:space="0"/>
              <w:bottom w:val="single" w:color="auto" w:sz="4" w:space="0"/>
              <w:right w:val="single" w:color="auto" w:sz="4" w:space="0"/>
            </w:tcBorders>
            <w:vAlign w:val="center"/>
          </w:tcPr>
          <w:p w14:paraId="6D544E62">
            <w:pPr>
              <w:rPr>
                <w:rFonts w:ascii="仿宋" w:hAnsi="仿宋" w:eastAsia="仿宋"/>
                <w:sz w:val="18"/>
                <w:szCs w:val="18"/>
              </w:rPr>
            </w:pPr>
            <w:r>
              <w:rPr>
                <w:rFonts w:hint="eastAsia" w:ascii="仿宋" w:hAnsi="仿宋" w:eastAsia="仿宋"/>
                <w:sz w:val="18"/>
                <w:szCs w:val="18"/>
              </w:rPr>
              <w:t>重难点：</w:t>
            </w:r>
          </w:p>
          <w:p w14:paraId="6D544E63">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彻底经验主义与意识流</w:t>
            </w:r>
          </w:p>
          <w:p w14:paraId="6D544E64">
            <w:pPr>
              <w:rPr>
                <w:rFonts w:ascii="仿宋" w:hAnsi="仿宋" w:eastAsia="仿宋"/>
                <w:sz w:val="18"/>
                <w:szCs w:val="18"/>
                <w:lang w:val="zh-CN"/>
              </w:rPr>
            </w:pPr>
            <w:r>
              <w:rPr>
                <w:rFonts w:hint="eastAsia" w:ascii="仿宋" w:hAnsi="仿宋" w:eastAsia="仿宋"/>
                <w:sz w:val="18"/>
                <w:szCs w:val="18"/>
              </w:rPr>
              <w:t>二、</w:t>
            </w:r>
            <w:r>
              <w:rPr>
                <w:rFonts w:hint="eastAsia" w:ascii="仿宋" w:hAnsi="仿宋" w:eastAsia="仿宋"/>
                <w:sz w:val="18"/>
                <w:szCs w:val="18"/>
                <w:lang w:val="zh-CN"/>
              </w:rPr>
              <w:t>方法论与真理论</w:t>
            </w:r>
          </w:p>
          <w:p w14:paraId="6D544E65">
            <w:pPr>
              <w:rPr>
                <w:rFonts w:ascii="仿宋" w:hAnsi="仿宋" w:eastAsia="仿宋"/>
                <w:sz w:val="18"/>
                <w:szCs w:val="18"/>
                <w:lang w:val="zh-CN"/>
              </w:rPr>
            </w:pPr>
            <w:r>
              <w:rPr>
                <w:rFonts w:hint="eastAsia" w:ascii="仿宋" w:hAnsi="仿宋" w:eastAsia="仿宋"/>
                <w:sz w:val="18"/>
                <w:szCs w:val="18"/>
              </w:rPr>
              <w:t>三、</w:t>
            </w:r>
            <w:r>
              <w:rPr>
                <w:rFonts w:hint="eastAsia" w:ascii="仿宋" w:hAnsi="仿宋" w:eastAsia="仿宋"/>
                <w:sz w:val="18"/>
                <w:szCs w:val="18"/>
                <w:lang w:val="zh-CN"/>
              </w:rPr>
              <w:t>意志信仰与道德</w:t>
            </w:r>
          </w:p>
          <w:p w14:paraId="6D544E66">
            <w:pPr>
              <w:rPr>
                <w:rFonts w:ascii="仿宋" w:hAnsi="仿宋" w:eastAsia="仿宋"/>
                <w:sz w:val="18"/>
                <w:szCs w:val="18"/>
                <w:lang w:val="zh-CN"/>
              </w:rPr>
            </w:pPr>
          </w:p>
        </w:tc>
        <w:tc>
          <w:tcPr>
            <w:tcW w:w="397" w:type="dxa"/>
            <w:vMerge w:val="restart"/>
            <w:tcBorders>
              <w:top w:val="single" w:color="auto" w:sz="4" w:space="0"/>
              <w:left w:val="single" w:color="auto" w:sz="4" w:space="0"/>
              <w:right w:val="single" w:color="auto" w:sz="4" w:space="0"/>
            </w:tcBorders>
            <w:vAlign w:val="center"/>
          </w:tcPr>
          <w:p w14:paraId="6D544E67">
            <w:pPr>
              <w:rPr>
                <w:rFonts w:ascii="仿宋" w:hAnsi="仿宋" w:eastAsia="仿宋"/>
                <w:sz w:val="18"/>
                <w:szCs w:val="18"/>
              </w:rPr>
            </w:pPr>
            <w:r>
              <w:rPr>
                <w:rFonts w:hint="eastAsia" w:ascii="仿宋" w:hAnsi="仿宋" w:eastAsia="仿宋"/>
                <w:sz w:val="18"/>
                <w:szCs w:val="18"/>
              </w:rPr>
              <w:t>2</w:t>
            </w:r>
          </w:p>
          <w:p w14:paraId="6D544E68">
            <w:pPr>
              <w:rPr>
                <w:rFonts w:ascii="仿宋" w:hAnsi="仿宋" w:eastAsia="仿宋"/>
                <w:sz w:val="18"/>
                <w:szCs w:val="18"/>
              </w:rPr>
            </w:pPr>
          </w:p>
        </w:tc>
        <w:tc>
          <w:tcPr>
            <w:tcW w:w="1134" w:type="dxa"/>
            <w:vMerge w:val="restart"/>
            <w:tcBorders>
              <w:top w:val="single" w:color="auto" w:sz="4" w:space="0"/>
              <w:left w:val="single" w:color="auto" w:sz="4" w:space="0"/>
              <w:right w:val="single" w:color="auto" w:sz="4" w:space="0"/>
            </w:tcBorders>
            <w:vAlign w:val="center"/>
          </w:tcPr>
          <w:p w14:paraId="6D544E6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6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6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6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E6E">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6F">
            <w:pPr>
              <w:rPr>
                <w:rFonts w:ascii="仿宋" w:hAnsi="仿宋" w:eastAsia="仿宋"/>
                <w:sz w:val="18"/>
                <w:szCs w:val="18"/>
              </w:rPr>
            </w:pPr>
            <w:r>
              <w:rPr>
                <w:rFonts w:hint="eastAsia" w:ascii="仿宋" w:hAnsi="仿宋" w:eastAsia="仿宋"/>
                <w:sz w:val="18"/>
                <w:szCs w:val="18"/>
              </w:rPr>
              <w:t xml:space="preserve">第三节 </w:t>
            </w:r>
          </w:p>
          <w:p w14:paraId="6D544E70">
            <w:pPr>
              <w:rPr>
                <w:rFonts w:ascii="仿宋" w:hAnsi="仿宋" w:eastAsia="仿宋"/>
                <w:sz w:val="18"/>
                <w:szCs w:val="18"/>
                <w:lang w:val="zh-CN"/>
              </w:rPr>
            </w:pPr>
            <w:r>
              <w:rPr>
                <w:rFonts w:hint="eastAsia" w:ascii="仿宋" w:hAnsi="仿宋" w:eastAsia="仿宋"/>
                <w:sz w:val="18"/>
                <w:szCs w:val="18"/>
                <w:lang w:val="zh-CN"/>
              </w:rPr>
              <w:t>杜威的经验自然主义</w:t>
            </w:r>
          </w:p>
          <w:p w14:paraId="6D544E71">
            <w:pPr>
              <w:rPr>
                <w:rFonts w:ascii="仿宋" w:hAnsi="仿宋" w:eastAsia="仿宋"/>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4E72">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对哲学的改造）</w:t>
            </w:r>
          </w:p>
          <w:p w14:paraId="6D544E73">
            <w:pPr>
              <w:rPr>
                <w:rFonts w:ascii="仿宋" w:hAnsi="仿宋" w:eastAsia="仿宋"/>
                <w:sz w:val="18"/>
                <w:szCs w:val="18"/>
                <w:lang w:val="zh-CN"/>
              </w:rPr>
            </w:pPr>
            <w:r>
              <w:rPr>
                <w:rFonts w:hint="eastAsia" w:ascii="仿宋" w:hAnsi="仿宋" w:eastAsia="仿宋"/>
                <w:sz w:val="18"/>
                <w:szCs w:val="18"/>
              </w:rPr>
              <w:t>二、</w:t>
            </w:r>
            <w:r>
              <w:rPr>
                <w:rFonts w:hint="eastAsia" w:ascii="仿宋" w:hAnsi="仿宋" w:eastAsia="仿宋"/>
                <w:sz w:val="18"/>
                <w:szCs w:val="18"/>
                <w:lang w:val="zh-CN"/>
              </w:rPr>
              <w:t>原经验理论</w:t>
            </w:r>
          </w:p>
          <w:p w14:paraId="6D126757">
            <w:pPr>
              <w:rPr>
                <w:rFonts w:ascii="仿宋" w:hAnsi="仿宋" w:eastAsia="仿宋"/>
                <w:sz w:val="18"/>
                <w:szCs w:val="18"/>
                <w:lang w:val="zh-CN"/>
              </w:rPr>
            </w:pPr>
            <w:r>
              <w:rPr>
                <w:rFonts w:hint="eastAsia" w:ascii="仿宋" w:hAnsi="仿宋" w:eastAsia="仿宋"/>
                <w:sz w:val="18"/>
                <w:szCs w:val="18"/>
                <w:lang w:val="zh-CN"/>
              </w:rPr>
              <w:t xml:space="preserve">三、实验主义 </w:t>
            </w:r>
          </w:p>
          <w:p w14:paraId="6D544E74">
            <w:pPr>
              <w:rPr>
                <w:rFonts w:ascii="仿宋" w:hAnsi="仿宋" w:eastAsia="仿宋"/>
                <w:sz w:val="18"/>
                <w:szCs w:val="18"/>
                <w:lang w:val="zh-CN"/>
              </w:rPr>
            </w:pPr>
            <w:r>
              <w:rPr>
                <w:rFonts w:hint="eastAsia" w:ascii="仿宋" w:hAnsi="仿宋" w:eastAsia="仿宋"/>
                <w:sz w:val="18"/>
                <w:szCs w:val="18"/>
                <w:lang w:val="zh-CN"/>
              </w:rPr>
              <w:t>四、民主与教育</w:t>
            </w:r>
          </w:p>
        </w:tc>
        <w:tc>
          <w:tcPr>
            <w:tcW w:w="397" w:type="dxa"/>
            <w:vMerge w:val="continue"/>
            <w:tcBorders>
              <w:left w:val="single" w:color="auto" w:sz="4" w:space="0"/>
              <w:bottom w:val="single" w:color="auto" w:sz="4" w:space="0"/>
              <w:right w:val="single" w:color="auto" w:sz="4" w:space="0"/>
            </w:tcBorders>
            <w:vAlign w:val="center"/>
          </w:tcPr>
          <w:p w14:paraId="6D544E75">
            <w:pPr>
              <w:rPr>
                <w:rFonts w:ascii="仿宋" w:hAnsi="仿宋" w:eastAsia="仿宋"/>
                <w:sz w:val="18"/>
                <w:szCs w:val="18"/>
              </w:rPr>
            </w:pPr>
          </w:p>
        </w:tc>
        <w:tc>
          <w:tcPr>
            <w:tcW w:w="1134" w:type="dxa"/>
            <w:vMerge w:val="continue"/>
            <w:tcBorders>
              <w:left w:val="single" w:color="auto" w:sz="4" w:space="0"/>
              <w:bottom w:val="single" w:color="auto" w:sz="4" w:space="0"/>
              <w:right w:val="single" w:color="auto" w:sz="4" w:space="0"/>
            </w:tcBorders>
            <w:vAlign w:val="center"/>
          </w:tcPr>
          <w:p w14:paraId="6D544E76">
            <w:pPr>
              <w:rPr>
                <w:rFonts w:ascii="仿宋" w:hAnsi="仿宋" w:eastAsia="仿宋"/>
                <w:sz w:val="18"/>
                <w:szCs w:val="18"/>
                <w:lang w:val="zh-CN"/>
              </w:rPr>
            </w:pPr>
          </w:p>
        </w:tc>
      </w:tr>
      <w:tr w14:paraId="6D544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top w:val="single" w:color="auto" w:sz="4" w:space="0"/>
              <w:left w:val="single" w:color="auto" w:sz="4" w:space="0"/>
              <w:right w:val="single" w:color="auto" w:sz="4" w:space="0"/>
            </w:tcBorders>
            <w:vAlign w:val="center"/>
          </w:tcPr>
          <w:p w14:paraId="6D544E78">
            <w:pPr>
              <w:rPr>
                <w:rFonts w:ascii="仿宋" w:hAnsi="仿宋" w:eastAsia="仿宋"/>
                <w:sz w:val="18"/>
                <w:szCs w:val="18"/>
                <w:lang w:val="zh-CN"/>
              </w:rPr>
            </w:pPr>
            <w:r>
              <w:rPr>
                <w:rFonts w:hint="eastAsia" w:ascii="仿宋" w:hAnsi="仿宋" w:eastAsia="仿宋"/>
                <w:sz w:val="18"/>
                <w:szCs w:val="18"/>
                <w:lang w:val="zh-CN"/>
              </w:rPr>
              <w:t>第三章</w:t>
            </w:r>
          </w:p>
          <w:p w14:paraId="6D544E79">
            <w:pPr>
              <w:rPr>
                <w:rFonts w:ascii="仿宋" w:hAnsi="仿宋" w:eastAsia="仿宋"/>
                <w:sz w:val="18"/>
                <w:szCs w:val="18"/>
                <w:lang w:val="zh-CN"/>
              </w:rPr>
            </w:pPr>
            <w:r>
              <w:rPr>
                <w:rFonts w:hint="eastAsia" w:ascii="仿宋" w:hAnsi="仿宋" w:eastAsia="仿宋"/>
                <w:sz w:val="18"/>
                <w:szCs w:val="18"/>
                <w:lang w:val="zh-CN"/>
              </w:rPr>
              <w:t>科学哲学</w:t>
            </w:r>
          </w:p>
          <w:p w14:paraId="6D544E7A">
            <w:pPr>
              <w:jc w:val="cente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7B">
            <w:pPr>
              <w:rPr>
                <w:rFonts w:ascii="仿宋" w:hAnsi="仿宋" w:eastAsia="仿宋"/>
                <w:sz w:val="18"/>
                <w:szCs w:val="18"/>
              </w:rPr>
            </w:pPr>
            <w:r>
              <w:rPr>
                <w:rFonts w:hint="eastAsia" w:ascii="仿宋" w:hAnsi="仿宋" w:eastAsia="仿宋"/>
                <w:sz w:val="18"/>
                <w:szCs w:val="18"/>
              </w:rPr>
              <w:t xml:space="preserve">第一节 </w:t>
            </w:r>
          </w:p>
          <w:p w14:paraId="6D544E7D">
            <w:pPr>
              <w:rPr>
                <w:rFonts w:ascii="仿宋" w:hAnsi="仿宋" w:eastAsia="仿宋"/>
                <w:sz w:val="18"/>
                <w:szCs w:val="18"/>
              </w:rPr>
            </w:pPr>
            <w:r>
              <w:rPr>
                <w:rFonts w:hint="eastAsia" w:ascii="仿宋" w:hAnsi="仿宋" w:eastAsia="仿宋"/>
                <w:sz w:val="18"/>
                <w:szCs w:val="18"/>
                <w:lang w:val="zh-CN"/>
              </w:rPr>
              <w:t>波普学派的证伪主义</w:t>
            </w:r>
          </w:p>
        </w:tc>
        <w:tc>
          <w:tcPr>
            <w:tcW w:w="3685" w:type="dxa"/>
            <w:tcBorders>
              <w:top w:val="single" w:color="auto" w:sz="4" w:space="0"/>
              <w:left w:val="single" w:color="auto" w:sz="4" w:space="0"/>
              <w:bottom w:val="single" w:color="auto" w:sz="4" w:space="0"/>
              <w:right w:val="single" w:color="auto" w:sz="4" w:space="0"/>
            </w:tcBorders>
            <w:vAlign w:val="center"/>
          </w:tcPr>
          <w:p w14:paraId="6D544E7E">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证伪与科学划界</w:t>
            </w:r>
          </w:p>
          <w:p w14:paraId="6D544E7F">
            <w:pPr>
              <w:rPr>
                <w:rFonts w:ascii="仿宋" w:hAnsi="仿宋" w:eastAsia="仿宋"/>
                <w:sz w:val="18"/>
                <w:szCs w:val="18"/>
                <w:lang w:val="zh-CN"/>
              </w:rPr>
            </w:pPr>
            <w:r>
              <w:rPr>
                <w:rFonts w:hint="eastAsia" w:ascii="仿宋" w:hAnsi="仿宋" w:eastAsia="仿宋"/>
                <w:sz w:val="18"/>
                <w:szCs w:val="18"/>
              </w:rPr>
              <w:t>二、</w:t>
            </w:r>
            <w:r>
              <w:rPr>
                <w:rFonts w:hint="eastAsia" w:ascii="仿宋" w:hAnsi="仿宋" w:eastAsia="仿宋"/>
                <w:sz w:val="18"/>
                <w:szCs w:val="18"/>
                <w:lang w:val="zh-CN"/>
              </w:rPr>
              <w:t>确认度与逼真度</w:t>
            </w:r>
          </w:p>
          <w:p w14:paraId="6D544E81">
            <w:pPr>
              <w:rPr>
                <w:rFonts w:hint="eastAsia" w:ascii="仿宋" w:hAnsi="仿宋" w:eastAsia="仿宋"/>
                <w:sz w:val="18"/>
                <w:szCs w:val="18"/>
                <w:lang w:val="zh-CN"/>
              </w:rPr>
            </w:pPr>
            <w:r>
              <w:rPr>
                <w:rFonts w:hint="eastAsia" w:ascii="仿宋" w:hAnsi="仿宋" w:eastAsia="仿宋"/>
                <w:sz w:val="18"/>
                <w:szCs w:val="18"/>
              </w:rPr>
              <w:t>三、</w:t>
            </w:r>
            <w:r>
              <w:rPr>
                <w:rFonts w:hint="eastAsia" w:ascii="仿宋" w:hAnsi="仿宋" w:eastAsia="仿宋"/>
                <w:sz w:val="18"/>
                <w:szCs w:val="18"/>
                <w:lang w:val="zh-CN"/>
              </w:rPr>
              <w:t>科学研究纲领方法论</w:t>
            </w:r>
          </w:p>
          <w:p w14:paraId="6D544E82">
            <w:pPr>
              <w:rPr>
                <w:rFonts w:ascii="仿宋" w:hAnsi="仿宋" w:eastAsia="仿宋"/>
                <w:sz w:val="18"/>
                <w:szCs w:val="18"/>
                <w:lang w:val="zh-CN"/>
              </w:rPr>
            </w:pPr>
          </w:p>
          <w:p w14:paraId="6D544E83">
            <w:pPr>
              <w:rPr>
                <w:rFonts w:ascii="仿宋" w:hAnsi="仿宋" w:eastAsia="仿宋"/>
                <w:sz w:val="18"/>
                <w:szCs w:val="18"/>
              </w:rPr>
            </w:pPr>
          </w:p>
        </w:tc>
        <w:tc>
          <w:tcPr>
            <w:tcW w:w="397" w:type="dxa"/>
            <w:tcBorders>
              <w:top w:val="single" w:color="auto" w:sz="4" w:space="0"/>
              <w:left w:val="single" w:color="auto" w:sz="4" w:space="0"/>
              <w:bottom w:val="single" w:color="auto" w:sz="4" w:space="0"/>
              <w:right w:val="single" w:color="auto" w:sz="4" w:space="0"/>
            </w:tcBorders>
            <w:vAlign w:val="center"/>
          </w:tcPr>
          <w:p w14:paraId="6D544E84">
            <w:pPr>
              <w:rPr>
                <w:rFonts w:ascii="仿宋" w:hAnsi="仿宋" w:eastAsia="仿宋"/>
                <w:sz w:val="18"/>
                <w:szCs w:val="18"/>
              </w:rPr>
            </w:pPr>
            <w:r>
              <w:rPr>
                <w:rFonts w:hint="eastAsia" w:ascii="仿宋" w:hAnsi="仿宋" w:eastAsia="仿宋"/>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E8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8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8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8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E8A">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8B">
            <w:pPr>
              <w:rPr>
                <w:rFonts w:ascii="仿宋" w:hAnsi="仿宋" w:eastAsia="仿宋"/>
                <w:sz w:val="18"/>
                <w:szCs w:val="18"/>
              </w:rPr>
            </w:pPr>
            <w:r>
              <w:rPr>
                <w:rFonts w:hint="eastAsia" w:ascii="仿宋" w:hAnsi="仿宋" w:eastAsia="仿宋"/>
                <w:sz w:val="18"/>
                <w:szCs w:val="18"/>
              </w:rPr>
              <w:t xml:space="preserve">第二节 </w:t>
            </w:r>
          </w:p>
          <w:p w14:paraId="6D544E8C">
            <w:pPr>
              <w:rPr>
                <w:rFonts w:ascii="仿宋" w:hAnsi="仿宋" w:eastAsia="仿宋"/>
                <w:sz w:val="18"/>
                <w:szCs w:val="18"/>
                <w:lang w:val="zh-CN"/>
              </w:rPr>
            </w:pPr>
            <w:r>
              <w:rPr>
                <w:rFonts w:hint="eastAsia" w:ascii="仿宋" w:hAnsi="仿宋" w:eastAsia="仿宋"/>
                <w:sz w:val="18"/>
                <w:szCs w:val="18"/>
                <w:lang w:val="zh-CN"/>
              </w:rPr>
              <w:t>库恩的科学历史主义</w:t>
            </w:r>
          </w:p>
          <w:p w14:paraId="6D544E8D">
            <w:pPr>
              <w:rPr>
                <w:rFonts w:ascii="仿宋" w:hAnsi="仿宋" w:eastAsia="仿宋"/>
                <w:sz w:val="18"/>
                <w:szCs w:val="18"/>
                <w:lang w:val="zh-CN"/>
              </w:rPr>
            </w:pPr>
          </w:p>
        </w:tc>
        <w:tc>
          <w:tcPr>
            <w:tcW w:w="3685" w:type="dxa"/>
            <w:tcBorders>
              <w:top w:val="single" w:color="auto" w:sz="4" w:space="0"/>
              <w:left w:val="single" w:color="auto" w:sz="4" w:space="0"/>
              <w:bottom w:val="single" w:color="auto" w:sz="4" w:space="0"/>
              <w:right w:val="single" w:color="auto" w:sz="4" w:space="0"/>
            </w:tcBorders>
            <w:vAlign w:val="center"/>
          </w:tcPr>
          <w:p w14:paraId="6D544E8E">
            <w:pPr>
              <w:rPr>
                <w:rFonts w:ascii="仿宋" w:hAnsi="仿宋" w:eastAsia="仿宋"/>
                <w:sz w:val="18"/>
                <w:szCs w:val="18"/>
              </w:rPr>
            </w:pPr>
            <w:r>
              <w:rPr>
                <w:rFonts w:hint="eastAsia" w:ascii="仿宋" w:hAnsi="仿宋" w:eastAsia="仿宋"/>
                <w:sz w:val="18"/>
                <w:szCs w:val="18"/>
              </w:rPr>
              <w:t>重难点：</w:t>
            </w:r>
          </w:p>
          <w:p w14:paraId="6D544E8F">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范式</w:t>
            </w:r>
          </w:p>
          <w:p w14:paraId="6D544E90">
            <w:pPr>
              <w:rPr>
                <w:rFonts w:ascii="仿宋" w:hAnsi="仿宋" w:eastAsia="仿宋"/>
                <w:sz w:val="18"/>
                <w:szCs w:val="18"/>
                <w:lang w:val="zh-CN"/>
              </w:rPr>
            </w:pPr>
            <w:r>
              <w:rPr>
                <w:rFonts w:hint="eastAsia" w:ascii="仿宋" w:hAnsi="仿宋" w:eastAsia="仿宋"/>
                <w:sz w:val="18"/>
                <w:szCs w:val="18"/>
              </w:rPr>
              <w:t>二、</w:t>
            </w:r>
            <w:r>
              <w:rPr>
                <w:rFonts w:hint="eastAsia" w:ascii="仿宋" w:hAnsi="仿宋" w:eastAsia="仿宋"/>
                <w:sz w:val="18"/>
                <w:szCs w:val="18"/>
                <w:lang w:val="zh-CN"/>
              </w:rPr>
              <w:t>常规科学</w:t>
            </w:r>
          </w:p>
          <w:p w14:paraId="6D544E92">
            <w:pPr>
              <w:rPr>
                <w:rFonts w:hint="eastAsia" w:ascii="仿宋" w:hAnsi="仿宋" w:eastAsia="仿宋"/>
                <w:sz w:val="18"/>
                <w:szCs w:val="18"/>
              </w:rPr>
            </w:pPr>
            <w:r>
              <w:rPr>
                <w:rFonts w:hint="eastAsia" w:ascii="仿宋" w:hAnsi="仿宋" w:eastAsia="仿宋"/>
                <w:sz w:val="18"/>
                <w:szCs w:val="18"/>
              </w:rPr>
              <w:t>三、不可通约性</w:t>
            </w:r>
          </w:p>
        </w:tc>
        <w:tc>
          <w:tcPr>
            <w:tcW w:w="397" w:type="dxa"/>
            <w:tcBorders>
              <w:top w:val="single" w:color="auto" w:sz="4" w:space="0"/>
              <w:left w:val="single" w:color="auto" w:sz="4" w:space="0"/>
              <w:bottom w:val="single" w:color="auto" w:sz="4" w:space="0"/>
              <w:right w:val="single" w:color="auto" w:sz="4" w:space="0"/>
            </w:tcBorders>
            <w:vAlign w:val="center"/>
          </w:tcPr>
          <w:p w14:paraId="6D544E93">
            <w:pPr>
              <w:rPr>
                <w:rFonts w:ascii="仿宋" w:hAnsi="仿宋" w:eastAsia="仿宋"/>
                <w:sz w:val="18"/>
                <w:szCs w:val="18"/>
              </w:rPr>
            </w:pPr>
            <w:r>
              <w:rPr>
                <w:rFonts w:hint="eastAsia" w:ascii="仿宋" w:hAnsi="仿宋" w:eastAsia="仿宋"/>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E9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9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9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9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E99">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9A">
            <w:pPr>
              <w:rPr>
                <w:rFonts w:ascii="仿宋" w:hAnsi="仿宋" w:eastAsia="仿宋"/>
                <w:sz w:val="18"/>
                <w:szCs w:val="18"/>
              </w:rPr>
            </w:pPr>
            <w:r>
              <w:rPr>
                <w:rFonts w:hint="eastAsia" w:ascii="仿宋" w:hAnsi="仿宋" w:eastAsia="仿宋"/>
                <w:sz w:val="18"/>
                <w:szCs w:val="18"/>
              </w:rPr>
              <w:t xml:space="preserve">第三节 </w:t>
            </w:r>
          </w:p>
          <w:p w14:paraId="6D544E9B">
            <w:pPr>
              <w:rPr>
                <w:rFonts w:ascii="仿宋" w:hAnsi="仿宋" w:eastAsia="仿宋"/>
                <w:sz w:val="18"/>
                <w:szCs w:val="18"/>
              </w:rPr>
            </w:pPr>
            <w:r>
              <w:rPr>
                <w:rFonts w:hint="eastAsia" w:ascii="仿宋" w:hAnsi="仿宋" w:eastAsia="仿宋"/>
                <w:sz w:val="18"/>
                <w:szCs w:val="18"/>
              </w:rPr>
              <w:t>费耶阿本德的方法论的无政府主义</w:t>
            </w:r>
          </w:p>
          <w:p w14:paraId="6D544E9C">
            <w:pPr>
              <w:rPr>
                <w:rFonts w:ascii="仿宋" w:hAnsi="仿宋" w:eastAsia="仿宋"/>
                <w:sz w:val="18"/>
                <w:szCs w:val="18"/>
                <w:lang w:val="zh-CN"/>
              </w:rPr>
            </w:pPr>
          </w:p>
        </w:tc>
        <w:tc>
          <w:tcPr>
            <w:tcW w:w="3685" w:type="dxa"/>
            <w:tcBorders>
              <w:top w:val="single" w:color="auto" w:sz="4" w:space="0"/>
              <w:left w:val="single" w:color="auto" w:sz="4" w:space="0"/>
              <w:bottom w:val="single" w:color="auto" w:sz="4" w:space="0"/>
              <w:right w:val="single" w:color="auto" w:sz="4" w:space="0"/>
            </w:tcBorders>
            <w:vAlign w:val="center"/>
          </w:tcPr>
          <w:p w14:paraId="6D544E9D">
            <w:pPr>
              <w:rPr>
                <w:rFonts w:ascii="仿宋" w:hAnsi="仿宋" w:eastAsia="仿宋"/>
                <w:sz w:val="18"/>
                <w:szCs w:val="18"/>
              </w:rPr>
            </w:pPr>
            <w:r>
              <w:rPr>
                <w:rFonts w:hint="eastAsia" w:ascii="仿宋" w:hAnsi="仿宋" w:eastAsia="仿宋"/>
                <w:sz w:val="18"/>
                <w:szCs w:val="18"/>
              </w:rPr>
              <w:t>重难点：</w:t>
            </w:r>
          </w:p>
          <w:p w14:paraId="6D544E9E">
            <w:pPr>
              <w:rPr>
                <w:rFonts w:ascii="仿宋" w:hAnsi="仿宋" w:eastAsia="仿宋"/>
                <w:sz w:val="18"/>
                <w:szCs w:val="18"/>
              </w:rPr>
            </w:pPr>
            <w:r>
              <w:rPr>
                <w:rFonts w:hint="eastAsia" w:ascii="仿宋" w:hAnsi="仿宋" w:eastAsia="仿宋"/>
                <w:sz w:val="18"/>
                <w:szCs w:val="18"/>
              </w:rPr>
              <w:t>一、反归纳法何方法论的无政府主义</w:t>
            </w:r>
          </w:p>
          <w:p w14:paraId="6D544E9F">
            <w:pPr>
              <w:rPr>
                <w:rFonts w:ascii="仿宋" w:hAnsi="仿宋" w:eastAsia="仿宋"/>
                <w:sz w:val="18"/>
                <w:szCs w:val="18"/>
              </w:rPr>
            </w:pPr>
            <w:r>
              <w:rPr>
                <w:rFonts w:hint="eastAsia" w:ascii="仿宋" w:hAnsi="仿宋" w:eastAsia="仿宋"/>
                <w:sz w:val="18"/>
                <w:szCs w:val="18"/>
              </w:rPr>
              <w:t>二、科学人道主义</w:t>
            </w:r>
          </w:p>
          <w:p w14:paraId="6D544EA0">
            <w:pPr>
              <w:rPr>
                <w:rFonts w:ascii="仿宋" w:hAnsi="仿宋" w:eastAsia="仿宋"/>
                <w:sz w:val="18"/>
                <w:szCs w:val="18"/>
                <w:lang w:val="zh-CN"/>
              </w:rPr>
            </w:pPr>
          </w:p>
        </w:tc>
        <w:tc>
          <w:tcPr>
            <w:tcW w:w="397" w:type="dxa"/>
            <w:tcBorders>
              <w:top w:val="single" w:color="auto" w:sz="4" w:space="0"/>
              <w:left w:val="single" w:color="auto" w:sz="4" w:space="0"/>
              <w:bottom w:val="single" w:color="auto" w:sz="4" w:space="0"/>
              <w:right w:val="single" w:color="auto" w:sz="4" w:space="0"/>
            </w:tcBorders>
            <w:vAlign w:val="center"/>
          </w:tcPr>
          <w:p w14:paraId="6D544EA1">
            <w:pPr>
              <w:rPr>
                <w:rFonts w:ascii="仿宋" w:hAnsi="仿宋" w:eastAsia="仿宋"/>
                <w:sz w:val="18"/>
                <w:szCs w:val="18"/>
              </w:rPr>
            </w:pPr>
            <w:r>
              <w:rPr>
                <w:rFonts w:hint="eastAsia" w:ascii="仿宋" w:hAnsi="仿宋" w:eastAsia="仿宋"/>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6D544EA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A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A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A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left w:val="single" w:color="auto" w:sz="4" w:space="0"/>
              <w:right w:val="single" w:color="auto" w:sz="4" w:space="0"/>
            </w:tcBorders>
            <w:vAlign w:val="center"/>
          </w:tcPr>
          <w:p w14:paraId="6D544EA7">
            <w:pPr>
              <w:rPr>
                <w:rFonts w:ascii="仿宋" w:hAnsi="仿宋" w:eastAsia="仿宋"/>
                <w:sz w:val="18"/>
                <w:szCs w:val="18"/>
                <w:lang w:val="zh-CN"/>
              </w:rPr>
            </w:pPr>
            <w:r>
              <w:rPr>
                <w:rFonts w:hint="eastAsia" w:ascii="仿宋" w:hAnsi="仿宋" w:eastAsia="仿宋"/>
                <w:sz w:val="18"/>
                <w:szCs w:val="18"/>
                <w:lang w:val="zh-CN"/>
              </w:rPr>
              <w:t>第四章：</w:t>
            </w:r>
          </w:p>
          <w:p w14:paraId="6D544EA9">
            <w:pPr>
              <w:jc w:val="center"/>
              <w:rPr>
                <w:rFonts w:ascii="仿宋" w:hAnsi="仿宋" w:eastAsia="仿宋"/>
                <w:sz w:val="18"/>
                <w:szCs w:val="18"/>
                <w:lang w:val="zh-CN"/>
              </w:rPr>
            </w:pPr>
            <w:r>
              <w:rPr>
                <w:rFonts w:hint="eastAsia" w:ascii="仿宋" w:hAnsi="仿宋" w:eastAsia="仿宋"/>
                <w:sz w:val="18"/>
                <w:szCs w:val="18"/>
                <w:lang w:val="zh-CN"/>
              </w:rPr>
              <w:t>现象学</w:t>
            </w:r>
          </w:p>
          <w:p w14:paraId="6D544EAA">
            <w:pPr>
              <w:jc w:val="center"/>
              <w:rPr>
                <w:rFonts w:ascii="仿宋" w:hAnsi="仿宋" w:eastAsia="仿宋"/>
                <w:sz w:val="18"/>
                <w:szCs w:val="18"/>
                <w:lang w:val="zh-CN"/>
              </w:rPr>
            </w:pPr>
          </w:p>
          <w:p w14:paraId="6D544EAB">
            <w:pPr>
              <w:jc w:val="cente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AC">
            <w:pPr>
              <w:rPr>
                <w:rFonts w:ascii="仿宋" w:hAnsi="仿宋" w:eastAsia="仿宋"/>
                <w:sz w:val="18"/>
                <w:szCs w:val="18"/>
              </w:rPr>
            </w:pPr>
            <w:r>
              <w:rPr>
                <w:rFonts w:hint="eastAsia" w:ascii="仿宋" w:hAnsi="仿宋" w:eastAsia="仿宋"/>
                <w:sz w:val="18"/>
                <w:szCs w:val="18"/>
              </w:rPr>
              <w:t xml:space="preserve">第一节 </w:t>
            </w:r>
          </w:p>
          <w:p w14:paraId="6D544EAD">
            <w:pPr>
              <w:rPr>
                <w:rFonts w:ascii="仿宋" w:hAnsi="仿宋" w:eastAsia="仿宋"/>
                <w:sz w:val="18"/>
                <w:szCs w:val="18"/>
                <w:lang w:val="zh-CN"/>
              </w:rPr>
            </w:pPr>
            <w:r>
              <w:rPr>
                <w:rFonts w:hint="eastAsia" w:ascii="仿宋" w:hAnsi="仿宋" w:eastAsia="仿宋"/>
                <w:sz w:val="18"/>
                <w:szCs w:val="18"/>
                <w:lang w:val="zh-CN"/>
              </w:rPr>
              <w:t>海德格尔的此在的现象学</w:t>
            </w:r>
          </w:p>
          <w:p w14:paraId="6D544EAE">
            <w:pPr>
              <w:jc w:val="center"/>
              <w:rPr>
                <w:rFonts w:ascii="仿宋" w:hAnsi="仿宋" w:eastAsia="仿宋"/>
                <w:sz w:val="18"/>
                <w:szCs w:val="18"/>
                <w:lang w:val="zh-CN"/>
              </w:rPr>
            </w:pPr>
          </w:p>
        </w:tc>
        <w:tc>
          <w:tcPr>
            <w:tcW w:w="3685" w:type="dxa"/>
            <w:tcBorders>
              <w:top w:val="single" w:color="auto" w:sz="4" w:space="0"/>
              <w:left w:val="single" w:color="auto" w:sz="4" w:space="0"/>
              <w:bottom w:val="single" w:color="auto" w:sz="4" w:space="0"/>
              <w:right w:val="single" w:color="auto" w:sz="4" w:space="0"/>
            </w:tcBorders>
            <w:vAlign w:val="center"/>
          </w:tcPr>
          <w:p w14:paraId="6D544EAF">
            <w:pPr>
              <w:rPr>
                <w:rFonts w:ascii="仿宋" w:hAnsi="仿宋" w:eastAsia="仿宋"/>
                <w:sz w:val="18"/>
                <w:szCs w:val="18"/>
              </w:rPr>
            </w:pPr>
            <w:r>
              <w:rPr>
                <w:rFonts w:hint="eastAsia" w:ascii="仿宋" w:hAnsi="仿宋" w:eastAsia="仿宋"/>
                <w:sz w:val="18"/>
                <w:szCs w:val="18"/>
              </w:rPr>
              <w:t>重难点：</w:t>
            </w:r>
          </w:p>
          <w:p w14:paraId="6D544EB0">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基础存在论</w:t>
            </w:r>
          </w:p>
          <w:p w14:paraId="6D544EB1">
            <w:pPr>
              <w:rPr>
                <w:rFonts w:ascii="仿宋" w:hAnsi="仿宋" w:eastAsia="仿宋"/>
                <w:sz w:val="18"/>
                <w:szCs w:val="18"/>
                <w:lang w:val="zh-CN"/>
              </w:rPr>
            </w:pPr>
            <w:r>
              <w:rPr>
                <w:rFonts w:hint="eastAsia" w:ascii="仿宋" w:hAnsi="仿宋" w:eastAsia="仿宋"/>
                <w:sz w:val="18"/>
                <w:szCs w:val="18"/>
                <w:lang w:val="zh-CN"/>
              </w:rPr>
              <w:t>二、此在的本真存在和非本真存在</w:t>
            </w:r>
          </w:p>
          <w:p w14:paraId="6D544EB2">
            <w:pPr>
              <w:rPr>
                <w:rFonts w:ascii="仿宋" w:hAnsi="仿宋" w:eastAsia="仿宋"/>
                <w:sz w:val="18"/>
                <w:szCs w:val="18"/>
                <w:lang w:val="zh-CN"/>
              </w:rPr>
            </w:pPr>
            <w:r>
              <w:rPr>
                <w:rFonts w:hint="eastAsia" w:ascii="仿宋" w:hAnsi="仿宋" w:eastAsia="仿宋"/>
                <w:sz w:val="18"/>
                <w:szCs w:val="18"/>
                <w:lang w:val="zh-CN"/>
              </w:rPr>
              <w:t>三、此在与时间</w:t>
            </w:r>
          </w:p>
          <w:p w14:paraId="6D544EB3">
            <w:pPr>
              <w:rPr>
                <w:rFonts w:ascii="仿宋" w:hAnsi="仿宋" w:eastAsia="仿宋"/>
                <w:sz w:val="18"/>
                <w:szCs w:val="18"/>
                <w:lang w:val="zh-CN"/>
              </w:rPr>
            </w:pPr>
            <w:r>
              <w:rPr>
                <w:rFonts w:hint="eastAsia" w:ascii="仿宋" w:hAnsi="仿宋" w:eastAsia="仿宋"/>
                <w:sz w:val="18"/>
                <w:szCs w:val="18"/>
                <w:lang w:val="zh-CN"/>
              </w:rPr>
              <w:t>四、海德格尔后期思想</w:t>
            </w:r>
          </w:p>
        </w:tc>
        <w:tc>
          <w:tcPr>
            <w:tcW w:w="397" w:type="dxa"/>
            <w:tcBorders>
              <w:top w:val="single" w:color="auto" w:sz="4" w:space="0"/>
              <w:left w:val="single" w:color="auto" w:sz="4" w:space="0"/>
              <w:bottom w:val="single" w:color="auto" w:sz="4" w:space="0"/>
              <w:right w:val="single" w:color="auto" w:sz="4" w:space="0"/>
            </w:tcBorders>
            <w:vAlign w:val="center"/>
          </w:tcPr>
          <w:p w14:paraId="6D544EB4">
            <w:pPr>
              <w:rPr>
                <w:rFonts w:ascii="仿宋" w:hAnsi="仿宋" w:eastAsia="仿宋"/>
                <w:sz w:val="18"/>
                <w:szCs w:val="18"/>
              </w:rPr>
            </w:pPr>
            <w:r>
              <w:rPr>
                <w:rFonts w:hint="eastAsia" w:ascii="仿宋" w:hAnsi="仿宋" w:eastAsia="仿宋"/>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EB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B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B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B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EBA">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BB">
            <w:pPr>
              <w:rPr>
                <w:rFonts w:ascii="仿宋" w:hAnsi="仿宋" w:eastAsia="仿宋"/>
                <w:sz w:val="18"/>
                <w:szCs w:val="18"/>
              </w:rPr>
            </w:pPr>
            <w:r>
              <w:rPr>
                <w:rFonts w:hint="eastAsia" w:ascii="仿宋" w:hAnsi="仿宋" w:eastAsia="仿宋"/>
                <w:sz w:val="18"/>
                <w:szCs w:val="18"/>
              </w:rPr>
              <w:t xml:space="preserve">第二节 </w:t>
            </w:r>
          </w:p>
          <w:p w14:paraId="6D544EBC">
            <w:pPr>
              <w:rPr>
                <w:rFonts w:ascii="仿宋" w:hAnsi="仿宋" w:eastAsia="仿宋"/>
                <w:sz w:val="18"/>
                <w:szCs w:val="18"/>
                <w:lang w:val="zh-CN"/>
              </w:rPr>
            </w:pPr>
            <w:r>
              <w:rPr>
                <w:rFonts w:hint="eastAsia" w:ascii="仿宋" w:hAnsi="仿宋" w:eastAsia="仿宋"/>
                <w:sz w:val="18"/>
                <w:szCs w:val="18"/>
                <w:lang w:val="zh-CN"/>
              </w:rPr>
              <w:t>梅洛庞蒂的知觉现象学</w:t>
            </w:r>
          </w:p>
        </w:tc>
        <w:tc>
          <w:tcPr>
            <w:tcW w:w="3685" w:type="dxa"/>
            <w:tcBorders>
              <w:top w:val="single" w:color="auto" w:sz="4" w:space="0"/>
              <w:left w:val="single" w:color="auto" w:sz="4" w:space="0"/>
              <w:bottom w:val="single" w:color="auto" w:sz="4" w:space="0"/>
              <w:right w:val="single" w:color="auto" w:sz="4" w:space="0"/>
            </w:tcBorders>
            <w:vAlign w:val="center"/>
          </w:tcPr>
          <w:p w14:paraId="6D544EBD">
            <w:pPr>
              <w:rPr>
                <w:rFonts w:ascii="仿宋" w:hAnsi="仿宋" w:eastAsia="仿宋"/>
                <w:sz w:val="18"/>
                <w:szCs w:val="18"/>
              </w:rPr>
            </w:pPr>
            <w:r>
              <w:rPr>
                <w:rFonts w:hint="eastAsia" w:ascii="仿宋" w:hAnsi="仿宋" w:eastAsia="仿宋"/>
                <w:sz w:val="18"/>
                <w:szCs w:val="18"/>
              </w:rPr>
              <w:t>重难点：</w:t>
            </w:r>
          </w:p>
          <w:p w14:paraId="6D544EBE">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知觉的首要地位</w:t>
            </w:r>
          </w:p>
          <w:p w14:paraId="6D544EBF">
            <w:pPr>
              <w:rPr>
                <w:rFonts w:ascii="仿宋" w:hAnsi="仿宋" w:eastAsia="仿宋"/>
                <w:sz w:val="18"/>
                <w:szCs w:val="18"/>
                <w:lang w:val="zh-CN"/>
              </w:rPr>
            </w:pPr>
            <w:r>
              <w:rPr>
                <w:rFonts w:hint="eastAsia" w:ascii="仿宋" w:hAnsi="仿宋" w:eastAsia="仿宋"/>
                <w:sz w:val="18"/>
                <w:szCs w:val="18"/>
              </w:rPr>
              <w:t>二、</w:t>
            </w:r>
            <w:r>
              <w:rPr>
                <w:rFonts w:hint="eastAsia" w:ascii="仿宋" w:hAnsi="仿宋" w:eastAsia="仿宋"/>
                <w:sz w:val="18"/>
                <w:szCs w:val="18"/>
                <w:lang w:val="zh-CN"/>
              </w:rPr>
              <w:t>身体-主体世界</w:t>
            </w:r>
          </w:p>
          <w:p w14:paraId="6D544EC0">
            <w:pPr>
              <w:rPr>
                <w:rFonts w:ascii="仿宋" w:hAnsi="仿宋" w:eastAsia="仿宋"/>
                <w:sz w:val="18"/>
                <w:szCs w:val="18"/>
                <w:lang w:val="zh-CN"/>
              </w:rPr>
            </w:pPr>
            <w:r>
              <w:rPr>
                <w:rFonts w:hint="eastAsia" w:ascii="仿宋" w:hAnsi="仿宋" w:eastAsia="仿宋"/>
                <w:sz w:val="18"/>
                <w:szCs w:val="18"/>
                <w:lang w:val="zh-CN"/>
              </w:rPr>
              <w:t>三、自我与他者</w:t>
            </w:r>
          </w:p>
          <w:p w14:paraId="6D544EC1">
            <w:pPr>
              <w:rPr>
                <w:rFonts w:ascii="仿宋" w:hAnsi="仿宋" w:eastAsia="仿宋"/>
                <w:sz w:val="18"/>
                <w:szCs w:val="18"/>
              </w:rPr>
            </w:pPr>
          </w:p>
        </w:tc>
        <w:tc>
          <w:tcPr>
            <w:tcW w:w="397" w:type="dxa"/>
            <w:tcBorders>
              <w:top w:val="single" w:color="auto" w:sz="4" w:space="0"/>
              <w:left w:val="single" w:color="auto" w:sz="4" w:space="0"/>
              <w:bottom w:val="single" w:color="auto" w:sz="4" w:space="0"/>
              <w:right w:val="single" w:color="auto" w:sz="4" w:space="0"/>
            </w:tcBorders>
            <w:vAlign w:val="center"/>
          </w:tcPr>
          <w:p w14:paraId="6D544EC2">
            <w:pPr>
              <w:rPr>
                <w:rFonts w:ascii="仿宋" w:hAnsi="仿宋" w:eastAsia="仿宋"/>
                <w:sz w:val="18"/>
                <w:szCs w:val="18"/>
              </w:rPr>
            </w:pPr>
            <w:r>
              <w:rPr>
                <w:rFonts w:hint="eastAsia" w:ascii="仿宋" w:hAnsi="仿宋" w:eastAsia="仿宋"/>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EC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C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C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C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EC8">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C9">
            <w:pPr>
              <w:rPr>
                <w:rFonts w:ascii="仿宋" w:hAnsi="仿宋" w:eastAsia="仿宋"/>
                <w:sz w:val="18"/>
                <w:szCs w:val="18"/>
              </w:rPr>
            </w:pPr>
            <w:r>
              <w:rPr>
                <w:rFonts w:hint="eastAsia" w:ascii="仿宋" w:hAnsi="仿宋" w:eastAsia="仿宋"/>
                <w:sz w:val="18"/>
                <w:szCs w:val="18"/>
              </w:rPr>
              <w:t xml:space="preserve">第三节 </w:t>
            </w:r>
          </w:p>
          <w:p w14:paraId="6D544ECA">
            <w:pPr>
              <w:rPr>
                <w:rFonts w:hint="eastAsia" w:ascii="仿宋" w:hAnsi="仿宋" w:eastAsia="仿宋"/>
                <w:sz w:val="18"/>
                <w:szCs w:val="18"/>
                <w:lang w:val="zh-CN"/>
              </w:rPr>
            </w:pPr>
            <w:r>
              <w:rPr>
                <w:rFonts w:hint="eastAsia" w:ascii="仿宋" w:hAnsi="仿宋" w:eastAsia="仿宋"/>
                <w:sz w:val="18"/>
                <w:szCs w:val="18"/>
                <w:lang w:val="zh-CN"/>
              </w:rPr>
              <w:t>舍勒的情感的现象学</w:t>
            </w:r>
          </w:p>
        </w:tc>
        <w:tc>
          <w:tcPr>
            <w:tcW w:w="3685" w:type="dxa"/>
            <w:tcBorders>
              <w:top w:val="single" w:color="auto" w:sz="4" w:space="0"/>
              <w:left w:val="single" w:color="auto" w:sz="4" w:space="0"/>
              <w:bottom w:val="single" w:color="auto" w:sz="4" w:space="0"/>
              <w:right w:val="single" w:color="auto" w:sz="4" w:space="0"/>
            </w:tcBorders>
            <w:vAlign w:val="center"/>
          </w:tcPr>
          <w:p w14:paraId="6D544ECB">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情感现象学</w:t>
            </w:r>
          </w:p>
          <w:p w14:paraId="6D544ECC">
            <w:pPr>
              <w:rPr>
                <w:rFonts w:ascii="仿宋" w:hAnsi="仿宋" w:eastAsia="仿宋"/>
                <w:sz w:val="18"/>
                <w:szCs w:val="18"/>
                <w:lang w:val="zh-CN"/>
              </w:rPr>
            </w:pPr>
            <w:r>
              <w:rPr>
                <w:rFonts w:hint="eastAsia" w:ascii="仿宋" w:hAnsi="仿宋" w:eastAsia="仿宋"/>
                <w:sz w:val="18"/>
                <w:szCs w:val="18"/>
                <w:lang w:val="zh-CN"/>
              </w:rPr>
              <w:t>二、价值现象学</w:t>
            </w:r>
          </w:p>
          <w:p w14:paraId="50F714F3">
            <w:pPr>
              <w:rPr>
                <w:rFonts w:hint="eastAsia" w:ascii="仿宋" w:hAnsi="仿宋" w:eastAsia="仿宋"/>
                <w:sz w:val="18"/>
                <w:szCs w:val="18"/>
                <w:lang w:val="zh-CN"/>
              </w:rPr>
            </w:pPr>
            <w:r>
              <w:rPr>
                <w:rFonts w:hint="eastAsia" w:ascii="仿宋" w:hAnsi="仿宋" w:eastAsia="仿宋"/>
                <w:sz w:val="18"/>
                <w:szCs w:val="18"/>
                <w:lang w:val="zh-CN"/>
              </w:rPr>
              <w:t>三、宗教现象学</w:t>
            </w:r>
          </w:p>
          <w:p w14:paraId="6D544ECD">
            <w:pPr>
              <w:rPr>
                <w:rFonts w:ascii="仿宋" w:hAnsi="仿宋" w:eastAsia="仿宋"/>
                <w:sz w:val="18"/>
                <w:szCs w:val="18"/>
                <w:lang w:val="zh-CN"/>
              </w:rPr>
            </w:pPr>
          </w:p>
        </w:tc>
        <w:tc>
          <w:tcPr>
            <w:tcW w:w="397" w:type="dxa"/>
            <w:tcBorders>
              <w:top w:val="single" w:color="auto" w:sz="4" w:space="0"/>
              <w:left w:val="single" w:color="auto" w:sz="4" w:space="0"/>
              <w:bottom w:val="single" w:color="auto" w:sz="4" w:space="0"/>
              <w:right w:val="single" w:color="auto" w:sz="4" w:space="0"/>
            </w:tcBorders>
            <w:vAlign w:val="center"/>
          </w:tcPr>
          <w:p w14:paraId="6D544ECE">
            <w:pPr>
              <w:rPr>
                <w:rFonts w:ascii="仿宋" w:hAnsi="仿宋" w:eastAsia="仿宋"/>
                <w:sz w:val="18"/>
                <w:szCs w:val="18"/>
              </w:rPr>
            </w:pPr>
            <w:r>
              <w:rPr>
                <w:rFonts w:hint="eastAsia" w:ascii="仿宋" w:hAnsi="仿宋" w:eastAsia="仿宋"/>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6D544EC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D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D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left w:val="single" w:color="auto" w:sz="4" w:space="0"/>
              <w:right w:val="single" w:color="auto" w:sz="4" w:space="0"/>
            </w:tcBorders>
            <w:vAlign w:val="center"/>
          </w:tcPr>
          <w:p w14:paraId="6D544ED3">
            <w:pPr>
              <w:rPr>
                <w:rFonts w:ascii="仿宋" w:hAnsi="仿宋" w:eastAsia="仿宋"/>
                <w:sz w:val="18"/>
                <w:szCs w:val="18"/>
                <w:lang w:val="zh-CN"/>
              </w:rPr>
            </w:pPr>
            <w:r>
              <w:rPr>
                <w:rFonts w:hint="eastAsia" w:ascii="仿宋" w:hAnsi="仿宋" w:eastAsia="仿宋"/>
                <w:sz w:val="18"/>
                <w:szCs w:val="18"/>
                <w:lang w:val="zh-CN"/>
              </w:rPr>
              <w:t>第五章</w:t>
            </w:r>
          </w:p>
          <w:p w14:paraId="6D544ED4">
            <w:pPr>
              <w:rPr>
                <w:rFonts w:ascii="仿宋" w:hAnsi="仿宋" w:eastAsia="仿宋"/>
                <w:sz w:val="18"/>
                <w:szCs w:val="18"/>
                <w:lang w:val="zh-CN"/>
              </w:rPr>
            </w:pPr>
            <w:r>
              <w:rPr>
                <w:rFonts w:hint="eastAsia" w:ascii="仿宋" w:hAnsi="仿宋" w:eastAsia="仿宋"/>
                <w:sz w:val="18"/>
                <w:szCs w:val="18"/>
                <w:lang w:val="zh-CN"/>
              </w:rPr>
              <w:t>存在主义</w:t>
            </w:r>
          </w:p>
          <w:p w14:paraId="6D544ED5">
            <w:pPr>
              <w:jc w:val="center"/>
              <w:rPr>
                <w:rFonts w:ascii="仿宋" w:hAnsi="仿宋" w:eastAsia="仿宋"/>
                <w:sz w:val="18"/>
                <w:szCs w:val="18"/>
                <w:lang w:val="zh-CN"/>
              </w:rPr>
            </w:pPr>
          </w:p>
          <w:p w14:paraId="6D544ED6">
            <w:pPr>
              <w:jc w:val="cente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D7">
            <w:pPr>
              <w:rPr>
                <w:rFonts w:ascii="仿宋" w:hAnsi="仿宋" w:eastAsia="仿宋"/>
                <w:sz w:val="18"/>
                <w:szCs w:val="18"/>
              </w:rPr>
            </w:pPr>
            <w:r>
              <w:rPr>
                <w:rFonts w:hint="eastAsia" w:ascii="仿宋" w:hAnsi="仿宋" w:eastAsia="仿宋"/>
                <w:sz w:val="18"/>
                <w:szCs w:val="18"/>
              </w:rPr>
              <w:t>第一节</w:t>
            </w:r>
          </w:p>
          <w:p w14:paraId="6D544ED8">
            <w:pPr>
              <w:rPr>
                <w:rFonts w:ascii="仿宋" w:hAnsi="仿宋" w:eastAsia="仿宋"/>
                <w:sz w:val="18"/>
                <w:szCs w:val="18"/>
                <w:lang w:val="zh-CN"/>
              </w:rPr>
            </w:pPr>
            <w:r>
              <w:rPr>
                <w:rFonts w:hint="eastAsia" w:ascii="仿宋" w:hAnsi="仿宋" w:eastAsia="仿宋"/>
                <w:sz w:val="18"/>
                <w:szCs w:val="18"/>
                <w:lang w:val="zh-CN"/>
              </w:rPr>
              <w:t>马塞尔的有神论的存在主义</w:t>
            </w:r>
          </w:p>
        </w:tc>
        <w:tc>
          <w:tcPr>
            <w:tcW w:w="3685" w:type="dxa"/>
            <w:tcBorders>
              <w:top w:val="single" w:color="auto" w:sz="4" w:space="0"/>
              <w:left w:val="single" w:color="auto" w:sz="4" w:space="0"/>
              <w:bottom w:val="single" w:color="auto" w:sz="4" w:space="0"/>
              <w:right w:val="single" w:color="auto" w:sz="4" w:space="0"/>
            </w:tcBorders>
            <w:vAlign w:val="center"/>
          </w:tcPr>
          <w:p w14:paraId="6D544ED9">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神秘体验与问题处境</w:t>
            </w:r>
          </w:p>
          <w:p w14:paraId="6D544EDA">
            <w:pPr>
              <w:rPr>
                <w:rFonts w:ascii="仿宋" w:hAnsi="仿宋" w:eastAsia="仿宋"/>
                <w:sz w:val="18"/>
                <w:szCs w:val="18"/>
                <w:lang w:val="zh-CN"/>
              </w:rPr>
            </w:pPr>
            <w:r>
              <w:rPr>
                <w:rFonts w:hint="eastAsia" w:ascii="仿宋" w:hAnsi="仿宋" w:eastAsia="仿宋"/>
                <w:sz w:val="18"/>
                <w:szCs w:val="18"/>
              </w:rPr>
              <w:t>二、</w:t>
            </w:r>
            <w:r>
              <w:rPr>
                <w:rFonts w:hint="eastAsia" w:ascii="仿宋" w:hAnsi="仿宋" w:eastAsia="仿宋"/>
                <w:sz w:val="18"/>
                <w:szCs w:val="18"/>
                <w:lang w:val="zh-CN"/>
              </w:rPr>
              <w:t>对反思的区分</w:t>
            </w:r>
          </w:p>
          <w:p w14:paraId="6D544EDB">
            <w:pPr>
              <w:rPr>
                <w:rFonts w:ascii="仿宋" w:hAnsi="仿宋" w:eastAsia="仿宋"/>
                <w:sz w:val="18"/>
                <w:szCs w:val="18"/>
                <w:lang w:val="zh-CN"/>
              </w:rPr>
            </w:pPr>
            <w:r>
              <w:rPr>
                <w:rFonts w:hint="eastAsia" w:ascii="仿宋" w:hAnsi="仿宋" w:eastAsia="仿宋"/>
                <w:sz w:val="18"/>
                <w:szCs w:val="18"/>
                <w:lang w:val="zh-CN"/>
              </w:rPr>
              <w:t>三、存在与存有</w:t>
            </w:r>
          </w:p>
          <w:p w14:paraId="6D544EDC">
            <w:pPr>
              <w:rPr>
                <w:rFonts w:ascii="仿宋" w:hAnsi="仿宋" w:eastAsia="仿宋"/>
                <w:sz w:val="18"/>
                <w:szCs w:val="18"/>
                <w:lang w:val="zh-CN"/>
              </w:rPr>
            </w:pPr>
          </w:p>
        </w:tc>
        <w:tc>
          <w:tcPr>
            <w:tcW w:w="397" w:type="dxa"/>
            <w:tcBorders>
              <w:top w:val="single" w:color="auto" w:sz="4" w:space="0"/>
              <w:left w:val="single" w:color="auto" w:sz="4" w:space="0"/>
              <w:bottom w:val="single" w:color="auto" w:sz="4" w:space="0"/>
              <w:right w:val="single" w:color="auto" w:sz="4" w:space="0"/>
            </w:tcBorders>
            <w:vAlign w:val="center"/>
          </w:tcPr>
          <w:p w14:paraId="6D544EDD">
            <w:pPr>
              <w:rPr>
                <w:rFonts w:ascii="仿宋" w:hAnsi="仿宋" w:eastAsia="仿宋"/>
                <w:sz w:val="18"/>
                <w:szCs w:val="18"/>
              </w:rPr>
            </w:pPr>
            <w:r>
              <w:rPr>
                <w:rFonts w:hint="eastAsia" w:ascii="仿宋" w:hAnsi="仿宋" w:eastAsia="仿宋"/>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6D544ED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D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E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E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EE3">
            <w:pPr>
              <w:jc w:val="cente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E4">
            <w:pPr>
              <w:rPr>
                <w:rFonts w:ascii="仿宋" w:hAnsi="仿宋" w:eastAsia="仿宋"/>
                <w:sz w:val="18"/>
                <w:szCs w:val="18"/>
              </w:rPr>
            </w:pPr>
            <w:r>
              <w:rPr>
                <w:rFonts w:hint="eastAsia" w:ascii="仿宋" w:hAnsi="仿宋" w:eastAsia="仿宋"/>
                <w:sz w:val="18"/>
                <w:szCs w:val="18"/>
              </w:rPr>
              <w:t xml:space="preserve">第二节 </w:t>
            </w:r>
          </w:p>
          <w:p w14:paraId="6D544EE5">
            <w:pPr>
              <w:rPr>
                <w:rFonts w:ascii="仿宋" w:hAnsi="仿宋" w:eastAsia="仿宋"/>
                <w:sz w:val="18"/>
                <w:szCs w:val="18"/>
                <w:lang w:val="zh-CN"/>
              </w:rPr>
            </w:pPr>
            <w:r>
              <w:rPr>
                <w:rFonts w:hint="eastAsia" w:ascii="仿宋" w:hAnsi="仿宋" w:eastAsia="仿宋"/>
                <w:sz w:val="18"/>
                <w:szCs w:val="18"/>
                <w:lang w:val="zh-CN"/>
              </w:rPr>
              <w:t xml:space="preserve"> 雅斯贝尔斯的生存哲学</w:t>
            </w:r>
          </w:p>
          <w:p w14:paraId="6D544EE6">
            <w:pPr>
              <w:rPr>
                <w:rFonts w:ascii="仿宋" w:hAnsi="仿宋" w:eastAsia="仿宋"/>
                <w:sz w:val="18"/>
                <w:szCs w:val="18"/>
                <w:lang w:val="zh-CN"/>
              </w:rPr>
            </w:pPr>
          </w:p>
        </w:tc>
        <w:tc>
          <w:tcPr>
            <w:tcW w:w="3685" w:type="dxa"/>
            <w:tcBorders>
              <w:top w:val="single" w:color="auto" w:sz="4" w:space="0"/>
              <w:left w:val="single" w:color="auto" w:sz="4" w:space="0"/>
              <w:bottom w:val="single" w:color="auto" w:sz="4" w:space="0"/>
              <w:right w:val="single" w:color="auto" w:sz="4" w:space="0"/>
            </w:tcBorders>
            <w:vAlign w:val="center"/>
          </w:tcPr>
          <w:p w14:paraId="6D544EE7">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生存哲学视域下的“大全”</w:t>
            </w:r>
          </w:p>
          <w:p w14:paraId="6D544EE8">
            <w:pPr>
              <w:rPr>
                <w:rFonts w:ascii="仿宋" w:hAnsi="仿宋" w:eastAsia="仿宋"/>
                <w:sz w:val="18"/>
                <w:szCs w:val="18"/>
                <w:lang w:val="zh-CN"/>
              </w:rPr>
            </w:pPr>
            <w:r>
              <w:rPr>
                <w:rFonts w:hint="eastAsia" w:ascii="仿宋" w:hAnsi="仿宋" w:eastAsia="仿宋"/>
                <w:sz w:val="18"/>
                <w:szCs w:val="18"/>
                <w:lang w:val="zh-CN"/>
              </w:rPr>
              <w:t>二、自由与超越</w:t>
            </w:r>
          </w:p>
          <w:p w14:paraId="6D544EE9">
            <w:pPr>
              <w:rPr>
                <w:rFonts w:ascii="仿宋" w:hAnsi="仿宋" w:eastAsia="仿宋"/>
                <w:sz w:val="18"/>
                <w:szCs w:val="18"/>
                <w:lang w:val="zh-CN"/>
              </w:rPr>
            </w:pPr>
            <w:r>
              <w:rPr>
                <w:rFonts w:hint="eastAsia" w:ascii="仿宋" w:hAnsi="仿宋" w:eastAsia="仿宋"/>
                <w:sz w:val="18"/>
                <w:szCs w:val="18"/>
                <w:lang w:val="zh-CN"/>
              </w:rPr>
              <w:t>三、世界哲学体系的构想</w:t>
            </w:r>
          </w:p>
          <w:p w14:paraId="6D544EEA">
            <w:pPr>
              <w:rPr>
                <w:rFonts w:ascii="仿宋" w:hAnsi="仿宋" w:eastAsia="仿宋"/>
                <w:sz w:val="18"/>
                <w:szCs w:val="18"/>
                <w:lang w:val="zh-CN"/>
              </w:rPr>
            </w:pPr>
          </w:p>
        </w:tc>
        <w:tc>
          <w:tcPr>
            <w:tcW w:w="397" w:type="dxa"/>
            <w:vMerge w:val="restart"/>
            <w:tcBorders>
              <w:top w:val="single" w:color="auto" w:sz="4" w:space="0"/>
              <w:left w:val="single" w:color="auto" w:sz="4" w:space="0"/>
              <w:right w:val="single" w:color="auto" w:sz="4" w:space="0"/>
            </w:tcBorders>
            <w:vAlign w:val="center"/>
          </w:tcPr>
          <w:p w14:paraId="6D544EEB">
            <w:pPr>
              <w:rPr>
                <w:rFonts w:ascii="仿宋" w:hAnsi="仿宋" w:eastAsia="仿宋"/>
                <w:sz w:val="18"/>
                <w:szCs w:val="18"/>
              </w:rPr>
            </w:pPr>
            <w:r>
              <w:rPr>
                <w:rFonts w:hint="eastAsia" w:ascii="仿宋" w:hAnsi="仿宋" w:eastAsia="仿宋"/>
                <w:sz w:val="18"/>
                <w:szCs w:val="18"/>
              </w:rPr>
              <w:t>2</w:t>
            </w:r>
          </w:p>
        </w:tc>
        <w:tc>
          <w:tcPr>
            <w:tcW w:w="1134" w:type="dxa"/>
            <w:vMerge w:val="restart"/>
            <w:tcBorders>
              <w:top w:val="single" w:color="auto" w:sz="4" w:space="0"/>
              <w:left w:val="single" w:color="auto" w:sz="4" w:space="0"/>
              <w:right w:val="single" w:color="auto" w:sz="4" w:space="0"/>
            </w:tcBorders>
            <w:vAlign w:val="center"/>
          </w:tcPr>
          <w:p w14:paraId="6D544EE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EE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EE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EE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EF1">
            <w:pPr>
              <w:jc w:val="cente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F2">
            <w:pPr>
              <w:rPr>
                <w:rFonts w:ascii="仿宋" w:hAnsi="仿宋" w:eastAsia="仿宋"/>
                <w:sz w:val="18"/>
                <w:szCs w:val="18"/>
              </w:rPr>
            </w:pPr>
            <w:r>
              <w:rPr>
                <w:rFonts w:hint="eastAsia" w:ascii="仿宋" w:hAnsi="仿宋" w:eastAsia="仿宋"/>
                <w:sz w:val="18"/>
                <w:szCs w:val="18"/>
              </w:rPr>
              <w:t xml:space="preserve">第三节 </w:t>
            </w:r>
          </w:p>
          <w:p w14:paraId="6D544EF3">
            <w:pPr>
              <w:rPr>
                <w:rFonts w:ascii="仿宋" w:hAnsi="仿宋" w:eastAsia="仿宋"/>
                <w:sz w:val="18"/>
                <w:szCs w:val="18"/>
                <w:lang w:val="zh-CN"/>
              </w:rPr>
            </w:pPr>
            <w:r>
              <w:rPr>
                <w:rFonts w:hint="eastAsia" w:ascii="仿宋" w:hAnsi="仿宋" w:eastAsia="仿宋"/>
                <w:sz w:val="18"/>
                <w:szCs w:val="18"/>
                <w:lang w:val="zh-CN"/>
              </w:rPr>
              <w:t>萨特的存在主义</w:t>
            </w:r>
          </w:p>
          <w:p w14:paraId="6D544EF4">
            <w:pPr>
              <w:rPr>
                <w:rFonts w:ascii="仿宋" w:hAnsi="仿宋" w:eastAsia="仿宋"/>
                <w:sz w:val="18"/>
                <w:szCs w:val="18"/>
                <w:lang w:val="zh-CN"/>
              </w:rPr>
            </w:pPr>
          </w:p>
        </w:tc>
        <w:tc>
          <w:tcPr>
            <w:tcW w:w="3685" w:type="dxa"/>
            <w:tcBorders>
              <w:top w:val="single" w:color="auto" w:sz="4" w:space="0"/>
              <w:left w:val="single" w:color="auto" w:sz="4" w:space="0"/>
              <w:bottom w:val="single" w:color="auto" w:sz="4" w:space="0"/>
              <w:right w:val="single" w:color="auto" w:sz="4" w:space="0"/>
            </w:tcBorders>
            <w:vAlign w:val="center"/>
          </w:tcPr>
          <w:p w14:paraId="6D544EF5">
            <w:pPr>
              <w:rPr>
                <w:rFonts w:ascii="仿宋" w:hAnsi="仿宋" w:eastAsia="仿宋"/>
                <w:sz w:val="18"/>
                <w:szCs w:val="18"/>
                <w:lang w:val="zh-CN"/>
              </w:rPr>
            </w:pPr>
            <w:r>
              <w:rPr>
                <w:rFonts w:hint="eastAsia" w:ascii="仿宋" w:hAnsi="仿宋" w:eastAsia="仿宋"/>
                <w:sz w:val="18"/>
                <w:szCs w:val="18"/>
                <w:lang w:val="zh-CN"/>
              </w:rPr>
              <w:t>一、现象学本体论</w:t>
            </w:r>
          </w:p>
          <w:p w14:paraId="29861297">
            <w:pPr>
              <w:rPr>
                <w:rFonts w:ascii="仿宋" w:hAnsi="仿宋" w:eastAsia="仿宋"/>
                <w:sz w:val="18"/>
                <w:szCs w:val="18"/>
                <w:lang w:val="zh-CN"/>
              </w:rPr>
            </w:pPr>
            <w:r>
              <w:rPr>
                <w:rFonts w:hint="eastAsia" w:ascii="仿宋" w:hAnsi="仿宋" w:eastAsia="仿宋"/>
                <w:sz w:val="18"/>
                <w:szCs w:val="18"/>
                <w:lang w:val="zh-CN"/>
              </w:rPr>
              <w:t>二、人的绝对自由</w:t>
            </w:r>
          </w:p>
          <w:p w14:paraId="6D544EF7">
            <w:pPr>
              <w:rPr>
                <w:rFonts w:hint="eastAsia" w:ascii="仿宋" w:hAnsi="仿宋" w:eastAsia="仿宋"/>
                <w:sz w:val="18"/>
                <w:szCs w:val="18"/>
                <w:lang w:val="zh-CN"/>
              </w:rPr>
            </w:pPr>
            <w:r>
              <w:rPr>
                <w:rFonts w:hint="eastAsia" w:ascii="仿宋" w:hAnsi="仿宋" w:eastAsia="仿宋"/>
                <w:sz w:val="18"/>
                <w:szCs w:val="18"/>
                <w:lang w:val="zh-CN"/>
              </w:rPr>
              <w:t>三、历史人学理论</w:t>
            </w:r>
          </w:p>
        </w:tc>
        <w:tc>
          <w:tcPr>
            <w:tcW w:w="397" w:type="dxa"/>
            <w:vMerge w:val="continue"/>
            <w:tcBorders>
              <w:left w:val="single" w:color="auto" w:sz="4" w:space="0"/>
              <w:bottom w:val="single" w:color="auto" w:sz="4" w:space="0"/>
              <w:right w:val="single" w:color="auto" w:sz="4" w:space="0"/>
            </w:tcBorders>
            <w:vAlign w:val="center"/>
          </w:tcPr>
          <w:p w14:paraId="6D544EF8">
            <w:pPr>
              <w:rPr>
                <w:rFonts w:ascii="仿宋" w:hAnsi="仿宋" w:eastAsia="仿宋"/>
                <w:sz w:val="18"/>
                <w:szCs w:val="18"/>
              </w:rPr>
            </w:pPr>
          </w:p>
        </w:tc>
        <w:tc>
          <w:tcPr>
            <w:tcW w:w="1134" w:type="dxa"/>
            <w:vMerge w:val="continue"/>
            <w:tcBorders>
              <w:left w:val="single" w:color="auto" w:sz="4" w:space="0"/>
              <w:bottom w:val="single" w:color="auto" w:sz="4" w:space="0"/>
              <w:right w:val="single" w:color="auto" w:sz="4" w:space="0"/>
            </w:tcBorders>
            <w:vAlign w:val="center"/>
          </w:tcPr>
          <w:p w14:paraId="6D544EF9">
            <w:pPr>
              <w:rPr>
                <w:rFonts w:ascii="仿宋" w:hAnsi="仿宋" w:eastAsia="仿宋"/>
                <w:sz w:val="18"/>
                <w:szCs w:val="18"/>
                <w:lang w:val="zh-CN"/>
              </w:rPr>
            </w:pPr>
          </w:p>
        </w:tc>
      </w:tr>
      <w:tr w14:paraId="6D54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left w:val="single" w:color="auto" w:sz="4" w:space="0"/>
              <w:right w:val="single" w:color="auto" w:sz="4" w:space="0"/>
            </w:tcBorders>
            <w:vAlign w:val="center"/>
          </w:tcPr>
          <w:p w14:paraId="6D544EFB">
            <w:pPr>
              <w:rPr>
                <w:rFonts w:ascii="仿宋" w:hAnsi="仿宋" w:eastAsia="仿宋"/>
                <w:sz w:val="18"/>
                <w:szCs w:val="18"/>
                <w:lang w:val="zh-CN"/>
              </w:rPr>
            </w:pPr>
            <w:r>
              <w:rPr>
                <w:rFonts w:hint="eastAsia" w:ascii="仿宋" w:hAnsi="仿宋" w:eastAsia="仿宋"/>
                <w:sz w:val="18"/>
                <w:szCs w:val="18"/>
                <w:lang w:val="zh-CN"/>
              </w:rPr>
              <w:t>第六章</w:t>
            </w:r>
          </w:p>
          <w:p w14:paraId="6D544EFD">
            <w:pPr>
              <w:rPr>
                <w:rFonts w:ascii="仿宋" w:hAnsi="仿宋" w:eastAsia="仿宋"/>
                <w:sz w:val="18"/>
                <w:szCs w:val="18"/>
                <w:lang w:val="zh-CN"/>
              </w:rPr>
            </w:pPr>
            <w:r>
              <w:rPr>
                <w:rFonts w:hint="eastAsia" w:ascii="仿宋" w:hAnsi="仿宋" w:eastAsia="仿宋"/>
                <w:sz w:val="18"/>
                <w:szCs w:val="18"/>
                <w:lang w:val="zh-CN"/>
              </w:rPr>
              <w:t>社会批判理论</w:t>
            </w:r>
          </w:p>
          <w:p w14:paraId="6D544EFE">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EFF">
            <w:pPr>
              <w:rPr>
                <w:rFonts w:ascii="仿宋" w:hAnsi="仿宋" w:eastAsia="仿宋"/>
                <w:sz w:val="18"/>
                <w:szCs w:val="18"/>
              </w:rPr>
            </w:pPr>
            <w:r>
              <w:rPr>
                <w:rFonts w:hint="eastAsia" w:ascii="仿宋" w:hAnsi="仿宋" w:eastAsia="仿宋"/>
                <w:sz w:val="18"/>
                <w:szCs w:val="18"/>
                <w:lang w:val="zh-CN"/>
              </w:rPr>
              <w:t>第一节</w:t>
            </w:r>
            <w:r>
              <w:rPr>
                <w:rFonts w:hint="eastAsia" w:ascii="仿宋" w:hAnsi="仿宋" w:eastAsia="仿宋"/>
                <w:sz w:val="18"/>
                <w:szCs w:val="18"/>
              </w:rPr>
              <w:t xml:space="preserve"> </w:t>
            </w:r>
          </w:p>
          <w:p w14:paraId="6D544F00">
            <w:pPr>
              <w:rPr>
                <w:rFonts w:ascii="仿宋" w:hAnsi="仿宋" w:eastAsia="仿宋"/>
                <w:sz w:val="18"/>
                <w:szCs w:val="18"/>
                <w:lang w:val="zh-CN"/>
              </w:rPr>
            </w:pPr>
            <w:r>
              <w:rPr>
                <w:rFonts w:hint="eastAsia" w:ascii="仿宋" w:hAnsi="仿宋" w:eastAsia="仿宋"/>
                <w:sz w:val="18"/>
                <w:szCs w:val="18"/>
                <w:lang w:val="zh-CN"/>
              </w:rPr>
              <w:t>阿尔多诺的社会批判理论</w:t>
            </w:r>
          </w:p>
          <w:p w14:paraId="6D544F01">
            <w:pPr>
              <w:rPr>
                <w:rFonts w:ascii="仿宋" w:hAnsi="仿宋" w:eastAsia="仿宋"/>
                <w:sz w:val="18"/>
                <w:szCs w:val="18"/>
                <w:lang w:val="zh-CN"/>
              </w:rPr>
            </w:pPr>
          </w:p>
        </w:tc>
        <w:tc>
          <w:tcPr>
            <w:tcW w:w="3685" w:type="dxa"/>
            <w:tcBorders>
              <w:top w:val="single" w:color="auto" w:sz="4" w:space="0"/>
              <w:left w:val="single" w:color="auto" w:sz="4" w:space="0"/>
              <w:bottom w:val="single" w:color="auto" w:sz="4" w:space="0"/>
              <w:right w:val="single" w:color="auto" w:sz="4" w:space="0"/>
            </w:tcBorders>
            <w:vAlign w:val="center"/>
          </w:tcPr>
          <w:p w14:paraId="6D544F02">
            <w:pPr>
              <w:rPr>
                <w:rFonts w:ascii="仿宋" w:hAnsi="仿宋" w:eastAsia="仿宋"/>
                <w:sz w:val="18"/>
                <w:szCs w:val="18"/>
              </w:rPr>
            </w:pPr>
            <w:r>
              <w:rPr>
                <w:rFonts w:hint="eastAsia" w:ascii="仿宋" w:hAnsi="仿宋" w:eastAsia="仿宋"/>
                <w:sz w:val="18"/>
                <w:szCs w:val="18"/>
              </w:rPr>
              <w:t>重难点：</w:t>
            </w:r>
          </w:p>
          <w:p w14:paraId="6D544F03">
            <w:pPr>
              <w:rPr>
                <w:rFonts w:ascii="仿宋" w:hAnsi="仿宋" w:eastAsia="仿宋"/>
                <w:sz w:val="18"/>
                <w:szCs w:val="18"/>
                <w:lang w:val="zh-CN"/>
              </w:rPr>
            </w:pPr>
            <w:r>
              <w:rPr>
                <w:rFonts w:hint="eastAsia" w:ascii="仿宋" w:hAnsi="仿宋" w:eastAsia="仿宋"/>
                <w:sz w:val="18"/>
                <w:szCs w:val="18"/>
              </w:rPr>
              <w:t>一、</w:t>
            </w:r>
            <w:r>
              <w:rPr>
                <w:rFonts w:hint="eastAsia" w:ascii="仿宋" w:hAnsi="仿宋" w:eastAsia="仿宋"/>
                <w:sz w:val="18"/>
                <w:szCs w:val="18"/>
                <w:lang w:val="zh-CN"/>
              </w:rPr>
              <w:t>理论的批判性本性与辩证法的否定精神</w:t>
            </w:r>
          </w:p>
          <w:p w14:paraId="6D544F04">
            <w:pPr>
              <w:rPr>
                <w:rFonts w:ascii="仿宋" w:hAnsi="仿宋" w:eastAsia="仿宋"/>
                <w:sz w:val="18"/>
                <w:szCs w:val="18"/>
                <w:lang w:val="zh-CN"/>
              </w:rPr>
            </w:pPr>
            <w:r>
              <w:rPr>
                <w:rFonts w:hint="eastAsia" w:ascii="仿宋" w:hAnsi="仿宋" w:eastAsia="仿宋"/>
                <w:sz w:val="18"/>
                <w:szCs w:val="18"/>
                <w:lang w:val="zh-CN"/>
              </w:rPr>
              <w:t>二、对启蒙精神的批判</w:t>
            </w:r>
          </w:p>
          <w:p w14:paraId="6D544F05">
            <w:pPr>
              <w:rPr>
                <w:rFonts w:ascii="仿宋" w:hAnsi="仿宋" w:eastAsia="仿宋"/>
                <w:sz w:val="18"/>
                <w:szCs w:val="18"/>
                <w:lang w:val="zh-CN"/>
              </w:rPr>
            </w:pPr>
            <w:r>
              <w:rPr>
                <w:rFonts w:hint="eastAsia" w:ascii="仿宋" w:hAnsi="仿宋" w:eastAsia="仿宋"/>
                <w:sz w:val="18"/>
                <w:szCs w:val="18"/>
                <w:lang w:val="zh-CN"/>
              </w:rPr>
              <w:t>三、对文化工业的批判</w:t>
            </w:r>
          </w:p>
          <w:p w14:paraId="6D544F06">
            <w:pPr>
              <w:rPr>
                <w:rFonts w:ascii="仿宋" w:hAnsi="仿宋" w:eastAsia="仿宋"/>
                <w:sz w:val="18"/>
                <w:szCs w:val="18"/>
                <w:lang w:val="zh-CN"/>
              </w:rPr>
            </w:pPr>
          </w:p>
        </w:tc>
        <w:tc>
          <w:tcPr>
            <w:tcW w:w="397" w:type="dxa"/>
            <w:vMerge w:val="restart"/>
            <w:tcBorders>
              <w:top w:val="single" w:color="auto" w:sz="4" w:space="0"/>
              <w:left w:val="single" w:color="auto" w:sz="4" w:space="0"/>
              <w:right w:val="single" w:color="auto" w:sz="4" w:space="0"/>
            </w:tcBorders>
            <w:vAlign w:val="center"/>
          </w:tcPr>
          <w:p w14:paraId="6D544F07">
            <w:pPr>
              <w:rPr>
                <w:rFonts w:ascii="仿宋" w:hAnsi="仿宋" w:eastAsia="仿宋"/>
                <w:sz w:val="18"/>
                <w:szCs w:val="18"/>
              </w:rPr>
            </w:pPr>
            <w:r>
              <w:rPr>
                <w:rFonts w:hint="eastAsia" w:ascii="仿宋" w:hAnsi="仿宋" w:eastAsia="仿宋"/>
                <w:sz w:val="18"/>
                <w:szCs w:val="18"/>
              </w:rPr>
              <w:t>2</w:t>
            </w:r>
          </w:p>
        </w:tc>
        <w:tc>
          <w:tcPr>
            <w:tcW w:w="1134" w:type="dxa"/>
            <w:vMerge w:val="restart"/>
            <w:tcBorders>
              <w:top w:val="single" w:color="auto" w:sz="4" w:space="0"/>
              <w:left w:val="single" w:color="auto" w:sz="4" w:space="0"/>
              <w:right w:val="single" w:color="auto" w:sz="4" w:space="0"/>
            </w:tcBorders>
            <w:vAlign w:val="center"/>
          </w:tcPr>
          <w:p w14:paraId="6D544F0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D544F0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F0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F0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F0D">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F0E">
            <w:pPr>
              <w:rPr>
                <w:rFonts w:ascii="仿宋" w:hAnsi="仿宋" w:eastAsia="仿宋"/>
                <w:sz w:val="18"/>
                <w:szCs w:val="18"/>
              </w:rPr>
            </w:pPr>
            <w:r>
              <w:rPr>
                <w:rFonts w:hint="eastAsia" w:ascii="仿宋" w:hAnsi="仿宋" w:eastAsia="仿宋"/>
                <w:sz w:val="18"/>
                <w:szCs w:val="18"/>
                <w:lang w:val="zh-CN"/>
              </w:rPr>
              <w:t>第二节</w:t>
            </w:r>
            <w:r>
              <w:rPr>
                <w:rFonts w:hint="eastAsia" w:ascii="仿宋" w:hAnsi="仿宋" w:eastAsia="仿宋"/>
                <w:sz w:val="18"/>
                <w:szCs w:val="18"/>
              </w:rPr>
              <w:t xml:space="preserve"> </w:t>
            </w:r>
          </w:p>
          <w:p w14:paraId="6D544F0F">
            <w:pPr>
              <w:rPr>
                <w:rFonts w:ascii="仿宋" w:hAnsi="仿宋" w:eastAsia="仿宋"/>
                <w:sz w:val="18"/>
                <w:szCs w:val="18"/>
                <w:lang w:val="zh-CN"/>
              </w:rPr>
            </w:pPr>
            <w:r>
              <w:rPr>
                <w:rFonts w:hint="eastAsia" w:ascii="仿宋" w:hAnsi="仿宋" w:eastAsia="仿宋"/>
                <w:sz w:val="18"/>
                <w:szCs w:val="18"/>
                <w:lang w:val="zh-CN"/>
              </w:rPr>
              <w:t>马尔库塞的社会批判理论</w:t>
            </w:r>
          </w:p>
          <w:p w14:paraId="6D544F10">
            <w:pPr>
              <w:rPr>
                <w:rFonts w:ascii="仿宋" w:hAnsi="仿宋" w:eastAsia="仿宋"/>
                <w:sz w:val="18"/>
                <w:szCs w:val="18"/>
                <w:lang w:val="zh-CN"/>
              </w:rPr>
            </w:pPr>
          </w:p>
        </w:tc>
        <w:tc>
          <w:tcPr>
            <w:tcW w:w="3685" w:type="dxa"/>
            <w:tcBorders>
              <w:top w:val="single" w:color="auto" w:sz="4" w:space="0"/>
              <w:left w:val="single" w:color="auto" w:sz="4" w:space="0"/>
              <w:bottom w:val="single" w:color="auto" w:sz="4" w:space="0"/>
              <w:right w:val="single" w:color="auto" w:sz="4" w:space="0"/>
            </w:tcBorders>
            <w:vAlign w:val="center"/>
          </w:tcPr>
          <w:p w14:paraId="6D544F11">
            <w:pPr>
              <w:rPr>
                <w:rFonts w:ascii="仿宋" w:hAnsi="仿宋" w:eastAsia="仿宋"/>
                <w:sz w:val="18"/>
                <w:szCs w:val="18"/>
              </w:rPr>
            </w:pPr>
            <w:r>
              <w:rPr>
                <w:rFonts w:hint="eastAsia" w:ascii="仿宋" w:hAnsi="仿宋" w:eastAsia="仿宋"/>
                <w:sz w:val="18"/>
                <w:szCs w:val="18"/>
              </w:rPr>
              <w:t>重难点：</w:t>
            </w:r>
          </w:p>
          <w:p w14:paraId="6D544F12">
            <w:pPr>
              <w:rPr>
                <w:rFonts w:ascii="仿宋" w:hAnsi="仿宋" w:eastAsia="仿宋"/>
                <w:sz w:val="18"/>
                <w:szCs w:val="18"/>
                <w:lang w:val="zh-CN"/>
              </w:rPr>
            </w:pPr>
            <w:r>
              <w:rPr>
                <w:rFonts w:hint="eastAsia" w:ascii="仿宋" w:hAnsi="仿宋" w:eastAsia="仿宋"/>
                <w:sz w:val="18"/>
                <w:szCs w:val="18"/>
              </w:rPr>
              <w:t>一、马克思异化理论与精神分析结合</w:t>
            </w:r>
          </w:p>
          <w:p w14:paraId="6D544F13">
            <w:pPr>
              <w:rPr>
                <w:rFonts w:ascii="仿宋" w:hAnsi="仿宋" w:eastAsia="仿宋"/>
                <w:sz w:val="18"/>
                <w:szCs w:val="18"/>
                <w:lang w:val="zh-CN"/>
              </w:rPr>
            </w:pPr>
            <w:r>
              <w:rPr>
                <w:rFonts w:hint="eastAsia" w:ascii="仿宋" w:hAnsi="仿宋" w:eastAsia="仿宋"/>
                <w:sz w:val="18"/>
                <w:szCs w:val="18"/>
                <w:lang w:val="zh-CN"/>
              </w:rPr>
              <w:t>二、文明压抑与爱欲解放</w:t>
            </w:r>
          </w:p>
          <w:p w14:paraId="6D544F14">
            <w:pPr>
              <w:rPr>
                <w:rFonts w:ascii="仿宋" w:hAnsi="仿宋" w:eastAsia="仿宋"/>
                <w:sz w:val="18"/>
                <w:szCs w:val="18"/>
                <w:lang w:val="zh-CN"/>
              </w:rPr>
            </w:pPr>
            <w:r>
              <w:rPr>
                <w:rFonts w:hint="eastAsia" w:ascii="仿宋" w:hAnsi="仿宋" w:eastAsia="仿宋"/>
                <w:sz w:val="18"/>
                <w:szCs w:val="18"/>
                <w:lang w:val="zh-CN"/>
              </w:rPr>
              <w:t>三、单向度的人</w:t>
            </w:r>
          </w:p>
        </w:tc>
        <w:tc>
          <w:tcPr>
            <w:tcW w:w="397" w:type="dxa"/>
            <w:vMerge w:val="continue"/>
            <w:tcBorders>
              <w:left w:val="single" w:color="auto" w:sz="4" w:space="0"/>
              <w:bottom w:val="single" w:color="auto" w:sz="4" w:space="0"/>
              <w:right w:val="single" w:color="auto" w:sz="4" w:space="0"/>
            </w:tcBorders>
            <w:vAlign w:val="center"/>
          </w:tcPr>
          <w:p w14:paraId="6D544F15">
            <w:pPr>
              <w:rPr>
                <w:rFonts w:ascii="仿宋" w:hAnsi="仿宋" w:eastAsia="仿宋"/>
                <w:sz w:val="18"/>
                <w:szCs w:val="18"/>
              </w:rPr>
            </w:pPr>
          </w:p>
        </w:tc>
        <w:tc>
          <w:tcPr>
            <w:tcW w:w="1134" w:type="dxa"/>
            <w:vMerge w:val="continue"/>
            <w:tcBorders>
              <w:left w:val="single" w:color="auto" w:sz="4" w:space="0"/>
              <w:bottom w:val="single" w:color="auto" w:sz="4" w:space="0"/>
              <w:right w:val="single" w:color="auto" w:sz="4" w:space="0"/>
            </w:tcBorders>
            <w:vAlign w:val="center"/>
          </w:tcPr>
          <w:p w14:paraId="6D544F16">
            <w:pPr>
              <w:rPr>
                <w:rFonts w:ascii="仿宋" w:hAnsi="仿宋" w:eastAsia="仿宋"/>
                <w:sz w:val="18"/>
                <w:szCs w:val="18"/>
                <w:lang w:val="zh-CN"/>
              </w:rPr>
            </w:pPr>
          </w:p>
        </w:tc>
      </w:tr>
      <w:tr w14:paraId="6D54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F18">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F19">
            <w:pPr>
              <w:rPr>
                <w:rFonts w:ascii="仿宋" w:hAnsi="仿宋" w:eastAsia="仿宋"/>
                <w:sz w:val="18"/>
                <w:szCs w:val="18"/>
              </w:rPr>
            </w:pPr>
            <w:r>
              <w:rPr>
                <w:rFonts w:hint="eastAsia" w:ascii="仿宋" w:hAnsi="仿宋" w:eastAsia="仿宋"/>
                <w:sz w:val="18"/>
                <w:szCs w:val="18"/>
                <w:lang w:val="zh-CN"/>
              </w:rPr>
              <w:t>第三节</w:t>
            </w:r>
            <w:r>
              <w:rPr>
                <w:rFonts w:hint="eastAsia" w:ascii="仿宋" w:hAnsi="仿宋" w:eastAsia="仿宋"/>
                <w:sz w:val="18"/>
                <w:szCs w:val="18"/>
              </w:rPr>
              <w:t xml:space="preserve"> </w:t>
            </w:r>
          </w:p>
          <w:p w14:paraId="6D544F1B">
            <w:pPr>
              <w:rPr>
                <w:rFonts w:ascii="仿宋" w:hAnsi="仿宋" w:eastAsia="仿宋"/>
                <w:sz w:val="18"/>
                <w:szCs w:val="18"/>
                <w:lang w:val="zh-CN"/>
              </w:rPr>
            </w:pPr>
            <w:r>
              <w:rPr>
                <w:rFonts w:hint="eastAsia" w:ascii="仿宋" w:hAnsi="仿宋" w:eastAsia="仿宋"/>
                <w:sz w:val="18"/>
                <w:szCs w:val="18"/>
                <w:lang w:val="zh-CN"/>
              </w:rPr>
              <w:t>对社会批判理论的评析</w:t>
            </w:r>
          </w:p>
        </w:tc>
        <w:tc>
          <w:tcPr>
            <w:tcW w:w="3685" w:type="dxa"/>
            <w:tcBorders>
              <w:top w:val="single" w:color="auto" w:sz="4" w:space="0"/>
              <w:left w:val="single" w:color="auto" w:sz="4" w:space="0"/>
              <w:bottom w:val="single" w:color="auto" w:sz="4" w:space="0"/>
              <w:right w:val="single" w:color="auto" w:sz="4" w:space="0"/>
            </w:tcBorders>
            <w:vAlign w:val="center"/>
          </w:tcPr>
          <w:p w14:paraId="6D544F20">
            <w:pPr>
              <w:rPr>
                <w:rFonts w:hint="eastAsia" w:ascii="仿宋" w:hAnsi="仿宋" w:eastAsia="仿宋"/>
                <w:sz w:val="18"/>
                <w:szCs w:val="18"/>
              </w:rPr>
            </w:pPr>
            <w:r>
              <w:rPr>
                <w:rFonts w:hint="eastAsia" w:ascii="仿宋" w:hAnsi="仿宋" w:eastAsia="仿宋"/>
                <w:sz w:val="18"/>
                <w:szCs w:val="18"/>
              </w:rPr>
              <w:t>重难点：</w:t>
            </w:r>
          </w:p>
        </w:tc>
        <w:tc>
          <w:tcPr>
            <w:tcW w:w="397" w:type="dxa"/>
            <w:tcBorders>
              <w:top w:val="single" w:color="auto" w:sz="4" w:space="0"/>
              <w:left w:val="single" w:color="auto" w:sz="4" w:space="0"/>
              <w:bottom w:val="single" w:color="auto" w:sz="4" w:space="0"/>
              <w:right w:val="single" w:color="auto" w:sz="4" w:space="0"/>
            </w:tcBorders>
            <w:vAlign w:val="center"/>
          </w:tcPr>
          <w:p w14:paraId="6D544F21">
            <w:pPr>
              <w:rPr>
                <w:rFonts w:ascii="仿宋" w:hAnsi="仿宋" w:eastAsia="仿宋"/>
                <w:sz w:val="18"/>
                <w:szCs w:val="18"/>
              </w:rPr>
            </w:pPr>
            <w:r>
              <w:rPr>
                <w:rFonts w:hint="eastAsia" w:ascii="仿宋" w:hAnsi="仿宋" w:eastAsia="仿宋"/>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F2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D544F2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F2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left w:val="single" w:color="auto" w:sz="4" w:space="0"/>
              <w:right w:val="single" w:color="auto" w:sz="4" w:space="0"/>
            </w:tcBorders>
            <w:vAlign w:val="center"/>
          </w:tcPr>
          <w:p w14:paraId="6D544F28">
            <w:pPr>
              <w:rPr>
                <w:rFonts w:ascii="仿宋" w:hAnsi="仿宋" w:eastAsia="仿宋"/>
                <w:sz w:val="18"/>
                <w:szCs w:val="18"/>
                <w:lang w:val="zh-CN"/>
              </w:rPr>
            </w:pPr>
            <w:r>
              <w:rPr>
                <w:rFonts w:hint="eastAsia" w:ascii="仿宋" w:hAnsi="仿宋" w:eastAsia="仿宋"/>
                <w:sz w:val="18"/>
                <w:szCs w:val="18"/>
                <w:lang w:val="zh-CN"/>
              </w:rPr>
              <w:t>第七章：结构主义与政治哲学</w:t>
            </w:r>
          </w:p>
        </w:tc>
        <w:tc>
          <w:tcPr>
            <w:tcW w:w="1814" w:type="dxa"/>
            <w:tcBorders>
              <w:top w:val="single" w:color="auto" w:sz="4" w:space="0"/>
              <w:left w:val="single" w:color="auto" w:sz="4" w:space="0"/>
              <w:bottom w:val="single" w:color="auto" w:sz="4" w:space="0"/>
              <w:right w:val="single" w:color="auto" w:sz="4" w:space="0"/>
            </w:tcBorders>
            <w:vAlign w:val="center"/>
          </w:tcPr>
          <w:p w14:paraId="6D544F2B">
            <w:pPr>
              <w:rPr>
                <w:rFonts w:hint="eastAsia" w:ascii="仿宋" w:hAnsi="仿宋" w:eastAsia="仿宋"/>
                <w:sz w:val="18"/>
                <w:szCs w:val="18"/>
                <w:lang w:val="zh-CN"/>
              </w:rPr>
            </w:pPr>
            <w:r>
              <w:rPr>
                <w:rFonts w:hint="eastAsia" w:ascii="仿宋" w:hAnsi="仿宋" w:eastAsia="仿宋"/>
                <w:sz w:val="18"/>
                <w:szCs w:val="18"/>
                <w:lang w:val="zh-CN"/>
              </w:rPr>
              <w:t>第一节：</w:t>
            </w:r>
            <w:r>
              <w:rPr>
                <w:rFonts w:ascii="仿宋" w:hAnsi="仿宋" w:eastAsia="仿宋"/>
                <w:sz w:val="18"/>
                <w:szCs w:val="18"/>
                <w:lang w:val="zh-CN"/>
              </w:rPr>
              <w:t xml:space="preserve"> </w:t>
            </w:r>
            <w:r>
              <w:rPr>
                <w:rFonts w:hint="eastAsia" w:ascii="仿宋" w:hAnsi="仿宋" w:eastAsia="仿宋"/>
                <w:sz w:val="18"/>
                <w:szCs w:val="18"/>
                <w:lang w:val="zh-CN"/>
              </w:rPr>
              <w:t>福柯的权力分析</w:t>
            </w:r>
          </w:p>
        </w:tc>
        <w:tc>
          <w:tcPr>
            <w:tcW w:w="3685" w:type="dxa"/>
            <w:tcBorders>
              <w:top w:val="single" w:color="auto" w:sz="4" w:space="0"/>
              <w:left w:val="single" w:color="auto" w:sz="4" w:space="0"/>
              <w:bottom w:val="single" w:color="auto" w:sz="4" w:space="0"/>
              <w:right w:val="single" w:color="auto" w:sz="4" w:space="0"/>
            </w:tcBorders>
            <w:vAlign w:val="center"/>
          </w:tcPr>
          <w:p w14:paraId="6D544F2F">
            <w:pPr>
              <w:rPr>
                <w:rFonts w:ascii="仿宋" w:hAnsi="仿宋" w:eastAsia="仿宋"/>
                <w:sz w:val="18"/>
                <w:szCs w:val="18"/>
                <w:lang w:val="zh-CN"/>
              </w:rPr>
            </w:pPr>
            <w:r>
              <w:rPr>
                <w:rFonts w:hint="eastAsia" w:ascii="仿宋" w:hAnsi="仿宋" w:eastAsia="仿宋"/>
                <w:sz w:val="18"/>
                <w:szCs w:val="18"/>
              </w:rPr>
              <w:t xml:space="preserve">重难点：1，知识考古学 </w:t>
            </w:r>
            <w:r>
              <w:rPr>
                <w:rFonts w:ascii="仿宋" w:hAnsi="仿宋" w:eastAsia="仿宋"/>
                <w:sz w:val="18"/>
                <w:szCs w:val="18"/>
              </w:rPr>
              <w:t>2</w:t>
            </w:r>
            <w:r>
              <w:rPr>
                <w:rFonts w:hint="eastAsia" w:ascii="仿宋" w:hAnsi="仿宋" w:eastAsia="仿宋"/>
                <w:sz w:val="18"/>
                <w:szCs w:val="18"/>
              </w:rPr>
              <w:t xml:space="preserve">， 谱系学与权力 </w:t>
            </w:r>
            <w:r>
              <w:rPr>
                <w:rFonts w:ascii="仿宋" w:hAnsi="仿宋" w:eastAsia="仿宋"/>
                <w:sz w:val="18"/>
                <w:szCs w:val="18"/>
              </w:rPr>
              <w:t>3</w:t>
            </w:r>
            <w:r>
              <w:rPr>
                <w:rFonts w:hint="eastAsia" w:ascii="仿宋" w:hAnsi="仿宋" w:eastAsia="仿宋"/>
                <w:sz w:val="18"/>
                <w:szCs w:val="18"/>
              </w:rPr>
              <w:t>，自我伦理与生存美学</w:t>
            </w:r>
          </w:p>
        </w:tc>
        <w:tc>
          <w:tcPr>
            <w:tcW w:w="397" w:type="dxa"/>
            <w:vMerge w:val="restart"/>
            <w:tcBorders>
              <w:top w:val="single" w:color="auto" w:sz="4" w:space="0"/>
              <w:left w:val="single" w:color="auto" w:sz="4" w:space="0"/>
              <w:right w:val="single" w:color="auto" w:sz="4" w:space="0"/>
            </w:tcBorders>
            <w:vAlign w:val="center"/>
          </w:tcPr>
          <w:p w14:paraId="6D544F30">
            <w:pPr>
              <w:rPr>
                <w:rFonts w:ascii="仿宋" w:hAnsi="仿宋" w:eastAsia="仿宋"/>
                <w:sz w:val="18"/>
                <w:szCs w:val="18"/>
              </w:rPr>
            </w:pPr>
          </w:p>
        </w:tc>
        <w:tc>
          <w:tcPr>
            <w:tcW w:w="1134" w:type="dxa"/>
            <w:vMerge w:val="restart"/>
            <w:tcBorders>
              <w:top w:val="single" w:color="auto" w:sz="4" w:space="0"/>
              <w:left w:val="single" w:color="auto" w:sz="4" w:space="0"/>
              <w:right w:val="single" w:color="auto" w:sz="4" w:space="0"/>
            </w:tcBorders>
            <w:vAlign w:val="center"/>
          </w:tcPr>
          <w:p w14:paraId="3386AFA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510DE6D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D544F3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6D54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F36">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F39">
            <w:pPr>
              <w:rPr>
                <w:rFonts w:ascii="仿宋" w:hAnsi="仿宋" w:eastAsia="仿宋"/>
                <w:sz w:val="18"/>
                <w:szCs w:val="18"/>
                <w:lang w:val="zh-CN"/>
              </w:rPr>
            </w:pPr>
            <w:r>
              <w:rPr>
                <w:rFonts w:hint="eastAsia" w:ascii="仿宋" w:hAnsi="仿宋" w:eastAsia="仿宋"/>
                <w:sz w:val="18"/>
                <w:szCs w:val="18"/>
                <w:lang w:val="zh-CN"/>
              </w:rPr>
              <w:t>第二节：罗尔斯的正义论</w:t>
            </w:r>
          </w:p>
        </w:tc>
        <w:tc>
          <w:tcPr>
            <w:tcW w:w="3685" w:type="dxa"/>
            <w:tcBorders>
              <w:top w:val="single" w:color="auto" w:sz="4" w:space="0"/>
              <w:left w:val="single" w:color="auto" w:sz="4" w:space="0"/>
              <w:bottom w:val="single" w:color="auto" w:sz="4" w:space="0"/>
              <w:right w:val="single" w:color="auto" w:sz="4" w:space="0"/>
            </w:tcBorders>
            <w:vAlign w:val="center"/>
          </w:tcPr>
          <w:p w14:paraId="6D544F3D">
            <w:pPr>
              <w:pStyle w:val="15"/>
              <w:numPr>
                <w:ilvl w:val="0"/>
                <w:numId w:val="1"/>
              </w:numPr>
              <w:ind w:firstLineChars="0"/>
              <w:rPr>
                <w:rFonts w:ascii="仿宋" w:hAnsi="仿宋" w:eastAsia="仿宋"/>
                <w:sz w:val="18"/>
                <w:szCs w:val="18"/>
                <w:lang w:val="zh-CN"/>
              </w:rPr>
            </w:pPr>
            <w:r>
              <w:rPr>
                <w:rFonts w:hint="eastAsia" w:ascii="仿宋" w:hAnsi="仿宋" w:eastAsia="仿宋"/>
                <w:sz w:val="18"/>
                <w:szCs w:val="18"/>
                <w:lang w:val="zh-CN"/>
              </w:rPr>
              <w:t xml:space="preserve">无知之幕 </w:t>
            </w:r>
            <w:r>
              <w:rPr>
                <w:rFonts w:ascii="仿宋" w:hAnsi="仿宋" w:eastAsia="仿宋"/>
                <w:sz w:val="18"/>
                <w:szCs w:val="18"/>
                <w:lang w:val="zh-CN"/>
              </w:rPr>
              <w:t>2</w:t>
            </w:r>
            <w:r>
              <w:rPr>
                <w:rFonts w:hint="eastAsia" w:ascii="仿宋" w:hAnsi="仿宋" w:eastAsia="仿宋"/>
                <w:sz w:val="18"/>
                <w:szCs w:val="18"/>
                <w:lang w:val="zh-CN"/>
              </w:rPr>
              <w:t xml:space="preserve">， 平等的正义原则 </w:t>
            </w:r>
            <w:r>
              <w:rPr>
                <w:rFonts w:ascii="仿宋" w:hAnsi="仿宋" w:eastAsia="仿宋"/>
                <w:sz w:val="18"/>
                <w:szCs w:val="18"/>
                <w:lang w:val="zh-CN"/>
              </w:rPr>
              <w:t xml:space="preserve">3 </w:t>
            </w:r>
            <w:r>
              <w:rPr>
                <w:rFonts w:hint="eastAsia" w:ascii="仿宋" w:hAnsi="仿宋" w:eastAsia="仿宋"/>
                <w:sz w:val="18"/>
                <w:szCs w:val="18"/>
                <w:lang w:val="zh-CN"/>
              </w:rPr>
              <w:t>中立与政治自由主义</w:t>
            </w:r>
          </w:p>
        </w:tc>
        <w:tc>
          <w:tcPr>
            <w:tcW w:w="397" w:type="dxa"/>
            <w:vMerge w:val="continue"/>
            <w:tcBorders>
              <w:left w:val="single" w:color="auto" w:sz="4" w:space="0"/>
              <w:right w:val="single" w:color="auto" w:sz="4" w:space="0"/>
            </w:tcBorders>
            <w:vAlign w:val="center"/>
          </w:tcPr>
          <w:p w14:paraId="6D544F3E">
            <w:pPr>
              <w:rPr>
                <w:rFonts w:ascii="仿宋" w:hAnsi="仿宋" w:eastAsia="仿宋"/>
                <w:sz w:val="18"/>
                <w:szCs w:val="18"/>
              </w:rPr>
            </w:pPr>
          </w:p>
        </w:tc>
        <w:tc>
          <w:tcPr>
            <w:tcW w:w="1134" w:type="dxa"/>
            <w:vMerge w:val="continue"/>
            <w:tcBorders>
              <w:left w:val="single" w:color="auto" w:sz="4" w:space="0"/>
              <w:right w:val="single" w:color="auto" w:sz="4" w:space="0"/>
            </w:tcBorders>
            <w:vAlign w:val="center"/>
          </w:tcPr>
          <w:p w14:paraId="6D544F3F">
            <w:pPr>
              <w:rPr>
                <w:rFonts w:ascii="仿宋" w:hAnsi="仿宋" w:eastAsia="仿宋"/>
                <w:sz w:val="18"/>
                <w:szCs w:val="18"/>
                <w:lang w:val="zh-CN"/>
              </w:rPr>
            </w:pPr>
          </w:p>
        </w:tc>
      </w:tr>
      <w:tr w14:paraId="6D54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bottom w:val="single" w:color="auto" w:sz="4" w:space="0"/>
              <w:right w:val="single" w:color="auto" w:sz="4" w:space="0"/>
            </w:tcBorders>
            <w:vAlign w:val="center"/>
          </w:tcPr>
          <w:p w14:paraId="6D544F41">
            <w:pPr>
              <w:rPr>
                <w:rFonts w:ascii="仿宋" w:hAnsi="仿宋" w:eastAsia="仿宋"/>
                <w:sz w:val="18"/>
                <w:szCs w:val="18"/>
                <w:lang w:val="zh-CN"/>
              </w:rPr>
            </w:pPr>
          </w:p>
        </w:tc>
        <w:tc>
          <w:tcPr>
            <w:tcW w:w="1814" w:type="dxa"/>
            <w:tcBorders>
              <w:top w:val="single" w:color="auto" w:sz="4" w:space="0"/>
              <w:left w:val="single" w:color="auto" w:sz="4" w:space="0"/>
              <w:bottom w:val="single" w:color="auto" w:sz="4" w:space="0"/>
              <w:right w:val="single" w:color="auto" w:sz="4" w:space="0"/>
            </w:tcBorders>
            <w:vAlign w:val="center"/>
          </w:tcPr>
          <w:p w14:paraId="6D544F44">
            <w:pPr>
              <w:rPr>
                <w:rFonts w:ascii="仿宋" w:hAnsi="仿宋" w:eastAsia="仿宋"/>
                <w:sz w:val="18"/>
                <w:szCs w:val="18"/>
                <w:lang w:val="zh-CN"/>
              </w:rPr>
            </w:pPr>
            <w:r>
              <w:rPr>
                <w:rFonts w:hint="eastAsia" w:ascii="仿宋" w:hAnsi="仿宋" w:eastAsia="仿宋"/>
                <w:sz w:val="18"/>
                <w:szCs w:val="18"/>
                <w:lang w:val="zh-CN"/>
              </w:rPr>
              <w:t>第三节：总结与评析</w:t>
            </w:r>
          </w:p>
        </w:tc>
        <w:tc>
          <w:tcPr>
            <w:tcW w:w="3685" w:type="dxa"/>
            <w:tcBorders>
              <w:top w:val="single" w:color="auto" w:sz="4" w:space="0"/>
              <w:left w:val="single" w:color="auto" w:sz="4" w:space="0"/>
              <w:bottom w:val="single" w:color="auto" w:sz="4" w:space="0"/>
              <w:right w:val="single" w:color="auto" w:sz="4" w:space="0"/>
            </w:tcBorders>
            <w:vAlign w:val="center"/>
          </w:tcPr>
          <w:p w14:paraId="6D544F47">
            <w:pPr>
              <w:rPr>
                <w:rFonts w:ascii="仿宋" w:hAnsi="仿宋" w:eastAsia="仿宋"/>
                <w:sz w:val="18"/>
                <w:szCs w:val="18"/>
                <w:lang w:val="zh-CN"/>
              </w:rPr>
            </w:pPr>
          </w:p>
        </w:tc>
        <w:tc>
          <w:tcPr>
            <w:tcW w:w="397" w:type="dxa"/>
            <w:vMerge w:val="continue"/>
            <w:tcBorders>
              <w:left w:val="single" w:color="auto" w:sz="4" w:space="0"/>
              <w:bottom w:val="single" w:color="auto" w:sz="4" w:space="0"/>
              <w:right w:val="single" w:color="auto" w:sz="4" w:space="0"/>
            </w:tcBorders>
            <w:vAlign w:val="center"/>
          </w:tcPr>
          <w:p w14:paraId="6D544F48">
            <w:pPr>
              <w:rPr>
                <w:rFonts w:ascii="仿宋" w:hAnsi="仿宋" w:eastAsia="仿宋"/>
                <w:sz w:val="18"/>
                <w:szCs w:val="18"/>
              </w:rPr>
            </w:pPr>
          </w:p>
        </w:tc>
        <w:tc>
          <w:tcPr>
            <w:tcW w:w="1134" w:type="dxa"/>
            <w:vMerge w:val="continue"/>
            <w:tcBorders>
              <w:left w:val="single" w:color="auto" w:sz="4" w:space="0"/>
              <w:bottom w:val="single" w:color="auto" w:sz="4" w:space="0"/>
              <w:right w:val="single" w:color="auto" w:sz="4" w:space="0"/>
            </w:tcBorders>
            <w:vAlign w:val="center"/>
          </w:tcPr>
          <w:p w14:paraId="6D544F49">
            <w:pPr>
              <w:rPr>
                <w:rFonts w:ascii="仿宋" w:hAnsi="仿宋" w:eastAsia="仿宋"/>
                <w:sz w:val="18"/>
                <w:szCs w:val="18"/>
                <w:lang w:val="zh-CN"/>
              </w:rPr>
            </w:pPr>
          </w:p>
        </w:tc>
      </w:tr>
      <w:bookmarkEnd w:id="2"/>
    </w:tbl>
    <w:p w14:paraId="6D544F4B">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14:paraId="6D544F4C">
      <w:pPr>
        <w:rPr>
          <w:rFonts w:ascii="黑体" w:hAnsi="黑体" w:eastAsia="黑体"/>
          <w:szCs w:val="21"/>
          <w:lang w:val="en-GB"/>
        </w:rPr>
      </w:pPr>
      <w:r>
        <w:rPr>
          <w:rFonts w:hint="eastAsia" w:ascii="黑体" w:hAnsi="黑体" w:eastAsia="黑体"/>
          <w:szCs w:val="21"/>
        </w:rPr>
        <w:t>五、</w:t>
      </w:r>
      <w:r>
        <w:rPr>
          <w:rFonts w:hint="eastAsia" w:ascii="黑体" w:hAnsi="黑体" w:eastAsia="黑体"/>
          <w:szCs w:val="21"/>
          <w:lang w:val="en-GB"/>
        </w:rPr>
        <w:t>教学方法</w:t>
      </w:r>
    </w:p>
    <w:p w14:paraId="6D544F4D">
      <w:pPr>
        <w:rPr>
          <w:rFonts w:ascii="仿宋" w:hAnsi="仿宋" w:eastAsia="仿宋" w:cs="仿宋"/>
          <w:szCs w:val="21"/>
          <w:lang w:val="en-GB"/>
        </w:rPr>
      </w:pPr>
      <w:r>
        <w:rPr>
          <w:rFonts w:hint="eastAsia" w:ascii="仿宋" w:hAnsi="仿宋" w:eastAsia="仿宋" w:cs="仿宋"/>
          <w:szCs w:val="21"/>
          <w:lang w:val="en-GB"/>
        </w:rPr>
        <w:t>以课堂教学为主，教学手段和方法是：多媒体教学、课堂讲授法、课堂讨论法。</w:t>
      </w:r>
    </w:p>
    <w:p w14:paraId="6D544F4E">
      <w:pPr>
        <w:rPr>
          <w:rFonts w:ascii="黑体" w:hAnsi="黑体" w:eastAsia="黑体"/>
          <w:szCs w:val="21"/>
          <w:lang w:val="en-GB"/>
        </w:rPr>
      </w:pPr>
      <w:r>
        <w:rPr>
          <w:rFonts w:hint="eastAsia" w:ascii="黑体" w:hAnsi="黑体" w:eastAsia="黑体"/>
          <w:szCs w:val="21"/>
          <w:lang w:val="en-GB"/>
        </w:rPr>
        <w:t>六、考核方式</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6D54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4F4F">
            <w:pPr>
              <w:rPr>
                <w:rFonts w:ascii="仿宋" w:hAnsi="仿宋" w:eastAsia="仿宋"/>
                <w:szCs w:val="21"/>
              </w:rPr>
            </w:pPr>
            <w:r>
              <w:rPr>
                <w:rFonts w:hint="eastAsia" w:ascii="仿宋" w:hAnsi="仿宋" w:eastAsia="仿宋"/>
                <w:szCs w:val="21"/>
              </w:rPr>
              <w:t>是否排考</w:t>
            </w:r>
          </w:p>
        </w:tc>
        <w:tc>
          <w:tcPr>
            <w:tcW w:w="4048" w:type="dxa"/>
          </w:tcPr>
          <w:p w14:paraId="6D544F50">
            <w:pPr>
              <w:rPr>
                <w:rFonts w:ascii="仿宋" w:hAnsi="仿宋" w:eastAsia="仿宋"/>
                <w:szCs w:val="21"/>
              </w:rPr>
            </w:pPr>
            <w:r>
              <w:rPr>
                <w:rFonts w:hint="eastAsia" w:ascii="仿宋" w:hAnsi="仿宋" w:eastAsia="仿宋"/>
                <w:szCs w:val="21"/>
              </w:rPr>
              <w:t>是</w:t>
            </w:r>
          </w:p>
        </w:tc>
      </w:tr>
      <w:tr w14:paraId="6D544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4F52">
            <w:pPr>
              <w:rPr>
                <w:rFonts w:ascii="仿宋" w:hAnsi="仿宋" w:eastAsia="仿宋"/>
                <w:szCs w:val="21"/>
              </w:rPr>
            </w:pPr>
            <w:r>
              <w:rPr>
                <w:rFonts w:hint="eastAsia" w:ascii="仿宋" w:hAnsi="仿宋" w:eastAsia="仿宋"/>
                <w:szCs w:val="21"/>
              </w:rPr>
              <w:t>考核形式</w:t>
            </w:r>
          </w:p>
        </w:tc>
        <w:tc>
          <w:tcPr>
            <w:tcW w:w="4048" w:type="dxa"/>
          </w:tcPr>
          <w:p w14:paraId="6D544F53">
            <w:pPr>
              <w:rPr>
                <w:rFonts w:ascii="仿宋" w:hAnsi="仿宋" w:eastAsia="仿宋"/>
                <w:szCs w:val="21"/>
              </w:rPr>
            </w:pPr>
            <w:r>
              <w:rPr>
                <w:rFonts w:hint="eastAsia" w:ascii="仿宋" w:hAnsi="仿宋" w:eastAsia="仿宋" w:cs="仿宋"/>
                <w:szCs w:val="21"/>
                <w:lang w:val="en-GB"/>
              </w:rPr>
              <w:t>笔试（闭卷）</w:t>
            </w:r>
          </w:p>
        </w:tc>
      </w:tr>
      <w:tr w14:paraId="6D54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4F55">
            <w:pPr>
              <w:rPr>
                <w:rFonts w:ascii="仿宋" w:hAnsi="仿宋" w:eastAsia="仿宋"/>
                <w:szCs w:val="21"/>
              </w:rPr>
            </w:pPr>
            <w:r>
              <w:rPr>
                <w:rFonts w:hint="eastAsia" w:ascii="仿宋" w:hAnsi="仿宋" w:eastAsia="仿宋"/>
                <w:szCs w:val="21"/>
              </w:rPr>
              <w:t>成绩评定方式</w:t>
            </w:r>
          </w:p>
        </w:tc>
        <w:tc>
          <w:tcPr>
            <w:tcW w:w="4048" w:type="dxa"/>
          </w:tcPr>
          <w:p w14:paraId="6D544F56">
            <w:pPr>
              <w:rPr>
                <w:rFonts w:ascii="仿宋" w:hAnsi="仿宋" w:eastAsia="仿宋"/>
                <w:szCs w:val="21"/>
              </w:rPr>
            </w:pPr>
            <w:r>
              <w:rPr>
                <w:rFonts w:hint="eastAsia" w:ascii="仿宋" w:hAnsi="仿宋" w:eastAsia="仿宋" w:cs="仿宋"/>
                <w:szCs w:val="21"/>
                <w:lang w:val="en-GB"/>
              </w:rPr>
              <w:t>百分制</w:t>
            </w:r>
          </w:p>
        </w:tc>
      </w:tr>
      <w:tr w14:paraId="6D54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4F58">
            <w:pPr>
              <w:rPr>
                <w:rFonts w:ascii="仿宋" w:hAnsi="仿宋" w:eastAsia="仿宋"/>
                <w:szCs w:val="21"/>
              </w:rPr>
            </w:pPr>
            <w:r>
              <w:rPr>
                <w:rFonts w:hint="eastAsia" w:ascii="仿宋" w:hAnsi="仿宋" w:eastAsia="仿宋"/>
                <w:szCs w:val="21"/>
              </w:rPr>
              <w:t>过程成绩/%</w:t>
            </w:r>
          </w:p>
        </w:tc>
        <w:tc>
          <w:tcPr>
            <w:tcW w:w="4048" w:type="dxa"/>
          </w:tcPr>
          <w:p w14:paraId="6D544F59">
            <w:pPr>
              <w:rPr>
                <w:rFonts w:ascii="仿宋" w:hAnsi="仿宋" w:eastAsia="仿宋" w:cs="仿宋"/>
                <w:szCs w:val="21"/>
                <w:lang w:val="en-GB"/>
              </w:rPr>
            </w:pPr>
            <w:r>
              <w:rPr>
                <w:rFonts w:hint="eastAsia" w:ascii="仿宋" w:hAnsi="仿宋" w:eastAsia="仿宋"/>
                <w:szCs w:val="21"/>
                <w:lang w:val="en-US" w:eastAsia="zh-CN"/>
              </w:rPr>
              <w:t>40</w:t>
            </w:r>
            <w:r>
              <w:rPr>
                <w:rFonts w:hint="eastAsia" w:ascii="仿宋" w:hAnsi="仿宋" w:eastAsia="仿宋"/>
                <w:szCs w:val="21"/>
              </w:rPr>
              <w:t>%（</w:t>
            </w:r>
            <w:r>
              <w:rPr>
                <w:rFonts w:hint="eastAsia" w:ascii="仿宋" w:hAnsi="仿宋" w:eastAsia="仿宋" w:cs="仿宋"/>
                <w:szCs w:val="21"/>
                <w:lang w:val="en-GB"/>
              </w:rPr>
              <w:t>包括</w:t>
            </w:r>
            <w:r>
              <w:rPr>
                <w:rFonts w:hint="eastAsia" w:ascii="仿宋" w:hAnsi="仿宋" w:eastAsia="仿宋" w:cs="仿宋"/>
                <w:szCs w:val="21"/>
              </w:rPr>
              <w:t>考勤、</w:t>
            </w:r>
            <w:r>
              <w:rPr>
                <w:rFonts w:hint="eastAsia" w:ascii="仿宋" w:hAnsi="仿宋" w:eastAsia="仿宋" w:cs="仿宋"/>
                <w:szCs w:val="21"/>
                <w:lang w:val="en-GB"/>
              </w:rPr>
              <w:t>平时作业、课堂测试和课堂表现</w:t>
            </w:r>
            <w:r>
              <w:rPr>
                <w:rFonts w:hint="eastAsia" w:ascii="仿宋" w:hAnsi="仿宋" w:eastAsia="仿宋" w:cs="仿宋"/>
                <w:szCs w:val="21"/>
              </w:rPr>
              <w:t>等）</w:t>
            </w:r>
          </w:p>
          <w:p w14:paraId="6D544F5A">
            <w:pPr>
              <w:rPr>
                <w:rFonts w:ascii="仿宋" w:hAnsi="仿宋" w:eastAsia="仿宋"/>
                <w:szCs w:val="21"/>
                <w:lang w:val="en-GB"/>
              </w:rPr>
            </w:pPr>
          </w:p>
        </w:tc>
      </w:tr>
      <w:tr w14:paraId="6D54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4F5C">
            <w:pPr>
              <w:rPr>
                <w:rFonts w:ascii="仿宋" w:hAnsi="仿宋" w:eastAsia="仿宋"/>
                <w:szCs w:val="21"/>
              </w:rPr>
            </w:pPr>
            <w:r>
              <w:rPr>
                <w:rFonts w:hint="eastAsia" w:ascii="仿宋" w:hAnsi="仿宋" w:eastAsia="仿宋"/>
                <w:szCs w:val="21"/>
              </w:rPr>
              <w:t>结课考试成绩/%</w:t>
            </w:r>
          </w:p>
        </w:tc>
        <w:tc>
          <w:tcPr>
            <w:tcW w:w="4048" w:type="dxa"/>
          </w:tcPr>
          <w:p w14:paraId="6D544F5D">
            <w:pPr>
              <w:rPr>
                <w:rFonts w:ascii="仿宋" w:hAnsi="仿宋" w:eastAsia="仿宋"/>
                <w:szCs w:val="21"/>
              </w:rPr>
            </w:pPr>
            <w:r>
              <w:rPr>
                <w:rFonts w:hint="eastAsia" w:ascii="仿宋" w:hAnsi="仿宋" w:eastAsia="仿宋"/>
                <w:szCs w:val="21"/>
                <w:lang w:val="en-US" w:eastAsia="zh-CN"/>
              </w:rPr>
              <w:t>60</w:t>
            </w:r>
            <w:r>
              <w:rPr>
                <w:rFonts w:hint="eastAsia" w:ascii="仿宋" w:hAnsi="仿宋" w:eastAsia="仿宋"/>
                <w:szCs w:val="21"/>
              </w:rPr>
              <w:t>%（期末试卷）</w:t>
            </w:r>
          </w:p>
        </w:tc>
      </w:tr>
    </w:tbl>
    <w:p w14:paraId="6D544F5F">
      <w:pPr>
        <w:rPr>
          <w:rFonts w:ascii="黑体" w:hAnsi="黑体" w:eastAsia="黑体"/>
          <w:szCs w:val="21"/>
          <w:lang w:val="en-GB"/>
        </w:rPr>
      </w:pPr>
      <w:r>
        <w:rPr>
          <w:rFonts w:hint="eastAsia" w:ascii="黑体" w:hAnsi="黑体" w:eastAsia="黑体"/>
          <w:szCs w:val="21"/>
          <w:lang w:val="en-GB"/>
        </w:rPr>
        <w:t>七、教材与参考书</w:t>
      </w:r>
    </w:p>
    <w:p w14:paraId="6D544F60">
      <w:pPr>
        <w:ind w:firstLine="422" w:firstLineChars="200"/>
        <w:rPr>
          <w:rFonts w:ascii="仿宋" w:hAnsi="仿宋" w:eastAsia="仿宋"/>
          <w:b/>
          <w:szCs w:val="21"/>
        </w:rPr>
      </w:pPr>
      <w:r>
        <w:rPr>
          <w:rFonts w:hint="eastAsia" w:ascii="仿宋" w:hAnsi="仿宋" w:eastAsia="仿宋"/>
          <w:b/>
          <w:szCs w:val="21"/>
        </w:rPr>
        <w:t>（一）教材</w:t>
      </w:r>
    </w:p>
    <w:p w14:paraId="6D544F61">
      <w:pPr>
        <w:ind w:firstLine="420" w:firstLineChars="200"/>
        <w:rPr>
          <w:rFonts w:ascii="仿宋" w:hAnsi="仿宋" w:eastAsia="仿宋"/>
          <w:szCs w:val="21"/>
          <w:lang w:val="en-GB"/>
        </w:rPr>
      </w:pPr>
      <w:r>
        <w:rPr>
          <w:rFonts w:hint="eastAsia" w:ascii="仿宋" w:hAnsi="仿宋" w:eastAsia="仿宋"/>
          <w:szCs w:val="21"/>
          <w:lang w:val="en-GB"/>
        </w:rPr>
        <w:t>《</w:t>
      </w:r>
      <w:r>
        <w:rPr>
          <w:rFonts w:hint="eastAsia" w:ascii="仿宋" w:hAnsi="仿宋" w:eastAsia="仿宋"/>
          <w:szCs w:val="21"/>
        </w:rPr>
        <w:t>当代西方哲学思潮评析</w:t>
      </w:r>
      <w:r>
        <w:rPr>
          <w:rFonts w:hint="eastAsia" w:ascii="仿宋" w:hAnsi="仿宋" w:eastAsia="仿宋"/>
          <w:szCs w:val="21"/>
          <w:lang w:val="en-GB"/>
        </w:rPr>
        <w:t>》</w:t>
      </w:r>
    </w:p>
    <w:p w14:paraId="6D544F62">
      <w:pPr>
        <w:ind w:firstLine="420" w:firstLineChars="200"/>
        <w:rPr>
          <w:rFonts w:ascii="仿宋" w:hAnsi="仿宋" w:eastAsia="仿宋"/>
          <w:szCs w:val="21"/>
        </w:rPr>
      </w:pPr>
      <w:r>
        <w:rPr>
          <w:rFonts w:hint="eastAsia" w:ascii="仿宋" w:hAnsi="仿宋" w:eastAsia="仿宋"/>
          <w:szCs w:val="21"/>
        </w:rPr>
        <w:t>版次：202</w:t>
      </w:r>
      <w:r>
        <w:rPr>
          <w:rFonts w:ascii="仿宋" w:hAnsi="仿宋" w:eastAsia="仿宋"/>
          <w:szCs w:val="21"/>
        </w:rPr>
        <w:t>2</w:t>
      </w:r>
      <w:r>
        <w:rPr>
          <w:rFonts w:hint="eastAsia" w:ascii="仿宋" w:hAnsi="仿宋" w:eastAsia="仿宋"/>
          <w:szCs w:val="21"/>
        </w:rPr>
        <w:t>年</w:t>
      </w:r>
      <w:r>
        <w:rPr>
          <w:rFonts w:ascii="仿宋" w:hAnsi="仿宋" w:eastAsia="仿宋"/>
          <w:szCs w:val="21"/>
        </w:rPr>
        <w:t>8</w:t>
      </w:r>
      <w:r>
        <w:rPr>
          <w:rFonts w:hint="eastAsia" w:ascii="仿宋" w:hAnsi="仿宋" w:eastAsia="仿宋"/>
          <w:szCs w:val="21"/>
        </w:rPr>
        <w:t>月第2版</w:t>
      </w:r>
    </w:p>
    <w:p w14:paraId="6D544F63">
      <w:pPr>
        <w:ind w:firstLine="420" w:firstLineChars="200"/>
        <w:rPr>
          <w:rFonts w:ascii="仿宋" w:hAnsi="仿宋" w:eastAsia="仿宋"/>
          <w:szCs w:val="21"/>
          <w:lang w:val="en-GB"/>
        </w:rPr>
      </w:pPr>
      <w:r>
        <w:rPr>
          <w:rFonts w:hint="eastAsia" w:ascii="仿宋" w:hAnsi="仿宋" w:eastAsia="仿宋"/>
          <w:szCs w:val="21"/>
          <w:lang w:val="en-GB"/>
        </w:rPr>
        <w:t>编著者：本书编写组</w:t>
      </w:r>
    </w:p>
    <w:p w14:paraId="6D544F64">
      <w:pPr>
        <w:ind w:firstLine="420" w:firstLineChars="200"/>
        <w:rPr>
          <w:rFonts w:ascii="仿宋" w:hAnsi="仿宋" w:eastAsia="仿宋"/>
          <w:szCs w:val="21"/>
          <w:lang w:val="en-GB"/>
        </w:rPr>
      </w:pPr>
      <w:r>
        <w:rPr>
          <w:rFonts w:hint="eastAsia" w:ascii="仿宋" w:hAnsi="仿宋" w:eastAsia="仿宋"/>
          <w:szCs w:val="21"/>
          <w:lang w:val="en-GB"/>
        </w:rPr>
        <w:t>出版社</w:t>
      </w:r>
      <w:r>
        <w:rPr>
          <w:rFonts w:ascii="仿宋" w:hAnsi="仿宋" w:eastAsia="仿宋"/>
          <w:szCs w:val="21"/>
          <w:lang w:val="en-GB"/>
        </w:rPr>
        <w:t>：</w:t>
      </w:r>
      <w:r>
        <w:rPr>
          <w:rFonts w:hint="eastAsia" w:ascii="仿宋" w:hAnsi="仿宋" w:eastAsia="仿宋"/>
          <w:szCs w:val="21"/>
          <w:lang w:val="en-GB"/>
        </w:rPr>
        <w:t>高等教育出版社</w:t>
      </w:r>
    </w:p>
    <w:p w14:paraId="6D544F65">
      <w:pPr>
        <w:ind w:firstLine="420" w:firstLineChars="200"/>
        <w:rPr>
          <w:rFonts w:ascii="仿宋" w:hAnsi="仿宋" w:eastAsia="仿宋"/>
          <w:szCs w:val="21"/>
        </w:rPr>
      </w:pPr>
      <w:r>
        <w:rPr>
          <w:rFonts w:hint="eastAsia" w:ascii="仿宋" w:hAnsi="仿宋" w:eastAsia="仿宋"/>
          <w:szCs w:val="21"/>
        </w:rPr>
        <w:t>出版年度：202</w:t>
      </w:r>
      <w:r>
        <w:rPr>
          <w:rFonts w:ascii="仿宋" w:hAnsi="仿宋" w:eastAsia="仿宋"/>
          <w:szCs w:val="21"/>
        </w:rPr>
        <w:t>2</w:t>
      </w:r>
      <w:r>
        <w:rPr>
          <w:rFonts w:hint="eastAsia" w:ascii="仿宋" w:hAnsi="仿宋" w:eastAsia="仿宋"/>
          <w:szCs w:val="21"/>
        </w:rPr>
        <w:t>年</w:t>
      </w:r>
    </w:p>
    <w:p w14:paraId="6D544F66">
      <w:pPr>
        <w:ind w:firstLine="420" w:firstLineChars="200"/>
        <w:rPr>
          <w:rFonts w:ascii="仿宋" w:hAnsi="仿宋" w:eastAsia="仿宋"/>
          <w:szCs w:val="21"/>
        </w:rPr>
      </w:pPr>
      <w:r>
        <w:rPr>
          <w:rFonts w:ascii="仿宋" w:hAnsi="仿宋" w:eastAsia="仿宋"/>
          <w:szCs w:val="21"/>
        </w:rPr>
        <w:t>ISBN</w:t>
      </w:r>
      <w:r>
        <w:rPr>
          <w:rFonts w:hint="eastAsia" w:ascii="仿宋" w:hAnsi="仿宋" w:eastAsia="仿宋"/>
          <w:szCs w:val="21"/>
        </w:rPr>
        <w:t>：</w:t>
      </w:r>
      <w:r>
        <w:rPr>
          <w:rFonts w:ascii="仿宋" w:hAnsi="仿宋" w:eastAsia="仿宋"/>
          <w:szCs w:val="21"/>
        </w:rPr>
        <w:t>978-7-04-056941-4</w:t>
      </w:r>
    </w:p>
    <w:p w14:paraId="6D544F67">
      <w:pPr>
        <w:ind w:firstLine="422" w:firstLineChars="200"/>
        <w:rPr>
          <w:rFonts w:ascii="仿宋" w:hAnsi="仿宋" w:eastAsia="仿宋"/>
          <w:b/>
          <w:szCs w:val="21"/>
        </w:rPr>
      </w:pPr>
      <w:r>
        <w:rPr>
          <w:rFonts w:hint="eastAsia" w:ascii="仿宋" w:hAnsi="仿宋" w:eastAsia="仿宋"/>
          <w:b/>
          <w:szCs w:val="21"/>
        </w:rPr>
        <w:t>（二）参考书目或文献</w:t>
      </w:r>
    </w:p>
    <w:p w14:paraId="6D544F68">
      <w:pPr>
        <w:ind w:firstLine="420" w:firstLineChars="200"/>
        <w:rPr>
          <w:rFonts w:ascii="仿宋" w:hAnsi="仿宋" w:eastAsia="仿宋"/>
          <w:szCs w:val="21"/>
          <w:lang w:val="en-GB"/>
        </w:rPr>
      </w:pPr>
      <w:r>
        <w:rPr>
          <w:rFonts w:hint="eastAsia" w:ascii="仿宋" w:hAnsi="仿宋" w:eastAsia="仿宋"/>
          <w:szCs w:val="21"/>
          <w:lang w:val="en-GB"/>
        </w:rPr>
        <w:t>1.马克思、恩格斯：《共产党宣言》（《马克思恩格斯文集》第2卷），人民出版社，2009年版。</w:t>
      </w:r>
    </w:p>
    <w:p w14:paraId="6D544F69">
      <w:pPr>
        <w:ind w:firstLine="420" w:firstLineChars="200"/>
        <w:rPr>
          <w:rFonts w:ascii="仿宋" w:hAnsi="仿宋" w:eastAsia="仿宋"/>
          <w:szCs w:val="21"/>
          <w:lang w:val="en-GB"/>
        </w:rPr>
      </w:pPr>
      <w:r>
        <w:rPr>
          <w:rFonts w:hint="eastAsia" w:ascii="仿宋" w:hAnsi="仿宋" w:eastAsia="仿宋"/>
          <w:szCs w:val="21"/>
          <w:lang w:val="en-GB"/>
        </w:rPr>
        <w:t>2.列宁，《唯物主义和经验批判主义》，列宁，人民出版社，</w:t>
      </w:r>
      <w:r>
        <w:rPr>
          <w:rFonts w:ascii="仿宋" w:hAnsi="仿宋" w:eastAsia="仿宋"/>
          <w:szCs w:val="21"/>
          <w:lang w:val="en-GB"/>
        </w:rPr>
        <w:t>2015</w:t>
      </w:r>
      <w:r>
        <w:rPr>
          <w:rFonts w:hint="eastAsia" w:ascii="仿宋" w:hAnsi="仿宋" w:eastAsia="仿宋"/>
          <w:szCs w:val="21"/>
          <w:lang w:val="en-GB"/>
        </w:rPr>
        <w:t>年版。</w:t>
      </w:r>
    </w:p>
    <w:p w14:paraId="6D544F6A">
      <w:pPr>
        <w:ind w:firstLine="420" w:firstLineChars="200"/>
        <w:rPr>
          <w:rFonts w:ascii="仿宋" w:hAnsi="仿宋" w:eastAsia="仿宋"/>
          <w:szCs w:val="21"/>
          <w:lang w:val="en-GB"/>
        </w:rPr>
      </w:pPr>
      <w:r>
        <w:rPr>
          <w:rFonts w:hint="eastAsia" w:ascii="仿宋" w:hAnsi="仿宋" w:eastAsia="仿宋"/>
          <w:szCs w:val="21"/>
          <w:lang w:val="en-GB"/>
        </w:rPr>
        <w:t>3.尼采，《权力意志》上，孙周兴 译，商务印书馆，2</w:t>
      </w:r>
      <w:r>
        <w:rPr>
          <w:rFonts w:ascii="仿宋" w:hAnsi="仿宋" w:eastAsia="仿宋"/>
          <w:szCs w:val="21"/>
          <w:lang w:val="en-GB"/>
        </w:rPr>
        <w:t>007</w:t>
      </w:r>
      <w:r>
        <w:rPr>
          <w:rFonts w:hint="eastAsia" w:ascii="仿宋" w:hAnsi="仿宋" w:eastAsia="仿宋"/>
          <w:szCs w:val="21"/>
          <w:lang w:val="en-GB"/>
        </w:rPr>
        <w:t>年版。</w:t>
      </w:r>
    </w:p>
    <w:p w14:paraId="6D544F6B">
      <w:pPr>
        <w:ind w:firstLine="420" w:firstLineChars="200"/>
        <w:rPr>
          <w:rFonts w:hint="eastAsia" w:ascii="仿宋" w:hAnsi="仿宋" w:eastAsia="仿宋"/>
          <w:szCs w:val="21"/>
          <w:lang w:val="en-GB"/>
        </w:rPr>
      </w:pPr>
      <w:r>
        <w:rPr>
          <w:rFonts w:hint="eastAsia" w:ascii="仿宋" w:hAnsi="仿宋" w:eastAsia="仿宋"/>
          <w:szCs w:val="21"/>
          <w:lang w:val="en-GB"/>
        </w:rPr>
        <w:t>4.埃德蒙·胡塞尔， 《纯粹现象学通论 纯粹现象学和现象学哲学的观念》，舒曼 编， 李幼蒸译，商务印书馆1</w:t>
      </w:r>
      <w:r>
        <w:rPr>
          <w:rFonts w:ascii="仿宋" w:hAnsi="仿宋" w:eastAsia="仿宋"/>
          <w:szCs w:val="21"/>
          <w:lang w:val="en-GB"/>
        </w:rPr>
        <w:t>992</w:t>
      </w:r>
      <w:r>
        <w:rPr>
          <w:rFonts w:hint="eastAsia" w:ascii="仿宋" w:hAnsi="仿宋" w:eastAsia="仿宋"/>
          <w:szCs w:val="21"/>
          <w:lang w:val="en-GB"/>
        </w:rPr>
        <w:t>年版。</w:t>
      </w:r>
    </w:p>
    <w:p w14:paraId="6D544F6C">
      <w:pPr>
        <w:ind w:firstLine="420" w:firstLineChars="200"/>
        <w:rPr>
          <w:rFonts w:hint="eastAsia" w:ascii="仿宋" w:hAnsi="仿宋" w:eastAsia="仿宋"/>
          <w:szCs w:val="21"/>
          <w:lang w:val="en-GB"/>
        </w:rPr>
      </w:pPr>
      <w:r>
        <w:rPr>
          <w:rFonts w:hint="eastAsia" w:ascii="仿宋" w:hAnsi="仿宋" w:eastAsia="仿宋"/>
          <w:szCs w:val="21"/>
          <w:lang w:val="en-GB"/>
        </w:rPr>
        <w:t xml:space="preserve">5.约翰·杜威：《经验与自然》，傅统先 译，商务印书馆 </w:t>
      </w:r>
      <w:r>
        <w:rPr>
          <w:rFonts w:ascii="仿宋" w:hAnsi="仿宋" w:eastAsia="仿宋"/>
          <w:szCs w:val="21"/>
          <w:lang w:val="en-GB"/>
        </w:rPr>
        <w:t>1960</w:t>
      </w:r>
      <w:r>
        <w:rPr>
          <w:rFonts w:hint="eastAsia" w:ascii="仿宋" w:hAnsi="仿宋" w:eastAsia="仿宋"/>
          <w:szCs w:val="21"/>
          <w:lang w:val="en-GB"/>
        </w:rPr>
        <w:t>年版。</w:t>
      </w:r>
    </w:p>
    <w:p w14:paraId="51734A5F">
      <w:pPr>
        <w:ind w:firstLine="420" w:firstLineChars="200"/>
        <w:rPr>
          <w:rFonts w:ascii="仿宋" w:hAnsi="仿宋" w:eastAsia="仿宋"/>
          <w:szCs w:val="21"/>
          <w:lang w:val="en-GB"/>
        </w:rPr>
      </w:pPr>
      <w:r>
        <w:rPr>
          <w:rFonts w:hint="eastAsia" w:ascii="仿宋" w:hAnsi="仿宋" w:eastAsia="仿宋"/>
          <w:szCs w:val="21"/>
          <w:lang w:val="en-GB"/>
        </w:rPr>
        <w:t>6.马丁·海德格尔：《存在与时间》，陈嘉映、王庆节译，商务印书馆，2</w:t>
      </w:r>
      <w:r>
        <w:rPr>
          <w:rFonts w:ascii="仿宋" w:hAnsi="仿宋" w:eastAsia="仿宋"/>
          <w:szCs w:val="21"/>
          <w:lang w:val="en-GB"/>
        </w:rPr>
        <w:t>016</w:t>
      </w:r>
      <w:r>
        <w:rPr>
          <w:rFonts w:hint="eastAsia" w:ascii="仿宋" w:hAnsi="仿宋" w:eastAsia="仿宋"/>
          <w:szCs w:val="21"/>
          <w:lang w:val="en-GB"/>
        </w:rPr>
        <w:t>年版。</w:t>
      </w:r>
    </w:p>
    <w:p w14:paraId="6D544F6D">
      <w:pPr>
        <w:ind w:firstLine="420" w:firstLineChars="200"/>
        <w:rPr>
          <w:rFonts w:hint="eastAsia" w:ascii="仿宋" w:hAnsi="仿宋" w:eastAsia="仿宋"/>
          <w:szCs w:val="21"/>
          <w:lang w:val="en-GB"/>
        </w:rPr>
      </w:pPr>
      <w:r>
        <w:rPr>
          <w:rFonts w:ascii="仿宋" w:hAnsi="仿宋" w:eastAsia="仿宋"/>
          <w:szCs w:val="21"/>
          <w:lang w:val="en-GB"/>
        </w:rPr>
        <w:t>7</w:t>
      </w:r>
      <w:r>
        <w:rPr>
          <w:rFonts w:hint="eastAsia" w:ascii="仿宋" w:hAnsi="仿宋" w:eastAsia="仿宋"/>
          <w:szCs w:val="21"/>
          <w:lang w:val="en-GB"/>
        </w:rPr>
        <w:t>，让保罗·萨特</w:t>
      </w:r>
      <w:r>
        <w:rPr>
          <w:rFonts w:ascii="仿宋" w:hAnsi="仿宋" w:eastAsia="仿宋"/>
          <w:szCs w:val="21"/>
          <w:lang w:val="en-GB"/>
        </w:rPr>
        <w:t xml:space="preserve"> </w:t>
      </w:r>
      <w:r>
        <w:rPr>
          <w:rFonts w:hint="eastAsia" w:ascii="仿宋" w:hAnsi="仿宋" w:eastAsia="仿宋"/>
          <w:szCs w:val="21"/>
          <w:lang w:val="en-GB"/>
        </w:rPr>
        <w:t>：《存在与虚无》，陈宣良，杜小真校，</w:t>
      </w:r>
      <w:bookmarkStart w:id="3" w:name="_Hlk144671073"/>
      <w:r>
        <w:rPr>
          <w:rFonts w:hint="eastAsia" w:ascii="仿宋" w:hAnsi="仿宋" w:eastAsia="仿宋"/>
          <w:szCs w:val="21"/>
          <w:lang w:val="en-GB"/>
        </w:rPr>
        <w:t>生活·读书·新知三联书店</w:t>
      </w:r>
      <w:bookmarkEnd w:id="3"/>
      <w:r>
        <w:rPr>
          <w:rFonts w:hint="eastAsia" w:ascii="仿宋" w:hAnsi="仿宋" w:eastAsia="仿宋"/>
          <w:szCs w:val="21"/>
          <w:lang w:val="en-GB"/>
        </w:rPr>
        <w:t>1</w:t>
      </w:r>
      <w:r>
        <w:rPr>
          <w:rFonts w:ascii="仿宋" w:hAnsi="仿宋" w:eastAsia="仿宋"/>
          <w:szCs w:val="21"/>
          <w:lang w:val="en-GB"/>
        </w:rPr>
        <w:t>997</w:t>
      </w:r>
      <w:r>
        <w:rPr>
          <w:rFonts w:hint="eastAsia" w:ascii="仿宋" w:hAnsi="仿宋" w:eastAsia="仿宋"/>
          <w:szCs w:val="21"/>
          <w:lang w:val="en-GB"/>
        </w:rPr>
        <w:t>年版。</w:t>
      </w:r>
    </w:p>
    <w:p w14:paraId="6D544F6E">
      <w:pPr>
        <w:ind w:firstLine="420" w:firstLineChars="200"/>
        <w:rPr>
          <w:rFonts w:ascii="仿宋" w:hAnsi="仿宋" w:eastAsia="仿宋"/>
          <w:szCs w:val="21"/>
          <w:lang w:val="en-GB"/>
        </w:rPr>
      </w:pPr>
      <w:r>
        <w:rPr>
          <w:rFonts w:hint="eastAsia" w:ascii="仿宋" w:hAnsi="仿宋" w:eastAsia="仿宋"/>
          <w:szCs w:val="21"/>
          <w:lang w:val="en-GB"/>
        </w:rPr>
        <w:t>8，罗兰·巴尔特： 《写作的零度》，李幼蒸 译，中国人民大学出版社，2</w:t>
      </w:r>
      <w:r>
        <w:rPr>
          <w:rFonts w:ascii="仿宋" w:hAnsi="仿宋" w:eastAsia="仿宋"/>
          <w:szCs w:val="21"/>
          <w:lang w:val="en-GB"/>
        </w:rPr>
        <w:t>008</w:t>
      </w:r>
      <w:r>
        <w:rPr>
          <w:rFonts w:hint="eastAsia" w:ascii="仿宋" w:hAnsi="仿宋" w:eastAsia="仿宋"/>
          <w:szCs w:val="21"/>
          <w:lang w:val="en-GB"/>
        </w:rPr>
        <w:t>年版。</w:t>
      </w:r>
    </w:p>
    <w:p w14:paraId="5E962DD4">
      <w:pPr>
        <w:ind w:firstLine="420" w:firstLineChars="200"/>
        <w:rPr>
          <w:rFonts w:ascii="仿宋" w:hAnsi="仿宋" w:eastAsia="仿宋"/>
          <w:szCs w:val="21"/>
          <w:lang w:val="en-GB"/>
        </w:rPr>
      </w:pPr>
      <w:r>
        <w:rPr>
          <w:rFonts w:hint="eastAsia" w:ascii="仿宋" w:hAnsi="仿宋" w:eastAsia="仿宋"/>
          <w:szCs w:val="21"/>
          <w:lang w:val="en-GB"/>
        </w:rPr>
        <w:t>9，雅克德里达：《书写与差异》，张宁 译， 生活·读书·新知三联书店2</w:t>
      </w:r>
      <w:r>
        <w:rPr>
          <w:rFonts w:ascii="仿宋" w:hAnsi="仿宋" w:eastAsia="仿宋"/>
          <w:szCs w:val="21"/>
          <w:lang w:val="en-GB"/>
        </w:rPr>
        <w:t>001</w:t>
      </w:r>
      <w:r>
        <w:rPr>
          <w:rFonts w:hint="eastAsia" w:ascii="仿宋" w:hAnsi="仿宋" w:eastAsia="仿宋"/>
          <w:szCs w:val="21"/>
          <w:lang w:val="en-GB"/>
        </w:rPr>
        <w:t>版。</w:t>
      </w:r>
    </w:p>
    <w:p w14:paraId="4080B27A">
      <w:pPr>
        <w:ind w:firstLine="420" w:firstLineChars="200"/>
        <w:rPr>
          <w:rFonts w:hint="eastAsia" w:ascii="仿宋" w:hAnsi="仿宋" w:eastAsia="仿宋"/>
          <w:szCs w:val="21"/>
          <w:lang w:val="en-GB"/>
        </w:rPr>
      </w:pPr>
      <w:r>
        <w:rPr>
          <w:rFonts w:hint="eastAsia" w:ascii="仿宋" w:hAnsi="仿宋" w:eastAsia="仿宋"/>
          <w:szCs w:val="21"/>
          <w:lang w:val="en-GB"/>
        </w:rPr>
        <w:t>1</w:t>
      </w:r>
      <w:r>
        <w:rPr>
          <w:rFonts w:ascii="仿宋" w:hAnsi="仿宋" w:eastAsia="仿宋"/>
          <w:szCs w:val="21"/>
          <w:lang w:val="en-GB"/>
        </w:rPr>
        <w:t>0</w:t>
      </w:r>
      <w:r>
        <w:rPr>
          <w:rFonts w:hint="eastAsia" w:ascii="仿宋" w:hAnsi="仿宋" w:eastAsia="仿宋"/>
          <w:szCs w:val="21"/>
          <w:lang w:val="en-GB"/>
        </w:rPr>
        <w:t>，约翰罗尔斯：《正义论》（修订版），何怀宏等译，中国社会科学出版社2</w:t>
      </w:r>
      <w:r>
        <w:rPr>
          <w:rFonts w:ascii="仿宋" w:hAnsi="仿宋" w:eastAsia="仿宋"/>
          <w:szCs w:val="21"/>
          <w:lang w:val="en-GB"/>
        </w:rPr>
        <w:t>009</w:t>
      </w:r>
      <w:r>
        <w:rPr>
          <w:rFonts w:hint="eastAsia" w:ascii="仿宋" w:hAnsi="仿宋" w:eastAsia="仿宋"/>
          <w:szCs w:val="21"/>
          <w:lang w:val="en-GB"/>
        </w:rPr>
        <w:t>年版。</w:t>
      </w:r>
    </w:p>
    <w:tbl>
      <w:tblPr>
        <w:tblStyle w:val="8"/>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6D544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D544F6F">
            <w:pPr>
              <w:rPr>
                <w:rFonts w:ascii="黑体" w:hAnsi="黑体" w:eastAsia="黑体"/>
                <w:szCs w:val="21"/>
                <w:lang w:val="en-GB"/>
              </w:rPr>
            </w:pPr>
          </w:p>
        </w:tc>
        <w:tc>
          <w:tcPr>
            <w:tcW w:w="3316" w:type="dxa"/>
            <w:vAlign w:val="center"/>
          </w:tcPr>
          <w:p w14:paraId="6D544F70">
            <w:pPr>
              <w:rPr>
                <w:rFonts w:ascii="黑体" w:hAnsi="黑体" w:eastAsia="仿宋"/>
                <w:szCs w:val="21"/>
                <w:lang w:val="en-GB"/>
              </w:rPr>
            </w:pPr>
            <w:r>
              <w:rPr>
                <w:rFonts w:hint="eastAsia" w:ascii="仿宋" w:hAnsi="仿宋" w:eastAsia="仿宋"/>
                <w:szCs w:val="21"/>
                <w:lang w:val="en-GB"/>
              </w:rPr>
              <w:t>制定人：</w:t>
            </w:r>
            <w:r>
              <w:rPr>
                <w:rFonts w:hint="eastAsia" w:ascii="仿宋" w:hAnsi="仿宋" w:eastAsia="仿宋"/>
                <w:szCs w:val="21"/>
              </w:rPr>
              <w:t>翁华</w:t>
            </w:r>
          </w:p>
        </w:tc>
      </w:tr>
      <w:tr w14:paraId="6D544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D544F72">
            <w:pPr>
              <w:rPr>
                <w:rFonts w:ascii="黑体" w:hAnsi="黑体" w:eastAsia="黑体"/>
                <w:szCs w:val="21"/>
                <w:lang w:val="en-GB"/>
              </w:rPr>
            </w:pPr>
          </w:p>
        </w:tc>
        <w:tc>
          <w:tcPr>
            <w:tcW w:w="3316" w:type="dxa"/>
            <w:vAlign w:val="center"/>
          </w:tcPr>
          <w:p w14:paraId="6D544F73">
            <w:pPr>
              <w:rPr>
                <w:rFonts w:ascii="仿宋" w:hAnsi="仿宋" w:eastAsia="仿宋"/>
                <w:szCs w:val="21"/>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rPr>
              <w:t>晁娜娜</w:t>
            </w:r>
          </w:p>
        </w:tc>
      </w:tr>
      <w:tr w14:paraId="6D544F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D544F75">
            <w:pPr>
              <w:rPr>
                <w:rFonts w:ascii="黑体" w:hAnsi="黑体" w:eastAsia="黑体"/>
                <w:szCs w:val="21"/>
                <w:lang w:val="en-GB"/>
              </w:rPr>
            </w:pPr>
          </w:p>
        </w:tc>
        <w:tc>
          <w:tcPr>
            <w:tcW w:w="3316" w:type="dxa"/>
            <w:vAlign w:val="center"/>
          </w:tcPr>
          <w:p w14:paraId="6D544F76">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ascii="仿宋" w:hAnsi="仿宋" w:eastAsia="仿宋"/>
                <w:szCs w:val="21"/>
              </w:rPr>
              <w:t>9</w:t>
            </w:r>
            <w:r>
              <w:rPr>
                <w:rFonts w:hint="eastAsia" w:ascii="仿宋" w:hAnsi="仿宋" w:eastAsia="仿宋"/>
                <w:szCs w:val="21"/>
                <w:lang w:val="en-GB"/>
              </w:rPr>
              <w:t>月</w:t>
            </w:r>
          </w:p>
        </w:tc>
      </w:tr>
    </w:tbl>
    <w:p w14:paraId="6D544F78">
      <w:pPr>
        <w:widowControl/>
        <w:jc w:val="left"/>
        <w:rPr>
          <w:rFonts w:ascii="仿宋" w:hAnsi="仿宋" w:eastAsia="仿宋"/>
          <w:szCs w:val="21"/>
        </w:rPr>
      </w:pPr>
      <w:r>
        <w:rPr>
          <w:rFonts w:ascii="仿宋" w:hAnsi="仿宋" w:eastAsia="仿宋"/>
          <w:szCs w:val="21"/>
        </w:rPr>
        <w:br w:type="page"/>
      </w:r>
    </w:p>
    <w:p w14:paraId="6D544F79">
      <w:pPr>
        <w:jc w:val="center"/>
        <w:rPr>
          <w:rFonts w:ascii="Times New Roman" w:hAnsi="Times New Roman" w:eastAsia="方正小标宋简体" w:cs="Times New Roman"/>
          <w:sz w:val="32"/>
          <w:szCs w:val="21"/>
          <w:lang w:val="en-GB"/>
        </w:rPr>
      </w:pPr>
      <w:r>
        <w:rPr>
          <w:rFonts w:ascii="Times New Roman" w:hAnsi="Times New Roman" w:eastAsia="黑体" w:cs="Times New Roman"/>
          <w:b/>
          <w:sz w:val="28"/>
          <w:szCs w:val="28"/>
        </w:rPr>
        <w:t xml:space="preserve">The Syllabus of Basic Principles of Marxism </w:t>
      </w:r>
    </w:p>
    <w:p w14:paraId="6D544F7A">
      <w:pPr>
        <w:rPr>
          <w:rFonts w:ascii="Times New Roman" w:hAnsi="Times New Roman" w:eastAsia="黑体" w:cs="Times New Roman"/>
          <w:szCs w:val="21"/>
          <w:lang w:val="en-GB"/>
        </w:rPr>
      </w:pPr>
      <w:r>
        <w:rPr>
          <w:rFonts w:ascii="Times New Roman" w:hAnsi="Times New Roman" w:eastAsia="黑体" w:cs="Times New Roman"/>
          <w:szCs w:val="21"/>
        </w:rPr>
        <w:t>I.</w:t>
      </w:r>
      <w:r>
        <w:rPr>
          <w:rFonts w:ascii="Times New Roman" w:hAnsi="Times New Roman" w:eastAsia="黑体" w:cs="Times New Roman"/>
          <w:szCs w:val="21"/>
          <w:lang w:val="en-GB"/>
        </w:rPr>
        <w:t xml:space="preserve"> </w:t>
      </w:r>
      <w:r>
        <w:rPr>
          <w:rFonts w:ascii="Times New Roman" w:hAnsi="Times New Roman" w:eastAsia="黑体" w:cs="Times New Roman"/>
          <w:szCs w:val="21"/>
        </w:rPr>
        <w:t xml:space="preserve">Basic </w:t>
      </w:r>
      <w:r>
        <w:rPr>
          <w:rFonts w:ascii="Times New Roman" w:hAnsi="Times New Roman" w:eastAsia="黑体" w:cs="Times New Roman"/>
          <w:szCs w:val="21"/>
          <w:lang w:val="en-GB"/>
        </w:rPr>
        <w:t>information</w:t>
      </w:r>
    </w:p>
    <w:tbl>
      <w:tblPr>
        <w:tblStyle w:val="8"/>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6D544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F7B">
            <w:pPr>
              <w:rPr>
                <w:rFonts w:ascii="Times New Roman" w:hAnsi="Times New Roman" w:eastAsia="黑体" w:cs="Times New Roman"/>
                <w:szCs w:val="21"/>
                <w:lang w:val="en-GB"/>
              </w:rPr>
            </w:pPr>
            <w:r>
              <w:rPr>
                <w:rFonts w:ascii="Times New Roman" w:hAnsi="Times New Roman" w:eastAsia="仿宋" w:cs="Times New Roman"/>
                <w:szCs w:val="21"/>
                <w:lang w:val="en-GB"/>
              </w:rPr>
              <w:t>Course name: Basic Principles of Marxism</w:t>
            </w:r>
          </w:p>
        </w:tc>
        <w:tc>
          <w:tcPr>
            <w:tcW w:w="3969" w:type="dxa"/>
            <w:vAlign w:val="center"/>
          </w:tcPr>
          <w:p w14:paraId="6D544F7C">
            <w:pPr>
              <w:rPr>
                <w:rFonts w:ascii="Times New Roman" w:hAnsi="Times New Roman" w:eastAsia="黑体" w:cs="Times New Roman"/>
                <w:szCs w:val="21"/>
                <w:lang w:val="en-GB"/>
              </w:rPr>
            </w:pPr>
            <w:r>
              <w:rPr>
                <w:rFonts w:ascii="Times New Roman" w:hAnsi="Times New Roman" w:eastAsia="仿宋" w:cs="Times New Roman"/>
                <w:szCs w:val="21"/>
                <w:lang w:val="en-GB"/>
              </w:rPr>
              <w:t>English course name: An introduction to the basic principles of Marxism</w:t>
            </w:r>
          </w:p>
        </w:tc>
      </w:tr>
      <w:tr w14:paraId="6D544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F7E">
            <w:pPr>
              <w:rPr>
                <w:rFonts w:ascii="Times New Roman" w:hAnsi="Times New Roman" w:eastAsia="黑体" w:cs="Times New Roman"/>
                <w:szCs w:val="21"/>
                <w:lang w:val="en-GB"/>
              </w:rPr>
            </w:pPr>
            <w:r>
              <w:rPr>
                <w:rFonts w:ascii="Times New Roman" w:hAnsi="Times New Roman" w:eastAsia="仿宋" w:cs="Times New Roman"/>
                <w:szCs w:val="21"/>
                <w:lang w:val="en-GB"/>
              </w:rPr>
              <w:t>Course code: 100844M013</w:t>
            </w:r>
          </w:p>
        </w:tc>
        <w:tc>
          <w:tcPr>
            <w:tcW w:w="3969" w:type="dxa"/>
            <w:vAlign w:val="center"/>
          </w:tcPr>
          <w:p w14:paraId="6D544F7F">
            <w:pPr>
              <w:rPr>
                <w:rFonts w:ascii="Times New Roman" w:hAnsi="Times New Roman" w:eastAsia="仿宋" w:cs="Times New Roman"/>
                <w:szCs w:val="21"/>
              </w:rPr>
            </w:pPr>
            <w:r>
              <w:rPr>
                <w:rFonts w:ascii="Times New Roman" w:hAnsi="Times New Roman" w:eastAsia="仿宋" w:cs="Times New Roman"/>
                <w:szCs w:val="21"/>
                <w:lang w:val="en-GB"/>
              </w:rPr>
              <w:t>Total credits: 3</w:t>
            </w:r>
          </w:p>
        </w:tc>
      </w:tr>
      <w:tr w14:paraId="6D544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F81">
            <w:pPr>
              <w:rPr>
                <w:rFonts w:ascii="Times New Roman" w:hAnsi="Times New Roman" w:eastAsia="仿宋" w:cs="Times New Roman"/>
                <w:szCs w:val="21"/>
              </w:rPr>
            </w:pPr>
            <w:r>
              <w:rPr>
                <w:rFonts w:ascii="Times New Roman" w:hAnsi="Times New Roman" w:eastAsia="仿宋" w:cs="Times New Roman"/>
                <w:szCs w:val="21"/>
                <w:lang w:val="en-GB"/>
              </w:rPr>
              <w:t>Total credit hours: 48</w:t>
            </w:r>
          </w:p>
        </w:tc>
        <w:tc>
          <w:tcPr>
            <w:tcW w:w="3969" w:type="dxa"/>
            <w:vAlign w:val="center"/>
          </w:tcPr>
          <w:p w14:paraId="6D544F82">
            <w:pPr>
              <w:rPr>
                <w:rFonts w:ascii="Times New Roman" w:hAnsi="Times New Roman" w:eastAsia="仿宋" w:cs="Times New Roman"/>
                <w:szCs w:val="21"/>
              </w:rPr>
            </w:pPr>
            <w:r>
              <w:rPr>
                <w:rFonts w:ascii="Times New Roman" w:hAnsi="Times New Roman" w:eastAsia="仿宋" w:cs="Times New Roman"/>
                <w:szCs w:val="21"/>
                <w:lang w:val="en-GB"/>
              </w:rPr>
              <w:t>Theoretical credit hours: 32</w:t>
            </w:r>
          </w:p>
        </w:tc>
      </w:tr>
      <w:tr w14:paraId="6D544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F84">
            <w:pPr>
              <w:rPr>
                <w:rFonts w:ascii="Times New Roman" w:hAnsi="Times New Roman" w:eastAsia="仿宋" w:cs="Times New Roman"/>
                <w:szCs w:val="21"/>
              </w:rPr>
            </w:pPr>
            <w:r>
              <w:rPr>
                <w:rFonts w:ascii="Times New Roman" w:hAnsi="Times New Roman" w:eastAsia="仿宋" w:cs="Times New Roman"/>
                <w:szCs w:val="21"/>
                <w:lang w:val="en-GB"/>
              </w:rPr>
              <w:t>Experimental hours: 0</w:t>
            </w:r>
          </w:p>
        </w:tc>
        <w:tc>
          <w:tcPr>
            <w:tcW w:w="3969" w:type="dxa"/>
            <w:vAlign w:val="center"/>
          </w:tcPr>
          <w:p w14:paraId="6D544F85">
            <w:pPr>
              <w:rPr>
                <w:rFonts w:ascii="Times New Roman" w:hAnsi="Times New Roman" w:eastAsia="仿宋" w:cs="Times New Roman"/>
                <w:szCs w:val="21"/>
              </w:rPr>
            </w:pPr>
            <w:r>
              <w:rPr>
                <w:rFonts w:ascii="Times New Roman" w:hAnsi="Times New Roman" w:eastAsia="仿宋" w:cs="Times New Roman"/>
                <w:szCs w:val="21"/>
                <w:lang w:val="en-GB"/>
              </w:rPr>
              <w:t>Computer hours: 0</w:t>
            </w:r>
          </w:p>
        </w:tc>
      </w:tr>
      <w:tr w14:paraId="6D544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F87">
            <w:pPr>
              <w:rPr>
                <w:rFonts w:ascii="Times New Roman" w:hAnsi="Times New Roman" w:eastAsia="黑体" w:cs="Times New Roman"/>
                <w:szCs w:val="21"/>
                <w:lang w:val="en-GB"/>
              </w:rPr>
            </w:pPr>
            <w:r>
              <w:rPr>
                <w:rFonts w:ascii="Times New Roman" w:hAnsi="Times New Roman" w:eastAsia="仿宋" w:cs="Times New Roman"/>
                <w:szCs w:val="21"/>
                <w:lang w:val="en-GB"/>
              </w:rPr>
              <w:t>School of Course: School of Business Administration / School of Marxism</w:t>
            </w:r>
          </w:p>
        </w:tc>
        <w:tc>
          <w:tcPr>
            <w:tcW w:w="3969" w:type="dxa"/>
            <w:vAlign w:val="center"/>
          </w:tcPr>
          <w:p w14:paraId="6D544F88">
            <w:pPr>
              <w:rPr>
                <w:rFonts w:ascii="Times New Roman" w:hAnsi="Times New Roman" w:eastAsia="黑体" w:cs="Times New Roman"/>
                <w:szCs w:val="21"/>
                <w:lang w:val="en-GB"/>
              </w:rPr>
            </w:pPr>
            <w:r>
              <w:rPr>
                <w:rFonts w:ascii="Times New Roman" w:hAnsi="Times New Roman" w:eastAsia="仿宋" w:cs="Times New Roman"/>
                <w:szCs w:val="21"/>
                <w:lang w:val="en-GB"/>
              </w:rPr>
              <w:t>Applicable specialty: all</w:t>
            </w:r>
          </w:p>
        </w:tc>
      </w:tr>
      <w:tr w14:paraId="6D544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D544F8A">
            <w:pPr>
              <w:rPr>
                <w:rFonts w:ascii="Times New Roman" w:hAnsi="Times New Roman" w:eastAsia="黑体" w:cs="Times New Roman"/>
                <w:szCs w:val="21"/>
                <w:lang w:val="en-GB"/>
              </w:rPr>
            </w:pPr>
            <w:r>
              <w:rPr>
                <w:rFonts w:ascii="Times New Roman" w:hAnsi="Times New Roman" w:eastAsia="仿宋" w:cs="Times New Roman"/>
                <w:szCs w:val="21"/>
                <w:lang w:val="en-GB"/>
              </w:rPr>
              <w:t>Course nature: compulsory / elective</w:t>
            </w:r>
          </w:p>
        </w:tc>
        <w:tc>
          <w:tcPr>
            <w:tcW w:w="3969" w:type="dxa"/>
            <w:vAlign w:val="center"/>
          </w:tcPr>
          <w:p w14:paraId="6D544F8B">
            <w:pPr>
              <w:rPr>
                <w:rFonts w:ascii="Times New Roman" w:hAnsi="Times New Roman" w:eastAsia="仿宋" w:cs="Times New Roman"/>
                <w:szCs w:val="21"/>
              </w:rPr>
            </w:pPr>
            <w:r>
              <w:rPr>
                <w:rFonts w:ascii="Times New Roman" w:hAnsi="Times New Roman" w:eastAsia="仿宋" w:cs="Times New Roman"/>
                <w:szCs w:val="21"/>
              </w:rPr>
              <w:t>Advanced courses: Outline of Modern Chinese History</w:t>
            </w:r>
          </w:p>
        </w:tc>
      </w:tr>
    </w:tbl>
    <w:p w14:paraId="6D544F8D">
      <w:pPr>
        <w:rPr>
          <w:rFonts w:ascii="Times New Roman" w:hAnsi="Times New Roman" w:eastAsia="黑体" w:cs="Times New Roman"/>
          <w:szCs w:val="21"/>
        </w:rPr>
      </w:pPr>
      <w:r>
        <w:rPr>
          <w:rFonts w:ascii="Times New Roman" w:hAnsi="Times New Roman" w:eastAsia="黑体" w:cs="Times New Roman"/>
          <w:szCs w:val="21"/>
        </w:rPr>
        <w:t xml:space="preserve">II. Course of introduction </w:t>
      </w:r>
    </w:p>
    <w:p w14:paraId="6D544F8E">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"Basic Principles of Marxism" is a public basic course, is also a compulsory course in institutions of higher learning stipulated by the Ministry of Education, is the core course of ideological and political theory course in institutions of higher learning. This course mainly includes three components: Marxist philosophy, political economy and scientific socialism. It is one of the essential characteristics and fundamental tasks of Chinese socialist universities to educate college students on the basic principles of Marxism. This course can help students to establish the scientific world outlook and methodology of the proletariat, and adhere to the Marxist standpoint, viewpoint and method. Through the teaching of this course, students can grasp Marxism on the whole; correctly understand the basic laws of human social development, establish the correct world outlook; and cultivate the ability to analyze and solve practical problems by using the basic principles of Marxism.</w:t>
      </w:r>
    </w:p>
    <w:p w14:paraId="6D544F8F">
      <w:pPr>
        <w:rPr>
          <w:rFonts w:ascii="Times New Roman" w:hAnsi="Times New Roman" w:eastAsia="黑体" w:cs="Times New Roman"/>
          <w:szCs w:val="21"/>
          <w:lang w:val="en-GB"/>
        </w:rPr>
      </w:pPr>
      <w:r>
        <w:rPr>
          <w:rFonts w:ascii="Times New Roman" w:hAnsi="Times New Roman" w:eastAsia="黑体" w:cs="Times New Roman"/>
          <w:szCs w:val="21"/>
        </w:rPr>
        <w:t>III. Course</w:t>
      </w:r>
      <w:r>
        <w:rPr>
          <w:rFonts w:ascii="Times New Roman" w:hAnsi="Times New Roman" w:eastAsia="黑体" w:cs="Times New Roman"/>
          <w:szCs w:val="21"/>
          <w:lang w:val="en-GB"/>
        </w:rPr>
        <w:t xml:space="preserve"> objective</w:t>
      </w:r>
    </w:p>
    <w:p w14:paraId="6D544F90">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 xml:space="preserve"> Through the study of this course, we will publicize the basic principles of Marxism to students, help students to correctly understand the basic laws of human social development, and correctly understand the historical process of capitalist development. Establish a correct world outlook, outlook on life and values, cultivate and improve students' ability to use Marxist theory to analyze and solve practical problems, and firmly uphold the ideal and faith of striving for the great cause of socialism with Chinese characteristics.</w:t>
      </w:r>
    </w:p>
    <w:p w14:paraId="6D544F91">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 xml:space="preserve"> Goal 1: overall master what is marxism, what is the basic principle of marxism, understand the process and conditions of marxism, grasp the most distinctive characteristics of marxism, understand the contemporary value of marxism, learn to contact practice, with the basic principle found problems, analyze and solve problems, learn to use the basic principle to guide their action.</w:t>
      </w:r>
    </w:p>
    <w:p w14:paraId="6D544F92">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 xml:space="preserve"> Goal 2: understand the basic principle of marxist dialectical materialism and epistemology, grasp the world unity in the material and material decision consciousness and contradiction movement law of view, practice, understanding, truth, value and its relationship and practice the first point of view, learn with practice, with dialectical materialism and epistemology found problems, analyze and solve problems, learn to use the basic principle to guide their actions.</w:t>
      </w:r>
    </w:p>
    <w:p w14:paraId="6D544F93">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 xml:space="preserve"> Goal 3: understand the basic principle of historical materialism, grasp the dialectical relationship between social existence and social consciousness, social basic contradiction movement law, the power of social development and the people are the creator of history, learn to with practice, with the basic principle of historical materialism found problems, analyze and solve problems, learn to use the basic principle to guide their actions.</w:t>
      </w:r>
    </w:p>
    <w:p w14:paraId="6D544F94">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 xml:space="preserve"> Goal 4: understand the process of the generation and development of capitalism and its new changes and historical status, understand socialism from fantasy to science, from theory to reality, from a country to the multinational development process, grasp the basic viewpoint of scientific socialism, firm socialism will perish, socialism inevitable victory faith, establish the communist broad ideal, learn with practice, with the basic principle of scientific socialism found problems, analyze, solve problems, learn to use the basic principle to guide their actions, active in the cause of socialism with Chinese characteristics.</w:t>
      </w:r>
    </w:p>
    <w:p w14:paraId="6D544F95">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Goal 5: Overall mastery and comprehensive use of the "basic principles". Understand what is and what is the basic principles of Marxism; master the basic principles of dialectical materialism and historical materialism, political economy and scientific socialism; through cases, combine theory with practice, cultivate students to further discover, analyze and solve problems with basic principles, strengthen their confidence in the goal of modern socialist power, strengthen the belief of capitalism and victory of socialism, and establish the lofty ideal of communism.</w:t>
      </w:r>
    </w:p>
    <w:p w14:paraId="6D544F96">
      <w:pPr>
        <w:ind w:firstLine="420" w:firstLineChars="200"/>
        <w:rPr>
          <w:rFonts w:ascii="Times New Roman" w:hAnsi="Times New Roman" w:eastAsia="仿宋" w:cs="Times New Roman"/>
          <w:szCs w:val="21"/>
          <w:lang w:val="en-GB"/>
        </w:rPr>
      </w:pPr>
    </w:p>
    <w:p w14:paraId="6D544F97">
      <w:pPr>
        <w:rPr>
          <w:rFonts w:ascii="Times New Roman" w:hAnsi="Times New Roman" w:eastAsia="黑体" w:cs="Times New Roman"/>
          <w:szCs w:val="21"/>
        </w:rPr>
      </w:pPr>
      <w:r>
        <w:rPr>
          <w:rFonts w:ascii="Times New Roman" w:hAnsi="Times New Roman" w:eastAsia="黑体" w:cs="Times New Roman"/>
          <w:szCs w:val="21"/>
        </w:rPr>
        <w:t>IV. Contents and Requirements</w:t>
      </w:r>
    </w:p>
    <w:p w14:paraId="6D544F98">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(It can be written in the order of chapters or teaching units. The specific teaching content, teaching key points and difficulties should be explained in detail. The scope and depth of knowledge and skills should be clearly expressed, fully reflect the knowledge and skill requirements of the course, and reflect the characteristics of the course.）</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397"/>
        <w:gridCol w:w="1134"/>
      </w:tblGrid>
      <w:tr w14:paraId="6D54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061" w:type="dxa"/>
            <w:gridSpan w:val="2"/>
            <w:vAlign w:val="center"/>
          </w:tcPr>
          <w:p w14:paraId="6D544F99">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Chapter / teaching unit</w:t>
            </w:r>
          </w:p>
        </w:tc>
        <w:tc>
          <w:tcPr>
            <w:tcW w:w="3685" w:type="dxa"/>
            <w:vAlign w:val="center"/>
          </w:tcPr>
          <w:p w14:paraId="6D544F9A">
            <w:pPr>
              <w:jc w:val="center"/>
              <w:rPr>
                <w:rFonts w:ascii="Times New Roman" w:hAnsi="Times New Roman" w:eastAsia="仿宋" w:cs="Times New Roman"/>
                <w:b/>
                <w:sz w:val="18"/>
                <w:szCs w:val="18"/>
              </w:rPr>
            </w:pPr>
            <w:r>
              <w:rPr>
                <w:rFonts w:ascii="Times New Roman" w:hAnsi="Times New Roman" w:eastAsia="仿宋" w:cs="Times New Roman"/>
                <w:b/>
                <w:sz w:val="18"/>
                <w:szCs w:val="18"/>
              </w:rPr>
              <w:t>Teaching content, key points and difficulties</w:t>
            </w:r>
          </w:p>
        </w:tc>
        <w:tc>
          <w:tcPr>
            <w:tcW w:w="397" w:type="dxa"/>
            <w:vAlign w:val="center"/>
          </w:tcPr>
          <w:p w14:paraId="6D544F9B">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class hour</w:t>
            </w:r>
          </w:p>
        </w:tc>
        <w:tc>
          <w:tcPr>
            <w:tcW w:w="1134" w:type="dxa"/>
            <w:vAlign w:val="center"/>
          </w:tcPr>
          <w:p w14:paraId="6D544F9C">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study requirement</w:t>
            </w:r>
          </w:p>
        </w:tc>
      </w:tr>
      <w:tr w14:paraId="6D544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Align w:val="center"/>
          </w:tcPr>
          <w:p w14:paraId="6D544F9E">
            <w:pPr>
              <w:rPr>
                <w:rFonts w:ascii="Times New Roman" w:hAnsi="Times New Roman" w:eastAsia="仿宋" w:cs="Times New Roman"/>
                <w:sz w:val="18"/>
                <w:szCs w:val="18"/>
              </w:rPr>
            </w:pPr>
            <w:r>
              <w:rPr>
                <w:rFonts w:ascii="Times New Roman" w:hAnsi="Times New Roman" w:eastAsia="仿宋" w:cs="Times New Roman"/>
                <w:sz w:val="18"/>
                <w:szCs w:val="18"/>
              </w:rPr>
              <w:t>introduction</w:t>
            </w:r>
          </w:p>
        </w:tc>
        <w:tc>
          <w:tcPr>
            <w:tcW w:w="1814" w:type="dxa"/>
            <w:vAlign w:val="center"/>
          </w:tcPr>
          <w:p w14:paraId="6D544F9F">
            <w:pPr>
              <w:rPr>
                <w:rFonts w:ascii="Times New Roman" w:hAnsi="Times New Roman" w:eastAsia="仿宋" w:cs="Times New Roman"/>
                <w:sz w:val="18"/>
                <w:szCs w:val="18"/>
                <w:lang w:val="en-GB"/>
              </w:rPr>
            </w:pPr>
            <w:r>
              <w:rPr>
                <w:rFonts w:ascii="Times New Roman" w:hAnsi="Times New Roman" w:eastAsia="仿宋" w:cs="Times New Roman"/>
                <w:sz w:val="18"/>
                <w:szCs w:val="18"/>
                <w:lang w:val="en-GB"/>
              </w:rPr>
              <w:t>Introduce the overall course arrangement and assessment requirements</w:t>
            </w:r>
          </w:p>
          <w:p w14:paraId="6D544FA0">
            <w:pPr>
              <w:rPr>
                <w:rFonts w:ascii="Times New Roman" w:hAnsi="Times New Roman" w:eastAsia="仿宋" w:cs="Times New Roman"/>
                <w:sz w:val="18"/>
                <w:szCs w:val="18"/>
                <w:lang w:val="en-GB"/>
              </w:rPr>
            </w:pPr>
            <w:r>
              <w:rPr>
                <w:rFonts w:ascii="Times New Roman" w:hAnsi="Times New Roman" w:eastAsia="仿宋" w:cs="Times New Roman"/>
                <w:sz w:val="18"/>
                <w:szCs w:val="18"/>
                <w:lang w:val="en-GB"/>
              </w:rPr>
              <w:t>Marxism and the basic principles of Marxism</w:t>
            </w:r>
          </w:p>
          <w:p w14:paraId="6D544FA1">
            <w:pPr>
              <w:rPr>
                <w:rFonts w:ascii="Times New Roman" w:hAnsi="Times New Roman" w:eastAsia="仿宋" w:cs="Times New Roman"/>
                <w:sz w:val="18"/>
                <w:szCs w:val="18"/>
                <w:lang w:val="zh-CN"/>
              </w:rPr>
            </w:pPr>
            <w:r>
              <w:rPr>
                <w:rFonts w:ascii="Times New Roman" w:hAnsi="Times New Roman" w:eastAsia="仿宋" w:cs="Times New Roman"/>
                <w:sz w:val="18"/>
                <w:szCs w:val="18"/>
                <w:lang w:val="en-GB"/>
              </w:rPr>
              <w:t>Video: The Immortal Marx</w:t>
            </w:r>
          </w:p>
        </w:tc>
        <w:tc>
          <w:tcPr>
            <w:tcW w:w="3685" w:type="dxa"/>
            <w:vAlign w:val="center"/>
          </w:tcPr>
          <w:p w14:paraId="6D544FA2">
            <w:pPr>
              <w:rPr>
                <w:rFonts w:ascii="Times New Roman" w:hAnsi="Times New Roman" w:eastAsia="仿宋" w:cs="Times New Roman"/>
                <w:sz w:val="18"/>
                <w:szCs w:val="18"/>
              </w:rPr>
            </w:pPr>
            <w:r>
              <w:rPr>
                <w:rFonts w:ascii="Times New Roman" w:hAnsi="Times New Roman" w:eastAsia="仿宋" w:cs="Times New Roman"/>
                <w:sz w:val="18"/>
                <w:szCs w:val="18"/>
                <w:lang w:val="en-GB"/>
              </w:rPr>
              <w:t>1. What is Marxism</w:t>
            </w:r>
          </w:p>
          <w:p w14:paraId="6D544FA3">
            <w:pPr>
              <w:rPr>
                <w:rFonts w:ascii="Times New Roman" w:hAnsi="Times New Roman" w:eastAsia="仿宋" w:cs="Times New Roman"/>
                <w:sz w:val="18"/>
                <w:szCs w:val="18"/>
                <w:lang w:val="en-GB"/>
              </w:rPr>
            </w:pPr>
            <w:r>
              <w:rPr>
                <w:rFonts w:ascii="Times New Roman" w:hAnsi="Times New Roman" w:eastAsia="仿宋" w:cs="Times New Roman"/>
                <w:sz w:val="18"/>
                <w:szCs w:val="18"/>
                <w:lang w:val="en-GB"/>
              </w:rPr>
              <w:t>2. The creation and development of Marxism</w:t>
            </w:r>
          </w:p>
          <w:p w14:paraId="6D544FA4">
            <w:pPr>
              <w:rPr>
                <w:rFonts w:ascii="Times New Roman" w:hAnsi="Times New Roman" w:eastAsia="仿宋" w:cs="Times New Roman"/>
                <w:sz w:val="18"/>
                <w:szCs w:val="18"/>
                <w:lang w:val="en-GB"/>
              </w:rPr>
            </w:pPr>
            <w:r>
              <w:rPr>
                <w:rFonts w:ascii="Times New Roman" w:hAnsi="Times New Roman" w:eastAsia="仿宋" w:cs="Times New Roman"/>
                <w:sz w:val="18"/>
                <w:szCs w:val="18"/>
                <w:lang w:val="en-GB"/>
              </w:rPr>
              <w:t>3. The distinctive feature of Marxism</w:t>
            </w:r>
          </w:p>
          <w:p w14:paraId="6D544FA5">
            <w:pPr>
              <w:rPr>
                <w:rFonts w:ascii="Times New Roman" w:hAnsi="Times New Roman" w:eastAsia="仿宋" w:cs="Times New Roman"/>
                <w:sz w:val="18"/>
                <w:szCs w:val="18"/>
                <w:lang w:val="en-GB"/>
              </w:rPr>
            </w:pPr>
            <w:r>
              <w:rPr>
                <w:rFonts w:ascii="Times New Roman" w:hAnsi="Times New Roman" w:eastAsia="仿宋" w:cs="Times New Roman"/>
                <w:sz w:val="18"/>
                <w:szCs w:val="18"/>
                <w:lang w:val="en-GB"/>
              </w:rPr>
              <w:t>4. The Contemporary values of Marxism</w:t>
            </w:r>
          </w:p>
          <w:p w14:paraId="6D544FA6">
            <w:pPr>
              <w:rPr>
                <w:rFonts w:ascii="Times New Roman" w:hAnsi="Times New Roman" w:eastAsia="仿宋" w:cs="Times New Roman"/>
                <w:sz w:val="18"/>
                <w:szCs w:val="18"/>
                <w:lang w:val="en-GB"/>
              </w:rPr>
            </w:pPr>
            <w:r>
              <w:rPr>
                <w:rFonts w:ascii="Times New Roman" w:hAnsi="Times New Roman" w:eastAsia="仿宋" w:cs="Times New Roman"/>
                <w:sz w:val="18"/>
                <w:szCs w:val="18"/>
                <w:lang w:val="en-GB"/>
              </w:rPr>
              <w:t>5. Study and apply Marxism consciously</w:t>
            </w:r>
          </w:p>
          <w:p w14:paraId="6D544FA7">
            <w:pPr>
              <w:rPr>
                <w:rFonts w:ascii="Times New Roman" w:hAnsi="Times New Roman" w:eastAsia="仿宋" w:cs="Times New Roman"/>
                <w:sz w:val="18"/>
                <w:szCs w:val="18"/>
                <w:lang w:val="en-GB"/>
              </w:rPr>
            </w:pPr>
          </w:p>
          <w:p w14:paraId="6D544FA8">
            <w:pPr>
              <w:rPr>
                <w:rFonts w:ascii="Times New Roman" w:hAnsi="Times New Roman" w:eastAsia="仿宋" w:cs="Times New Roman"/>
                <w:sz w:val="18"/>
                <w:szCs w:val="18"/>
              </w:rPr>
            </w:pPr>
            <w:r>
              <w:rPr>
                <w:rFonts w:ascii="Times New Roman" w:hAnsi="Times New Roman" w:eastAsia="仿宋" w:cs="Times New Roman"/>
                <w:sz w:val="18"/>
                <w:szCs w:val="18"/>
                <w:lang w:val="en-GB"/>
              </w:rPr>
              <w:t>Key and difficult points: what is the distinctive feature of Marxism and Marxism</w:t>
            </w:r>
          </w:p>
        </w:tc>
        <w:tc>
          <w:tcPr>
            <w:tcW w:w="397" w:type="dxa"/>
            <w:vAlign w:val="center"/>
          </w:tcPr>
          <w:p w14:paraId="6D544FA9">
            <w:pPr>
              <w:rPr>
                <w:rFonts w:ascii="Times New Roman" w:hAnsi="Times New Roman" w:eastAsia="仿宋" w:cs="Times New Roman"/>
                <w:sz w:val="18"/>
                <w:szCs w:val="18"/>
              </w:rPr>
            </w:pPr>
            <w:r>
              <w:rPr>
                <w:rFonts w:ascii="Times New Roman" w:hAnsi="Times New Roman" w:eastAsia="仿宋" w:cs="Times New Roman"/>
                <w:sz w:val="18"/>
                <w:szCs w:val="18"/>
              </w:rPr>
              <w:t>4</w:t>
            </w:r>
          </w:p>
        </w:tc>
        <w:tc>
          <w:tcPr>
            <w:tcW w:w="1134" w:type="dxa"/>
            <w:vAlign w:val="center"/>
          </w:tcPr>
          <w:p w14:paraId="6D544FA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understand</w:t>
            </w:r>
          </w:p>
          <w:p w14:paraId="6D544FA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apply</w:t>
            </w:r>
          </w:p>
        </w:tc>
      </w:tr>
      <w:tr w14:paraId="6D54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top w:val="single" w:color="auto" w:sz="4" w:space="0"/>
              <w:left w:val="single" w:color="auto" w:sz="4" w:space="0"/>
              <w:right w:val="single" w:color="auto" w:sz="4" w:space="0"/>
            </w:tcBorders>
            <w:vAlign w:val="center"/>
          </w:tcPr>
          <w:p w14:paraId="6D544FAD">
            <w:pPr>
              <w:rPr>
                <w:rFonts w:ascii="Times New Roman" w:hAnsi="Times New Roman" w:eastAsia="仿宋" w:cs="Times New Roman"/>
                <w:sz w:val="18"/>
                <w:szCs w:val="18"/>
              </w:rPr>
            </w:pPr>
            <w:r>
              <w:rPr>
                <w:rFonts w:ascii="Times New Roman" w:hAnsi="Times New Roman" w:eastAsia="仿宋" w:cs="Times New Roman"/>
                <w:sz w:val="18"/>
                <w:szCs w:val="18"/>
              </w:rPr>
              <w:t>chapter one</w:t>
            </w:r>
          </w:p>
          <w:p w14:paraId="6D544FAE">
            <w:pPr>
              <w:rPr>
                <w:rFonts w:ascii="Times New Roman" w:hAnsi="Times New Roman" w:eastAsia="仿宋" w:cs="Times New Roman"/>
                <w:sz w:val="18"/>
                <w:szCs w:val="18"/>
              </w:rPr>
            </w:pPr>
            <w:r>
              <w:rPr>
                <w:rFonts w:ascii="Times New Roman" w:hAnsi="Times New Roman" w:eastAsia="仿宋" w:cs="Times New Roman"/>
                <w:sz w:val="18"/>
                <w:szCs w:val="18"/>
              </w:rPr>
              <w:t>The materiality and development law of the world</w:t>
            </w:r>
          </w:p>
          <w:p w14:paraId="6D544FAF">
            <w:pPr>
              <w:rPr>
                <w:rFonts w:ascii="Times New Roman" w:hAnsi="Times New Roman" w:eastAsia="仿宋" w:cs="Times New Roman"/>
                <w:sz w:val="18"/>
                <w:szCs w:val="18"/>
              </w:rPr>
            </w:pPr>
          </w:p>
        </w:tc>
        <w:tc>
          <w:tcPr>
            <w:tcW w:w="1814" w:type="dxa"/>
            <w:tcBorders>
              <w:top w:val="single" w:color="auto" w:sz="4" w:space="0"/>
              <w:left w:val="single" w:color="auto" w:sz="4" w:space="0"/>
              <w:bottom w:val="single" w:color="auto" w:sz="4" w:space="0"/>
              <w:right w:val="single" w:color="auto" w:sz="4" w:space="0"/>
            </w:tcBorders>
            <w:vAlign w:val="bottom"/>
          </w:tcPr>
          <w:p w14:paraId="6D544FB0">
            <w:pPr>
              <w:rPr>
                <w:rFonts w:ascii="Times New Roman" w:hAnsi="Times New Roman" w:eastAsia="仿宋" w:cs="Times New Roman"/>
                <w:sz w:val="18"/>
                <w:szCs w:val="18"/>
              </w:rPr>
            </w:pPr>
            <w:r>
              <w:rPr>
                <w:rFonts w:ascii="Times New Roman" w:hAnsi="Times New Roman" w:eastAsia="仿宋" w:cs="Times New Roman"/>
                <w:sz w:val="18"/>
                <w:szCs w:val="18"/>
              </w:rPr>
              <w:t>first quarter</w:t>
            </w:r>
          </w:p>
          <w:p w14:paraId="6D544FB1">
            <w:pPr>
              <w:rPr>
                <w:rFonts w:ascii="Times New Roman" w:hAnsi="Times New Roman" w:eastAsia="仿宋" w:cs="Times New Roman"/>
                <w:sz w:val="18"/>
                <w:szCs w:val="18"/>
              </w:rPr>
            </w:pPr>
            <w:r>
              <w:rPr>
                <w:rFonts w:ascii="Times New Roman" w:hAnsi="Times New Roman" w:eastAsia="仿宋" w:cs="Times New Roman"/>
                <w:sz w:val="18"/>
                <w:szCs w:val="18"/>
              </w:rPr>
              <w:t>World diversity and material unity</w:t>
            </w:r>
          </w:p>
          <w:p w14:paraId="6D544FB2">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4FB3">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4FB4">
            <w:pPr>
              <w:rPr>
                <w:rFonts w:ascii="Times New Roman" w:hAnsi="Times New Roman" w:eastAsia="仿宋" w:cs="Times New Roman"/>
                <w:sz w:val="18"/>
                <w:szCs w:val="18"/>
              </w:rPr>
            </w:pPr>
            <w:r>
              <w:rPr>
                <w:rFonts w:ascii="Times New Roman" w:hAnsi="Times New Roman" w:eastAsia="仿宋" w:cs="Times New Roman"/>
                <w:sz w:val="18"/>
                <w:szCs w:val="18"/>
              </w:rPr>
              <w:t>1. Substance and its mode of existence</w:t>
            </w:r>
          </w:p>
          <w:p w14:paraId="6D544FB5">
            <w:pPr>
              <w:rPr>
                <w:rFonts w:ascii="Times New Roman" w:hAnsi="Times New Roman" w:eastAsia="仿宋" w:cs="Times New Roman"/>
                <w:sz w:val="18"/>
                <w:szCs w:val="18"/>
              </w:rPr>
            </w:pPr>
            <w:r>
              <w:rPr>
                <w:rFonts w:ascii="Times New Roman" w:hAnsi="Times New Roman" w:eastAsia="仿宋" w:cs="Times New Roman"/>
                <w:sz w:val="18"/>
                <w:szCs w:val="18"/>
              </w:rPr>
              <w:t>2. Dialectical relationship between matter and consciousness</w:t>
            </w:r>
          </w:p>
          <w:p w14:paraId="6D544FB6">
            <w:pPr>
              <w:rPr>
                <w:rFonts w:ascii="Times New Roman" w:hAnsi="Times New Roman" w:eastAsia="仿宋" w:cs="Times New Roman"/>
                <w:sz w:val="18"/>
                <w:szCs w:val="18"/>
              </w:rPr>
            </w:pPr>
            <w:r>
              <w:rPr>
                <w:rFonts w:ascii="Times New Roman" w:hAnsi="Times New Roman" w:eastAsia="仿宋" w:cs="Times New Roman"/>
                <w:sz w:val="18"/>
                <w:szCs w:val="18"/>
              </w:rPr>
              <w:t>3. The material unity of the world</w:t>
            </w:r>
          </w:p>
        </w:tc>
        <w:tc>
          <w:tcPr>
            <w:tcW w:w="397" w:type="dxa"/>
            <w:tcBorders>
              <w:top w:val="single" w:color="auto" w:sz="4" w:space="0"/>
              <w:left w:val="single" w:color="auto" w:sz="4" w:space="0"/>
              <w:bottom w:val="single" w:color="auto" w:sz="4" w:space="0"/>
              <w:right w:val="single" w:color="auto" w:sz="4" w:space="0"/>
            </w:tcBorders>
            <w:vAlign w:val="center"/>
          </w:tcPr>
          <w:p w14:paraId="6D544FB7">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FB8">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4FB9">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4FBA">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4FBB">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4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FBD">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4FBE">
            <w:pPr>
              <w:rPr>
                <w:rFonts w:ascii="Times New Roman" w:hAnsi="Times New Roman" w:eastAsia="仿宋" w:cs="Times New Roman"/>
                <w:sz w:val="18"/>
                <w:szCs w:val="18"/>
              </w:rPr>
            </w:pPr>
            <w:r>
              <w:rPr>
                <w:rFonts w:ascii="Times New Roman" w:hAnsi="Times New Roman" w:eastAsia="仿宋" w:cs="Times New Roman"/>
                <w:sz w:val="18"/>
                <w:szCs w:val="18"/>
              </w:rPr>
              <w:t>The second section</w:t>
            </w:r>
          </w:p>
          <w:p w14:paraId="6D544FBF">
            <w:pPr>
              <w:rPr>
                <w:rFonts w:ascii="Times New Roman" w:hAnsi="Times New Roman" w:eastAsia="仿宋" w:cs="Times New Roman"/>
                <w:sz w:val="18"/>
                <w:szCs w:val="18"/>
              </w:rPr>
            </w:pPr>
            <w:r>
              <w:rPr>
                <w:rFonts w:ascii="Times New Roman" w:hAnsi="Times New Roman" w:eastAsia="仿宋" w:cs="Times New Roman"/>
                <w:sz w:val="18"/>
                <w:szCs w:val="18"/>
              </w:rPr>
              <w:t>The universal connection and changing development of things</w:t>
            </w:r>
          </w:p>
        </w:tc>
        <w:tc>
          <w:tcPr>
            <w:tcW w:w="3685" w:type="dxa"/>
            <w:tcBorders>
              <w:top w:val="single" w:color="auto" w:sz="4" w:space="0"/>
              <w:left w:val="single" w:color="auto" w:sz="4" w:space="0"/>
              <w:bottom w:val="single" w:color="auto" w:sz="4" w:space="0"/>
              <w:right w:val="single" w:color="auto" w:sz="4" w:space="0"/>
            </w:tcBorders>
            <w:vAlign w:val="center"/>
          </w:tcPr>
          <w:p w14:paraId="6D544FC0">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4FC1">
            <w:pPr>
              <w:rPr>
                <w:rFonts w:ascii="Times New Roman" w:hAnsi="Times New Roman" w:eastAsia="仿宋" w:cs="Times New Roman"/>
                <w:sz w:val="18"/>
                <w:szCs w:val="18"/>
              </w:rPr>
            </w:pPr>
            <w:r>
              <w:rPr>
                <w:rFonts w:ascii="Times New Roman" w:hAnsi="Times New Roman" w:eastAsia="仿宋" w:cs="Times New Roman"/>
                <w:sz w:val="18"/>
                <w:szCs w:val="18"/>
              </w:rPr>
              <w:t>1. The universality of the connection and the development</w:t>
            </w:r>
          </w:p>
          <w:p w14:paraId="6D544FC2">
            <w:pPr>
              <w:rPr>
                <w:rFonts w:ascii="Times New Roman" w:hAnsi="Times New Roman" w:eastAsia="仿宋" w:cs="Times New Roman"/>
                <w:sz w:val="18"/>
                <w:szCs w:val="18"/>
              </w:rPr>
            </w:pPr>
            <w:r>
              <w:rPr>
                <w:rFonts w:ascii="Times New Roman" w:hAnsi="Times New Roman" w:eastAsia="仿宋" w:cs="Times New Roman"/>
                <w:sz w:val="18"/>
                <w:szCs w:val="18"/>
              </w:rPr>
              <w:t>2. The law of unity of opposites is the fundamental law of the development of things</w:t>
            </w:r>
          </w:p>
          <w:p w14:paraId="6D544FC3">
            <w:pPr>
              <w:rPr>
                <w:rFonts w:ascii="Times New Roman" w:hAnsi="Times New Roman" w:eastAsia="仿宋" w:cs="Times New Roman"/>
                <w:sz w:val="18"/>
                <w:szCs w:val="18"/>
              </w:rPr>
            </w:pPr>
            <w:r>
              <w:rPr>
                <w:rFonts w:ascii="Times New Roman" w:hAnsi="Times New Roman" w:eastAsia="仿宋" w:cs="Times New Roman"/>
                <w:sz w:val="18"/>
                <w:szCs w:val="18"/>
              </w:rPr>
              <w:t>3. The law of quantitative change and qualitative change and the negative law of negation</w:t>
            </w:r>
          </w:p>
          <w:p w14:paraId="6D544FC4">
            <w:pPr>
              <w:rPr>
                <w:rFonts w:ascii="Times New Roman" w:hAnsi="Times New Roman" w:eastAsia="仿宋" w:cs="Times New Roman"/>
                <w:sz w:val="18"/>
                <w:szCs w:val="18"/>
              </w:rPr>
            </w:pPr>
            <w:r>
              <w:rPr>
                <w:rFonts w:ascii="Times New Roman" w:hAnsi="Times New Roman" w:eastAsia="仿宋" w:cs="Times New Roman"/>
                <w:sz w:val="18"/>
                <w:szCs w:val="18"/>
              </w:rPr>
              <w:t>4. The basic link of contact and development</w:t>
            </w:r>
          </w:p>
          <w:p w14:paraId="6D544FC5">
            <w:pPr>
              <w:rPr>
                <w:rFonts w:ascii="Times New Roman" w:hAnsi="Times New Roman" w:eastAsia="仿宋" w:cs="Times New Roman"/>
                <w:sz w:val="18"/>
                <w:szCs w:val="18"/>
              </w:rPr>
            </w:pPr>
          </w:p>
        </w:tc>
        <w:tc>
          <w:tcPr>
            <w:tcW w:w="397" w:type="dxa"/>
            <w:tcBorders>
              <w:top w:val="single" w:color="auto" w:sz="4" w:space="0"/>
              <w:left w:val="single" w:color="auto" w:sz="4" w:space="0"/>
              <w:bottom w:val="single" w:color="auto" w:sz="4" w:space="0"/>
              <w:right w:val="single" w:color="auto" w:sz="4" w:space="0"/>
            </w:tcBorders>
            <w:vAlign w:val="center"/>
          </w:tcPr>
          <w:p w14:paraId="6D544FC6">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FC7">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4FC8">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4FC9">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4FCA">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4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bottom w:val="single" w:color="auto" w:sz="4" w:space="0"/>
              <w:right w:val="single" w:color="auto" w:sz="4" w:space="0"/>
            </w:tcBorders>
            <w:vAlign w:val="center"/>
          </w:tcPr>
          <w:p w14:paraId="6D544FCC">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4FCD">
            <w:pPr>
              <w:rPr>
                <w:rFonts w:ascii="Times New Roman" w:hAnsi="Times New Roman" w:eastAsia="仿宋" w:cs="Times New Roman"/>
                <w:sz w:val="18"/>
                <w:szCs w:val="18"/>
              </w:rPr>
            </w:pPr>
            <w:r>
              <w:rPr>
                <w:rFonts w:ascii="Times New Roman" w:hAnsi="Times New Roman" w:eastAsia="仿宋" w:cs="Times New Roman"/>
                <w:sz w:val="18"/>
                <w:szCs w:val="18"/>
              </w:rPr>
              <w:t>the third segment</w:t>
            </w:r>
          </w:p>
          <w:p w14:paraId="6D544FCE">
            <w:pPr>
              <w:rPr>
                <w:rFonts w:ascii="Times New Roman" w:hAnsi="Times New Roman" w:eastAsia="仿宋" w:cs="Times New Roman"/>
                <w:sz w:val="18"/>
                <w:szCs w:val="18"/>
              </w:rPr>
            </w:pPr>
            <w:r>
              <w:rPr>
                <w:rFonts w:ascii="Times New Roman" w:hAnsi="Times New Roman" w:eastAsia="仿宋" w:cs="Times New Roman"/>
                <w:sz w:val="18"/>
                <w:szCs w:val="18"/>
              </w:rPr>
              <w:t>Materialist dialectics is the fundamental method to understand and transform the world</w:t>
            </w:r>
          </w:p>
        </w:tc>
        <w:tc>
          <w:tcPr>
            <w:tcW w:w="3685" w:type="dxa"/>
            <w:tcBorders>
              <w:top w:val="single" w:color="auto" w:sz="4" w:space="0"/>
              <w:left w:val="single" w:color="auto" w:sz="4" w:space="0"/>
              <w:bottom w:val="single" w:color="auto" w:sz="4" w:space="0"/>
              <w:right w:val="single" w:color="auto" w:sz="4" w:space="0"/>
            </w:tcBorders>
            <w:vAlign w:val="center"/>
          </w:tcPr>
          <w:p w14:paraId="6D544FCF">
            <w:pPr>
              <w:rPr>
                <w:rFonts w:ascii="Times New Roman" w:hAnsi="Times New Roman" w:eastAsia="仿宋" w:cs="Times New Roman"/>
                <w:sz w:val="18"/>
                <w:szCs w:val="18"/>
              </w:rPr>
            </w:pPr>
            <w:r>
              <w:rPr>
                <w:rFonts w:ascii="Times New Roman" w:hAnsi="Times New Roman" w:eastAsia="仿宋" w:cs="Times New Roman"/>
                <w:sz w:val="18"/>
                <w:szCs w:val="18"/>
              </w:rPr>
              <w:t>1. The essential characteristics and cognitive function of materialist dialectics</w:t>
            </w:r>
          </w:p>
          <w:p w14:paraId="6D544FD0">
            <w:pPr>
              <w:rPr>
                <w:rFonts w:ascii="Times New Roman" w:hAnsi="Times New Roman" w:eastAsia="仿宋" w:cs="Times New Roman"/>
                <w:sz w:val="18"/>
                <w:szCs w:val="18"/>
              </w:rPr>
            </w:pPr>
            <w:r>
              <w:rPr>
                <w:rFonts w:ascii="Times New Roman" w:hAnsi="Times New Roman" w:eastAsia="仿宋" w:cs="Times New Roman"/>
                <w:sz w:val="18"/>
                <w:szCs w:val="18"/>
              </w:rPr>
              <w:t>2. Learn materialist dialectics, and constantly enhance the thinking ability</w:t>
            </w:r>
          </w:p>
          <w:p w14:paraId="6D544FD1">
            <w:pPr>
              <w:rPr>
                <w:rFonts w:ascii="Times New Roman" w:hAnsi="Times New Roman" w:eastAsia="仿宋" w:cs="Times New Roman"/>
                <w:sz w:val="18"/>
                <w:szCs w:val="18"/>
              </w:rPr>
            </w:pPr>
          </w:p>
        </w:tc>
        <w:tc>
          <w:tcPr>
            <w:tcW w:w="397" w:type="dxa"/>
            <w:tcBorders>
              <w:top w:val="single" w:color="auto" w:sz="4" w:space="0"/>
              <w:left w:val="single" w:color="auto" w:sz="4" w:space="0"/>
              <w:bottom w:val="single" w:color="auto" w:sz="4" w:space="0"/>
              <w:right w:val="single" w:color="auto" w:sz="4" w:space="0"/>
            </w:tcBorders>
            <w:vAlign w:val="center"/>
          </w:tcPr>
          <w:p w14:paraId="6D544FD2">
            <w:pPr>
              <w:rPr>
                <w:rFonts w:ascii="Times New Roman" w:hAnsi="Times New Roman" w:eastAsia="仿宋" w:cs="Times New Roman"/>
                <w:sz w:val="18"/>
                <w:szCs w:val="18"/>
              </w:rPr>
            </w:pPr>
            <w:r>
              <w:rPr>
                <w:rFonts w:ascii="Times New Roman" w:hAnsi="Times New Roman" w:eastAsia="仿宋" w:cs="Times New Roman"/>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6D544FD3">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understand</w:t>
            </w:r>
          </w:p>
          <w:p w14:paraId="6D544FD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apply</w:t>
            </w:r>
          </w:p>
          <w:p w14:paraId="6D544FD5">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aggregate analysis</w:t>
            </w:r>
          </w:p>
        </w:tc>
      </w:tr>
      <w:tr w14:paraId="6D544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top w:val="single" w:color="auto" w:sz="4" w:space="0"/>
              <w:left w:val="single" w:color="auto" w:sz="4" w:space="0"/>
              <w:right w:val="single" w:color="auto" w:sz="4" w:space="0"/>
            </w:tcBorders>
            <w:vAlign w:val="center"/>
          </w:tcPr>
          <w:p w14:paraId="6D544FD7">
            <w:pPr>
              <w:rPr>
                <w:rFonts w:ascii="Times New Roman" w:hAnsi="Times New Roman" w:eastAsia="仿宋" w:cs="Times New Roman"/>
                <w:sz w:val="18"/>
                <w:szCs w:val="18"/>
              </w:rPr>
            </w:pPr>
            <w:r>
              <w:rPr>
                <w:rFonts w:ascii="Times New Roman" w:hAnsi="Times New Roman" w:eastAsia="仿宋" w:cs="Times New Roman"/>
                <w:sz w:val="18"/>
                <w:szCs w:val="18"/>
              </w:rPr>
              <w:t>chapter two</w:t>
            </w:r>
          </w:p>
          <w:p w14:paraId="6D544FD8">
            <w:pPr>
              <w:rPr>
                <w:rFonts w:ascii="Times New Roman" w:hAnsi="Times New Roman" w:eastAsia="仿宋" w:cs="Times New Roman"/>
                <w:sz w:val="18"/>
                <w:szCs w:val="18"/>
              </w:rPr>
            </w:pPr>
            <w:r>
              <w:rPr>
                <w:rFonts w:ascii="Times New Roman" w:hAnsi="Times New Roman" w:eastAsia="仿宋" w:cs="Times New Roman"/>
                <w:sz w:val="18"/>
                <w:szCs w:val="18"/>
              </w:rPr>
              <w:t>Practice and understanding and its development law</w:t>
            </w:r>
          </w:p>
          <w:p w14:paraId="6D544FD9">
            <w:pPr>
              <w:rPr>
                <w:rFonts w:ascii="Times New Roman" w:hAnsi="Times New Roman" w:eastAsia="仿宋" w:cs="Times New Roman"/>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4FDA">
            <w:pPr>
              <w:rPr>
                <w:rFonts w:ascii="Times New Roman" w:hAnsi="Times New Roman" w:eastAsia="仿宋" w:cs="Times New Roman"/>
                <w:sz w:val="18"/>
                <w:szCs w:val="18"/>
                <w:lang w:val="zh-CN"/>
              </w:rPr>
            </w:pPr>
            <w:r>
              <w:rPr>
                <w:rFonts w:ascii="Times New Roman" w:hAnsi="Times New Roman" w:eastAsia="仿宋" w:cs="Times New Roman"/>
                <w:sz w:val="18"/>
                <w:szCs w:val="18"/>
              </w:rPr>
              <w:t>Section 1: Practice and Understanding</w:t>
            </w:r>
          </w:p>
          <w:p w14:paraId="6D544FDB">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4FDC">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4FDD">
            <w:pPr>
              <w:rPr>
                <w:rFonts w:ascii="Times New Roman" w:hAnsi="Times New Roman" w:eastAsia="仿宋" w:cs="Times New Roman"/>
                <w:sz w:val="18"/>
                <w:szCs w:val="18"/>
              </w:rPr>
            </w:pPr>
            <w:r>
              <w:rPr>
                <w:rFonts w:ascii="Times New Roman" w:hAnsi="Times New Roman" w:eastAsia="仿宋" w:cs="Times New Roman"/>
                <w:sz w:val="18"/>
                <w:szCs w:val="18"/>
              </w:rPr>
              <w:t>1. Scientific practice view and its significance</w:t>
            </w:r>
          </w:p>
          <w:p w14:paraId="6D544FDE">
            <w:pPr>
              <w:rPr>
                <w:rFonts w:ascii="Times New Roman" w:hAnsi="Times New Roman" w:eastAsia="仿宋" w:cs="Times New Roman"/>
                <w:sz w:val="18"/>
                <w:szCs w:val="18"/>
              </w:rPr>
            </w:pPr>
            <w:r>
              <w:rPr>
                <w:rFonts w:ascii="Times New Roman" w:hAnsi="Times New Roman" w:eastAsia="仿宋" w:cs="Times New Roman"/>
                <w:sz w:val="18"/>
                <w:szCs w:val="18"/>
              </w:rPr>
              <w:t>2. The essence and basic structure of practice</w:t>
            </w:r>
          </w:p>
          <w:p w14:paraId="6D544FDF">
            <w:pPr>
              <w:rPr>
                <w:rFonts w:ascii="Times New Roman" w:hAnsi="Times New Roman" w:eastAsia="仿宋" w:cs="Times New Roman"/>
                <w:sz w:val="18"/>
                <w:szCs w:val="18"/>
              </w:rPr>
            </w:pPr>
            <w:r>
              <w:rPr>
                <w:rFonts w:ascii="Times New Roman" w:hAnsi="Times New Roman" w:eastAsia="仿宋" w:cs="Times New Roman"/>
                <w:sz w:val="18"/>
                <w:szCs w:val="18"/>
              </w:rPr>
              <w:t>3. The essence and process of knowledge</w:t>
            </w:r>
          </w:p>
          <w:p w14:paraId="6D544FE0">
            <w:pPr>
              <w:rPr>
                <w:rFonts w:ascii="Times New Roman" w:hAnsi="Times New Roman" w:eastAsia="仿宋" w:cs="Times New Roman"/>
                <w:sz w:val="18"/>
                <w:szCs w:val="18"/>
              </w:rPr>
            </w:pPr>
            <w:r>
              <w:rPr>
                <w:rFonts w:ascii="Times New Roman" w:hAnsi="Times New Roman" w:eastAsia="仿宋" w:cs="Times New Roman"/>
                <w:sz w:val="18"/>
                <w:szCs w:val="18"/>
              </w:rPr>
              <w:t>4. The dialectical movement of practice and cognition and its laws</w:t>
            </w:r>
          </w:p>
        </w:tc>
        <w:tc>
          <w:tcPr>
            <w:tcW w:w="397" w:type="dxa"/>
            <w:tcBorders>
              <w:top w:val="single" w:color="auto" w:sz="4" w:space="0"/>
              <w:left w:val="single" w:color="auto" w:sz="4" w:space="0"/>
              <w:bottom w:val="single" w:color="auto" w:sz="4" w:space="0"/>
              <w:right w:val="single" w:color="auto" w:sz="4" w:space="0"/>
            </w:tcBorders>
            <w:vAlign w:val="center"/>
          </w:tcPr>
          <w:p w14:paraId="6D544FE1">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4FE2">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4FE3">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4FE4">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4FE5">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4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FE7">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4FE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Section 2: Truth and Value</w:t>
            </w:r>
          </w:p>
          <w:p w14:paraId="6D544FE9">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4FEA">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4FEB">
            <w:pPr>
              <w:rPr>
                <w:rFonts w:ascii="Times New Roman" w:hAnsi="Times New Roman" w:eastAsia="仿宋" w:cs="Times New Roman"/>
                <w:sz w:val="18"/>
                <w:szCs w:val="18"/>
              </w:rPr>
            </w:pPr>
            <w:r>
              <w:rPr>
                <w:rFonts w:ascii="Times New Roman" w:hAnsi="Times New Roman" w:eastAsia="仿宋" w:cs="Times New Roman"/>
                <w:sz w:val="18"/>
                <w:szCs w:val="18"/>
              </w:rPr>
              <w:t>1. The objectivity, absolteness and relativity of truth</w:t>
            </w:r>
          </w:p>
          <w:p w14:paraId="6D544FEC">
            <w:pPr>
              <w:rPr>
                <w:rFonts w:ascii="Times New Roman" w:hAnsi="Times New Roman" w:eastAsia="仿宋" w:cs="Times New Roman"/>
                <w:sz w:val="18"/>
                <w:szCs w:val="18"/>
              </w:rPr>
            </w:pPr>
            <w:r>
              <w:rPr>
                <w:rFonts w:ascii="Times New Roman" w:hAnsi="Times New Roman" w:eastAsia="仿宋" w:cs="Times New Roman"/>
                <w:sz w:val="18"/>
                <w:szCs w:val="18"/>
              </w:rPr>
              <w:t>2. The test of the truth</w:t>
            </w:r>
          </w:p>
          <w:p w14:paraId="6D544FED">
            <w:pPr>
              <w:rPr>
                <w:rFonts w:ascii="Times New Roman" w:hAnsi="Times New Roman" w:eastAsia="仿宋" w:cs="Times New Roman"/>
                <w:sz w:val="18"/>
                <w:szCs w:val="18"/>
              </w:rPr>
            </w:pPr>
            <w:r>
              <w:rPr>
                <w:rFonts w:ascii="Times New Roman" w:hAnsi="Times New Roman" w:eastAsia="仿宋" w:cs="Times New Roman"/>
                <w:sz w:val="18"/>
                <w:szCs w:val="18"/>
              </w:rPr>
              <w:t>3. The Dialectic System of Truth and Value- -</w:t>
            </w:r>
          </w:p>
          <w:p w14:paraId="6D544FEE">
            <w:pPr>
              <w:rPr>
                <w:rFonts w:ascii="Times New Roman" w:hAnsi="Times New Roman" w:eastAsia="仿宋" w:cs="Times New Roman"/>
                <w:sz w:val="18"/>
                <w:szCs w:val="18"/>
              </w:rPr>
            </w:pPr>
          </w:p>
        </w:tc>
        <w:tc>
          <w:tcPr>
            <w:tcW w:w="397" w:type="dxa"/>
            <w:vMerge w:val="restart"/>
            <w:tcBorders>
              <w:top w:val="single" w:color="auto" w:sz="4" w:space="0"/>
              <w:left w:val="single" w:color="auto" w:sz="4" w:space="0"/>
              <w:right w:val="single" w:color="auto" w:sz="4" w:space="0"/>
            </w:tcBorders>
            <w:vAlign w:val="center"/>
          </w:tcPr>
          <w:p w14:paraId="6D544FEF">
            <w:pPr>
              <w:rPr>
                <w:rFonts w:ascii="Times New Roman" w:hAnsi="Times New Roman" w:eastAsia="仿宋" w:cs="Times New Roman"/>
                <w:sz w:val="18"/>
                <w:szCs w:val="18"/>
              </w:rPr>
            </w:pPr>
            <w:r>
              <w:rPr>
                <w:rFonts w:ascii="Times New Roman" w:hAnsi="Times New Roman" w:eastAsia="仿宋" w:cs="Times New Roman"/>
                <w:sz w:val="18"/>
                <w:szCs w:val="18"/>
              </w:rPr>
              <w:t>2</w:t>
            </w:r>
          </w:p>
          <w:p w14:paraId="6D544FF0">
            <w:pPr>
              <w:rPr>
                <w:rFonts w:ascii="Times New Roman" w:hAnsi="Times New Roman" w:eastAsia="仿宋" w:cs="Times New Roman"/>
                <w:sz w:val="18"/>
                <w:szCs w:val="18"/>
              </w:rPr>
            </w:pPr>
          </w:p>
        </w:tc>
        <w:tc>
          <w:tcPr>
            <w:tcW w:w="1134" w:type="dxa"/>
            <w:vMerge w:val="restart"/>
            <w:tcBorders>
              <w:top w:val="single" w:color="auto" w:sz="4" w:space="0"/>
              <w:left w:val="single" w:color="auto" w:sz="4" w:space="0"/>
              <w:right w:val="single" w:color="auto" w:sz="4" w:space="0"/>
            </w:tcBorders>
            <w:vAlign w:val="center"/>
          </w:tcPr>
          <w:p w14:paraId="6D544FF1">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4FF2">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4FF3">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4FF4">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4FF6">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4FF7">
            <w:pPr>
              <w:rPr>
                <w:rFonts w:ascii="Times New Roman" w:hAnsi="Times New Roman" w:eastAsia="仿宋" w:cs="Times New Roman"/>
                <w:sz w:val="18"/>
                <w:szCs w:val="18"/>
              </w:rPr>
            </w:pPr>
            <w:r>
              <w:rPr>
                <w:rFonts w:ascii="Times New Roman" w:hAnsi="Times New Roman" w:eastAsia="仿宋" w:cs="Times New Roman"/>
                <w:sz w:val="18"/>
                <w:szCs w:val="18"/>
              </w:rPr>
              <w:t>the third segment</w:t>
            </w:r>
          </w:p>
          <w:p w14:paraId="6D544FF8">
            <w:pPr>
              <w:rPr>
                <w:rFonts w:ascii="Times New Roman" w:hAnsi="Times New Roman" w:eastAsia="仿宋" w:cs="Times New Roman"/>
                <w:sz w:val="18"/>
                <w:szCs w:val="18"/>
              </w:rPr>
            </w:pPr>
            <w:r>
              <w:rPr>
                <w:rFonts w:ascii="Times New Roman" w:hAnsi="Times New Roman" w:eastAsia="仿宋" w:cs="Times New Roman"/>
                <w:sz w:val="18"/>
                <w:szCs w:val="18"/>
              </w:rPr>
              <w:t>Know the world and transform the world</w:t>
            </w:r>
          </w:p>
          <w:p w14:paraId="6D544FF9">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4FFA">
            <w:pPr>
              <w:rPr>
                <w:rFonts w:ascii="Times New Roman" w:hAnsi="Times New Roman" w:eastAsia="仿宋" w:cs="Times New Roman"/>
                <w:sz w:val="18"/>
                <w:szCs w:val="18"/>
              </w:rPr>
            </w:pPr>
            <w:r>
              <w:rPr>
                <w:rFonts w:ascii="Times New Roman" w:hAnsi="Times New Roman" w:eastAsia="仿宋" w:cs="Times New Roman"/>
                <w:sz w:val="18"/>
                <w:szCs w:val="18"/>
              </w:rPr>
              <w:t>1. Understanding the world and transform the world (the fundamental purpose of understanding the world is to transform the world)</w:t>
            </w:r>
          </w:p>
          <w:p w14:paraId="6D544FFB">
            <w:pPr>
              <w:rPr>
                <w:rFonts w:ascii="Times New Roman" w:hAnsi="Times New Roman" w:eastAsia="仿宋" w:cs="Times New Roman"/>
                <w:sz w:val="18"/>
                <w:szCs w:val="18"/>
              </w:rPr>
            </w:pPr>
            <w:r>
              <w:rPr>
                <w:rFonts w:ascii="Times New Roman" w:hAnsi="Times New Roman" w:eastAsia="仿宋" w:cs="Times New Roman"/>
                <w:sz w:val="18"/>
                <w:szCs w:val="18"/>
              </w:rPr>
              <w:t>2. Everything starts from reality, seek truth from facts</w:t>
            </w:r>
          </w:p>
          <w:p w14:paraId="6D544FFC">
            <w:pPr>
              <w:rPr>
                <w:rFonts w:ascii="Times New Roman" w:hAnsi="Times New Roman" w:eastAsia="仿宋" w:cs="Times New Roman"/>
                <w:sz w:val="18"/>
                <w:szCs w:val="18"/>
              </w:rPr>
            </w:pPr>
            <w:r>
              <w:rPr>
                <w:rFonts w:ascii="Times New Roman" w:hAnsi="Times New Roman" w:eastAsia="仿宋" w:cs="Times New Roman"/>
                <w:sz w:val="18"/>
                <w:szCs w:val="18"/>
              </w:rPr>
              <w:t>3. Adhere to the integrity and innovation, and realize the benign interaction between theoretical innovation and practical innovation</w:t>
            </w:r>
          </w:p>
        </w:tc>
        <w:tc>
          <w:tcPr>
            <w:tcW w:w="397" w:type="dxa"/>
            <w:vMerge w:val="continue"/>
            <w:tcBorders>
              <w:left w:val="single" w:color="auto" w:sz="4" w:space="0"/>
              <w:bottom w:val="single" w:color="auto" w:sz="4" w:space="0"/>
              <w:right w:val="single" w:color="auto" w:sz="4" w:space="0"/>
            </w:tcBorders>
            <w:vAlign w:val="center"/>
          </w:tcPr>
          <w:p w14:paraId="6D544FFD">
            <w:pPr>
              <w:rPr>
                <w:rFonts w:ascii="Times New Roman" w:hAnsi="Times New Roman" w:eastAsia="仿宋" w:cs="Times New Roman"/>
                <w:sz w:val="18"/>
                <w:szCs w:val="18"/>
              </w:rPr>
            </w:pPr>
          </w:p>
        </w:tc>
        <w:tc>
          <w:tcPr>
            <w:tcW w:w="1134" w:type="dxa"/>
            <w:vMerge w:val="continue"/>
            <w:tcBorders>
              <w:left w:val="single" w:color="auto" w:sz="4" w:space="0"/>
              <w:bottom w:val="single" w:color="auto" w:sz="4" w:space="0"/>
              <w:right w:val="single" w:color="auto" w:sz="4" w:space="0"/>
            </w:tcBorders>
            <w:vAlign w:val="center"/>
          </w:tcPr>
          <w:p w14:paraId="6D544FFE">
            <w:pPr>
              <w:rPr>
                <w:rFonts w:ascii="Times New Roman" w:hAnsi="Times New Roman" w:eastAsia="仿宋" w:cs="Times New Roman"/>
                <w:sz w:val="18"/>
                <w:szCs w:val="18"/>
              </w:rPr>
            </w:pPr>
          </w:p>
        </w:tc>
      </w:tr>
      <w:tr w14:paraId="6D54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top w:val="single" w:color="auto" w:sz="4" w:space="0"/>
              <w:left w:val="single" w:color="auto" w:sz="4" w:space="0"/>
              <w:right w:val="single" w:color="auto" w:sz="4" w:space="0"/>
            </w:tcBorders>
            <w:vAlign w:val="center"/>
          </w:tcPr>
          <w:p w14:paraId="6D545000">
            <w:pPr>
              <w:rPr>
                <w:rFonts w:ascii="Times New Roman" w:hAnsi="Times New Roman" w:eastAsia="仿宋" w:cs="Times New Roman"/>
                <w:sz w:val="18"/>
                <w:szCs w:val="18"/>
              </w:rPr>
            </w:pPr>
            <w:r>
              <w:rPr>
                <w:rFonts w:ascii="Times New Roman" w:hAnsi="Times New Roman" w:eastAsia="仿宋" w:cs="Times New Roman"/>
                <w:sz w:val="18"/>
                <w:szCs w:val="18"/>
              </w:rPr>
              <w:t>chapter three</w:t>
            </w:r>
          </w:p>
          <w:p w14:paraId="6D545001">
            <w:pPr>
              <w:rPr>
                <w:rFonts w:ascii="Times New Roman" w:hAnsi="Times New Roman" w:eastAsia="仿宋" w:cs="Times New Roman"/>
                <w:sz w:val="18"/>
                <w:szCs w:val="18"/>
              </w:rPr>
            </w:pPr>
            <w:r>
              <w:rPr>
                <w:rFonts w:ascii="Times New Roman" w:hAnsi="Times New Roman" w:eastAsia="仿宋" w:cs="Times New Roman"/>
                <w:sz w:val="18"/>
                <w:szCs w:val="18"/>
              </w:rPr>
              <w:t>Human society and its law of development</w:t>
            </w:r>
          </w:p>
          <w:p w14:paraId="6D545002">
            <w:pPr>
              <w:jc w:val="center"/>
              <w:rPr>
                <w:rFonts w:ascii="Times New Roman" w:hAnsi="Times New Roman" w:eastAsia="仿宋" w:cs="Times New Roman"/>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03">
            <w:pPr>
              <w:rPr>
                <w:rFonts w:ascii="Times New Roman" w:hAnsi="Times New Roman" w:eastAsia="仿宋" w:cs="Times New Roman"/>
                <w:sz w:val="18"/>
                <w:szCs w:val="18"/>
              </w:rPr>
            </w:pPr>
            <w:r>
              <w:rPr>
                <w:rFonts w:ascii="Times New Roman" w:hAnsi="Times New Roman" w:eastAsia="仿宋" w:cs="Times New Roman"/>
                <w:sz w:val="18"/>
                <w:szCs w:val="18"/>
              </w:rPr>
              <w:t>first quarter</w:t>
            </w:r>
          </w:p>
          <w:p w14:paraId="6D545004">
            <w:pPr>
              <w:rPr>
                <w:rFonts w:ascii="Times New Roman" w:hAnsi="Times New Roman" w:eastAsia="仿宋" w:cs="Times New Roman"/>
                <w:sz w:val="18"/>
                <w:szCs w:val="18"/>
              </w:rPr>
            </w:pPr>
            <w:r>
              <w:rPr>
                <w:rFonts w:ascii="Times New Roman" w:hAnsi="Times New Roman" w:eastAsia="仿宋" w:cs="Times New Roman"/>
                <w:sz w:val="18"/>
                <w:szCs w:val="18"/>
              </w:rPr>
              <w:t>The existence and development of human society</w:t>
            </w:r>
          </w:p>
          <w:p w14:paraId="6D545005">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06">
            <w:pPr>
              <w:rPr>
                <w:rFonts w:ascii="Times New Roman" w:hAnsi="Times New Roman" w:eastAsia="仿宋" w:cs="Times New Roman"/>
                <w:sz w:val="18"/>
                <w:szCs w:val="18"/>
              </w:rPr>
            </w:pPr>
            <w:r>
              <w:rPr>
                <w:rFonts w:ascii="Times New Roman" w:hAnsi="Times New Roman" w:eastAsia="仿宋" w:cs="Times New Roman"/>
                <w:sz w:val="18"/>
                <w:szCs w:val="18"/>
              </w:rPr>
              <w:t>1. Social existence and social consciousness</w:t>
            </w:r>
          </w:p>
          <w:p w14:paraId="6D545007">
            <w:pPr>
              <w:rPr>
                <w:rFonts w:ascii="Times New Roman" w:hAnsi="Times New Roman" w:eastAsia="仿宋" w:cs="Times New Roman"/>
                <w:sz w:val="18"/>
                <w:szCs w:val="18"/>
              </w:rPr>
            </w:pPr>
            <w:r>
              <w:rPr>
                <w:rFonts w:ascii="Times New Roman" w:hAnsi="Times New Roman" w:eastAsia="仿宋" w:cs="Times New Roman"/>
                <w:sz w:val="18"/>
                <w:szCs w:val="18"/>
              </w:rPr>
              <w:t>2. Basic social contradictions and their movement rules</w:t>
            </w:r>
          </w:p>
          <w:p w14:paraId="6D545008">
            <w:pPr>
              <w:rPr>
                <w:rFonts w:ascii="Times New Roman" w:hAnsi="Times New Roman" w:eastAsia="仿宋" w:cs="Times New Roman"/>
                <w:sz w:val="18"/>
                <w:szCs w:val="18"/>
              </w:rPr>
            </w:pPr>
            <w:r>
              <w:rPr>
                <w:rFonts w:ascii="Times New Roman" w:hAnsi="Times New Roman" w:eastAsia="仿宋" w:cs="Times New Roman"/>
                <w:sz w:val="18"/>
                <w:szCs w:val="18"/>
              </w:rPr>
              <w:t>3. Universal human exchanges and the formation and development of world history</w:t>
            </w:r>
          </w:p>
          <w:p w14:paraId="6D545009">
            <w:pPr>
              <w:rPr>
                <w:rFonts w:ascii="Times New Roman" w:hAnsi="Times New Roman" w:eastAsia="仿宋" w:cs="Times New Roman"/>
                <w:sz w:val="18"/>
                <w:szCs w:val="18"/>
              </w:rPr>
            </w:pPr>
            <w:r>
              <w:rPr>
                <w:rFonts w:ascii="Times New Roman" w:hAnsi="Times New Roman" w:eastAsia="仿宋" w:cs="Times New Roman"/>
                <w:sz w:val="18"/>
                <w:szCs w:val="18"/>
              </w:rPr>
              <w:t>4. Social progress and the change of social forms)</w:t>
            </w:r>
          </w:p>
          <w:p w14:paraId="6D54500A">
            <w:pPr>
              <w:rPr>
                <w:rFonts w:ascii="Times New Roman" w:hAnsi="Times New Roman" w:eastAsia="仿宋" w:cs="Times New Roman"/>
                <w:sz w:val="18"/>
                <w:szCs w:val="18"/>
              </w:rPr>
            </w:pPr>
            <w:r>
              <w:rPr>
                <w:rFonts w:ascii="Times New Roman" w:hAnsi="Times New Roman" w:eastAsia="仿宋" w:cs="Times New Roman"/>
                <w:sz w:val="18"/>
                <w:szCs w:val="18"/>
              </w:rPr>
              <w:t>5. Civilization and its diversity</w:t>
            </w:r>
          </w:p>
          <w:p w14:paraId="6D54500B">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 social existence and social consciousness, social basic contradictions and their movement rules</w:t>
            </w:r>
          </w:p>
        </w:tc>
        <w:tc>
          <w:tcPr>
            <w:tcW w:w="397" w:type="dxa"/>
            <w:tcBorders>
              <w:top w:val="single" w:color="auto" w:sz="4" w:space="0"/>
              <w:left w:val="single" w:color="auto" w:sz="4" w:space="0"/>
              <w:bottom w:val="single" w:color="auto" w:sz="4" w:space="0"/>
              <w:right w:val="single" w:color="auto" w:sz="4" w:space="0"/>
            </w:tcBorders>
            <w:vAlign w:val="center"/>
          </w:tcPr>
          <w:p w14:paraId="6D54500C">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500D">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500E">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500F">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5010">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5012">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13">
            <w:pPr>
              <w:rPr>
                <w:rFonts w:ascii="Times New Roman" w:hAnsi="Times New Roman" w:eastAsia="仿宋" w:cs="Times New Roman"/>
                <w:sz w:val="18"/>
                <w:szCs w:val="18"/>
              </w:rPr>
            </w:pPr>
            <w:r>
              <w:rPr>
                <w:rFonts w:ascii="Times New Roman" w:hAnsi="Times New Roman" w:eastAsia="仿宋" w:cs="Times New Roman"/>
                <w:sz w:val="18"/>
                <w:szCs w:val="18"/>
              </w:rPr>
              <w:t>The second section</w:t>
            </w:r>
          </w:p>
          <w:p w14:paraId="6D545014">
            <w:pPr>
              <w:rPr>
                <w:rFonts w:ascii="Times New Roman" w:hAnsi="Times New Roman" w:eastAsia="仿宋" w:cs="Times New Roman"/>
                <w:sz w:val="18"/>
                <w:szCs w:val="18"/>
              </w:rPr>
            </w:pPr>
            <w:r>
              <w:rPr>
                <w:rFonts w:ascii="Times New Roman" w:hAnsi="Times New Roman" w:eastAsia="仿宋" w:cs="Times New Roman"/>
                <w:sz w:val="18"/>
                <w:szCs w:val="18"/>
              </w:rPr>
              <w:t>The driving force of social and historical development</w:t>
            </w:r>
          </w:p>
          <w:p w14:paraId="6D545015">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16">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5017">
            <w:pPr>
              <w:rPr>
                <w:rFonts w:ascii="Times New Roman" w:hAnsi="Times New Roman" w:eastAsia="仿宋" w:cs="Times New Roman"/>
                <w:sz w:val="18"/>
                <w:szCs w:val="18"/>
              </w:rPr>
            </w:pPr>
            <w:r>
              <w:rPr>
                <w:rFonts w:ascii="Times New Roman" w:hAnsi="Times New Roman" w:eastAsia="仿宋" w:cs="Times New Roman"/>
                <w:sz w:val="18"/>
                <w:szCs w:val="18"/>
              </w:rPr>
              <w:t>1. The role of basic social contradictions in historical development</w:t>
            </w:r>
          </w:p>
          <w:p w14:paraId="6D545018">
            <w:pPr>
              <w:rPr>
                <w:rFonts w:ascii="Times New Roman" w:hAnsi="Times New Roman" w:eastAsia="仿宋" w:cs="Times New Roman"/>
                <w:sz w:val="18"/>
                <w:szCs w:val="18"/>
              </w:rPr>
            </w:pPr>
            <w:r>
              <w:rPr>
                <w:rFonts w:ascii="Times New Roman" w:hAnsi="Times New Roman" w:eastAsia="仿宋" w:cs="Times New Roman"/>
                <w:sz w:val="18"/>
                <w:szCs w:val="18"/>
              </w:rPr>
              <w:t>2. Class struggle and social revolution in the development of class society</w:t>
            </w:r>
          </w:p>
          <w:p w14:paraId="6D545019">
            <w:pPr>
              <w:rPr>
                <w:rFonts w:ascii="Times New Roman" w:hAnsi="Times New Roman" w:eastAsia="仿宋" w:cs="Times New Roman"/>
                <w:sz w:val="18"/>
                <w:szCs w:val="18"/>
              </w:rPr>
            </w:pPr>
            <w:r>
              <w:rPr>
                <w:rFonts w:ascii="Times New Roman" w:hAnsi="Times New Roman" w:eastAsia="仿宋" w:cs="Times New Roman"/>
                <w:sz w:val="18"/>
                <w:szCs w:val="18"/>
              </w:rPr>
              <w:t>3. The role of science and technology in social development</w:t>
            </w:r>
          </w:p>
          <w:p w14:paraId="6D54501A">
            <w:pPr>
              <w:rPr>
                <w:rFonts w:ascii="Times New Roman" w:hAnsi="Times New Roman" w:eastAsia="仿宋" w:cs="Times New Roman"/>
                <w:sz w:val="18"/>
                <w:szCs w:val="18"/>
              </w:rPr>
            </w:pPr>
            <w:r>
              <w:rPr>
                <w:rFonts w:ascii="Times New Roman" w:hAnsi="Times New Roman" w:eastAsia="仿宋" w:cs="Times New Roman"/>
                <w:sz w:val="18"/>
                <w:szCs w:val="18"/>
              </w:rPr>
              <w:t>4. The role of culture in social development</w:t>
            </w:r>
          </w:p>
        </w:tc>
        <w:tc>
          <w:tcPr>
            <w:tcW w:w="397" w:type="dxa"/>
            <w:tcBorders>
              <w:top w:val="single" w:color="auto" w:sz="4" w:space="0"/>
              <w:left w:val="single" w:color="auto" w:sz="4" w:space="0"/>
              <w:bottom w:val="single" w:color="auto" w:sz="4" w:space="0"/>
              <w:right w:val="single" w:color="auto" w:sz="4" w:space="0"/>
            </w:tcBorders>
            <w:vAlign w:val="center"/>
          </w:tcPr>
          <w:p w14:paraId="6D54501B">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501C">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501D">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501E">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501F">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5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5021">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22">
            <w:pPr>
              <w:rPr>
                <w:rFonts w:ascii="Times New Roman" w:hAnsi="Times New Roman" w:eastAsia="仿宋" w:cs="Times New Roman"/>
                <w:sz w:val="18"/>
                <w:szCs w:val="18"/>
              </w:rPr>
            </w:pPr>
            <w:r>
              <w:rPr>
                <w:rFonts w:ascii="Times New Roman" w:hAnsi="Times New Roman" w:eastAsia="仿宋" w:cs="Times New Roman"/>
                <w:sz w:val="18"/>
                <w:szCs w:val="18"/>
              </w:rPr>
              <w:t>the third segment</w:t>
            </w:r>
          </w:p>
          <w:p w14:paraId="6D545023">
            <w:pPr>
              <w:rPr>
                <w:rFonts w:ascii="Times New Roman" w:hAnsi="Times New Roman" w:eastAsia="仿宋" w:cs="Times New Roman"/>
                <w:sz w:val="18"/>
                <w:szCs w:val="18"/>
              </w:rPr>
            </w:pPr>
            <w:r>
              <w:rPr>
                <w:rFonts w:ascii="Times New Roman" w:hAnsi="Times New Roman" w:eastAsia="仿宋" w:cs="Times New Roman"/>
                <w:sz w:val="18"/>
                <w:szCs w:val="18"/>
              </w:rPr>
              <w:t>The role of the people in historical development</w:t>
            </w:r>
          </w:p>
          <w:p w14:paraId="6D545024">
            <w:pPr>
              <w:rPr>
                <w:rFonts w:ascii="仿宋" w:hAnsi="仿宋" w:eastAsia="仿宋"/>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25">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5026">
            <w:pPr>
              <w:rPr>
                <w:rFonts w:ascii="Times New Roman" w:hAnsi="Times New Roman" w:eastAsia="仿宋" w:cs="Times New Roman"/>
                <w:sz w:val="18"/>
                <w:szCs w:val="18"/>
              </w:rPr>
            </w:pPr>
            <w:r>
              <w:rPr>
                <w:rFonts w:ascii="Times New Roman" w:hAnsi="Times New Roman" w:eastAsia="仿宋" w:cs="Times New Roman"/>
                <w:sz w:val="18"/>
                <w:szCs w:val="18"/>
              </w:rPr>
              <w:t>1. The masses are the makers of history</w:t>
            </w:r>
          </w:p>
          <w:p w14:paraId="6D545027">
            <w:pPr>
              <w:rPr>
                <w:rFonts w:ascii="Times New Roman" w:hAnsi="Times New Roman" w:eastAsia="仿宋" w:cs="Times New Roman"/>
                <w:sz w:val="18"/>
                <w:szCs w:val="18"/>
              </w:rPr>
            </w:pPr>
            <w:r>
              <w:rPr>
                <w:rFonts w:ascii="Times New Roman" w:hAnsi="Times New Roman" w:eastAsia="仿宋" w:cs="Times New Roman"/>
                <w:sz w:val="18"/>
                <w:szCs w:val="18"/>
              </w:rPr>
              <w:t>2. Role of individuals in the social history</w:t>
            </w:r>
          </w:p>
          <w:p w14:paraId="6D545028">
            <w:pPr>
              <w:rPr>
                <w:rFonts w:ascii="Times New Roman" w:hAnsi="Times New Roman" w:eastAsia="仿宋" w:cs="Times New Roman"/>
                <w:sz w:val="18"/>
                <w:szCs w:val="18"/>
              </w:rPr>
            </w:pPr>
            <w:r>
              <w:rPr>
                <w:rFonts w:ascii="Times New Roman" w:hAnsi="Times New Roman" w:eastAsia="仿宋" w:cs="Times New Roman"/>
                <w:sz w:val="18"/>
                <w:szCs w:val="18"/>
              </w:rPr>
              <w:t>3. The relationship between the masses, classes, political parties and leaders</w:t>
            </w:r>
          </w:p>
        </w:tc>
        <w:tc>
          <w:tcPr>
            <w:tcW w:w="397" w:type="dxa"/>
            <w:tcBorders>
              <w:top w:val="single" w:color="auto" w:sz="4" w:space="0"/>
              <w:left w:val="single" w:color="auto" w:sz="4" w:space="0"/>
              <w:bottom w:val="single" w:color="auto" w:sz="4" w:space="0"/>
              <w:right w:val="single" w:color="auto" w:sz="4" w:space="0"/>
            </w:tcBorders>
            <w:vAlign w:val="center"/>
          </w:tcPr>
          <w:p w14:paraId="6D545029">
            <w:pPr>
              <w:rPr>
                <w:rFonts w:ascii="Times New Roman" w:hAnsi="Times New Roman" w:eastAsia="仿宋" w:cs="Times New Roman"/>
                <w:sz w:val="18"/>
                <w:szCs w:val="18"/>
              </w:rPr>
            </w:pPr>
            <w:r>
              <w:rPr>
                <w:rFonts w:ascii="Times New Roman" w:hAnsi="Times New Roman" w:eastAsia="仿宋" w:cs="Times New Roman"/>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6D54502A">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502B">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502C">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502D">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5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left w:val="single" w:color="auto" w:sz="4" w:space="0"/>
              <w:right w:val="single" w:color="auto" w:sz="4" w:space="0"/>
            </w:tcBorders>
            <w:vAlign w:val="center"/>
          </w:tcPr>
          <w:p w14:paraId="6D54502F">
            <w:pPr>
              <w:rPr>
                <w:rFonts w:ascii="Times New Roman" w:hAnsi="Times New Roman" w:eastAsia="仿宋" w:cs="Times New Roman"/>
                <w:sz w:val="18"/>
                <w:szCs w:val="18"/>
              </w:rPr>
            </w:pPr>
            <w:r>
              <w:rPr>
                <w:rFonts w:ascii="Times New Roman" w:hAnsi="Times New Roman" w:eastAsia="仿宋" w:cs="Times New Roman"/>
                <w:sz w:val="18"/>
                <w:szCs w:val="18"/>
              </w:rPr>
              <w:t>chapter four</w:t>
            </w:r>
          </w:p>
          <w:p w14:paraId="6D545030">
            <w:pPr>
              <w:rPr>
                <w:rFonts w:ascii="Times New Roman" w:hAnsi="Times New Roman" w:eastAsia="仿宋" w:cs="Times New Roman"/>
                <w:sz w:val="18"/>
                <w:szCs w:val="18"/>
              </w:rPr>
            </w:pPr>
            <w:r>
              <w:rPr>
                <w:rFonts w:ascii="Times New Roman" w:hAnsi="Times New Roman" w:eastAsia="仿宋" w:cs="Times New Roman"/>
                <w:sz w:val="18"/>
                <w:szCs w:val="18"/>
              </w:rPr>
              <w:t>The essence and law of capitalism</w:t>
            </w:r>
          </w:p>
          <w:p w14:paraId="6D545031">
            <w:pPr>
              <w:jc w:val="center"/>
              <w:rPr>
                <w:rFonts w:ascii="Times New Roman" w:hAnsi="Times New Roman" w:eastAsia="仿宋" w:cs="Times New Roman"/>
                <w:sz w:val="18"/>
                <w:szCs w:val="18"/>
              </w:rPr>
            </w:pPr>
          </w:p>
          <w:p w14:paraId="6D545032">
            <w:pPr>
              <w:jc w:val="center"/>
              <w:rPr>
                <w:rFonts w:ascii="Times New Roman" w:hAnsi="Times New Roman" w:eastAsia="仿宋" w:cs="Times New Roman"/>
                <w:sz w:val="18"/>
                <w:szCs w:val="18"/>
              </w:rPr>
            </w:pPr>
          </w:p>
          <w:p w14:paraId="6D545033">
            <w:pPr>
              <w:jc w:val="center"/>
              <w:rPr>
                <w:rFonts w:ascii="Times New Roman" w:hAnsi="Times New Roman" w:eastAsia="仿宋" w:cs="Times New Roman"/>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34">
            <w:pPr>
              <w:rPr>
                <w:rFonts w:ascii="Times New Roman" w:hAnsi="Times New Roman" w:eastAsia="仿宋" w:cs="Times New Roman"/>
                <w:sz w:val="18"/>
                <w:szCs w:val="18"/>
              </w:rPr>
            </w:pPr>
            <w:r>
              <w:rPr>
                <w:rFonts w:ascii="Times New Roman" w:hAnsi="Times New Roman" w:eastAsia="仿宋" w:cs="Times New Roman"/>
                <w:sz w:val="18"/>
                <w:szCs w:val="18"/>
              </w:rPr>
              <w:t>first quarter</w:t>
            </w:r>
          </w:p>
          <w:p w14:paraId="6D545035">
            <w:pPr>
              <w:rPr>
                <w:rFonts w:ascii="Times New Roman" w:hAnsi="Times New Roman" w:eastAsia="仿宋" w:cs="Times New Roman"/>
                <w:sz w:val="18"/>
                <w:szCs w:val="18"/>
              </w:rPr>
            </w:pPr>
            <w:r>
              <w:rPr>
                <w:rFonts w:ascii="Times New Roman" w:hAnsi="Times New Roman" w:eastAsia="仿宋" w:cs="Times New Roman"/>
                <w:sz w:val="18"/>
                <w:szCs w:val="18"/>
              </w:rPr>
              <w:t>Commodity economy and the law of value</w:t>
            </w:r>
          </w:p>
          <w:p w14:paraId="6D545036">
            <w:pPr>
              <w:jc w:val="cente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37">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5038">
            <w:pPr>
              <w:rPr>
                <w:rFonts w:ascii="Times New Roman" w:hAnsi="Times New Roman" w:eastAsia="仿宋" w:cs="Times New Roman"/>
                <w:sz w:val="18"/>
                <w:szCs w:val="18"/>
              </w:rPr>
            </w:pPr>
            <w:r>
              <w:rPr>
                <w:rFonts w:ascii="Times New Roman" w:hAnsi="Times New Roman" w:eastAsia="仿宋" w:cs="Times New Roman"/>
                <w:sz w:val="18"/>
                <w:szCs w:val="18"/>
              </w:rPr>
              <w:t>1. The formation and development of the commodity economy</w:t>
            </w:r>
          </w:p>
          <w:p w14:paraId="6D545039">
            <w:pPr>
              <w:rPr>
                <w:rFonts w:ascii="Times New Roman" w:hAnsi="Times New Roman" w:eastAsia="仿宋" w:cs="Times New Roman"/>
                <w:sz w:val="18"/>
                <w:szCs w:val="18"/>
              </w:rPr>
            </w:pPr>
            <w:r>
              <w:rPr>
                <w:rFonts w:ascii="Times New Roman" w:hAnsi="Times New Roman" w:eastAsia="仿宋" w:cs="Times New Roman"/>
                <w:sz w:val="18"/>
                <w:szCs w:val="18"/>
              </w:rPr>
              <w:t>2. Law of value and its role</w:t>
            </w:r>
          </w:p>
          <w:p w14:paraId="6D54503A">
            <w:pPr>
              <w:rPr>
                <w:rFonts w:ascii="Times New Roman" w:hAnsi="Times New Roman" w:eastAsia="仿宋" w:cs="Times New Roman"/>
                <w:sz w:val="18"/>
                <w:szCs w:val="18"/>
              </w:rPr>
            </w:pPr>
            <w:r>
              <w:rPr>
                <w:rFonts w:ascii="Times New Roman" w:hAnsi="Times New Roman" w:eastAsia="仿宋" w:cs="Times New Roman"/>
                <w:sz w:val="18"/>
                <w:szCs w:val="18"/>
              </w:rPr>
              <w:t>3. The basic contradiction of the commodity economy based on private ownership</w:t>
            </w:r>
          </w:p>
          <w:p w14:paraId="6D54503B">
            <w:pPr>
              <w:rPr>
                <w:rFonts w:ascii="Times New Roman" w:hAnsi="Times New Roman" w:eastAsia="仿宋" w:cs="Times New Roman"/>
                <w:sz w:val="18"/>
                <w:szCs w:val="18"/>
              </w:rPr>
            </w:pPr>
            <w:r>
              <w:rPr>
                <w:rFonts w:ascii="Times New Roman" w:hAnsi="Times New Roman" w:eastAsia="仿宋" w:cs="Times New Roman"/>
                <w:sz w:val="18"/>
                <w:szCs w:val="18"/>
              </w:rPr>
              <w:t>4. Deeply understand the contemporary value of Marx's labor theory of value</w:t>
            </w:r>
          </w:p>
        </w:tc>
        <w:tc>
          <w:tcPr>
            <w:tcW w:w="397" w:type="dxa"/>
            <w:tcBorders>
              <w:top w:val="single" w:color="auto" w:sz="4" w:space="0"/>
              <w:left w:val="single" w:color="auto" w:sz="4" w:space="0"/>
              <w:bottom w:val="single" w:color="auto" w:sz="4" w:space="0"/>
              <w:right w:val="single" w:color="auto" w:sz="4" w:space="0"/>
            </w:tcBorders>
            <w:vAlign w:val="center"/>
          </w:tcPr>
          <w:p w14:paraId="6D54503C">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503D">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503E">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503F">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5040">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5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5042">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43">
            <w:pPr>
              <w:rPr>
                <w:rFonts w:ascii="Times New Roman" w:hAnsi="Times New Roman" w:eastAsia="仿宋" w:cs="Times New Roman"/>
                <w:sz w:val="18"/>
                <w:szCs w:val="18"/>
              </w:rPr>
            </w:pPr>
            <w:r>
              <w:rPr>
                <w:rFonts w:ascii="Times New Roman" w:hAnsi="Times New Roman" w:eastAsia="仿宋" w:cs="Times New Roman"/>
                <w:sz w:val="18"/>
                <w:szCs w:val="18"/>
              </w:rPr>
              <w:t>The second section</w:t>
            </w:r>
          </w:p>
          <w:p w14:paraId="6D545044">
            <w:pPr>
              <w:rPr>
                <w:rFonts w:ascii="Times New Roman" w:hAnsi="Times New Roman" w:eastAsia="仿宋" w:cs="Times New Roman"/>
                <w:sz w:val="18"/>
                <w:szCs w:val="18"/>
              </w:rPr>
            </w:pPr>
            <w:r>
              <w:rPr>
                <w:rFonts w:ascii="Times New Roman" w:hAnsi="Times New Roman" w:eastAsia="仿宋" w:cs="Times New Roman"/>
                <w:sz w:val="18"/>
                <w:szCs w:val="18"/>
              </w:rPr>
              <w:t>The essence of the capitalist economic system</w:t>
            </w:r>
          </w:p>
        </w:tc>
        <w:tc>
          <w:tcPr>
            <w:tcW w:w="3685" w:type="dxa"/>
            <w:tcBorders>
              <w:top w:val="single" w:color="auto" w:sz="4" w:space="0"/>
              <w:left w:val="single" w:color="auto" w:sz="4" w:space="0"/>
              <w:bottom w:val="single" w:color="auto" w:sz="4" w:space="0"/>
              <w:right w:val="single" w:color="auto" w:sz="4" w:space="0"/>
            </w:tcBorders>
            <w:vAlign w:val="center"/>
          </w:tcPr>
          <w:p w14:paraId="6D545045">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5046">
            <w:pPr>
              <w:rPr>
                <w:rFonts w:ascii="Times New Roman" w:hAnsi="Times New Roman" w:eastAsia="仿宋" w:cs="Times New Roman"/>
                <w:sz w:val="18"/>
                <w:szCs w:val="18"/>
              </w:rPr>
            </w:pPr>
            <w:r>
              <w:rPr>
                <w:rFonts w:ascii="Times New Roman" w:hAnsi="Times New Roman" w:eastAsia="仿宋" w:cs="Times New Roman"/>
                <w:sz w:val="18"/>
                <w:szCs w:val="18"/>
              </w:rPr>
              <w:t>1. The emergence of the capitalist economic system</w:t>
            </w:r>
          </w:p>
          <w:p w14:paraId="6D545047">
            <w:pPr>
              <w:rPr>
                <w:rFonts w:ascii="Times New Roman" w:hAnsi="Times New Roman" w:eastAsia="仿宋" w:cs="Times New Roman"/>
                <w:sz w:val="18"/>
                <w:szCs w:val="18"/>
              </w:rPr>
            </w:pPr>
            <w:r>
              <w:rPr>
                <w:rFonts w:ascii="Times New Roman" w:hAnsi="Times New Roman" w:eastAsia="仿宋" w:cs="Times New Roman"/>
                <w:sz w:val="18"/>
                <w:szCs w:val="18"/>
              </w:rPr>
              <w:t>2. Labor turns into goods and money into capital</w:t>
            </w:r>
          </w:p>
          <w:p w14:paraId="6D545048">
            <w:pPr>
              <w:rPr>
                <w:rFonts w:ascii="Times New Roman" w:hAnsi="Times New Roman" w:eastAsia="仿宋" w:cs="Times New Roman"/>
                <w:sz w:val="18"/>
                <w:szCs w:val="18"/>
              </w:rPr>
            </w:pPr>
            <w:r>
              <w:rPr>
                <w:rFonts w:ascii="Times New Roman" w:hAnsi="Times New Roman" w:eastAsia="仿宋" w:cs="Times New Roman"/>
                <w:sz w:val="18"/>
                <w:szCs w:val="18"/>
              </w:rPr>
              <w:t>3. Production of surplus value is the absolute law of the capitalist mode of production</w:t>
            </w:r>
          </w:p>
          <w:p w14:paraId="6D545049">
            <w:pPr>
              <w:rPr>
                <w:rFonts w:ascii="Times New Roman" w:hAnsi="Times New Roman" w:eastAsia="仿宋" w:cs="Times New Roman"/>
                <w:sz w:val="18"/>
                <w:szCs w:val="18"/>
              </w:rPr>
            </w:pPr>
            <w:r>
              <w:rPr>
                <w:rFonts w:ascii="Times New Roman" w:hAnsi="Times New Roman" w:eastAsia="仿宋" w:cs="Times New Roman"/>
                <w:sz w:val="18"/>
                <w:szCs w:val="18"/>
              </w:rPr>
              <w:t>4. The basic contradiction of capitalism and the economic crisis</w:t>
            </w:r>
          </w:p>
        </w:tc>
        <w:tc>
          <w:tcPr>
            <w:tcW w:w="397" w:type="dxa"/>
            <w:tcBorders>
              <w:top w:val="single" w:color="auto" w:sz="4" w:space="0"/>
              <w:left w:val="single" w:color="auto" w:sz="4" w:space="0"/>
              <w:bottom w:val="single" w:color="auto" w:sz="4" w:space="0"/>
              <w:right w:val="single" w:color="auto" w:sz="4" w:space="0"/>
            </w:tcBorders>
            <w:vAlign w:val="center"/>
          </w:tcPr>
          <w:p w14:paraId="6D54504A">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504B">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504C">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504D">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504E">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5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5050">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51">
            <w:pPr>
              <w:rPr>
                <w:rFonts w:ascii="Times New Roman" w:hAnsi="Times New Roman" w:eastAsia="仿宋" w:cs="Times New Roman"/>
                <w:sz w:val="18"/>
                <w:szCs w:val="18"/>
              </w:rPr>
            </w:pPr>
            <w:r>
              <w:rPr>
                <w:rFonts w:ascii="Times New Roman" w:hAnsi="Times New Roman" w:eastAsia="仿宋" w:cs="Times New Roman"/>
                <w:sz w:val="18"/>
                <w:szCs w:val="18"/>
              </w:rPr>
              <w:t>the third segment</w:t>
            </w:r>
          </w:p>
          <w:p w14:paraId="6D545052">
            <w:pPr>
              <w:rPr>
                <w:rFonts w:ascii="Times New Roman" w:hAnsi="Times New Roman" w:eastAsia="仿宋" w:cs="Times New Roman"/>
                <w:sz w:val="18"/>
                <w:szCs w:val="18"/>
              </w:rPr>
            </w:pPr>
            <w:r>
              <w:rPr>
                <w:rFonts w:ascii="Times New Roman" w:hAnsi="Times New Roman" w:eastAsia="仿宋" w:cs="Times New Roman"/>
                <w:sz w:val="18"/>
                <w:szCs w:val="18"/>
              </w:rPr>
              <w:t>Capitalist superstructure</w:t>
            </w:r>
          </w:p>
        </w:tc>
        <w:tc>
          <w:tcPr>
            <w:tcW w:w="3685" w:type="dxa"/>
            <w:tcBorders>
              <w:top w:val="single" w:color="auto" w:sz="4" w:space="0"/>
              <w:left w:val="single" w:color="auto" w:sz="4" w:space="0"/>
              <w:bottom w:val="single" w:color="auto" w:sz="4" w:space="0"/>
              <w:right w:val="single" w:color="auto" w:sz="4" w:space="0"/>
            </w:tcBorders>
            <w:vAlign w:val="center"/>
          </w:tcPr>
          <w:p w14:paraId="6D545053">
            <w:pPr>
              <w:rPr>
                <w:rFonts w:ascii="Times New Roman" w:hAnsi="Times New Roman" w:eastAsia="仿宋" w:cs="Times New Roman"/>
                <w:sz w:val="18"/>
                <w:szCs w:val="18"/>
              </w:rPr>
            </w:pPr>
            <w:r>
              <w:rPr>
                <w:rFonts w:ascii="Times New Roman" w:hAnsi="Times New Roman" w:eastAsia="仿宋" w:cs="Times New Roman"/>
                <w:sz w:val="18"/>
                <w:szCs w:val="18"/>
              </w:rPr>
              <w:t>1. Capitalist political system and its essence</w:t>
            </w:r>
          </w:p>
          <w:p w14:paraId="6D545054">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 Capitalist ideology and its essence</w:t>
            </w:r>
          </w:p>
          <w:p w14:paraId="6D545055">
            <w:pPr>
              <w:rPr>
                <w:rFonts w:ascii="Times New Roman" w:hAnsi="Times New Roman" w:eastAsia="仿宋" w:cs="Times New Roman"/>
                <w:sz w:val="18"/>
                <w:szCs w:val="18"/>
                <w:lang w:val="zh-CN"/>
              </w:rPr>
            </w:pPr>
          </w:p>
        </w:tc>
        <w:tc>
          <w:tcPr>
            <w:tcW w:w="397" w:type="dxa"/>
            <w:tcBorders>
              <w:top w:val="single" w:color="auto" w:sz="4" w:space="0"/>
              <w:left w:val="single" w:color="auto" w:sz="4" w:space="0"/>
              <w:bottom w:val="single" w:color="auto" w:sz="4" w:space="0"/>
              <w:right w:val="single" w:color="auto" w:sz="4" w:space="0"/>
            </w:tcBorders>
            <w:vAlign w:val="center"/>
          </w:tcPr>
          <w:p w14:paraId="6D545056">
            <w:pPr>
              <w:rPr>
                <w:rFonts w:ascii="Times New Roman" w:hAnsi="Times New Roman" w:eastAsia="仿宋" w:cs="Times New Roman"/>
                <w:sz w:val="18"/>
                <w:szCs w:val="18"/>
              </w:rPr>
            </w:pPr>
            <w:r>
              <w:rPr>
                <w:rFonts w:ascii="Times New Roman" w:hAnsi="Times New Roman" w:eastAsia="仿宋" w:cs="Times New Roman"/>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6D54505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understand</w:t>
            </w:r>
          </w:p>
          <w:p w14:paraId="6D545058">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apply</w:t>
            </w:r>
          </w:p>
          <w:p w14:paraId="6D545059">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aggregate analysis</w:t>
            </w:r>
          </w:p>
        </w:tc>
      </w:tr>
      <w:tr w14:paraId="6D54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left w:val="single" w:color="auto" w:sz="4" w:space="0"/>
              <w:right w:val="single" w:color="auto" w:sz="4" w:space="0"/>
            </w:tcBorders>
            <w:vAlign w:val="center"/>
          </w:tcPr>
          <w:p w14:paraId="6D54505B">
            <w:pPr>
              <w:rPr>
                <w:rFonts w:ascii="Times New Roman" w:hAnsi="Times New Roman" w:eastAsia="仿宋" w:cs="Times New Roman"/>
                <w:sz w:val="18"/>
                <w:szCs w:val="18"/>
              </w:rPr>
            </w:pPr>
            <w:r>
              <w:rPr>
                <w:rFonts w:ascii="Times New Roman" w:hAnsi="Times New Roman" w:eastAsia="仿宋" w:cs="Times New Roman"/>
                <w:sz w:val="18"/>
                <w:szCs w:val="18"/>
              </w:rPr>
              <w:t>Chapter Five</w:t>
            </w:r>
          </w:p>
          <w:p w14:paraId="6D54505C">
            <w:pPr>
              <w:rPr>
                <w:rFonts w:ascii="Times New Roman" w:hAnsi="Times New Roman" w:eastAsia="仿宋" w:cs="Times New Roman"/>
                <w:sz w:val="18"/>
                <w:szCs w:val="18"/>
              </w:rPr>
            </w:pPr>
            <w:r>
              <w:rPr>
                <w:rFonts w:ascii="Times New Roman" w:hAnsi="Times New Roman" w:eastAsia="仿宋" w:cs="Times New Roman"/>
                <w:sz w:val="18"/>
                <w:szCs w:val="18"/>
              </w:rPr>
              <w:t>The development of capitalism and its trend</w:t>
            </w:r>
          </w:p>
          <w:p w14:paraId="6D54505D">
            <w:pPr>
              <w:jc w:val="center"/>
              <w:rPr>
                <w:rFonts w:ascii="Times New Roman" w:hAnsi="Times New Roman" w:eastAsia="仿宋" w:cs="Times New Roman"/>
                <w:sz w:val="18"/>
                <w:szCs w:val="18"/>
              </w:rPr>
            </w:pPr>
          </w:p>
          <w:p w14:paraId="6D54505E">
            <w:pPr>
              <w:jc w:val="center"/>
              <w:rPr>
                <w:rFonts w:ascii="Times New Roman" w:hAnsi="Times New Roman" w:eastAsia="仿宋" w:cs="Times New Roman"/>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5F">
            <w:pPr>
              <w:rPr>
                <w:rFonts w:ascii="Times New Roman" w:hAnsi="Times New Roman" w:eastAsia="仿宋" w:cs="Times New Roman"/>
                <w:sz w:val="18"/>
                <w:szCs w:val="18"/>
              </w:rPr>
            </w:pPr>
            <w:r>
              <w:rPr>
                <w:rFonts w:ascii="Times New Roman" w:hAnsi="Times New Roman" w:eastAsia="仿宋" w:cs="Times New Roman"/>
                <w:sz w:val="18"/>
                <w:szCs w:val="18"/>
              </w:rPr>
              <w:t>first quarter</w:t>
            </w:r>
          </w:p>
          <w:p w14:paraId="6D545060">
            <w:pPr>
              <w:rPr>
                <w:rFonts w:ascii="Times New Roman" w:hAnsi="Times New Roman" w:eastAsia="仿宋" w:cs="Times New Roman"/>
                <w:sz w:val="18"/>
                <w:szCs w:val="18"/>
              </w:rPr>
            </w:pPr>
            <w:r>
              <w:rPr>
                <w:rFonts w:ascii="Times New Roman" w:hAnsi="Times New Roman" w:eastAsia="仿宋" w:cs="Times New Roman"/>
                <w:sz w:val="18"/>
                <w:szCs w:val="18"/>
              </w:rPr>
              <w:t>The formation and development of monopoly capitalism</w:t>
            </w:r>
          </w:p>
        </w:tc>
        <w:tc>
          <w:tcPr>
            <w:tcW w:w="3685" w:type="dxa"/>
            <w:tcBorders>
              <w:top w:val="single" w:color="auto" w:sz="4" w:space="0"/>
              <w:left w:val="single" w:color="auto" w:sz="4" w:space="0"/>
              <w:bottom w:val="single" w:color="auto" w:sz="4" w:space="0"/>
              <w:right w:val="single" w:color="auto" w:sz="4" w:space="0"/>
            </w:tcBorders>
            <w:vAlign w:val="center"/>
          </w:tcPr>
          <w:p w14:paraId="6D545061">
            <w:pPr>
              <w:rPr>
                <w:rFonts w:ascii="Times New Roman" w:hAnsi="Times New Roman" w:eastAsia="仿宋" w:cs="Times New Roman"/>
                <w:sz w:val="18"/>
                <w:szCs w:val="18"/>
              </w:rPr>
            </w:pPr>
            <w:r>
              <w:rPr>
                <w:rFonts w:ascii="Times New Roman" w:hAnsi="Times New Roman" w:eastAsia="仿宋" w:cs="Times New Roman"/>
                <w:sz w:val="18"/>
                <w:szCs w:val="18"/>
              </w:rPr>
              <w:t>1. Capitalism goes from free competition to monopoly</w:t>
            </w:r>
          </w:p>
          <w:p w14:paraId="6D545062">
            <w:pPr>
              <w:rPr>
                <w:rFonts w:ascii="Times New Roman" w:hAnsi="Times New Roman" w:eastAsia="仿宋" w:cs="Times New Roman"/>
                <w:sz w:val="18"/>
                <w:szCs w:val="18"/>
              </w:rPr>
            </w:pPr>
            <w:r>
              <w:rPr>
                <w:rFonts w:ascii="Times New Roman" w:hAnsi="Times New Roman" w:eastAsia="仿宋" w:cs="Times New Roman"/>
                <w:sz w:val="18"/>
                <w:szCs w:val="18"/>
              </w:rPr>
              <w:t>2. The development of monopoly capitalism</w:t>
            </w:r>
          </w:p>
          <w:p w14:paraId="6D545063">
            <w:pPr>
              <w:rPr>
                <w:rFonts w:ascii="Times New Roman" w:hAnsi="Times New Roman" w:eastAsia="仿宋" w:cs="Times New Roman"/>
                <w:sz w:val="18"/>
                <w:szCs w:val="18"/>
              </w:rPr>
            </w:pPr>
            <w:r>
              <w:rPr>
                <w:rFonts w:ascii="Times New Roman" w:hAnsi="Times New Roman" w:eastAsia="仿宋" w:cs="Times New Roman"/>
                <w:sz w:val="18"/>
                <w:szCs w:val="18"/>
              </w:rPr>
              <w:t>3. Economic globalization and its impact</w:t>
            </w:r>
          </w:p>
          <w:p w14:paraId="6D545064">
            <w:pPr>
              <w:rPr>
                <w:rFonts w:ascii="Times New Roman" w:hAnsi="Times New Roman" w:eastAsia="仿宋" w:cs="Times New Roman"/>
                <w:sz w:val="18"/>
                <w:szCs w:val="18"/>
              </w:rPr>
            </w:pPr>
          </w:p>
        </w:tc>
        <w:tc>
          <w:tcPr>
            <w:tcW w:w="397" w:type="dxa"/>
            <w:tcBorders>
              <w:top w:val="single" w:color="auto" w:sz="4" w:space="0"/>
              <w:left w:val="single" w:color="auto" w:sz="4" w:space="0"/>
              <w:bottom w:val="single" w:color="auto" w:sz="4" w:space="0"/>
              <w:right w:val="single" w:color="auto" w:sz="4" w:space="0"/>
            </w:tcBorders>
            <w:vAlign w:val="center"/>
          </w:tcPr>
          <w:p w14:paraId="6D545065">
            <w:pPr>
              <w:rPr>
                <w:rFonts w:ascii="Times New Roman" w:hAnsi="Times New Roman" w:eastAsia="仿宋" w:cs="Times New Roman"/>
                <w:sz w:val="18"/>
                <w:szCs w:val="18"/>
              </w:rPr>
            </w:pPr>
            <w:r>
              <w:rPr>
                <w:rFonts w:ascii="Times New Roman" w:hAnsi="Times New Roman" w:eastAsia="仿宋" w:cs="Times New Roman"/>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6D545066">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5067">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5068">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5069">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5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506B">
            <w:pPr>
              <w:jc w:val="center"/>
              <w:rPr>
                <w:rFonts w:ascii="Times New Roman" w:hAnsi="Times New Roman" w:eastAsia="仿宋" w:cs="Times New Roman"/>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6C">
            <w:pPr>
              <w:rPr>
                <w:rFonts w:ascii="Times New Roman" w:hAnsi="Times New Roman" w:eastAsia="仿宋" w:cs="Times New Roman"/>
                <w:sz w:val="18"/>
                <w:szCs w:val="18"/>
              </w:rPr>
            </w:pPr>
            <w:r>
              <w:rPr>
                <w:rFonts w:ascii="Times New Roman" w:hAnsi="Times New Roman" w:eastAsia="仿宋" w:cs="Times New Roman"/>
                <w:sz w:val="18"/>
                <w:szCs w:val="18"/>
              </w:rPr>
              <w:t>The second section</w:t>
            </w:r>
          </w:p>
          <w:p w14:paraId="6D54506D">
            <w:pPr>
              <w:rPr>
                <w:rFonts w:ascii="Times New Roman" w:hAnsi="Times New Roman" w:eastAsia="仿宋" w:cs="Times New Roman"/>
                <w:sz w:val="18"/>
                <w:szCs w:val="18"/>
              </w:rPr>
            </w:pPr>
            <w:r>
              <w:rPr>
                <w:rFonts w:ascii="Times New Roman" w:hAnsi="Times New Roman" w:eastAsia="仿宋" w:cs="Times New Roman"/>
                <w:sz w:val="18"/>
                <w:szCs w:val="18"/>
              </w:rPr>
              <w:t>Correctly understand the new changes of contemporary capitalism</w:t>
            </w:r>
          </w:p>
          <w:p w14:paraId="6D54506E">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6F">
            <w:pPr>
              <w:rPr>
                <w:rFonts w:ascii="Times New Roman" w:hAnsi="Times New Roman" w:eastAsia="仿宋" w:cs="Times New Roman"/>
                <w:sz w:val="18"/>
                <w:szCs w:val="18"/>
              </w:rPr>
            </w:pPr>
            <w:r>
              <w:rPr>
                <w:rFonts w:ascii="Times New Roman" w:hAnsi="Times New Roman" w:eastAsia="仿宋" w:cs="Times New Roman"/>
                <w:sz w:val="18"/>
                <w:szCs w:val="18"/>
              </w:rPr>
              <w:t>1. The change of capitalism and its substance</w:t>
            </w:r>
          </w:p>
          <w:p w14:paraId="6D545070">
            <w:pPr>
              <w:rPr>
                <w:rFonts w:ascii="Times New Roman" w:hAnsi="Times New Roman" w:eastAsia="仿宋" w:cs="Times New Roman"/>
                <w:sz w:val="18"/>
                <w:szCs w:val="18"/>
              </w:rPr>
            </w:pPr>
            <w:r>
              <w:rPr>
                <w:rFonts w:ascii="Times New Roman" w:hAnsi="Times New Roman" w:eastAsia="仿宋" w:cs="Times New Roman"/>
                <w:sz w:val="18"/>
                <w:szCs w:val="18"/>
              </w:rPr>
              <w:t>2. New features of changes in contemporary capitalism)</w:t>
            </w:r>
          </w:p>
          <w:p w14:paraId="6D545071">
            <w:pPr>
              <w:rPr>
                <w:rFonts w:ascii="Times New Roman" w:hAnsi="Times New Roman" w:eastAsia="仿宋" w:cs="Times New Roman"/>
                <w:sz w:val="18"/>
                <w:szCs w:val="18"/>
              </w:rPr>
            </w:pPr>
            <w:r>
              <w:rPr>
                <w:rFonts w:ascii="Times New Roman" w:hAnsi="Times New Roman" w:eastAsia="仿宋" w:cs="Times New Roman"/>
                <w:sz w:val="18"/>
                <w:szCs w:val="18"/>
              </w:rPr>
              <w:t>3. The contradiction and conflict of capitalism under the great changes of the world</w:t>
            </w:r>
          </w:p>
          <w:p w14:paraId="6D545072">
            <w:pPr>
              <w:rPr>
                <w:rFonts w:ascii="Times New Roman" w:hAnsi="Times New Roman" w:eastAsia="仿宋" w:cs="Times New Roman"/>
                <w:sz w:val="18"/>
                <w:szCs w:val="18"/>
              </w:rPr>
            </w:pPr>
          </w:p>
        </w:tc>
        <w:tc>
          <w:tcPr>
            <w:tcW w:w="397" w:type="dxa"/>
            <w:vMerge w:val="restart"/>
            <w:tcBorders>
              <w:top w:val="single" w:color="auto" w:sz="4" w:space="0"/>
              <w:left w:val="single" w:color="auto" w:sz="4" w:space="0"/>
              <w:right w:val="single" w:color="auto" w:sz="4" w:space="0"/>
            </w:tcBorders>
            <w:vAlign w:val="center"/>
          </w:tcPr>
          <w:p w14:paraId="6D545073">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vMerge w:val="restart"/>
            <w:tcBorders>
              <w:top w:val="single" w:color="auto" w:sz="4" w:space="0"/>
              <w:left w:val="single" w:color="auto" w:sz="4" w:space="0"/>
              <w:right w:val="single" w:color="auto" w:sz="4" w:space="0"/>
            </w:tcBorders>
            <w:vAlign w:val="center"/>
          </w:tcPr>
          <w:p w14:paraId="6D545074">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5075">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5076">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5077">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5079">
            <w:pPr>
              <w:jc w:val="center"/>
              <w:rPr>
                <w:rFonts w:ascii="Times New Roman" w:hAnsi="Times New Roman" w:eastAsia="仿宋" w:cs="Times New Roman"/>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7A">
            <w:pPr>
              <w:rPr>
                <w:rFonts w:ascii="Times New Roman" w:hAnsi="Times New Roman" w:eastAsia="仿宋" w:cs="Times New Roman"/>
                <w:sz w:val="18"/>
                <w:szCs w:val="18"/>
              </w:rPr>
            </w:pPr>
            <w:r>
              <w:rPr>
                <w:rFonts w:ascii="Times New Roman" w:hAnsi="Times New Roman" w:eastAsia="仿宋" w:cs="Times New Roman"/>
                <w:sz w:val="18"/>
                <w:szCs w:val="18"/>
              </w:rPr>
              <w:t>the third segment</w:t>
            </w:r>
          </w:p>
          <w:p w14:paraId="6D54507B">
            <w:pPr>
              <w:rPr>
                <w:rFonts w:ascii="Times New Roman" w:hAnsi="Times New Roman" w:eastAsia="仿宋" w:cs="Times New Roman"/>
                <w:sz w:val="18"/>
                <w:szCs w:val="18"/>
              </w:rPr>
            </w:pPr>
            <w:r>
              <w:rPr>
                <w:rFonts w:ascii="Times New Roman" w:hAnsi="Times New Roman" w:eastAsia="仿宋" w:cs="Times New Roman"/>
                <w:sz w:val="18"/>
                <w:szCs w:val="18"/>
              </w:rPr>
              <w:t>The historical status and development trend of capitalism</w:t>
            </w:r>
          </w:p>
          <w:p w14:paraId="6D54507C">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7D">
            <w:pPr>
              <w:rPr>
                <w:rFonts w:ascii="Times New Roman" w:hAnsi="Times New Roman" w:eastAsia="仿宋" w:cs="Times New Roman"/>
                <w:sz w:val="18"/>
                <w:szCs w:val="18"/>
              </w:rPr>
            </w:pPr>
            <w:r>
              <w:rPr>
                <w:rFonts w:ascii="Times New Roman" w:hAnsi="Times New Roman" w:eastAsia="仿宋" w:cs="Times New Roman"/>
                <w:sz w:val="18"/>
                <w:szCs w:val="18"/>
              </w:rPr>
              <w:t>1. The historical position of capitalism</w:t>
            </w:r>
          </w:p>
          <w:p w14:paraId="6D54507E">
            <w:pPr>
              <w:rPr>
                <w:rFonts w:ascii="Times New Roman" w:hAnsi="Times New Roman" w:eastAsia="仿宋" w:cs="Times New Roman"/>
                <w:sz w:val="18"/>
                <w:szCs w:val="18"/>
              </w:rPr>
            </w:pPr>
            <w:r>
              <w:rPr>
                <w:rFonts w:ascii="Times New Roman" w:hAnsi="Times New Roman" w:eastAsia="仿宋" w:cs="Times New Roman"/>
                <w:sz w:val="18"/>
                <w:szCs w:val="18"/>
              </w:rPr>
              <w:t>2. The historical inevitability that capitalism is replaced by socialism</w:t>
            </w:r>
          </w:p>
          <w:p w14:paraId="6D54507F">
            <w:pPr>
              <w:rPr>
                <w:rFonts w:ascii="Times New Roman" w:hAnsi="Times New Roman" w:eastAsia="仿宋" w:cs="Times New Roman"/>
                <w:sz w:val="18"/>
                <w:szCs w:val="18"/>
              </w:rPr>
            </w:pPr>
          </w:p>
        </w:tc>
        <w:tc>
          <w:tcPr>
            <w:tcW w:w="397" w:type="dxa"/>
            <w:vMerge w:val="continue"/>
            <w:tcBorders>
              <w:left w:val="single" w:color="auto" w:sz="4" w:space="0"/>
              <w:bottom w:val="single" w:color="auto" w:sz="4" w:space="0"/>
              <w:right w:val="single" w:color="auto" w:sz="4" w:space="0"/>
            </w:tcBorders>
            <w:vAlign w:val="center"/>
          </w:tcPr>
          <w:p w14:paraId="6D545080">
            <w:pPr>
              <w:rPr>
                <w:rFonts w:ascii="Times New Roman" w:hAnsi="Times New Roman" w:eastAsia="仿宋" w:cs="Times New Roman"/>
                <w:sz w:val="18"/>
                <w:szCs w:val="18"/>
              </w:rPr>
            </w:pPr>
          </w:p>
        </w:tc>
        <w:tc>
          <w:tcPr>
            <w:tcW w:w="1134" w:type="dxa"/>
            <w:vMerge w:val="continue"/>
            <w:tcBorders>
              <w:left w:val="single" w:color="auto" w:sz="4" w:space="0"/>
              <w:bottom w:val="single" w:color="auto" w:sz="4" w:space="0"/>
              <w:right w:val="single" w:color="auto" w:sz="4" w:space="0"/>
            </w:tcBorders>
            <w:vAlign w:val="center"/>
          </w:tcPr>
          <w:p w14:paraId="6D545081">
            <w:pPr>
              <w:rPr>
                <w:rFonts w:ascii="Times New Roman" w:hAnsi="Times New Roman" w:eastAsia="仿宋" w:cs="Times New Roman"/>
                <w:sz w:val="18"/>
                <w:szCs w:val="18"/>
              </w:rPr>
            </w:pPr>
          </w:p>
        </w:tc>
      </w:tr>
      <w:tr w14:paraId="6D545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left w:val="single" w:color="auto" w:sz="4" w:space="0"/>
              <w:right w:val="single" w:color="auto" w:sz="4" w:space="0"/>
            </w:tcBorders>
            <w:vAlign w:val="center"/>
          </w:tcPr>
          <w:p w14:paraId="6D545083">
            <w:pPr>
              <w:rPr>
                <w:rFonts w:ascii="Times New Roman" w:hAnsi="Times New Roman" w:eastAsia="仿宋" w:cs="Times New Roman"/>
                <w:sz w:val="18"/>
                <w:szCs w:val="18"/>
              </w:rPr>
            </w:pPr>
            <w:r>
              <w:rPr>
                <w:rFonts w:ascii="Times New Roman" w:hAnsi="Times New Roman" w:eastAsia="仿宋" w:cs="Times New Roman"/>
                <w:sz w:val="18"/>
                <w:szCs w:val="18"/>
              </w:rPr>
              <w:t>chapter 6</w:t>
            </w:r>
          </w:p>
          <w:p w14:paraId="6D545084">
            <w:pPr>
              <w:rPr>
                <w:rFonts w:ascii="Times New Roman" w:hAnsi="Times New Roman" w:eastAsia="仿宋" w:cs="Times New Roman"/>
                <w:sz w:val="18"/>
                <w:szCs w:val="18"/>
              </w:rPr>
            </w:pPr>
            <w:r>
              <w:rPr>
                <w:rFonts w:ascii="Times New Roman" w:hAnsi="Times New Roman" w:eastAsia="仿宋" w:cs="Times New Roman"/>
                <w:sz w:val="18"/>
                <w:szCs w:val="18"/>
              </w:rPr>
              <w:t>The development of socialism and its laws</w:t>
            </w:r>
          </w:p>
          <w:p w14:paraId="6D545085">
            <w:pPr>
              <w:rPr>
                <w:rFonts w:ascii="Times New Roman" w:hAnsi="Times New Roman" w:eastAsia="仿宋" w:cs="Times New Roman"/>
                <w:sz w:val="18"/>
                <w:szCs w:val="18"/>
              </w:rPr>
            </w:pPr>
          </w:p>
          <w:p w14:paraId="6D545086">
            <w:pPr>
              <w:rPr>
                <w:rFonts w:ascii="Times New Roman" w:hAnsi="Times New Roman" w:eastAsia="仿宋" w:cs="Times New Roman"/>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87">
            <w:pPr>
              <w:rPr>
                <w:rFonts w:ascii="Times New Roman" w:hAnsi="Times New Roman" w:eastAsia="仿宋" w:cs="Times New Roman"/>
                <w:sz w:val="18"/>
                <w:szCs w:val="18"/>
              </w:rPr>
            </w:pPr>
            <w:r>
              <w:rPr>
                <w:rFonts w:ascii="Times New Roman" w:hAnsi="Times New Roman" w:eastAsia="仿宋" w:cs="Times New Roman"/>
                <w:sz w:val="18"/>
                <w:szCs w:val="18"/>
              </w:rPr>
              <w:t>first quarter</w:t>
            </w:r>
          </w:p>
          <w:p w14:paraId="6D545088">
            <w:pPr>
              <w:rPr>
                <w:rFonts w:ascii="Times New Roman" w:hAnsi="Times New Roman" w:eastAsia="仿宋" w:cs="Times New Roman"/>
                <w:sz w:val="18"/>
                <w:szCs w:val="18"/>
              </w:rPr>
            </w:pPr>
            <w:r>
              <w:rPr>
                <w:rFonts w:ascii="Times New Roman" w:hAnsi="Times New Roman" w:eastAsia="仿宋" w:cs="Times New Roman"/>
                <w:sz w:val="18"/>
                <w:szCs w:val="18"/>
              </w:rPr>
              <w:t>The five hundred years of socialism</w:t>
            </w:r>
          </w:p>
          <w:p w14:paraId="6D545089">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8A">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508B">
            <w:pPr>
              <w:rPr>
                <w:rFonts w:ascii="Times New Roman" w:hAnsi="Times New Roman" w:eastAsia="仿宋" w:cs="Times New Roman"/>
                <w:sz w:val="18"/>
                <w:szCs w:val="18"/>
              </w:rPr>
            </w:pPr>
            <w:r>
              <w:rPr>
                <w:rFonts w:ascii="Times New Roman" w:hAnsi="Times New Roman" w:eastAsia="仿宋" w:cs="Times New Roman"/>
                <w:sz w:val="18"/>
                <w:szCs w:val="18"/>
              </w:rPr>
              <w:t>1. Socialism goes from nothing to science</w:t>
            </w:r>
          </w:p>
          <w:p w14:paraId="6D54508C">
            <w:pPr>
              <w:rPr>
                <w:rFonts w:ascii="Times New Roman" w:hAnsi="Times New Roman" w:eastAsia="仿宋" w:cs="Times New Roman"/>
                <w:sz w:val="18"/>
                <w:szCs w:val="18"/>
              </w:rPr>
            </w:pPr>
            <w:r>
              <w:rPr>
                <w:rFonts w:ascii="Times New Roman" w:hAnsi="Times New Roman" w:eastAsia="仿宋" w:cs="Times New Roman"/>
                <w:sz w:val="18"/>
                <w:szCs w:val="18"/>
              </w:rPr>
              <w:t>2. Socialism goes from ideal to reality, from one country to many countries</w:t>
            </w:r>
          </w:p>
          <w:p w14:paraId="6D54508D">
            <w:pPr>
              <w:rPr>
                <w:rFonts w:ascii="Times New Roman" w:hAnsi="Times New Roman" w:eastAsia="仿宋" w:cs="Times New Roman"/>
                <w:sz w:val="18"/>
                <w:szCs w:val="18"/>
              </w:rPr>
            </w:pPr>
            <w:r>
              <w:rPr>
                <w:rFonts w:ascii="Times New Roman" w:hAnsi="Times New Roman" w:eastAsia="仿宋" w:cs="Times New Roman"/>
                <w:sz w:val="18"/>
                <w:szCs w:val="18"/>
              </w:rPr>
              <w:t>3. Socialism is showing vigorous vitality in China</w:t>
            </w:r>
          </w:p>
          <w:p w14:paraId="6D54508E">
            <w:pPr>
              <w:rPr>
                <w:rFonts w:ascii="Times New Roman" w:hAnsi="Times New Roman" w:eastAsia="仿宋" w:cs="Times New Roman"/>
                <w:sz w:val="18"/>
                <w:szCs w:val="18"/>
              </w:rPr>
            </w:pPr>
          </w:p>
        </w:tc>
        <w:tc>
          <w:tcPr>
            <w:tcW w:w="397" w:type="dxa"/>
            <w:vMerge w:val="restart"/>
            <w:tcBorders>
              <w:top w:val="single" w:color="auto" w:sz="4" w:space="0"/>
              <w:left w:val="single" w:color="auto" w:sz="4" w:space="0"/>
              <w:right w:val="single" w:color="auto" w:sz="4" w:space="0"/>
            </w:tcBorders>
            <w:vAlign w:val="center"/>
          </w:tcPr>
          <w:p w14:paraId="6D54508F">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vMerge w:val="restart"/>
            <w:tcBorders>
              <w:top w:val="single" w:color="auto" w:sz="4" w:space="0"/>
              <w:left w:val="single" w:color="auto" w:sz="4" w:space="0"/>
              <w:right w:val="single" w:color="auto" w:sz="4" w:space="0"/>
            </w:tcBorders>
            <w:vAlign w:val="center"/>
          </w:tcPr>
          <w:p w14:paraId="6D545090">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5091">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5092">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5093">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5095">
            <w:pPr>
              <w:rPr>
                <w:rFonts w:ascii="Times New Roman" w:hAnsi="Times New Roman" w:eastAsia="仿宋" w:cs="Times New Roman"/>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96">
            <w:pPr>
              <w:rPr>
                <w:rFonts w:ascii="Times New Roman" w:hAnsi="Times New Roman" w:eastAsia="仿宋" w:cs="Times New Roman"/>
                <w:sz w:val="18"/>
                <w:szCs w:val="18"/>
              </w:rPr>
            </w:pPr>
            <w:r>
              <w:rPr>
                <w:rFonts w:ascii="Times New Roman" w:hAnsi="Times New Roman" w:eastAsia="仿宋" w:cs="Times New Roman"/>
                <w:sz w:val="18"/>
                <w:szCs w:val="18"/>
              </w:rPr>
              <w:t>The second section</w:t>
            </w:r>
          </w:p>
          <w:p w14:paraId="6D545097">
            <w:pPr>
              <w:rPr>
                <w:rFonts w:ascii="Times New Roman" w:hAnsi="Times New Roman" w:eastAsia="仿宋" w:cs="Times New Roman"/>
                <w:sz w:val="18"/>
                <w:szCs w:val="18"/>
              </w:rPr>
            </w:pPr>
            <w:r>
              <w:rPr>
                <w:rFonts w:ascii="Times New Roman" w:hAnsi="Times New Roman" w:eastAsia="仿宋" w:cs="Times New Roman"/>
                <w:sz w:val="18"/>
                <w:szCs w:val="18"/>
              </w:rPr>
              <w:t>The basic principles of scientific socialism</w:t>
            </w:r>
          </w:p>
          <w:p w14:paraId="6D545098">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99">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509A">
            <w:pPr>
              <w:rPr>
                <w:rFonts w:ascii="Times New Roman" w:hAnsi="Times New Roman" w:eastAsia="仿宋" w:cs="Times New Roman"/>
                <w:sz w:val="18"/>
                <w:szCs w:val="18"/>
              </w:rPr>
            </w:pPr>
            <w:r>
              <w:rPr>
                <w:rFonts w:ascii="Times New Roman" w:hAnsi="Times New Roman" w:eastAsia="仿宋" w:cs="Times New Roman"/>
                <w:sz w:val="18"/>
                <w:szCs w:val="18"/>
              </w:rPr>
              <w:t>1. The basic principles of scientific socialism and its main contents</w:t>
            </w:r>
          </w:p>
          <w:p w14:paraId="6D54509B">
            <w:pPr>
              <w:rPr>
                <w:rFonts w:ascii="Times New Roman" w:hAnsi="Times New Roman" w:eastAsia="仿宋" w:cs="Times New Roman"/>
                <w:sz w:val="18"/>
                <w:szCs w:val="18"/>
              </w:rPr>
            </w:pPr>
            <w:r>
              <w:rPr>
                <w:rFonts w:ascii="Times New Roman" w:hAnsi="Times New Roman" w:eastAsia="仿宋" w:cs="Times New Roman"/>
                <w:sz w:val="18"/>
                <w:szCs w:val="18"/>
              </w:rPr>
              <w:t>2. Correctly grasp the basic principles of scientific socialism</w:t>
            </w:r>
          </w:p>
          <w:p w14:paraId="6D54509C">
            <w:pPr>
              <w:rPr>
                <w:rFonts w:ascii="Times New Roman" w:hAnsi="Times New Roman" w:eastAsia="仿宋" w:cs="Times New Roman"/>
                <w:sz w:val="18"/>
                <w:szCs w:val="18"/>
              </w:rPr>
            </w:pPr>
            <w:r>
              <w:rPr>
                <w:rFonts w:ascii="Times New Roman" w:hAnsi="Times New Roman" w:eastAsia="仿宋" w:cs="Times New Roman"/>
                <w:sz w:val="18"/>
                <w:szCs w:val="18"/>
              </w:rPr>
              <w:t>3. The basic principles of Scientific socialism and socialism with Chinese characteristics</w:t>
            </w:r>
          </w:p>
        </w:tc>
        <w:tc>
          <w:tcPr>
            <w:tcW w:w="397" w:type="dxa"/>
            <w:vMerge w:val="continue"/>
            <w:tcBorders>
              <w:left w:val="single" w:color="auto" w:sz="4" w:space="0"/>
              <w:bottom w:val="single" w:color="auto" w:sz="4" w:space="0"/>
              <w:right w:val="single" w:color="auto" w:sz="4" w:space="0"/>
            </w:tcBorders>
            <w:vAlign w:val="center"/>
          </w:tcPr>
          <w:p w14:paraId="6D54509D">
            <w:pPr>
              <w:rPr>
                <w:rFonts w:ascii="Times New Roman" w:hAnsi="Times New Roman" w:eastAsia="仿宋" w:cs="Times New Roman"/>
                <w:sz w:val="18"/>
                <w:szCs w:val="18"/>
              </w:rPr>
            </w:pPr>
          </w:p>
        </w:tc>
        <w:tc>
          <w:tcPr>
            <w:tcW w:w="1134" w:type="dxa"/>
            <w:vMerge w:val="continue"/>
            <w:tcBorders>
              <w:left w:val="single" w:color="auto" w:sz="4" w:space="0"/>
              <w:bottom w:val="single" w:color="auto" w:sz="4" w:space="0"/>
              <w:right w:val="single" w:color="auto" w:sz="4" w:space="0"/>
            </w:tcBorders>
            <w:vAlign w:val="center"/>
          </w:tcPr>
          <w:p w14:paraId="6D54509E">
            <w:pPr>
              <w:rPr>
                <w:rFonts w:ascii="Times New Roman" w:hAnsi="Times New Roman" w:eastAsia="仿宋" w:cs="Times New Roman"/>
                <w:sz w:val="18"/>
                <w:szCs w:val="18"/>
              </w:rPr>
            </w:pPr>
          </w:p>
        </w:tc>
      </w:tr>
      <w:tr w14:paraId="6D545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50A0">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A1">
            <w:pPr>
              <w:rPr>
                <w:rFonts w:ascii="Times New Roman" w:hAnsi="Times New Roman" w:eastAsia="仿宋" w:cs="Times New Roman"/>
                <w:sz w:val="18"/>
                <w:szCs w:val="18"/>
              </w:rPr>
            </w:pPr>
            <w:r>
              <w:rPr>
                <w:rFonts w:ascii="Times New Roman" w:hAnsi="Times New Roman" w:eastAsia="仿宋" w:cs="Times New Roman"/>
                <w:sz w:val="18"/>
                <w:szCs w:val="18"/>
              </w:rPr>
              <w:t>the third segment</w:t>
            </w:r>
          </w:p>
          <w:p w14:paraId="6D5450A2">
            <w:pPr>
              <w:rPr>
                <w:rFonts w:ascii="Times New Roman" w:hAnsi="Times New Roman" w:eastAsia="仿宋" w:cs="Times New Roman"/>
                <w:sz w:val="18"/>
                <w:szCs w:val="18"/>
              </w:rPr>
            </w:pPr>
            <w:r>
              <w:rPr>
                <w:rFonts w:ascii="Times New Roman" w:hAnsi="Times New Roman" w:eastAsia="仿宋" w:cs="Times New Roman"/>
                <w:sz w:val="18"/>
                <w:szCs w:val="18"/>
              </w:rPr>
              <w:t>Explore the law of the development of realistic socialism in practice</w:t>
            </w:r>
          </w:p>
          <w:p w14:paraId="6D5450A3">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A4">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50A5">
            <w:pPr>
              <w:rPr>
                <w:rFonts w:ascii="Times New Roman" w:hAnsi="Times New Roman" w:eastAsia="仿宋" w:cs="Times New Roman"/>
                <w:sz w:val="18"/>
                <w:szCs w:val="18"/>
              </w:rPr>
            </w:pPr>
            <w:r>
              <w:rPr>
                <w:rFonts w:ascii="Times New Roman" w:hAnsi="Times New Roman" w:eastAsia="仿宋" w:cs="Times New Roman"/>
                <w:sz w:val="18"/>
                <w:szCs w:val="18"/>
              </w:rPr>
              <w:t>1. The long-term nature of the socialist construction process</w:t>
            </w:r>
          </w:p>
          <w:p w14:paraId="6D5450A6">
            <w:pPr>
              <w:rPr>
                <w:rFonts w:ascii="Times New Roman" w:hAnsi="Times New Roman" w:eastAsia="仿宋" w:cs="Times New Roman"/>
                <w:sz w:val="18"/>
                <w:szCs w:val="18"/>
              </w:rPr>
            </w:pPr>
            <w:r>
              <w:rPr>
                <w:rFonts w:ascii="Times New Roman" w:hAnsi="Times New Roman" w:eastAsia="仿宋" w:cs="Times New Roman"/>
                <w:sz w:val="18"/>
                <w:szCs w:val="18"/>
              </w:rPr>
              <w:t>2. The diversity of the socialist development path</w:t>
            </w:r>
          </w:p>
          <w:p w14:paraId="6D5450A7">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3. Socialism moves forward in practice</w:t>
            </w:r>
          </w:p>
          <w:p w14:paraId="6D5450A8">
            <w:pPr>
              <w:rPr>
                <w:rFonts w:ascii="Times New Roman" w:hAnsi="Times New Roman" w:eastAsia="仿宋" w:cs="Times New Roman"/>
                <w:sz w:val="18"/>
                <w:szCs w:val="18"/>
                <w:lang w:val="zh-CN"/>
              </w:rPr>
            </w:pPr>
          </w:p>
        </w:tc>
        <w:tc>
          <w:tcPr>
            <w:tcW w:w="397" w:type="dxa"/>
            <w:tcBorders>
              <w:top w:val="single" w:color="auto" w:sz="4" w:space="0"/>
              <w:left w:val="single" w:color="auto" w:sz="4" w:space="0"/>
              <w:bottom w:val="single" w:color="auto" w:sz="4" w:space="0"/>
              <w:right w:val="single" w:color="auto" w:sz="4" w:space="0"/>
            </w:tcBorders>
            <w:vAlign w:val="center"/>
          </w:tcPr>
          <w:p w14:paraId="6D5450A9">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D5450AA">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understand</w:t>
            </w:r>
          </w:p>
          <w:p w14:paraId="6D5450AB">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apply</w:t>
            </w:r>
          </w:p>
          <w:p w14:paraId="6D5450AC">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aggregate analysis</w:t>
            </w:r>
          </w:p>
        </w:tc>
      </w:tr>
      <w:tr w14:paraId="6D54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Borders>
              <w:left w:val="single" w:color="auto" w:sz="4" w:space="0"/>
              <w:right w:val="single" w:color="auto" w:sz="4" w:space="0"/>
            </w:tcBorders>
            <w:vAlign w:val="center"/>
          </w:tcPr>
          <w:p w14:paraId="6D5450AE">
            <w:pPr>
              <w:rPr>
                <w:rFonts w:ascii="Times New Roman" w:hAnsi="Times New Roman" w:eastAsia="仿宋" w:cs="Times New Roman"/>
                <w:sz w:val="18"/>
                <w:szCs w:val="18"/>
              </w:rPr>
            </w:pPr>
            <w:r>
              <w:rPr>
                <w:rFonts w:ascii="Times New Roman" w:hAnsi="Times New Roman" w:eastAsia="仿宋" w:cs="Times New Roman"/>
                <w:sz w:val="18"/>
                <w:szCs w:val="18"/>
              </w:rPr>
              <w:t>Chapter 7</w:t>
            </w:r>
          </w:p>
          <w:p w14:paraId="6D5450AF">
            <w:pPr>
              <w:rPr>
                <w:rFonts w:ascii="Times New Roman" w:hAnsi="Times New Roman" w:eastAsia="仿宋" w:cs="Times New Roman"/>
                <w:sz w:val="18"/>
                <w:szCs w:val="18"/>
              </w:rPr>
            </w:pPr>
            <w:r>
              <w:rPr>
                <w:rFonts w:ascii="Times New Roman" w:hAnsi="Times New Roman" w:eastAsia="仿宋" w:cs="Times New Roman"/>
                <w:sz w:val="18"/>
                <w:szCs w:val="18"/>
              </w:rPr>
              <w:t>The lofty communist ideal and its ultimate realization</w:t>
            </w:r>
          </w:p>
          <w:p w14:paraId="6D5450B0">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B1">
            <w:pPr>
              <w:rPr>
                <w:rFonts w:ascii="Times New Roman" w:hAnsi="Times New Roman" w:eastAsia="仿宋" w:cs="Times New Roman"/>
                <w:sz w:val="18"/>
                <w:szCs w:val="18"/>
              </w:rPr>
            </w:pPr>
            <w:r>
              <w:rPr>
                <w:rFonts w:ascii="Times New Roman" w:hAnsi="Times New Roman" w:eastAsia="仿宋" w:cs="Times New Roman"/>
                <w:sz w:val="18"/>
                <w:szCs w:val="18"/>
              </w:rPr>
              <w:t>first quarter</w:t>
            </w:r>
          </w:p>
          <w:p w14:paraId="6D5450B2">
            <w:pPr>
              <w:rPr>
                <w:rFonts w:ascii="Times New Roman" w:hAnsi="Times New Roman" w:eastAsia="仿宋" w:cs="Times New Roman"/>
                <w:sz w:val="18"/>
                <w:szCs w:val="18"/>
              </w:rPr>
            </w:pPr>
            <w:r>
              <w:rPr>
                <w:rFonts w:ascii="Times New Roman" w:hAnsi="Times New Roman" w:eastAsia="仿宋" w:cs="Times New Roman"/>
                <w:sz w:val="18"/>
                <w:szCs w:val="18"/>
              </w:rPr>
              <w:t>Looking forward to the future of a new communist society</w:t>
            </w:r>
          </w:p>
          <w:p w14:paraId="6D5450B3">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B4">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50B5">
            <w:pPr>
              <w:rPr>
                <w:rFonts w:ascii="Times New Roman" w:hAnsi="Times New Roman" w:eastAsia="仿宋" w:cs="Times New Roman"/>
                <w:sz w:val="18"/>
                <w:szCs w:val="18"/>
              </w:rPr>
            </w:pPr>
            <w:r>
              <w:rPr>
                <w:rFonts w:ascii="Times New Roman" w:hAnsi="Times New Roman" w:eastAsia="仿宋" w:cs="Times New Roman"/>
                <w:sz w:val="18"/>
                <w:szCs w:val="18"/>
              </w:rPr>
              <w:t>1. Methodological principles to foresee the future of society</w:t>
            </w:r>
          </w:p>
          <w:p w14:paraId="6D5450B6">
            <w:pPr>
              <w:rPr>
                <w:rFonts w:ascii="Times New Roman" w:hAnsi="Times New Roman" w:eastAsia="仿宋" w:cs="Times New Roman"/>
                <w:sz w:val="18"/>
                <w:szCs w:val="18"/>
              </w:rPr>
            </w:pPr>
            <w:r>
              <w:rPr>
                <w:rFonts w:ascii="Times New Roman" w:hAnsi="Times New Roman" w:eastAsia="仿宋" w:cs="Times New Roman"/>
                <w:sz w:val="18"/>
                <w:szCs w:val="18"/>
              </w:rPr>
              <w:t>2. The basic features of the communist society</w:t>
            </w:r>
          </w:p>
          <w:p w14:paraId="6D5450B7">
            <w:pPr>
              <w:rPr>
                <w:rFonts w:ascii="Times New Roman" w:hAnsi="Times New Roman" w:eastAsia="仿宋" w:cs="Times New Roman"/>
                <w:sz w:val="18"/>
                <w:szCs w:val="18"/>
              </w:rPr>
            </w:pPr>
          </w:p>
        </w:tc>
        <w:tc>
          <w:tcPr>
            <w:tcW w:w="397" w:type="dxa"/>
            <w:vMerge w:val="restart"/>
            <w:tcBorders>
              <w:top w:val="single" w:color="auto" w:sz="4" w:space="0"/>
              <w:left w:val="single" w:color="auto" w:sz="4" w:space="0"/>
              <w:right w:val="single" w:color="auto" w:sz="4" w:space="0"/>
            </w:tcBorders>
            <w:vAlign w:val="center"/>
          </w:tcPr>
          <w:p w14:paraId="6D5450B8">
            <w:pPr>
              <w:rPr>
                <w:rFonts w:ascii="仿宋" w:hAnsi="仿宋" w:eastAsia="仿宋"/>
                <w:sz w:val="18"/>
                <w:szCs w:val="18"/>
              </w:rPr>
            </w:pPr>
            <w:r>
              <w:rPr>
                <w:rFonts w:hint="eastAsia" w:ascii="仿宋" w:hAnsi="仿宋" w:eastAsia="仿宋"/>
                <w:sz w:val="18"/>
                <w:szCs w:val="18"/>
              </w:rPr>
              <w:t>2</w:t>
            </w:r>
          </w:p>
        </w:tc>
        <w:tc>
          <w:tcPr>
            <w:tcW w:w="1134" w:type="dxa"/>
            <w:vMerge w:val="restart"/>
            <w:tcBorders>
              <w:top w:val="single" w:color="auto" w:sz="4" w:space="0"/>
              <w:left w:val="single" w:color="auto" w:sz="4" w:space="0"/>
              <w:right w:val="single" w:color="auto" w:sz="4" w:space="0"/>
            </w:tcBorders>
            <w:vAlign w:val="center"/>
          </w:tcPr>
          <w:p w14:paraId="6D5450B9">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memory</w:t>
            </w:r>
          </w:p>
          <w:p w14:paraId="6D5450BA">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understand</w:t>
            </w:r>
          </w:p>
          <w:p w14:paraId="6D5450BB">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apply</w:t>
            </w:r>
          </w:p>
          <w:p w14:paraId="6D5450BC">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aggregate analysis</w:t>
            </w:r>
          </w:p>
        </w:tc>
      </w:tr>
      <w:tr w14:paraId="6D54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right w:val="single" w:color="auto" w:sz="4" w:space="0"/>
            </w:tcBorders>
            <w:vAlign w:val="center"/>
          </w:tcPr>
          <w:p w14:paraId="6D5450BE">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BF">
            <w:pPr>
              <w:rPr>
                <w:rFonts w:ascii="Times New Roman" w:hAnsi="Times New Roman" w:eastAsia="仿宋" w:cs="Times New Roman"/>
                <w:sz w:val="18"/>
                <w:szCs w:val="18"/>
              </w:rPr>
            </w:pPr>
            <w:r>
              <w:rPr>
                <w:rFonts w:ascii="Times New Roman" w:hAnsi="Times New Roman" w:eastAsia="仿宋" w:cs="Times New Roman"/>
                <w:sz w:val="18"/>
                <w:szCs w:val="18"/>
              </w:rPr>
              <w:t>The second section</w:t>
            </w:r>
          </w:p>
          <w:p w14:paraId="6D5450C0">
            <w:pPr>
              <w:rPr>
                <w:rFonts w:ascii="Times New Roman" w:hAnsi="Times New Roman" w:eastAsia="仿宋" w:cs="Times New Roman"/>
                <w:sz w:val="18"/>
                <w:szCs w:val="18"/>
              </w:rPr>
            </w:pPr>
            <w:r>
              <w:rPr>
                <w:rFonts w:ascii="Times New Roman" w:hAnsi="Times New Roman" w:eastAsia="仿宋" w:cs="Times New Roman"/>
                <w:sz w:val="18"/>
                <w:szCs w:val="18"/>
              </w:rPr>
              <w:t>The realization of communism is an inevitable trend of historical development</w:t>
            </w:r>
          </w:p>
          <w:p w14:paraId="6D5450C1">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C2">
            <w:pPr>
              <w:rPr>
                <w:rFonts w:ascii="Times New Roman" w:hAnsi="Times New Roman" w:eastAsia="仿宋" w:cs="Times New Roman"/>
                <w:sz w:val="18"/>
                <w:szCs w:val="18"/>
              </w:rPr>
            </w:pPr>
            <w:r>
              <w:rPr>
                <w:rFonts w:ascii="Times New Roman" w:hAnsi="Times New Roman" w:eastAsia="仿宋" w:cs="Times New Roman"/>
                <w:sz w:val="18"/>
                <w:szCs w:val="18"/>
              </w:rPr>
              <w:t>key and difficult points:</w:t>
            </w:r>
          </w:p>
          <w:p w14:paraId="6D5450C3">
            <w:pPr>
              <w:rPr>
                <w:rFonts w:ascii="Times New Roman" w:hAnsi="Times New Roman" w:eastAsia="仿宋" w:cs="Times New Roman"/>
                <w:sz w:val="18"/>
                <w:szCs w:val="18"/>
              </w:rPr>
            </w:pPr>
            <w:r>
              <w:rPr>
                <w:rFonts w:ascii="Times New Roman" w:hAnsi="Times New Roman" w:eastAsia="仿宋" w:cs="Times New Roman"/>
                <w:sz w:val="18"/>
                <w:szCs w:val="18"/>
              </w:rPr>
              <w:t>1. The realization of communism is the inevitable result of historical development</w:t>
            </w:r>
          </w:p>
          <w:p w14:paraId="6D5450C4">
            <w:pPr>
              <w:rPr>
                <w:rFonts w:ascii="Times New Roman" w:hAnsi="Times New Roman" w:eastAsia="仿宋" w:cs="Times New Roman"/>
                <w:sz w:val="18"/>
                <w:szCs w:val="18"/>
              </w:rPr>
            </w:pPr>
            <w:r>
              <w:rPr>
                <w:rFonts w:ascii="Times New Roman" w:hAnsi="Times New Roman" w:eastAsia="仿宋" w:cs="Times New Roman"/>
                <w:sz w:val="18"/>
                <w:szCs w:val="18"/>
              </w:rPr>
              <w:t>2. The realization of communism is a long historical process</w:t>
            </w:r>
          </w:p>
          <w:p w14:paraId="6D5450C5">
            <w:pPr>
              <w:rPr>
                <w:rFonts w:ascii="Times New Roman" w:hAnsi="Times New Roman" w:eastAsia="仿宋" w:cs="Times New Roman"/>
                <w:sz w:val="18"/>
                <w:szCs w:val="18"/>
              </w:rPr>
            </w:pPr>
          </w:p>
        </w:tc>
        <w:tc>
          <w:tcPr>
            <w:tcW w:w="397" w:type="dxa"/>
            <w:vMerge w:val="continue"/>
            <w:tcBorders>
              <w:left w:val="single" w:color="auto" w:sz="4" w:space="0"/>
              <w:right w:val="single" w:color="auto" w:sz="4" w:space="0"/>
            </w:tcBorders>
            <w:vAlign w:val="center"/>
          </w:tcPr>
          <w:p w14:paraId="6D5450C6">
            <w:pPr>
              <w:rPr>
                <w:rFonts w:ascii="仿宋" w:hAnsi="仿宋" w:eastAsia="仿宋"/>
                <w:sz w:val="18"/>
                <w:szCs w:val="18"/>
              </w:rPr>
            </w:pPr>
          </w:p>
        </w:tc>
        <w:tc>
          <w:tcPr>
            <w:tcW w:w="1134" w:type="dxa"/>
            <w:vMerge w:val="continue"/>
            <w:tcBorders>
              <w:left w:val="single" w:color="auto" w:sz="4" w:space="0"/>
              <w:right w:val="single" w:color="auto" w:sz="4" w:space="0"/>
            </w:tcBorders>
            <w:vAlign w:val="center"/>
          </w:tcPr>
          <w:p w14:paraId="6D5450C7">
            <w:pPr>
              <w:rPr>
                <w:rFonts w:ascii="仿宋" w:hAnsi="仿宋" w:eastAsia="仿宋"/>
                <w:sz w:val="18"/>
                <w:szCs w:val="18"/>
              </w:rPr>
            </w:pPr>
          </w:p>
        </w:tc>
      </w:tr>
      <w:tr w14:paraId="6D54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Borders>
              <w:left w:val="single" w:color="auto" w:sz="4" w:space="0"/>
              <w:bottom w:val="single" w:color="auto" w:sz="4" w:space="0"/>
              <w:right w:val="single" w:color="auto" w:sz="4" w:space="0"/>
            </w:tcBorders>
            <w:vAlign w:val="center"/>
          </w:tcPr>
          <w:p w14:paraId="6D5450C9">
            <w:pPr>
              <w:rPr>
                <w:rFonts w:ascii="仿宋" w:hAnsi="仿宋" w:eastAsia="仿宋"/>
                <w:sz w:val="18"/>
                <w:szCs w:val="18"/>
              </w:rPr>
            </w:pPr>
          </w:p>
        </w:tc>
        <w:tc>
          <w:tcPr>
            <w:tcW w:w="1814" w:type="dxa"/>
            <w:tcBorders>
              <w:top w:val="single" w:color="auto" w:sz="4" w:space="0"/>
              <w:left w:val="single" w:color="auto" w:sz="4" w:space="0"/>
              <w:bottom w:val="single" w:color="auto" w:sz="4" w:space="0"/>
              <w:right w:val="single" w:color="auto" w:sz="4" w:space="0"/>
            </w:tcBorders>
            <w:vAlign w:val="center"/>
          </w:tcPr>
          <w:p w14:paraId="6D5450CA">
            <w:pPr>
              <w:rPr>
                <w:rFonts w:ascii="Times New Roman" w:hAnsi="Times New Roman" w:eastAsia="仿宋" w:cs="Times New Roman"/>
                <w:sz w:val="18"/>
                <w:szCs w:val="18"/>
              </w:rPr>
            </w:pPr>
            <w:r>
              <w:rPr>
                <w:rFonts w:ascii="Times New Roman" w:hAnsi="Times New Roman" w:eastAsia="仿宋" w:cs="Times New Roman"/>
                <w:sz w:val="18"/>
                <w:szCs w:val="18"/>
              </w:rPr>
              <w:t>the third segment</w:t>
            </w:r>
          </w:p>
          <w:p w14:paraId="6D5450CB">
            <w:pPr>
              <w:rPr>
                <w:rFonts w:ascii="Times New Roman" w:hAnsi="Times New Roman" w:eastAsia="仿宋" w:cs="Times New Roman"/>
                <w:sz w:val="18"/>
                <w:szCs w:val="18"/>
              </w:rPr>
            </w:pPr>
            <w:r>
              <w:rPr>
                <w:rFonts w:ascii="Times New Roman" w:hAnsi="Times New Roman" w:eastAsia="仿宋" w:cs="Times New Roman"/>
                <w:sz w:val="18"/>
                <w:szCs w:val="18"/>
              </w:rPr>
              <w:t>The lofty ideal of communism and the common ideal of socialism with Chinese characteristics</w:t>
            </w:r>
          </w:p>
          <w:p w14:paraId="6D5450CC">
            <w:pPr>
              <w:rPr>
                <w:rFonts w:ascii="Times New Roman" w:hAnsi="Times New Roman" w:eastAsia="仿宋" w:cs="Times New Roman"/>
                <w:sz w:val="18"/>
                <w:szCs w:val="18"/>
              </w:rPr>
            </w:pPr>
          </w:p>
        </w:tc>
        <w:tc>
          <w:tcPr>
            <w:tcW w:w="3685" w:type="dxa"/>
            <w:tcBorders>
              <w:top w:val="single" w:color="auto" w:sz="4" w:space="0"/>
              <w:left w:val="single" w:color="auto" w:sz="4" w:space="0"/>
              <w:bottom w:val="single" w:color="auto" w:sz="4" w:space="0"/>
              <w:right w:val="single" w:color="auto" w:sz="4" w:space="0"/>
            </w:tcBorders>
            <w:vAlign w:val="center"/>
          </w:tcPr>
          <w:p w14:paraId="6D5450CD">
            <w:pPr>
              <w:rPr>
                <w:rFonts w:ascii="Times New Roman" w:hAnsi="Times New Roman" w:eastAsia="仿宋" w:cs="Times New Roman"/>
                <w:sz w:val="18"/>
                <w:szCs w:val="18"/>
              </w:rPr>
            </w:pPr>
            <w:r>
              <w:rPr>
                <w:rFonts w:ascii="Times New Roman" w:hAnsi="Times New Roman" w:eastAsia="仿宋" w:cs="Times New Roman"/>
                <w:sz w:val="18"/>
                <w:szCs w:val="18"/>
              </w:rPr>
              <w:t>1. Adhere to the dialectical unity of the lofty ideal and the common ideal</w:t>
            </w:r>
          </w:p>
          <w:p w14:paraId="6D5450CE">
            <w:pPr>
              <w:rPr>
                <w:rFonts w:ascii="Times New Roman" w:hAnsi="Times New Roman" w:eastAsia="仿宋" w:cs="Times New Roman"/>
                <w:sz w:val="18"/>
                <w:szCs w:val="18"/>
              </w:rPr>
            </w:pPr>
            <w:r>
              <w:rPr>
                <w:rFonts w:ascii="Times New Roman" w:hAnsi="Times New Roman" w:eastAsia="仿宋" w:cs="Times New Roman"/>
                <w:sz w:val="18"/>
                <w:szCs w:val="18"/>
              </w:rPr>
              <w:t>2. We will firmly uphold our ideals and convictions and devote ourselves to the great cause of socialism with Chinese characteristics for a new era</w:t>
            </w:r>
          </w:p>
          <w:p w14:paraId="6D5450CF">
            <w:pPr>
              <w:rPr>
                <w:rFonts w:ascii="Times New Roman" w:hAnsi="Times New Roman" w:eastAsia="仿宋" w:cs="Times New Roman"/>
                <w:sz w:val="18"/>
                <w:szCs w:val="18"/>
              </w:rPr>
            </w:pPr>
          </w:p>
        </w:tc>
        <w:tc>
          <w:tcPr>
            <w:tcW w:w="397" w:type="dxa"/>
            <w:vMerge w:val="continue"/>
            <w:tcBorders>
              <w:left w:val="single" w:color="auto" w:sz="4" w:space="0"/>
              <w:bottom w:val="single" w:color="auto" w:sz="4" w:space="0"/>
              <w:right w:val="single" w:color="auto" w:sz="4" w:space="0"/>
            </w:tcBorders>
            <w:vAlign w:val="center"/>
          </w:tcPr>
          <w:p w14:paraId="6D5450D0">
            <w:pPr>
              <w:rPr>
                <w:rFonts w:ascii="仿宋" w:hAnsi="仿宋" w:eastAsia="仿宋"/>
                <w:sz w:val="18"/>
                <w:szCs w:val="18"/>
              </w:rPr>
            </w:pPr>
          </w:p>
        </w:tc>
        <w:tc>
          <w:tcPr>
            <w:tcW w:w="1134" w:type="dxa"/>
            <w:vMerge w:val="continue"/>
            <w:tcBorders>
              <w:left w:val="single" w:color="auto" w:sz="4" w:space="0"/>
              <w:bottom w:val="single" w:color="auto" w:sz="4" w:space="0"/>
              <w:right w:val="single" w:color="auto" w:sz="4" w:space="0"/>
            </w:tcBorders>
            <w:vAlign w:val="center"/>
          </w:tcPr>
          <w:p w14:paraId="6D5450D1">
            <w:pPr>
              <w:rPr>
                <w:rFonts w:ascii="仿宋" w:hAnsi="仿宋" w:eastAsia="仿宋"/>
                <w:sz w:val="18"/>
                <w:szCs w:val="18"/>
              </w:rPr>
            </w:pPr>
          </w:p>
        </w:tc>
      </w:tr>
    </w:tbl>
    <w:p w14:paraId="6D5450D3">
      <w:pPr>
        <w:ind w:firstLine="360" w:firstLineChars="200"/>
        <w:rPr>
          <w:rFonts w:ascii="Times New Roman" w:hAnsi="Times New Roman" w:eastAsia="仿宋" w:cs="Times New Roman"/>
          <w:sz w:val="18"/>
          <w:szCs w:val="18"/>
        </w:rPr>
      </w:pPr>
      <w:r>
        <w:rPr>
          <w:rFonts w:ascii="Times New Roman" w:hAnsi="Times New Roman" w:eastAsia="仿宋" w:cs="Times New Roman"/>
          <w:sz w:val="18"/>
          <w:szCs w:val="18"/>
        </w:rPr>
        <w:t>Note: in the "learning requirements" column of supplementary options, can choose more, no requirements can not fill, can also set requirements.memory, The ability to find relevant knowledge, concepts, terms or materials from memory banks for comparison, confirmation with current information, To list, describe such knowledge, concepts, terms, or materials that remember and understand; understand, Refers to the ability to summarize, classify, explain, summarize, infer and play to a certain extent; apply, Being able to choose the right program to apply, implement what is learned, And be able to make the necessary calculations or decisions; aggregate analysis, Refers to the ability to break down what you have learned and find out their interrelationship and composition, Or can plan, create, build, have changes to the reconstruction, Or can comment, summarize, estimate, forecast, evaluate, demonstrate and reply.</w:t>
      </w:r>
    </w:p>
    <w:p w14:paraId="6D5450D4">
      <w:pPr>
        <w:rPr>
          <w:rFonts w:ascii="Times New Roman" w:hAnsi="Times New Roman" w:eastAsia="黑体" w:cs="Times New Roman"/>
          <w:szCs w:val="21"/>
          <w:lang w:val="en-GB"/>
        </w:rPr>
      </w:pPr>
      <w:r>
        <w:rPr>
          <w:rFonts w:ascii="Times New Roman" w:hAnsi="Times New Roman" w:eastAsia="黑体" w:cs="Times New Roman"/>
          <w:szCs w:val="21"/>
        </w:rPr>
        <w:t>V. T</w:t>
      </w:r>
      <w:r>
        <w:rPr>
          <w:rFonts w:ascii="Times New Roman" w:hAnsi="Times New Roman" w:eastAsia="黑体" w:cs="Times New Roman"/>
          <w:szCs w:val="21"/>
          <w:lang w:val="en-GB"/>
        </w:rPr>
        <w:t>eaching method</w:t>
      </w:r>
    </w:p>
    <w:p w14:paraId="6D5450D5">
      <w:pPr>
        <w:rPr>
          <w:rFonts w:ascii="Times New Roman" w:hAnsi="Times New Roman" w:eastAsia="仿宋" w:cs="Times New Roman"/>
          <w:szCs w:val="21"/>
          <w:lang w:val="en-GB"/>
        </w:rPr>
      </w:pPr>
      <w:r>
        <w:rPr>
          <w:rFonts w:ascii="Times New Roman" w:hAnsi="Times New Roman" w:eastAsia="仿宋" w:cs="Times New Roman"/>
          <w:szCs w:val="21"/>
          <w:lang w:val="en-GB"/>
        </w:rPr>
        <w:t>Based on classroom teaching, the teaching means and methods are: multimedia teaching, classroom teaching method, classroom discussion method.</w:t>
      </w:r>
    </w:p>
    <w:p w14:paraId="6D5450D6">
      <w:pPr>
        <w:rPr>
          <w:rFonts w:ascii="Times New Roman" w:hAnsi="Times New Roman" w:eastAsia="黑体" w:cs="Times New Roman"/>
          <w:szCs w:val="21"/>
        </w:rPr>
      </w:pPr>
      <w:r>
        <w:rPr>
          <w:rFonts w:ascii="Times New Roman" w:hAnsi="Times New Roman" w:eastAsia="黑体" w:cs="Times New Roman"/>
          <w:szCs w:val="21"/>
          <w:lang w:val="en-GB"/>
        </w:rPr>
        <w:t>V</w:t>
      </w:r>
      <w:r>
        <w:rPr>
          <w:rFonts w:ascii="Times New Roman" w:hAnsi="Times New Roman" w:eastAsia="黑体" w:cs="Times New Roman"/>
          <w:szCs w:val="21"/>
        </w:rPr>
        <w:t>I</w:t>
      </w:r>
      <w:r>
        <w:rPr>
          <w:rFonts w:ascii="Times New Roman" w:hAnsi="Times New Roman" w:eastAsia="黑体" w:cs="Times New Roman"/>
          <w:szCs w:val="21"/>
          <w:lang w:val="en-GB"/>
        </w:rPr>
        <w:t>.</w:t>
      </w:r>
      <w:r>
        <w:rPr>
          <w:rFonts w:ascii="Times New Roman" w:hAnsi="Times New Roman" w:eastAsia="黑体" w:cs="Times New Roman"/>
          <w:szCs w:val="21"/>
        </w:rPr>
        <w:t xml:space="preserve"> Evaluation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8"/>
        <w:gridCol w:w="4048"/>
      </w:tblGrid>
      <w:tr w14:paraId="6D545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50D7">
            <w:pPr>
              <w:rPr>
                <w:rFonts w:ascii="Times New Roman" w:hAnsi="Times New Roman" w:eastAsia="仿宋" w:cs="Times New Roman"/>
                <w:szCs w:val="21"/>
              </w:rPr>
            </w:pPr>
            <w:r>
              <w:rPr>
                <w:rFonts w:ascii="Times New Roman" w:hAnsi="Times New Roman" w:eastAsia="仿宋" w:cs="Times New Roman"/>
                <w:szCs w:val="21"/>
              </w:rPr>
              <w:t>Whether to row an examination</w:t>
            </w:r>
          </w:p>
        </w:tc>
        <w:tc>
          <w:tcPr>
            <w:tcW w:w="4048" w:type="dxa"/>
          </w:tcPr>
          <w:p w14:paraId="6D5450D8">
            <w:pPr>
              <w:rPr>
                <w:rFonts w:ascii="Times New Roman" w:hAnsi="Times New Roman" w:eastAsia="仿宋" w:cs="Times New Roman"/>
                <w:szCs w:val="21"/>
              </w:rPr>
            </w:pPr>
            <w:r>
              <w:rPr>
                <w:rFonts w:ascii="Times New Roman" w:hAnsi="Times New Roman" w:eastAsia="仿宋" w:cs="Times New Roman"/>
                <w:szCs w:val="21"/>
              </w:rPr>
              <w:t>Yes</w:t>
            </w:r>
          </w:p>
        </w:tc>
      </w:tr>
      <w:tr w14:paraId="6D54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50DA">
            <w:pPr>
              <w:rPr>
                <w:rFonts w:ascii="Times New Roman" w:hAnsi="Times New Roman" w:eastAsia="仿宋" w:cs="Times New Roman"/>
                <w:szCs w:val="21"/>
              </w:rPr>
            </w:pPr>
            <w:r>
              <w:rPr>
                <w:rFonts w:ascii="Times New Roman" w:hAnsi="Times New Roman" w:eastAsia="仿宋" w:cs="Times New Roman"/>
                <w:szCs w:val="21"/>
              </w:rPr>
              <w:t>Assessment form</w:t>
            </w:r>
          </w:p>
        </w:tc>
        <w:tc>
          <w:tcPr>
            <w:tcW w:w="4048" w:type="dxa"/>
          </w:tcPr>
          <w:p w14:paraId="6D5450DB">
            <w:pPr>
              <w:rPr>
                <w:rFonts w:ascii="Times New Roman" w:hAnsi="Times New Roman" w:eastAsia="仿宋" w:cs="Times New Roman"/>
                <w:szCs w:val="21"/>
              </w:rPr>
            </w:pPr>
            <w:r>
              <w:rPr>
                <w:rFonts w:ascii="Times New Roman" w:hAnsi="Times New Roman" w:eastAsia="仿宋" w:cs="Times New Roman"/>
                <w:szCs w:val="21"/>
                <w:lang w:val="en-GB"/>
              </w:rPr>
              <w:t>Written test (closed book)</w:t>
            </w:r>
          </w:p>
        </w:tc>
      </w:tr>
      <w:tr w14:paraId="6D54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50DD">
            <w:pPr>
              <w:rPr>
                <w:rFonts w:ascii="Times New Roman" w:hAnsi="Times New Roman" w:eastAsia="仿宋" w:cs="Times New Roman"/>
                <w:szCs w:val="21"/>
              </w:rPr>
            </w:pPr>
            <w:r>
              <w:rPr>
                <w:rFonts w:ascii="Times New Roman" w:hAnsi="Times New Roman" w:eastAsia="仿宋" w:cs="Times New Roman"/>
                <w:szCs w:val="21"/>
              </w:rPr>
              <w:t>Performance evaluation method</w:t>
            </w:r>
          </w:p>
        </w:tc>
        <w:tc>
          <w:tcPr>
            <w:tcW w:w="4048" w:type="dxa"/>
          </w:tcPr>
          <w:p w14:paraId="6D5450DE">
            <w:pPr>
              <w:rPr>
                <w:rFonts w:ascii="Times New Roman" w:hAnsi="Times New Roman" w:eastAsia="仿宋" w:cs="Times New Roman"/>
                <w:szCs w:val="21"/>
              </w:rPr>
            </w:pPr>
            <w:r>
              <w:rPr>
                <w:rFonts w:ascii="Times New Roman" w:hAnsi="Times New Roman" w:eastAsia="仿宋" w:cs="Times New Roman"/>
                <w:szCs w:val="21"/>
                <w:lang w:val="en-GB"/>
              </w:rPr>
              <w:t>centesimal system</w:t>
            </w:r>
          </w:p>
        </w:tc>
      </w:tr>
      <w:tr w14:paraId="6D545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50E0">
            <w:pPr>
              <w:rPr>
                <w:rFonts w:ascii="Times New Roman" w:hAnsi="Times New Roman" w:eastAsia="仿宋" w:cs="Times New Roman"/>
                <w:szCs w:val="21"/>
              </w:rPr>
            </w:pPr>
            <w:r>
              <w:rPr>
                <w:rFonts w:ascii="Times New Roman" w:hAnsi="Times New Roman" w:eastAsia="仿宋" w:cs="Times New Roman"/>
                <w:szCs w:val="21"/>
              </w:rPr>
              <w:t>Process score /%</w:t>
            </w:r>
          </w:p>
        </w:tc>
        <w:tc>
          <w:tcPr>
            <w:tcW w:w="4048" w:type="dxa"/>
          </w:tcPr>
          <w:p w14:paraId="6D5450E1">
            <w:pPr>
              <w:rPr>
                <w:rFonts w:ascii="Times New Roman" w:hAnsi="Times New Roman" w:eastAsia="仿宋" w:cs="Times New Roman"/>
                <w:szCs w:val="21"/>
                <w:lang w:val="en-GB"/>
              </w:rPr>
            </w:pPr>
            <w:r>
              <w:rPr>
                <w:rFonts w:ascii="Times New Roman" w:hAnsi="Times New Roman" w:eastAsia="仿宋" w:cs="Times New Roman"/>
                <w:szCs w:val="21"/>
                <w:lang w:val="en-GB"/>
              </w:rPr>
              <w:t>40% (including attendance, usual homework, classroom tests and class performance)</w:t>
            </w:r>
          </w:p>
          <w:p w14:paraId="6D5450E2">
            <w:pPr>
              <w:rPr>
                <w:rFonts w:ascii="Times New Roman" w:hAnsi="Times New Roman" w:eastAsia="仿宋" w:cs="Times New Roman"/>
                <w:szCs w:val="21"/>
              </w:rPr>
            </w:pPr>
          </w:p>
        </w:tc>
      </w:tr>
      <w:tr w14:paraId="6D54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8" w:type="dxa"/>
          </w:tcPr>
          <w:p w14:paraId="6D5450E4">
            <w:pPr>
              <w:rPr>
                <w:rFonts w:ascii="Times New Roman" w:hAnsi="Times New Roman" w:eastAsia="仿宋" w:cs="Times New Roman"/>
                <w:szCs w:val="21"/>
              </w:rPr>
            </w:pPr>
            <w:r>
              <w:rPr>
                <w:rFonts w:ascii="Times New Roman" w:hAnsi="Times New Roman" w:eastAsia="仿宋" w:cs="Times New Roman"/>
                <w:szCs w:val="21"/>
              </w:rPr>
              <w:t>Closing exam score /%</w:t>
            </w:r>
          </w:p>
        </w:tc>
        <w:tc>
          <w:tcPr>
            <w:tcW w:w="4048" w:type="dxa"/>
          </w:tcPr>
          <w:p w14:paraId="6D5450E5">
            <w:pPr>
              <w:rPr>
                <w:rFonts w:ascii="Times New Roman" w:hAnsi="Times New Roman" w:eastAsia="仿宋" w:cs="Times New Roman"/>
                <w:szCs w:val="21"/>
              </w:rPr>
            </w:pPr>
            <w:r>
              <w:rPr>
                <w:rFonts w:ascii="Times New Roman" w:hAnsi="Times New Roman" w:eastAsia="仿宋" w:cs="Times New Roman"/>
                <w:szCs w:val="21"/>
              </w:rPr>
              <w:t>60% (final examination paper)</w:t>
            </w:r>
          </w:p>
        </w:tc>
      </w:tr>
    </w:tbl>
    <w:p w14:paraId="6D5450E7">
      <w:pPr>
        <w:rPr>
          <w:rFonts w:ascii="Times New Roman" w:hAnsi="Times New Roman" w:eastAsia="黑体" w:cs="Times New Roman"/>
          <w:szCs w:val="21"/>
          <w:lang w:val="en-GB"/>
        </w:rPr>
      </w:pPr>
      <w:r>
        <w:rPr>
          <w:rFonts w:ascii="Times New Roman" w:hAnsi="Times New Roman" w:eastAsia="黑体" w:cs="Times New Roman"/>
          <w:szCs w:val="21"/>
        </w:rPr>
        <w:t xml:space="preserve">VII. </w:t>
      </w:r>
      <w:r>
        <w:rPr>
          <w:rFonts w:ascii="Times New Roman" w:hAnsi="Times New Roman" w:eastAsia="黑体" w:cs="Times New Roman"/>
          <w:szCs w:val="21"/>
          <w:lang w:val="en-GB"/>
        </w:rPr>
        <w:t xml:space="preserve">Textbook and reference </w:t>
      </w:r>
    </w:p>
    <w:p w14:paraId="6D5450E8">
      <w:pPr>
        <w:ind w:firstLine="422" w:firstLineChars="200"/>
        <w:rPr>
          <w:rFonts w:ascii="Times New Roman" w:hAnsi="Times New Roman" w:eastAsia="仿宋" w:cs="Times New Roman"/>
          <w:b/>
          <w:szCs w:val="21"/>
        </w:rPr>
      </w:pPr>
      <w:r>
        <w:rPr>
          <w:rFonts w:ascii="Times New Roman" w:hAnsi="Times New Roman" w:eastAsia="仿宋" w:cs="Times New Roman"/>
          <w:b/>
          <w:szCs w:val="21"/>
        </w:rPr>
        <w:t>(1) Textbook</w:t>
      </w:r>
    </w:p>
    <w:p w14:paraId="6D5450E9">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rPr>
        <w:t>The Basic Principles of Marxism</w:t>
      </w:r>
    </w:p>
    <w:p w14:paraId="6D5450EA">
      <w:pPr>
        <w:ind w:firstLine="420" w:firstLineChars="200"/>
        <w:rPr>
          <w:rFonts w:ascii="Times New Roman" w:hAnsi="Times New Roman" w:eastAsia="仿宋" w:cs="Times New Roman"/>
          <w:szCs w:val="21"/>
        </w:rPr>
      </w:pPr>
      <w:r>
        <w:rPr>
          <w:rFonts w:ascii="Times New Roman" w:hAnsi="Times New Roman" w:eastAsia="仿宋" w:cs="Times New Roman"/>
          <w:szCs w:val="21"/>
        </w:rPr>
        <w:t>Version: Version 2, February 2023</w:t>
      </w:r>
    </w:p>
    <w:p w14:paraId="6D5450EB">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Author: Author group of this book</w:t>
      </w:r>
    </w:p>
    <w:p w14:paraId="6D5450EC">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Press: Higher Education Press</w:t>
      </w:r>
    </w:p>
    <w:p w14:paraId="6D5450ED">
      <w:pPr>
        <w:ind w:firstLine="420" w:firstLineChars="200"/>
        <w:rPr>
          <w:rFonts w:ascii="Times New Roman" w:hAnsi="Times New Roman" w:eastAsia="仿宋" w:cs="Times New Roman"/>
          <w:szCs w:val="21"/>
        </w:rPr>
      </w:pPr>
      <w:r>
        <w:rPr>
          <w:rFonts w:ascii="Times New Roman" w:hAnsi="Times New Roman" w:eastAsia="仿宋" w:cs="Times New Roman"/>
          <w:szCs w:val="21"/>
        </w:rPr>
        <w:t>Publication year: 2023</w:t>
      </w:r>
    </w:p>
    <w:p w14:paraId="6D5450EE">
      <w:pPr>
        <w:ind w:firstLine="420" w:firstLineChars="200"/>
        <w:rPr>
          <w:rFonts w:ascii="Times New Roman" w:hAnsi="Times New Roman" w:eastAsia="仿宋" w:cs="Times New Roman"/>
          <w:szCs w:val="21"/>
        </w:rPr>
      </w:pPr>
      <w:r>
        <w:rPr>
          <w:rFonts w:ascii="Times New Roman" w:hAnsi="Times New Roman" w:eastAsia="仿宋" w:cs="Times New Roman"/>
          <w:szCs w:val="21"/>
        </w:rPr>
        <w:t>ISBN ;9787040494792</w:t>
      </w:r>
    </w:p>
    <w:p w14:paraId="6D5450EF">
      <w:pPr>
        <w:ind w:firstLine="422" w:firstLineChars="200"/>
        <w:rPr>
          <w:rFonts w:ascii="Times New Roman" w:hAnsi="Times New Roman" w:eastAsia="仿宋" w:cs="Times New Roman"/>
          <w:b/>
          <w:szCs w:val="21"/>
        </w:rPr>
      </w:pPr>
      <w:r>
        <w:rPr>
          <w:rFonts w:ascii="Times New Roman" w:hAnsi="Times New Roman" w:eastAsia="仿宋" w:cs="Times New Roman"/>
          <w:b/>
          <w:szCs w:val="21"/>
        </w:rPr>
        <w:t>(2) Reference</w:t>
      </w:r>
    </w:p>
    <w:p w14:paraId="6D5450F0">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1. Collected Works of Marx and Engels (voils 1-10), Marx and Engels, People's Publishing House, 2009.12</w:t>
      </w:r>
    </w:p>
    <w:p w14:paraId="6D5450F1">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2. Lenin Special Collection, Lenin, People's Publishing House, 2009.12</w:t>
      </w:r>
    </w:p>
    <w:p w14:paraId="6D5450F2">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3. Database of Xi Jinping's series of important speeches (http: / / jhsjk.people.cn/）</w:t>
      </w:r>
    </w:p>
    <w:p w14:paraId="6D5450F3">
      <w:pPr>
        <w:ind w:firstLine="420" w:firstLineChars="200"/>
        <w:rPr>
          <w:rFonts w:ascii="Times New Roman" w:hAnsi="Times New Roman" w:eastAsia="仿宋" w:cs="Times New Roman"/>
          <w:szCs w:val="21"/>
          <w:lang w:val="en-GB"/>
        </w:rPr>
      </w:pPr>
      <w:r>
        <w:fldChar w:fldCharType="begin"/>
      </w:r>
      <w:r>
        <w:instrText xml:space="preserve"> HYPERLINK "http://www.cctb.net/wxzl/" </w:instrText>
      </w:r>
      <w:r>
        <w:fldChar w:fldCharType="separate"/>
      </w:r>
      <w:r>
        <w:rPr>
          <w:rFonts w:ascii="Times New Roman" w:hAnsi="Times New Roman" w:eastAsia="仿宋" w:cs="Times New Roman"/>
          <w:szCs w:val="21"/>
          <w:lang w:val="en-GB"/>
        </w:rPr>
        <w:t>4. Compilation and Translation Bureau of the CPC Central Committee-Martin / Lenin (http: / / www.cctb.net/wxzl/）</w:t>
      </w:r>
      <w:r>
        <w:rPr>
          <w:rFonts w:ascii="Times New Roman" w:hAnsi="Times New Roman" w:eastAsia="仿宋" w:cs="Times New Roman"/>
          <w:szCs w:val="21"/>
          <w:lang w:val="en-GB"/>
        </w:rPr>
        <w:fldChar w:fldCharType="end"/>
      </w:r>
    </w:p>
    <w:p w14:paraId="6D5450F4">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5. Website-Classic literature- (Ma Enlie; collection of Party historical and contemporary documents; anthology and anthology of major Party and state leaders) (http: / / www.71.cn/acastudies/classicdoc/）</w:t>
      </w:r>
      <w:r>
        <w:fldChar w:fldCharType="begin"/>
      </w:r>
      <w:r>
        <w:instrText xml:space="preserve"> HYPERLINK "http://www.71.cn/acastudies/classicdoc/" </w:instrText>
      </w:r>
      <w:r>
        <w:fldChar w:fldCharType="separate"/>
      </w:r>
      <w:r>
        <w:fldChar w:fldCharType="end"/>
      </w:r>
    </w:p>
    <w:p w14:paraId="6D5450F5">
      <w:pPr>
        <w:ind w:firstLine="420" w:firstLineChars="200"/>
        <w:rPr>
          <w:rFonts w:ascii="Times New Roman" w:hAnsi="Times New Roman" w:eastAsia="仿宋" w:cs="Times New Roman"/>
          <w:szCs w:val="21"/>
          <w:lang w:val="en-GB"/>
        </w:rPr>
      </w:pPr>
      <w:r>
        <w:fldChar w:fldCharType="begin"/>
      </w:r>
      <w:r>
        <w:instrText xml:space="preserve"> HYPERLINK "http://marxists.anu.edu.au/chinese/index.html" </w:instrText>
      </w:r>
      <w:r>
        <w:fldChar w:fldCharType="separate"/>
      </w:r>
      <w:r>
        <w:rPr>
          <w:rFonts w:ascii="Times New Roman" w:hAnsi="Times New Roman" w:eastAsia="仿宋" w:cs="Times New Roman"/>
          <w:szCs w:val="21"/>
          <w:lang w:val="en-GB"/>
        </w:rPr>
        <w:t>6. The Chinese Marxist Library (http: / / marxists.anu.edu.au/chinese/index.html</w:t>
      </w:r>
      <w:r>
        <w:rPr>
          <w:rFonts w:ascii="Times New Roman" w:hAnsi="Times New Roman" w:eastAsia="仿宋" w:cs="Times New Roman"/>
          <w:szCs w:val="21"/>
          <w:lang w:val="en-GB"/>
        </w:rPr>
        <w:fldChar w:fldCharType="end"/>
      </w:r>
    </w:p>
    <w:p w14:paraId="6D5450F6">
      <w:pPr>
        <w:ind w:firstLine="420" w:firstLineChars="200"/>
        <w:rPr>
          <w:rFonts w:ascii="Times New Roman" w:hAnsi="Times New Roman" w:eastAsia="仿宋" w:cs="Times New Roman"/>
          <w:szCs w:val="21"/>
          <w:lang w:val="en-GB"/>
        </w:rPr>
      </w:pPr>
    </w:p>
    <w:tbl>
      <w:tblPr>
        <w:tblStyle w:val="8"/>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6D545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D5450F7">
            <w:pPr>
              <w:rPr>
                <w:rFonts w:ascii="Times New Roman" w:hAnsi="Times New Roman" w:eastAsia="黑体" w:cs="Times New Roman"/>
                <w:szCs w:val="21"/>
                <w:lang w:val="en-GB"/>
              </w:rPr>
            </w:pPr>
          </w:p>
        </w:tc>
        <w:tc>
          <w:tcPr>
            <w:tcW w:w="3316" w:type="dxa"/>
            <w:vAlign w:val="center"/>
          </w:tcPr>
          <w:p w14:paraId="6D5450F8">
            <w:pPr>
              <w:rPr>
                <w:rFonts w:ascii="Times New Roman" w:hAnsi="Times New Roman" w:eastAsia="仿宋" w:cs="Times New Roman"/>
                <w:szCs w:val="21"/>
                <w:lang w:val="en-GB"/>
              </w:rPr>
            </w:pPr>
            <w:r>
              <w:rPr>
                <w:rFonts w:ascii="Times New Roman" w:hAnsi="Times New Roman" w:eastAsia="仿宋" w:cs="Times New Roman"/>
                <w:szCs w:val="21"/>
                <w:lang w:val="en-GB"/>
              </w:rPr>
              <w:t>Formulated by: Yang Chenchen</w:t>
            </w:r>
          </w:p>
        </w:tc>
      </w:tr>
      <w:tr w14:paraId="6D545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D5450FA">
            <w:pPr>
              <w:rPr>
                <w:rFonts w:ascii="Times New Roman" w:hAnsi="Times New Roman" w:eastAsia="黑体" w:cs="Times New Roman"/>
                <w:szCs w:val="21"/>
                <w:lang w:val="en-GB"/>
              </w:rPr>
            </w:pPr>
          </w:p>
        </w:tc>
        <w:tc>
          <w:tcPr>
            <w:tcW w:w="3316" w:type="dxa"/>
            <w:vAlign w:val="center"/>
          </w:tcPr>
          <w:p w14:paraId="6D5450FB">
            <w:pPr>
              <w:rPr>
                <w:rFonts w:ascii="Times New Roman" w:hAnsi="Times New Roman" w:eastAsia="仿宋" w:cs="Times New Roman"/>
                <w:szCs w:val="21"/>
              </w:rPr>
            </w:pPr>
            <w:r>
              <w:rPr>
                <w:rFonts w:ascii="Times New Roman" w:hAnsi="Times New Roman" w:eastAsia="仿宋" w:cs="Times New Roman"/>
                <w:szCs w:val="21"/>
                <w:lang w:val="en-GB"/>
              </w:rPr>
              <w:t>Reviewer: Han Lihong</w:t>
            </w:r>
          </w:p>
        </w:tc>
      </w:tr>
      <w:tr w14:paraId="6D545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6D5450FD">
            <w:pPr>
              <w:rPr>
                <w:rFonts w:ascii="Times New Roman" w:hAnsi="Times New Roman" w:eastAsia="黑体" w:cs="Times New Roman"/>
                <w:szCs w:val="21"/>
                <w:lang w:val="en-GB"/>
              </w:rPr>
            </w:pPr>
          </w:p>
        </w:tc>
        <w:tc>
          <w:tcPr>
            <w:tcW w:w="3316" w:type="dxa"/>
            <w:vAlign w:val="center"/>
          </w:tcPr>
          <w:p w14:paraId="6D5450FE">
            <w:pPr>
              <w:rPr>
                <w:rFonts w:ascii="Times New Roman" w:hAnsi="Times New Roman" w:eastAsia="仿宋" w:cs="Times New Roman"/>
                <w:szCs w:val="21"/>
                <w:lang w:val="en-GB"/>
              </w:rPr>
            </w:pPr>
            <w:r>
              <w:rPr>
                <w:rFonts w:ascii="Times New Roman" w:hAnsi="Times New Roman" w:eastAsia="仿宋" w:cs="Times New Roman"/>
                <w:szCs w:val="21"/>
                <w:lang w:val="en-GB"/>
              </w:rPr>
              <w:t xml:space="preserve">Preparation (revision) </w:t>
            </w:r>
          </w:p>
          <w:p w14:paraId="6D5450FF">
            <w:pPr>
              <w:rPr>
                <w:rFonts w:ascii="Times New Roman" w:hAnsi="Times New Roman" w:eastAsia="仿宋" w:cs="Times New Roman"/>
                <w:szCs w:val="21"/>
                <w:lang w:val="en-GB"/>
              </w:rPr>
            </w:pPr>
            <w:r>
              <w:rPr>
                <w:rFonts w:ascii="Times New Roman" w:hAnsi="Times New Roman" w:eastAsia="仿宋" w:cs="Times New Roman"/>
                <w:szCs w:val="21"/>
                <w:lang w:val="en-GB"/>
              </w:rPr>
              <w:t>date: February 2023</w:t>
            </w:r>
          </w:p>
        </w:tc>
      </w:tr>
      <w:bookmarkEnd w:id="0"/>
    </w:tbl>
    <w:p w14:paraId="6D545101">
      <w:pPr>
        <w:widowControl/>
        <w:jc w:val="left"/>
        <w:rPr>
          <w:rFonts w:ascii="Times New Roman" w:hAnsi="Times New Roman" w:eastAsia="仿宋" w:cs="Times New Roman"/>
          <w:szCs w:val="21"/>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Wingdings 2">
    <w:altName w:val="Wingdings"/>
    <w:panose1 w:val="00000000000000000000"/>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FA6A60"/>
    <w:multiLevelType w:val="multilevel"/>
    <w:tmpl w:val="69FA6A6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wYzQwMzdlNWUwMzU0ZTUwNzIyN2UzNDUyYTQ3M2QifQ=="/>
  </w:docVars>
  <w:rsids>
    <w:rsidRoot w:val="00BC67B7"/>
    <w:rsid w:val="000012F6"/>
    <w:rsid w:val="0002163E"/>
    <w:rsid w:val="000225C6"/>
    <w:rsid w:val="00024024"/>
    <w:rsid w:val="00063270"/>
    <w:rsid w:val="0007680B"/>
    <w:rsid w:val="00086B91"/>
    <w:rsid w:val="00097821"/>
    <w:rsid w:val="000A206D"/>
    <w:rsid w:val="000A6985"/>
    <w:rsid w:val="000B586C"/>
    <w:rsid w:val="000E2B64"/>
    <w:rsid w:val="000F1964"/>
    <w:rsid w:val="000F3B78"/>
    <w:rsid w:val="00120828"/>
    <w:rsid w:val="0012261C"/>
    <w:rsid w:val="00135B87"/>
    <w:rsid w:val="00152FF0"/>
    <w:rsid w:val="00157375"/>
    <w:rsid w:val="00164A0A"/>
    <w:rsid w:val="001753DB"/>
    <w:rsid w:val="00175CFF"/>
    <w:rsid w:val="00191AC2"/>
    <w:rsid w:val="001C7304"/>
    <w:rsid w:val="001E1D14"/>
    <w:rsid w:val="001E7080"/>
    <w:rsid w:val="00213E0A"/>
    <w:rsid w:val="00224CDE"/>
    <w:rsid w:val="00232D6E"/>
    <w:rsid w:val="002342D8"/>
    <w:rsid w:val="002376A3"/>
    <w:rsid w:val="00237A4C"/>
    <w:rsid w:val="0024262F"/>
    <w:rsid w:val="002626E5"/>
    <w:rsid w:val="0028273B"/>
    <w:rsid w:val="002A408B"/>
    <w:rsid w:val="002B5B38"/>
    <w:rsid w:val="002F257A"/>
    <w:rsid w:val="002F7478"/>
    <w:rsid w:val="00301FA0"/>
    <w:rsid w:val="003066C2"/>
    <w:rsid w:val="00312ED9"/>
    <w:rsid w:val="00323C78"/>
    <w:rsid w:val="00347821"/>
    <w:rsid w:val="00367F49"/>
    <w:rsid w:val="00397C67"/>
    <w:rsid w:val="003A41E0"/>
    <w:rsid w:val="003B15CF"/>
    <w:rsid w:val="003B38A8"/>
    <w:rsid w:val="003D3152"/>
    <w:rsid w:val="003E3FD4"/>
    <w:rsid w:val="003E4AA6"/>
    <w:rsid w:val="003F5E97"/>
    <w:rsid w:val="0043026A"/>
    <w:rsid w:val="004464AC"/>
    <w:rsid w:val="004570C3"/>
    <w:rsid w:val="00464C96"/>
    <w:rsid w:val="004904BB"/>
    <w:rsid w:val="004A0FBE"/>
    <w:rsid w:val="004A4A83"/>
    <w:rsid w:val="004A514A"/>
    <w:rsid w:val="004C3A3A"/>
    <w:rsid w:val="004C4F8B"/>
    <w:rsid w:val="004C62F2"/>
    <w:rsid w:val="004E09C9"/>
    <w:rsid w:val="004E2539"/>
    <w:rsid w:val="00503321"/>
    <w:rsid w:val="00571584"/>
    <w:rsid w:val="00577F32"/>
    <w:rsid w:val="00584464"/>
    <w:rsid w:val="005A2D7B"/>
    <w:rsid w:val="005B57A7"/>
    <w:rsid w:val="005C0AEB"/>
    <w:rsid w:val="005C2583"/>
    <w:rsid w:val="005D0EB7"/>
    <w:rsid w:val="005D55D3"/>
    <w:rsid w:val="005E2877"/>
    <w:rsid w:val="0060338A"/>
    <w:rsid w:val="00613316"/>
    <w:rsid w:val="00613396"/>
    <w:rsid w:val="006177D4"/>
    <w:rsid w:val="006230CE"/>
    <w:rsid w:val="00646053"/>
    <w:rsid w:val="00661093"/>
    <w:rsid w:val="00666969"/>
    <w:rsid w:val="00695B84"/>
    <w:rsid w:val="006A5CB0"/>
    <w:rsid w:val="006E3C90"/>
    <w:rsid w:val="006E6047"/>
    <w:rsid w:val="006E61EC"/>
    <w:rsid w:val="006F22B1"/>
    <w:rsid w:val="00725486"/>
    <w:rsid w:val="007430B6"/>
    <w:rsid w:val="007512F6"/>
    <w:rsid w:val="00753477"/>
    <w:rsid w:val="00784BB5"/>
    <w:rsid w:val="0078627D"/>
    <w:rsid w:val="007937E3"/>
    <w:rsid w:val="007A25CB"/>
    <w:rsid w:val="007C03F0"/>
    <w:rsid w:val="007D1E51"/>
    <w:rsid w:val="007E37D9"/>
    <w:rsid w:val="007E7088"/>
    <w:rsid w:val="00802EAC"/>
    <w:rsid w:val="00807D2F"/>
    <w:rsid w:val="00817338"/>
    <w:rsid w:val="0084579C"/>
    <w:rsid w:val="00846B4E"/>
    <w:rsid w:val="008A41F6"/>
    <w:rsid w:val="008B5CCB"/>
    <w:rsid w:val="008C3341"/>
    <w:rsid w:val="008F46EA"/>
    <w:rsid w:val="009033F4"/>
    <w:rsid w:val="00946A20"/>
    <w:rsid w:val="009631F6"/>
    <w:rsid w:val="00964823"/>
    <w:rsid w:val="00970FC4"/>
    <w:rsid w:val="009823A0"/>
    <w:rsid w:val="00992EA1"/>
    <w:rsid w:val="009C135F"/>
    <w:rsid w:val="009E78FC"/>
    <w:rsid w:val="00A00244"/>
    <w:rsid w:val="00A11A92"/>
    <w:rsid w:val="00A323AA"/>
    <w:rsid w:val="00A5411F"/>
    <w:rsid w:val="00A639D1"/>
    <w:rsid w:val="00A65CD2"/>
    <w:rsid w:val="00A869CB"/>
    <w:rsid w:val="00A93E4B"/>
    <w:rsid w:val="00A95C06"/>
    <w:rsid w:val="00AB7E60"/>
    <w:rsid w:val="00AC5BFF"/>
    <w:rsid w:val="00AD3D23"/>
    <w:rsid w:val="00B03799"/>
    <w:rsid w:val="00B041B7"/>
    <w:rsid w:val="00B0782A"/>
    <w:rsid w:val="00B10112"/>
    <w:rsid w:val="00B135B8"/>
    <w:rsid w:val="00B3682A"/>
    <w:rsid w:val="00B36916"/>
    <w:rsid w:val="00B87A3F"/>
    <w:rsid w:val="00BB34C7"/>
    <w:rsid w:val="00BC67B7"/>
    <w:rsid w:val="00BD7624"/>
    <w:rsid w:val="00C15464"/>
    <w:rsid w:val="00C25C32"/>
    <w:rsid w:val="00C42886"/>
    <w:rsid w:val="00C450FB"/>
    <w:rsid w:val="00C47981"/>
    <w:rsid w:val="00C84427"/>
    <w:rsid w:val="00CD012D"/>
    <w:rsid w:val="00CE1C18"/>
    <w:rsid w:val="00CF5473"/>
    <w:rsid w:val="00D12FDB"/>
    <w:rsid w:val="00D1344C"/>
    <w:rsid w:val="00D173E5"/>
    <w:rsid w:val="00D2634B"/>
    <w:rsid w:val="00D769CC"/>
    <w:rsid w:val="00D816BB"/>
    <w:rsid w:val="00D81961"/>
    <w:rsid w:val="00D8667E"/>
    <w:rsid w:val="00DA6167"/>
    <w:rsid w:val="00DF0653"/>
    <w:rsid w:val="00E02638"/>
    <w:rsid w:val="00E10ABD"/>
    <w:rsid w:val="00E23736"/>
    <w:rsid w:val="00E23FB9"/>
    <w:rsid w:val="00E502B7"/>
    <w:rsid w:val="00E50D1E"/>
    <w:rsid w:val="00E53C11"/>
    <w:rsid w:val="00E6041B"/>
    <w:rsid w:val="00E75E04"/>
    <w:rsid w:val="00E816B4"/>
    <w:rsid w:val="00E97447"/>
    <w:rsid w:val="00EA1986"/>
    <w:rsid w:val="00EA66BF"/>
    <w:rsid w:val="00EB7E26"/>
    <w:rsid w:val="00F153D6"/>
    <w:rsid w:val="00F1749D"/>
    <w:rsid w:val="00F52F38"/>
    <w:rsid w:val="00F60AC3"/>
    <w:rsid w:val="00F92C65"/>
    <w:rsid w:val="00FA70BB"/>
    <w:rsid w:val="00FC091F"/>
    <w:rsid w:val="00FE6015"/>
    <w:rsid w:val="00FF3DD4"/>
    <w:rsid w:val="015123B9"/>
    <w:rsid w:val="10E821C0"/>
    <w:rsid w:val="12F249BD"/>
    <w:rsid w:val="196F7429"/>
    <w:rsid w:val="197111EB"/>
    <w:rsid w:val="1A866316"/>
    <w:rsid w:val="1AB10FBD"/>
    <w:rsid w:val="1FAB4F33"/>
    <w:rsid w:val="260D4251"/>
    <w:rsid w:val="2A062B02"/>
    <w:rsid w:val="2E2A1718"/>
    <w:rsid w:val="33482D6D"/>
    <w:rsid w:val="3A060785"/>
    <w:rsid w:val="3B714E2B"/>
    <w:rsid w:val="407D399C"/>
    <w:rsid w:val="41C55D8E"/>
    <w:rsid w:val="482374AD"/>
    <w:rsid w:val="4AC5484B"/>
    <w:rsid w:val="4C2D4456"/>
    <w:rsid w:val="5287425C"/>
    <w:rsid w:val="533E3EED"/>
    <w:rsid w:val="551F0E78"/>
    <w:rsid w:val="585C67EF"/>
    <w:rsid w:val="5AEB3E5A"/>
    <w:rsid w:val="5C2A2760"/>
    <w:rsid w:val="5D5F468B"/>
    <w:rsid w:val="60844B35"/>
    <w:rsid w:val="60CE7B5E"/>
    <w:rsid w:val="65165F77"/>
    <w:rsid w:val="671863DE"/>
    <w:rsid w:val="6B465E0A"/>
    <w:rsid w:val="6B95030D"/>
    <w:rsid w:val="6CCE0EE6"/>
    <w:rsid w:val="6F173018"/>
    <w:rsid w:val="704F233D"/>
    <w:rsid w:val="708E2E66"/>
    <w:rsid w:val="72541E8D"/>
    <w:rsid w:val="72D74F98"/>
    <w:rsid w:val="72E5066D"/>
    <w:rsid w:val="755521A4"/>
    <w:rsid w:val="7A307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Autospacing="1" w:afterAutospacing="1"/>
      <w:jc w:val="left"/>
    </w:pPr>
    <w:rPr>
      <w:rFonts w:cs="Times New Roman"/>
      <w:kern w:val="0"/>
      <w:sz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character" w:styleId="11">
    <w:name w:val="Hyperlink"/>
    <w:qFormat/>
    <w:uiPriority w:val="0"/>
    <w:rPr>
      <w:color w:val="808080"/>
      <w:u w:val="none"/>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批注框文本 字符"/>
    <w:basedOn w:val="9"/>
    <w:link w:val="3"/>
    <w:semiHidden/>
    <w:qFormat/>
    <w:uiPriority w:val="99"/>
    <w:rPr>
      <w:sz w:val="18"/>
      <w:szCs w:val="18"/>
    </w:rPr>
  </w:style>
  <w:style w:type="paragraph" w:styleId="15">
    <w:name w:val="List Paragraph"/>
    <w:basedOn w:val="1"/>
    <w:qFormat/>
    <w:uiPriority w:val="34"/>
    <w:pPr>
      <w:ind w:firstLine="420" w:firstLineChars="200"/>
    </w:pPr>
  </w:style>
  <w:style w:type="table" w:customStyle="1" w:styleId="16">
    <w:name w:val="网格型1"/>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5728</Words>
  <Characters>16276</Characters>
  <Lines>135</Lines>
  <Paragraphs>38</Paragraphs>
  <TotalTime>19</TotalTime>
  <ScaleCrop>false</ScaleCrop>
  <LinksUpToDate>false</LinksUpToDate>
  <CharactersWithSpaces>18241</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2023-09-03T15:57:00Z</dcterms:created>
  <dc:creator>Admin</dc:creator>
  <cp:lastModifiedBy>epiphany-theophany-ecstasy</cp:lastModifiedBy>
  <dcterms:modified xsi:type="dcterms:W3CDTF">2024-09-03T03:41:39Z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1EBDA56D46D74614920DDE8546C43F5B_13</vt:lpwstr>
  </property>
</Properties>
</file>