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CE8B7" w14:textId="77777777" w:rsidR="00E77E8F" w:rsidRDefault="00066DEA" w:rsidP="00CC7FC3">
      <w:pPr>
        <w:spacing w:beforeLines="50" w:before="156" w:afterLines="50" w:after="156" w:line="360" w:lineRule="auto"/>
        <w:jc w:val="left"/>
      </w:pPr>
      <w:r>
        <w:rPr>
          <w:noProof/>
        </w:rPr>
        <w:drawing>
          <wp:inline distT="0" distB="0" distL="0" distR="0" wp14:anchorId="6A3FEA2D" wp14:editId="31079E29">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32E876B8" w14:textId="77777777" w:rsidR="00E77E8F" w:rsidRPr="00E77E8F" w:rsidRDefault="00E77E8F" w:rsidP="00E77E8F">
      <w:pPr>
        <w:spacing w:line="480" w:lineRule="auto"/>
        <w:rPr>
          <w:rFonts w:ascii="宋体" w:hAnsi="宋体"/>
          <w:color w:val="000000"/>
          <w:sz w:val="44"/>
          <w:szCs w:val="20"/>
        </w:rPr>
      </w:pPr>
    </w:p>
    <w:p w14:paraId="1B1F3A34"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18089534" w14:textId="77777777" w:rsidR="00E77E8F" w:rsidRPr="00E77E8F" w:rsidRDefault="00E77E8F" w:rsidP="00E77E8F">
      <w:pPr>
        <w:spacing w:line="480" w:lineRule="auto"/>
        <w:rPr>
          <w:rFonts w:ascii="宋体" w:hAnsi="宋体"/>
          <w:color w:val="000000"/>
          <w:sz w:val="44"/>
          <w:szCs w:val="20"/>
        </w:rPr>
      </w:pPr>
    </w:p>
    <w:p w14:paraId="1C509F7B" w14:textId="25A73DA5"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4A4BD6">
        <w:rPr>
          <w:rFonts w:eastAsia="黑体" w:hint="eastAsia"/>
          <w:color w:val="000000"/>
          <w:sz w:val="44"/>
        </w:rPr>
        <w:t>随机过程</w:t>
      </w:r>
      <w:r w:rsidRPr="00E77E8F">
        <w:rPr>
          <w:rFonts w:eastAsia="黑体" w:hint="eastAsia"/>
          <w:color w:val="000000"/>
          <w:sz w:val="44"/>
        </w:rPr>
        <w:t>》教学大纲</w:t>
      </w:r>
    </w:p>
    <w:p w14:paraId="5C02FAA0" w14:textId="3EF86D07" w:rsidR="002B2744" w:rsidRPr="002B2744" w:rsidRDefault="002B2744" w:rsidP="002B2744">
      <w:pPr>
        <w:spacing w:line="480" w:lineRule="auto"/>
        <w:jc w:val="center"/>
        <w:rPr>
          <w:rFonts w:ascii="仿宋" w:eastAsia="仿宋" w:hAnsi="仿宋"/>
          <w:color w:val="000000"/>
          <w:sz w:val="28"/>
          <w:u w:val="single"/>
        </w:rPr>
      </w:pPr>
    </w:p>
    <w:p w14:paraId="7955B283" w14:textId="77777777" w:rsidR="00E77E8F" w:rsidRPr="00E77E8F" w:rsidRDefault="00E77E8F" w:rsidP="00E77E8F">
      <w:pPr>
        <w:spacing w:line="480" w:lineRule="auto"/>
        <w:rPr>
          <w:color w:val="000000"/>
          <w:sz w:val="32"/>
          <w:szCs w:val="20"/>
        </w:rPr>
      </w:pPr>
    </w:p>
    <w:p w14:paraId="67AE40C7" w14:textId="77777777" w:rsidR="00E77E8F" w:rsidRPr="00E77E8F" w:rsidRDefault="00E77E8F" w:rsidP="00E77E8F">
      <w:pPr>
        <w:spacing w:line="480" w:lineRule="auto"/>
        <w:rPr>
          <w:color w:val="000000"/>
          <w:sz w:val="32"/>
          <w:szCs w:val="20"/>
        </w:rPr>
      </w:pPr>
    </w:p>
    <w:p w14:paraId="22F7EF6E" w14:textId="77777777" w:rsidR="00E77E8F" w:rsidRDefault="00E77E8F" w:rsidP="00E77E8F">
      <w:pPr>
        <w:spacing w:line="480" w:lineRule="auto"/>
        <w:rPr>
          <w:color w:val="000000"/>
          <w:sz w:val="32"/>
          <w:szCs w:val="20"/>
        </w:rPr>
      </w:pPr>
    </w:p>
    <w:p w14:paraId="1CA92056" w14:textId="77777777" w:rsidR="008C64AF" w:rsidRDefault="008C64AF" w:rsidP="00E77E8F">
      <w:pPr>
        <w:spacing w:line="480" w:lineRule="auto"/>
        <w:rPr>
          <w:color w:val="000000"/>
          <w:sz w:val="32"/>
          <w:szCs w:val="20"/>
        </w:rPr>
      </w:pPr>
    </w:p>
    <w:p w14:paraId="1F4A40C3" w14:textId="77777777" w:rsidR="008C64AF" w:rsidRDefault="008C64AF" w:rsidP="00E77E8F">
      <w:pPr>
        <w:spacing w:line="480" w:lineRule="auto"/>
        <w:rPr>
          <w:color w:val="000000"/>
          <w:sz w:val="32"/>
          <w:szCs w:val="20"/>
        </w:rPr>
      </w:pPr>
    </w:p>
    <w:p w14:paraId="7EA3312F" w14:textId="77777777" w:rsidR="008C64AF" w:rsidRPr="00E77E8F" w:rsidRDefault="008C64AF" w:rsidP="00E77E8F">
      <w:pPr>
        <w:spacing w:line="480" w:lineRule="auto"/>
        <w:rPr>
          <w:color w:val="000000"/>
          <w:sz w:val="32"/>
          <w:szCs w:val="20"/>
        </w:rPr>
      </w:pPr>
    </w:p>
    <w:p w14:paraId="55A2C8B1" w14:textId="77777777" w:rsidR="00E77E8F" w:rsidRPr="00E77E8F" w:rsidRDefault="00E77E8F" w:rsidP="00E77E8F">
      <w:pPr>
        <w:spacing w:line="480" w:lineRule="auto"/>
        <w:rPr>
          <w:color w:val="000000"/>
          <w:sz w:val="32"/>
          <w:szCs w:val="20"/>
        </w:rPr>
      </w:pPr>
    </w:p>
    <w:p w14:paraId="60FA0870" w14:textId="77777777" w:rsidR="00E77E8F" w:rsidRPr="00E77E8F" w:rsidRDefault="00E77E8F" w:rsidP="00E77E8F">
      <w:pPr>
        <w:spacing w:line="480" w:lineRule="auto"/>
        <w:rPr>
          <w:color w:val="000000"/>
          <w:sz w:val="28"/>
          <w:u w:val="single"/>
        </w:rPr>
      </w:pPr>
    </w:p>
    <w:tbl>
      <w:tblPr>
        <w:tblW w:w="0" w:type="auto"/>
        <w:tblLook w:val="04A0" w:firstRow="1" w:lastRow="0" w:firstColumn="1" w:lastColumn="0" w:noHBand="0" w:noVBand="1"/>
      </w:tblPr>
      <w:tblGrid>
        <w:gridCol w:w="2376"/>
        <w:gridCol w:w="3969"/>
      </w:tblGrid>
      <w:tr w:rsidR="002A3B25" w:rsidRPr="000A7C74" w14:paraId="0448C531" w14:textId="77777777" w:rsidTr="001B0009">
        <w:tc>
          <w:tcPr>
            <w:tcW w:w="2376" w:type="dxa"/>
            <w:shd w:val="clear" w:color="auto" w:fill="auto"/>
            <w:vAlign w:val="bottom"/>
          </w:tcPr>
          <w:p w14:paraId="73229E3B"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121D2CB5" w14:textId="5AFD540F" w:rsidR="002A3B25" w:rsidRPr="000A7C74" w:rsidRDefault="00970276" w:rsidP="000A7C74">
            <w:pPr>
              <w:spacing w:line="480" w:lineRule="auto"/>
              <w:jc w:val="center"/>
              <w:rPr>
                <w:color w:val="000000"/>
                <w:sz w:val="28"/>
              </w:rPr>
            </w:pPr>
            <w:r>
              <w:rPr>
                <w:rFonts w:hint="eastAsia"/>
                <w:color w:val="000000"/>
                <w:sz w:val="28"/>
              </w:rPr>
              <w:t>范潇</w:t>
            </w:r>
          </w:p>
        </w:tc>
      </w:tr>
      <w:tr w:rsidR="002A3B25" w:rsidRPr="000A7C74" w14:paraId="252E64A9" w14:textId="77777777" w:rsidTr="001B0009">
        <w:tc>
          <w:tcPr>
            <w:tcW w:w="2376" w:type="dxa"/>
            <w:shd w:val="clear" w:color="auto" w:fill="auto"/>
            <w:vAlign w:val="bottom"/>
          </w:tcPr>
          <w:p w14:paraId="76C1AD6F"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7F2763D8" w14:textId="7F82DB36" w:rsidR="002A3B25" w:rsidRPr="000A7C74" w:rsidRDefault="002514EA" w:rsidP="000A7C74">
            <w:pPr>
              <w:spacing w:line="480" w:lineRule="auto"/>
              <w:jc w:val="center"/>
              <w:rPr>
                <w:color w:val="000000"/>
                <w:sz w:val="28"/>
              </w:rPr>
            </w:pPr>
            <w:r>
              <w:rPr>
                <w:rFonts w:hint="eastAsia"/>
                <w:color w:val="000000"/>
                <w:sz w:val="28"/>
              </w:rPr>
              <w:t>张海霞</w:t>
            </w:r>
          </w:p>
        </w:tc>
      </w:tr>
    </w:tbl>
    <w:p w14:paraId="7FD85F5D" w14:textId="77777777" w:rsidR="0057618A" w:rsidRDefault="0057618A" w:rsidP="0057618A">
      <w:pPr>
        <w:jc w:val="center"/>
        <w:rPr>
          <w:rFonts w:ascii="仿宋" w:eastAsia="仿宋" w:hAnsi="仿宋"/>
          <w:color w:val="000000"/>
          <w:sz w:val="28"/>
          <w:u w:val="single"/>
        </w:rPr>
      </w:pPr>
    </w:p>
    <w:p w14:paraId="2ACF66ED" w14:textId="77777777" w:rsidR="0057618A" w:rsidRDefault="0057618A" w:rsidP="0057618A">
      <w:pPr>
        <w:jc w:val="center"/>
        <w:rPr>
          <w:rFonts w:ascii="仿宋" w:eastAsia="仿宋" w:hAnsi="仿宋"/>
          <w:color w:val="000000"/>
          <w:sz w:val="28"/>
          <w:u w:val="single"/>
        </w:rPr>
      </w:pPr>
    </w:p>
    <w:p w14:paraId="1E5283AF" w14:textId="7296A86A" w:rsidR="00CF6BD6" w:rsidRPr="00005B6C" w:rsidRDefault="0057618A" w:rsidP="004A4BD6">
      <w:pPr>
        <w:jc w:val="center"/>
        <w:rPr>
          <w:rFonts w:ascii="仿宋" w:eastAsia="仿宋" w:hAnsi="仿宋"/>
          <w:color w:val="0070C0"/>
        </w:rPr>
      </w:pPr>
      <w:r w:rsidRPr="002B2744">
        <w:rPr>
          <w:rFonts w:ascii="仿宋" w:eastAsia="仿宋" w:hAnsi="仿宋"/>
          <w:color w:val="000000"/>
          <w:sz w:val="28"/>
          <w:u w:val="single"/>
        </w:rPr>
        <w:t>20</w:t>
      </w:r>
      <w:r w:rsidR="00970276">
        <w:rPr>
          <w:rFonts w:ascii="仿宋" w:eastAsia="仿宋" w:hAnsi="仿宋"/>
          <w:color w:val="000000"/>
          <w:sz w:val="28"/>
          <w:u w:val="single"/>
        </w:rPr>
        <w:t>24</w:t>
      </w:r>
      <w:r w:rsidRPr="002B2744">
        <w:rPr>
          <w:rFonts w:ascii="仿宋" w:eastAsia="仿宋" w:hAnsi="仿宋" w:hint="eastAsia"/>
          <w:color w:val="000000"/>
          <w:sz w:val="28"/>
          <w:u w:val="single"/>
        </w:rPr>
        <w:t>年</w:t>
      </w:r>
      <w:r w:rsidR="00302BC0">
        <w:rPr>
          <w:rFonts w:ascii="仿宋" w:eastAsia="仿宋" w:hAnsi="仿宋"/>
          <w:color w:val="000000"/>
          <w:sz w:val="28"/>
          <w:u w:val="single"/>
        </w:rPr>
        <w:t>8</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5E928A58"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535DB52E" w14:textId="77777777" w:rsidTr="00376F7E">
        <w:trPr>
          <w:trHeight w:val="454"/>
          <w:jc w:val="center"/>
        </w:trPr>
        <w:tc>
          <w:tcPr>
            <w:tcW w:w="1951" w:type="dxa"/>
            <w:vAlign w:val="center"/>
          </w:tcPr>
          <w:p w14:paraId="36D22D88"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382992E6" w14:textId="2C9F93AC" w:rsidR="00BA04B1" w:rsidRPr="00CF6BD6" w:rsidRDefault="00302BC0" w:rsidP="00376F7E">
            <w:pPr>
              <w:jc w:val="center"/>
              <w:rPr>
                <w:rFonts w:ascii="仿宋" w:eastAsia="仿宋" w:hAnsi="仿宋"/>
                <w:color w:val="000000"/>
                <w:sz w:val="24"/>
              </w:rPr>
            </w:pPr>
            <w:r w:rsidRPr="007C5760">
              <w:rPr>
                <w:rFonts w:ascii="仿宋" w:eastAsia="仿宋" w:hAnsi="仿宋"/>
                <w:szCs w:val="21"/>
                <w:lang w:val="en-GB"/>
              </w:rPr>
              <w:t>160719T040</w:t>
            </w:r>
          </w:p>
        </w:tc>
        <w:tc>
          <w:tcPr>
            <w:tcW w:w="1446" w:type="dxa"/>
            <w:vAlign w:val="center"/>
          </w:tcPr>
          <w:p w14:paraId="2DF548E3"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35FA034F" w14:textId="14AA2C8D" w:rsidR="00BA04B1" w:rsidRPr="00CF6BD6" w:rsidRDefault="00970276" w:rsidP="00376F7E">
            <w:pPr>
              <w:jc w:val="center"/>
              <w:rPr>
                <w:rFonts w:ascii="仿宋" w:eastAsia="仿宋" w:hAnsi="仿宋"/>
                <w:color w:val="000000"/>
                <w:sz w:val="24"/>
              </w:rPr>
            </w:pPr>
            <w:r>
              <w:rPr>
                <w:rFonts w:ascii="仿宋" w:eastAsia="仿宋" w:hAnsi="仿宋" w:hint="eastAsia"/>
                <w:szCs w:val="21"/>
                <w:lang w:val="en-GB"/>
              </w:rPr>
              <w:t>工商管理学院/马克思主义学院</w:t>
            </w:r>
          </w:p>
        </w:tc>
      </w:tr>
      <w:tr w:rsidR="00376F7E" w:rsidRPr="0076273E" w14:paraId="019B2F9F" w14:textId="77777777" w:rsidTr="00376F7E">
        <w:trPr>
          <w:trHeight w:val="454"/>
          <w:jc w:val="center"/>
        </w:trPr>
        <w:tc>
          <w:tcPr>
            <w:tcW w:w="1951" w:type="dxa"/>
            <w:vAlign w:val="center"/>
          </w:tcPr>
          <w:p w14:paraId="4CFC8A7D"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0F59C304" w14:textId="64169166" w:rsidR="00BA04B1" w:rsidRPr="00CF6BD6" w:rsidRDefault="00302BC0" w:rsidP="00376F7E">
            <w:pPr>
              <w:jc w:val="center"/>
              <w:rPr>
                <w:rFonts w:ascii="仿宋" w:eastAsia="仿宋" w:hAnsi="仿宋"/>
                <w:color w:val="000000"/>
                <w:sz w:val="24"/>
              </w:rPr>
            </w:pPr>
            <w:r>
              <w:rPr>
                <w:rFonts w:ascii="仿宋" w:eastAsia="仿宋" w:hAnsi="仿宋" w:hint="eastAsia"/>
                <w:color w:val="000000"/>
                <w:sz w:val="24"/>
              </w:rPr>
              <w:t>随机过程</w:t>
            </w:r>
          </w:p>
        </w:tc>
      </w:tr>
      <w:tr w:rsidR="00376F7E" w:rsidRPr="0076273E" w14:paraId="59F1CA58" w14:textId="77777777" w:rsidTr="00376F7E">
        <w:trPr>
          <w:trHeight w:val="454"/>
          <w:jc w:val="center"/>
        </w:trPr>
        <w:tc>
          <w:tcPr>
            <w:tcW w:w="1951" w:type="dxa"/>
            <w:vAlign w:val="center"/>
          </w:tcPr>
          <w:p w14:paraId="397E9EF5"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49A4FFAF" w14:textId="2EB0492F" w:rsidR="00BA04B1" w:rsidRPr="00DD6C1B" w:rsidRDefault="00302BC0" w:rsidP="00376F7E">
            <w:pPr>
              <w:jc w:val="center"/>
              <w:rPr>
                <w:rFonts w:ascii="仿宋" w:eastAsia="仿宋" w:hAnsi="仿宋"/>
                <w:bCs/>
                <w:color w:val="000000"/>
                <w:sz w:val="24"/>
              </w:rPr>
            </w:pPr>
            <w:r w:rsidRPr="00302BC0">
              <w:rPr>
                <w:rFonts w:eastAsia="黑体"/>
                <w:bCs/>
                <w:sz w:val="32"/>
                <w:szCs w:val="21"/>
                <w:lang w:val="en-GB"/>
              </w:rPr>
              <w:t>Stochastic Processes</w:t>
            </w:r>
          </w:p>
        </w:tc>
      </w:tr>
      <w:tr w:rsidR="00F601DA" w:rsidRPr="0076273E" w14:paraId="44653240" w14:textId="77777777" w:rsidTr="00376F7E">
        <w:trPr>
          <w:trHeight w:val="454"/>
          <w:jc w:val="center"/>
        </w:trPr>
        <w:tc>
          <w:tcPr>
            <w:tcW w:w="1951" w:type="dxa"/>
            <w:vAlign w:val="center"/>
          </w:tcPr>
          <w:p w14:paraId="2BEC6FC8"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246EA964" w14:textId="76E88281" w:rsidR="003C5131" w:rsidRPr="009348E0" w:rsidRDefault="00970276" w:rsidP="003C5131">
            <w:pPr>
              <w:jc w:val="left"/>
              <w:rPr>
                <w:rFonts w:ascii="仿宋" w:eastAsia="仿宋" w:hAnsi="仿宋"/>
                <w:color w:val="FF0000"/>
                <w:sz w:val="24"/>
              </w:rPr>
            </w:pPr>
            <w:r w:rsidRPr="00970276">
              <w:rPr>
                <w:rFonts w:ascii="仿宋" w:eastAsia="仿宋" w:hAnsi="仿宋" w:hint="eastAsia"/>
                <w:sz w:val="24"/>
              </w:rPr>
              <w:t>经济专业</w:t>
            </w:r>
            <w:r w:rsidR="00302BC0">
              <w:rPr>
                <w:rFonts w:ascii="仿宋" w:eastAsia="仿宋" w:hAnsi="仿宋" w:hint="eastAsia"/>
                <w:sz w:val="24"/>
              </w:rPr>
              <w:t>选修课</w:t>
            </w:r>
          </w:p>
        </w:tc>
      </w:tr>
      <w:tr w:rsidR="00376F7E" w:rsidRPr="0076273E" w14:paraId="0258B377" w14:textId="77777777" w:rsidTr="00376F7E">
        <w:trPr>
          <w:trHeight w:val="454"/>
          <w:jc w:val="center"/>
        </w:trPr>
        <w:tc>
          <w:tcPr>
            <w:tcW w:w="1951" w:type="dxa"/>
            <w:vAlign w:val="center"/>
          </w:tcPr>
          <w:p w14:paraId="7945A1AE"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7F5887A5" w14:textId="62934DB1" w:rsidR="00BA04B1" w:rsidRPr="00364883" w:rsidRDefault="00970276" w:rsidP="00364883">
            <w:pPr>
              <w:jc w:val="left"/>
              <w:rPr>
                <w:rFonts w:ascii="仿宋" w:eastAsia="仿宋" w:hAnsi="仿宋"/>
                <w:color w:val="0070C0"/>
                <w:sz w:val="24"/>
              </w:rPr>
            </w:pPr>
            <w:r w:rsidRPr="00970276">
              <w:rPr>
                <w:rFonts w:ascii="仿宋" w:eastAsia="仿宋" w:hAnsi="仿宋" w:hint="eastAsia"/>
                <w:sz w:val="24"/>
              </w:rPr>
              <w:t>经济学专业</w:t>
            </w:r>
          </w:p>
        </w:tc>
      </w:tr>
      <w:tr w:rsidR="00376F7E" w:rsidRPr="0076273E" w14:paraId="2543CA25" w14:textId="77777777" w:rsidTr="004136C2">
        <w:trPr>
          <w:trHeight w:val="454"/>
          <w:jc w:val="center"/>
        </w:trPr>
        <w:tc>
          <w:tcPr>
            <w:tcW w:w="1951" w:type="dxa"/>
            <w:vAlign w:val="center"/>
          </w:tcPr>
          <w:p w14:paraId="1FE98CB6"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5DC7E99A" w14:textId="5C19DF61" w:rsidR="00BA04B1" w:rsidRPr="00CF6BD6" w:rsidRDefault="00970276" w:rsidP="00376F7E">
            <w:pPr>
              <w:jc w:val="center"/>
              <w:rPr>
                <w:rFonts w:ascii="仿宋" w:eastAsia="仿宋" w:hAnsi="仿宋"/>
                <w:color w:val="000000"/>
                <w:sz w:val="24"/>
              </w:rPr>
            </w:pPr>
            <w:r>
              <w:rPr>
                <w:rFonts w:ascii="仿宋" w:eastAsia="仿宋" w:hAnsi="仿宋" w:hint="eastAsia"/>
                <w:color w:val="000000"/>
                <w:sz w:val="24"/>
              </w:rPr>
              <w:t>3</w:t>
            </w:r>
          </w:p>
        </w:tc>
        <w:tc>
          <w:tcPr>
            <w:tcW w:w="1693" w:type="dxa"/>
            <w:gridSpan w:val="2"/>
            <w:vAlign w:val="center"/>
          </w:tcPr>
          <w:p w14:paraId="59598E5D"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5BB76252" w14:textId="51FDC409" w:rsidR="00BA04B1" w:rsidRPr="00CF6BD6" w:rsidRDefault="00970276" w:rsidP="00376F7E">
            <w:pPr>
              <w:jc w:val="center"/>
              <w:rPr>
                <w:rFonts w:ascii="仿宋" w:eastAsia="仿宋" w:hAnsi="仿宋"/>
                <w:color w:val="000000"/>
                <w:sz w:val="24"/>
              </w:rPr>
            </w:pPr>
            <w:r>
              <w:rPr>
                <w:rFonts w:ascii="仿宋" w:eastAsia="仿宋" w:hAnsi="仿宋" w:hint="eastAsia"/>
                <w:color w:val="000000"/>
                <w:sz w:val="24"/>
              </w:rPr>
              <w:t>4</w:t>
            </w:r>
            <w:r>
              <w:rPr>
                <w:rFonts w:ascii="仿宋" w:eastAsia="仿宋" w:hAnsi="仿宋"/>
                <w:color w:val="000000"/>
                <w:sz w:val="24"/>
              </w:rPr>
              <w:t>8</w:t>
            </w:r>
          </w:p>
        </w:tc>
      </w:tr>
      <w:tr w:rsidR="00376F7E" w:rsidRPr="0076273E" w14:paraId="1B786495" w14:textId="77777777" w:rsidTr="004136C2">
        <w:trPr>
          <w:trHeight w:val="454"/>
          <w:jc w:val="center"/>
        </w:trPr>
        <w:tc>
          <w:tcPr>
            <w:tcW w:w="1951" w:type="dxa"/>
            <w:vAlign w:val="center"/>
          </w:tcPr>
          <w:p w14:paraId="34AEA590"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2B126107" w14:textId="0473042C" w:rsidR="00BA04B1" w:rsidRPr="00CF6BD6" w:rsidRDefault="00970276" w:rsidP="00376F7E">
            <w:pPr>
              <w:jc w:val="center"/>
              <w:rPr>
                <w:rFonts w:ascii="仿宋" w:eastAsia="仿宋" w:hAnsi="仿宋"/>
                <w:color w:val="000000"/>
                <w:sz w:val="24"/>
              </w:rPr>
            </w:pPr>
            <w:r>
              <w:rPr>
                <w:rFonts w:ascii="仿宋" w:eastAsia="仿宋" w:hAnsi="仿宋" w:hint="eastAsia"/>
                <w:color w:val="000000"/>
                <w:sz w:val="24"/>
              </w:rPr>
              <w:t>4</w:t>
            </w:r>
            <w:r>
              <w:rPr>
                <w:rFonts w:ascii="仿宋" w:eastAsia="仿宋" w:hAnsi="仿宋"/>
                <w:color w:val="000000"/>
                <w:sz w:val="24"/>
              </w:rPr>
              <w:t>8</w:t>
            </w:r>
          </w:p>
        </w:tc>
        <w:tc>
          <w:tcPr>
            <w:tcW w:w="1693" w:type="dxa"/>
            <w:gridSpan w:val="2"/>
            <w:vAlign w:val="center"/>
          </w:tcPr>
          <w:p w14:paraId="7B21099A"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3D7A64C3" w14:textId="77777777" w:rsidR="00BA04B1" w:rsidRPr="00CF6BD6" w:rsidRDefault="00BA04B1" w:rsidP="00376F7E">
            <w:pPr>
              <w:jc w:val="center"/>
              <w:rPr>
                <w:rFonts w:ascii="仿宋" w:eastAsia="仿宋" w:hAnsi="仿宋"/>
                <w:color w:val="000000"/>
                <w:sz w:val="24"/>
              </w:rPr>
            </w:pPr>
          </w:p>
        </w:tc>
      </w:tr>
      <w:tr w:rsidR="00376F7E" w:rsidRPr="0076273E" w14:paraId="3295E49A" w14:textId="77777777" w:rsidTr="004136C2">
        <w:trPr>
          <w:trHeight w:val="454"/>
          <w:jc w:val="center"/>
        </w:trPr>
        <w:tc>
          <w:tcPr>
            <w:tcW w:w="1951" w:type="dxa"/>
            <w:vAlign w:val="center"/>
          </w:tcPr>
          <w:p w14:paraId="74B77680"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3D4A0C8E" w14:textId="77777777" w:rsidR="00BA04B1" w:rsidRPr="00CF6BD6" w:rsidRDefault="00BA04B1" w:rsidP="00376F7E">
            <w:pPr>
              <w:jc w:val="center"/>
              <w:rPr>
                <w:rFonts w:ascii="仿宋" w:eastAsia="仿宋" w:hAnsi="仿宋"/>
                <w:color w:val="000000"/>
                <w:sz w:val="24"/>
              </w:rPr>
            </w:pPr>
          </w:p>
        </w:tc>
        <w:tc>
          <w:tcPr>
            <w:tcW w:w="1693" w:type="dxa"/>
            <w:gridSpan w:val="2"/>
            <w:vAlign w:val="center"/>
          </w:tcPr>
          <w:p w14:paraId="5CD06765"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421B764B" w14:textId="77777777" w:rsidR="00BA04B1" w:rsidRPr="00CF6BD6" w:rsidRDefault="00BA04B1" w:rsidP="00376F7E">
            <w:pPr>
              <w:jc w:val="center"/>
              <w:rPr>
                <w:rFonts w:ascii="仿宋" w:eastAsia="仿宋" w:hAnsi="仿宋"/>
                <w:color w:val="000000"/>
                <w:sz w:val="24"/>
              </w:rPr>
            </w:pPr>
          </w:p>
        </w:tc>
      </w:tr>
      <w:tr w:rsidR="00376F7E" w:rsidRPr="0076273E" w14:paraId="2E21486C" w14:textId="77777777" w:rsidTr="00376F7E">
        <w:trPr>
          <w:trHeight w:val="454"/>
          <w:jc w:val="center"/>
        </w:trPr>
        <w:tc>
          <w:tcPr>
            <w:tcW w:w="1951" w:type="dxa"/>
            <w:vAlign w:val="center"/>
          </w:tcPr>
          <w:p w14:paraId="3B6FBB1E"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486A3934" w14:textId="505ECB59" w:rsidR="008715C3" w:rsidRPr="00CF6BD6" w:rsidRDefault="00302BC0" w:rsidP="00376F7E">
            <w:pPr>
              <w:jc w:val="center"/>
              <w:rPr>
                <w:rFonts w:ascii="仿宋" w:eastAsia="仿宋" w:hAnsi="仿宋"/>
                <w:color w:val="000000"/>
                <w:sz w:val="24"/>
              </w:rPr>
            </w:pPr>
            <w:r>
              <w:rPr>
                <w:rFonts w:ascii="仿宋" w:eastAsia="仿宋" w:hAnsi="仿宋" w:hint="eastAsia"/>
                <w:szCs w:val="21"/>
                <w:lang w:val="en-GB"/>
              </w:rPr>
              <w:t>高等数学、概率论与数理统计</w:t>
            </w:r>
          </w:p>
        </w:tc>
      </w:tr>
    </w:tbl>
    <w:p w14:paraId="4DE42A7B"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2B80C237" w14:textId="43D2D3BB" w:rsidR="00D0601E" w:rsidRPr="00D0601E" w:rsidRDefault="00302BC0" w:rsidP="00D0601E">
      <w:pPr>
        <w:snapToGrid w:val="0"/>
        <w:spacing w:line="360" w:lineRule="auto"/>
        <w:ind w:firstLineChars="200" w:firstLine="480"/>
        <w:rPr>
          <w:rFonts w:ascii="仿宋" w:eastAsia="仿宋" w:hAnsi="仿宋"/>
          <w:sz w:val="24"/>
        </w:rPr>
      </w:pPr>
      <w:r w:rsidRPr="00302BC0">
        <w:rPr>
          <w:rFonts w:ascii="仿宋" w:eastAsia="仿宋" w:hAnsi="仿宋" w:hint="eastAsia"/>
          <w:sz w:val="24"/>
        </w:rPr>
        <w:t>随机过程作为概率论的一个重要分支，它是研究随机现象随时间变化的规律性的数学理论。它来源于实际，具有深刻的应用背景，它可广泛运用于经济与管理科学、信息科学、生物科学、计算机科学以及其他工程技术领域。随机过程通常被视为概率论的动态部分，即研究的是随机现象的动态特征，着重对随时间和空间变化的随机现象提出各种不同的模型并研究其内在的性质与相互联系，具有较强的理论性。该学科在社会科学、自然科学、经济和管理等各个领域中都有广泛的应用。随机过程论在理论与应用两方面都发展迅速，学习、了解这门学科对概率统计及数学其他分支如信息与计算科学、自然学科、工程技术乃至经济管理等方面的学者及科技工作者都是重要而且有益的</w:t>
      </w:r>
      <w:r w:rsidR="00D0601E" w:rsidRPr="00D0601E">
        <w:rPr>
          <w:rFonts w:ascii="仿宋" w:eastAsia="仿宋" w:hAnsi="仿宋" w:hint="eastAsia"/>
          <w:sz w:val="24"/>
        </w:rPr>
        <w:t>。</w:t>
      </w:r>
    </w:p>
    <w:p w14:paraId="0A32B56B"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33F4FBBD"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116AE0E4" w14:textId="77777777" w:rsidR="00B61431" w:rsidRPr="004107D7" w:rsidRDefault="00B61431" w:rsidP="00B61431">
      <w:pPr>
        <w:spacing w:line="360" w:lineRule="auto"/>
        <w:ind w:firstLineChars="200" w:firstLine="482"/>
        <w:rPr>
          <w:rFonts w:ascii="仿宋" w:eastAsia="仿宋" w:hAnsi="仿宋"/>
          <w:b/>
          <w:sz w:val="24"/>
        </w:rPr>
      </w:pPr>
      <w:r w:rsidRPr="004107D7">
        <w:rPr>
          <w:rFonts w:ascii="仿宋" w:eastAsia="仿宋" w:hAnsi="仿宋" w:hint="eastAsia"/>
          <w:b/>
          <w:sz w:val="24"/>
        </w:rPr>
        <w:t>课程目标</w:t>
      </w:r>
      <w:r>
        <w:rPr>
          <w:rFonts w:ascii="仿宋" w:eastAsia="仿宋" w:hAnsi="仿宋"/>
          <w:b/>
          <w:sz w:val="24"/>
        </w:rPr>
        <w:t>1</w:t>
      </w:r>
      <w:r w:rsidRPr="004107D7">
        <w:rPr>
          <w:rFonts w:ascii="仿宋" w:eastAsia="仿宋" w:hAnsi="仿宋" w:hint="eastAsia"/>
          <w:b/>
          <w:sz w:val="24"/>
        </w:rPr>
        <w:t>：</w:t>
      </w:r>
    </w:p>
    <w:p w14:paraId="09414760" w14:textId="7AA80EE0" w:rsidR="00B61431" w:rsidRPr="00B61431" w:rsidRDefault="00B61431" w:rsidP="0075284A">
      <w:pPr>
        <w:spacing w:line="360" w:lineRule="auto"/>
        <w:ind w:firstLineChars="200" w:firstLine="480"/>
        <w:rPr>
          <w:rFonts w:ascii="仿宋" w:eastAsia="仿宋" w:hAnsi="仿宋"/>
          <w:bCs/>
          <w:sz w:val="24"/>
        </w:rPr>
      </w:pPr>
      <w:r w:rsidRPr="00B61431">
        <w:rPr>
          <w:rFonts w:ascii="仿宋" w:eastAsia="仿宋" w:hAnsi="仿宋" w:hint="eastAsia"/>
          <w:bCs/>
          <w:sz w:val="24"/>
        </w:rPr>
        <w:t>概率论与随机过程的发展历史并不久远，书本中的许多概念由来中都看不到中国科学家的身影，中华民族也有着显著的数学成就，在概率论与随机过程的发展史也</w:t>
      </w:r>
      <w:r>
        <w:rPr>
          <w:rFonts w:ascii="仿宋" w:eastAsia="仿宋" w:hAnsi="仿宋" w:hint="eastAsia"/>
          <w:bCs/>
          <w:sz w:val="24"/>
        </w:rPr>
        <w:t>做出</w:t>
      </w:r>
      <w:r w:rsidRPr="00B61431">
        <w:rPr>
          <w:rFonts w:ascii="仿宋" w:eastAsia="仿宋" w:hAnsi="仿宋" w:hint="eastAsia"/>
          <w:bCs/>
          <w:sz w:val="24"/>
        </w:rPr>
        <w:t>了巨大的贡献。学生</w:t>
      </w:r>
      <w:r>
        <w:rPr>
          <w:rFonts w:ascii="仿宋" w:eastAsia="仿宋" w:hAnsi="仿宋" w:hint="eastAsia"/>
          <w:bCs/>
          <w:sz w:val="24"/>
        </w:rPr>
        <w:t>应</w:t>
      </w:r>
      <w:r w:rsidRPr="00B61431">
        <w:rPr>
          <w:rFonts w:ascii="仿宋" w:eastAsia="仿宋" w:hAnsi="仿宋" w:hint="eastAsia"/>
          <w:bCs/>
          <w:sz w:val="24"/>
        </w:rPr>
        <w:t>熟练掌握随机过程的基本概念、理论、方法及</w:t>
      </w:r>
      <w:r w:rsidRPr="00B61431">
        <w:rPr>
          <w:rFonts w:ascii="仿宋" w:eastAsia="仿宋" w:hAnsi="仿宋" w:hint="eastAsia"/>
          <w:bCs/>
          <w:sz w:val="24"/>
        </w:rPr>
        <w:lastRenderedPageBreak/>
        <w:t>实际的工程应用，培养学生以随机的观点来看待、思考和解决问题。在实践教学中提升学生的文化自信与爱国情怀和民族自豪感，领悟随机过程的数学思想，感受其魅力和解决工程问题的创新思想，做到学以致用</w:t>
      </w:r>
      <w:r>
        <w:rPr>
          <w:rFonts w:ascii="仿宋" w:eastAsia="仿宋" w:hAnsi="仿宋" w:hint="eastAsia"/>
          <w:bCs/>
          <w:sz w:val="24"/>
        </w:rPr>
        <w:t>，</w:t>
      </w:r>
      <w:r w:rsidRPr="00B61431">
        <w:rPr>
          <w:rFonts w:ascii="仿宋" w:eastAsia="仿宋" w:hAnsi="仿宋" w:hint="eastAsia"/>
          <w:bCs/>
          <w:sz w:val="24"/>
        </w:rPr>
        <w:t>增强学生的文化自信和民族自豪感，激发学生的爱国热情和学习动力。</w:t>
      </w:r>
    </w:p>
    <w:p w14:paraId="39C5FBD6" w14:textId="238E1152" w:rsidR="0075284A" w:rsidRPr="004107D7" w:rsidRDefault="0075284A" w:rsidP="0075284A">
      <w:pPr>
        <w:spacing w:line="360" w:lineRule="auto"/>
        <w:ind w:firstLineChars="200" w:firstLine="482"/>
        <w:rPr>
          <w:rFonts w:ascii="仿宋" w:eastAsia="仿宋" w:hAnsi="仿宋"/>
          <w:b/>
          <w:sz w:val="24"/>
        </w:rPr>
      </w:pPr>
      <w:r w:rsidRPr="004107D7">
        <w:rPr>
          <w:rFonts w:ascii="仿宋" w:eastAsia="仿宋" w:hAnsi="仿宋" w:hint="eastAsia"/>
          <w:b/>
          <w:sz w:val="24"/>
        </w:rPr>
        <w:t>课程目标</w:t>
      </w:r>
      <w:r w:rsidR="00B61431">
        <w:rPr>
          <w:rFonts w:ascii="仿宋" w:eastAsia="仿宋" w:hAnsi="仿宋"/>
          <w:b/>
          <w:sz w:val="24"/>
        </w:rPr>
        <w:t>2</w:t>
      </w:r>
      <w:r w:rsidRPr="004107D7">
        <w:rPr>
          <w:rFonts w:ascii="仿宋" w:eastAsia="仿宋" w:hAnsi="仿宋" w:hint="eastAsia"/>
          <w:b/>
          <w:sz w:val="24"/>
        </w:rPr>
        <w:t>：</w:t>
      </w:r>
    </w:p>
    <w:p w14:paraId="5143AAEC" w14:textId="6A0955E9" w:rsidR="00302BC0" w:rsidRDefault="00302BC0" w:rsidP="00302BC0">
      <w:pPr>
        <w:spacing w:line="360" w:lineRule="auto"/>
        <w:ind w:firstLineChars="200" w:firstLine="480"/>
        <w:rPr>
          <w:rFonts w:ascii="仿宋" w:eastAsia="仿宋" w:hAnsi="仿宋"/>
          <w:bCs/>
          <w:sz w:val="24"/>
        </w:rPr>
      </w:pPr>
      <w:r w:rsidRPr="00302BC0">
        <w:rPr>
          <w:rFonts w:ascii="仿宋" w:eastAsia="仿宋" w:hAnsi="仿宋" w:hint="eastAsia"/>
          <w:bCs/>
          <w:sz w:val="24"/>
        </w:rPr>
        <w:t>使学生能够掌握随机过程的背景、定义及分类；掌握随机过程的一维、二维分布函数、有限维分布函数、均值函数、方差函数与协方差函数等重要的数字特征，以及随机过程的特征函数的定义与应用；了解随机过程的按物理架构分类、按概率特性分类及几种常见随机过程，如</w:t>
      </w:r>
      <w:proofErr w:type="gramStart"/>
      <w:r w:rsidRPr="00302BC0">
        <w:rPr>
          <w:rFonts w:ascii="仿宋" w:eastAsia="仿宋" w:hAnsi="仿宋" w:hint="eastAsia"/>
          <w:bCs/>
          <w:sz w:val="24"/>
        </w:rPr>
        <w:t>二阶矩过程</w:t>
      </w:r>
      <w:proofErr w:type="gramEnd"/>
      <w:r w:rsidRPr="00302BC0">
        <w:rPr>
          <w:rFonts w:ascii="仿宋" w:eastAsia="仿宋" w:hAnsi="仿宋" w:hint="eastAsia"/>
          <w:bCs/>
          <w:sz w:val="24"/>
        </w:rPr>
        <w:t>，正态随机过程，独立增量过程等。</w:t>
      </w:r>
    </w:p>
    <w:p w14:paraId="1172A67B" w14:textId="28F8D487" w:rsidR="00C24BDF" w:rsidRDefault="00C24BDF" w:rsidP="00302BC0">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B61431">
        <w:rPr>
          <w:rFonts w:ascii="仿宋" w:eastAsia="仿宋" w:hAnsi="仿宋"/>
          <w:b/>
          <w:color w:val="000000"/>
          <w:sz w:val="24"/>
        </w:rPr>
        <w:t>3</w:t>
      </w:r>
      <w:r>
        <w:rPr>
          <w:rFonts w:ascii="仿宋" w:eastAsia="仿宋" w:hAnsi="仿宋" w:hint="eastAsia"/>
          <w:b/>
          <w:color w:val="000000"/>
          <w:sz w:val="24"/>
        </w:rPr>
        <w:t>：</w:t>
      </w:r>
    </w:p>
    <w:p w14:paraId="7669782C" w14:textId="35A1FC77" w:rsidR="00C24BDF" w:rsidRPr="004107D7" w:rsidRDefault="00302BC0" w:rsidP="00302BC0">
      <w:pPr>
        <w:spacing w:line="360" w:lineRule="auto"/>
        <w:ind w:firstLineChars="200" w:firstLine="480"/>
        <w:rPr>
          <w:rFonts w:ascii="仿宋" w:eastAsia="仿宋" w:hAnsi="仿宋"/>
          <w:bCs/>
          <w:sz w:val="24"/>
        </w:rPr>
      </w:pPr>
      <w:r w:rsidRPr="00302BC0">
        <w:rPr>
          <w:rFonts w:ascii="仿宋" w:eastAsia="仿宋" w:hAnsi="仿宋" w:hint="eastAsia"/>
          <w:bCs/>
          <w:sz w:val="24"/>
        </w:rPr>
        <w:t xml:space="preserve">使学生理解泊松过程的背景与定义，以及泊松过程的简单性质；掌握泊松过程的均值函数、方差函数、协方差函数的求法与应用；掌握两质点到达时间间隔的分布函数、概率密度及有关概率的求法；了解复合泊松过程背景，定义与示例，以及复合泊松过程的简单性质 </w:t>
      </w:r>
      <w:r w:rsidR="00C24BDF" w:rsidRPr="004107D7">
        <w:rPr>
          <w:rFonts w:ascii="仿宋" w:eastAsia="仿宋" w:hAnsi="仿宋" w:hint="eastAsia"/>
          <w:bCs/>
          <w:sz w:val="24"/>
        </w:rPr>
        <w:t>。</w:t>
      </w:r>
    </w:p>
    <w:p w14:paraId="05306020" w14:textId="66B219F3" w:rsidR="00963DE6" w:rsidRPr="004107D7" w:rsidRDefault="00963DE6" w:rsidP="00963DE6">
      <w:pPr>
        <w:spacing w:line="360" w:lineRule="auto"/>
        <w:ind w:firstLineChars="200" w:firstLine="482"/>
        <w:rPr>
          <w:rFonts w:ascii="仿宋" w:eastAsia="仿宋" w:hAnsi="仿宋"/>
          <w:b/>
          <w:sz w:val="24"/>
        </w:rPr>
      </w:pPr>
      <w:r w:rsidRPr="004107D7">
        <w:rPr>
          <w:rFonts w:ascii="仿宋" w:eastAsia="仿宋" w:hAnsi="仿宋" w:hint="eastAsia"/>
          <w:b/>
          <w:sz w:val="24"/>
        </w:rPr>
        <w:t>课程目标</w:t>
      </w:r>
      <w:r w:rsidR="00B61431">
        <w:rPr>
          <w:rFonts w:ascii="仿宋" w:eastAsia="仿宋" w:hAnsi="仿宋"/>
          <w:b/>
          <w:sz w:val="24"/>
        </w:rPr>
        <w:t>4</w:t>
      </w:r>
      <w:r w:rsidRPr="004107D7">
        <w:rPr>
          <w:rFonts w:ascii="仿宋" w:eastAsia="仿宋" w:hAnsi="仿宋" w:hint="eastAsia"/>
          <w:b/>
          <w:sz w:val="24"/>
        </w:rPr>
        <w:t>：</w:t>
      </w:r>
    </w:p>
    <w:p w14:paraId="2BE45476" w14:textId="59F2E632" w:rsidR="00610A69" w:rsidRPr="004107D7" w:rsidRDefault="00302BC0" w:rsidP="00302BC0">
      <w:pPr>
        <w:snapToGrid w:val="0"/>
        <w:spacing w:line="360" w:lineRule="auto"/>
        <w:ind w:firstLineChars="200" w:firstLine="480"/>
        <w:rPr>
          <w:rFonts w:ascii="仿宋" w:eastAsia="仿宋" w:hAnsi="仿宋"/>
          <w:bCs/>
          <w:sz w:val="24"/>
        </w:rPr>
      </w:pPr>
      <w:r w:rsidRPr="00302BC0">
        <w:rPr>
          <w:rFonts w:ascii="仿宋" w:eastAsia="仿宋" w:hAnsi="仿宋" w:hint="eastAsia"/>
          <w:bCs/>
          <w:sz w:val="24"/>
        </w:rPr>
        <w:t>使学生掌握更新过程的定义、更新方程、更新定理以及延迟更新过程、更新回报过程、交替更新过程等更新过程的推广形式；掌握运用更新方程解决人口学中问题的技巧</w:t>
      </w:r>
      <w:r w:rsidR="00DF7211" w:rsidRPr="004107D7">
        <w:rPr>
          <w:rFonts w:ascii="仿宋" w:eastAsia="仿宋" w:hAnsi="仿宋" w:hint="eastAsia"/>
          <w:bCs/>
          <w:sz w:val="24"/>
        </w:rPr>
        <w:t>。</w:t>
      </w:r>
    </w:p>
    <w:p w14:paraId="31B0ADD1" w14:textId="15367916" w:rsidR="00963DE6" w:rsidRPr="004107D7" w:rsidRDefault="00963DE6" w:rsidP="00963DE6">
      <w:pPr>
        <w:spacing w:line="360" w:lineRule="auto"/>
        <w:ind w:firstLineChars="200" w:firstLine="482"/>
        <w:rPr>
          <w:rFonts w:ascii="仿宋" w:eastAsia="仿宋" w:hAnsi="仿宋"/>
          <w:b/>
          <w:sz w:val="24"/>
        </w:rPr>
      </w:pPr>
      <w:r w:rsidRPr="004107D7">
        <w:rPr>
          <w:rFonts w:ascii="仿宋" w:eastAsia="仿宋" w:hAnsi="仿宋" w:hint="eastAsia"/>
          <w:b/>
          <w:sz w:val="24"/>
        </w:rPr>
        <w:t>课程目标</w:t>
      </w:r>
      <w:r w:rsidR="00B61431">
        <w:rPr>
          <w:rFonts w:ascii="仿宋" w:eastAsia="仿宋" w:hAnsi="仿宋"/>
          <w:b/>
          <w:sz w:val="24"/>
        </w:rPr>
        <w:t>5</w:t>
      </w:r>
      <w:r w:rsidRPr="004107D7">
        <w:rPr>
          <w:rFonts w:ascii="仿宋" w:eastAsia="仿宋" w:hAnsi="仿宋" w:hint="eastAsia"/>
          <w:b/>
          <w:sz w:val="24"/>
        </w:rPr>
        <w:t>：</w:t>
      </w:r>
    </w:p>
    <w:p w14:paraId="6679D841" w14:textId="4BBEF4CD" w:rsidR="00DF7211" w:rsidRPr="005B5550" w:rsidRDefault="00302BC0" w:rsidP="005B5550">
      <w:pPr>
        <w:spacing w:line="360" w:lineRule="auto"/>
        <w:ind w:firstLineChars="200" w:firstLine="480"/>
        <w:rPr>
          <w:rFonts w:ascii="仿宋" w:eastAsia="仿宋" w:hAnsi="仿宋"/>
          <w:bCs/>
          <w:sz w:val="24"/>
        </w:rPr>
      </w:pPr>
      <w:r w:rsidRPr="00302BC0">
        <w:rPr>
          <w:rFonts w:ascii="仿宋" w:eastAsia="仿宋" w:hAnsi="仿宋" w:hint="eastAsia"/>
          <w:bCs/>
          <w:sz w:val="24"/>
        </w:rPr>
        <w:t>使学生能够理解马尔可夫过程的背景与定义，马尔可夫过程的基本性质；熟悉常见马尔可夫过程；掌握马尔可夫链的背景、概念，常见马</w:t>
      </w:r>
      <w:proofErr w:type="gramStart"/>
      <w:r w:rsidRPr="00302BC0">
        <w:rPr>
          <w:rFonts w:ascii="仿宋" w:eastAsia="仿宋" w:hAnsi="仿宋" w:hint="eastAsia"/>
          <w:bCs/>
          <w:sz w:val="24"/>
        </w:rPr>
        <w:t>尔可链的</w:t>
      </w:r>
      <w:proofErr w:type="gramEnd"/>
      <w:r w:rsidRPr="00302BC0">
        <w:rPr>
          <w:rFonts w:ascii="仿宋" w:eastAsia="仿宋" w:hAnsi="仿宋" w:hint="eastAsia"/>
          <w:bCs/>
          <w:sz w:val="24"/>
        </w:rPr>
        <w:t>定义与基本性质；齐次马尔可夫链，非齐次马尔可夫链的一步、二步转移概率，多步转移概率求法，转移概率矩阵与 C-K 方程介绍；了解马尔可夫链在金融学中的应用</w:t>
      </w:r>
      <w:r>
        <w:rPr>
          <w:rFonts w:ascii="仿宋" w:eastAsia="仿宋" w:hAnsi="仿宋" w:hint="eastAsia"/>
          <w:bCs/>
          <w:sz w:val="24"/>
        </w:rPr>
        <w:t>，</w:t>
      </w:r>
      <w:proofErr w:type="gramStart"/>
      <w:r w:rsidRPr="00302BC0">
        <w:rPr>
          <w:rFonts w:ascii="仿宋" w:eastAsia="仿宋" w:hAnsi="仿宋" w:hint="eastAsia"/>
          <w:bCs/>
          <w:sz w:val="24"/>
        </w:rPr>
        <w:t>生掌握</w:t>
      </w:r>
      <w:proofErr w:type="gramEnd"/>
      <w:r w:rsidRPr="00302BC0">
        <w:rPr>
          <w:rFonts w:ascii="仿宋" w:eastAsia="仿宋" w:hAnsi="仿宋" w:hint="eastAsia"/>
          <w:bCs/>
          <w:sz w:val="24"/>
        </w:rPr>
        <w:t xml:space="preserve"> Markov 链及连续时间 Markov 链的定义、C-K 方程，各种状态分类及其特性，极限定理、平稳分布及极限分布，掌握分支过程及此基础上的人口结构变化的模型，Kolmogorov 微分方程</w:t>
      </w:r>
      <w:r w:rsidR="00DF7211" w:rsidRPr="004107D7">
        <w:rPr>
          <w:rFonts w:ascii="仿宋" w:eastAsia="仿宋" w:hAnsi="仿宋" w:hint="eastAsia"/>
          <w:bCs/>
          <w:sz w:val="24"/>
        </w:rPr>
        <w:t>。</w:t>
      </w:r>
    </w:p>
    <w:p w14:paraId="0B14D267"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14:paraId="7FDF8904" w14:textId="77777777" w:rsidTr="00C24BDF">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38D86540"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60B12C0E"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07F3ECD5"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33D14F64"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5B5550" w:rsidRPr="00A96A5E" w14:paraId="34FB592A" w14:textId="77777777" w:rsidTr="006E4843">
        <w:trPr>
          <w:trHeight w:val="3947"/>
          <w:jc w:val="center"/>
        </w:trPr>
        <w:tc>
          <w:tcPr>
            <w:tcW w:w="1478" w:type="pct"/>
            <w:tcBorders>
              <w:top w:val="single" w:sz="4" w:space="0" w:color="auto"/>
              <w:left w:val="single" w:sz="4" w:space="0" w:color="auto"/>
              <w:right w:val="single" w:sz="4" w:space="0" w:color="auto"/>
            </w:tcBorders>
          </w:tcPr>
          <w:p w14:paraId="3D98488D" w14:textId="329E476C" w:rsidR="005B5550" w:rsidRPr="004107D7" w:rsidRDefault="005B5550" w:rsidP="00C24BDF">
            <w:pPr>
              <w:widowControl/>
              <w:spacing w:line="276" w:lineRule="auto"/>
              <w:jc w:val="left"/>
              <w:rPr>
                <w:rFonts w:ascii="仿宋" w:eastAsia="仿宋" w:hAnsi="仿宋"/>
                <w:kern w:val="0"/>
                <w:sz w:val="24"/>
              </w:rPr>
            </w:pPr>
            <w:r w:rsidRPr="004107D7">
              <w:rPr>
                <w:rFonts w:ascii="仿宋" w:eastAsia="仿宋" w:hAnsi="仿宋" w:hint="eastAsia"/>
                <w:b/>
                <w:bCs/>
                <w:sz w:val="24"/>
              </w:rPr>
              <w:lastRenderedPageBreak/>
              <w:t>毕业</w:t>
            </w:r>
            <w:r w:rsidR="0035383A">
              <w:rPr>
                <w:rFonts w:ascii="仿宋" w:eastAsia="仿宋" w:hAnsi="仿宋" w:hint="eastAsia"/>
                <w:b/>
                <w:bCs/>
                <w:sz w:val="24"/>
              </w:rPr>
              <w:t>要求2</w:t>
            </w:r>
            <w:r w:rsidRPr="004107D7">
              <w:rPr>
                <w:rFonts w:ascii="仿宋" w:eastAsia="仿宋" w:hAnsi="仿宋" w:hint="eastAsia"/>
                <w:b/>
                <w:bCs/>
                <w:sz w:val="24"/>
              </w:rPr>
              <w:t>：</w:t>
            </w:r>
            <w:r w:rsidR="0035383A">
              <w:rPr>
                <w:rFonts w:ascii="仿宋" w:eastAsia="仿宋" w:hAnsi="仿宋" w:hint="eastAsia"/>
                <w:sz w:val="24"/>
              </w:rPr>
              <w:t>能够运用数学、自然科学和经济学所涉及的基本原理和技术方法，进行复杂问题的识别，表达，文献研究及分析，并获得有效结论。</w:t>
            </w:r>
          </w:p>
        </w:tc>
        <w:tc>
          <w:tcPr>
            <w:tcW w:w="1413" w:type="pct"/>
            <w:tcBorders>
              <w:top w:val="single" w:sz="4" w:space="0" w:color="auto"/>
              <w:left w:val="nil"/>
              <w:right w:val="single" w:sz="4" w:space="0" w:color="auto"/>
            </w:tcBorders>
          </w:tcPr>
          <w:p w14:paraId="16242ADB" w14:textId="52A14742" w:rsidR="005B5550" w:rsidRPr="004107D7" w:rsidRDefault="005B5550" w:rsidP="0035383A">
            <w:pPr>
              <w:spacing w:line="276" w:lineRule="auto"/>
              <w:rPr>
                <w:rFonts w:ascii="仿宋" w:eastAsia="仿宋" w:hAnsi="仿宋"/>
                <w:sz w:val="24"/>
              </w:rPr>
            </w:pPr>
            <w:r w:rsidRPr="004107D7">
              <w:rPr>
                <w:rFonts w:ascii="仿宋" w:eastAsia="仿宋" w:hAnsi="仿宋"/>
                <w:b/>
                <w:bCs/>
                <w:sz w:val="24"/>
              </w:rPr>
              <w:t>观测点</w:t>
            </w:r>
            <w:r w:rsidR="0035383A">
              <w:rPr>
                <w:rFonts w:ascii="仿宋" w:eastAsia="仿宋" w:hAnsi="仿宋"/>
                <w:b/>
                <w:bCs/>
                <w:sz w:val="24"/>
              </w:rPr>
              <w:t>2.2</w:t>
            </w:r>
            <w:r w:rsidR="0035383A">
              <w:rPr>
                <w:rFonts w:ascii="仿宋" w:eastAsia="仿宋" w:hAnsi="仿宋" w:hint="eastAsia"/>
                <w:b/>
                <w:bCs/>
                <w:sz w:val="24"/>
              </w:rPr>
              <w:t>：</w:t>
            </w:r>
            <w:r w:rsidR="0035383A" w:rsidRPr="0035383A">
              <w:rPr>
                <w:rFonts w:ascii="仿宋" w:eastAsia="仿宋" w:hAnsi="仿宋" w:hint="eastAsia"/>
                <w:sz w:val="24"/>
              </w:rPr>
              <w:t>能基于相关科学原理和数学模型方法正确表达复杂经济学问题。</w:t>
            </w:r>
          </w:p>
        </w:tc>
        <w:tc>
          <w:tcPr>
            <w:tcW w:w="1249" w:type="pct"/>
            <w:tcBorders>
              <w:top w:val="single" w:sz="4" w:space="0" w:color="auto"/>
              <w:left w:val="nil"/>
              <w:right w:val="single" w:sz="4" w:space="0" w:color="auto"/>
            </w:tcBorders>
            <w:vAlign w:val="center"/>
          </w:tcPr>
          <w:p w14:paraId="710650F5" w14:textId="14CBBD97" w:rsidR="005B5550" w:rsidRDefault="005B5550"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2</w:t>
            </w:r>
          </w:p>
          <w:p w14:paraId="761FB63B" w14:textId="77777777" w:rsidR="005B5550" w:rsidRPr="00A96A5E" w:rsidRDefault="005B5550" w:rsidP="00A96A5E">
            <w:pPr>
              <w:spacing w:line="276" w:lineRule="auto"/>
              <w:rPr>
                <w:rFonts w:ascii="仿宋" w:eastAsia="仿宋" w:hAnsi="仿宋"/>
                <w:color w:val="000000"/>
                <w:sz w:val="24"/>
              </w:rPr>
            </w:pPr>
            <w:r>
              <w:rPr>
                <w:rFonts w:ascii="仿宋" w:eastAsia="仿宋" w:hAnsi="仿宋" w:hint="eastAsia"/>
                <w:color w:val="000000"/>
                <w:sz w:val="24"/>
              </w:rPr>
              <w:t>课程目标3</w:t>
            </w:r>
          </w:p>
          <w:p w14:paraId="399EE2D4" w14:textId="77777777" w:rsidR="005B5550" w:rsidRDefault="005B5550" w:rsidP="00A96A5E">
            <w:pPr>
              <w:spacing w:line="276" w:lineRule="auto"/>
              <w:rPr>
                <w:rFonts w:ascii="仿宋" w:eastAsia="仿宋" w:hAnsi="仿宋"/>
                <w:color w:val="000000"/>
                <w:kern w:val="0"/>
                <w:sz w:val="24"/>
              </w:rPr>
            </w:pPr>
            <w:r>
              <w:rPr>
                <w:rFonts w:ascii="仿宋" w:eastAsia="仿宋" w:hAnsi="仿宋" w:hint="eastAsia"/>
                <w:color w:val="000000"/>
                <w:kern w:val="0"/>
                <w:sz w:val="24"/>
              </w:rPr>
              <w:t>课程目标4</w:t>
            </w:r>
          </w:p>
          <w:p w14:paraId="048CE10A" w14:textId="1F70C05A" w:rsidR="005B5550" w:rsidRPr="00A96A5E" w:rsidRDefault="005B5550" w:rsidP="00A96A5E">
            <w:pPr>
              <w:spacing w:line="276" w:lineRule="auto"/>
              <w:rPr>
                <w:rFonts w:ascii="仿宋" w:eastAsia="仿宋" w:hAnsi="仿宋"/>
                <w:color w:val="000000"/>
                <w:sz w:val="24"/>
              </w:rPr>
            </w:pPr>
            <w:r>
              <w:rPr>
                <w:rFonts w:ascii="仿宋" w:eastAsia="仿宋" w:hAnsi="仿宋" w:hint="eastAsia"/>
                <w:color w:val="000000"/>
                <w:sz w:val="24"/>
              </w:rPr>
              <w:t>课程目标5</w:t>
            </w:r>
          </w:p>
        </w:tc>
        <w:tc>
          <w:tcPr>
            <w:tcW w:w="860" w:type="pct"/>
            <w:tcBorders>
              <w:top w:val="single" w:sz="4" w:space="0" w:color="auto"/>
              <w:left w:val="nil"/>
              <w:right w:val="single" w:sz="4" w:space="0" w:color="auto"/>
            </w:tcBorders>
            <w:vAlign w:val="center"/>
          </w:tcPr>
          <w:p w14:paraId="2BA1E911" w14:textId="6E6765BC" w:rsidR="005B5550" w:rsidRPr="00A96A5E" w:rsidRDefault="005B5550" w:rsidP="00C24BDF">
            <w:pPr>
              <w:spacing w:line="276" w:lineRule="auto"/>
              <w:ind w:left="360"/>
              <w:rPr>
                <w:rFonts w:ascii="仿宋" w:eastAsia="仿宋" w:hAnsi="仿宋"/>
                <w:color w:val="000000"/>
                <w:sz w:val="24"/>
              </w:rPr>
            </w:pPr>
            <w:r>
              <w:rPr>
                <w:rFonts w:ascii="Wingdings" w:eastAsia="仿宋" w:hAnsi="Wingdings"/>
                <w:color w:val="000000"/>
                <w:sz w:val="24"/>
              </w:rPr>
              <w:t>þ</w:t>
            </w:r>
            <w:r w:rsidRPr="00A96A5E">
              <w:rPr>
                <w:rFonts w:ascii="仿宋" w:eastAsia="仿宋" w:hAnsi="仿宋" w:hint="eastAsia"/>
                <w:color w:val="000000"/>
                <w:sz w:val="24"/>
              </w:rPr>
              <w:t xml:space="preserve"> H</w:t>
            </w:r>
          </w:p>
          <w:p w14:paraId="7D76FFFF" w14:textId="56D721D5" w:rsidR="005B5550" w:rsidRPr="00A96A5E" w:rsidRDefault="005B5550"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171D4EF2" w14:textId="77777777" w:rsidR="005B5550" w:rsidRPr="00A96A5E" w:rsidRDefault="005B5550"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p w14:paraId="5947DD22" w14:textId="4E4E0F54" w:rsidR="005B5550" w:rsidRPr="00A96A5E" w:rsidRDefault="005B5550" w:rsidP="005B5550">
            <w:pPr>
              <w:spacing w:line="276" w:lineRule="auto"/>
              <w:rPr>
                <w:rFonts w:ascii="仿宋" w:eastAsia="仿宋" w:hAnsi="仿宋"/>
                <w:color w:val="000000"/>
                <w:sz w:val="24"/>
              </w:rPr>
            </w:pPr>
          </w:p>
        </w:tc>
      </w:tr>
      <w:tr w:rsidR="00A96A5E" w:rsidRPr="00A96A5E" w14:paraId="189E9C1F" w14:textId="77777777" w:rsidTr="00C24BDF">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4E2C655F" w14:textId="0A25384D" w:rsidR="00A96A5E" w:rsidRPr="004107D7" w:rsidRDefault="0035383A" w:rsidP="00A96A5E">
            <w:pPr>
              <w:widowControl/>
              <w:spacing w:line="276" w:lineRule="auto"/>
              <w:jc w:val="center"/>
              <w:rPr>
                <w:rFonts w:ascii="仿宋" w:eastAsia="仿宋" w:hAnsi="仿宋"/>
                <w:kern w:val="0"/>
                <w:sz w:val="24"/>
              </w:rPr>
            </w:pPr>
            <w:r w:rsidRPr="004107D7">
              <w:rPr>
                <w:rFonts w:ascii="仿宋" w:eastAsia="仿宋" w:hAnsi="仿宋" w:hint="eastAsia"/>
                <w:b/>
                <w:bCs/>
                <w:sz w:val="24"/>
              </w:rPr>
              <w:t>毕业要求</w:t>
            </w:r>
            <w:r>
              <w:rPr>
                <w:rFonts w:ascii="仿宋" w:eastAsia="仿宋" w:hAnsi="仿宋" w:hint="eastAsia"/>
                <w:b/>
                <w:bCs/>
                <w:sz w:val="24"/>
              </w:rPr>
              <w:t>1</w:t>
            </w:r>
            <w:r w:rsidRPr="004107D7">
              <w:rPr>
                <w:rFonts w:ascii="仿宋" w:eastAsia="仿宋" w:hAnsi="仿宋" w:hint="eastAsia"/>
                <w:b/>
                <w:bCs/>
                <w:sz w:val="24"/>
              </w:rPr>
              <w:t>：</w:t>
            </w:r>
            <w:r>
              <w:rPr>
                <w:rFonts w:ascii="仿宋" w:eastAsia="仿宋" w:hAnsi="仿宋" w:hint="eastAsia"/>
                <w:sz w:val="24"/>
              </w:rPr>
              <w:t>具有较强的爱国主义精神和科学精神、拥有较高的职业素养和强烈的社会责任感，了解国情社情民情。</w:t>
            </w:r>
          </w:p>
        </w:tc>
        <w:tc>
          <w:tcPr>
            <w:tcW w:w="1413" w:type="pct"/>
            <w:tcBorders>
              <w:top w:val="single" w:sz="4" w:space="0" w:color="auto"/>
              <w:left w:val="nil"/>
              <w:bottom w:val="single" w:sz="4" w:space="0" w:color="auto"/>
              <w:right w:val="single" w:sz="4" w:space="0" w:color="auto"/>
            </w:tcBorders>
            <w:vAlign w:val="center"/>
          </w:tcPr>
          <w:p w14:paraId="1839D1D8" w14:textId="358F777C" w:rsidR="00A96A5E" w:rsidRPr="004107D7" w:rsidRDefault="0096382D" w:rsidP="00A96A5E">
            <w:pPr>
              <w:spacing w:line="276" w:lineRule="auto"/>
              <w:rPr>
                <w:rFonts w:ascii="仿宋" w:eastAsia="仿宋" w:hAnsi="仿宋"/>
                <w:sz w:val="24"/>
              </w:rPr>
            </w:pPr>
            <w:r w:rsidRPr="004107D7">
              <w:rPr>
                <w:rFonts w:ascii="仿宋" w:eastAsia="仿宋" w:hAnsi="仿宋" w:hint="eastAsia"/>
                <w:b/>
                <w:bCs/>
                <w:sz w:val="24"/>
              </w:rPr>
              <w:t>观测点</w:t>
            </w:r>
            <w:r w:rsidR="0035383A">
              <w:rPr>
                <w:rFonts w:ascii="仿宋" w:eastAsia="仿宋" w:hAnsi="仿宋"/>
                <w:b/>
                <w:bCs/>
                <w:sz w:val="24"/>
              </w:rPr>
              <w:t>1</w:t>
            </w:r>
            <w:r w:rsidR="00C24BDF" w:rsidRPr="004107D7">
              <w:rPr>
                <w:rFonts w:ascii="仿宋" w:eastAsia="仿宋" w:hAnsi="仿宋"/>
                <w:b/>
                <w:bCs/>
                <w:sz w:val="24"/>
              </w:rPr>
              <w:t>.3</w:t>
            </w:r>
            <w:r w:rsidR="00A96A5E" w:rsidRPr="004107D7">
              <w:rPr>
                <w:rFonts w:ascii="仿宋" w:eastAsia="仿宋" w:hAnsi="仿宋" w:hint="eastAsia"/>
                <w:b/>
                <w:bCs/>
                <w:sz w:val="24"/>
              </w:rPr>
              <w:t>：</w:t>
            </w:r>
            <w:r w:rsidR="0035383A">
              <w:rPr>
                <w:rFonts w:ascii="仿宋" w:eastAsia="仿宋" w:hAnsi="仿宋" w:hint="eastAsia"/>
                <w:sz w:val="24"/>
              </w:rPr>
              <w:t>理解从事经济学类的职业特点，具有较强的职业使命感与社会责任感。理解职业道德与学术诚信的含义及意义，并能在学习工作中严格遵守，具备良好的身体素质。</w:t>
            </w:r>
          </w:p>
        </w:tc>
        <w:tc>
          <w:tcPr>
            <w:tcW w:w="1249" w:type="pct"/>
            <w:tcBorders>
              <w:top w:val="single" w:sz="4" w:space="0" w:color="auto"/>
              <w:left w:val="nil"/>
              <w:bottom w:val="single" w:sz="4" w:space="0" w:color="auto"/>
              <w:right w:val="single" w:sz="4" w:space="0" w:color="auto"/>
            </w:tcBorders>
            <w:vAlign w:val="center"/>
          </w:tcPr>
          <w:p w14:paraId="7D340742" w14:textId="1590A232" w:rsidR="00A96A5E" w:rsidRP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0075284A">
              <w:rPr>
                <w:rFonts w:ascii="仿宋" w:eastAsia="仿宋" w:hAnsi="仿宋" w:hint="eastAsia"/>
                <w:color w:val="000000"/>
                <w:kern w:val="0"/>
                <w:sz w:val="24"/>
              </w:rPr>
              <w:t>1</w:t>
            </w:r>
          </w:p>
        </w:tc>
        <w:tc>
          <w:tcPr>
            <w:tcW w:w="860" w:type="pct"/>
            <w:tcBorders>
              <w:top w:val="single" w:sz="4" w:space="0" w:color="auto"/>
              <w:left w:val="nil"/>
              <w:bottom w:val="single" w:sz="4" w:space="0" w:color="auto"/>
              <w:right w:val="single" w:sz="4" w:space="0" w:color="auto"/>
            </w:tcBorders>
          </w:tcPr>
          <w:p w14:paraId="50076D3B" w14:textId="70FE328E" w:rsidR="00A96A5E" w:rsidRPr="00A96A5E" w:rsidRDefault="0075284A" w:rsidP="00F22CB2">
            <w:pPr>
              <w:spacing w:line="276" w:lineRule="auto"/>
              <w:ind w:left="360"/>
              <w:rPr>
                <w:rFonts w:ascii="仿宋" w:eastAsia="仿宋" w:hAnsi="仿宋"/>
                <w:color w:val="000000"/>
                <w:sz w:val="24"/>
              </w:rPr>
            </w:pPr>
            <w:r>
              <w:rPr>
                <w:rFonts w:ascii="仿宋" w:eastAsia="仿宋" w:hAnsi="仿宋" w:hint="eastAsia"/>
                <w:color w:val="000000"/>
                <w:sz w:val="24"/>
              </w:rPr>
              <w:t></w:t>
            </w:r>
            <w:r w:rsidR="00F22CB2" w:rsidRPr="00A96A5E">
              <w:rPr>
                <w:rFonts w:ascii="仿宋" w:eastAsia="仿宋" w:hAnsi="仿宋" w:hint="eastAsia"/>
                <w:color w:val="000000"/>
                <w:sz w:val="24"/>
              </w:rPr>
              <w:t xml:space="preserve"> </w:t>
            </w:r>
            <w:r w:rsidR="00A96A5E" w:rsidRPr="00A96A5E">
              <w:rPr>
                <w:rFonts w:ascii="仿宋" w:eastAsia="仿宋" w:hAnsi="仿宋" w:hint="eastAsia"/>
                <w:color w:val="000000"/>
                <w:sz w:val="24"/>
              </w:rPr>
              <w:t>H</w:t>
            </w:r>
          </w:p>
          <w:p w14:paraId="47F64CD2" w14:textId="3C0D168C" w:rsidR="00A96A5E" w:rsidRPr="00A96A5E" w:rsidRDefault="0075284A" w:rsidP="0075284A">
            <w:pPr>
              <w:spacing w:line="276" w:lineRule="auto"/>
              <w:ind w:left="360"/>
              <w:rPr>
                <w:rFonts w:ascii="仿宋" w:eastAsia="仿宋" w:hAnsi="仿宋"/>
                <w:color w:val="000000"/>
                <w:sz w:val="24"/>
              </w:rPr>
            </w:pPr>
            <w:r>
              <w:rPr>
                <w:rFonts w:ascii="Wingdings" w:eastAsia="仿宋" w:hAnsi="Wingdings"/>
                <w:color w:val="000000"/>
                <w:sz w:val="24"/>
              </w:rPr>
              <w:t>þ</w:t>
            </w:r>
            <w:r w:rsidRPr="00A96A5E">
              <w:rPr>
                <w:rFonts w:ascii="仿宋" w:eastAsia="仿宋" w:hAnsi="仿宋" w:hint="eastAsia"/>
                <w:color w:val="000000"/>
                <w:sz w:val="24"/>
              </w:rPr>
              <w:t xml:space="preserve"> </w:t>
            </w:r>
            <w:r w:rsidR="00A96A5E" w:rsidRPr="00A96A5E">
              <w:rPr>
                <w:rFonts w:ascii="仿宋" w:eastAsia="仿宋" w:hAnsi="仿宋" w:hint="eastAsia"/>
                <w:color w:val="000000"/>
                <w:sz w:val="24"/>
              </w:rPr>
              <w:t>M</w:t>
            </w:r>
          </w:p>
          <w:p w14:paraId="4EEDECB4"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14:paraId="018A05C3" w14:textId="0251046D" w:rsidR="00C5499E" w:rsidRPr="00364883" w:rsidRDefault="00C5499E" w:rsidP="001E0152">
      <w:pPr>
        <w:spacing w:afterLines="50" w:after="156" w:line="400" w:lineRule="exact"/>
        <w:ind w:firstLineChars="200" w:firstLine="480"/>
        <w:rPr>
          <w:rFonts w:eastAsia="仿宋"/>
          <w:color w:val="0070C0"/>
          <w:sz w:val="24"/>
        </w:rPr>
      </w:pPr>
    </w:p>
    <w:p w14:paraId="67F6E5F3" w14:textId="58E59CAE" w:rsidR="0053749D" w:rsidRPr="0075284A" w:rsidRDefault="00A96A5E" w:rsidP="0075284A">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896"/>
        <w:gridCol w:w="1626"/>
        <w:gridCol w:w="424"/>
        <w:gridCol w:w="1585"/>
        <w:gridCol w:w="777"/>
        <w:gridCol w:w="777"/>
        <w:gridCol w:w="896"/>
      </w:tblGrid>
      <w:tr w:rsidR="0017015F" w:rsidRPr="002F6EBC" w14:paraId="778718CE" w14:textId="77777777" w:rsidTr="00945CF8">
        <w:trPr>
          <w:jc w:val="center"/>
        </w:trPr>
        <w:tc>
          <w:tcPr>
            <w:tcW w:w="303" w:type="pct"/>
            <w:shd w:val="clear" w:color="auto" w:fill="auto"/>
            <w:vAlign w:val="center"/>
          </w:tcPr>
          <w:p w14:paraId="33841D31" w14:textId="77777777" w:rsidR="0017015F" w:rsidRPr="002F6EBC" w:rsidRDefault="0017015F" w:rsidP="00B63F39">
            <w:pPr>
              <w:suppressAutoHyphens/>
              <w:spacing w:beforeLines="50" w:before="156" w:afterLines="50" w:after="156" w:line="276" w:lineRule="auto"/>
              <w:jc w:val="center"/>
              <w:rPr>
                <w:rFonts w:ascii="仿宋" w:eastAsia="仿宋" w:hAnsi="仿宋"/>
                <w:b/>
                <w:spacing w:val="-3"/>
                <w:sz w:val="24"/>
                <w:lang w:val="en-GB"/>
              </w:rPr>
            </w:pPr>
            <w:r w:rsidRPr="002F6EBC">
              <w:rPr>
                <w:rFonts w:ascii="仿宋" w:eastAsia="仿宋" w:hAnsi="仿宋" w:hint="eastAsia"/>
                <w:b/>
                <w:spacing w:val="-3"/>
                <w:sz w:val="24"/>
                <w:lang w:val="en-GB"/>
              </w:rPr>
              <w:t>序号</w:t>
            </w:r>
          </w:p>
        </w:tc>
        <w:tc>
          <w:tcPr>
            <w:tcW w:w="603" w:type="pct"/>
            <w:shd w:val="clear" w:color="auto" w:fill="auto"/>
            <w:vAlign w:val="center"/>
          </w:tcPr>
          <w:p w14:paraId="6E60A9EE" w14:textId="77777777" w:rsidR="0017015F" w:rsidRPr="002F6EBC" w:rsidRDefault="0017015F" w:rsidP="00B63F39">
            <w:pPr>
              <w:suppressAutoHyphens/>
              <w:spacing w:beforeLines="50" w:before="156" w:afterLines="50" w:after="156" w:line="276" w:lineRule="auto"/>
              <w:jc w:val="center"/>
              <w:rPr>
                <w:rFonts w:ascii="仿宋" w:eastAsia="仿宋" w:hAnsi="仿宋"/>
                <w:b/>
                <w:spacing w:val="-3"/>
                <w:sz w:val="24"/>
                <w:lang w:val="en-GB"/>
              </w:rPr>
            </w:pPr>
            <w:r w:rsidRPr="002F6EBC">
              <w:rPr>
                <w:rFonts w:ascii="仿宋" w:eastAsia="仿宋" w:hAnsi="仿宋" w:hint="eastAsia"/>
                <w:b/>
                <w:spacing w:val="-3"/>
                <w:sz w:val="24"/>
                <w:lang w:val="en-GB"/>
              </w:rPr>
              <w:t>章节/教学单元</w:t>
            </w:r>
          </w:p>
        </w:tc>
        <w:tc>
          <w:tcPr>
            <w:tcW w:w="1094" w:type="pct"/>
            <w:shd w:val="clear" w:color="auto" w:fill="auto"/>
            <w:vAlign w:val="center"/>
          </w:tcPr>
          <w:p w14:paraId="0D63F418" w14:textId="77777777" w:rsidR="0017015F" w:rsidRPr="002F6EBC" w:rsidRDefault="0017015F" w:rsidP="00B63F39">
            <w:pPr>
              <w:suppressAutoHyphens/>
              <w:spacing w:beforeLines="50" w:before="156" w:afterLines="50" w:after="156" w:line="276" w:lineRule="auto"/>
              <w:jc w:val="center"/>
              <w:rPr>
                <w:rFonts w:ascii="仿宋" w:eastAsia="仿宋" w:hAnsi="仿宋"/>
                <w:b/>
                <w:spacing w:val="-3"/>
                <w:sz w:val="24"/>
                <w:lang w:val="en-GB"/>
              </w:rPr>
            </w:pPr>
            <w:r w:rsidRPr="002F6EBC">
              <w:rPr>
                <w:rFonts w:ascii="仿宋" w:eastAsia="仿宋" w:hAnsi="仿宋" w:hint="eastAsia"/>
                <w:b/>
                <w:spacing w:val="-3"/>
                <w:sz w:val="24"/>
                <w:lang w:val="en-GB"/>
              </w:rPr>
              <w:t>教学内容</w:t>
            </w:r>
          </w:p>
        </w:tc>
        <w:tc>
          <w:tcPr>
            <w:tcW w:w="285" w:type="pct"/>
            <w:vAlign w:val="center"/>
          </w:tcPr>
          <w:p w14:paraId="4E97EE19" w14:textId="77777777" w:rsidR="0017015F" w:rsidRPr="002F6EBC" w:rsidRDefault="0017015F" w:rsidP="00B63F39">
            <w:pPr>
              <w:suppressAutoHyphens/>
              <w:spacing w:beforeLines="50" w:before="156" w:afterLines="50" w:after="156" w:line="276" w:lineRule="auto"/>
              <w:jc w:val="center"/>
              <w:rPr>
                <w:rFonts w:ascii="仿宋" w:eastAsia="仿宋" w:hAnsi="仿宋"/>
                <w:b/>
                <w:spacing w:val="-3"/>
                <w:sz w:val="24"/>
                <w:lang w:val="en-GB"/>
              </w:rPr>
            </w:pPr>
            <w:r w:rsidRPr="002F6EBC">
              <w:rPr>
                <w:rFonts w:ascii="仿宋" w:eastAsia="仿宋" w:hAnsi="仿宋" w:hint="eastAsia"/>
                <w:b/>
                <w:spacing w:val="-3"/>
                <w:sz w:val="24"/>
                <w:lang w:val="en-GB"/>
              </w:rPr>
              <w:t>学时</w:t>
            </w:r>
          </w:p>
        </w:tc>
        <w:tc>
          <w:tcPr>
            <w:tcW w:w="1066" w:type="pct"/>
            <w:vAlign w:val="center"/>
          </w:tcPr>
          <w:p w14:paraId="570F7931" w14:textId="01894937" w:rsidR="0017015F" w:rsidRPr="002F6EBC" w:rsidRDefault="0017015F" w:rsidP="00486C7C">
            <w:pPr>
              <w:suppressAutoHyphens/>
              <w:spacing w:beforeLines="50" w:before="156" w:afterLines="50" w:after="156" w:line="276" w:lineRule="auto"/>
              <w:jc w:val="center"/>
              <w:rPr>
                <w:rFonts w:ascii="仿宋" w:eastAsia="仿宋" w:hAnsi="仿宋"/>
                <w:b/>
                <w:spacing w:val="-3"/>
                <w:sz w:val="24"/>
                <w:lang w:val="en-GB"/>
              </w:rPr>
            </w:pPr>
            <w:r w:rsidRPr="002F6EBC">
              <w:rPr>
                <w:rFonts w:ascii="仿宋" w:eastAsia="仿宋" w:hAnsi="仿宋" w:hint="eastAsia"/>
                <w:b/>
                <w:spacing w:val="-3"/>
                <w:sz w:val="24"/>
                <w:lang w:val="en-GB"/>
              </w:rPr>
              <w:t>授课要点</w:t>
            </w:r>
          </w:p>
        </w:tc>
        <w:tc>
          <w:tcPr>
            <w:tcW w:w="523" w:type="pct"/>
            <w:vAlign w:val="center"/>
          </w:tcPr>
          <w:p w14:paraId="07A936E7" w14:textId="77777777" w:rsidR="0017015F" w:rsidRPr="002F6EBC" w:rsidRDefault="0017015F" w:rsidP="00B63F39">
            <w:pPr>
              <w:suppressAutoHyphens/>
              <w:spacing w:beforeLines="50" w:before="156" w:afterLines="50" w:after="156" w:line="276" w:lineRule="auto"/>
              <w:jc w:val="center"/>
              <w:rPr>
                <w:rFonts w:ascii="仿宋" w:eastAsia="仿宋" w:hAnsi="仿宋"/>
                <w:b/>
                <w:spacing w:val="-3"/>
                <w:sz w:val="24"/>
                <w:lang w:val="en-GB"/>
              </w:rPr>
            </w:pPr>
            <w:r w:rsidRPr="002F6EBC">
              <w:rPr>
                <w:rFonts w:ascii="仿宋" w:eastAsia="仿宋" w:hAnsi="仿宋" w:hint="eastAsia"/>
                <w:b/>
                <w:spacing w:val="-3"/>
                <w:sz w:val="24"/>
                <w:lang w:val="en-GB"/>
              </w:rPr>
              <w:t>教学方法</w:t>
            </w:r>
          </w:p>
        </w:tc>
        <w:tc>
          <w:tcPr>
            <w:tcW w:w="523" w:type="pct"/>
            <w:vAlign w:val="center"/>
          </w:tcPr>
          <w:p w14:paraId="01ABF731" w14:textId="77777777" w:rsidR="0017015F" w:rsidRPr="002F6EBC" w:rsidRDefault="0017015F" w:rsidP="00B63F39">
            <w:pPr>
              <w:suppressAutoHyphens/>
              <w:spacing w:beforeLines="50" w:before="156" w:afterLines="50" w:after="156" w:line="276" w:lineRule="auto"/>
              <w:jc w:val="center"/>
              <w:rPr>
                <w:rFonts w:ascii="仿宋" w:eastAsia="仿宋" w:hAnsi="仿宋"/>
                <w:b/>
                <w:spacing w:val="-3"/>
                <w:sz w:val="24"/>
                <w:lang w:val="en-GB"/>
              </w:rPr>
            </w:pPr>
            <w:r w:rsidRPr="002F6EBC">
              <w:rPr>
                <w:rFonts w:ascii="仿宋" w:eastAsia="仿宋" w:hAnsi="仿宋" w:hint="eastAsia"/>
                <w:b/>
                <w:spacing w:val="-3"/>
                <w:sz w:val="24"/>
                <w:lang w:val="en-GB"/>
              </w:rPr>
              <w:t>考核形式</w:t>
            </w:r>
          </w:p>
        </w:tc>
        <w:tc>
          <w:tcPr>
            <w:tcW w:w="603" w:type="pct"/>
            <w:vAlign w:val="center"/>
          </w:tcPr>
          <w:p w14:paraId="3D36B9EA" w14:textId="77777777" w:rsidR="0017015F" w:rsidRPr="002F6EBC" w:rsidRDefault="0017015F" w:rsidP="00B63F39">
            <w:pPr>
              <w:suppressAutoHyphens/>
              <w:spacing w:beforeLines="50" w:before="156" w:afterLines="50" w:after="156" w:line="276" w:lineRule="auto"/>
              <w:jc w:val="center"/>
              <w:rPr>
                <w:rFonts w:ascii="仿宋" w:eastAsia="仿宋" w:hAnsi="仿宋"/>
                <w:b/>
                <w:spacing w:val="-3"/>
                <w:sz w:val="24"/>
                <w:lang w:val="en-GB"/>
              </w:rPr>
            </w:pPr>
            <w:r w:rsidRPr="002F6EBC">
              <w:rPr>
                <w:rFonts w:ascii="仿宋" w:eastAsia="仿宋" w:hAnsi="仿宋" w:hint="eastAsia"/>
                <w:b/>
                <w:spacing w:val="-3"/>
                <w:sz w:val="24"/>
                <w:lang w:val="en-GB"/>
              </w:rPr>
              <w:t>课程目标</w:t>
            </w:r>
          </w:p>
        </w:tc>
      </w:tr>
      <w:tr w:rsidR="0017015F" w:rsidRPr="002F6EBC" w14:paraId="1977801A" w14:textId="77777777" w:rsidTr="00945CF8">
        <w:trPr>
          <w:jc w:val="center"/>
        </w:trPr>
        <w:tc>
          <w:tcPr>
            <w:tcW w:w="303" w:type="pct"/>
            <w:shd w:val="clear" w:color="auto" w:fill="auto"/>
            <w:vAlign w:val="center"/>
          </w:tcPr>
          <w:p w14:paraId="14CF7CAB" w14:textId="77777777"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1</w:t>
            </w:r>
          </w:p>
        </w:tc>
        <w:tc>
          <w:tcPr>
            <w:tcW w:w="603" w:type="pct"/>
            <w:shd w:val="clear" w:color="auto" w:fill="auto"/>
            <w:vAlign w:val="center"/>
          </w:tcPr>
          <w:p w14:paraId="76EE59E6" w14:textId="0CBB2115" w:rsidR="0017015F" w:rsidRPr="002F6EBC" w:rsidRDefault="0055358F" w:rsidP="00B63F39">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准备知识</w:t>
            </w:r>
          </w:p>
        </w:tc>
        <w:tc>
          <w:tcPr>
            <w:tcW w:w="1094" w:type="pct"/>
            <w:shd w:val="clear" w:color="auto" w:fill="auto"/>
            <w:vAlign w:val="center"/>
          </w:tcPr>
          <w:p w14:paraId="5FFD91EB" w14:textId="4DCF809F" w:rsidR="0017015F" w:rsidRPr="00120E0C" w:rsidRDefault="00120E0C" w:rsidP="00120E0C">
            <w:pPr>
              <w:suppressAutoHyphens/>
              <w:spacing w:beforeLines="50" w:before="156" w:afterLines="50" w:after="156" w:line="276" w:lineRule="auto"/>
              <w:rPr>
                <w:rFonts w:ascii="仿宋" w:eastAsia="仿宋" w:hAnsi="仿宋"/>
                <w:bCs/>
                <w:spacing w:val="-3"/>
                <w:sz w:val="20"/>
                <w:szCs w:val="20"/>
              </w:rPr>
            </w:pPr>
            <w:r w:rsidRPr="00120E0C">
              <w:rPr>
                <w:rFonts w:ascii="仿宋" w:eastAsia="仿宋" w:hAnsi="仿宋" w:hint="eastAsia"/>
                <w:bCs/>
                <w:spacing w:val="-3"/>
                <w:sz w:val="20"/>
                <w:szCs w:val="20"/>
              </w:rPr>
              <w:t>复习随机变量、分布函数、分布律和概率密度函数的概念，条件分布，函数的分布 求法，常见的离散型与连续型分布，及多维随机变量的知识；复习随机变量的</w:t>
            </w:r>
            <w:r w:rsidRPr="00120E0C">
              <w:rPr>
                <w:rFonts w:ascii="仿宋" w:eastAsia="仿宋" w:hAnsi="仿宋" w:hint="eastAsia"/>
                <w:bCs/>
                <w:spacing w:val="-3"/>
                <w:sz w:val="20"/>
                <w:szCs w:val="20"/>
              </w:rPr>
              <w:lastRenderedPageBreak/>
              <w:t>数学期望、 方差、矩、协方差与协方差阵、相关系数的定义及计算</w:t>
            </w:r>
          </w:p>
        </w:tc>
        <w:tc>
          <w:tcPr>
            <w:tcW w:w="285" w:type="pct"/>
            <w:vAlign w:val="center"/>
          </w:tcPr>
          <w:p w14:paraId="1DD3CD59" w14:textId="59F2DFB0" w:rsidR="0017015F" w:rsidRPr="002F6EBC" w:rsidRDefault="00945CF8" w:rsidP="00B63F39">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lastRenderedPageBreak/>
              <w:t>4</w:t>
            </w:r>
          </w:p>
        </w:tc>
        <w:tc>
          <w:tcPr>
            <w:tcW w:w="1066" w:type="pct"/>
            <w:vAlign w:val="center"/>
          </w:tcPr>
          <w:p w14:paraId="1B78E519" w14:textId="77777777" w:rsidR="00120E0C" w:rsidRPr="00120E0C" w:rsidRDefault="00120E0C" w:rsidP="00120E0C">
            <w:pPr>
              <w:suppressAutoHyphens/>
              <w:spacing w:beforeLines="50" w:before="156" w:afterLines="50" w:after="156" w:line="276" w:lineRule="auto"/>
              <w:jc w:val="center"/>
              <w:rPr>
                <w:rFonts w:ascii="仿宋" w:eastAsia="仿宋" w:hAnsi="仿宋"/>
                <w:bCs/>
                <w:spacing w:val="-3"/>
                <w:sz w:val="20"/>
                <w:szCs w:val="20"/>
                <w:lang w:val="en-GB"/>
              </w:rPr>
            </w:pPr>
            <w:r w:rsidRPr="00120E0C">
              <w:rPr>
                <w:rFonts w:ascii="仿宋" w:eastAsia="仿宋" w:hAnsi="仿宋" w:hint="eastAsia"/>
                <w:bCs/>
                <w:spacing w:val="-3"/>
                <w:sz w:val="20"/>
                <w:szCs w:val="20"/>
                <w:lang w:val="en-GB"/>
              </w:rPr>
              <w:t>掌握复习概率知识：概论空间，随机变量及其分布，随机变量</w:t>
            </w:r>
          </w:p>
          <w:p w14:paraId="6179952A" w14:textId="07F9B0F9" w:rsidR="0017015F" w:rsidRPr="002F6EBC" w:rsidRDefault="00120E0C" w:rsidP="00120E0C">
            <w:pPr>
              <w:suppressAutoHyphens/>
              <w:spacing w:beforeLines="50" w:before="156" w:afterLines="50" w:after="156" w:line="276" w:lineRule="auto"/>
              <w:jc w:val="center"/>
              <w:rPr>
                <w:rFonts w:ascii="仿宋" w:eastAsia="仿宋" w:hAnsi="仿宋"/>
                <w:bCs/>
                <w:spacing w:val="-3"/>
                <w:sz w:val="20"/>
                <w:szCs w:val="20"/>
                <w:lang w:val="en-GB"/>
              </w:rPr>
            </w:pPr>
            <w:r w:rsidRPr="00120E0C">
              <w:rPr>
                <w:rFonts w:ascii="仿宋" w:eastAsia="仿宋" w:hAnsi="仿宋" w:hint="eastAsia"/>
                <w:bCs/>
                <w:spacing w:val="-3"/>
                <w:sz w:val="20"/>
                <w:szCs w:val="20"/>
                <w:lang w:val="en-GB"/>
              </w:rPr>
              <w:t>的数字特征，特征函数，母函数和拉氏变换，n 维正态分布，条件期望。</w:t>
            </w:r>
          </w:p>
        </w:tc>
        <w:tc>
          <w:tcPr>
            <w:tcW w:w="523" w:type="pct"/>
          </w:tcPr>
          <w:p w14:paraId="105C5131" w14:textId="77777777"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课堂讲授；案例分析</w:t>
            </w:r>
          </w:p>
        </w:tc>
        <w:tc>
          <w:tcPr>
            <w:tcW w:w="523" w:type="pct"/>
            <w:vAlign w:val="center"/>
          </w:tcPr>
          <w:p w14:paraId="40A36B9D" w14:textId="77777777"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w:t>
            </w:r>
          </w:p>
        </w:tc>
        <w:tc>
          <w:tcPr>
            <w:tcW w:w="603" w:type="pct"/>
            <w:vAlign w:val="center"/>
          </w:tcPr>
          <w:p w14:paraId="58644352" w14:textId="045CCF2E" w:rsidR="0017015F" w:rsidRPr="002F6EBC" w:rsidRDefault="00DD4D31" w:rsidP="00B63F39">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1</w:t>
            </w:r>
            <w:r>
              <w:rPr>
                <w:rFonts w:ascii="仿宋" w:eastAsia="仿宋" w:hAnsi="仿宋"/>
                <w:bCs/>
                <w:spacing w:val="-3"/>
                <w:sz w:val="20"/>
                <w:szCs w:val="20"/>
                <w:lang w:val="en-GB"/>
              </w:rPr>
              <w:t>,2</w:t>
            </w:r>
          </w:p>
        </w:tc>
      </w:tr>
      <w:tr w:rsidR="0017015F" w:rsidRPr="002F6EBC" w14:paraId="4C47CB52" w14:textId="77777777" w:rsidTr="00945CF8">
        <w:trPr>
          <w:jc w:val="center"/>
        </w:trPr>
        <w:tc>
          <w:tcPr>
            <w:tcW w:w="303" w:type="pct"/>
            <w:shd w:val="clear" w:color="auto" w:fill="auto"/>
            <w:vAlign w:val="center"/>
          </w:tcPr>
          <w:p w14:paraId="187A1AB9" w14:textId="77777777"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2</w:t>
            </w:r>
          </w:p>
        </w:tc>
        <w:tc>
          <w:tcPr>
            <w:tcW w:w="603" w:type="pct"/>
            <w:shd w:val="clear" w:color="auto" w:fill="auto"/>
            <w:vAlign w:val="center"/>
          </w:tcPr>
          <w:p w14:paraId="1F5FE44E" w14:textId="2A057340" w:rsidR="0017015F" w:rsidRPr="002F6EBC" w:rsidRDefault="00120E0C" w:rsidP="00B63F39">
            <w:pPr>
              <w:suppressAutoHyphens/>
              <w:spacing w:beforeLines="50" w:before="156" w:afterLines="50" w:after="156" w:line="276" w:lineRule="auto"/>
              <w:jc w:val="center"/>
              <w:rPr>
                <w:rFonts w:ascii="仿宋" w:eastAsia="仿宋" w:hAnsi="仿宋"/>
                <w:bCs/>
                <w:spacing w:val="-3"/>
                <w:sz w:val="20"/>
                <w:szCs w:val="20"/>
                <w:lang w:val="en-GB"/>
              </w:rPr>
            </w:pPr>
            <w:r w:rsidRPr="00120E0C">
              <w:rPr>
                <w:rFonts w:ascii="仿宋" w:eastAsia="仿宋" w:hAnsi="仿宋" w:hint="eastAsia"/>
                <w:bCs/>
                <w:spacing w:val="-3"/>
                <w:sz w:val="20"/>
                <w:szCs w:val="20"/>
                <w:lang w:val="en-GB"/>
              </w:rPr>
              <w:t>随机过程的基本概念和基本类型</w:t>
            </w:r>
          </w:p>
        </w:tc>
        <w:tc>
          <w:tcPr>
            <w:tcW w:w="1094" w:type="pct"/>
            <w:shd w:val="clear" w:color="auto" w:fill="auto"/>
            <w:vAlign w:val="center"/>
          </w:tcPr>
          <w:p w14:paraId="1DB39D14" w14:textId="6B4DDAA2" w:rsidR="0017015F" w:rsidRPr="00120E0C" w:rsidRDefault="00120E0C" w:rsidP="00120E0C">
            <w:pPr>
              <w:suppressAutoHyphens/>
              <w:spacing w:beforeLines="50" w:before="156" w:afterLines="50" w:after="156" w:line="276" w:lineRule="auto"/>
              <w:rPr>
                <w:rFonts w:ascii="仿宋" w:eastAsia="仿宋" w:hAnsi="仿宋"/>
                <w:bCs/>
                <w:spacing w:val="-3"/>
                <w:sz w:val="20"/>
                <w:szCs w:val="20"/>
                <w:lang w:val="en-GB"/>
              </w:rPr>
            </w:pPr>
            <w:r w:rsidRPr="00120E0C">
              <w:rPr>
                <w:rFonts w:ascii="仿宋" w:eastAsia="仿宋" w:hAnsi="仿宋" w:hint="eastAsia"/>
                <w:bCs/>
                <w:spacing w:val="-3"/>
                <w:sz w:val="20"/>
                <w:szCs w:val="20"/>
                <w:lang w:val="en-GB"/>
              </w:rPr>
              <w:t>随机过程的背景、定义及分类；掌握随机过程的一维、二维分布函数、有限维分布函数、均值函数、方差函数与协方差函数等重要的数字特征</w:t>
            </w:r>
          </w:p>
        </w:tc>
        <w:tc>
          <w:tcPr>
            <w:tcW w:w="285" w:type="pct"/>
            <w:vAlign w:val="center"/>
          </w:tcPr>
          <w:p w14:paraId="0E9DCC3B" w14:textId="77777777"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4</w:t>
            </w:r>
          </w:p>
        </w:tc>
        <w:tc>
          <w:tcPr>
            <w:tcW w:w="1066" w:type="pct"/>
            <w:vAlign w:val="center"/>
          </w:tcPr>
          <w:p w14:paraId="56B09D3E" w14:textId="39567BBC" w:rsidR="0017015F" w:rsidRPr="002F6EBC" w:rsidRDefault="00120E0C" w:rsidP="00945CF8">
            <w:pPr>
              <w:suppressAutoHyphens/>
              <w:spacing w:beforeLines="50" w:before="156" w:afterLines="50" w:after="156" w:line="276" w:lineRule="auto"/>
              <w:jc w:val="center"/>
              <w:rPr>
                <w:rFonts w:ascii="仿宋" w:eastAsia="仿宋" w:hAnsi="仿宋"/>
                <w:bCs/>
                <w:spacing w:val="-3"/>
                <w:sz w:val="20"/>
                <w:szCs w:val="20"/>
                <w:lang w:val="en-GB"/>
              </w:rPr>
            </w:pPr>
            <w:r w:rsidRPr="00120E0C">
              <w:rPr>
                <w:rFonts w:ascii="仿宋" w:eastAsia="仿宋" w:hAnsi="仿宋" w:hint="eastAsia"/>
                <w:bCs/>
                <w:spacing w:val="-3"/>
                <w:sz w:val="20"/>
                <w:szCs w:val="20"/>
                <w:lang w:val="en-GB"/>
              </w:rPr>
              <w:t>掌握随机过程的基本概念和随机过程的分布律和数字特征，理解复随机过程的概念，掌握几种重要的随机过程的定义：正交增量过程、独立增量过程、马尔可夫过程、正态过程、布朗过程、平稳过程。</w:t>
            </w:r>
          </w:p>
        </w:tc>
        <w:tc>
          <w:tcPr>
            <w:tcW w:w="523" w:type="pct"/>
          </w:tcPr>
          <w:p w14:paraId="508D3B00" w14:textId="77777777"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课堂讲授</w:t>
            </w:r>
          </w:p>
        </w:tc>
        <w:tc>
          <w:tcPr>
            <w:tcW w:w="523" w:type="pct"/>
            <w:vAlign w:val="center"/>
          </w:tcPr>
          <w:p w14:paraId="551D42EB" w14:textId="77777777"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p>
        </w:tc>
        <w:tc>
          <w:tcPr>
            <w:tcW w:w="603" w:type="pct"/>
            <w:vAlign w:val="center"/>
          </w:tcPr>
          <w:p w14:paraId="5E9D1BFE" w14:textId="7784B801"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1,2</w:t>
            </w:r>
          </w:p>
        </w:tc>
      </w:tr>
      <w:tr w:rsidR="0017015F" w:rsidRPr="002F6EBC" w14:paraId="2F9A10B4" w14:textId="77777777" w:rsidTr="00945CF8">
        <w:trPr>
          <w:jc w:val="center"/>
        </w:trPr>
        <w:tc>
          <w:tcPr>
            <w:tcW w:w="303" w:type="pct"/>
            <w:shd w:val="clear" w:color="auto" w:fill="auto"/>
            <w:vAlign w:val="center"/>
          </w:tcPr>
          <w:p w14:paraId="794FDFC7" w14:textId="77777777"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3</w:t>
            </w:r>
          </w:p>
        </w:tc>
        <w:tc>
          <w:tcPr>
            <w:tcW w:w="603" w:type="pct"/>
            <w:shd w:val="clear" w:color="auto" w:fill="auto"/>
            <w:vAlign w:val="center"/>
          </w:tcPr>
          <w:p w14:paraId="0848D114" w14:textId="277A877C" w:rsidR="0017015F" w:rsidRPr="002F6EBC" w:rsidRDefault="00120E0C" w:rsidP="00B63F39">
            <w:pPr>
              <w:suppressAutoHyphens/>
              <w:spacing w:beforeLines="50" w:before="156" w:afterLines="50" w:after="156" w:line="276" w:lineRule="auto"/>
              <w:jc w:val="center"/>
              <w:rPr>
                <w:rFonts w:ascii="仿宋" w:eastAsia="仿宋" w:hAnsi="仿宋"/>
                <w:bCs/>
                <w:spacing w:val="-3"/>
                <w:sz w:val="20"/>
                <w:szCs w:val="20"/>
                <w:lang w:val="en-GB"/>
              </w:rPr>
            </w:pPr>
            <w:r w:rsidRPr="00120E0C">
              <w:rPr>
                <w:rFonts w:ascii="仿宋" w:eastAsia="仿宋" w:hAnsi="仿宋" w:hint="eastAsia"/>
                <w:bCs/>
                <w:spacing w:val="-3"/>
                <w:sz w:val="20"/>
                <w:szCs w:val="20"/>
                <w:lang w:val="en-GB"/>
              </w:rPr>
              <w:t>Poisson 过程</w:t>
            </w:r>
          </w:p>
        </w:tc>
        <w:tc>
          <w:tcPr>
            <w:tcW w:w="1094" w:type="pct"/>
            <w:shd w:val="clear" w:color="auto" w:fill="auto"/>
            <w:vAlign w:val="center"/>
          </w:tcPr>
          <w:p w14:paraId="77298909" w14:textId="5518D5F7" w:rsidR="0017015F" w:rsidRPr="00120E0C" w:rsidRDefault="00120E0C" w:rsidP="00120E0C">
            <w:pPr>
              <w:suppressAutoHyphens/>
              <w:spacing w:beforeLines="50" w:before="156" w:afterLines="50" w:after="156" w:line="276" w:lineRule="auto"/>
              <w:rPr>
                <w:rFonts w:ascii="仿宋" w:eastAsia="仿宋" w:hAnsi="仿宋"/>
                <w:bCs/>
                <w:spacing w:val="-3"/>
                <w:sz w:val="20"/>
                <w:szCs w:val="20"/>
                <w:lang w:val="en-GB"/>
              </w:rPr>
            </w:pPr>
            <w:r w:rsidRPr="00120E0C">
              <w:rPr>
                <w:rFonts w:ascii="仿宋" w:eastAsia="仿宋" w:hAnsi="仿宋" w:hint="eastAsia"/>
                <w:bCs/>
                <w:spacing w:val="-3"/>
                <w:sz w:val="20"/>
                <w:szCs w:val="20"/>
                <w:lang w:val="en-GB"/>
              </w:rPr>
              <w:t>掌握 Poisson 过程的定义，掌握 Poisson 过程相联系的分布，了解三种Poisson 过程的推广。</w:t>
            </w:r>
          </w:p>
        </w:tc>
        <w:tc>
          <w:tcPr>
            <w:tcW w:w="285" w:type="pct"/>
            <w:vAlign w:val="center"/>
          </w:tcPr>
          <w:p w14:paraId="0F7B2345" w14:textId="69DA5F42" w:rsidR="0017015F" w:rsidRPr="002F6EBC" w:rsidRDefault="00945CF8" w:rsidP="00B63F39">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8</w:t>
            </w:r>
          </w:p>
        </w:tc>
        <w:tc>
          <w:tcPr>
            <w:tcW w:w="1066" w:type="pct"/>
            <w:vAlign w:val="center"/>
          </w:tcPr>
          <w:p w14:paraId="0204D16E" w14:textId="74DD53C4" w:rsidR="0017015F" w:rsidRPr="002F6EBC" w:rsidRDefault="00120E0C" w:rsidP="00120E0C">
            <w:pPr>
              <w:suppressAutoHyphens/>
              <w:spacing w:beforeLines="50" w:before="156" w:afterLines="50" w:after="156" w:line="276" w:lineRule="auto"/>
              <w:jc w:val="center"/>
              <w:rPr>
                <w:rFonts w:ascii="仿宋" w:eastAsia="仿宋" w:hAnsi="仿宋"/>
                <w:bCs/>
                <w:spacing w:val="-3"/>
                <w:sz w:val="20"/>
                <w:szCs w:val="20"/>
                <w:lang w:val="en-GB"/>
              </w:rPr>
            </w:pPr>
            <w:r w:rsidRPr="00120E0C">
              <w:rPr>
                <w:rFonts w:ascii="仿宋" w:eastAsia="仿宋" w:hAnsi="仿宋" w:hint="eastAsia"/>
                <w:bCs/>
                <w:spacing w:val="-3"/>
                <w:sz w:val="20"/>
                <w:szCs w:val="20"/>
                <w:lang w:val="en-GB"/>
              </w:rPr>
              <w:t>理解泊松过程的背景与定义，以及泊松过程的简单性质；掌握泊松过程的均值函数、方差函数、协方差函数的求法与应用；掌握两质点到达时间间隔的分布函数、概率密度及有关概率的求法</w:t>
            </w:r>
          </w:p>
        </w:tc>
        <w:tc>
          <w:tcPr>
            <w:tcW w:w="523" w:type="pct"/>
          </w:tcPr>
          <w:p w14:paraId="0DE327C1" w14:textId="77777777"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课堂讲授</w:t>
            </w:r>
          </w:p>
        </w:tc>
        <w:tc>
          <w:tcPr>
            <w:tcW w:w="523" w:type="pct"/>
            <w:vAlign w:val="center"/>
          </w:tcPr>
          <w:p w14:paraId="5E78D2D5" w14:textId="77777777"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p>
        </w:tc>
        <w:tc>
          <w:tcPr>
            <w:tcW w:w="603" w:type="pct"/>
            <w:vAlign w:val="center"/>
          </w:tcPr>
          <w:p w14:paraId="5C3D1D4E" w14:textId="7980A1B3"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3</w:t>
            </w:r>
          </w:p>
        </w:tc>
      </w:tr>
      <w:tr w:rsidR="0017015F" w:rsidRPr="002F6EBC" w14:paraId="1E3A061E" w14:textId="77777777" w:rsidTr="00945CF8">
        <w:trPr>
          <w:jc w:val="center"/>
        </w:trPr>
        <w:tc>
          <w:tcPr>
            <w:tcW w:w="303" w:type="pct"/>
            <w:shd w:val="clear" w:color="auto" w:fill="auto"/>
            <w:vAlign w:val="center"/>
          </w:tcPr>
          <w:p w14:paraId="447F9B4A" w14:textId="77777777"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4</w:t>
            </w:r>
          </w:p>
        </w:tc>
        <w:tc>
          <w:tcPr>
            <w:tcW w:w="603" w:type="pct"/>
            <w:shd w:val="clear" w:color="auto" w:fill="auto"/>
            <w:vAlign w:val="center"/>
          </w:tcPr>
          <w:p w14:paraId="6E752DD0" w14:textId="065419C5" w:rsidR="0017015F" w:rsidRPr="002F6EBC" w:rsidRDefault="00120E0C" w:rsidP="00B63F39">
            <w:pPr>
              <w:suppressAutoHyphens/>
              <w:spacing w:beforeLines="50" w:before="156" w:afterLines="50" w:after="156" w:line="276" w:lineRule="auto"/>
              <w:jc w:val="center"/>
              <w:rPr>
                <w:rFonts w:ascii="仿宋" w:eastAsia="仿宋" w:hAnsi="仿宋"/>
                <w:bCs/>
                <w:spacing w:val="-3"/>
                <w:sz w:val="20"/>
                <w:szCs w:val="20"/>
                <w:lang w:val="en-GB"/>
              </w:rPr>
            </w:pPr>
            <w:r w:rsidRPr="00120E0C">
              <w:rPr>
                <w:rFonts w:ascii="仿宋" w:eastAsia="仿宋" w:hAnsi="仿宋" w:hint="eastAsia"/>
                <w:bCs/>
                <w:spacing w:val="-3"/>
                <w:sz w:val="20"/>
                <w:szCs w:val="20"/>
                <w:lang w:val="en-GB"/>
              </w:rPr>
              <w:t>更新过程</w:t>
            </w:r>
          </w:p>
        </w:tc>
        <w:tc>
          <w:tcPr>
            <w:tcW w:w="1094" w:type="pct"/>
            <w:shd w:val="clear" w:color="auto" w:fill="auto"/>
            <w:vAlign w:val="center"/>
          </w:tcPr>
          <w:p w14:paraId="54394E55" w14:textId="1F6A9673" w:rsidR="0017015F" w:rsidRPr="00120E0C" w:rsidRDefault="00120E0C" w:rsidP="00120E0C">
            <w:pPr>
              <w:suppressAutoHyphens/>
              <w:spacing w:beforeLines="50" w:before="156" w:afterLines="50" w:after="156" w:line="276" w:lineRule="auto"/>
              <w:rPr>
                <w:rFonts w:ascii="仿宋" w:eastAsia="仿宋" w:hAnsi="仿宋"/>
                <w:bCs/>
                <w:spacing w:val="-3"/>
                <w:sz w:val="20"/>
                <w:szCs w:val="20"/>
                <w:lang w:val="en-GB"/>
              </w:rPr>
            </w:pPr>
            <w:r w:rsidRPr="00120E0C">
              <w:rPr>
                <w:rFonts w:ascii="仿宋" w:eastAsia="仿宋" w:hAnsi="仿宋" w:hint="eastAsia"/>
                <w:bCs/>
                <w:spacing w:val="-3"/>
                <w:sz w:val="20"/>
                <w:szCs w:val="20"/>
                <w:lang w:val="en-GB"/>
              </w:rPr>
              <w:t>理解更新过程的定义及其分布；了解更新方程及其应用。</w:t>
            </w:r>
          </w:p>
        </w:tc>
        <w:tc>
          <w:tcPr>
            <w:tcW w:w="285" w:type="pct"/>
            <w:vAlign w:val="center"/>
          </w:tcPr>
          <w:p w14:paraId="357F01A0" w14:textId="0E2D3D61" w:rsidR="0017015F" w:rsidRPr="002F6EBC" w:rsidRDefault="00945CF8" w:rsidP="00B63F39">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8</w:t>
            </w:r>
          </w:p>
        </w:tc>
        <w:tc>
          <w:tcPr>
            <w:tcW w:w="1066" w:type="pct"/>
            <w:vAlign w:val="center"/>
          </w:tcPr>
          <w:p w14:paraId="646E1C6F" w14:textId="744C8854" w:rsidR="0017015F" w:rsidRPr="002F6EBC" w:rsidRDefault="00120E0C" w:rsidP="00120E0C">
            <w:pPr>
              <w:suppressAutoHyphens/>
              <w:spacing w:beforeLines="50" w:before="156" w:afterLines="50" w:after="156" w:line="276" w:lineRule="auto"/>
              <w:jc w:val="center"/>
              <w:rPr>
                <w:rFonts w:ascii="仿宋" w:eastAsia="仿宋" w:hAnsi="仿宋"/>
                <w:bCs/>
                <w:spacing w:val="-3"/>
                <w:sz w:val="20"/>
                <w:szCs w:val="20"/>
                <w:lang w:val="en-GB"/>
              </w:rPr>
            </w:pPr>
            <w:r w:rsidRPr="00120E0C">
              <w:rPr>
                <w:rFonts w:ascii="仿宋" w:eastAsia="仿宋" w:hAnsi="仿宋" w:hint="eastAsia"/>
                <w:bCs/>
                <w:spacing w:val="-3"/>
                <w:sz w:val="20"/>
                <w:szCs w:val="20"/>
                <w:lang w:val="en-GB"/>
              </w:rPr>
              <w:t>掌握更新过程的定义、更新方程、更新定理以及延迟更新过程、更新回报过程、交替更新过</w:t>
            </w:r>
            <w:r w:rsidRPr="00120E0C">
              <w:rPr>
                <w:rFonts w:ascii="仿宋" w:eastAsia="仿宋" w:hAnsi="仿宋" w:hint="eastAsia"/>
                <w:bCs/>
                <w:spacing w:val="-3"/>
                <w:sz w:val="20"/>
                <w:szCs w:val="20"/>
                <w:lang w:val="en-GB"/>
              </w:rPr>
              <w:lastRenderedPageBreak/>
              <w:t>程等更新过程的推广形式；掌握运用更新方程解决人口学中问题的技巧</w:t>
            </w:r>
          </w:p>
        </w:tc>
        <w:tc>
          <w:tcPr>
            <w:tcW w:w="523" w:type="pct"/>
          </w:tcPr>
          <w:p w14:paraId="6F45A8D6" w14:textId="77777777"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lastRenderedPageBreak/>
              <w:t>课堂讲授</w:t>
            </w:r>
          </w:p>
        </w:tc>
        <w:tc>
          <w:tcPr>
            <w:tcW w:w="523" w:type="pct"/>
            <w:vAlign w:val="center"/>
          </w:tcPr>
          <w:p w14:paraId="5E6B03C4" w14:textId="77777777"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p>
        </w:tc>
        <w:tc>
          <w:tcPr>
            <w:tcW w:w="603" w:type="pct"/>
            <w:vAlign w:val="center"/>
          </w:tcPr>
          <w:p w14:paraId="4A7C50F1" w14:textId="5B33F65A" w:rsidR="0017015F" w:rsidRPr="002F6EBC" w:rsidRDefault="00DD4D31" w:rsidP="00B63F39">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bCs/>
                <w:spacing w:val="-3"/>
                <w:sz w:val="20"/>
                <w:szCs w:val="20"/>
                <w:lang w:val="en-GB"/>
              </w:rPr>
              <w:t>4</w:t>
            </w:r>
          </w:p>
        </w:tc>
      </w:tr>
      <w:tr w:rsidR="0017015F" w:rsidRPr="002F6EBC" w14:paraId="1C711591" w14:textId="77777777" w:rsidTr="00945CF8">
        <w:trPr>
          <w:jc w:val="center"/>
        </w:trPr>
        <w:tc>
          <w:tcPr>
            <w:tcW w:w="303" w:type="pct"/>
            <w:shd w:val="clear" w:color="auto" w:fill="auto"/>
            <w:vAlign w:val="center"/>
          </w:tcPr>
          <w:p w14:paraId="33097B33" w14:textId="77777777"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5</w:t>
            </w:r>
          </w:p>
        </w:tc>
        <w:tc>
          <w:tcPr>
            <w:tcW w:w="603" w:type="pct"/>
            <w:shd w:val="clear" w:color="auto" w:fill="auto"/>
            <w:vAlign w:val="center"/>
          </w:tcPr>
          <w:p w14:paraId="0DC82640" w14:textId="38BC488B" w:rsidR="0017015F" w:rsidRPr="002F6EBC" w:rsidRDefault="00120E0C" w:rsidP="00B63F39">
            <w:pPr>
              <w:suppressAutoHyphens/>
              <w:spacing w:beforeLines="50" w:before="156" w:afterLines="50" w:after="156" w:line="276" w:lineRule="auto"/>
              <w:jc w:val="center"/>
              <w:rPr>
                <w:rFonts w:ascii="仿宋" w:eastAsia="仿宋" w:hAnsi="仿宋"/>
                <w:bCs/>
                <w:spacing w:val="-3"/>
                <w:sz w:val="20"/>
                <w:szCs w:val="20"/>
                <w:lang w:val="en-GB"/>
              </w:rPr>
            </w:pPr>
            <w:r w:rsidRPr="00120E0C">
              <w:rPr>
                <w:rFonts w:ascii="仿宋" w:eastAsia="仿宋" w:hAnsi="仿宋" w:hint="eastAsia"/>
                <w:bCs/>
                <w:spacing w:val="-3"/>
                <w:sz w:val="20"/>
                <w:szCs w:val="20"/>
                <w:lang w:val="en-GB"/>
              </w:rPr>
              <w:t>Markov 链</w:t>
            </w:r>
          </w:p>
        </w:tc>
        <w:tc>
          <w:tcPr>
            <w:tcW w:w="1094" w:type="pct"/>
            <w:shd w:val="clear" w:color="auto" w:fill="auto"/>
            <w:vAlign w:val="center"/>
          </w:tcPr>
          <w:p w14:paraId="347F4611" w14:textId="7FD588EC" w:rsidR="0017015F" w:rsidRPr="00120E0C" w:rsidRDefault="00120E0C" w:rsidP="00120E0C">
            <w:pPr>
              <w:suppressAutoHyphens/>
              <w:spacing w:beforeLines="50" w:before="156" w:afterLines="50" w:after="156" w:line="276" w:lineRule="auto"/>
              <w:rPr>
                <w:rFonts w:ascii="仿宋" w:eastAsia="仿宋" w:hAnsi="仿宋"/>
                <w:bCs/>
                <w:spacing w:val="-3"/>
                <w:sz w:val="20"/>
                <w:szCs w:val="20"/>
                <w:lang w:val="en-GB"/>
              </w:rPr>
            </w:pPr>
            <w:r w:rsidRPr="00120E0C">
              <w:rPr>
                <w:rFonts w:ascii="仿宋" w:eastAsia="仿宋" w:hAnsi="仿宋" w:hint="eastAsia"/>
                <w:bCs/>
                <w:spacing w:val="-3"/>
                <w:sz w:val="20"/>
                <w:szCs w:val="20"/>
                <w:lang w:val="en-GB"/>
              </w:rPr>
              <w:t>掌握 Markov 链及连续时间 Markov 链的定义、C-K 方程，各种</w:t>
            </w:r>
            <w:r>
              <w:rPr>
                <w:rFonts w:ascii="仿宋" w:eastAsia="仿宋" w:hAnsi="仿宋" w:hint="eastAsia"/>
                <w:bCs/>
                <w:spacing w:val="-3"/>
                <w:sz w:val="20"/>
                <w:szCs w:val="20"/>
                <w:lang w:val="en-GB"/>
              </w:rPr>
              <w:t>状</w:t>
            </w:r>
            <w:r w:rsidRPr="00120E0C">
              <w:rPr>
                <w:rFonts w:ascii="仿宋" w:eastAsia="仿宋" w:hAnsi="仿宋" w:hint="eastAsia"/>
                <w:bCs/>
                <w:spacing w:val="-3"/>
                <w:sz w:val="20"/>
                <w:szCs w:val="20"/>
                <w:lang w:val="en-GB"/>
              </w:rPr>
              <w:t>态分类及其特性，极限定理、平稳分布及极限分布，掌握分支过程及此基础上的人口结构变化的</w:t>
            </w:r>
            <w:r>
              <w:rPr>
                <w:rFonts w:ascii="仿宋" w:eastAsia="仿宋" w:hAnsi="仿宋" w:hint="eastAsia"/>
                <w:bCs/>
                <w:spacing w:val="-3"/>
                <w:sz w:val="20"/>
                <w:szCs w:val="20"/>
                <w:lang w:val="en-GB"/>
              </w:rPr>
              <w:t>模型</w:t>
            </w:r>
            <w:r w:rsidRPr="00120E0C">
              <w:rPr>
                <w:rFonts w:ascii="仿宋" w:eastAsia="仿宋" w:hAnsi="仿宋" w:hint="eastAsia"/>
                <w:bCs/>
                <w:spacing w:val="-3"/>
                <w:sz w:val="20"/>
                <w:szCs w:val="20"/>
                <w:lang w:val="en-GB"/>
              </w:rPr>
              <w:t>，Kolmogorov微分方程。</w:t>
            </w:r>
          </w:p>
        </w:tc>
        <w:tc>
          <w:tcPr>
            <w:tcW w:w="285" w:type="pct"/>
            <w:vAlign w:val="center"/>
          </w:tcPr>
          <w:p w14:paraId="11AFCB2D" w14:textId="078EC5A9" w:rsidR="0017015F" w:rsidRPr="002F6EBC" w:rsidRDefault="00945CF8" w:rsidP="00B63F39">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8</w:t>
            </w:r>
          </w:p>
        </w:tc>
        <w:tc>
          <w:tcPr>
            <w:tcW w:w="1066" w:type="pct"/>
            <w:vAlign w:val="center"/>
          </w:tcPr>
          <w:p w14:paraId="20123E63" w14:textId="4471BF94" w:rsidR="0017015F" w:rsidRPr="002F6EBC" w:rsidRDefault="00120E0C" w:rsidP="00120E0C">
            <w:pPr>
              <w:suppressAutoHyphens/>
              <w:spacing w:beforeLines="50" w:before="156" w:afterLines="50" w:after="156" w:line="276" w:lineRule="auto"/>
              <w:jc w:val="center"/>
              <w:rPr>
                <w:rFonts w:ascii="仿宋" w:eastAsia="仿宋" w:hAnsi="仿宋"/>
                <w:bCs/>
                <w:spacing w:val="-3"/>
                <w:sz w:val="20"/>
                <w:szCs w:val="20"/>
                <w:lang w:val="en-GB"/>
              </w:rPr>
            </w:pPr>
            <w:r w:rsidRPr="00120E0C">
              <w:rPr>
                <w:rFonts w:ascii="仿宋" w:eastAsia="仿宋" w:hAnsi="仿宋" w:hint="eastAsia"/>
                <w:bCs/>
                <w:spacing w:val="-3"/>
                <w:sz w:val="20"/>
                <w:szCs w:val="20"/>
                <w:lang w:val="en-GB"/>
              </w:rPr>
              <w:t>理解马尔可夫过程的背景与定义，马尔可夫过程的基本性质；熟悉常见马尔可夫过程；掌握马尔可夫链的背景、概念，常见马</w:t>
            </w:r>
            <w:proofErr w:type="gramStart"/>
            <w:r w:rsidRPr="00120E0C">
              <w:rPr>
                <w:rFonts w:ascii="仿宋" w:eastAsia="仿宋" w:hAnsi="仿宋" w:hint="eastAsia"/>
                <w:bCs/>
                <w:spacing w:val="-3"/>
                <w:sz w:val="20"/>
                <w:szCs w:val="20"/>
                <w:lang w:val="en-GB"/>
              </w:rPr>
              <w:t>尔可链的</w:t>
            </w:r>
            <w:proofErr w:type="gramEnd"/>
            <w:r w:rsidRPr="00120E0C">
              <w:rPr>
                <w:rFonts w:ascii="仿宋" w:eastAsia="仿宋" w:hAnsi="仿宋" w:hint="eastAsia"/>
                <w:bCs/>
                <w:spacing w:val="-3"/>
                <w:sz w:val="20"/>
                <w:szCs w:val="20"/>
                <w:lang w:val="en-GB"/>
              </w:rPr>
              <w:t>定义与基本性质；齐次马尔可夫链，非齐次马尔可夫链的一步、二步转移概率，多步转移概率求法，转移概率矩阵与 C-K 方程介绍</w:t>
            </w:r>
          </w:p>
        </w:tc>
        <w:tc>
          <w:tcPr>
            <w:tcW w:w="523" w:type="pct"/>
          </w:tcPr>
          <w:p w14:paraId="76F028EA" w14:textId="77777777"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课堂讲授</w:t>
            </w:r>
          </w:p>
        </w:tc>
        <w:tc>
          <w:tcPr>
            <w:tcW w:w="523" w:type="pct"/>
            <w:vAlign w:val="center"/>
          </w:tcPr>
          <w:p w14:paraId="765E87C0" w14:textId="77777777"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p>
        </w:tc>
        <w:tc>
          <w:tcPr>
            <w:tcW w:w="603" w:type="pct"/>
            <w:vAlign w:val="center"/>
          </w:tcPr>
          <w:p w14:paraId="238ABC93" w14:textId="61E03AE9" w:rsidR="0017015F" w:rsidRPr="002F6EBC" w:rsidRDefault="00DD4D31" w:rsidP="00B63F39">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bCs/>
                <w:spacing w:val="-3"/>
                <w:sz w:val="20"/>
                <w:szCs w:val="20"/>
                <w:lang w:val="en-GB"/>
              </w:rPr>
              <w:t>5</w:t>
            </w:r>
          </w:p>
        </w:tc>
      </w:tr>
      <w:tr w:rsidR="0017015F" w:rsidRPr="002F6EBC" w14:paraId="0F737875" w14:textId="77777777" w:rsidTr="00945CF8">
        <w:trPr>
          <w:jc w:val="center"/>
        </w:trPr>
        <w:tc>
          <w:tcPr>
            <w:tcW w:w="303" w:type="pct"/>
            <w:shd w:val="clear" w:color="auto" w:fill="auto"/>
            <w:vAlign w:val="center"/>
          </w:tcPr>
          <w:p w14:paraId="39551E10" w14:textId="77777777"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6</w:t>
            </w:r>
          </w:p>
        </w:tc>
        <w:tc>
          <w:tcPr>
            <w:tcW w:w="603" w:type="pct"/>
            <w:shd w:val="clear" w:color="auto" w:fill="auto"/>
            <w:vAlign w:val="center"/>
          </w:tcPr>
          <w:p w14:paraId="116F231B" w14:textId="6C551FF0" w:rsidR="0017015F" w:rsidRPr="002F6EBC" w:rsidRDefault="0093140F" w:rsidP="00B63F39">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布朗运动</w:t>
            </w:r>
          </w:p>
        </w:tc>
        <w:tc>
          <w:tcPr>
            <w:tcW w:w="1094" w:type="pct"/>
            <w:shd w:val="clear" w:color="auto" w:fill="auto"/>
            <w:vAlign w:val="center"/>
          </w:tcPr>
          <w:p w14:paraId="4A2457B6" w14:textId="1F0BC398" w:rsidR="0017015F" w:rsidRPr="0093140F" w:rsidRDefault="0093140F" w:rsidP="0093140F">
            <w:pPr>
              <w:suppressAutoHyphens/>
              <w:spacing w:beforeLines="50" w:before="156" w:afterLines="50" w:after="156" w:line="276" w:lineRule="auto"/>
              <w:rPr>
                <w:rFonts w:ascii="仿宋" w:eastAsia="仿宋" w:hAnsi="仿宋"/>
                <w:bCs/>
                <w:spacing w:val="-3"/>
                <w:sz w:val="20"/>
                <w:szCs w:val="20"/>
                <w:lang w:val="en-GB"/>
              </w:rPr>
            </w:pPr>
            <w:r w:rsidRPr="0093140F">
              <w:rPr>
                <w:rFonts w:ascii="仿宋" w:eastAsia="仿宋" w:hAnsi="仿宋" w:hint="eastAsia"/>
                <w:bCs/>
                <w:spacing w:val="-3"/>
                <w:sz w:val="20"/>
                <w:szCs w:val="20"/>
                <w:lang w:val="en-GB"/>
              </w:rPr>
              <w:t>了解布朗运动的来由和本质，了解布朗运动与随机游动的区别与联系.掌握布朗运动过程的定义和独立增量性，掌握将一般布朗运动转化为标准布朗运动的方法.</w:t>
            </w:r>
          </w:p>
        </w:tc>
        <w:tc>
          <w:tcPr>
            <w:tcW w:w="285" w:type="pct"/>
            <w:vAlign w:val="center"/>
          </w:tcPr>
          <w:p w14:paraId="6F45C90A" w14:textId="6C94ACE4" w:rsidR="0017015F" w:rsidRPr="002F6EBC" w:rsidRDefault="00945CF8" w:rsidP="00B63F39">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8</w:t>
            </w:r>
          </w:p>
        </w:tc>
        <w:tc>
          <w:tcPr>
            <w:tcW w:w="1066" w:type="pct"/>
            <w:vAlign w:val="center"/>
          </w:tcPr>
          <w:p w14:paraId="633E825C" w14:textId="29A1300D" w:rsidR="0017015F" w:rsidRPr="00E465C9" w:rsidRDefault="0093140F" w:rsidP="00B63F39">
            <w:pPr>
              <w:suppressAutoHyphens/>
              <w:spacing w:beforeLines="50" w:before="156" w:afterLines="50" w:after="156" w:line="276" w:lineRule="auto"/>
              <w:jc w:val="center"/>
              <w:rPr>
                <w:rFonts w:ascii="仿宋" w:eastAsia="仿宋" w:hAnsi="仿宋"/>
                <w:bCs/>
                <w:spacing w:val="-3"/>
                <w:sz w:val="20"/>
                <w:szCs w:val="20"/>
              </w:rPr>
            </w:pPr>
            <w:r w:rsidRPr="0093140F">
              <w:rPr>
                <w:rFonts w:ascii="仿宋" w:eastAsia="仿宋" w:hAnsi="仿宋" w:hint="eastAsia"/>
                <w:bCs/>
                <w:spacing w:val="-3"/>
                <w:sz w:val="20"/>
                <w:szCs w:val="20"/>
                <w:lang w:val="en-GB"/>
              </w:rPr>
              <w:t>了解布朗运动路径的性质.掌握独立增量的密度函数，联合密度函数和条件密度函数.了解布朗桥的含义，掌握布朗运动过程的首达时概念及概率函数，掌握布朗运动过程的最大</w:t>
            </w:r>
            <w:proofErr w:type="gramStart"/>
            <w:r w:rsidRPr="0093140F">
              <w:rPr>
                <w:rFonts w:ascii="仿宋" w:eastAsia="仿宋" w:hAnsi="仿宋" w:hint="eastAsia"/>
                <w:bCs/>
                <w:spacing w:val="-3"/>
                <w:sz w:val="20"/>
                <w:szCs w:val="20"/>
                <w:lang w:val="en-GB"/>
              </w:rPr>
              <w:t>值概念</w:t>
            </w:r>
            <w:proofErr w:type="gramEnd"/>
            <w:r w:rsidRPr="0093140F">
              <w:rPr>
                <w:rFonts w:ascii="仿宋" w:eastAsia="仿宋" w:hAnsi="仿宋" w:hint="eastAsia"/>
                <w:bCs/>
                <w:spacing w:val="-3"/>
                <w:sz w:val="20"/>
                <w:szCs w:val="20"/>
                <w:lang w:val="en-GB"/>
              </w:rPr>
              <w:t>及概率函数.理解均方积分，均方微分，关于布朗运</w:t>
            </w:r>
            <w:r w:rsidRPr="0093140F">
              <w:rPr>
                <w:rFonts w:ascii="仿宋" w:eastAsia="仿宋" w:hAnsi="仿宋" w:hint="eastAsia"/>
                <w:bCs/>
                <w:spacing w:val="-3"/>
                <w:sz w:val="20"/>
                <w:szCs w:val="20"/>
                <w:lang w:val="en-GB"/>
              </w:rPr>
              <w:lastRenderedPageBreak/>
              <w:t>动的积分概念</w:t>
            </w:r>
            <w:r w:rsidR="00C4621E">
              <w:rPr>
                <w:rFonts w:ascii="仿宋" w:eastAsia="仿宋" w:hAnsi="仿宋" w:hint="eastAsia"/>
                <w:bCs/>
                <w:spacing w:val="-3"/>
                <w:sz w:val="20"/>
                <w:szCs w:val="20"/>
                <w:lang w:val="en-GB"/>
              </w:rPr>
              <w:t>；</w:t>
            </w:r>
            <w:r w:rsidRPr="0093140F">
              <w:rPr>
                <w:rFonts w:ascii="仿宋" w:eastAsia="仿宋" w:hAnsi="仿宋" w:hint="eastAsia"/>
                <w:bCs/>
                <w:spacing w:val="-3"/>
                <w:sz w:val="20"/>
                <w:szCs w:val="20"/>
                <w:lang w:val="en-GB"/>
              </w:rPr>
              <w:t>掌握伊藤引理，掌握伊藤微分公式，了解一般随机微分方程及B-S公式.理解反正弦率，理解布朗桥及其在研究经验分布函数时的作</w:t>
            </w:r>
            <w:r w:rsidR="00F45176">
              <w:rPr>
                <w:rFonts w:ascii="仿宋" w:eastAsia="仿宋" w:hAnsi="仿宋" w:hint="eastAsia"/>
                <w:bCs/>
                <w:spacing w:val="-3"/>
                <w:sz w:val="20"/>
                <w:szCs w:val="20"/>
                <w:lang w:val="en-GB"/>
              </w:rPr>
              <w:t>用</w:t>
            </w:r>
          </w:p>
        </w:tc>
        <w:tc>
          <w:tcPr>
            <w:tcW w:w="523" w:type="pct"/>
          </w:tcPr>
          <w:p w14:paraId="701BFBD4" w14:textId="77777777"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lastRenderedPageBreak/>
              <w:t>课堂讲授</w:t>
            </w:r>
          </w:p>
        </w:tc>
        <w:tc>
          <w:tcPr>
            <w:tcW w:w="523" w:type="pct"/>
            <w:vAlign w:val="center"/>
          </w:tcPr>
          <w:p w14:paraId="7C98F03E" w14:textId="77777777"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p>
        </w:tc>
        <w:tc>
          <w:tcPr>
            <w:tcW w:w="603" w:type="pct"/>
            <w:vAlign w:val="center"/>
          </w:tcPr>
          <w:p w14:paraId="12458106" w14:textId="7240E252"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1,2</w:t>
            </w:r>
          </w:p>
        </w:tc>
      </w:tr>
      <w:tr w:rsidR="0017015F" w:rsidRPr="002F6EBC" w14:paraId="0530C60B" w14:textId="77777777" w:rsidTr="00945CF8">
        <w:trPr>
          <w:jc w:val="center"/>
        </w:trPr>
        <w:tc>
          <w:tcPr>
            <w:tcW w:w="303" w:type="pct"/>
            <w:shd w:val="clear" w:color="auto" w:fill="auto"/>
            <w:vAlign w:val="center"/>
          </w:tcPr>
          <w:p w14:paraId="5BE0D999" w14:textId="77777777"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7</w:t>
            </w:r>
          </w:p>
        </w:tc>
        <w:tc>
          <w:tcPr>
            <w:tcW w:w="603" w:type="pct"/>
            <w:shd w:val="clear" w:color="auto" w:fill="auto"/>
            <w:vAlign w:val="center"/>
          </w:tcPr>
          <w:p w14:paraId="5C08AC28" w14:textId="30B0467E" w:rsidR="0017015F" w:rsidRPr="002F6EBC" w:rsidRDefault="0093140F" w:rsidP="00B63F39">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离散时间</w:t>
            </w:r>
            <w:proofErr w:type="gramStart"/>
            <w:r>
              <w:rPr>
                <w:rFonts w:ascii="仿宋" w:eastAsia="仿宋" w:hAnsi="仿宋" w:hint="eastAsia"/>
                <w:bCs/>
                <w:spacing w:val="-3"/>
                <w:sz w:val="20"/>
                <w:szCs w:val="20"/>
                <w:lang w:val="en-GB"/>
              </w:rPr>
              <w:t>鞅</w:t>
            </w:r>
            <w:proofErr w:type="gramEnd"/>
          </w:p>
        </w:tc>
        <w:tc>
          <w:tcPr>
            <w:tcW w:w="1094" w:type="pct"/>
            <w:shd w:val="clear" w:color="auto" w:fill="auto"/>
            <w:vAlign w:val="center"/>
          </w:tcPr>
          <w:p w14:paraId="3A69F6B6" w14:textId="7912A3D4" w:rsidR="0017015F" w:rsidRPr="00F45176" w:rsidRDefault="00F45176" w:rsidP="00F45176">
            <w:pPr>
              <w:suppressAutoHyphens/>
              <w:spacing w:beforeLines="50" w:before="156" w:afterLines="50" w:after="156" w:line="276" w:lineRule="auto"/>
              <w:rPr>
                <w:rFonts w:ascii="仿宋" w:eastAsia="仿宋" w:hAnsi="仿宋"/>
                <w:bCs/>
                <w:spacing w:val="-3"/>
                <w:sz w:val="20"/>
                <w:szCs w:val="20"/>
              </w:rPr>
            </w:pPr>
            <w:r w:rsidRPr="00F45176">
              <w:rPr>
                <w:rFonts w:ascii="仿宋" w:eastAsia="仿宋" w:hAnsi="仿宋" w:hint="eastAsia"/>
                <w:bCs/>
                <w:spacing w:val="-3"/>
                <w:sz w:val="20"/>
                <w:szCs w:val="20"/>
                <w:lang w:val="en-GB"/>
              </w:rPr>
              <w:t>掌握离散</w:t>
            </w:r>
            <w:proofErr w:type="gramStart"/>
            <w:r w:rsidRPr="00F45176">
              <w:rPr>
                <w:rFonts w:ascii="仿宋" w:eastAsia="仿宋" w:hAnsi="仿宋" w:hint="eastAsia"/>
                <w:bCs/>
                <w:spacing w:val="-3"/>
                <w:sz w:val="20"/>
                <w:szCs w:val="20"/>
                <w:lang w:val="en-GB"/>
              </w:rPr>
              <w:t>鞅</w:t>
            </w:r>
            <w:proofErr w:type="gramEnd"/>
            <w:r w:rsidRPr="00F45176">
              <w:rPr>
                <w:rFonts w:ascii="仿宋" w:eastAsia="仿宋" w:hAnsi="仿宋" w:hint="eastAsia"/>
                <w:bCs/>
                <w:spacing w:val="-3"/>
                <w:sz w:val="20"/>
                <w:szCs w:val="20"/>
                <w:lang w:val="en-GB"/>
              </w:rPr>
              <w:t>、下鞅、上鞅的定义，学会判断一个过程是否为</w:t>
            </w:r>
            <w:proofErr w:type="gramStart"/>
            <w:r w:rsidRPr="00F45176">
              <w:rPr>
                <w:rFonts w:ascii="仿宋" w:eastAsia="仿宋" w:hAnsi="仿宋" w:hint="eastAsia"/>
                <w:bCs/>
                <w:spacing w:val="-3"/>
                <w:sz w:val="20"/>
                <w:szCs w:val="20"/>
                <w:lang w:val="en-GB"/>
              </w:rPr>
              <w:t>鞅</w:t>
            </w:r>
            <w:proofErr w:type="gramEnd"/>
            <w:r w:rsidRPr="00F45176">
              <w:rPr>
                <w:rFonts w:ascii="仿宋" w:eastAsia="仿宋" w:hAnsi="仿宋" w:hint="eastAsia"/>
                <w:bCs/>
                <w:spacing w:val="-3"/>
                <w:sz w:val="20"/>
                <w:szCs w:val="20"/>
                <w:lang w:val="en-GB"/>
              </w:rPr>
              <w:t>；理解上鞅（或下鞅）的分解定理，了解其证明；了解可选停时定理的内容，学会运用停时定理证明一些重要的</w:t>
            </w:r>
            <w:proofErr w:type="gramStart"/>
            <w:r w:rsidRPr="00F45176">
              <w:rPr>
                <w:rFonts w:ascii="仿宋" w:eastAsia="仿宋" w:hAnsi="仿宋" w:hint="eastAsia"/>
                <w:bCs/>
                <w:spacing w:val="-3"/>
                <w:sz w:val="20"/>
                <w:szCs w:val="20"/>
                <w:lang w:val="en-GB"/>
              </w:rPr>
              <w:t>鞅</w:t>
            </w:r>
            <w:proofErr w:type="gramEnd"/>
            <w:r w:rsidRPr="00F45176">
              <w:rPr>
                <w:rFonts w:ascii="仿宋" w:eastAsia="仿宋" w:hAnsi="仿宋" w:hint="eastAsia"/>
                <w:bCs/>
                <w:spacing w:val="-3"/>
                <w:sz w:val="20"/>
                <w:szCs w:val="20"/>
                <w:lang w:val="en-GB"/>
              </w:rPr>
              <w:t>不等式；了解 Doob 上穿不等式，并运用其证明</w:t>
            </w:r>
            <w:proofErr w:type="gramStart"/>
            <w:r w:rsidRPr="00F45176">
              <w:rPr>
                <w:rFonts w:ascii="仿宋" w:eastAsia="仿宋" w:hAnsi="仿宋" w:hint="eastAsia"/>
                <w:bCs/>
                <w:spacing w:val="-3"/>
                <w:sz w:val="20"/>
                <w:szCs w:val="20"/>
                <w:lang w:val="en-GB"/>
              </w:rPr>
              <w:t>鞅</w:t>
            </w:r>
            <w:proofErr w:type="gramEnd"/>
            <w:r w:rsidRPr="00F45176">
              <w:rPr>
                <w:rFonts w:ascii="仿宋" w:eastAsia="仿宋" w:hAnsi="仿宋" w:hint="eastAsia"/>
                <w:bCs/>
                <w:spacing w:val="-3"/>
                <w:sz w:val="20"/>
                <w:szCs w:val="20"/>
                <w:lang w:val="en-GB"/>
              </w:rPr>
              <w:t>收敛定理。</w:t>
            </w:r>
          </w:p>
        </w:tc>
        <w:tc>
          <w:tcPr>
            <w:tcW w:w="285" w:type="pct"/>
            <w:vAlign w:val="center"/>
          </w:tcPr>
          <w:p w14:paraId="0E2A744B" w14:textId="510509C7" w:rsidR="0017015F" w:rsidRPr="002F6EBC" w:rsidRDefault="00945CF8" w:rsidP="00B63F39">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8</w:t>
            </w:r>
          </w:p>
        </w:tc>
        <w:tc>
          <w:tcPr>
            <w:tcW w:w="1066" w:type="pct"/>
            <w:vAlign w:val="center"/>
          </w:tcPr>
          <w:p w14:paraId="0DBC225D" w14:textId="57F18CEC" w:rsidR="0017015F" w:rsidRPr="002F6EBC" w:rsidRDefault="00F45176" w:rsidP="00B63F39">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掌握</w:t>
            </w:r>
            <w:proofErr w:type="gramStart"/>
            <w:r>
              <w:rPr>
                <w:rFonts w:ascii="仿宋" w:eastAsia="仿宋" w:hAnsi="仿宋" w:hint="eastAsia"/>
                <w:bCs/>
                <w:spacing w:val="-3"/>
                <w:sz w:val="20"/>
                <w:szCs w:val="20"/>
                <w:lang w:val="en-GB"/>
              </w:rPr>
              <w:t>鞅</w:t>
            </w:r>
            <w:proofErr w:type="gramEnd"/>
            <w:r>
              <w:rPr>
                <w:rFonts w:ascii="仿宋" w:eastAsia="仿宋" w:hAnsi="仿宋" w:hint="eastAsia"/>
                <w:bCs/>
                <w:spacing w:val="-3"/>
                <w:sz w:val="20"/>
                <w:szCs w:val="20"/>
                <w:lang w:val="en-GB"/>
              </w:rPr>
              <w:t>的定义及举例；理解</w:t>
            </w:r>
            <w:proofErr w:type="gramStart"/>
            <w:r>
              <w:rPr>
                <w:rFonts w:ascii="仿宋" w:eastAsia="仿宋" w:hAnsi="仿宋" w:hint="eastAsia"/>
                <w:bCs/>
                <w:spacing w:val="-3"/>
                <w:sz w:val="20"/>
                <w:szCs w:val="20"/>
                <w:lang w:val="en-GB"/>
              </w:rPr>
              <w:t>鞅</w:t>
            </w:r>
            <w:proofErr w:type="gramEnd"/>
            <w:r>
              <w:rPr>
                <w:rFonts w:ascii="仿宋" w:eastAsia="仿宋" w:hAnsi="仿宋" w:hint="eastAsia"/>
                <w:bCs/>
                <w:spacing w:val="-3"/>
                <w:sz w:val="20"/>
                <w:szCs w:val="20"/>
                <w:lang w:val="en-GB"/>
              </w:rPr>
              <w:t>的简单性质；理解停时及其简单性质；掌握有界停时定理、一般停时定理；掌握极大不等式与Doob不等式、Doob收敛定理</w:t>
            </w:r>
          </w:p>
        </w:tc>
        <w:tc>
          <w:tcPr>
            <w:tcW w:w="523" w:type="pct"/>
          </w:tcPr>
          <w:p w14:paraId="057EF758" w14:textId="77777777"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课堂讲授</w:t>
            </w:r>
          </w:p>
        </w:tc>
        <w:tc>
          <w:tcPr>
            <w:tcW w:w="523" w:type="pct"/>
            <w:vAlign w:val="center"/>
          </w:tcPr>
          <w:p w14:paraId="72E3AF3A" w14:textId="77777777"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p>
        </w:tc>
        <w:tc>
          <w:tcPr>
            <w:tcW w:w="603" w:type="pct"/>
            <w:vAlign w:val="center"/>
          </w:tcPr>
          <w:p w14:paraId="23C6301E" w14:textId="3E375049" w:rsidR="0017015F" w:rsidRPr="002F6EBC" w:rsidRDefault="0017015F" w:rsidP="00B63F39">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1,2</w:t>
            </w:r>
          </w:p>
        </w:tc>
      </w:tr>
    </w:tbl>
    <w:p w14:paraId="3499D2A7" w14:textId="77777777" w:rsidR="009302EC" w:rsidRPr="002F6EBC" w:rsidRDefault="009302EC" w:rsidP="0038501D">
      <w:pPr>
        <w:spacing w:afterLines="50" w:after="156" w:line="400" w:lineRule="exact"/>
        <w:rPr>
          <w:rFonts w:ascii="Adobe 仿宋 Std R" w:eastAsia="Adobe 仿宋 Std R" w:hAnsi="Adobe 仿宋 Std R"/>
          <w:color w:val="000000"/>
          <w:sz w:val="20"/>
          <w:szCs w:val="20"/>
        </w:rPr>
      </w:pPr>
    </w:p>
    <w:p w14:paraId="0C332018"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206300E0" w14:textId="77777777"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11256825" w14:textId="1A52A592" w:rsidR="00EB038D" w:rsidRPr="004107D7" w:rsidRDefault="004107D7" w:rsidP="0075284A">
      <w:pPr>
        <w:snapToGrid w:val="0"/>
        <w:spacing w:line="360" w:lineRule="auto"/>
        <w:ind w:leftChars="100" w:left="210" w:firstLineChars="200" w:firstLine="480"/>
        <w:rPr>
          <w:rFonts w:ascii="仿宋" w:eastAsia="仿宋" w:hAnsi="仿宋"/>
          <w:bCs/>
          <w:sz w:val="24"/>
        </w:rPr>
      </w:pPr>
      <w:r w:rsidRPr="004107D7">
        <w:rPr>
          <w:rFonts w:ascii="仿宋" w:eastAsia="仿宋" w:hAnsi="仿宋" w:hint="eastAsia"/>
          <w:bCs/>
          <w:sz w:val="24"/>
        </w:rPr>
        <w:t>百分制</w:t>
      </w:r>
    </w:p>
    <w:p w14:paraId="631913F4" w14:textId="2B0EB01A"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6C09F8">
        <w:rPr>
          <w:rFonts w:eastAsia="仿宋" w:hint="eastAsia"/>
          <w:sz w:val="24"/>
        </w:rPr>
        <w:t>过程考核</w:t>
      </w:r>
      <w:r w:rsidR="001454DA">
        <w:rPr>
          <w:rFonts w:eastAsia="仿宋" w:hint="eastAsia"/>
          <w:sz w:val="24"/>
        </w:rPr>
        <w:t>成绩</w:t>
      </w:r>
      <w:r w:rsidR="00FC13EF">
        <w:rPr>
          <w:rFonts w:eastAsia="仿宋"/>
          <w:sz w:val="24"/>
        </w:rPr>
        <w:t>4</w:t>
      </w:r>
      <w:r w:rsidR="0084197B">
        <w:rPr>
          <w:rFonts w:eastAsia="仿宋"/>
          <w:sz w:val="24"/>
        </w:rPr>
        <w:t>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FC13EF">
        <w:rPr>
          <w:rFonts w:eastAsia="仿宋"/>
          <w:sz w:val="24"/>
        </w:rPr>
        <w:t>6</w:t>
      </w:r>
      <w:r w:rsidR="0084197B">
        <w:rPr>
          <w:rFonts w:eastAsia="仿宋"/>
          <w:sz w:val="24"/>
        </w:rPr>
        <w:t>0</w:t>
      </w:r>
      <w:r w:rsidR="001454DA">
        <w:rPr>
          <w:rFonts w:eastAsia="仿宋"/>
          <w:sz w:val="24"/>
        </w:rPr>
        <w:t>%</w:t>
      </w:r>
    </w:p>
    <w:p w14:paraId="5A085BFB" w14:textId="4525036D" w:rsidR="00DC2DC3" w:rsidRPr="001454DA" w:rsidRDefault="001454DA" w:rsidP="0075284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96382D" w:rsidRPr="00835DE5" w14:paraId="33154012" w14:textId="77777777" w:rsidTr="003C5131">
        <w:trPr>
          <w:jc w:val="center"/>
        </w:trPr>
        <w:tc>
          <w:tcPr>
            <w:tcW w:w="1578" w:type="dxa"/>
            <w:gridSpan w:val="2"/>
            <w:shd w:val="clear" w:color="auto" w:fill="auto"/>
            <w:vAlign w:val="center"/>
          </w:tcPr>
          <w:p w14:paraId="52C7735C"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14:paraId="48A17979"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2410" w:type="dxa"/>
          </w:tcPr>
          <w:p w14:paraId="75BDE3C1"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035" w:type="dxa"/>
          </w:tcPr>
          <w:p w14:paraId="10D76A4A"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75284A" w:rsidRPr="00835DE5" w14:paraId="475A473D" w14:textId="77777777" w:rsidTr="003C5131">
        <w:trPr>
          <w:jc w:val="center"/>
        </w:trPr>
        <w:tc>
          <w:tcPr>
            <w:tcW w:w="817" w:type="dxa"/>
            <w:vMerge w:val="restart"/>
            <w:shd w:val="clear" w:color="auto" w:fill="auto"/>
            <w:vAlign w:val="center"/>
          </w:tcPr>
          <w:p w14:paraId="577E0E3C" w14:textId="17567A85" w:rsidR="0075284A" w:rsidRPr="00835DE5" w:rsidRDefault="0075284A"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w:t>
            </w:r>
            <w:r w:rsidRPr="00835DE5">
              <w:rPr>
                <w:rFonts w:ascii="仿宋" w:eastAsia="仿宋" w:hAnsi="仿宋" w:hint="eastAsia"/>
                <w:b/>
                <w:color w:val="000000"/>
                <w:sz w:val="24"/>
              </w:rPr>
              <w:lastRenderedPageBreak/>
              <w:t>考核</w:t>
            </w:r>
          </w:p>
        </w:tc>
        <w:tc>
          <w:tcPr>
            <w:tcW w:w="761" w:type="dxa"/>
            <w:shd w:val="clear" w:color="auto" w:fill="auto"/>
            <w:vAlign w:val="center"/>
          </w:tcPr>
          <w:p w14:paraId="19F4EC84" w14:textId="17E2208B" w:rsidR="0075284A" w:rsidRPr="00835DE5" w:rsidRDefault="0075284A"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出勤</w:t>
            </w:r>
          </w:p>
        </w:tc>
        <w:tc>
          <w:tcPr>
            <w:tcW w:w="798" w:type="dxa"/>
          </w:tcPr>
          <w:p w14:paraId="642239D3" w14:textId="063B831A" w:rsidR="0075284A" w:rsidRDefault="0075284A"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2410" w:type="dxa"/>
          </w:tcPr>
          <w:p w14:paraId="1011447F" w14:textId="079047F4" w:rsidR="0075284A" w:rsidRPr="00D8621F" w:rsidRDefault="0075284A" w:rsidP="00D8621F">
            <w:pPr>
              <w:snapToGrid w:val="0"/>
              <w:spacing w:line="360" w:lineRule="auto"/>
              <w:jc w:val="left"/>
              <w:rPr>
                <w:rFonts w:ascii="仿宋" w:eastAsia="仿宋" w:hAnsi="仿宋"/>
                <w:bCs/>
                <w:sz w:val="24"/>
              </w:rPr>
            </w:pPr>
            <w:proofErr w:type="gramStart"/>
            <w:r w:rsidRPr="00D8621F">
              <w:rPr>
                <w:rFonts w:ascii="仿宋" w:eastAsia="仿宋" w:hAnsi="仿宋" w:hint="eastAsia"/>
                <w:bCs/>
                <w:sz w:val="24"/>
              </w:rPr>
              <w:t>考勤共</w:t>
            </w:r>
            <w:proofErr w:type="gramEnd"/>
            <w:r w:rsidRPr="00D8621F">
              <w:rPr>
                <w:rFonts w:ascii="仿宋" w:eastAsia="仿宋" w:hAnsi="仿宋" w:hint="eastAsia"/>
                <w:bCs/>
                <w:sz w:val="24"/>
              </w:rPr>
              <w:t>5次，缺席一</w:t>
            </w:r>
            <w:r w:rsidRPr="00D8621F">
              <w:rPr>
                <w:rFonts w:ascii="仿宋" w:eastAsia="仿宋" w:hAnsi="仿宋" w:hint="eastAsia"/>
                <w:bCs/>
                <w:sz w:val="24"/>
              </w:rPr>
              <w:lastRenderedPageBreak/>
              <w:t>次扣2分，迟到一次扣1分，累计缺席4次取消考试资格。</w:t>
            </w:r>
          </w:p>
        </w:tc>
        <w:tc>
          <w:tcPr>
            <w:tcW w:w="2035" w:type="dxa"/>
          </w:tcPr>
          <w:p w14:paraId="017D84BF" w14:textId="68AF9093" w:rsidR="0075284A" w:rsidRPr="00835DE5" w:rsidRDefault="00D8621F"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1</w:t>
            </w:r>
            <w:r>
              <w:rPr>
                <w:rFonts w:ascii="仿宋" w:eastAsia="仿宋" w:hAnsi="仿宋"/>
                <w:b/>
                <w:color w:val="000000"/>
                <w:sz w:val="24"/>
              </w:rPr>
              <w:t>,5</w:t>
            </w:r>
          </w:p>
        </w:tc>
      </w:tr>
      <w:tr w:rsidR="0075284A" w:rsidRPr="00835DE5" w14:paraId="197323E7" w14:textId="77777777" w:rsidTr="003C5131">
        <w:trPr>
          <w:jc w:val="center"/>
        </w:trPr>
        <w:tc>
          <w:tcPr>
            <w:tcW w:w="817" w:type="dxa"/>
            <w:vMerge/>
            <w:shd w:val="clear" w:color="auto" w:fill="auto"/>
            <w:vAlign w:val="center"/>
          </w:tcPr>
          <w:p w14:paraId="5147CC4D" w14:textId="378C2AE6" w:rsidR="0075284A" w:rsidRPr="00835DE5" w:rsidRDefault="0075284A" w:rsidP="001454DA">
            <w:pPr>
              <w:snapToGrid w:val="0"/>
              <w:spacing w:line="360" w:lineRule="auto"/>
              <w:jc w:val="center"/>
              <w:rPr>
                <w:rFonts w:ascii="仿宋" w:eastAsia="仿宋" w:hAnsi="仿宋"/>
                <w:b/>
                <w:color w:val="000000"/>
                <w:sz w:val="24"/>
              </w:rPr>
            </w:pPr>
          </w:p>
        </w:tc>
        <w:tc>
          <w:tcPr>
            <w:tcW w:w="761" w:type="dxa"/>
            <w:shd w:val="clear" w:color="auto" w:fill="auto"/>
            <w:vAlign w:val="center"/>
          </w:tcPr>
          <w:p w14:paraId="4A75970A" w14:textId="7D6E6591" w:rsidR="0075284A" w:rsidRPr="00835DE5" w:rsidRDefault="0075284A"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r w:rsidR="00DD1018">
              <w:rPr>
                <w:rFonts w:ascii="仿宋" w:eastAsia="仿宋" w:hAnsi="仿宋" w:hint="eastAsia"/>
                <w:b/>
                <w:color w:val="000000"/>
                <w:sz w:val="24"/>
              </w:rPr>
              <w:t>及期中测试</w:t>
            </w:r>
          </w:p>
        </w:tc>
        <w:tc>
          <w:tcPr>
            <w:tcW w:w="798" w:type="dxa"/>
          </w:tcPr>
          <w:p w14:paraId="1C303825" w14:textId="667277F9" w:rsidR="0075284A" w:rsidRPr="00835DE5" w:rsidRDefault="0075284A"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0</w:t>
            </w:r>
          </w:p>
        </w:tc>
        <w:tc>
          <w:tcPr>
            <w:tcW w:w="2410" w:type="dxa"/>
          </w:tcPr>
          <w:p w14:paraId="00E6B14C" w14:textId="39225CC6" w:rsidR="0075284A" w:rsidRPr="00D8621F" w:rsidRDefault="00D8621F" w:rsidP="00D8621F">
            <w:pPr>
              <w:snapToGrid w:val="0"/>
              <w:spacing w:line="360" w:lineRule="auto"/>
              <w:jc w:val="left"/>
              <w:rPr>
                <w:rFonts w:ascii="仿宋" w:eastAsia="仿宋" w:hAnsi="仿宋"/>
                <w:bCs/>
                <w:sz w:val="24"/>
              </w:rPr>
            </w:pPr>
            <w:r w:rsidRPr="00D8621F">
              <w:rPr>
                <w:rFonts w:ascii="仿宋" w:eastAsia="仿宋" w:hAnsi="仿宋" w:hint="eastAsia"/>
                <w:bCs/>
                <w:sz w:val="24"/>
              </w:rPr>
              <w:t>考核学生对基本知识点的掌握情况和对模型的理解能力，</w:t>
            </w:r>
            <w:r w:rsidR="00DD1018">
              <w:rPr>
                <w:rFonts w:ascii="仿宋" w:eastAsia="仿宋" w:hAnsi="仿宋" w:hint="eastAsia"/>
                <w:bCs/>
                <w:sz w:val="24"/>
              </w:rPr>
              <w:t>每次作业计4分，期中测试计4分</w:t>
            </w:r>
            <w:r w:rsidRPr="00D8621F">
              <w:rPr>
                <w:rFonts w:ascii="仿宋" w:eastAsia="仿宋" w:hAnsi="仿宋" w:hint="eastAsia"/>
                <w:bCs/>
                <w:sz w:val="24"/>
              </w:rPr>
              <w:t>。</w:t>
            </w:r>
          </w:p>
        </w:tc>
        <w:tc>
          <w:tcPr>
            <w:tcW w:w="2035" w:type="dxa"/>
          </w:tcPr>
          <w:p w14:paraId="2D2C5986" w14:textId="4E2865B3" w:rsidR="0075284A" w:rsidRPr="00835DE5" w:rsidRDefault="00D8621F"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,3,4</w:t>
            </w:r>
          </w:p>
        </w:tc>
      </w:tr>
      <w:tr w:rsidR="0075284A" w:rsidRPr="00835DE5" w14:paraId="6EB9DEFA" w14:textId="77777777" w:rsidTr="003C5131">
        <w:trPr>
          <w:jc w:val="center"/>
        </w:trPr>
        <w:tc>
          <w:tcPr>
            <w:tcW w:w="817" w:type="dxa"/>
            <w:vMerge/>
            <w:shd w:val="clear" w:color="auto" w:fill="auto"/>
            <w:vAlign w:val="center"/>
          </w:tcPr>
          <w:p w14:paraId="2CC62F88" w14:textId="77777777" w:rsidR="0075284A" w:rsidRPr="00835DE5" w:rsidRDefault="0075284A"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14:paraId="4A1A4F72" w14:textId="0BF5EA61" w:rsidR="0075284A" w:rsidRPr="00835DE5" w:rsidRDefault="0075284A" w:rsidP="008E0850">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结课考试</w:t>
            </w:r>
            <w:proofErr w:type="gramEnd"/>
            <w:r>
              <w:rPr>
                <w:rFonts w:ascii="仿宋" w:eastAsia="仿宋" w:hAnsi="仿宋" w:hint="eastAsia"/>
                <w:b/>
                <w:color w:val="000000"/>
                <w:sz w:val="24"/>
              </w:rPr>
              <w:t>材料</w:t>
            </w:r>
          </w:p>
        </w:tc>
        <w:tc>
          <w:tcPr>
            <w:tcW w:w="798" w:type="dxa"/>
          </w:tcPr>
          <w:p w14:paraId="6E66967D" w14:textId="61AF0452" w:rsidR="0075284A" w:rsidRPr="00835DE5" w:rsidRDefault="00FC13EF" w:rsidP="008E0850">
            <w:pPr>
              <w:snapToGrid w:val="0"/>
              <w:spacing w:line="360" w:lineRule="auto"/>
              <w:jc w:val="center"/>
              <w:rPr>
                <w:rFonts w:ascii="仿宋" w:eastAsia="仿宋" w:hAnsi="仿宋"/>
                <w:b/>
                <w:color w:val="000000"/>
                <w:sz w:val="24"/>
              </w:rPr>
            </w:pPr>
            <w:r>
              <w:rPr>
                <w:rFonts w:ascii="仿宋" w:eastAsia="仿宋" w:hAnsi="仿宋"/>
                <w:b/>
                <w:color w:val="000000"/>
                <w:sz w:val="24"/>
              </w:rPr>
              <w:t>1</w:t>
            </w:r>
            <w:r w:rsidR="0075284A">
              <w:rPr>
                <w:rFonts w:ascii="仿宋" w:eastAsia="仿宋" w:hAnsi="仿宋"/>
                <w:b/>
                <w:color w:val="000000"/>
                <w:sz w:val="24"/>
              </w:rPr>
              <w:t>0</w:t>
            </w:r>
          </w:p>
        </w:tc>
        <w:tc>
          <w:tcPr>
            <w:tcW w:w="2410" w:type="dxa"/>
          </w:tcPr>
          <w:p w14:paraId="70A81D96" w14:textId="728535C9" w:rsidR="0075284A" w:rsidRPr="00D8621F" w:rsidRDefault="00D8621F" w:rsidP="00D8621F">
            <w:pPr>
              <w:snapToGrid w:val="0"/>
              <w:spacing w:line="360" w:lineRule="auto"/>
              <w:jc w:val="left"/>
              <w:rPr>
                <w:rFonts w:ascii="仿宋" w:eastAsia="仿宋" w:hAnsi="仿宋"/>
                <w:bCs/>
                <w:sz w:val="24"/>
              </w:rPr>
            </w:pPr>
            <w:proofErr w:type="gramStart"/>
            <w:r w:rsidRPr="00D8621F">
              <w:rPr>
                <w:rFonts w:ascii="仿宋" w:eastAsia="仿宋" w:hAnsi="仿宋" w:hint="eastAsia"/>
                <w:bCs/>
                <w:sz w:val="24"/>
              </w:rPr>
              <w:t>结课考试</w:t>
            </w:r>
            <w:proofErr w:type="gramEnd"/>
            <w:r w:rsidRPr="00D8621F">
              <w:rPr>
                <w:rFonts w:ascii="仿宋" w:eastAsia="仿宋" w:hAnsi="仿宋" w:hint="eastAsia"/>
                <w:bCs/>
                <w:sz w:val="24"/>
              </w:rPr>
              <w:t>资料分。</w:t>
            </w:r>
            <w:proofErr w:type="gramStart"/>
            <w:r w:rsidRPr="00D8621F">
              <w:rPr>
                <w:rFonts w:ascii="仿宋" w:eastAsia="仿宋" w:hAnsi="仿宋" w:hint="eastAsia"/>
                <w:bCs/>
                <w:sz w:val="24"/>
              </w:rPr>
              <w:t>结课考试</w:t>
            </w:r>
            <w:proofErr w:type="gramEnd"/>
            <w:r w:rsidRPr="00D8621F">
              <w:rPr>
                <w:rFonts w:ascii="仿宋" w:eastAsia="仿宋" w:hAnsi="仿宋" w:hint="eastAsia"/>
                <w:bCs/>
                <w:sz w:val="24"/>
              </w:rPr>
              <w:t>可携带A</w:t>
            </w:r>
            <w:r w:rsidRPr="00D8621F">
              <w:rPr>
                <w:rFonts w:ascii="仿宋" w:eastAsia="仿宋" w:hAnsi="仿宋"/>
                <w:bCs/>
                <w:sz w:val="24"/>
              </w:rPr>
              <w:t>4</w:t>
            </w:r>
            <w:r w:rsidRPr="00D8621F">
              <w:rPr>
                <w:rFonts w:ascii="仿宋" w:eastAsia="仿宋" w:hAnsi="仿宋" w:hint="eastAsia"/>
                <w:bCs/>
                <w:sz w:val="24"/>
              </w:rPr>
              <w:t>纸一页，手写课程相关资料作为考试参考，考后上交</w:t>
            </w:r>
            <w:proofErr w:type="gramStart"/>
            <w:r w:rsidRPr="00D8621F">
              <w:rPr>
                <w:rFonts w:ascii="仿宋" w:eastAsia="仿宋" w:hAnsi="仿宋" w:hint="eastAsia"/>
                <w:bCs/>
                <w:sz w:val="24"/>
              </w:rPr>
              <w:t>作为结课考试</w:t>
            </w:r>
            <w:proofErr w:type="gramEnd"/>
            <w:r w:rsidRPr="00D8621F">
              <w:rPr>
                <w:rFonts w:ascii="仿宋" w:eastAsia="仿宋" w:hAnsi="仿宋" w:hint="eastAsia"/>
                <w:bCs/>
                <w:sz w:val="24"/>
              </w:rPr>
              <w:t>材料成绩。</w:t>
            </w:r>
          </w:p>
        </w:tc>
        <w:tc>
          <w:tcPr>
            <w:tcW w:w="2035" w:type="dxa"/>
          </w:tcPr>
          <w:p w14:paraId="7C83FE25" w14:textId="20B4C0A5" w:rsidR="0075284A" w:rsidRPr="00835DE5" w:rsidRDefault="00D8621F"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,3,4</w:t>
            </w:r>
          </w:p>
        </w:tc>
      </w:tr>
      <w:tr w:rsidR="0096382D" w:rsidRPr="00835DE5" w14:paraId="5C0C6FCC" w14:textId="77777777" w:rsidTr="003C5131">
        <w:trPr>
          <w:jc w:val="center"/>
        </w:trPr>
        <w:tc>
          <w:tcPr>
            <w:tcW w:w="817" w:type="dxa"/>
            <w:shd w:val="clear" w:color="auto" w:fill="auto"/>
            <w:vAlign w:val="center"/>
          </w:tcPr>
          <w:p w14:paraId="69A96284" w14:textId="77777777" w:rsidR="0096382D" w:rsidRPr="00835DE5" w:rsidRDefault="0096382D" w:rsidP="00835DE5">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761" w:type="dxa"/>
            <w:shd w:val="clear" w:color="auto" w:fill="auto"/>
            <w:vAlign w:val="center"/>
          </w:tcPr>
          <w:p w14:paraId="223542FD" w14:textId="77777777" w:rsidR="0096382D" w:rsidRPr="00835DE5" w:rsidRDefault="0096382D" w:rsidP="00835DE5">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798" w:type="dxa"/>
          </w:tcPr>
          <w:p w14:paraId="7057A000" w14:textId="160CE82D" w:rsidR="0096382D" w:rsidRPr="00835DE5" w:rsidRDefault="00FC13EF" w:rsidP="00835DE5">
            <w:pPr>
              <w:snapToGrid w:val="0"/>
              <w:spacing w:line="360" w:lineRule="auto"/>
              <w:jc w:val="center"/>
              <w:rPr>
                <w:rFonts w:ascii="仿宋" w:eastAsia="仿宋" w:hAnsi="仿宋"/>
                <w:b/>
                <w:color w:val="000000"/>
                <w:sz w:val="24"/>
              </w:rPr>
            </w:pPr>
            <w:r>
              <w:rPr>
                <w:rFonts w:ascii="仿宋" w:eastAsia="仿宋" w:hAnsi="仿宋"/>
                <w:b/>
                <w:color w:val="000000"/>
                <w:sz w:val="24"/>
              </w:rPr>
              <w:t>6</w:t>
            </w:r>
            <w:r w:rsidR="006C09F8">
              <w:rPr>
                <w:rFonts w:ascii="仿宋" w:eastAsia="仿宋" w:hAnsi="仿宋"/>
                <w:b/>
                <w:color w:val="000000"/>
                <w:sz w:val="24"/>
              </w:rPr>
              <w:t>0</w:t>
            </w:r>
          </w:p>
        </w:tc>
        <w:tc>
          <w:tcPr>
            <w:tcW w:w="2410" w:type="dxa"/>
          </w:tcPr>
          <w:p w14:paraId="473A50E5" w14:textId="44F393BC" w:rsidR="003C5131" w:rsidRPr="00D8621F" w:rsidRDefault="00D8621F" w:rsidP="003C5131">
            <w:pPr>
              <w:snapToGrid w:val="0"/>
              <w:spacing w:line="360" w:lineRule="auto"/>
              <w:jc w:val="left"/>
              <w:rPr>
                <w:rFonts w:ascii="仿宋" w:eastAsia="仿宋" w:hAnsi="仿宋"/>
                <w:bCs/>
                <w:sz w:val="24"/>
              </w:rPr>
            </w:pPr>
            <w:r w:rsidRPr="00D8621F">
              <w:rPr>
                <w:rFonts w:ascii="仿宋" w:eastAsia="仿宋" w:hAnsi="仿宋" w:hint="eastAsia"/>
                <w:bCs/>
                <w:sz w:val="24"/>
              </w:rPr>
              <w:t>开卷考试，卷面成绩1</w:t>
            </w:r>
            <w:r w:rsidRPr="00D8621F">
              <w:rPr>
                <w:rFonts w:ascii="仿宋" w:eastAsia="仿宋" w:hAnsi="仿宋"/>
                <w:bCs/>
                <w:sz w:val="24"/>
              </w:rPr>
              <w:t>00</w:t>
            </w:r>
            <w:r w:rsidRPr="00D8621F">
              <w:rPr>
                <w:rFonts w:ascii="仿宋" w:eastAsia="仿宋" w:hAnsi="仿宋" w:hint="eastAsia"/>
                <w:bCs/>
                <w:sz w:val="24"/>
              </w:rPr>
              <w:t>分，按</w:t>
            </w:r>
            <w:r w:rsidR="00FC13EF">
              <w:rPr>
                <w:rFonts w:ascii="仿宋" w:eastAsia="仿宋" w:hAnsi="仿宋" w:hint="eastAsia"/>
                <w:bCs/>
                <w:sz w:val="24"/>
              </w:rPr>
              <w:t>6</w:t>
            </w:r>
            <w:r w:rsidRPr="00D8621F">
              <w:rPr>
                <w:rFonts w:ascii="仿宋" w:eastAsia="仿宋" w:hAnsi="仿宋"/>
                <w:bCs/>
                <w:sz w:val="24"/>
              </w:rPr>
              <w:t>0%</w:t>
            </w:r>
            <w:r w:rsidRPr="00D8621F">
              <w:rPr>
                <w:rFonts w:ascii="仿宋" w:eastAsia="仿宋" w:hAnsi="仿宋" w:hint="eastAsia"/>
                <w:bCs/>
                <w:sz w:val="24"/>
              </w:rPr>
              <w:t>比例计入总评成绩。</w:t>
            </w:r>
          </w:p>
          <w:p w14:paraId="6CA213C3" w14:textId="687DF29F" w:rsidR="00D8621F" w:rsidRPr="00D8621F" w:rsidRDefault="00D8621F" w:rsidP="003C5131">
            <w:pPr>
              <w:snapToGrid w:val="0"/>
              <w:spacing w:line="360" w:lineRule="auto"/>
              <w:jc w:val="left"/>
              <w:rPr>
                <w:rFonts w:ascii="仿宋" w:eastAsia="仿宋" w:hAnsi="仿宋"/>
                <w:bCs/>
                <w:sz w:val="24"/>
              </w:rPr>
            </w:pPr>
            <w:r w:rsidRPr="00D8621F">
              <w:rPr>
                <w:rFonts w:ascii="仿宋" w:eastAsia="仿宋" w:hAnsi="仿宋" w:hint="eastAsia"/>
                <w:bCs/>
                <w:sz w:val="24"/>
              </w:rPr>
              <w:t>题型包括：问答题，简答题，选择题，计算分析题，案例分析题。</w:t>
            </w:r>
          </w:p>
        </w:tc>
        <w:tc>
          <w:tcPr>
            <w:tcW w:w="2035" w:type="dxa"/>
          </w:tcPr>
          <w:p w14:paraId="20DD121C" w14:textId="560EFBEB" w:rsidR="0096382D" w:rsidRPr="00835DE5" w:rsidRDefault="00D8621F"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,2,3,4,5</w:t>
            </w:r>
          </w:p>
        </w:tc>
      </w:tr>
    </w:tbl>
    <w:p w14:paraId="32FF6C30" w14:textId="77777777"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666"/>
        <w:gridCol w:w="896"/>
        <w:gridCol w:w="1138"/>
        <w:gridCol w:w="992"/>
        <w:gridCol w:w="992"/>
        <w:gridCol w:w="992"/>
        <w:gridCol w:w="1072"/>
      </w:tblGrid>
      <w:tr w:rsidR="00417DE7" w:rsidRPr="00835DE5" w14:paraId="6F88B77C" w14:textId="07434D17" w:rsidTr="006D6ABF">
        <w:tc>
          <w:tcPr>
            <w:tcW w:w="1334" w:type="pct"/>
            <w:gridSpan w:val="2"/>
            <w:vMerge w:val="restart"/>
            <w:shd w:val="clear" w:color="auto" w:fill="auto"/>
          </w:tcPr>
          <w:p w14:paraId="0BE62989" w14:textId="77777777" w:rsidR="00417DE7" w:rsidRPr="00835DE5" w:rsidRDefault="00417DE7"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540" w:type="pct"/>
            <w:vMerge w:val="restart"/>
          </w:tcPr>
          <w:p w14:paraId="17D413CF" w14:textId="77777777" w:rsidR="00417DE7" w:rsidRPr="00835DE5" w:rsidRDefault="00417DE7"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3126" w:type="pct"/>
            <w:gridSpan w:val="5"/>
            <w:shd w:val="clear" w:color="auto" w:fill="auto"/>
          </w:tcPr>
          <w:p w14:paraId="3BF116D1" w14:textId="4B4F7B15" w:rsidR="00417DE7" w:rsidRDefault="00417DE7"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6D6ABF" w:rsidRPr="00835DE5" w14:paraId="33B341B4" w14:textId="2B0510E4" w:rsidTr="006D6ABF">
        <w:tc>
          <w:tcPr>
            <w:tcW w:w="1334" w:type="pct"/>
            <w:gridSpan w:val="2"/>
            <w:vMerge/>
            <w:shd w:val="clear" w:color="auto" w:fill="auto"/>
          </w:tcPr>
          <w:p w14:paraId="6AF4132B" w14:textId="77777777" w:rsidR="00417DE7" w:rsidRPr="00835DE5" w:rsidRDefault="00417DE7" w:rsidP="006D6ABF">
            <w:pPr>
              <w:snapToGrid w:val="0"/>
              <w:spacing w:line="360" w:lineRule="auto"/>
              <w:jc w:val="center"/>
              <w:rPr>
                <w:rFonts w:ascii="仿宋" w:eastAsia="仿宋" w:hAnsi="仿宋"/>
                <w:b/>
                <w:color w:val="000000"/>
                <w:sz w:val="24"/>
              </w:rPr>
            </w:pPr>
          </w:p>
        </w:tc>
        <w:tc>
          <w:tcPr>
            <w:tcW w:w="540" w:type="pct"/>
            <w:vMerge/>
          </w:tcPr>
          <w:p w14:paraId="30905407" w14:textId="77777777" w:rsidR="00417DE7" w:rsidRPr="00835DE5" w:rsidRDefault="00417DE7" w:rsidP="006D6ABF">
            <w:pPr>
              <w:snapToGrid w:val="0"/>
              <w:spacing w:line="360" w:lineRule="auto"/>
              <w:jc w:val="center"/>
              <w:rPr>
                <w:rFonts w:ascii="仿宋" w:eastAsia="仿宋" w:hAnsi="仿宋"/>
                <w:b/>
                <w:color w:val="000000"/>
                <w:sz w:val="24"/>
              </w:rPr>
            </w:pPr>
          </w:p>
        </w:tc>
        <w:tc>
          <w:tcPr>
            <w:tcW w:w="686" w:type="pct"/>
            <w:shd w:val="clear" w:color="auto" w:fill="auto"/>
          </w:tcPr>
          <w:p w14:paraId="2BF470AD" w14:textId="77777777" w:rsidR="00417DE7" w:rsidRPr="000103ED" w:rsidRDefault="00417DE7"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598" w:type="pct"/>
          </w:tcPr>
          <w:p w14:paraId="5B937869" w14:textId="77777777" w:rsidR="00417DE7" w:rsidRPr="00835DE5" w:rsidRDefault="00417DE7"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598" w:type="pct"/>
          </w:tcPr>
          <w:p w14:paraId="437F2CA3" w14:textId="77777777" w:rsidR="00417DE7" w:rsidRPr="00835DE5" w:rsidRDefault="00417DE7"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598" w:type="pct"/>
          </w:tcPr>
          <w:p w14:paraId="00E0308D" w14:textId="4791DF9F" w:rsidR="00417DE7" w:rsidRPr="00835DE5" w:rsidRDefault="00417DE7"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课程目标4</w:t>
            </w:r>
          </w:p>
        </w:tc>
        <w:tc>
          <w:tcPr>
            <w:tcW w:w="646" w:type="pct"/>
          </w:tcPr>
          <w:p w14:paraId="7C65C0CF" w14:textId="3E4AF5D3" w:rsidR="00417DE7" w:rsidRDefault="00417DE7"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课程目标5</w:t>
            </w:r>
          </w:p>
        </w:tc>
      </w:tr>
      <w:tr w:rsidR="00D8621F" w:rsidRPr="00835DE5" w14:paraId="52B93A8D" w14:textId="77777777" w:rsidTr="006D6ABF">
        <w:tc>
          <w:tcPr>
            <w:tcW w:w="330" w:type="pct"/>
            <w:vMerge w:val="restart"/>
            <w:shd w:val="clear" w:color="auto" w:fill="auto"/>
          </w:tcPr>
          <w:p w14:paraId="7D560BC2" w14:textId="2B04CDF8" w:rsidR="00D8621F" w:rsidRPr="00835DE5" w:rsidRDefault="00D8621F" w:rsidP="006D6ABF">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004" w:type="pct"/>
            <w:shd w:val="clear" w:color="auto" w:fill="auto"/>
          </w:tcPr>
          <w:p w14:paraId="690E1A71" w14:textId="708A3F29"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出勤</w:t>
            </w:r>
          </w:p>
        </w:tc>
        <w:tc>
          <w:tcPr>
            <w:tcW w:w="540" w:type="pct"/>
          </w:tcPr>
          <w:p w14:paraId="5D1962C0" w14:textId="33FF3685"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686" w:type="pct"/>
            <w:shd w:val="clear" w:color="auto" w:fill="auto"/>
          </w:tcPr>
          <w:p w14:paraId="31EE49B3" w14:textId="60DB6448"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598" w:type="pct"/>
          </w:tcPr>
          <w:p w14:paraId="1D8E2BBA" w14:textId="213AA1BF"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598" w:type="pct"/>
          </w:tcPr>
          <w:p w14:paraId="72302DEC" w14:textId="615BF360"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598" w:type="pct"/>
          </w:tcPr>
          <w:p w14:paraId="3D5EAF25" w14:textId="1F94A5A9"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646" w:type="pct"/>
          </w:tcPr>
          <w:p w14:paraId="7471F462" w14:textId="24A3FA92"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D8621F" w:rsidRPr="00835DE5" w14:paraId="2E01B528" w14:textId="66A2B810" w:rsidTr="006D6ABF">
        <w:tc>
          <w:tcPr>
            <w:tcW w:w="330" w:type="pct"/>
            <w:vMerge/>
            <w:shd w:val="clear" w:color="auto" w:fill="auto"/>
          </w:tcPr>
          <w:p w14:paraId="7EEC5DDF" w14:textId="06B6B9DC" w:rsidR="00D8621F" w:rsidRPr="00835DE5" w:rsidRDefault="00D8621F" w:rsidP="006D6ABF">
            <w:pPr>
              <w:snapToGrid w:val="0"/>
              <w:spacing w:line="360" w:lineRule="auto"/>
              <w:jc w:val="center"/>
              <w:rPr>
                <w:rFonts w:ascii="仿宋" w:eastAsia="仿宋" w:hAnsi="仿宋"/>
                <w:b/>
                <w:color w:val="000000"/>
                <w:sz w:val="24"/>
              </w:rPr>
            </w:pPr>
          </w:p>
        </w:tc>
        <w:tc>
          <w:tcPr>
            <w:tcW w:w="1004" w:type="pct"/>
            <w:shd w:val="clear" w:color="auto" w:fill="auto"/>
          </w:tcPr>
          <w:p w14:paraId="4CDA244B" w14:textId="24F07556" w:rsidR="00D8621F" w:rsidRPr="00835DE5" w:rsidRDefault="00D8621F" w:rsidP="006D6ABF">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r w:rsidR="00DD1018">
              <w:rPr>
                <w:rFonts w:ascii="仿宋" w:eastAsia="仿宋" w:hAnsi="仿宋" w:hint="eastAsia"/>
                <w:b/>
                <w:color w:val="000000"/>
                <w:sz w:val="24"/>
              </w:rPr>
              <w:t>及期中测试</w:t>
            </w:r>
          </w:p>
        </w:tc>
        <w:tc>
          <w:tcPr>
            <w:tcW w:w="540" w:type="pct"/>
          </w:tcPr>
          <w:p w14:paraId="67AF1F3F" w14:textId="74D9B206"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0</w:t>
            </w:r>
          </w:p>
        </w:tc>
        <w:tc>
          <w:tcPr>
            <w:tcW w:w="686" w:type="pct"/>
            <w:shd w:val="clear" w:color="auto" w:fill="auto"/>
          </w:tcPr>
          <w:p w14:paraId="444E9119" w14:textId="5E8F9241"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c>
          <w:tcPr>
            <w:tcW w:w="598" w:type="pct"/>
          </w:tcPr>
          <w:p w14:paraId="1521446D" w14:textId="3BC05769"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598" w:type="pct"/>
          </w:tcPr>
          <w:p w14:paraId="384AC2FE" w14:textId="02CA4990"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598" w:type="pct"/>
          </w:tcPr>
          <w:p w14:paraId="2727695C" w14:textId="43017295"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c>
          <w:tcPr>
            <w:tcW w:w="646" w:type="pct"/>
          </w:tcPr>
          <w:p w14:paraId="0B7C2930" w14:textId="6624F66B"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D8621F" w:rsidRPr="00835DE5" w14:paraId="49EAF9F4" w14:textId="4897A6B8" w:rsidTr="006D6ABF">
        <w:tc>
          <w:tcPr>
            <w:tcW w:w="330" w:type="pct"/>
            <w:vMerge/>
            <w:shd w:val="clear" w:color="auto" w:fill="auto"/>
          </w:tcPr>
          <w:p w14:paraId="0D1C6214" w14:textId="77777777" w:rsidR="00D8621F" w:rsidRPr="00835DE5" w:rsidRDefault="00D8621F" w:rsidP="006D6ABF">
            <w:pPr>
              <w:snapToGrid w:val="0"/>
              <w:spacing w:line="360" w:lineRule="auto"/>
              <w:jc w:val="center"/>
              <w:rPr>
                <w:rFonts w:ascii="仿宋" w:eastAsia="仿宋" w:hAnsi="仿宋"/>
                <w:b/>
                <w:color w:val="000000"/>
                <w:sz w:val="24"/>
              </w:rPr>
            </w:pPr>
          </w:p>
        </w:tc>
        <w:tc>
          <w:tcPr>
            <w:tcW w:w="1004" w:type="pct"/>
            <w:shd w:val="clear" w:color="auto" w:fill="auto"/>
          </w:tcPr>
          <w:p w14:paraId="14EB5609" w14:textId="4855017C" w:rsidR="00D8621F" w:rsidRPr="00835DE5" w:rsidRDefault="00D8621F" w:rsidP="006D6ABF">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结课考试</w:t>
            </w:r>
            <w:proofErr w:type="gramEnd"/>
            <w:r>
              <w:rPr>
                <w:rFonts w:ascii="仿宋" w:eastAsia="仿宋" w:hAnsi="仿宋" w:hint="eastAsia"/>
                <w:b/>
                <w:color w:val="000000"/>
                <w:sz w:val="24"/>
              </w:rPr>
              <w:t>材料</w:t>
            </w:r>
          </w:p>
        </w:tc>
        <w:tc>
          <w:tcPr>
            <w:tcW w:w="540" w:type="pct"/>
          </w:tcPr>
          <w:p w14:paraId="235056A9" w14:textId="35D0504C" w:rsidR="00D8621F" w:rsidRPr="00835DE5" w:rsidRDefault="00FC13EF" w:rsidP="006D6ABF">
            <w:pPr>
              <w:snapToGrid w:val="0"/>
              <w:spacing w:line="360" w:lineRule="auto"/>
              <w:jc w:val="center"/>
              <w:rPr>
                <w:rFonts w:ascii="仿宋" w:eastAsia="仿宋" w:hAnsi="仿宋"/>
                <w:b/>
                <w:color w:val="000000"/>
                <w:sz w:val="24"/>
              </w:rPr>
            </w:pPr>
            <w:r>
              <w:rPr>
                <w:rFonts w:ascii="仿宋" w:eastAsia="仿宋" w:hAnsi="仿宋"/>
                <w:b/>
                <w:color w:val="000000"/>
                <w:sz w:val="24"/>
              </w:rPr>
              <w:t>1</w:t>
            </w:r>
            <w:r w:rsidR="00D8621F">
              <w:rPr>
                <w:rFonts w:ascii="仿宋" w:eastAsia="仿宋" w:hAnsi="仿宋"/>
                <w:b/>
                <w:color w:val="000000"/>
                <w:sz w:val="24"/>
              </w:rPr>
              <w:t>0</w:t>
            </w:r>
          </w:p>
        </w:tc>
        <w:tc>
          <w:tcPr>
            <w:tcW w:w="686" w:type="pct"/>
            <w:shd w:val="clear" w:color="auto" w:fill="auto"/>
          </w:tcPr>
          <w:p w14:paraId="5C195E7F" w14:textId="48737C9F" w:rsidR="00D8621F" w:rsidRPr="00835DE5" w:rsidRDefault="00FC13E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598" w:type="pct"/>
          </w:tcPr>
          <w:p w14:paraId="544B0474" w14:textId="115A6642" w:rsidR="00D8621F" w:rsidRPr="00835DE5" w:rsidRDefault="00FC13E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598" w:type="pct"/>
          </w:tcPr>
          <w:p w14:paraId="5CF6B992" w14:textId="47CAF95C" w:rsidR="00D8621F" w:rsidRPr="00835DE5" w:rsidRDefault="00FC13E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598" w:type="pct"/>
          </w:tcPr>
          <w:p w14:paraId="0039F14E" w14:textId="668D5AFE" w:rsidR="00D8621F" w:rsidRPr="00835DE5" w:rsidRDefault="00FC13E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646" w:type="pct"/>
          </w:tcPr>
          <w:p w14:paraId="7CE3ABB2" w14:textId="164321F6" w:rsidR="00D8621F" w:rsidRPr="00835DE5" w:rsidRDefault="00FC13E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6D6ABF" w:rsidRPr="00835DE5" w14:paraId="6E95FEAD" w14:textId="2A47EBF5" w:rsidTr="006D6ABF">
        <w:tc>
          <w:tcPr>
            <w:tcW w:w="330" w:type="pct"/>
            <w:shd w:val="clear" w:color="auto" w:fill="auto"/>
          </w:tcPr>
          <w:p w14:paraId="0AEE3B2A" w14:textId="77777777" w:rsidR="00417DE7" w:rsidRPr="00835DE5" w:rsidRDefault="00417DE7" w:rsidP="006D6ABF">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lastRenderedPageBreak/>
              <w:t>结课</w:t>
            </w:r>
            <w:r w:rsidRPr="00835DE5">
              <w:rPr>
                <w:rFonts w:ascii="仿宋" w:eastAsia="仿宋" w:hAnsi="仿宋" w:hint="eastAsia"/>
                <w:b/>
                <w:color w:val="000000"/>
                <w:sz w:val="24"/>
              </w:rPr>
              <w:t>考核</w:t>
            </w:r>
            <w:proofErr w:type="gramEnd"/>
          </w:p>
        </w:tc>
        <w:tc>
          <w:tcPr>
            <w:tcW w:w="1004" w:type="pct"/>
            <w:shd w:val="clear" w:color="auto" w:fill="auto"/>
          </w:tcPr>
          <w:p w14:paraId="70606D48" w14:textId="77777777" w:rsidR="00417DE7" w:rsidRPr="00835DE5" w:rsidRDefault="00417DE7" w:rsidP="006D6ABF">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540" w:type="pct"/>
          </w:tcPr>
          <w:p w14:paraId="3E4D57BF" w14:textId="04048217" w:rsidR="00417DE7" w:rsidRPr="00835DE5" w:rsidRDefault="00FC13EF" w:rsidP="006D6ABF">
            <w:pPr>
              <w:snapToGrid w:val="0"/>
              <w:spacing w:line="360" w:lineRule="auto"/>
              <w:jc w:val="center"/>
              <w:rPr>
                <w:rFonts w:ascii="仿宋" w:eastAsia="仿宋" w:hAnsi="仿宋"/>
                <w:b/>
                <w:color w:val="000000"/>
                <w:sz w:val="24"/>
              </w:rPr>
            </w:pPr>
            <w:r>
              <w:rPr>
                <w:rFonts w:ascii="仿宋" w:eastAsia="仿宋" w:hAnsi="仿宋"/>
                <w:b/>
                <w:color w:val="000000"/>
                <w:sz w:val="24"/>
              </w:rPr>
              <w:t>6</w:t>
            </w:r>
            <w:r w:rsidR="006D6ABF">
              <w:rPr>
                <w:rFonts w:ascii="仿宋" w:eastAsia="仿宋" w:hAnsi="仿宋"/>
                <w:b/>
                <w:color w:val="000000"/>
                <w:sz w:val="24"/>
              </w:rPr>
              <w:t>0</w:t>
            </w:r>
          </w:p>
        </w:tc>
        <w:tc>
          <w:tcPr>
            <w:tcW w:w="686" w:type="pct"/>
            <w:shd w:val="clear" w:color="auto" w:fill="auto"/>
          </w:tcPr>
          <w:p w14:paraId="382C0624" w14:textId="3432157B" w:rsidR="00417DE7" w:rsidRPr="00835DE5" w:rsidRDefault="00FC13E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598" w:type="pct"/>
          </w:tcPr>
          <w:p w14:paraId="0BF45F0F" w14:textId="2DB0A1E3" w:rsidR="00417DE7" w:rsidRPr="00835DE5" w:rsidRDefault="006D6AB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5</w:t>
            </w:r>
          </w:p>
        </w:tc>
        <w:tc>
          <w:tcPr>
            <w:tcW w:w="598" w:type="pct"/>
          </w:tcPr>
          <w:p w14:paraId="38EF7CF8" w14:textId="54AA3C00" w:rsidR="00417DE7" w:rsidRPr="00835DE5" w:rsidRDefault="006D6AB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5</w:t>
            </w:r>
          </w:p>
        </w:tc>
        <w:tc>
          <w:tcPr>
            <w:tcW w:w="598" w:type="pct"/>
          </w:tcPr>
          <w:p w14:paraId="569A0A9D" w14:textId="43B532C2" w:rsidR="00417DE7" w:rsidRPr="00835DE5" w:rsidRDefault="006D6AB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646" w:type="pct"/>
          </w:tcPr>
          <w:p w14:paraId="2433E43B" w14:textId="0E4176E8" w:rsidR="00417DE7" w:rsidRPr="00835DE5" w:rsidRDefault="00FC13E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r>
      <w:tr w:rsidR="006D6ABF" w:rsidRPr="00835DE5" w14:paraId="255057E6" w14:textId="6905FFA4" w:rsidTr="006D6ABF">
        <w:tc>
          <w:tcPr>
            <w:tcW w:w="1874" w:type="pct"/>
            <w:gridSpan w:val="3"/>
            <w:shd w:val="clear" w:color="auto" w:fill="auto"/>
          </w:tcPr>
          <w:p w14:paraId="138C0E1B" w14:textId="77777777" w:rsidR="00417DE7" w:rsidRPr="00835DE5" w:rsidRDefault="00417DE7" w:rsidP="006D6ABF">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686" w:type="pct"/>
            <w:shd w:val="clear" w:color="auto" w:fill="auto"/>
          </w:tcPr>
          <w:p w14:paraId="7F05CAA4" w14:textId="1778DAEF" w:rsidR="00417DE7" w:rsidRPr="00835DE5" w:rsidRDefault="006D6AB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sidR="00FC13EF">
              <w:rPr>
                <w:rFonts w:ascii="仿宋" w:eastAsia="仿宋" w:hAnsi="仿宋"/>
                <w:b/>
                <w:color w:val="000000"/>
                <w:sz w:val="24"/>
              </w:rPr>
              <w:t>8</w:t>
            </w:r>
          </w:p>
        </w:tc>
        <w:tc>
          <w:tcPr>
            <w:tcW w:w="598" w:type="pct"/>
          </w:tcPr>
          <w:p w14:paraId="1C3BF58F" w14:textId="7F0843E8" w:rsidR="00417DE7" w:rsidRPr="00835DE5" w:rsidRDefault="006D6ABF" w:rsidP="006D6ABF">
            <w:pPr>
              <w:snapToGrid w:val="0"/>
              <w:spacing w:line="360" w:lineRule="auto"/>
              <w:jc w:val="center"/>
              <w:rPr>
                <w:rFonts w:ascii="仿宋" w:eastAsia="仿宋" w:hAnsi="仿宋"/>
                <w:sz w:val="24"/>
              </w:rPr>
            </w:pPr>
            <w:r>
              <w:rPr>
                <w:rFonts w:ascii="仿宋" w:eastAsia="仿宋" w:hAnsi="仿宋" w:hint="eastAsia"/>
                <w:sz w:val="24"/>
              </w:rPr>
              <w:t>2</w:t>
            </w:r>
            <w:r w:rsidR="00FC13EF">
              <w:rPr>
                <w:rFonts w:ascii="仿宋" w:eastAsia="仿宋" w:hAnsi="仿宋"/>
                <w:sz w:val="24"/>
              </w:rPr>
              <w:t>4</w:t>
            </w:r>
          </w:p>
        </w:tc>
        <w:tc>
          <w:tcPr>
            <w:tcW w:w="598" w:type="pct"/>
          </w:tcPr>
          <w:p w14:paraId="43482BB7" w14:textId="6527F578" w:rsidR="00417DE7" w:rsidRPr="00835DE5" w:rsidRDefault="006D6ABF" w:rsidP="006D6ABF">
            <w:pPr>
              <w:snapToGrid w:val="0"/>
              <w:spacing w:line="360" w:lineRule="auto"/>
              <w:jc w:val="center"/>
              <w:rPr>
                <w:rFonts w:ascii="仿宋" w:eastAsia="仿宋" w:hAnsi="仿宋"/>
                <w:sz w:val="24"/>
              </w:rPr>
            </w:pPr>
            <w:r>
              <w:rPr>
                <w:rFonts w:ascii="仿宋" w:eastAsia="仿宋" w:hAnsi="仿宋" w:hint="eastAsia"/>
                <w:sz w:val="24"/>
              </w:rPr>
              <w:t>2</w:t>
            </w:r>
            <w:r w:rsidR="00FC13EF">
              <w:rPr>
                <w:rFonts w:ascii="仿宋" w:eastAsia="仿宋" w:hAnsi="仿宋"/>
                <w:sz w:val="24"/>
              </w:rPr>
              <w:t>4</w:t>
            </w:r>
          </w:p>
        </w:tc>
        <w:tc>
          <w:tcPr>
            <w:tcW w:w="598" w:type="pct"/>
          </w:tcPr>
          <w:p w14:paraId="42C1F13C" w14:textId="3C7A718F" w:rsidR="00417DE7" w:rsidRPr="00835DE5" w:rsidRDefault="00FC13EF" w:rsidP="006D6ABF">
            <w:pPr>
              <w:snapToGrid w:val="0"/>
              <w:spacing w:line="360" w:lineRule="auto"/>
              <w:jc w:val="center"/>
              <w:rPr>
                <w:rFonts w:ascii="仿宋" w:eastAsia="仿宋" w:hAnsi="仿宋"/>
                <w:sz w:val="24"/>
              </w:rPr>
            </w:pPr>
            <w:r>
              <w:rPr>
                <w:rFonts w:ascii="仿宋" w:eastAsia="仿宋" w:hAnsi="仿宋" w:hint="eastAsia"/>
                <w:sz w:val="24"/>
              </w:rPr>
              <w:t>1</w:t>
            </w:r>
            <w:r>
              <w:rPr>
                <w:rFonts w:ascii="仿宋" w:eastAsia="仿宋" w:hAnsi="仿宋"/>
                <w:sz w:val="24"/>
              </w:rPr>
              <w:t>8</w:t>
            </w:r>
          </w:p>
        </w:tc>
        <w:tc>
          <w:tcPr>
            <w:tcW w:w="646" w:type="pct"/>
          </w:tcPr>
          <w:p w14:paraId="262D23FA" w14:textId="3A37C368" w:rsidR="00417DE7" w:rsidRPr="00835DE5" w:rsidRDefault="006D6ABF" w:rsidP="006D6ABF">
            <w:pPr>
              <w:snapToGrid w:val="0"/>
              <w:spacing w:line="360" w:lineRule="auto"/>
              <w:jc w:val="center"/>
              <w:rPr>
                <w:rFonts w:ascii="仿宋" w:eastAsia="仿宋" w:hAnsi="仿宋"/>
                <w:sz w:val="24"/>
              </w:rPr>
            </w:pPr>
            <w:r>
              <w:rPr>
                <w:rFonts w:ascii="仿宋" w:eastAsia="仿宋" w:hAnsi="仿宋" w:hint="eastAsia"/>
                <w:sz w:val="24"/>
              </w:rPr>
              <w:t>1</w:t>
            </w:r>
            <w:r w:rsidR="00FC13EF">
              <w:rPr>
                <w:rFonts w:ascii="仿宋" w:eastAsia="仿宋" w:hAnsi="仿宋"/>
                <w:sz w:val="24"/>
              </w:rPr>
              <w:t>6</w:t>
            </w:r>
          </w:p>
        </w:tc>
      </w:tr>
    </w:tbl>
    <w:p w14:paraId="1648E8E0" w14:textId="77777777" w:rsidR="00835DE5" w:rsidRDefault="00835DE5" w:rsidP="00835DE5">
      <w:pPr>
        <w:snapToGrid w:val="0"/>
        <w:spacing w:line="360" w:lineRule="auto"/>
        <w:rPr>
          <w:rFonts w:ascii="仿宋" w:eastAsia="仿宋" w:hAnsi="仿宋"/>
          <w:b/>
          <w:color w:val="000000"/>
          <w:sz w:val="24"/>
        </w:rPr>
      </w:pPr>
    </w:p>
    <w:p w14:paraId="0CBD1284" w14:textId="77777777" w:rsidR="00D8621F" w:rsidRDefault="00D8621F" w:rsidP="00D8621F">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4C7C0C79" w14:textId="74FE96F1" w:rsidR="00D8621F" w:rsidRPr="00D8621F" w:rsidRDefault="00D8621F" w:rsidP="00D8621F">
      <w:pPr>
        <w:snapToGrid w:val="0"/>
        <w:spacing w:line="300" w:lineRule="auto"/>
        <w:ind w:firstLineChars="200" w:firstLine="480"/>
        <w:rPr>
          <w:rFonts w:ascii="仿宋" w:eastAsia="仿宋" w:hAnsi="仿宋"/>
          <w:sz w:val="24"/>
        </w:rPr>
      </w:pPr>
      <w:r w:rsidRPr="00D8621F">
        <w:rPr>
          <w:rFonts w:ascii="仿宋" w:eastAsia="仿宋" w:hAnsi="仿宋" w:hint="eastAsia"/>
          <w:sz w:val="24"/>
        </w:rPr>
        <w:t>无</w:t>
      </w:r>
    </w:p>
    <w:p w14:paraId="4DF7527A" w14:textId="77777777" w:rsidR="00D8621F" w:rsidRDefault="00D8621F" w:rsidP="00D8621F">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sidRPr="00886798">
        <w:rPr>
          <w:rFonts w:eastAsia="黑体"/>
          <w:color w:val="000000"/>
          <w:sz w:val="28"/>
          <w:szCs w:val="28"/>
        </w:rPr>
        <w:t>、课程</w:t>
      </w:r>
      <w:r>
        <w:rPr>
          <w:rFonts w:eastAsia="黑体" w:hint="eastAsia"/>
          <w:color w:val="000000"/>
          <w:sz w:val="28"/>
          <w:szCs w:val="28"/>
        </w:rPr>
        <w:t>目标达成度评价</w:t>
      </w:r>
    </w:p>
    <w:p w14:paraId="2423E7F7" w14:textId="77777777" w:rsidR="00D8621F" w:rsidRDefault="00D8621F" w:rsidP="00D8621F">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Pr>
          <w:rFonts w:ascii="仿宋" w:eastAsia="仿宋" w:hAnsi="仿宋" w:hint="eastAsia"/>
          <w:color w:val="000000"/>
          <w:sz w:val="24"/>
        </w:rPr>
        <w:t>具体计算方法如下：</w:t>
      </w:r>
    </w:p>
    <w:p w14:paraId="1086B9D0" w14:textId="77777777" w:rsidR="00D8621F" w:rsidRDefault="00D8621F" w:rsidP="00D8621F">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1B931431" w14:textId="77777777" w:rsidR="00D8621F" w:rsidRDefault="00D8621F" w:rsidP="00D8621F">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291FEFCE" w14:textId="6400C61C" w:rsidR="00221F15" w:rsidRPr="00D8621F" w:rsidRDefault="00221F15" w:rsidP="00CF6BD6">
      <w:pPr>
        <w:tabs>
          <w:tab w:val="left" w:pos="-5670"/>
          <w:tab w:val="left" w:pos="-5245"/>
          <w:tab w:val="left" w:pos="1134"/>
        </w:tabs>
        <w:spacing w:beforeLines="50" w:before="156" w:afterLines="50" w:after="156" w:line="360" w:lineRule="auto"/>
        <w:ind w:firstLineChars="200" w:firstLine="480"/>
        <w:rPr>
          <w:rFonts w:ascii="仿宋" w:eastAsia="仿宋" w:hAnsi="仿宋"/>
          <w:sz w:val="24"/>
        </w:rPr>
      </w:pPr>
    </w:p>
    <w:p w14:paraId="473B7721" w14:textId="0366EF3D" w:rsidR="008942BA" w:rsidRPr="00E614CA" w:rsidRDefault="00D8621F"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8942BA" w:rsidRPr="00E614CA">
        <w:rPr>
          <w:rFonts w:eastAsia="黑体"/>
          <w:color w:val="000000"/>
          <w:sz w:val="28"/>
          <w:szCs w:val="28"/>
        </w:rPr>
        <w:t>、</w:t>
      </w:r>
      <w:r w:rsidR="008942BA">
        <w:rPr>
          <w:rFonts w:eastAsia="黑体" w:hint="eastAsia"/>
          <w:color w:val="000000"/>
          <w:sz w:val="28"/>
          <w:szCs w:val="28"/>
        </w:rPr>
        <w:t>学习建议</w:t>
      </w:r>
    </w:p>
    <w:p w14:paraId="57350D59" w14:textId="4AE8E34B" w:rsidR="00BE0FAC" w:rsidRDefault="00D8621F" w:rsidP="00BE0FAC">
      <w:pPr>
        <w:snapToGrid w:val="0"/>
        <w:spacing w:line="300" w:lineRule="auto"/>
        <w:ind w:firstLineChars="200" w:firstLine="480"/>
        <w:rPr>
          <w:rFonts w:ascii="仿宋" w:eastAsia="仿宋" w:hAnsi="仿宋"/>
          <w:sz w:val="24"/>
        </w:rPr>
      </w:pPr>
      <w:r>
        <w:rPr>
          <w:rFonts w:ascii="仿宋" w:eastAsia="仿宋" w:hAnsi="仿宋" w:hint="eastAsia"/>
          <w:sz w:val="24"/>
        </w:rPr>
        <w:t>认真复习先修课程，不缺席，认真听讲，充分阅读教材和讲义。课后归纳总结，认真完成每次作业。</w:t>
      </w:r>
    </w:p>
    <w:bookmarkEnd w:id="1"/>
    <w:p w14:paraId="37D22FA6" w14:textId="46D93283" w:rsidR="00E614CA" w:rsidRPr="00E614CA" w:rsidRDefault="00D8621F"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22567F0A" w14:textId="19F2A35C" w:rsidR="002B2744" w:rsidRPr="002B2744" w:rsidRDefault="00D8621F" w:rsidP="002B2744">
      <w:pPr>
        <w:spacing w:line="360" w:lineRule="auto"/>
        <w:ind w:firstLineChars="200" w:firstLine="482"/>
        <w:rPr>
          <w:rFonts w:eastAsia="仿宋"/>
          <w:b/>
          <w:color w:val="000000"/>
          <w:sz w:val="24"/>
        </w:rPr>
      </w:pPr>
      <w:r>
        <w:rPr>
          <w:rFonts w:eastAsia="仿宋" w:hint="eastAsia"/>
          <w:b/>
          <w:color w:val="000000"/>
          <w:sz w:val="24"/>
        </w:rPr>
        <w:t>1</w:t>
      </w:r>
      <w:r>
        <w:rPr>
          <w:rFonts w:eastAsia="仿宋"/>
          <w:b/>
          <w:color w:val="000000"/>
          <w:sz w:val="24"/>
        </w:rPr>
        <w:t xml:space="preserve">. </w:t>
      </w:r>
      <w:r w:rsidR="002B2744">
        <w:rPr>
          <w:rFonts w:eastAsia="仿宋"/>
          <w:b/>
          <w:color w:val="000000"/>
          <w:sz w:val="24"/>
        </w:rPr>
        <w:t>教材</w:t>
      </w:r>
    </w:p>
    <w:tbl>
      <w:tblPr>
        <w:tblW w:w="0" w:type="auto"/>
        <w:tblLook w:val="0000" w:firstRow="0" w:lastRow="0" w:firstColumn="0" w:lastColumn="0" w:noHBand="0" w:noVBand="0"/>
      </w:tblPr>
      <w:tblGrid>
        <w:gridCol w:w="1783"/>
        <w:gridCol w:w="1610"/>
        <w:gridCol w:w="458"/>
        <w:gridCol w:w="1058"/>
        <w:gridCol w:w="1016"/>
        <w:gridCol w:w="1581"/>
        <w:gridCol w:w="790"/>
      </w:tblGrid>
      <w:tr w:rsidR="00FD7C2C" w:rsidRPr="00034940" w14:paraId="22FA3E41"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B546577"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FC58756" w14:textId="7C4F818C"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7E5A084" w14:textId="3477D0ED"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F4BE396"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D66C03E"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9E9E0B1"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C5DBBCC" w14:textId="7396DF06"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BE0FAC" w:rsidRPr="00034940" w14:paraId="08C0909B"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42ABBC2" w14:textId="7EB4B43D" w:rsidR="00FD7C2C" w:rsidRPr="00D47FED" w:rsidRDefault="00F45176" w:rsidP="00034940">
            <w:pPr>
              <w:widowControl/>
              <w:jc w:val="center"/>
              <w:textAlignment w:val="center"/>
              <w:rPr>
                <w:rFonts w:ascii="仿宋" w:eastAsia="仿宋" w:hAnsi="仿宋"/>
                <w:szCs w:val="21"/>
              </w:rPr>
            </w:pPr>
            <w:r>
              <w:rPr>
                <w:rFonts w:hint="eastAsia"/>
              </w:rPr>
              <w:t>In</w:t>
            </w:r>
            <w:r>
              <w:t>troduction to Stochastic Processes with R</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671F5B2" w14:textId="6064BE06" w:rsidR="00FD7C2C" w:rsidRDefault="00C90368" w:rsidP="00034940">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First published:</w:t>
            </w:r>
            <w:r>
              <w:t xml:space="preserve"> </w:t>
            </w:r>
            <w:r w:rsidRPr="00C90368">
              <w:rPr>
                <w:rFonts w:ascii="宋体" w:hAnsi="宋体" w:cs="宋体"/>
                <w:color w:val="000000"/>
                <w:kern w:val="0"/>
                <w:sz w:val="20"/>
                <w:szCs w:val="20"/>
                <w:lang w:bidi="ar"/>
              </w:rPr>
              <w:t>11 March 2016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CEB5693" w14:textId="778BDD81" w:rsidR="00FD7C2C" w:rsidRPr="00034940" w:rsidRDefault="00C90368" w:rsidP="00034940">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6525FC" w14:textId="0D7280B8" w:rsidR="00FD7C2C" w:rsidRPr="00D47FED" w:rsidRDefault="00C90368" w:rsidP="00034940">
            <w:pPr>
              <w:widowControl/>
              <w:jc w:val="center"/>
              <w:textAlignment w:val="center"/>
              <w:rPr>
                <w:rFonts w:ascii="仿宋" w:eastAsia="仿宋" w:hAnsi="仿宋"/>
                <w:szCs w:val="21"/>
              </w:rPr>
            </w:pPr>
            <w:r w:rsidRPr="00C90368">
              <w:rPr>
                <w:rFonts w:ascii="仿宋" w:eastAsia="仿宋" w:hAnsi="仿宋"/>
                <w:szCs w:val="21"/>
              </w:rPr>
              <w:t xml:space="preserve">Robert P. </w:t>
            </w:r>
            <w:proofErr w:type="spellStart"/>
            <w:r w:rsidRPr="00C90368">
              <w:rPr>
                <w:rFonts w:ascii="仿宋" w:eastAsia="仿宋" w:hAnsi="仿宋"/>
                <w:szCs w:val="21"/>
              </w:rPr>
              <w:t>Dobrow</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26F138F" w14:textId="27BC5592" w:rsidR="000B5053" w:rsidRPr="00D47FED" w:rsidRDefault="00C90368" w:rsidP="00FD7C2C">
            <w:pPr>
              <w:widowControl/>
              <w:jc w:val="center"/>
              <w:textAlignment w:val="center"/>
              <w:rPr>
                <w:rFonts w:ascii="仿宋" w:eastAsia="仿宋" w:hAnsi="仿宋"/>
                <w:szCs w:val="21"/>
              </w:rPr>
            </w:pPr>
            <w:r>
              <w:rPr>
                <w:rFonts w:ascii="仿宋" w:eastAsia="仿宋" w:hAnsi="仿宋" w:hint="eastAsia"/>
                <w:szCs w:val="21"/>
              </w:rPr>
              <w:t>W</w:t>
            </w:r>
            <w:r>
              <w:rPr>
                <w:rFonts w:ascii="仿宋" w:eastAsia="仿宋" w:hAnsi="仿宋"/>
                <w:szCs w:val="21"/>
              </w:rPr>
              <w:t>iley</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A4E14B6" w14:textId="06E9BB92" w:rsidR="00FD7C2C" w:rsidRPr="00191AC2" w:rsidRDefault="00C90368" w:rsidP="00034940">
            <w:pPr>
              <w:widowControl/>
              <w:jc w:val="center"/>
              <w:textAlignment w:val="center"/>
              <w:rPr>
                <w:rFonts w:ascii="仿宋" w:eastAsia="仿宋" w:hAnsi="仿宋"/>
                <w:szCs w:val="21"/>
              </w:rPr>
            </w:pPr>
            <w:r w:rsidRPr="00C90368">
              <w:rPr>
                <w:rFonts w:ascii="仿宋" w:eastAsia="仿宋" w:hAnsi="仿宋"/>
                <w:szCs w:val="21"/>
              </w:rPr>
              <w:t>9781118740651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07D7A11" w14:textId="191BBD8F" w:rsidR="00FD7C2C" w:rsidRDefault="00C90368"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w:t>
            </w:r>
          </w:p>
        </w:tc>
      </w:tr>
      <w:tr w:rsidR="00FD7C2C" w:rsidRPr="00034940" w14:paraId="5386B87E"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532FF7A" w14:textId="101271E9" w:rsidR="002B2744" w:rsidRPr="00034940" w:rsidRDefault="00C90368" w:rsidP="00034940">
            <w:pPr>
              <w:widowControl/>
              <w:jc w:val="center"/>
              <w:textAlignment w:val="center"/>
              <w:rPr>
                <w:rFonts w:ascii="宋体" w:hAnsi="宋体" w:cs="宋体"/>
                <w:color w:val="000000"/>
                <w:sz w:val="20"/>
                <w:szCs w:val="20"/>
              </w:rPr>
            </w:pPr>
            <w:r>
              <w:rPr>
                <w:rFonts w:ascii="宋体" w:hAnsi="宋体" w:cs="宋体" w:hint="eastAsia"/>
                <w:color w:val="000000"/>
                <w:szCs w:val="20"/>
              </w:rPr>
              <w:t>应用随机过程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07FF08B" w14:textId="7BAE83AB" w:rsidR="002B2744" w:rsidRPr="00034940" w:rsidRDefault="00C90368" w:rsidP="00034940">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2014</w:t>
            </w:r>
            <w:r>
              <w:rPr>
                <w:rFonts w:ascii="宋体" w:hAnsi="宋体" w:cs="宋体" w:hint="eastAsia"/>
                <w:color w:val="000000"/>
                <w:kern w:val="0"/>
                <w:sz w:val="20"/>
                <w:szCs w:val="20"/>
                <w:lang w:bidi="ar"/>
              </w:rPr>
              <w:t>年1月1日</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73BDCD7" w14:textId="69CA3144" w:rsidR="002B2744" w:rsidRPr="00034940" w:rsidRDefault="00FD7C2C"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E93DD81" w14:textId="619547C8" w:rsidR="002B2744" w:rsidRPr="00034940" w:rsidRDefault="00AC186C" w:rsidP="00034940">
            <w:pPr>
              <w:widowControl/>
              <w:jc w:val="center"/>
              <w:textAlignment w:val="center"/>
              <w:rPr>
                <w:rFonts w:ascii="宋体" w:hAnsi="宋体" w:cs="宋体"/>
                <w:color w:val="000000"/>
                <w:sz w:val="20"/>
                <w:szCs w:val="20"/>
              </w:rPr>
            </w:pPr>
            <w:r>
              <w:rPr>
                <w:rFonts w:ascii="仿宋" w:eastAsia="仿宋" w:hAnsi="仿宋" w:hint="eastAsia"/>
                <w:szCs w:val="21"/>
              </w:rPr>
              <w:t>张波/</w:t>
            </w:r>
            <w:proofErr w:type="gramStart"/>
            <w:r>
              <w:rPr>
                <w:rFonts w:ascii="仿宋" w:eastAsia="仿宋" w:hAnsi="仿宋" w:hint="eastAsia"/>
                <w:szCs w:val="21"/>
              </w:rPr>
              <w:t>商豪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9A55696" w14:textId="69E7863D" w:rsidR="002B2744" w:rsidRPr="00034940" w:rsidRDefault="00AC186C" w:rsidP="00034940">
            <w:pPr>
              <w:widowControl/>
              <w:jc w:val="center"/>
              <w:textAlignment w:val="center"/>
              <w:rPr>
                <w:rFonts w:ascii="宋体" w:hAnsi="宋体" w:cs="宋体"/>
                <w:color w:val="000000"/>
                <w:sz w:val="20"/>
                <w:szCs w:val="20"/>
              </w:rPr>
            </w:pPr>
            <w:r>
              <w:rPr>
                <w:rFonts w:ascii="仿宋" w:eastAsia="仿宋" w:hAnsi="仿宋" w:hint="eastAsia"/>
                <w:szCs w:val="21"/>
              </w:rPr>
              <w:t>中国人民大学出版社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6F77F39" w14:textId="4ADC825C" w:rsidR="002B2744" w:rsidRPr="00034940" w:rsidRDefault="00C90368" w:rsidP="00034940">
            <w:pPr>
              <w:widowControl/>
              <w:jc w:val="center"/>
              <w:textAlignment w:val="center"/>
              <w:rPr>
                <w:rFonts w:ascii="宋体" w:hAnsi="宋体" w:cs="宋体"/>
                <w:color w:val="000000"/>
                <w:sz w:val="20"/>
                <w:szCs w:val="20"/>
              </w:rPr>
            </w:pPr>
            <w:r w:rsidRPr="00C90368">
              <w:rPr>
                <w:rFonts w:ascii="仿宋" w:eastAsia="仿宋" w:hAnsi="仿宋"/>
                <w:szCs w:val="21"/>
              </w:rPr>
              <w:t>9787300185699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FD89988" w14:textId="18C18242" w:rsidR="002B2744" w:rsidRPr="00034940" w:rsidRDefault="00C90368" w:rsidP="00034940">
            <w:pPr>
              <w:widowControl/>
              <w:jc w:val="center"/>
              <w:textAlignment w:val="center"/>
              <w:rPr>
                <w:rFonts w:ascii="宋体" w:hAnsi="宋体" w:cs="宋体"/>
                <w:color w:val="000000"/>
                <w:sz w:val="20"/>
                <w:szCs w:val="20"/>
              </w:rPr>
            </w:pPr>
            <w:r w:rsidRPr="00C90368">
              <w:rPr>
                <w:rFonts w:ascii="宋体" w:hAnsi="宋体" w:cs="宋体" w:hint="eastAsia"/>
                <w:color w:val="000000"/>
                <w:sz w:val="20"/>
                <w:szCs w:val="20"/>
              </w:rPr>
              <w:t>21世纪统计学</w:t>
            </w:r>
            <w:r w:rsidRPr="00C90368">
              <w:rPr>
                <w:rFonts w:ascii="宋体" w:hAnsi="宋体" w:cs="宋体" w:hint="eastAsia"/>
                <w:color w:val="000000"/>
                <w:sz w:val="20"/>
                <w:szCs w:val="20"/>
              </w:rPr>
              <w:lastRenderedPageBreak/>
              <w:t>系列教材</w:t>
            </w:r>
          </w:p>
        </w:tc>
      </w:tr>
    </w:tbl>
    <w:p w14:paraId="72609B8D" w14:textId="77777777" w:rsidR="002B2744" w:rsidRDefault="002B2744" w:rsidP="002B2744">
      <w:pPr>
        <w:spacing w:line="360" w:lineRule="auto"/>
        <w:ind w:firstLineChars="200" w:firstLine="482"/>
        <w:rPr>
          <w:rFonts w:eastAsia="仿宋"/>
          <w:b/>
          <w:color w:val="000000"/>
          <w:sz w:val="24"/>
        </w:rPr>
      </w:pPr>
    </w:p>
    <w:p w14:paraId="5F195788" w14:textId="77777777" w:rsidR="00D47762" w:rsidRPr="00D8621F" w:rsidRDefault="00D47762" w:rsidP="002C79FF">
      <w:pPr>
        <w:spacing w:line="360" w:lineRule="auto"/>
        <w:jc w:val="left"/>
        <w:rPr>
          <w:rFonts w:eastAsia="仿宋"/>
          <w:color w:val="000000"/>
          <w:sz w:val="24"/>
        </w:rPr>
      </w:pPr>
    </w:p>
    <w:sectPr w:rsidR="00D47762" w:rsidRPr="00D8621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785A8" w14:textId="77777777" w:rsidR="00110D25" w:rsidRDefault="00110D25" w:rsidP="00CC7FC3">
      <w:r>
        <w:separator/>
      </w:r>
    </w:p>
  </w:endnote>
  <w:endnote w:type="continuationSeparator" w:id="0">
    <w:p w14:paraId="5EFCC332" w14:textId="77777777" w:rsidR="00110D25" w:rsidRDefault="00110D25"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auto"/>
    <w:pitch w:val="default"/>
    <w:sig w:usb0="00000000" w:usb1="00000000" w:usb2="00000000" w:usb3="00000000" w:csb0="00040000" w:csb1="00000000"/>
  </w:font>
  <w:font w:name="Adobe 仿宋 Std R">
    <w:altName w:val="宋体"/>
    <w:panose1 w:val="00000000000000000000"/>
    <w:charset w:val="86"/>
    <w:family w:val="roman"/>
    <w:notTrueType/>
    <w:pitch w:val="default"/>
    <w:sig w:usb0="00000207" w:usb1="0A0F1810" w:usb2="00000016" w:usb3="00000000" w:csb0="00060007"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1EED6" w14:textId="77777777" w:rsidR="00110D25" w:rsidRDefault="00110D25" w:rsidP="00CC7FC3">
      <w:r>
        <w:separator/>
      </w:r>
    </w:p>
  </w:footnote>
  <w:footnote w:type="continuationSeparator" w:id="0">
    <w:p w14:paraId="7ABC8418" w14:textId="77777777" w:rsidR="00110D25" w:rsidRDefault="00110D25"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C3717"/>
    <w:multiLevelType w:val="hybridMultilevel"/>
    <w:tmpl w:val="C7E2DC66"/>
    <w:lvl w:ilvl="0" w:tplc="31DE7A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113253"/>
    <w:multiLevelType w:val="hybridMultilevel"/>
    <w:tmpl w:val="B740A3A0"/>
    <w:lvl w:ilvl="0" w:tplc="577CBE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63A573F"/>
    <w:multiLevelType w:val="hybridMultilevel"/>
    <w:tmpl w:val="E3E20F3A"/>
    <w:lvl w:ilvl="0" w:tplc="5ADE81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473FB4"/>
    <w:multiLevelType w:val="hybridMultilevel"/>
    <w:tmpl w:val="5CBE38CC"/>
    <w:lvl w:ilvl="0" w:tplc="2EC495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CCD45E7"/>
    <w:multiLevelType w:val="hybridMultilevel"/>
    <w:tmpl w:val="75247E78"/>
    <w:lvl w:ilvl="0" w:tplc="55E0CA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44401F21"/>
    <w:multiLevelType w:val="hybridMultilevel"/>
    <w:tmpl w:val="FFBEBBAE"/>
    <w:lvl w:ilvl="0" w:tplc="7AE64C7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8630C2"/>
    <w:multiLevelType w:val="hybridMultilevel"/>
    <w:tmpl w:val="A21205DE"/>
    <w:lvl w:ilvl="0" w:tplc="B3FEC1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615302E3"/>
    <w:multiLevelType w:val="hybridMultilevel"/>
    <w:tmpl w:val="F0520CE4"/>
    <w:lvl w:ilvl="0" w:tplc="0D6AF8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63B341E"/>
    <w:multiLevelType w:val="hybridMultilevel"/>
    <w:tmpl w:val="3A36A6F8"/>
    <w:lvl w:ilvl="0" w:tplc="88C44C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71551371"/>
    <w:multiLevelType w:val="hybridMultilevel"/>
    <w:tmpl w:val="2A2E93B8"/>
    <w:lvl w:ilvl="0" w:tplc="1820D1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15:restartNumberingAfterBreak="0">
    <w:nsid w:val="7ADA60AD"/>
    <w:multiLevelType w:val="hybridMultilevel"/>
    <w:tmpl w:val="528C2F14"/>
    <w:lvl w:ilvl="0" w:tplc="4F7CB46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8"/>
  </w:num>
  <w:num w:numId="3">
    <w:abstractNumId w:val="1"/>
  </w:num>
  <w:num w:numId="4">
    <w:abstractNumId w:val="14"/>
  </w:num>
  <w:num w:numId="5">
    <w:abstractNumId w:val="11"/>
  </w:num>
  <w:num w:numId="6">
    <w:abstractNumId w:val="17"/>
  </w:num>
  <w:num w:numId="7">
    <w:abstractNumId w:val="15"/>
  </w:num>
  <w:num w:numId="8">
    <w:abstractNumId w:val="6"/>
  </w:num>
  <w:num w:numId="9">
    <w:abstractNumId w:val="2"/>
  </w:num>
  <w:num w:numId="10">
    <w:abstractNumId w:val="10"/>
  </w:num>
  <w:num w:numId="11">
    <w:abstractNumId w:val="16"/>
  </w:num>
  <w:num w:numId="12">
    <w:abstractNumId w:val="0"/>
  </w:num>
  <w:num w:numId="13">
    <w:abstractNumId w:val="7"/>
  </w:num>
  <w:num w:numId="14">
    <w:abstractNumId w:val="13"/>
  </w:num>
  <w:num w:numId="15">
    <w:abstractNumId w:val="3"/>
  </w:num>
  <w:num w:numId="16">
    <w:abstractNumId w:val="9"/>
  </w:num>
  <w:num w:numId="17">
    <w:abstractNumId w:val="1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6E1E"/>
    <w:rsid w:val="000871BB"/>
    <w:rsid w:val="000A2BE4"/>
    <w:rsid w:val="000A3403"/>
    <w:rsid w:val="000A43EA"/>
    <w:rsid w:val="000A7BD5"/>
    <w:rsid w:val="000A7C74"/>
    <w:rsid w:val="000B1E1E"/>
    <w:rsid w:val="000B3A17"/>
    <w:rsid w:val="000B5053"/>
    <w:rsid w:val="000B5912"/>
    <w:rsid w:val="000C0DDF"/>
    <w:rsid w:val="000C284B"/>
    <w:rsid w:val="000C295E"/>
    <w:rsid w:val="000C29C2"/>
    <w:rsid w:val="000C79E7"/>
    <w:rsid w:val="000E1351"/>
    <w:rsid w:val="000E436E"/>
    <w:rsid w:val="000E576B"/>
    <w:rsid w:val="000F2E28"/>
    <w:rsid w:val="000F2FF1"/>
    <w:rsid w:val="00104902"/>
    <w:rsid w:val="00110815"/>
    <w:rsid w:val="00110D25"/>
    <w:rsid w:val="001114CB"/>
    <w:rsid w:val="00113CED"/>
    <w:rsid w:val="00120E0C"/>
    <w:rsid w:val="00121E0F"/>
    <w:rsid w:val="00123FE3"/>
    <w:rsid w:val="00130312"/>
    <w:rsid w:val="00134BA8"/>
    <w:rsid w:val="00135F58"/>
    <w:rsid w:val="00136608"/>
    <w:rsid w:val="00144A46"/>
    <w:rsid w:val="001454DA"/>
    <w:rsid w:val="00155E7D"/>
    <w:rsid w:val="00155EC2"/>
    <w:rsid w:val="001611E8"/>
    <w:rsid w:val="00162084"/>
    <w:rsid w:val="001645BA"/>
    <w:rsid w:val="0017015F"/>
    <w:rsid w:val="00171D2D"/>
    <w:rsid w:val="001726DD"/>
    <w:rsid w:val="00175B4D"/>
    <w:rsid w:val="00180603"/>
    <w:rsid w:val="00182988"/>
    <w:rsid w:val="0018489A"/>
    <w:rsid w:val="00185535"/>
    <w:rsid w:val="00185AD1"/>
    <w:rsid w:val="001910EC"/>
    <w:rsid w:val="00193EF8"/>
    <w:rsid w:val="00196827"/>
    <w:rsid w:val="001A479D"/>
    <w:rsid w:val="001A6B4F"/>
    <w:rsid w:val="001B0009"/>
    <w:rsid w:val="001B0976"/>
    <w:rsid w:val="001B42B0"/>
    <w:rsid w:val="001B60BD"/>
    <w:rsid w:val="001B75DA"/>
    <w:rsid w:val="001B7F23"/>
    <w:rsid w:val="001C6FC5"/>
    <w:rsid w:val="001C7C29"/>
    <w:rsid w:val="001C7EC8"/>
    <w:rsid w:val="001E007F"/>
    <w:rsid w:val="001E0152"/>
    <w:rsid w:val="001E4181"/>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1F15"/>
    <w:rsid w:val="002259A4"/>
    <w:rsid w:val="00226E63"/>
    <w:rsid w:val="0023267F"/>
    <w:rsid w:val="00232EC3"/>
    <w:rsid w:val="00233A99"/>
    <w:rsid w:val="002359DD"/>
    <w:rsid w:val="00237854"/>
    <w:rsid w:val="00237BFC"/>
    <w:rsid w:val="00240E70"/>
    <w:rsid w:val="0024324B"/>
    <w:rsid w:val="00250195"/>
    <w:rsid w:val="002514EA"/>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6EBC"/>
    <w:rsid w:val="002F734B"/>
    <w:rsid w:val="00302BC0"/>
    <w:rsid w:val="0030553A"/>
    <w:rsid w:val="003061BC"/>
    <w:rsid w:val="003107F2"/>
    <w:rsid w:val="00314D1D"/>
    <w:rsid w:val="00321FC7"/>
    <w:rsid w:val="00323568"/>
    <w:rsid w:val="00333088"/>
    <w:rsid w:val="003402CF"/>
    <w:rsid w:val="003418ED"/>
    <w:rsid w:val="0034226B"/>
    <w:rsid w:val="00344D76"/>
    <w:rsid w:val="0035383A"/>
    <w:rsid w:val="00355C93"/>
    <w:rsid w:val="00361D51"/>
    <w:rsid w:val="00364883"/>
    <w:rsid w:val="0037694E"/>
    <w:rsid w:val="00376F7E"/>
    <w:rsid w:val="003823D1"/>
    <w:rsid w:val="0038501D"/>
    <w:rsid w:val="003870FC"/>
    <w:rsid w:val="003873C2"/>
    <w:rsid w:val="0039150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07D7"/>
    <w:rsid w:val="00412A67"/>
    <w:rsid w:val="004136C2"/>
    <w:rsid w:val="00417DE7"/>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86C7C"/>
    <w:rsid w:val="004964C3"/>
    <w:rsid w:val="004A1D5C"/>
    <w:rsid w:val="004A349E"/>
    <w:rsid w:val="004A4BD6"/>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58F"/>
    <w:rsid w:val="00553E4C"/>
    <w:rsid w:val="005556D0"/>
    <w:rsid w:val="0056444B"/>
    <w:rsid w:val="00567D47"/>
    <w:rsid w:val="00567F7C"/>
    <w:rsid w:val="00570F3F"/>
    <w:rsid w:val="00571DFD"/>
    <w:rsid w:val="0057618A"/>
    <w:rsid w:val="005767D1"/>
    <w:rsid w:val="005844B9"/>
    <w:rsid w:val="0058582C"/>
    <w:rsid w:val="00595717"/>
    <w:rsid w:val="00597DD4"/>
    <w:rsid w:val="005A0595"/>
    <w:rsid w:val="005A19B9"/>
    <w:rsid w:val="005A242E"/>
    <w:rsid w:val="005A54CC"/>
    <w:rsid w:val="005A59C7"/>
    <w:rsid w:val="005A617A"/>
    <w:rsid w:val="005A6773"/>
    <w:rsid w:val="005B25B5"/>
    <w:rsid w:val="005B2EF3"/>
    <w:rsid w:val="005B5550"/>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09F8"/>
    <w:rsid w:val="006C2FBD"/>
    <w:rsid w:val="006C462B"/>
    <w:rsid w:val="006C4821"/>
    <w:rsid w:val="006C772E"/>
    <w:rsid w:val="006D6ABF"/>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284A"/>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27D83"/>
    <w:rsid w:val="00835C1F"/>
    <w:rsid w:val="00835DE5"/>
    <w:rsid w:val="0084197B"/>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86C32"/>
    <w:rsid w:val="00893713"/>
    <w:rsid w:val="008942BA"/>
    <w:rsid w:val="008A1280"/>
    <w:rsid w:val="008B02D2"/>
    <w:rsid w:val="008B1F4F"/>
    <w:rsid w:val="008B1F8C"/>
    <w:rsid w:val="008B4DA7"/>
    <w:rsid w:val="008C24F4"/>
    <w:rsid w:val="008C4D45"/>
    <w:rsid w:val="008C64AF"/>
    <w:rsid w:val="008D3A58"/>
    <w:rsid w:val="008D7540"/>
    <w:rsid w:val="008E0850"/>
    <w:rsid w:val="008F6743"/>
    <w:rsid w:val="00917EBB"/>
    <w:rsid w:val="00921BFC"/>
    <w:rsid w:val="009262FC"/>
    <w:rsid w:val="009269CA"/>
    <w:rsid w:val="00927709"/>
    <w:rsid w:val="00927FE7"/>
    <w:rsid w:val="009302EC"/>
    <w:rsid w:val="0093140F"/>
    <w:rsid w:val="009325FE"/>
    <w:rsid w:val="009348E0"/>
    <w:rsid w:val="00935E08"/>
    <w:rsid w:val="0093710D"/>
    <w:rsid w:val="009401AA"/>
    <w:rsid w:val="00940579"/>
    <w:rsid w:val="009432D3"/>
    <w:rsid w:val="0094446C"/>
    <w:rsid w:val="00945CF8"/>
    <w:rsid w:val="00946EC7"/>
    <w:rsid w:val="00953BD3"/>
    <w:rsid w:val="0096193B"/>
    <w:rsid w:val="0096382D"/>
    <w:rsid w:val="00963DE6"/>
    <w:rsid w:val="00965302"/>
    <w:rsid w:val="00965FAE"/>
    <w:rsid w:val="00970276"/>
    <w:rsid w:val="00970A7D"/>
    <w:rsid w:val="00971D73"/>
    <w:rsid w:val="0097735F"/>
    <w:rsid w:val="00980B65"/>
    <w:rsid w:val="00981BCE"/>
    <w:rsid w:val="009841F6"/>
    <w:rsid w:val="0098455F"/>
    <w:rsid w:val="00987342"/>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C186C"/>
    <w:rsid w:val="00AD2678"/>
    <w:rsid w:val="00AD5FD2"/>
    <w:rsid w:val="00AF1138"/>
    <w:rsid w:val="00AF57F2"/>
    <w:rsid w:val="00B0553E"/>
    <w:rsid w:val="00B134AE"/>
    <w:rsid w:val="00B206A5"/>
    <w:rsid w:val="00B21706"/>
    <w:rsid w:val="00B2565D"/>
    <w:rsid w:val="00B30B20"/>
    <w:rsid w:val="00B32F85"/>
    <w:rsid w:val="00B34287"/>
    <w:rsid w:val="00B363BA"/>
    <w:rsid w:val="00B36AE8"/>
    <w:rsid w:val="00B41A58"/>
    <w:rsid w:val="00B45C40"/>
    <w:rsid w:val="00B540BE"/>
    <w:rsid w:val="00B56026"/>
    <w:rsid w:val="00B61431"/>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0FAC"/>
    <w:rsid w:val="00BE44E3"/>
    <w:rsid w:val="00BF1168"/>
    <w:rsid w:val="00BF4713"/>
    <w:rsid w:val="00C01C28"/>
    <w:rsid w:val="00C11A63"/>
    <w:rsid w:val="00C21219"/>
    <w:rsid w:val="00C228B8"/>
    <w:rsid w:val="00C236E6"/>
    <w:rsid w:val="00C2449C"/>
    <w:rsid w:val="00C24BAE"/>
    <w:rsid w:val="00C24BDF"/>
    <w:rsid w:val="00C27655"/>
    <w:rsid w:val="00C33707"/>
    <w:rsid w:val="00C352B6"/>
    <w:rsid w:val="00C362CE"/>
    <w:rsid w:val="00C4621E"/>
    <w:rsid w:val="00C513EA"/>
    <w:rsid w:val="00C53025"/>
    <w:rsid w:val="00C5499E"/>
    <w:rsid w:val="00C54A26"/>
    <w:rsid w:val="00C667F1"/>
    <w:rsid w:val="00C66E7D"/>
    <w:rsid w:val="00C801F6"/>
    <w:rsid w:val="00C8125F"/>
    <w:rsid w:val="00C85BC4"/>
    <w:rsid w:val="00C87FFE"/>
    <w:rsid w:val="00C90368"/>
    <w:rsid w:val="00C925EF"/>
    <w:rsid w:val="00C955CA"/>
    <w:rsid w:val="00C96848"/>
    <w:rsid w:val="00C96CD7"/>
    <w:rsid w:val="00C9715C"/>
    <w:rsid w:val="00CA1114"/>
    <w:rsid w:val="00CA45F9"/>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0601E"/>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1F"/>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2DC3"/>
    <w:rsid w:val="00DC7833"/>
    <w:rsid w:val="00DD1018"/>
    <w:rsid w:val="00DD289E"/>
    <w:rsid w:val="00DD3072"/>
    <w:rsid w:val="00DD3A8F"/>
    <w:rsid w:val="00DD3E9C"/>
    <w:rsid w:val="00DD4D31"/>
    <w:rsid w:val="00DD5BCE"/>
    <w:rsid w:val="00DD6C1B"/>
    <w:rsid w:val="00DE0F93"/>
    <w:rsid w:val="00DE6768"/>
    <w:rsid w:val="00DF38BF"/>
    <w:rsid w:val="00DF7211"/>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16BB"/>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2CB2"/>
    <w:rsid w:val="00F24757"/>
    <w:rsid w:val="00F24EA9"/>
    <w:rsid w:val="00F2644C"/>
    <w:rsid w:val="00F30949"/>
    <w:rsid w:val="00F3237B"/>
    <w:rsid w:val="00F366C2"/>
    <w:rsid w:val="00F41D1E"/>
    <w:rsid w:val="00F43025"/>
    <w:rsid w:val="00F45176"/>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3EF"/>
    <w:rsid w:val="00FC14D9"/>
    <w:rsid w:val="00FC15F2"/>
    <w:rsid w:val="00FC4060"/>
    <w:rsid w:val="00FD6667"/>
    <w:rsid w:val="00FD7C2C"/>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6BA3C"/>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987342"/>
    <w:pPr>
      <w:ind w:firstLineChars="200" w:firstLine="420"/>
    </w:pPr>
  </w:style>
  <w:style w:type="character" w:styleId="af4">
    <w:name w:val="Hyperlink"/>
    <w:basedOn w:val="a0"/>
    <w:uiPriority w:val="99"/>
    <w:unhideWhenUsed/>
    <w:rsid w:val="00595717"/>
    <w:rPr>
      <w:color w:val="0563C1" w:themeColor="hyperlink"/>
      <w:u w:val="single"/>
    </w:rPr>
  </w:style>
  <w:style w:type="character" w:styleId="af5">
    <w:name w:val="Unresolved Mention"/>
    <w:basedOn w:val="a0"/>
    <w:uiPriority w:val="99"/>
    <w:semiHidden/>
    <w:unhideWhenUsed/>
    <w:rsid w:val="00595717"/>
    <w:rPr>
      <w:color w:val="605E5C"/>
      <w:shd w:val="clear" w:color="auto" w:fill="E1DFDD"/>
    </w:rPr>
  </w:style>
  <w:style w:type="character" w:styleId="af6">
    <w:name w:val="FollowedHyperlink"/>
    <w:basedOn w:val="a0"/>
    <w:uiPriority w:val="99"/>
    <w:semiHidden/>
    <w:unhideWhenUsed/>
    <w:rsid w:val="0059571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22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10</Pages>
  <Words>617</Words>
  <Characters>3522</Characters>
  <Application>Microsoft Office Word</Application>
  <DocSecurity>0</DocSecurity>
  <Lines>29</Lines>
  <Paragraphs>8</Paragraphs>
  <ScaleCrop>false</ScaleCrop>
  <Company>Microsoft</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Xiao Fan</cp:lastModifiedBy>
  <cp:revision>16</cp:revision>
  <dcterms:created xsi:type="dcterms:W3CDTF">2024-08-25T10:32:00Z</dcterms:created>
  <dcterms:modified xsi:type="dcterms:W3CDTF">2024-08-31T11:42:00Z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