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F661D" w14:textId="47519B71" w:rsidR="00AC5BFF" w:rsidRDefault="00AC5BFF" w:rsidP="00D2634B">
      <w:pPr>
        <w:jc w:val="center"/>
        <w:rPr>
          <w:rFonts w:ascii="方正小标宋简体" w:eastAsia="方正小标宋简体" w:hAnsi="黑体" w:hint="eastAsia"/>
          <w:sz w:val="32"/>
          <w:szCs w:val="21"/>
          <w:lang w:val="en-GB"/>
        </w:rPr>
      </w:pPr>
      <w:r w:rsidRPr="00D769CC">
        <w:rPr>
          <w:rFonts w:ascii="方正小标宋简体" w:eastAsia="方正小标宋简体" w:hAnsi="黑体" w:hint="eastAsia"/>
          <w:sz w:val="32"/>
          <w:szCs w:val="21"/>
          <w:lang w:val="en-GB"/>
        </w:rPr>
        <w:t>《</w:t>
      </w:r>
      <w:r w:rsidR="00020001" w:rsidRPr="00020001">
        <w:rPr>
          <w:rFonts w:ascii="方正小标宋简体" w:eastAsia="方正小标宋简体" w:hAnsi="黑体" w:hint="eastAsia"/>
          <w:sz w:val="32"/>
          <w:szCs w:val="21"/>
          <w:lang w:val="en-GB"/>
        </w:rPr>
        <w:t>环境经济学</w:t>
      </w:r>
      <w:r w:rsidRPr="00D769CC">
        <w:rPr>
          <w:rFonts w:ascii="方正小标宋简体" w:eastAsia="方正小标宋简体" w:hAnsi="黑体" w:hint="eastAsia"/>
          <w:sz w:val="32"/>
          <w:szCs w:val="21"/>
          <w:lang w:val="en-GB"/>
        </w:rPr>
        <w:t>》教学大纲</w:t>
      </w:r>
    </w:p>
    <w:p w14:paraId="615CFC8D" w14:textId="77777777" w:rsidR="00020001" w:rsidRDefault="00020001" w:rsidP="00D2634B">
      <w:pPr>
        <w:jc w:val="center"/>
        <w:rPr>
          <w:rFonts w:ascii="方正小标宋简体" w:eastAsia="方正小标宋简体" w:hAnsi="黑体" w:hint="eastAsia"/>
          <w:sz w:val="32"/>
          <w:szCs w:val="21"/>
          <w:lang w:val="en-GB"/>
        </w:rPr>
      </w:pPr>
    </w:p>
    <w:p w14:paraId="678D252C" w14:textId="77777777" w:rsidR="00AC5BFF" w:rsidRDefault="00AC5BFF" w:rsidP="00D2634B">
      <w:pPr>
        <w:rPr>
          <w:rFonts w:ascii="黑体" w:eastAsia="黑体" w:hAnsi="黑体" w:hint="eastAsia"/>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1824C3E0" w14:textId="77777777" w:rsidTr="00571584">
        <w:trPr>
          <w:jc w:val="right"/>
        </w:trPr>
        <w:tc>
          <w:tcPr>
            <w:tcW w:w="4025" w:type="dxa"/>
            <w:vAlign w:val="center"/>
          </w:tcPr>
          <w:p w14:paraId="2CD8037E" w14:textId="4D5BE960" w:rsidR="00C25C32" w:rsidRDefault="00C25C32" w:rsidP="00C25C32">
            <w:pPr>
              <w:rPr>
                <w:rFonts w:ascii="黑体" w:eastAsia="黑体" w:hAnsi="黑体" w:hint="eastAsia"/>
                <w:szCs w:val="21"/>
                <w:lang w:val="en-GB"/>
              </w:rPr>
            </w:pPr>
            <w:r w:rsidRPr="00AC5BFF">
              <w:rPr>
                <w:rFonts w:ascii="仿宋" w:eastAsia="仿宋" w:hAnsi="仿宋" w:hint="eastAsia"/>
                <w:szCs w:val="21"/>
                <w:lang w:val="en-GB"/>
              </w:rPr>
              <w:t>课程名称：</w:t>
            </w:r>
            <w:r w:rsidR="00020001" w:rsidRPr="00020001">
              <w:rPr>
                <w:rFonts w:ascii="仿宋" w:eastAsia="仿宋" w:hAnsi="仿宋" w:hint="eastAsia"/>
                <w:szCs w:val="21"/>
                <w:lang w:val="en-GB"/>
              </w:rPr>
              <w:t>环境经济学</w:t>
            </w:r>
          </w:p>
        </w:tc>
        <w:tc>
          <w:tcPr>
            <w:tcW w:w="3969" w:type="dxa"/>
            <w:vAlign w:val="center"/>
          </w:tcPr>
          <w:p w14:paraId="760AD1EF" w14:textId="65E4033D" w:rsidR="00C25C32" w:rsidRDefault="00C25C32" w:rsidP="00C25C32">
            <w:pPr>
              <w:rPr>
                <w:rFonts w:ascii="黑体" w:eastAsia="黑体" w:hAnsi="黑体" w:hint="eastAsia"/>
                <w:szCs w:val="21"/>
                <w:lang w:val="en-GB"/>
              </w:rPr>
            </w:pPr>
            <w:r w:rsidRPr="00AC5BFF">
              <w:rPr>
                <w:rFonts w:ascii="仿宋" w:eastAsia="仿宋" w:hAnsi="仿宋" w:hint="eastAsia"/>
                <w:szCs w:val="21"/>
                <w:lang w:val="en-GB"/>
              </w:rPr>
              <w:t>英文课程名称：</w:t>
            </w:r>
            <w:r w:rsidR="00020001" w:rsidRPr="00020001">
              <w:rPr>
                <w:rFonts w:ascii="仿宋" w:eastAsia="仿宋" w:hAnsi="仿宋"/>
                <w:szCs w:val="21"/>
                <w:lang w:val="en-GB"/>
              </w:rPr>
              <w:t>Environmental Economics</w:t>
            </w:r>
          </w:p>
        </w:tc>
      </w:tr>
      <w:tr w:rsidR="00C25C32" w14:paraId="66A64371" w14:textId="77777777" w:rsidTr="00571584">
        <w:trPr>
          <w:jc w:val="right"/>
        </w:trPr>
        <w:tc>
          <w:tcPr>
            <w:tcW w:w="4025" w:type="dxa"/>
            <w:vAlign w:val="center"/>
          </w:tcPr>
          <w:p w14:paraId="557B1A34" w14:textId="3277AF1E" w:rsidR="00C25C32" w:rsidRDefault="00C25C32" w:rsidP="007430B6">
            <w:pPr>
              <w:rPr>
                <w:rFonts w:ascii="黑体" w:eastAsia="黑体" w:hAnsi="黑体" w:hint="eastAsia"/>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020001" w:rsidRPr="00020001">
              <w:rPr>
                <w:rFonts w:ascii="仿宋" w:eastAsia="仿宋" w:hAnsi="仿宋"/>
                <w:szCs w:val="21"/>
                <w:lang w:val="en-GB"/>
              </w:rPr>
              <w:t>160719T070</w:t>
            </w:r>
          </w:p>
        </w:tc>
        <w:tc>
          <w:tcPr>
            <w:tcW w:w="3969" w:type="dxa"/>
            <w:vAlign w:val="center"/>
          </w:tcPr>
          <w:p w14:paraId="6EA90EB6" w14:textId="4B6E0602" w:rsidR="00C25C32" w:rsidRDefault="007430B6" w:rsidP="00C25C32">
            <w:pPr>
              <w:rPr>
                <w:rFonts w:ascii="黑体" w:eastAsia="黑体" w:hAnsi="黑体" w:hint="eastAsia"/>
                <w:szCs w:val="21"/>
                <w:lang w:val="en-GB"/>
              </w:rPr>
            </w:pPr>
            <w:r w:rsidRPr="00AC5BFF">
              <w:rPr>
                <w:rFonts w:ascii="仿宋" w:eastAsia="仿宋" w:hAnsi="仿宋" w:hint="eastAsia"/>
                <w:szCs w:val="21"/>
                <w:lang w:val="en-GB"/>
              </w:rPr>
              <w:t>总学分：</w:t>
            </w:r>
            <w:r w:rsidR="00020001">
              <w:rPr>
                <w:rFonts w:ascii="仿宋" w:eastAsia="仿宋" w:hAnsi="仿宋" w:hint="eastAsia"/>
                <w:szCs w:val="21"/>
                <w:lang w:val="en-GB"/>
              </w:rPr>
              <w:t>2</w:t>
            </w:r>
          </w:p>
        </w:tc>
      </w:tr>
      <w:tr w:rsidR="00C25C32" w14:paraId="66717FC6" w14:textId="77777777" w:rsidTr="00571584">
        <w:trPr>
          <w:jc w:val="right"/>
        </w:trPr>
        <w:tc>
          <w:tcPr>
            <w:tcW w:w="4025" w:type="dxa"/>
            <w:vAlign w:val="center"/>
          </w:tcPr>
          <w:p w14:paraId="1376327A" w14:textId="41FAAE44" w:rsidR="00C25C32" w:rsidRDefault="007430B6" w:rsidP="00C25C32">
            <w:pPr>
              <w:rPr>
                <w:rFonts w:ascii="黑体" w:eastAsia="黑体" w:hAnsi="黑体" w:hint="eastAsia"/>
                <w:szCs w:val="21"/>
                <w:lang w:val="en-GB"/>
              </w:rPr>
            </w:pPr>
            <w:r w:rsidRPr="00AC5BFF">
              <w:rPr>
                <w:rFonts w:ascii="仿宋" w:eastAsia="仿宋" w:hAnsi="仿宋" w:hint="eastAsia"/>
                <w:szCs w:val="21"/>
                <w:lang w:val="en-GB"/>
              </w:rPr>
              <w:t>总学时：</w:t>
            </w:r>
            <w:r w:rsidR="00020001">
              <w:rPr>
                <w:rFonts w:ascii="仿宋" w:eastAsia="仿宋" w:hAnsi="仿宋" w:hint="eastAsia"/>
                <w:szCs w:val="21"/>
                <w:lang w:val="en-GB"/>
              </w:rPr>
              <w:t>32</w:t>
            </w:r>
          </w:p>
        </w:tc>
        <w:tc>
          <w:tcPr>
            <w:tcW w:w="3969" w:type="dxa"/>
            <w:vAlign w:val="center"/>
          </w:tcPr>
          <w:p w14:paraId="387B1F6E" w14:textId="76B28F9F" w:rsidR="00C25C32" w:rsidRDefault="00A95C06" w:rsidP="00C25C32">
            <w:pPr>
              <w:rPr>
                <w:rFonts w:ascii="黑体" w:eastAsia="黑体" w:hAnsi="黑体" w:hint="eastAsia"/>
                <w:szCs w:val="21"/>
                <w:lang w:val="en-GB"/>
              </w:rPr>
            </w:pPr>
            <w:r>
              <w:rPr>
                <w:rFonts w:ascii="仿宋" w:eastAsia="仿宋" w:hAnsi="仿宋" w:hint="eastAsia"/>
                <w:szCs w:val="21"/>
                <w:lang w:val="en-GB"/>
              </w:rPr>
              <w:t>理论</w:t>
            </w:r>
            <w:r w:rsidR="007430B6" w:rsidRPr="007430B6">
              <w:rPr>
                <w:rFonts w:ascii="仿宋" w:eastAsia="仿宋" w:hAnsi="仿宋"/>
                <w:szCs w:val="21"/>
                <w:lang w:val="en-GB"/>
              </w:rPr>
              <w:t>学时</w:t>
            </w:r>
            <w:r w:rsidR="007430B6">
              <w:rPr>
                <w:rFonts w:ascii="仿宋" w:eastAsia="仿宋" w:hAnsi="仿宋" w:hint="eastAsia"/>
                <w:szCs w:val="21"/>
                <w:lang w:val="en-GB"/>
              </w:rPr>
              <w:t>：</w:t>
            </w:r>
            <w:r w:rsidR="00020001">
              <w:rPr>
                <w:rFonts w:ascii="仿宋" w:eastAsia="仿宋" w:hAnsi="仿宋" w:hint="eastAsia"/>
                <w:szCs w:val="21"/>
                <w:lang w:val="en-GB"/>
              </w:rPr>
              <w:t>32</w:t>
            </w:r>
          </w:p>
        </w:tc>
      </w:tr>
      <w:tr w:rsidR="00C25C32" w:rsidRPr="007430B6" w14:paraId="552BBBE1" w14:textId="77777777" w:rsidTr="00571584">
        <w:trPr>
          <w:jc w:val="right"/>
        </w:trPr>
        <w:tc>
          <w:tcPr>
            <w:tcW w:w="4025" w:type="dxa"/>
            <w:vAlign w:val="center"/>
          </w:tcPr>
          <w:p w14:paraId="2B3FAD57" w14:textId="56E94F18" w:rsidR="00C25C32" w:rsidRPr="007430B6" w:rsidRDefault="007430B6" w:rsidP="00C25C32">
            <w:pPr>
              <w:rPr>
                <w:rFonts w:ascii="仿宋" w:eastAsia="仿宋" w:hAnsi="仿宋" w:hint="eastAsia"/>
                <w:szCs w:val="21"/>
                <w:lang w:val="en-GB"/>
              </w:rPr>
            </w:pPr>
            <w:r w:rsidRPr="00AC5BFF">
              <w:rPr>
                <w:rFonts w:ascii="仿宋" w:eastAsia="仿宋" w:hAnsi="仿宋" w:hint="eastAsia"/>
                <w:szCs w:val="21"/>
                <w:lang w:val="en-GB"/>
              </w:rPr>
              <w:t>实验学时：</w:t>
            </w:r>
            <w:r w:rsidR="00C84A36">
              <w:rPr>
                <w:rFonts w:ascii="仿宋" w:eastAsia="仿宋" w:hAnsi="仿宋" w:hint="eastAsia"/>
                <w:szCs w:val="21"/>
                <w:lang w:val="en-GB"/>
              </w:rPr>
              <w:t>0</w:t>
            </w:r>
          </w:p>
        </w:tc>
        <w:tc>
          <w:tcPr>
            <w:tcW w:w="3969" w:type="dxa"/>
            <w:vAlign w:val="center"/>
          </w:tcPr>
          <w:p w14:paraId="44E9B759" w14:textId="4F8C39CA" w:rsidR="00C25C32" w:rsidRPr="007430B6" w:rsidRDefault="007430B6" w:rsidP="00C25C32">
            <w:pPr>
              <w:rPr>
                <w:rFonts w:ascii="仿宋" w:eastAsia="仿宋" w:hAnsi="仿宋" w:hint="eastAsia"/>
                <w:szCs w:val="21"/>
                <w:lang w:val="en-GB"/>
              </w:rPr>
            </w:pPr>
            <w:r w:rsidRPr="00AC5BFF">
              <w:rPr>
                <w:rFonts w:ascii="仿宋" w:eastAsia="仿宋" w:hAnsi="仿宋" w:hint="eastAsia"/>
                <w:szCs w:val="21"/>
                <w:lang w:val="en-GB"/>
              </w:rPr>
              <w:t>上机学时：</w:t>
            </w:r>
            <w:r w:rsidR="00C84A36">
              <w:rPr>
                <w:rFonts w:ascii="仿宋" w:eastAsia="仿宋" w:hAnsi="仿宋" w:hint="eastAsia"/>
                <w:szCs w:val="21"/>
                <w:lang w:val="en-GB"/>
              </w:rPr>
              <w:t>0</w:t>
            </w:r>
          </w:p>
        </w:tc>
      </w:tr>
      <w:tr w:rsidR="00C25C32" w14:paraId="227FD0AE" w14:textId="77777777" w:rsidTr="00571584">
        <w:trPr>
          <w:jc w:val="right"/>
        </w:trPr>
        <w:tc>
          <w:tcPr>
            <w:tcW w:w="4025" w:type="dxa"/>
            <w:vAlign w:val="center"/>
          </w:tcPr>
          <w:p w14:paraId="09D38BD2" w14:textId="69AD30A0" w:rsidR="00C25C32" w:rsidRDefault="007430B6" w:rsidP="00C25C32">
            <w:pPr>
              <w:rPr>
                <w:rFonts w:ascii="黑体" w:eastAsia="黑体" w:hAnsi="黑体" w:hint="eastAsia"/>
                <w:szCs w:val="21"/>
                <w:lang w:val="en-GB"/>
              </w:rPr>
            </w:pPr>
            <w:r w:rsidRPr="00AC5BFF">
              <w:rPr>
                <w:rFonts w:ascii="仿宋" w:eastAsia="仿宋" w:hAnsi="仿宋" w:hint="eastAsia"/>
                <w:szCs w:val="21"/>
                <w:lang w:val="en-GB"/>
              </w:rPr>
              <w:t>开课学院：</w:t>
            </w:r>
            <w:r w:rsidR="00020001" w:rsidRPr="00020001">
              <w:rPr>
                <w:rFonts w:ascii="仿宋" w:eastAsia="仿宋" w:hAnsi="仿宋" w:hint="eastAsia"/>
                <w:szCs w:val="21"/>
                <w:lang w:val="en-GB"/>
              </w:rPr>
              <w:t>工商管理学院/马克思主义学院</w:t>
            </w:r>
          </w:p>
        </w:tc>
        <w:tc>
          <w:tcPr>
            <w:tcW w:w="3969" w:type="dxa"/>
            <w:vAlign w:val="center"/>
          </w:tcPr>
          <w:p w14:paraId="13A7AC0B" w14:textId="148E52E0" w:rsidR="00C25C32" w:rsidRDefault="00C25C32" w:rsidP="00C25C32">
            <w:pPr>
              <w:rPr>
                <w:rFonts w:ascii="黑体" w:eastAsia="黑体" w:hAnsi="黑体" w:hint="eastAsia"/>
                <w:szCs w:val="21"/>
                <w:lang w:val="en-GB"/>
              </w:rPr>
            </w:pPr>
            <w:r w:rsidRPr="00AC5BFF">
              <w:rPr>
                <w:rFonts w:ascii="仿宋" w:eastAsia="仿宋" w:hAnsi="仿宋" w:hint="eastAsia"/>
                <w:szCs w:val="21"/>
                <w:lang w:val="en-GB"/>
              </w:rPr>
              <w:t>适用专业：</w:t>
            </w:r>
            <w:r w:rsidR="00020001" w:rsidRPr="00020001">
              <w:rPr>
                <w:rFonts w:ascii="仿宋" w:eastAsia="仿宋" w:hAnsi="仿宋" w:hint="eastAsia"/>
                <w:szCs w:val="21"/>
                <w:lang w:val="en-GB"/>
              </w:rPr>
              <w:t>经济学专业</w:t>
            </w:r>
          </w:p>
        </w:tc>
      </w:tr>
      <w:tr w:rsidR="00C25C32" w14:paraId="2D19E1FD" w14:textId="77777777" w:rsidTr="00571584">
        <w:trPr>
          <w:jc w:val="right"/>
        </w:trPr>
        <w:tc>
          <w:tcPr>
            <w:tcW w:w="4025" w:type="dxa"/>
            <w:vAlign w:val="center"/>
          </w:tcPr>
          <w:p w14:paraId="1C755CE9" w14:textId="3B3CBA3A" w:rsidR="00C25C32" w:rsidRDefault="00970FC4" w:rsidP="00C25C32">
            <w:pPr>
              <w:rPr>
                <w:rFonts w:ascii="黑体" w:eastAsia="黑体" w:hAnsi="黑体" w:hint="eastAsia"/>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：选修</w:t>
            </w:r>
          </w:p>
        </w:tc>
        <w:tc>
          <w:tcPr>
            <w:tcW w:w="3969" w:type="dxa"/>
            <w:vAlign w:val="center"/>
          </w:tcPr>
          <w:p w14:paraId="5D7A04E0" w14:textId="3CED5C21" w:rsidR="00C25C32" w:rsidRDefault="00970FC4" w:rsidP="00C25C32">
            <w:pPr>
              <w:rPr>
                <w:rFonts w:ascii="黑体" w:eastAsia="黑体" w:hAnsi="黑体" w:hint="eastAsia"/>
                <w:szCs w:val="21"/>
                <w:lang w:val="en-GB"/>
              </w:rPr>
            </w:pPr>
            <w:r w:rsidRPr="00AC5BFF">
              <w:rPr>
                <w:rFonts w:ascii="仿宋" w:eastAsia="仿宋" w:hAnsi="仿宋" w:hint="eastAsia"/>
                <w:szCs w:val="21"/>
                <w:lang w:val="en-GB"/>
              </w:rPr>
              <w:t>先修课程：</w:t>
            </w:r>
            <w:r w:rsidR="00020001" w:rsidRPr="00020001">
              <w:rPr>
                <w:rFonts w:ascii="仿宋" w:eastAsia="仿宋" w:hAnsi="仿宋" w:hint="eastAsia"/>
                <w:szCs w:val="21"/>
                <w:lang w:val="en-GB"/>
              </w:rPr>
              <w:t>微观经济学、宏观经济学</w:t>
            </w:r>
          </w:p>
        </w:tc>
      </w:tr>
    </w:tbl>
    <w:p w14:paraId="4ECA88AD" w14:textId="77777777" w:rsidR="007800DC" w:rsidRDefault="007800DC" w:rsidP="00D2634B">
      <w:pPr>
        <w:rPr>
          <w:rFonts w:ascii="黑体" w:eastAsia="黑体" w:hAnsi="黑体" w:hint="eastAsia"/>
          <w:szCs w:val="21"/>
          <w:lang w:val="en-GB"/>
        </w:rPr>
      </w:pPr>
    </w:p>
    <w:p w14:paraId="54FF6DDE" w14:textId="73B701BC" w:rsidR="00AC5BFF" w:rsidRPr="00AC5BFF" w:rsidRDefault="00AC5BFF" w:rsidP="00D2634B">
      <w:pPr>
        <w:rPr>
          <w:rFonts w:ascii="黑体" w:eastAsia="黑体" w:hAnsi="黑体" w:hint="eastAsia"/>
          <w:szCs w:val="21"/>
          <w:lang w:val="en-GB"/>
        </w:rPr>
      </w:pPr>
      <w:r w:rsidRPr="00AC5BFF">
        <w:rPr>
          <w:rFonts w:ascii="黑体" w:eastAsia="黑体" w:hAnsi="黑体" w:hint="eastAsia"/>
          <w:szCs w:val="21"/>
          <w:lang w:val="en-GB"/>
        </w:rPr>
        <w:t>二、课程简介</w:t>
      </w:r>
    </w:p>
    <w:p w14:paraId="20DFD3B2" w14:textId="0C724D1F" w:rsidR="00414E37" w:rsidRDefault="00414E37" w:rsidP="00AC5BFF">
      <w:pPr>
        <w:ind w:firstLineChars="200" w:firstLine="420"/>
        <w:rPr>
          <w:rFonts w:ascii="仿宋" w:eastAsia="仿宋" w:hAnsi="仿宋" w:hint="eastAsia"/>
          <w:szCs w:val="21"/>
          <w:lang w:val="en-GB"/>
        </w:rPr>
      </w:pPr>
      <w:r w:rsidRPr="00414E37">
        <w:rPr>
          <w:rFonts w:ascii="仿宋" w:eastAsia="仿宋" w:hAnsi="仿宋" w:hint="eastAsia"/>
          <w:szCs w:val="21"/>
          <w:lang w:val="en-GB"/>
        </w:rPr>
        <w:t>环境经济学是一门从经济学视角研究环境问题的学科。本课程是经济学专业的选修课程，</w:t>
      </w:r>
      <w:r>
        <w:rPr>
          <w:rFonts w:ascii="仿宋" w:eastAsia="仿宋" w:hAnsi="仿宋" w:hint="eastAsia"/>
          <w:szCs w:val="21"/>
          <w:lang w:val="en-GB"/>
        </w:rPr>
        <w:t>包括三部分</w:t>
      </w:r>
      <w:r w:rsidRPr="00414E37">
        <w:rPr>
          <w:rFonts w:ascii="仿宋" w:eastAsia="仿宋" w:hAnsi="仿宋" w:hint="eastAsia"/>
          <w:szCs w:val="21"/>
          <w:lang w:val="en-GB"/>
        </w:rPr>
        <w:t>内容，第一部分</w:t>
      </w:r>
      <w:r w:rsidR="00176FE8">
        <w:rPr>
          <w:rFonts w:ascii="仿宋" w:eastAsia="仿宋" w:hAnsi="仿宋" w:hint="eastAsia"/>
          <w:szCs w:val="21"/>
          <w:lang w:val="en-GB"/>
        </w:rPr>
        <w:t>介绍环境经济学的基础知识</w:t>
      </w:r>
      <w:r w:rsidRPr="00414E37">
        <w:rPr>
          <w:rFonts w:ascii="仿宋" w:eastAsia="仿宋" w:hAnsi="仿宋" w:hint="eastAsia"/>
          <w:szCs w:val="21"/>
          <w:lang w:val="en-GB"/>
        </w:rPr>
        <w:t>，</w:t>
      </w:r>
      <w:r w:rsidR="00176FE8">
        <w:rPr>
          <w:rFonts w:ascii="仿宋" w:eastAsia="仿宋" w:hAnsi="仿宋" w:hint="eastAsia"/>
          <w:szCs w:val="21"/>
          <w:lang w:val="en-GB"/>
        </w:rPr>
        <w:t>包括</w:t>
      </w:r>
      <w:bookmarkStart w:id="0" w:name="_Hlk175859198"/>
      <w:r w:rsidR="00176FE8">
        <w:rPr>
          <w:rFonts w:ascii="仿宋" w:eastAsia="仿宋" w:hAnsi="仿宋" w:hint="eastAsia"/>
          <w:szCs w:val="21"/>
          <w:lang w:val="en-GB"/>
        </w:rPr>
        <w:t>环境经济学</w:t>
      </w:r>
      <w:bookmarkEnd w:id="0"/>
      <w:r w:rsidR="00176FE8">
        <w:rPr>
          <w:rFonts w:ascii="仿宋" w:eastAsia="仿宋" w:hAnsi="仿宋" w:hint="eastAsia"/>
          <w:szCs w:val="21"/>
          <w:lang w:val="en-GB"/>
        </w:rPr>
        <w:t>形成与发展，</w:t>
      </w:r>
      <w:r w:rsidR="00176FE8" w:rsidRPr="00176FE8">
        <w:rPr>
          <w:rFonts w:ascii="仿宋" w:eastAsia="仿宋" w:hAnsi="仿宋" w:hint="eastAsia"/>
          <w:szCs w:val="21"/>
          <w:lang w:val="en-GB"/>
        </w:rPr>
        <w:t>环境经济学</w:t>
      </w:r>
      <w:r w:rsidR="00176FE8">
        <w:rPr>
          <w:rFonts w:ascii="仿宋" w:eastAsia="仿宋" w:hAnsi="仿宋" w:hint="eastAsia"/>
          <w:szCs w:val="21"/>
          <w:lang w:val="en-GB"/>
        </w:rPr>
        <w:t>研究对象，</w:t>
      </w:r>
      <w:r w:rsidRPr="00414E37">
        <w:rPr>
          <w:rFonts w:ascii="仿宋" w:eastAsia="仿宋" w:hAnsi="仿宋" w:hint="eastAsia"/>
          <w:szCs w:val="21"/>
          <w:lang w:val="en-GB"/>
        </w:rPr>
        <w:t>经济学基础知识</w:t>
      </w:r>
      <w:r w:rsidR="00176FE8">
        <w:rPr>
          <w:rFonts w:ascii="仿宋" w:eastAsia="仿宋" w:hAnsi="仿宋" w:hint="eastAsia"/>
          <w:szCs w:val="21"/>
          <w:lang w:val="en-GB"/>
        </w:rPr>
        <w:t>和</w:t>
      </w:r>
      <w:r w:rsidRPr="00414E37">
        <w:rPr>
          <w:rFonts w:ascii="仿宋" w:eastAsia="仿宋" w:hAnsi="仿宋" w:hint="eastAsia"/>
          <w:szCs w:val="21"/>
          <w:lang w:val="en-GB"/>
        </w:rPr>
        <w:t>环境经济学理论，</w:t>
      </w:r>
      <w:r w:rsidR="00176FE8">
        <w:rPr>
          <w:rFonts w:ascii="仿宋" w:eastAsia="仿宋" w:hAnsi="仿宋" w:hint="eastAsia"/>
          <w:szCs w:val="21"/>
          <w:lang w:val="en-GB"/>
        </w:rPr>
        <w:t>第二部分介绍环境经济学的分析方法，包括</w:t>
      </w:r>
      <w:r w:rsidRPr="00414E37">
        <w:rPr>
          <w:rFonts w:ascii="仿宋" w:eastAsia="仿宋" w:hAnsi="仿宋" w:hint="eastAsia"/>
          <w:szCs w:val="21"/>
          <w:lang w:val="en-GB"/>
        </w:rPr>
        <w:t>人口、资源与环境，环境价值与环境损害评估</w:t>
      </w:r>
      <w:r w:rsidR="00176FE8">
        <w:rPr>
          <w:rFonts w:ascii="仿宋" w:eastAsia="仿宋" w:hAnsi="仿宋" w:hint="eastAsia"/>
          <w:szCs w:val="21"/>
          <w:lang w:val="en-GB"/>
        </w:rPr>
        <w:t>等内容</w:t>
      </w:r>
      <w:r w:rsidRPr="00414E37">
        <w:rPr>
          <w:rFonts w:ascii="仿宋" w:eastAsia="仿宋" w:hAnsi="仿宋" w:hint="eastAsia"/>
          <w:szCs w:val="21"/>
          <w:lang w:val="en-GB"/>
        </w:rPr>
        <w:t>，</w:t>
      </w:r>
      <w:r w:rsidR="00176FE8">
        <w:rPr>
          <w:rFonts w:ascii="仿宋" w:eastAsia="仿宋" w:hAnsi="仿宋" w:hint="eastAsia"/>
          <w:szCs w:val="21"/>
          <w:lang w:val="en-GB"/>
        </w:rPr>
        <w:t>第三部分介绍环境经济制度，</w:t>
      </w:r>
      <w:r w:rsidR="00417017">
        <w:rPr>
          <w:rFonts w:ascii="仿宋" w:eastAsia="仿宋" w:hAnsi="仿宋" w:hint="eastAsia"/>
          <w:szCs w:val="21"/>
          <w:lang w:val="en-GB"/>
        </w:rPr>
        <w:t>包括</w:t>
      </w:r>
      <w:r w:rsidRPr="00414E37">
        <w:rPr>
          <w:rFonts w:ascii="仿宋" w:eastAsia="仿宋" w:hAnsi="仿宋" w:hint="eastAsia"/>
          <w:szCs w:val="21"/>
          <w:lang w:val="en-GB"/>
        </w:rPr>
        <w:t>环境经济政策，环境保护投资，环境税与环境收费，生态环境损害赔偿与生态保护补偿，排污权交易</w:t>
      </w:r>
      <w:r w:rsidR="00417017">
        <w:rPr>
          <w:rFonts w:ascii="仿宋" w:eastAsia="仿宋" w:hAnsi="仿宋" w:hint="eastAsia"/>
          <w:szCs w:val="21"/>
          <w:lang w:val="en-GB"/>
        </w:rPr>
        <w:t>等内容</w:t>
      </w:r>
      <w:r w:rsidRPr="00414E37">
        <w:rPr>
          <w:rFonts w:ascii="仿宋" w:eastAsia="仿宋" w:hAnsi="仿宋" w:hint="eastAsia"/>
          <w:szCs w:val="21"/>
          <w:lang w:val="en-GB"/>
        </w:rPr>
        <w:t>。教学内容既包括环境经济学的基本理论和知识，也涉及环境经济学的最新研究成果</w:t>
      </w:r>
      <w:r w:rsidR="00417017">
        <w:rPr>
          <w:rFonts w:ascii="仿宋" w:eastAsia="仿宋" w:hAnsi="仿宋" w:hint="eastAsia"/>
          <w:szCs w:val="21"/>
          <w:lang w:val="en-GB"/>
        </w:rPr>
        <w:t>和国内环保政策</w:t>
      </w:r>
      <w:r w:rsidRPr="00414E37">
        <w:rPr>
          <w:rFonts w:ascii="仿宋" w:eastAsia="仿宋" w:hAnsi="仿宋" w:hint="eastAsia"/>
          <w:szCs w:val="21"/>
          <w:lang w:val="en-GB"/>
        </w:rPr>
        <w:t>，</w:t>
      </w:r>
      <w:r w:rsidR="00417017" w:rsidRPr="00417017">
        <w:rPr>
          <w:rFonts w:ascii="仿宋" w:eastAsia="仿宋" w:hAnsi="仿宋" w:hint="eastAsia"/>
          <w:szCs w:val="21"/>
          <w:lang w:val="en-GB"/>
        </w:rPr>
        <w:t>通过该课程学习，学生们将能够运用相关理论和方法</w:t>
      </w:r>
      <w:r w:rsidR="00417017">
        <w:rPr>
          <w:rFonts w:ascii="仿宋" w:eastAsia="仿宋" w:hAnsi="仿宋" w:hint="eastAsia"/>
          <w:szCs w:val="21"/>
          <w:lang w:val="en-GB"/>
        </w:rPr>
        <w:t>分析环境污染</w:t>
      </w:r>
      <w:r w:rsidR="00CA1BFA">
        <w:rPr>
          <w:rFonts w:ascii="仿宋" w:eastAsia="仿宋" w:hAnsi="仿宋" w:hint="eastAsia"/>
          <w:szCs w:val="21"/>
          <w:lang w:val="en-GB"/>
        </w:rPr>
        <w:t>问题</w:t>
      </w:r>
      <w:r w:rsidR="00417017">
        <w:rPr>
          <w:rFonts w:ascii="仿宋" w:eastAsia="仿宋" w:hAnsi="仿宋" w:hint="eastAsia"/>
          <w:szCs w:val="21"/>
          <w:lang w:val="en-GB"/>
        </w:rPr>
        <w:t>和环境政策</w:t>
      </w:r>
      <w:r w:rsidR="00CA1BFA">
        <w:rPr>
          <w:rFonts w:ascii="仿宋" w:eastAsia="仿宋" w:hAnsi="仿宋" w:hint="eastAsia"/>
          <w:szCs w:val="21"/>
          <w:lang w:val="en-GB"/>
        </w:rPr>
        <w:t>效果</w:t>
      </w:r>
      <w:r w:rsidRPr="00414E37">
        <w:rPr>
          <w:rFonts w:ascii="仿宋" w:eastAsia="仿宋" w:hAnsi="仿宋" w:hint="eastAsia"/>
          <w:szCs w:val="21"/>
          <w:lang w:val="en-GB"/>
        </w:rPr>
        <w:t>，并能够</w:t>
      </w:r>
      <w:r w:rsidR="00417017">
        <w:rPr>
          <w:rFonts w:ascii="仿宋" w:eastAsia="仿宋" w:hAnsi="仿宋" w:hint="eastAsia"/>
          <w:szCs w:val="21"/>
          <w:lang w:val="en-GB"/>
        </w:rPr>
        <w:t>对</w:t>
      </w:r>
      <w:r w:rsidRPr="00414E37">
        <w:rPr>
          <w:rFonts w:ascii="仿宋" w:eastAsia="仿宋" w:hAnsi="仿宋" w:hint="eastAsia"/>
          <w:szCs w:val="21"/>
          <w:lang w:val="en-GB"/>
        </w:rPr>
        <w:t>环境经济研究的最新发展趋势</w:t>
      </w:r>
      <w:r w:rsidR="00417017">
        <w:rPr>
          <w:rFonts w:ascii="仿宋" w:eastAsia="仿宋" w:hAnsi="仿宋" w:hint="eastAsia"/>
          <w:szCs w:val="21"/>
          <w:lang w:val="en-GB"/>
        </w:rPr>
        <w:t>进行</w:t>
      </w:r>
      <w:r w:rsidR="00417017" w:rsidRPr="00417017">
        <w:rPr>
          <w:rFonts w:ascii="仿宋" w:eastAsia="仿宋" w:hAnsi="仿宋" w:hint="eastAsia"/>
          <w:szCs w:val="21"/>
          <w:lang w:val="en-GB"/>
        </w:rPr>
        <w:t>研判</w:t>
      </w:r>
      <w:r w:rsidRPr="00414E37">
        <w:rPr>
          <w:rFonts w:ascii="仿宋" w:eastAsia="仿宋" w:hAnsi="仿宋" w:hint="eastAsia"/>
          <w:szCs w:val="21"/>
          <w:lang w:val="en-GB"/>
        </w:rPr>
        <w:t>。</w:t>
      </w:r>
    </w:p>
    <w:p w14:paraId="587DF89A" w14:textId="77777777" w:rsidR="007800DC" w:rsidRDefault="007800DC" w:rsidP="00D2634B">
      <w:pPr>
        <w:rPr>
          <w:rFonts w:ascii="黑体" w:eastAsia="黑体" w:hAnsi="黑体" w:hint="eastAsia"/>
          <w:szCs w:val="21"/>
          <w:lang w:val="en-GB"/>
        </w:rPr>
      </w:pPr>
    </w:p>
    <w:p w14:paraId="766E272C" w14:textId="45368AF7" w:rsidR="00AC5BFF" w:rsidRPr="00AC5BFF" w:rsidRDefault="006E3C90" w:rsidP="00D2634B">
      <w:pPr>
        <w:rPr>
          <w:rFonts w:ascii="黑体" w:eastAsia="黑体" w:hAnsi="黑体" w:hint="eastAsia"/>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5840D2B6" w14:textId="177EC0F2" w:rsidR="00334508" w:rsidRPr="00334508" w:rsidRDefault="00334508" w:rsidP="00334508">
      <w:pPr>
        <w:ind w:firstLineChars="200" w:firstLine="420"/>
        <w:rPr>
          <w:rFonts w:ascii="仿宋" w:eastAsia="仿宋" w:hAnsi="仿宋" w:hint="eastAsia"/>
          <w:szCs w:val="21"/>
          <w:lang w:val="en-GB"/>
        </w:rPr>
      </w:pPr>
      <w:r w:rsidRPr="00334508">
        <w:rPr>
          <w:rFonts w:ascii="仿宋" w:eastAsia="仿宋" w:hAnsi="仿宋" w:hint="eastAsia"/>
          <w:szCs w:val="21"/>
          <w:lang w:val="en-GB"/>
        </w:rPr>
        <w:t>课程目标1</w:t>
      </w:r>
      <w:r>
        <w:rPr>
          <w:rFonts w:ascii="仿宋" w:eastAsia="仿宋" w:hAnsi="仿宋" w:hint="eastAsia"/>
          <w:szCs w:val="21"/>
          <w:lang w:val="en-GB"/>
        </w:rPr>
        <w:t>：</w:t>
      </w:r>
      <w:r w:rsidR="0066091A">
        <w:rPr>
          <w:rFonts w:ascii="仿宋" w:eastAsia="仿宋" w:hAnsi="仿宋" w:hint="eastAsia"/>
          <w:szCs w:val="21"/>
          <w:lang w:val="en-GB"/>
        </w:rPr>
        <w:t>素养与</w:t>
      </w:r>
      <w:r w:rsidRPr="00334508">
        <w:rPr>
          <w:rFonts w:ascii="仿宋" w:eastAsia="仿宋" w:hAnsi="仿宋" w:hint="eastAsia"/>
          <w:szCs w:val="21"/>
          <w:lang w:val="en-GB"/>
        </w:rPr>
        <w:t>价值目标</w:t>
      </w:r>
    </w:p>
    <w:p w14:paraId="49E0847B" w14:textId="620C2277" w:rsidR="00334508" w:rsidRPr="00334508" w:rsidRDefault="00334508" w:rsidP="00334508">
      <w:pPr>
        <w:ind w:firstLineChars="200" w:firstLine="420"/>
        <w:rPr>
          <w:rFonts w:ascii="仿宋" w:eastAsia="仿宋" w:hAnsi="仿宋" w:hint="eastAsia"/>
          <w:szCs w:val="21"/>
          <w:lang w:val="en-GB"/>
        </w:rPr>
      </w:pPr>
      <w:r w:rsidRPr="00334508">
        <w:rPr>
          <w:rFonts w:ascii="仿宋" w:eastAsia="仿宋" w:hAnsi="仿宋" w:hint="eastAsia"/>
          <w:szCs w:val="21"/>
          <w:lang w:val="en-GB"/>
        </w:rPr>
        <w:t>帮助学生们树立生态文明的价值理念，树立“人与自然和谐共处”的可持续发展观。通过讲解环境保护中的案例等，帮助学生们</w:t>
      </w:r>
      <w:r>
        <w:rPr>
          <w:rFonts w:ascii="仿宋" w:eastAsia="仿宋" w:hAnsi="仿宋" w:hint="eastAsia"/>
          <w:szCs w:val="21"/>
          <w:lang w:val="en-GB"/>
        </w:rPr>
        <w:t>增强</w:t>
      </w:r>
      <w:r w:rsidRPr="00334508">
        <w:rPr>
          <w:rFonts w:ascii="仿宋" w:eastAsia="仿宋" w:hAnsi="仿宋" w:hint="eastAsia"/>
          <w:szCs w:val="21"/>
          <w:lang w:val="en-GB"/>
        </w:rPr>
        <w:t>解决环境问题、减少环境污染的使命担当精神</w:t>
      </w:r>
      <w:r w:rsidR="007A22B4">
        <w:rPr>
          <w:rFonts w:ascii="仿宋" w:eastAsia="仿宋" w:hAnsi="仿宋" w:hint="eastAsia"/>
          <w:szCs w:val="21"/>
          <w:lang w:val="en-GB"/>
        </w:rPr>
        <w:t>。</w:t>
      </w:r>
    </w:p>
    <w:p w14:paraId="45473FE5" w14:textId="06E86819" w:rsidR="00334508" w:rsidRDefault="00AA3F07" w:rsidP="00334508">
      <w:pPr>
        <w:ind w:firstLineChars="200" w:firstLine="420"/>
        <w:rPr>
          <w:rFonts w:ascii="仿宋" w:eastAsia="仿宋" w:hAnsi="仿宋" w:hint="eastAsia"/>
          <w:szCs w:val="21"/>
          <w:lang w:val="en-GB"/>
        </w:rPr>
      </w:pPr>
      <w:r w:rsidRPr="00AA3F07">
        <w:rPr>
          <w:rFonts w:ascii="仿宋" w:eastAsia="仿宋" w:hAnsi="仿宋" w:hint="eastAsia"/>
          <w:szCs w:val="21"/>
          <w:lang w:val="en-GB"/>
        </w:rPr>
        <w:t>课程目标</w:t>
      </w:r>
      <w:r>
        <w:rPr>
          <w:rFonts w:ascii="仿宋" w:eastAsia="仿宋" w:hAnsi="仿宋" w:hint="eastAsia"/>
          <w:szCs w:val="21"/>
          <w:lang w:val="en-GB"/>
        </w:rPr>
        <w:t>2</w:t>
      </w:r>
      <w:r w:rsidRPr="00AA3F07">
        <w:rPr>
          <w:rFonts w:ascii="仿宋" w:eastAsia="仿宋" w:hAnsi="仿宋" w:hint="eastAsia"/>
          <w:szCs w:val="21"/>
          <w:lang w:val="en-GB"/>
        </w:rPr>
        <w:t>：</w:t>
      </w:r>
      <w:r w:rsidR="00334508" w:rsidRPr="00334508">
        <w:rPr>
          <w:rFonts w:ascii="仿宋" w:eastAsia="仿宋" w:hAnsi="仿宋" w:hint="eastAsia"/>
          <w:szCs w:val="21"/>
          <w:lang w:val="en-GB"/>
        </w:rPr>
        <w:t>知识</w:t>
      </w:r>
      <w:r w:rsidR="0066091A">
        <w:rPr>
          <w:rFonts w:ascii="仿宋" w:eastAsia="仿宋" w:hAnsi="仿宋" w:hint="eastAsia"/>
          <w:szCs w:val="21"/>
          <w:lang w:val="en-GB"/>
        </w:rPr>
        <w:t>与技能</w:t>
      </w:r>
      <w:r w:rsidR="00334508" w:rsidRPr="00334508">
        <w:rPr>
          <w:rFonts w:ascii="仿宋" w:eastAsia="仿宋" w:hAnsi="仿宋" w:hint="eastAsia"/>
          <w:szCs w:val="21"/>
          <w:lang w:val="en-GB"/>
        </w:rPr>
        <w:t>目标</w:t>
      </w:r>
    </w:p>
    <w:p w14:paraId="596B0C88" w14:textId="128336D8" w:rsidR="00334508" w:rsidRDefault="00334508" w:rsidP="00334508">
      <w:pPr>
        <w:ind w:firstLineChars="200" w:firstLine="420"/>
        <w:rPr>
          <w:rFonts w:ascii="仿宋" w:eastAsia="仿宋" w:hAnsi="仿宋" w:hint="eastAsia"/>
          <w:szCs w:val="21"/>
          <w:lang w:val="en-GB"/>
        </w:rPr>
      </w:pPr>
      <w:r w:rsidRPr="00334508">
        <w:rPr>
          <w:rFonts w:ascii="仿宋" w:eastAsia="仿宋" w:hAnsi="仿宋" w:hint="eastAsia"/>
          <w:szCs w:val="21"/>
          <w:lang w:val="en-GB"/>
        </w:rPr>
        <w:t>学完本课程后，学生应</w:t>
      </w:r>
      <w:r w:rsidR="00AA3F07" w:rsidRPr="00AA3F07">
        <w:rPr>
          <w:rFonts w:ascii="仿宋" w:eastAsia="仿宋" w:hAnsi="仿宋" w:hint="eastAsia"/>
          <w:szCs w:val="21"/>
          <w:lang w:val="en-GB"/>
        </w:rPr>
        <w:t>掌握环境经济学的基本概念、基本理论</w:t>
      </w:r>
      <w:r w:rsidR="0066091A">
        <w:rPr>
          <w:rFonts w:ascii="仿宋" w:eastAsia="仿宋" w:hAnsi="仿宋" w:hint="eastAsia"/>
          <w:szCs w:val="21"/>
          <w:lang w:val="en-GB"/>
        </w:rPr>
        <w:t>、</w:t>
      </w:r>
      <w:r w:rsidR="007A22B4">
        <w:rPr>
          <w:rFonts w:ascii="仿宋" w:eastAsia="仿宋" w:hAnsi="仿宋" w:hint="eastAsia"/>
          <w:szCs w:val="21"/>
          <w:lang w:val="en-GB"/>
        </w:rPr>
        <w:t>相关</w:t>
      </w:r>
      <w:r w:rsidR="00AA3F07" w:rsidRPr="00AA3F07">
        <w:rPr>
          <w:rFonts w:ascii="仿宋" w:eastAsia="仿宋" w:hAnsi="仿宋" w:hint="eastAsia"/>
          <w:szCs w:val="21"/>
          <w:lang w:val="en-GB"/>
        </w:rPr>
        <w:t>知识</w:t>
      </w:r>
      <w:r w:rsidR="0066091A">
        <w:rPr>
          <w:rFonts w:ascii="仿宋" w:eastAsia="仿宋" w:hAnsi="仿宋" w:hint="eastAsia"/>
          <w:szCs w:val="21"/>
          <w:lang w:val="en-GB"/>
        </w:rPr>
        <w:t>和</w:t>
      </w:r>
      <w:r w:rsidR="0066091A" w:rsidRPr="0066091A">
        <w:rPr>
          <w:rFonts w:ascii="仿宋" w:eastAsia="仿宋" w:hAnsi="仿宋" w:hint="eastAsia"/>
          <w:szCs w:val="21"/>
          <w:lang w:val="en-GB"/>
        </w:rPr>
        <w:t>前沿动态</w:t>
      </w:r>
      <w:r w:rsidR="00AA3F07">
        <w:rPr>
          <w:rFonts w:ascii="仿宋" w:eastAsia="仿宋" w:hAnsi="仿宋" w:hint="eastAsia"/>
          <w:szCs w:val="21"/>
          <w:lang w:val="en-GB"/>
        </w:rPr>
        <w:t>。</w:t>
      </w:r>
      <w:r w:rsidR="00526EF1">
        <w:rPr>
          <w:rFonts w:ascii="仿宋" w:eastAsia="仿宋" w:hAnsi="仿宋" w:hint="eastAsia"/>
          <w:szCs w:val="21"/>
          <w:lang w:val="en-GB"/>
        </w:rPr>
        <w:t>应该掌握环境价值评估、</w:t>
      </w:r>
      <w:r w:rsidR="00526EF1" w:rsidRPr="00526EF1">
        <w:rPr>
          <w:rFonts w:ascii="仿宋" w:eastAsia="仿宋" w:hAnsi="仿宋" w:hint="eastAsia"/>
          <w:szCs w:val="21"/>
          <w:lang w:val="en-GB"/>
        </w:rPr>
        <w:t>环境费用效益分析</w:t>
      </w:r>
      <w:r w:rsidR="00526EF1">
        <w:rPr>
          <w:rFonts w:ascii="仿宋" w:eastAsia="仿宋" w:hAnsi="仿宋" w:hint="eastAsia"/>
          <w:szCs w:val="21"/>
          <w:lang w:val="en-GB"/>
        </w:rPr>
        <w:t>等基本方法</w:t>
      </w:r>
      <w:r w:rsidR="00AC217B">
        <w:rPr>
          <w:rFonts w:ascii="仿宋" w:eastAsia="仿宋" w:hAnsi="仿宋" w:hint="eastAsia"/>
          <w:szCs w:val="21"/>
          <w:lang w:val="en-GB"/>
        </w:rPr>
        <w:t>，</w:t>
      </w:r>
      <w:r w:rsidR="00AC217B" w:rsidRPr="00AC217B">
        <w:rPr>
          <w:rFonts w:ascii="仿宋" w:eastAsia="仿宋" w:hAnsi="仿宋" w:hint="eastAsia"/>
          <w:szCs w:val="21"/>
          <w:lang w:val="en-GB"/>
        </w:rPr>
        <w:t>以及运用所学方法解决实际问题的能力</w:t>
      </w:r>
      <w:r w:rsidR="00AC217B">
        <w:rPr>
          <w:rFonts w:ascii="仿宋" w:eastAsia="仿宋" w:hAnsi="仿宋" w:hint="eastAsia"/>
          <w:szCs w:val="21"/>
          <w:lang w:val="en-GB"/>
        </w:rPr>
        <w:t>。</w:t>
      </w:r>
    </w:p>
    <w:p w14:paraId="54292A89" w14:textId="6C055B24" w:rsidR="00AA3F07" w:rsidRPr="00AA3F07" w:rsidRDefault="00AA3F07" w:rsidP="00334508">
      <w:pPr>
        <w:ind w:firstLineChars="200" w:firstLine="420"/>
        <w:rPr>
          <w:rFonts w:ascii="仿宋" w:eastAsia="仿宋" w:hAnsi="仿宋" w:hint="eastAsia"/>
          <w:szCs w:val="21"/>
          <w:lang w:val="en-GB"/>
        </w:rPr>
      </w:pPr>
      <w:r w:rsidRPr="00AA3F07">
        <w:rPr>
          <w:rFonts w:ascii="仿宋" w:eastAsia="仿宋" w:hAnsi="仿宋" w:hint="eastAsia"/>
          <w:szCs w:val="21"/>
          <w:lang w:val="en-GB"/>
        </w:rPr>
        <w:t>课程目标</w:t>
      </w:r>
      <w:r>
        <w:rPr>
          <w:rFonts w:ascii="仿宋" w:eastAsia="仿宋" w:hAnsi="仿宋" w:hint="eastAsia"/>
          <w:szCs w:val="21"/>
          <w:lang w:val="en-GB"/>
        </w:rPr>
        <w:t>3</w:t>
      </w:r>
      <w:r w:rsidRPr="00AA3F07">
        <w:rPr>
          <w:rFonts w:ascii="仿宋" w:eastAsia="仿宋" w:hAnsi="仿宋" w:hint="eastAsia"/>
          <w:szCs w:val="21"/>
          <w:lang w:val="en-GB"/>
        </w:rPr>
        <w:t>：</w:t>
      </w:r>
      <w:r w:rsidR="0066091A">
        <w:rPr>
          <w:rFonts w:ascii="仿宋" w:eastAsia="仿宋" w:hAnsi="仿宋" w:hint="eastAsia"/>
          <w:szCs w:val="21"/>
          <w:lang w:val="en-GB"/>
        </w:rPr>
        <w:t>综合</w:t>
      </w:r>
      <w:r w:rsidR="007A22B4">
        <w:rPr>
          <w:rFonts w:ascii="仿宋" w:eastAsia="仿宋" w:hAnsi="仿宋" w:hint="eastAsia"/>
          <w:szCs w:val="21"/>
          <w:lang w:val="en-GB"/>
        </w:rPr>
        <w:t>能力</w:t>
      </w:r>
      <w:r w:rsidRPr="00AA3F07">
        <w:rPr>
          <w:rFonts w:ascii="仿宋" w:eastAsia="仿宋" w:hAnsi="仿宋" w:hint="eastAsia"/>
          <w:szCs w:val="21"/>
          <w:lang w:val="en-GB"/>
        </w:rPr>
        <w:t>目标</w:t>
      </w:r>
    </w:p>
    <w:p w14:paraId="06268EBC" w14:textId="48186E25" w:rsidR="007A22B4" w:rsidRDefault="007A22B4" w:rsidP="00334508">
      <w:pPr>
        <w:ind w:firstLineChars="200" w:firstLine="420"/>
        <w:rPr>
          <w:rFonts w:ascii="仿宋" w:eastAsia="仿宋" w:hAnsi="仿宋" w:hint="eastAsia"/>
          <w:szCs w:val="21"/>
          <w:lang w:val="en-GB"/>
        </w:rPr>
      </w:pPr>
      <w:r w:rsidRPr="00334508">
        <w:rPr>
          <w:rFonts w:ascii="仿宋" w:eastAsia="仿宋" w:hAnsi="仿宋" w:hint="eastAsia"/>
          <w:szCs w:val="21"/>
          <w:lang w:val="en-GB"/>
        </w:rPr>
        <w:t>通过</w:t>
      </w:r>
      <w:r>
        <w:rPr>
          <w:rFonts w:ascii="仿宋" w:eastAsia="仿宋" w:hAnsi="仿宋" w:hint="eastAsia"/>
          <w:szCs w:val="21"/>
          <w:lang w:val="en-GB"/>
        </w:rPr>
        <w:t>专题写作和</w:t>
      </w:r>
      <w:r w:rsidRPr="00334508">
        <w:rPr>
          <w:rFonts w:ascii="仿宋" w:eastAsia="仿宋" w:hAnsi="仿宋" w:hint="eastAsia"/>
          <w:szCs w:val="21"/>
          <w:lang w:val="en-GB"/>
        </w:rPr>
        <w:t>课堂讨论等</w:t>
      </w:r>
      <w:r>
        <w:rPr>
          <w:rFonts w:ascii="仿宋" w:eastAsia="仿宋" w:hAnsi="仿宋" w:hint="eastAsia"/>
          <w:szCs w:val="21"/>
          <w:lang w:val="en-GB"/>
        </w:rPr>
        <w:t>方式</w:t>
      </w:r>
      <w:r w:rsidRPr="00334508">
        <w:rPr>
          <w:rFonts w:ascii="仿宋" w:eastAsia="仿宋" w:hAnsi="仿宋" w:hint="eastAsia"/>
          <w:szCs w:val="21"/>
          <w:lang w:val="en-GB"/>
        </w:rPr>
        <w:t>提升学生们</w:t>
      </w:r>
      <w:r w:rsidR="00526EF1" w:rsidRPr="00526EF1">
        <w:rPr>
          <w:rFonts w:ascii="仿宋" w:eastAsia="仿宋" w:hAnsi="仿宋" w:hint="eastAsia"/>
          <w:szCs w:val="21"/>
          <w:lang w:val="en-GB"/>
        </w:rPr>
        <w:t>的创新思维</w:t>
      </w:r>
      <w:r w:rsidRPr="00334508">
        <w:rPr>
          <w:rFonts w:ascii="仿宋" w:eastAsia="仿宋" w:hAnsi="仿宋" w:hint="eastAsia"/>
          <w:szCs w:val="21"/>
          <w:lang w:val="en-GB"/>
        </w:rPr>
        <w:t>思考</w:t>
      </w:r>
      <w:r>
        <w:rPr>
          <w:rFonts w:ascii="仿宋" w:eastAsia="仿宋" w:hAnsi="仿宋" w:hint="eastAsia"/>
          <w:szCs w:val="21"/>
          <w:lang w:val="en-GB"/>
        </w:rPr>
        <w:t>能力</w:t>
      </w:r>
      <w:r w:rsidR="00BF2EC0">
        <w:rPr>
          <w:rFonts w:ascii="仿宋" w:eastAsia="仿宋" w:hAnsi="仿宋" w:hint="eastAsia"/>
          <w:szCs w:val="21"/>
          <w:lang w:val="en-GB"/>
        </w:rPr>
        <w:t>和写作能力</w:t>
      </w:r>
      <w:r w:rsidRPr="00334508">
        <w:rPr>
          <w:rFonts w:ascii="仿宋" w:eastAsia="仿宋" w:hAnsi="仿宋" w:hint="eastAsia"/>
          <w:szCs w:val="21"/>
          <w:lang w:val="en-GB"/>
        </w:rPr>
        <w:t>，</w:t>
      </w:r>
      <w:r w:rsidRPr="007A22B4">
        <w:rPr>
          <w:rFonts w:ascii="仿宋" w:eastAsia="仿宋" w:hAnsi="仿宋" w:hint="eastAsia"/>
          <w:szCs w:val="21"/>
          <w:lang w:val="en-GB"/>
        </w:rPr>
        <w:t>具有将宏观经济学、微观经济学的基础知识运用于环境政策问题分析的能力</w:t>
      </w:r>
      <w:r>
        <w:rPr>
          <w:rFonts w:ascii="仿宋" w:eastAsia="仿宋" w:hAnsi="仿宋" w:hint="eastAsia"/>
          <w:szCs w:val="21"/>
          <w:lang w:val="en-GB"/>
        </w:rPr>
        <w:t>。</w:t>
      </w:r>
      <w:r w:rsidR="00BF2EC0" w:rsidRPr="00BF2EC0">
        <w:rPr>
          <w:rFonts w:ascii="仿宋" w:eastAsia="仿宋" w:hAnsi="仿宋" w:hint="eastAsia"/>
          <w:szCs w:val="21"/>
          <w:lang w:val="en-GB"/>
        </w:rPr>
        <w:t>具备能够分析环境经济政策效果并能提出政策建议的能力</w:t>
      </w:r>
      <w:r w:rsidR="00BF2EC0">
        <w:rPr>
          <w:rFonts w:ascii="仿宋" w:eastAsia="仿宋" w:hAnsi="仿宋" w:hint="eastAsia"/>
          <w:szCs w:val="21"/>
          <w:lang w:val="en-GB"/>
        </w:rPr>
        <w:t>。</w:t>
      </w:r>
    </w:p>
    <w:p w14:paraId="27E01460" w14:textId="77777777" w:rsidR="00AC217B" w:rsidRDefault="007A22B4" w:rsidP="00526EF1">
      <w:pPr>
        <w:ind w:firstLineChars="200" w:firstLine="420"/>
        <w:rPr>
          <w:rFonts w:ascii="仿宋" w:eastAsia="仿宋" w:hAnsi="仿宋" w:hint="eastAsia"/>
          <w:szCs w:val="21"/>
          <w:lang w:val="en-GB"/>
        </w:rPr>
      </w:pPr>
      <w:r w:rsidRPr="007A22B4">
        <w:rPr>
          <w:rFonts w:ascii="仿宋" w:eastAsia="仿宋" w:hAnsi="仿宋" w:hint="eastAsia"/>
          <w:szCs w:val="21"/>
          <w:lang w:val="en-GB"/>
        </w:rPr>
        <w:t>课程目标</w:t>
      </w:r>
      <w:r>
        <w:rPr>
          <w:rFonts w:ascii="仿宋" w:eastAsia="仿宋" w:hAnsi="仿宋" w:hint="eastAsia"/>
          <w:szCs w:val="21"/>
          <w:lang w:val="en-GB"/>
        </w:rPr>
        <w:t>4</w:t>
      </w:r>
      <w:r w:rsidRPr="007A22B4">
        <w:rPr>
          <w:rFonts w:ascii="仿宋" w:eastAsia="仿宋" w:hAnsi="仿宋" w:hint="eastAsia"/>
          <w:szCs w:val="21"/>
          <w:lang w:val="en-GB"/>
        </w:rPr>
        <w:t>：</w:t>
      </w:r>
      <w:r w:rsidR="0066091A" w:rsidRPr="0066091A">
        <w:rPr>
          <w:rFonts w:ascii="仿宋" w:eastAsia="仿宋" w:hAnsi="仿宋" w:hint="eastAsia"/>
          <w:szCs w:val="21"/>
          <w:lang w:val="en-GB"/>
        </w:rPr>
        <w:t>沟通与协作</w:t>
      </w:r>
      <w:r w:rsidRPr="007A22B4">
        <w:rPr>
          <w:rFonts w:ascii="仿宋" w:eastAsia="仿宋" w:hAnsi="仿宋" w:hint="eastAsia"/>
          <w:szCs w:val="21"/>
          <w:lang w:val="en-GB"/>
        </w:rPr>
        <w:t>目标</w:t>
      </w:r>
    </w:p>
    <w:p w14:paraId="3193D936" w14:textId="5F388EB8" w:rsidR="00AC217B" w:rsidRPr="00526EF1" w:rsidRDefault="00AC217B" w:rsidP="00AC217B">
      <w:pPr>
        <w:ind w:firstLineChars="200" w:firstLine="420"/>
        <w:rPr>
          <w:rFonts w:ascii="仿宋" w:eastAsia="仿宋" w:hAnsi="仿宋" w:hint="eastAsia"/>
          <w:szCs w:val="21"/>
          <w:lang w:val="en-GB"/>
        </w:rPr>
      </w:pPr>
      <w:r w:rsidRPr="0066091A">
        <w:rPr>
          <w:rFonts w:ascii="仿宋" w:eastAsia="仿宋" w:hAnsi="仿宋" w:hint="eastAsia"/>
          <w:szCs w:val="21"/>
          <w:lang w:val="en-GB"/>
        </w:rPr>
        <w:t>通过</w:t>
      </w:r>
      <w:r>
        <w:rPr>
          <w:rFonts w:ascii="仿宋" w:eastAsia="仿宋" w:hAnsi="仿宋" w:hint="eastAsia"/>
          <w:szCs w:val="21"/>
          <w:lang w:val="en-GB"/>
        </w:rPr>
        <w:t>课堂</w:t>
      </w:r>
      <w:r w:rsidRPr="0066091A">
        <w:rPr>
          <w:rFonts w:ascii="仿宋" w:eastAsia="仿宋" w:hAnsi="仿宋" w:hint="eastAsia"/>
          <w:szCs w:val="21"/>
          <w:lang w:val="en-GB"/>
        </w:rPr>
        <w:t>小组讨论等形式，</w:t>
      </w:r>
      <w:r w:rsidR="0066091A" w:rsidRPr="0066091A">
        <w:rPr>
          <w:rFonts w:ascii="仿宋" w:eastAsia="仿宋" w:hAnsi="仿宋" w:hint="eastAsia"/>
          <w:szCs w:val="21"/>
          <w:lang w:val="en-GB"/>
        </w:rPr>
        <w:t>提升学生的口头表达和沟通能力，使其能够清晰、准确地表达自己的想法。培养团队合作精神，</w:t>
      </w:r>
      <w:r>
        <w:rPr>
          <w:rFonts w:ascii="仿宋" w:eastAsia="仿宋" w:hAnsi="仿宋" w:hint="eastAsia"/>
          <w:szCs w:val="21"/>
          <w:lang w:val="en-GB"/>
        </w:rPr>
        <w:t>使之具</w:t>
      </w:r>
      <w:r w:rsidRPr="00334508">
        <w:rPr>
          <w:rFonts w:ascii="仿宋" w:eastAsia="仿宋" w:hAnsi="仿宋" w:hint="eastAsia"/>
          <w:szCs w:val="21"/>
          <w:lang w:val="en-GB"/>
        </w:rPr>
        <w:t>备分工合作、沟通交流的能力，能够拟定研究计划、处理组织合作中发生的问题，并根据大家的建议，修改研究方案。</w:t>
      </w:r>
    </w:p>
    <w:p w14:paraId="178E3290" w14:textId="77777777" w:rsidR="007800DC" w:rsidRDefault="007800DC" w:rsidP="00D2634B">
      <w:pPr>
        <w:rPr>
          <w:rFonts w:ascii="黑体" w:eastAsia="黑体" w:hAnsi="黑体" w:hint="eastAsia"/>
          <w:szCs w:val="21"/>
          <w:lang w:val="en-GB"/>
        </w:rPr>
      </w:pPr>
    </w:p>
    <w:p w14:paraId="01F6D854" w14:textId="6FD69E92" w:rsidR="005614FE" w:rsidRDefault="006E3C90" w:rsidP="00D2634B">
      <w:pPr>
        <w:rPr>
          <w:rFonts w:ascii="黑体" w:eastAsia="黑体" w:hAnsi="黑体" w:hint="eastAsia"/>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tbl>
      <w:tblPr>
        <w:tblStyle w:val="a9"/>
        <w:tblW w:w="0" w:type="auto"/>
        <w:jc w:val="center"/>
        <w:tblLayout w:type="fixed"/>
        <w:tblLook w:val="04A0" w:firstRow="1" w:lastRow="0" w:firstColumn="1" w:lastColumn="0" w:noHBand="0" w:noVBand="1"/>
      </w:tblPr>
      <w:tblGrid>
        <w:gridCol w:w="1247"/>
        <w:gridCol w:w="1814"/>
        <w:gridCol w:w="3685"/>
        <w:gridCol w:w="397"/>
        <w:gridCol w:w="1134"/>
      </w:tblGrid>
      <w:tr w:rsidR="005A2D7B" w:rsidRPr="00D1344C" w14:paraId="3F2B93AE" w14:textId="77777777" w:rsidTr="00FE6015">
        <w:trPr>
          <w:trHeight w:val="20"/>
          <w:tblHeader/>
          <w:jc w:val="center"/>
        </w:trPr>
        <w:tc>
          <w:tcPr>
            <w:tcW w:w="3061" w:type="dxa"/>
            <w:gridSpan w:val="2"/>
            <w:vAlign w:val="center"/>
          </w:tcPr>
          <w:p w14:paraId="247FFEF3" w14:textId="77777777" w:rsidR="005A2D7B" w:rsidRPr="00D1344C" w:rsidRDefault="005A2D7B" w:rsidP="005A2D7B">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章节/教学</w:t>
            </w:r>
            <w:r w:rsidRPr="00D1344C">
              <w:rPr>
                <w:rFonts w:ascii="仿宋" w:eastAsia="仿宋" w:hAnsi="仿宋"/>
                <w:b/>
                <w:sz w:val="18"/>
                <w:szCs w:val="18"/>
                <w:lang w:val="x-none"/>
              </w:rPr>
              <w:t>单元</w:t>
            </w:r>
          </w:p>
        </w:tc>
        <w:tc>
          <w:tcPr>
            <w:tcW w:w="3685" w:type="dxa"/>
            <w:vAlign w:val="center"/>
          </w:tcPr>
          <w:p w14:paraId="5D647A61" w14:textId="77777777" w:rsidR="005A2D7B" w:rsidRPr="00D1344C" w:rsidRDefault="005A2D7B" w:rsidP="00A639D1">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397" w:type="dxa"/>
            <w:vAlign w:val="center"/>
          </w:tcPr>
          <w:p w14:paraId="72B7CDBA" w14:textId="77777777" w:rsidR="005A2D7B" w:rsidRPr="00D1344C" w:rsidRDefault="005A2D7B" w:rsidP="00A639D1">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学时</w:t>
            </w:r>
          </w:p>
        </w:tc>
        <w:tc>
          <w:tcPr>
            <w:tcW w:w="1134" w:type="dxa"/>
            <w:vAlign w:val="center"/>
          </w:tcPr>
          <w:p w14:paraId="105C4764" w14:textId="77777777" w:rsidR="005A2D7B" w:rsidRPr="00D1344C" w:rsidRDefault="005A2D7B" w:rsidP="00A639D1">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学习要求</w:t>
            </w:r>
          </w:p>
        </w:tc>
      </w:tr>
      <w:tr w:rsidR="0006289E" w14:paraId="141BB4BB" w14:textId="77777777" w:rsidTr="00FE6015">
        <w:trPr>
          <w:trHeight w:val="20"/>
          <w:jc w:val="center"/>
        </w:trPr>
        <w:tc>
          <w:tcPr>
            <w:tcW w:w="1247" w:type="dxa"/>
            <w:vMerge w:val="restart"/>
            <w:vAlign w:val="center"/>
          </w:tcPr>
          <w:p w14:paraId="6C0426A9" w14:textId="77777777" w:rsidR="0006289E" w:rsidRDefault="0006289E" w:rsidP="005A2D7B">
            <w:pPr>
              <w:rPr>
                <w:rFonts w:ascii="仿宋" w:eastAsia="仿宋" w:hAnsi="仿宋" w:hint="eastAsia"/>
                <w:sz w:val="18"/>
                <w:szCs w:val="18"/>
                <w:lang w:val="x-none"/>
              </w:rPr>
            </w:pPr>
            <w:r w:rsidRPr="007B3DD3">
              <w:rPr>
                <w:rFonts w:ascii="仿宋" w:eastAsia="仿宋" w:hAnsi="仿宋" w:hint="eastAsia"/>
                <w:sz w:val="18"/>
                <w:szCs w:val="18"/>
                <w:lang w:val="x-none"/>
              </w:rPr>
              <w:t xml:space="preserve">第一章 </w:t>
            </w:r>
          </w:p>
          <w:p w14:paraId="31A56251" w14:textId="29423551" w:rsidR="0006289E" w:rsidRDefault="0006289E" w:rsidP="005A2D7B">
            <w:pPr>
              <w:rPr>
                <w:rFonts w:ascii="仿宋" w:eastAsia="仿宋" w:hAnsi="仿宋" w:hint="eastAsia"/>
                <w:sz w:val="18"/>
                <w:szCs w:val="18"/>
                <w:lang w:val="x-none"/>
              </w:rPr>
            </w:pPr>
            <w:r w:rsidRPr="007B3DD3">
              <w:rPr>
                <w:rFonts w:ascii="仿宋" w:eastAsia="仿宋" w:hAnsi="仿宋" w:hint="eastAsia"/>
                <w:sz w:val="18"/>
                <w:szCs w:val="18"/>
                <w:lang w:val="x-none"/>
              </w:rPr>
              <w:lastRenderedPageBreak/>
              <w:t>绪论</w:t>
            </w:r>
          </w:p>
        </w:tc>
        <w:tc>
          <w:tcPr>
            <w:tcW w:w="1814" w:type="dxa"/>
            <w:vAlign w:val="center"/>
          </w:tcPr>
          <w:p w14:paraId="30B994F1" w14:textId="65D6464F" w:rsidR="0006289E" w:rsidRDefault="0006289E" w:rsidP="005A2D7B">
            <w:pPr>
              <w:rPr>
                <w:rFonts w:ascii="仿宋" w:eastAsia="仿宋" w:hAnsi="仿宋" w:hint="eastAsia"/>
                <w:sz w:val="18"/>
                <w:szCs w:val="18"/>
                <w:lang w:val="x-none"/>
              </w:rPr>
            </w:pPr>
            <w:r w:rsidRPr="0006289E">
              <w:rPr>
                <w:rFonts w:ascii="仿宋" w:eastAsia="仿宋" w:hAnsi="仿宋" w:hint="eastAsia"/>
                <w:sz w:val="18"/>
                <w:szCs w:val="18"/>
                <w:lang w:val="x-none"/>
              </w:rPr>
              <w:lastRenderedPageBreak/>
              <w:t>1.</w:t>
            </w:r>
            <w:r>
              <w:rPr>
                <w:rFonts w:ascii="仿宋" w:eastAsia="仿宋" w:hAnsi="仿宋"/>
                <w:sz w:val="18"/>
                <w:szCs w:val="18"/>
                <w:lang w:val="x-none"/>
              </w:rPr>
              <w:t>1</w:t>
            </w:r>
            <w:r w:rsidRPr="0006289E">
              <w:rPr>
                <w:rFonts w:ascii="仿宋" w:eastAsia="仿宋" w:hAnsi="仿宋" w:hint="eastAsia"/>
                <w:sz w:val="18"/>
                <w:szCs w:val="18"/>
                <w:lang w:val="x-none"/>
              </w:rPr>
              <w:t>环境经济学的研</w:t>
            </w:r>
            <w:r w:rsidRPr="0006289E">
              <w:rPr>
                <w:rFonts w:ascii="仿宋" w:eastAsia="仿宋" w:hAnsi="仿宋" w:hint="eastAsia"/>
                <w:sz w:val="18"/>
                <w:szCs w:val="18"/>
                <w:lang w:val="x-none"/>
              </w:rPr>
              <w:lastRenderedPageBreak/>
              <w:t>究对象、特点和内容</w:t>
            </w:r>
          </w:p>
        </w:tc>
        <w:tc>
          <w:tcPr>
            <w:tcW w:w="3685" w:type="dxa"/>
            <w:vAlign w:val="center"/>
          </w:tcPr>
          <w:p w14:paraId="14B9A152" w14:textId="77777777" w:rsidR="0006289E" w:rsidRPr="0006289E" w:rsidRDefault="0006289E" w:rsidP="0006289E">
            <w:pPr>
              <w:jc w:val="left"/>
              <w:rPr>
                <w:rFonts w:ascii="仿宋" w:eastAsia="仿宋" w:hAnsi="仿宋" w:hint="eastAsia"/>
                <w:sz w:val="18"/>
                <w:szCs w:val="18"/>
                <w:lang w:val="x-none"/>
              </w:rPr>
            </w:pPr>
            <w:r w:rsidRPr="0006289E">
              <w:rPr>
                <w:rFonts w:ascii="仿宋" w:eastAsia="仿宋" w:hAnsi="仿宋" w:hint="eastAsia"/>
                <w:sz w:val="18"/>
                <w:szCs w:val="18"/>
                <w:lang w:val="x-none"/>
              </w:rPr>
              <w:lastRenderedPageBreak/>
              <w:t>教学内容：讲解环境经济系统，环境经济学</w:t>
            </w:r>
            <w:r w:rsidRPr="0006289E">
              <w:rPr>
                <w:rFonts w:ascii="仿宋" w:eastAsia="仿宋" w:hAnsi="仿宋" w:hint="eastAsia"/>
                <w:sz w:val="18"/>
                <w:szCs w:val="18"/>
                <w:lang w:val="x-none"/>
              </w:rPr>
              <w:lastRenderedPageBreak/>
              <w:t>的特点，重点研究内容。介绍环境经济学在整个学科门类中的地位，并进一步指出环境经济学与生态经济学、与资源经济学的联系与区别。</w:t>
            </w:r>
          </w:p>
          <w:p w14:paraId="306E74B9" w14:textId="77777777" w:rsidR="0006289E" w:rsidRPr="0006289E" w:rsidRDefault="0006289E" w:rsidP="0006289E">
            <w:pPr>
              <w:jc w:val="left"/>
              <w:rPr>
                <w:rFonts w:ascii="仿宋" w:eastAsia="仿宋" w:hAnsi="仿宋" w:hint="eastAsia"/>
                <w:sz w:val="18"/>
                <w:szCs w:val="18"/>
                <w:lang w:val="x-none"/>
              </w:rPr>
            </w:pPr>
            <w:r w:rsidRPr="0006289E">
              <w:rPr>
                <w:rFonts w:ascii="仿宋" w:eastAsia="仿宋" w:hAnsi="仿宋" w:hint="eastAsia"/>
                <w:sz w:val="18"/>
                <w:szCs w:val="18"/>
                <w:lang w:val="x-none"/>
              </w:rPr>
              <w:t>重点：环境经济系统、环境经济学的研究内容</w:t>
            </w:r>
          </w:p>
          <w:p w14:paraId="18809DF3" w14:textId="77777777" w:rsidR="0006289E" w:rsidRPr="0006289E" w:rsidRDefault="0006289E" w:rsidP="0006289E">
            <w:pPr>
              <w:jc w:val="left"/>
              <w:rPr>
                <w:rFonts w:ascii="仿宋" w:eastAsia="仿宋" w:hAnsi="仿宋" w:hint="eastAsia"/>
                <w:sz w:val="18"/>
                <w:szCs w:val="18"/>
                <w:lang w:val="x-none"/>
              </w:rPr>
            </w:pPr>
            <w:r w:rsidRPr="0006289E">
              <w:rPr>
                <w:rFonts w:ascii="仿宋" w:eastAsia="仿宋" w:hAnsi="仿宋" w:hint="eastAsia"/>
                <w:sz w:val="18"/>
                <w:szCs w:val="18"/>
                <w:lang w:val="x-none"/>
              </w:rPr>
              <w:t>难点：环境经济学的研究内容</w:t>
            </w:r>
          </w:p>
          <w:p w14:paraId="5A93C162" w14:textId="1938245C" w:rsidR="0006289E" w:rsidRPr="007B3DD3" w:rsidRDefault="0006289E" w:rsidP="0006289E">
            <w:pPr>
              <w:jc w:val="left"/>
              <w:rPr>
                <w:rFonts w:ascii="仿宋" w:eastAsia="仿宋" w:hAnsi="仿宋" w:hint="eastAsia"/>
                <w:sz w:val="18"/>
                <w:szCs w:val="18"/>
                <w:lang w:val="x-none"/>
              </w:rPr>
            </w:pPr>
            <w:r w:rsidRPr="0006289E">
              <w:rPr>
                <w:rFonts w:ascii="仿宋" w:eastAsia="仿宋" w:hAnsi="仿宋" w:hint="eastAsia"/>
                <w:sz w:val="18"/>
                <w:szCs w:val="18"/>
                <w:lang w:val="x-none"/>
              </w:rPr>
              <w:t>思政：从环境经济系统的整体性深刻理解习近平提出的人与自然构成“生命共同体”的思想。认识环境与人口、资源密不可分，环境具有价值，对我国经济发展与环境保护相协调具有重要意义。</w:t>
            </w:r>
          </w:p>
        </w:tc>
        <w:tc>
          <w:tcPr>
            <w:tcW w:w="397" w:type="dxa"/>
            <w:vMerge w:val="restart"/>
            <w:vAlign w:val="center"/>
          </w:tcPr>
          <w:p w14:paraId="716EB2A7" w14:textId="4B48AD75" w:rsidR="0006289E" w:rsidRDefault="0006289E" w:rsidP="005A2D7B">
            <w:pPr>
              <w:rPr>
                <w:rFonts w:ascii="仿宋" w:eastAsia="仿宋" w:hAnsi="仿宋" w:hint="eastAsia"/>
                <w:sz w:val="18"/>
                <w:szCs w:val="18"/>
                <w:lang w:val="x-none"/>
              </w:rPr>
            </w:pPr>
            <w:r>
              <w:rPr>
                <w:rFonts w:ascii="仿宋" w:eastAsia="仿宋" w:hAnsi="仿宋"/>
                <w:sz w:val="18"/>
                <w:szCs w:val="18"/>
                <w:lang w:val="x-none"/>
              </w:rPr>
              <w:lastRenderedPageBreak/>
              <w:t>2</w:t>
            </w:r>
          </w:p>
        </w:tc>
        <w:tc>
          <w:tcPr>
            <w:tcW w:w="1134" w:type="dxa"/>
            <w:vMerge w:val="restart"/>
            <w:vAlign w:val="center"/>
          </w:tcPr>
          <w:p w14:paraId="47545B3B" w14:textId="77777777" w:rsidR="0006289E" w:rsidRDefault="0006289E" w:rsidP="009D1378">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A3CD050" w14:textId="77777777" w:rsidR="0006289E" w:rsidRDefault="0006289E" w:rsidP="009D1378">
            <w:pPr>
              <w:rPr>
                <w:rFonts w:ascii="仿宋" w:eastAsia="仿宋" w:hAnsi="仿宋" w:hint="eastAsia"/>
                <w:sz w:val="18"/>
                <w:szCs w:val="18"/>
                <w:lang w:val="x-none"/>
              </w:rPr>
            </w:pPr>
            <w:r>
              <w:rPr>
                <w:rFonts w:ascii="仿宋" w:eastAsia="仿宋" w:hAnsi="仿宋" w:hint="eastAsia"/>
                <w:sz w:val="18"/>
                <w:szCs w:val="18"/>
                <w:lang w:val="x-none"/>
              </w:rPr>
              <w:lastRenderedPageBreak/>
              <w:sym w:font="Wingdings 2" w:char="F052"/>
            </w:r>
            <w:r>
              <w:rPr>
                <w:rFonts w:ascii="仿宋" w:eastAsia="仿宋" w:hAnsi="仿宋" w:hint="eastAsia"/>
                <w:sz w:val="18"/>
                <w:szCs w:val="18"/>
                <w:lang w:val="x-none"/>
              </w:rPr>
              <w:t>理解</w:t>
            </w:r>
          </w:p>
          <w:p w14:paraId="30BB14DA" w14:textId="3FC26401" w:rsidR="0006289E" w:rsidRDefault="0006289E" w:rsidP="009D1378">
            <w:pPr>
              <w:rPr>
                <w:rFonts w:ascii="仿宋" w:eastAsia="仿宋" w:hAnsi="仿宋" w:hint="eastAsia"/>
                <w:sz w:val="18"/>
                <w:szCs w:val="18"/>
                <w:lang w:val="x-none"/>
              </w:rPr>
            </w:pPr>
          </w:p>
        </w:tc>
      </w:tr>
      <w:tr w:rsidR="0006289E" w14:paraId="08969045" w14:textId="77777777" w:rsidTr="00FE6015">
        <w:trPr>
          <w:trHeight w:val="20"/>
          <w:jc w:val="center"/>
        </w:trPr>
        <w:tc>
          <w:tcPr>
            <w:tcW w:w="1247" w:type="dxa"/>
            <w:vMerge/>
            <w:vAlign w:val="center"/>
          </w:tcPr>
          <w:p w14:paraId="05F132FE" w14:textId="77777777" w:rsidR="0006289E" w:rsidRDefault="0006289E" w:rsidP="005A2D7B">
            <w:pPr>
              <w:rPr>
                <w:rFonts w:ascii="仿宋" w:eastAsia="仿宋" w:hAnsi="仿宋" w:hint="eastAsia"/>
                <w:sz w:val="18"/>
                <w:szCs w:val="18"/>
                <w:lang w:val="x-none"/>
              </w:rPr>
            </w:pPr>
          </w:p>
        </w:tc>
        <w:tc>
          <w:tcPr>
            <w:tcW w:w="1814" w:type="dxa"/>
            <w:vAlign w:val="center"/>
          </w:tcPr>
          <w:p w14:paraId="113DF193" w14:textId="51EFA62C" w:rsidR="0006289E" w:rsidRDefault="0006289E" w:rsidP="005A2D7B">
            <w:pPr>
              <w:rPr>
                <w:rFonts w:ascii="仿宋" w:eastAsia="仿宋" w:hAnsi="仿宋" w:hint="eastAsia"/>
                <w:sz w:val="18"/>
                <w:szCs w:val="18"/>
                <w:lang w:val="x-none"/>
              </w:rPr>
            </w:pPr>
            <w:r>
              <w:rPr>
                <w:rFonts w:ascii="仿宋" w:eastAsia="仿宋" w:hAnsi="仿宋"/>
                <w:sz w:val="18"/>
                <w:szCs w:val="18"/>
                <w:lang w:val="x-none"/>
              </w:rPr>
              <w:t>1.2</w:t>
            </w:r>
            <w:r w:rsidRPr="007B3DD3">
              <w:rPr>
                <w:rFonts w:ascii="仿宋" w:eastAsia="仿宋" w:hAnsi="仿宋" w:hint="eastAsia"/>
                <w:sz w:val="18"/>
                <w:szCs w:val="18"/>
                <w:lang w:val="x-none"/>
              </w:rPr>
              <w:t>环境经济学的产生与发展</w:t>
            </w:r>
          </w:p>
        </w:tc>
        <w:tc>
          <w:tcPr>
            <w:tcW w:w="3685" w:type="dxa"/>
            <w:vAlign w:val="center"/>
          </w:tcPr>
          <w:p w14:paraId="0B6001B4" w14:textId="074A6114" w:rsidR="0006289E" w:rsidRDefault="0006289E" w:rsidP="007B3DD3">
            <w:pPr>
              <w:jc w:val="left"/>
              <w:rPr>
                <w:rFonts w:ascii="仿宋" w:eastAsia="仿宋" w:hAnsi="仿宋" w:hint="eastAsia"/>
                <w:sz w:val="18"/>
                <w:szCs w:val="18"/>
                <w:lang w:val="x-none"/>
              </w:rPr>
            </w:pPr>
            <w:r w:rsidRPr="007B3DD3">
              <w:rPr>
                <w:rFonts w:ascii="仿宋" w:eastAsia="仿宋" w:hAnsi="仿宋" w:hint="eastAsia"/>
                <w:b/>
                <w:bCs/>
                <w:sz w:val="18"/>
                <w:szCs w:val="18"/>
                <w:lang w:val="x-none"/>
              </w:rPr>
              <w:t>教学内容：</w:t>
            </w:r>
            <w:r w:rsidRPr="007B3DD3">
              <w:rPr>
                <w:rFonts w:ascii="仿宋" w:eastAsia="仿宋" w:hAnsi="仿宋" w:hint="eastAsia"/>
                <w:sz w:val="18"/>
                <w:szCs w:val="18"/>
                <w:lang w:val="x-none"/>
              </w:rPr>
              <w:t>介绍环境经济学的产生的背景，环境经济学的产生和发展，重要里程碑，我国环境经济学的发展历程</w:t>
            </w:r>
            <w:r>
              <w:rPr>
                <w:rFonts w:ascii="仿宋" w:eastAsia="仿宋" w:hAnsi="仿宋" w:hint="eastAsia"/>
                <w:sz w:val="18"/>
                <w:szCs w:val="18"/>
                <w:lang w:val="x-none"/>
              </w:rPr>
              <w:t>。</w:t>
            </w:r>
            <w:r w:rsidRPr="007B3DD3">
              <w:rPr>
                <w:rFonts w:ascii="仿宋" w:eastAsia="仿宋" w:hAnsi="仿宋" w:hint="eastAsia"/>
                <w:sz w:val="18"/>
                <w:szCs w:val="18"/>
                <w:lang w:val="x-none"/>
              </w:rPr>
              <w:t>案例：八大污染事件</w:t>
            </w:r>
            <w:r>
              <w:rPr>
                <w:rFonts w:ascii="仿宋" w:eastAsia="仿宋" w:hAnsi="仿宋" w:hint="eastAsia"/>
                <w:sz w:val="18"/>
                <w:szCs w:val="18"/>
                <w:lang w:val="x-none"/>
              </w:rPr>
              <w:t>。</w:t>
            </w:r>
          </w:p>
          <w:p w14:paraId="1350EA8E" w14:textId="77777777" w:rsidR="0006289E" w:rsidRPr="007B3DD3" w:rsidRDefault="0006289E" w:rsidP="007B3DD3">
            <w:pPr>
              <w:jc w:val="left"/>
              <w:rPr>
                <w:rFonts w:ascii="仿宋" w:eastAsia="仿宋" w:hAnsi="仿宋" w:hint="eastAsia"/>
                <w:sz w:val="18"/>
                <w:szCs w:val="18"/>
                <w:lang w:val="x-none"/>
              </w:rPr>
            </w:pPr>
            <w:r w:rsidRPr="007B3DD3">
              <w:rPr>
                <w:rFonts w:ascii="仿宋" w:eastAsia="仿宋" w:hAnsi="仿宋" w:hint="eastAsia"/>
                <w:b/>
                <w:bCs/>
                <w:sz w:val="18"/>
                <w:szCs w:val="18"/>
                <w:lang w:val="x-none"/>
              </w:rPr>
              <w:t>重点：</w:t>
            </w:r>
            <w:r w:rsidRPr="007B3DD3">
              <w:rPr>
                <w:rFonts w:ascii="仿宋" w:eastAsia="仿宋" w:hAnsi="仿宋" w:hint="eastAsia"/>
                <w:sz w:val="18"/>
                <w:szCs w:val="18"/>
                <w:lang w:val="x-none"/>
              </w:rPr>
              <w:t>深刻理解环境经济学的产生的背景、掌握重要里程碑事件</w:t>
            </w:r>
          </w:p>
          <w:p w14:paraId="22430E99" w14:textId="77777777" w:rsidR="0006289E" w:rsidRPr="007B3DD3" w:rsidRDefault="0006289E" w:rsidP="007B3DD3">
            <w:pPr>
              <w:jc w:val="left"/>
              <w:rPr>
                <w:rFonts w:ascii="仿宋" w:eastAsia="仿宋" w:hAnsi="仿宋" w:hint="eastAsia"/>
                <w:sz w:val="18"/>
                <w:szCs w:val="18"/>
                <w:lang w:val="x-none"/>
              </w:rPr>
            </w:pPr>
            <w:r w:rsidRPr="007B3DD3">
              <w:rPr>
                <w:rFonts w:ascii="仿宋" w:eastAsia="仿宋" w:hAnsi="仿宋" w:hint="eastAsia"/>
                <w:b/>
                <w:bCs/>
                <w:sz w:val="18"/>
                <w:szCs w:val="18"/>
                <w:lang w:val="x-none"/>
              </w:rPr>
              <w:t>难点：</w:t>
            </w:r>
            <w:r w:rsidRPr="007B3DD3">
              <w:rPr>
                <w:rFonts w:ascii="仿宋" w:eastAsia="仿宋" w:hAnsi="仿宋" w:hint="eastAsia"/>
                <w:sz w:val="18"/>
                <w:szCs w:val="18"/>
                <w:lang w:val="x-none"/>
              </w:rPr>
              <w:t>我国环境经济学的发展</w:t>
            </w:r>
          </w:p>
          <w:p w14:paraId="6C2BC513" w14:textId="0193C23A" w:rsidR="0006289E" w:rsidRDefault="0006289E" w:rsidP="007B3DD3">
            <w:pPr>
              <w:jc w:val="left"/>
              <w:rPr>
                <w:rFonts w:ascii="仿宋" w:eastAsia="仿宋" w:hAnsi="仿宋" w:hint="eastAsia"/>
                <w:sz w:val="18"/>
                <w:szCs w:val="18"/>
                <w:lang w:val="x-none"/>
              </w:rPr>
            </w:pPr>
            <w:r w:rsidRPr="007B3DD3">
              <w:rPr>
                <w:rFonts w:ascii="仿宋" w:eastAsia="仿宋" w:hAnsi="仿宋" w:hint="eastAsia"/>
                <w:b/>
                <w:bCs/>
                <w:sz w:val="18"/>
                <w:szCs w:val="18"/>
                <w:lang w:val="x-none"/>
              </w:rPr>
              <w:t>思政：</w:t>
            </w:r>
            <w:r w:rsidRPr="007B3DD3">
              <w:rPr>
                <w:rFonts w:ascii="仿宋" w:eastAsia="仿宋" w:hAnsi="仿宋" w:hint="eastAsia"/>
                <w:sz w:val="18"/>
                <w:szCs w:val="18"/>
                <w:lang w:val="x-none"/>
              </w:rPr>
              <w:t>从环境经济学的产生和发展中认识人与自然和谐共生的关系，深刻认识环境经济学在我国生态文明建设中的地位与作用。</w:t>
            </w:r>
          </w:p>
          <w:p w14:paraId="010E7FA2" w14:textId="77777777" w:rsidR="0006289E" w:rsidRDefault="0006289E" w:rsidP="007B3DD3">
            <w:pPr>
              <w:jc w:val="left"/>
              <w:rPr>
                <w:rFonts w:ascii="仿宋" w:eastAsia="仿宋" w:hAnsi="仿宋" w:hint="eastAsia"/>
                <w:sz w:val="18"/>
                <w:szCs w:val="18"/>
                <w:lang w:val="x-none"/>
              </w:rPr>
            </w:pPr>
          </w:p>
          <w:p w14:paraId="106949D4" w14:textId="376D52D6" w:rsidR="0006289E" w:rsidRDefault="0006289E" w:rsidP="007B3DD3">
            <w:pPr>
              <w:jc w:val="left"/>
              <w:rPr>
                <w:rFonts w:ascii="仿宋" w:eastAsia="仿宋" w:hAnsi="仿宋" w:hint="eastAsia"/>
                <w:sz w:val="18"/>
                <w:szCs w:val="18"/>
                <w:lang w:val="x-none"/>
              </w:rPr>
            </w:pPr>
          </w:p>
        </w:tc>
        <w:tc>
          <w:tcPr>
            <w:tcW w:w="397" w:type="dxa"/>
            <w:vMerge/>
            <w:vAlign w:val="center"/>
          </w:tcPr>
          <w:p w14:paraId="3242110C" w14:textId="77777777" w:rsidR="0006289E" w:rsidRDefault="0006289E" w:rsidP="005A2D7B">
            <w:pPr>
              <w:rPr>
                <w:rFonts w:ascii="仿宋" w:eastAsia="仿宋" w:hAnsi="仿宋" w:hint="eastAsia"/>
                <w:sz w:val="18"/>
                <w:szCs w:val="18"/>
                <w:lang w:val="x-none"/>
              </w:rPr>
            </w:pPr>
          </w:p>
        </w:tc>
        <w:tc>
          <w:tcPr>
            <w:tcW w:w="1134" w:type="dxa"/>
            <w:vMerge/>
            <w:vAlign w:val="center"/>
          </w:tcPr>
          <w:p w14:paraId="2B94DAB1" w14:textId="1F83613E" w:rsidR="0006289E" w:rsidRDefault="0006289E" w:rsidP="005A2D7B">
            <w:pPr>
              <w:rPr>
                <w:rFonts w:ascii="仿宋" w:eastAsia="仿宋" w:hAnsi="仿宋" w:hint="eastAsia"/>
                <w:sz w:val="18"/>
                <w:szCs w:val="18"/>
                <w:lang w:val="x-none"/>
              </w:rPr>
            </w:pPr>
          </w:p>
        </w:tc>
      </w:tr>
      <w:tr w:rsidR="0006289E" w14:paraId="1177B684" w14:textId="77777777" w:rsidTr="00FE6015">
        <w:trPr>
          <w:trHeight w:val="20"/>
          <w:jc w:val="center"/>
        </w:trPr>
        <w:tc>
          <w:tcPr>
            <w:tcW w:w="1247" w:type="dxa"/>
            <w:vMerge/>
            <w:vAlign w:val="center"/>
          </w:tcPr>
          <w:p w14:paraId="7B8CA626" w14:textId="77777777" w:rsidR="0006289E" w:rsidRDefault="0006289E" w:rsidP="005A2D7B">
            <w:pPr>
              <w:rPr>
                <w:rFonts w:ascii="仿宋" w:eastAsia="仿宋" w:hAnsi="仿宋" w:hint="eastAsia"/>
                <w:sz w:val="18"/>
                <w:szCs w:val="18"/>
                <w:lang w:val="x-none"/>
              </w:rPr>
            </w:pPr>
          </w:p>
        </w:tc>
        <w:tc>
          <w:tcPr>
            <w:tcW w:w="1814" w:type="dxa"/>
            <w:vAlign w:val="center"/>
          </w:tcPr>
          <w:p w14:paraId="5DCEFE22" w14:textId="7DB93AE8" w:rsidR="0006289E" w:rsidRDefault="0006289E" w:rsidP="005A2D7B">
            <w:pPr>
              <w:rPr>
                <w:rFonts w:ascii="仿宋" w:eastAsia="仿宋" w:hAnsi="仿宋" w:hint="eastAsia"/>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3</w:t>
            </w:r>
            <w:r w:rsidRPr="007B3DD3">
              <w:rPr>
                <w:rFonts w:ascii="仿宋" w:eastAsia="仿宋" w:hAnsi="仿宋" w:hint="eastAsia"/>
                <w:sz w:val="18"/>
                <w:szCs w:val="18"/>
                <w:lang w:val="x-none"/>
              </w:rPr>
              <w:t>环境经济学的研究热点及展望</w:t>
            </w:r>
          </w:p>
        </w:tc>
        <w:tc>
          <w:tcPr>
            <w:tcW w:w="3685" w:type="dxa"/>
            <w:vAlign w:val="center"/>
          </w:tcPr>
          <w:p w14:paraId="2D97AB82" w14:textId="77777777" w:rsidR="0006289E" w:rsidRDefault="0006289E" w:rsidP="007B3DD3">
            <w:pPr>
              <w:rPr>
                <w:rFonts w:ascii="仿宋" w:eastAsia="仿宋" w:hAnsi="仿宋" w:hint="eastAsia"/>
                <w:sz w:val="18"/>
                <w:szCs w:val="18"/>
                <w:lang w:val="x-none"/>
              </w:rPr>
            </w:pPr>
            <w:r w:rsidRPr="007B3DD3">
              <w:rPr>
                <w:rFonts w:ascii="仿宋" w:eastAsia="仿宋" w:hAnsi="仿宋" w:hint="eastAsia"/>
                <w:b/>
                <w:bCs/>
                <w:sz w:val="18"/>
                <w:szCs w:val="18"/>
                <w:lang w:val="x-none"/>
              </w:rPr>
              <w:t>教学内容：</w:t>
            </w:r>
            <w:r w:rsidRPr="007B3DD3">
              <w:rPr>
                <w:rFonts w:ascii="仿宋" w:eastAsia="仿宋" w:hAnsi="仿宋" w:hint="eastAsia"/>
                <w:sz w:val="18"/>
                <w:szCs w:val="18"/>
                <w:lang w:val="x-none"/>
              </w:rPr>
              <w:t>讲解环境经济学的研究热点问题、我国生态环境建设新要求，环境经济学未来研究方向</w:t>
            </w:r>
            <w:r>
              <w:rPr>
                <w:rFonts w:ascii="仿宋" w:eastAsia="仿宋" w:hAnsi="仿宋" w:hint="eastAsia"/>
                <w:sz w:val="18"/>
                <w:szCs w:val="18"/>
                <w:lang w:val="x-none"/>
              </w:rPr>
              <w:t>.</w:t>
            </w:r>
            <w:r w:rsidRPr="007B3DD3">
              <w:rPr>
                <w:rFonts w:ascii="仿宋" w:eastAsia="仿宋" w:hAnsi="仿宋" w:hint="eastAsia"/>
                <w:sz w:val="18"/>
                <w:szCs w:val="18"/>
                <w:lang w:val="x-none"/>
              </w:rPr>
              <w:t>课堂研讨：废电池是如何污染环境的？如何解决？</w:t>
            </w:r>
          </w:p>
          <w:p w14:paraId="591AADD3" w14:textId="77777777" w:rsidR="0006289E" w:rsidRPr="007B3DD3" w:rsidRDefault="0006289E" w:rsidP="007B3DD3">
            <w:pPr>
              <w:rPr>
                <w:rFonts w:ascii="仿宋" w:eastAsia="仿宋" w:hAnsi="仿宋" w:hint="eastAsia"/>
                <w:sz w:val="18"/>
                <w:szCs w:val="18"/>
                <w:lang w:val="x-none"/>
              </w:rPr>
            </w:pPr>
            <w:r w:rsidRPr="007B3DD3">
              <w:rPr>
                <w:rFonts w:ascii="仿宋" w:eastAsia="仿宋" w:hAnsi="仿宋" w:hint="eastAsia"/>
                <w:b/>
                <w:bCs/>
                <w:sz w:val="18"/>
                <w:szCs w:val="18"/>
                <w:lang w:val="x-none"/>
              </w:rPr>
              <w:t>重点：</w:t>
            </w:r>
            <w:r w:rsidRPr="007B3DD3">
              <w:rPr>
                <w:rFonts w:ascii="仿宋" w:eastAsia="仿宋" w:hAnsi="仿宋" w:hint="eastAsia"/>
                <w:sz w:val="18"/>
                <w:szCs w:val="18"/>
                <w:lang w:val="x-none"/>
              </w:rPr>
              <w:t>我国生态文明建设新要求</w:t>
            </w:r>
          </w:p>
          <w:p w14:paraId="6F8B5768" w14:textId="77777777" w:rsidR="0006289E" w:rsidRPr="007B3DD3" w:rsidRDefault="0006289E" w:rsidP="007B3DD3">
            <w:pPr>
              <w:rPr>
                <w:rFonts w:ascii="仿宋" w:eastAsia="仿宋" w:hAnsi="仿宋" w:hint="eastAsia"/>
                <w:sz w:val="18"/>
                <w:szCs w:val="18"/>
                <w:lang w:val="x-none"/>
              </w:rPr>
            </w:pPr>
            <w:r w:rsidRPr="007B3DD3">
              <w:rPr>
                <w:rFonts w:ascii="仿宋" w:eastAsia="仿宋" w:hAnsi="仿宋" w:hint="eastAsia"/>
                <w:b/>
                <w:bCs/>
                <w:sz w:val="18"/>
                <w:szCs w:val="18"/>
                <w:lang w:val="x-none"/>
              </w:rPr>
              <w:t>难点：</w:t>
            </w:r>
            <w:r w:rsidRPr="007B3DD3">
              <w:rPr>
                <w:rFonts w:ascii="仿宋" w:eastAsia="仿宋" w:hAnsi="仿宋" w:hint="eastAsia"/>
                <w:sz w:val="18"/>
                <w:szCs w:val="18"/>
                <w:lang w:val="x-none"/>
              </w:rPr>
              <w:t>环境经济学未来研究方向</w:t>
            </w:r>
          </w:p>
          <w:p w14:paraId="68F841C7" w14:textId="4FA5363A" w:rsidR="0006289E" w:rsidRDefault="0006289E" w:rsidP="007B3DD3">
            <w:pPr>
              <w:rPr>
                <w:rFonts w:ascii="仿宋" w:eastAsia="仿宋" w:hAnsi="仿宋" w:hint="eastAsia"/>
                <w:sz w:val="18"/>
                <w:szCs w:val="18"/>
                <w:lang w:val="x-none"/>
              </w:rPr>
            </w:pPr>
            <w:r w:rsidRPr="007B3DD3">
              <w:rPr>
                <w:rFonts w:ascii="仿宋" w:eastAsia="仿宋" w:hAnsi="仿宋" w:hint="eastAsia"/>
                <w:b/>
                <w:bCs/>
                <w:sz w:val="18"/>
                <w:szCs w:val="18"/>
                <w:lang w:val="x-none"/>
              </w:rPr>
              <w:t>思政：</w:t>
            </w:r>
            <w:r w:rsidRPr="007B3DD3">
              <w:rPr>
                <w:rFonts w:ascii="仿宋" w:eastAsia="仿宋" w:hAnsi="仿宋" w:hint="eastAsia"/>
                <w:sz w:val="18"/>
                <w:szCs w:val="18"/>
                <w:lang w:val="x-none"/>
              </w:rPr>
              <w:t>介绍我国生态文明建设的目标要求和二十大精神，使学生能够把环境经济学未来研究方向和重点与我国生态文明建设、中国式现代化紧密结合起来。</w:t>
            </w:r>
          </w:p>
        </w:tc>
        <w:tc>
          <w:tcPr>
            <w:tcW w:w="397" w:type="dxa"/>
            <w:vMerge/>
            <w:vAlign w:val="center"/>
          </w:tcPr>
          <w:p w14:paraId="170070EC" w14:textId="77777777" w:rsidR="0006289E" w:rsidRDefault="0006289E" w:rsidP="005A2D7B">
            <w:pPr>
              <w:rPr>
                <w:rFonts w:ascii="仿宋" w:eastAsia="仿宋" w:hAnsi="仿宋" w:hint="eastAsia"/>
                <w:sz w:val="18"/>
                <w:szCs w:val="18"/>
                <w:lang w:val="x-none"/>
              </w:rPr>
            </w:pPr>
          </w:p>
        </w:tc>
        <w:tc>
          <w:tcPr>
            <w:tcW w:w="1134" w:type="dxa"/>
            <w:vMerge/>
            <w:vAlign w:val="center"/>
          </w:tcPr>
          <w:p w14:paraId="06F8CA5B" w14:textId="77777777" w:rsidR="0006289E" w:rsidRDefault="0006289E" w:rsidP="005A2D7B">
            <w:pPr>
              <w:rPr>
                <w:rFonts w:ascii="仿宋" w:eastAsia="仿宋" w:hAnsi="仿宋" w:hint="eastAsia"/>
                <w:sz w:val="18"/>
                <w:szCs w:val="18"/>
                <w:lang w:val="x-none"/>
              </w:rPr>
            </w:pPr>
          </w:p>
        </w:tc>
      </w:tr>
      <w:tr w:rsidR="002824D8" w14:paraId="36701974" w14:textId="77777777" w:rsidTr="00FE6015">
        <w:trPr>
          <w:trHeight w:val="20"/>
          <w:jc w:val="center"/>
        </w:trPr>
        <w:tc>
          <w:tcPr>
            <w:tcW w:w="1247" w:type="dxa"/>
            <w:vMerge w:val="restart"/>
            <w:vAlign w:val="center"/>
          </w:tcPr>
          <w:p w14:paraId="6FD8A1ED" w14:textId="77777777" w:rsidR="002824D8" w:rsidRDefault="002824D8" w:rsidP="005A2D7B">
            <w:pPr>
              <w:rPr>
                <w:rFonts w:ascii="仿宋" w:eastAsia="仿宋" w:hAnsi="仿宋" w:hint="eastAsia"/>
                <w:sz w:val="18"/>
                <w:szCs w:val="18"/>
                <w:lang w:val="x-none"/>
              </w:rPr>
            </w:pPr>
            <w:r w:rsidRPr="007B3DD3">
              <w:rPr>
                <w:rFonts w:ascii="仿宋" w:eastAsia="仿宋" w:hAnsi="仿宋" w:hint="eastAsia"/>
                <w:sz w:val="18"/>
                <w:szCs w:val="18"/>
                <w:lang w:val="x-none"/>
              </w:rPr>
              <w:t xml:space="preserve">第二章 </w:t>
            </w:r>
          </w:p>
          <w:p w14:paraId="38A194EF" w14:textId="7385D210" w:rsidR="002824D8" w:rsidRDefault="002824D8" w:rsidP="005A2D7B">
            <w:pPr>
              <w:rPr>
                <w:rFonts w:ascii="仿宋" w:eastAsia="仿宋" w:hAnsi="仿宋" w:hint="eastAsia"/>
                <w:sz w:val="18"/>
                <w:szCs w:val="18"/>
                <w:lang w:val="x-none"/>
              </w:rPr>
            </w:pPr>
            <w:r w:rsidRPr="007B3DD3">
              <w:rPr>
                <w:rFonts w:ascii="仿宋" w:eastAsia="仿宋" w:hAnsi="仿宋" w:hint="eastAsia"/>
                <w:sz w:val="18"/>
                <w:szCs w:val="18"/>
                <w:lang w:val="x-none"/>
              </w:rPr>
              <w:t>经济学基础知识</w:t>
            </w:r>
          </w:p>
        </w:tc>
        <w:tc>
          <w:tcPr>
            <w:tcW w:w="1814" w:type="dxa"/>
            <w:vAlign w:val="center"/>
          </w:tcPr>
          <w:p w14:paraId="29DB6A65" w14:textId="6307FB6C"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2.1</w:t>
            </w:r>
            <w:r w:rsidRPr="007B3DD3">
              <w:rPr>
                <w:rFonts w:ascii="仿宋" w:eastAsia="仿宋" w:hAnsi="仿宋" w:hint="eastAsia"/>
                <w:sz w:val="18"/>
                <w:szCs w:val="18"/>
                <w:lang w:val="x-none"/>
              </w:rPr>
              <w:t>市场均衡理论、消费者行为理论、生产理论</w:t>
            </w:r>
          </w:p>
        </w:tc>
        <w:tc>
          <w:tcPr>
            <w:tcW w:w="3685" w:type="dxa"/>
            <w:vAlign w:val="center"/>
          </w:tcPr>
          <w:p w14:paraId="6AC91CB9" w14:textId="57A4DA7C" w:rsidR="002824D8" w:rsidRPr="007B3DD3" w:rsidRDefault="002824D8" w:rsidP="007B3DD3">
            <w:pPr>
              <w:rPr>
                <w:rFonts w:ascii="仿宋" w:eastAsia="仿宋" w:hAnsi="仿宋" w:hint="eastAsia"/>
                <w:sz w:val="18"/>
                <w:szCs w:val="18"/>
                <w:lang w:val="x-none"/>
              </w:rPr>
            </w:pPr>
            <w:r w:rsidRPr="00294494">
              <w:rPr>
                <w:rFonts w:ascii="仿宋" w:eastAsia="仿宋" w:hAnsi="仿宋" w:hint="eastAsia"/>
                <w:b/>
                <w:bCs/>
                <w:sz w:val="18"/>
                <w:szCs w:val="18"/>
                <w:lang w:val="x-none"/>
              </w:rPr>
              <w:t>教学内容：</w:t>
            </w:r>
            <w:r w:rsidRPr="007B3DD3">
              <w:rPr>
                <w:rFonts w:ascii="仿宋" w:eastAsia="仿宋" w:hAnsi="仿宋" w:hint="eastAsia"/>
                <w:sz w:val="18"/>
                <w:szCs w:val="18"/>
                <w:lang w:val="x-none"/>
              </w:rPr>
              <w:t>介绍需求定理、供给定理和市场均衡；介绍边际效用递减规律、消费者均衡；介绍等产量曲线、等成本线和生产者均衡</w:t>
            </w:r>
          </w:p>
          <w:p w14:paraId="188F61B5" w14:textId="77777777" w:rsidR="002824D8" w:rsidRDefault="002824D8" w:rsidP="00294494">
            <w:pPr>
              <w:rPr>
                <w:rFonts w:ascii="仿宋" w:eastAsia="仿宋" w:hAnsi="仿宋" w:hint="eastAsia"/>
                <w:sz w:val="18"/>
                <w:szCs w:val="18"/>
                <w:lang w:val="x-none"/>
              </w:rPr>
            </w:pPr>
            <w:r>
              <w:rPr>
                <w:rFonts w:ascii="仿宋" w:eastAsia="仿宋" w:hAnsi="仿宋" w:hint="eastAsia"/>
                <w:sz w:val="18"/>
                <w:szCs w:val="18"/>
                <w:lang w:val="x-none"/>
              </w:rPr>
              <w:t>课堂</w:t>
            </w:r>
            <w:r w:rsidRPr="007B3DD3">
              <w:rPr>
                <w:rFonts w:ascii="仿宋" w:eastAsia="仿宋" w:hAnsi="仿宋" w:hint="eastAsia"/>
                <w:sz w:val="18"/>
                <w:szCs w:val="18"/>
                <w:lang w:val="x-none"/>
              </w:rPr>
              <w:t>练习：1.需求曲线</w:t>
            </w:r>
            <w:r>
              <w:rPr>
                <w:rFonts w:ascii="仿宋" w:eastAsia="仿宋" w:hAnsi="仿宋" w:hint="eastAsia"/>
                <w:sz w:val="18"/>
                <w:szCs w:val="18"/>
                <w:lang w:val="x-none"/>
              </w:rPr>
              <w:t>；</w:t>
            </w:r>
            <w:r w:rsidRPr="007B3DD3">
              <w:rPr>
                <w:rFonts w:ascii="仿宋" w:eastAsia="仿宋" w:hAnsi="仿宋" w:hint="eastAsia"/>
                <w:sz w:val="18"/>
                <w:szCs w:val="18"/>
                <w:lang w:val="x-none"/>
              </w:rPr>
              <w:t>2.台风对冰淇淋市场的影响</w:t>
            </w:r>
          </w:p>
          <w:p w14:paraId="421CF622" w14:textId="77777777" w:rsidR="002824D8" w:rsidRPr="00294494" w:rsidRDefault="002824D8" w:rsidP="00294494">
            <w:pPr>
              <w:rPr>
                <w:rFonts w:ascii="仿宋" w:eastAsia="仿宋" w:hAnsi="仿宋" w:hint="eastAsia"/>
                <w:sz w:val="18"/>
                <w:szCs w:val="18"/>
                <w:lang w:val="x-none"/>
              </w:rPr>
            </w:pPr>
            <w:r w:rsidRPr="00294494">
              <w:rPr>
                <w:rFonts w:ascii="仿宋" w:eastAsia="仿宋" w:hAnsi="仿宋" w:hint="eastAsia"/>
                <w:b/>
                <w:bCs/>
                <w:sz w:val="18"/>
                <w:szCs w:val="18"/>
                <w:lang w:val="x-none"/>
              </w:rPr>
              <w:t>重点：</w:t>
            </w:r>
            <w:r w:rsidRPr="00294494">
              <w:rPr>
                <w:rFonts w:ascii="仿宋" w:eastAsia="仿宋" w:hAnsi="仿宋" w:hint="eastAsia"/>
                <w:sz w:val="18"/>
                <w:szCs w:val="18"/>
                <w:lang w:val="x-none"/>
              </w:rPr>
              <w:t>市场均衡、边际效用递减规律、消费者均衡、生产者均衡</w:t>
            </w:r>
          </w:p>
          <w:p w14:paraId="6C1B3E5B" w14:textId="77777777" w:rsidR="002824D8" w:rsidRPr="00294494" w:rsidRDefault="002824D8" w:rsidP="00294494">
            <w:pPr>
              <w:rPr>
                <w:rFonts w:ascii="仿宋" w:eastAsia="仿宋" w:hAnsi="仿宋" w:hint="eastAsia"/>
                <w:sz w:val="18"/>
                <w:szCs w:val="18"/>
                <w:lang w:val="x-none"/>
              </w:rPr>
            </w:pPr>
            <w:r w:rsidRPr="00294494">
              <w:rPr>
                <w:rFonts w:ascii="仿宋" w:eastAsia="仿宋" w:hAnsi="仿宋" w:hint="eastAsia"/>
                <w:b/>
                <w:bCs/>
                <w:sz w:val="18"/>
                <w:szCs w:val="18"/>
                <w:lang w:val="x-none"/>
              </w:rPr>
              <w:t>难点：</w:t>
            </w:r>
            <w:r w:rsidRPr="00294494">
              <w:rPr>
                <w:rFonts w:ascii="仿宋" w:eastAsia="仿宋" w:hAnsi="仿宋" w:hint="eastAsia"/>
                <w:sz w:val="18"/>
                <w:szCs w:val="18"/>
                <w:lang w:val="x-none"/>
              </w:rPr>
              <w:t>边际效用递减规律</w:t>
            </w:r>
          </w:p>
          <w:p w14:paraId="67FD8BD7" w14:textId="22C46669" w:rsidR="002824D8" w:rsidRDefault="002824D8" w:rsidP="00294494">
            <w:pPr>
              <w:rPr>
                <w:rFonts w:ascii="仿宋" w:eastAsia="仿宋" w:hAnsi="仿宋" w:hint="eastAsia"/>
                <w:sz w:val="18"/>
                <w:szCs w:val="18"/>
                <w:lang w:val="x-none"/>
              </w:rPr>
            </w:pPr>
            <w:r w:rsidRPr="00294494">
              <w:rPr>
                <w:rFonts w:ascii="仿宋" w:eastAsia="仿宋" w:hAnsi="仿宋" w:hint="eastAsia"/>
                <w:sz w:val="18"/>
                <w:szCs w:val="18"/>
                <w:lang w:val="x-none"/>
              </w:rPr>
              <w:lastRenderedPageBreak/>
              <w:t>思政：</w:t>
            </w:r>
            <w:r>
              <w:rPr>
                <w:rFonts w:ascii="仿宋" w:eastAsia="仿宋" w:hAnsi="仿宋" w:hint="eastAsia"/>
                <w:sz w:val="18"/>
                <w:szCs w:val="18"/>
                <w:lang w:val="x-none"/>
              </w:rPr>
              <w:t>帮助学生理解在社会主义市场经济体制下，充分发挥市场在资源配置中的决定性作用的重要意义。</w:t>
            </w:r>
          </w:p>
          <w:p w14:paraId="618D68CD" w14:textId="4C6C1671" w:rsidR="002824D8" w:rsidRDefault="002824D8" w:rsidP="00294494">
            <w:pPr>
              <w:rPr>
                <w:rFonts w:ascii="仿宋" w:eastAsia="仿宋" w:hAnsi="仿宋" w:hint="eastAsia"/>
                <w:sz w:val="18"/>
                <w:szCs w:val="18"/>
                <w:lang w:val="x-none"/>
              </w:rPr>
            </w:pPr>
          </w:p>
        </w:tc>
        <w:tc>
          <w:tcPr>
            <w:tcW w:w="397" w:type="dxa"/>
            <w:vMerge w:val="restart"/>
            <w:vAlign w:val="center"/>
          </w:tcPr>
          <w:p w14:paraId="08FA5E96" w14:textId="71B4DBB8"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lastRenderedPageBreak/>
              <w:t>2</w:t>
            </w:r>
          </w:p>
        </w:tc>
        <w:tc>
          <w:tcPr>
            <w:tcW w:w="1134" w:type="dxa"/>
            <w:vMerge w:val="restart"/>
            <w:vAlign w:val="center"/>
          </w:tcPr>
          <w:p w14:paraId="495D1C53" w14:textId="77777777" w:rsidR="002824D8" w:rsidRDefault="002824D8" w:rsidP="009D1378">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141468E2" w14:textId="77777777" w:rsidR="002824D8" w:rsidRDefault="002824D8" w:rsidP="009D1378">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080B595E" w14:textId="3FC24B59" w:rsidR="002824D8" w:rsidRDefault="002824D8" w:rsidP="009D1378">
            <w:pPr>
              <w:rPr>
                <w:rFonts w:ascii="仿宋" w:eastAsia="仿宋" w:hAnsi="仿宋" w:hint="eastAsia"/>
                <w:sz w:val="18"/>
                <w:szCs w:val="18"/>
                <w:lang w:val="x-none"/>
              </w:rPr>
            </w:pPr>
          </w:p>
        </w:tc>
      </w:tr>
      <w:tr w:rsidR="002824D8" w14:paraId="52303B36" w14:textId="77777777" w:rsidTr="00FE6015">
        <w:trPr>
          <w:trHeight w:val="20"/>
          <w:jc w:val="center"/>
        </w:trPr>
        <w:tc>
          <w:tcPr>
            <w:tcW w:w="1247" w:type="dxa"/>
            <w:vMerge/>
            <w:vAlign w:val="center"/>
          </w:tcPr>
          <w:p w14:paraId="058D5AB9" w14:textId="77777777" w:rsidR="002824D8" w:rsidRDefault="002824D8" w:rsidP="005A2D7B">
            <w:pPr>
              <w:rPr>
                <w:rFonts w:ascii="仿宋" w:eastAsia="仿宋" w:hAnsi="仿宋" w:hint="eastAsia"/>
                <w:sz w:val="18"/>
                <w:szCs w:val="18"/>
                <w:lang w:val="x-none"/>
              </w:rPr>
            </w:pPr>
          </w:p>
        </w:tc>
        <w:tc>
          <w:tcPr>
            <w:tcW w:w="1814" w:type="dxa"/>
            <w:vAlign w:val="center"/>
          </w:tcPr>
          <w:p w14:paraId="1ADE2E0C" w14:textId="04A96C51"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2．2</w:t>
            </w:r>
            <w:r w:rsidRPr="00294494">
              <w:rPr>
                <w:rFonts w:ascii="仿宋" w:eastAsia="仿宋" w:hAnsi="仿宋" w:hint="eastAsia"/>
                <w:sz w:val="18"/>
                <w:szCs w:val="18"/>
                <w:lang w:val="x-none"/>
              </w:rPr>
              <w:t>经济效率标</w:t>
            </w:r>
            <w:r>
              <w:rPr>
                <w:rFonts w:ascii="仿宋" w:eastAsia="仿宋" w:hAnsi="仿宋" w:hint="eastAsia"/>
                <w:sz w:val="18"/>
                <w:szCs w:val="18"/>
                <w:lang w:val="x-none"/>
              </w:rPr>
              <w:t>准</w:t>
            </w:r>
            <w:r w:rsidRPr="00294494">
              <w:rPr>
                <w:rFonts w:ascii="仿宋" w:eastAsia="仿宋" w:hAnsi="仿宋" w:hint="eastAsia"/>
                <w:sz w:val="18"/>
                <w:szCs w:val="18"/>
                <w:lang w:val="x-none"/>
              </w:rPr>
              <w:t>与福利的衡量</w:t>
            </w:r>
          </w:p>
        </w:tc>
        <w:tc>
          <w:tcPr>
            <w:tcW w:w="3685" w:type="dxa"/>
            <w:vAlign w:val="center"/>
          </w:tcPr>
          <w:p w14:paraId="2E6B54D3" w14:textId="77777777" w:rsidR="002824D8" w:rsidRDefault="002824D8" w:rsidP="00294494">
            <w:pPr>
              <w:rPr>
                <w:rFonts w:ascii="仿宋" w:eastAsia="仿宋" w:hAnsi="仿宋" w:hint="eastAsia"/>
                <w:sz w:val="18"/>
                <w:szCs w:val="18"/>
                <w:lang w:val="x-none"/>
              </w:rPr>
            </w:pPr>
            <w:r w:rsidRPr="00294494">
              <w:rPr>
                <w:rFonts w:ascii="仿宋" w:eastAsia="仿宋" w:hAnsi="仿宋" w:hint="eastAsia"/>
                <w:sz w:val="18"/>
                <w:szCs w:val="18"/>
                <w:lang w:val="x-none"/>
              </w:rPr>
              <w:t>教学内容：介绍帕累托最优状态，消费者剩余，生产者剩余，社会福利</w:t>
            </w:r>
            <w:r>
              <w:rPr>
                <w:rFonts w:ascii="仿宋" w:eastAsia="仿宋" w:hAnsi="仿宋" w:hint="eastAsia"/>
                <w:sz w:val="18"/>
                <w:szCs w:val="18"/>
                <w:lang w:val="x-none"/>
              </w:rPr>
              <w:t>。</w:t>
            </w:r>
          </w:p>
          <w:p w14:paraId="13B1ECD6" w14:textId="3F1B827F" w:rsidR="002824D8" w:rsidRPr="00294494" w:rsidRDefault="002824D8" w:rsidP="00294494">
            <w:pPr>
              <w:rPr>
                <w:rFonts w:ascii="仿宋" w:eastAsia="仿宋" w:hAnsi="仿宋" w:hint="eastAsia"/>
                <w:sz w:val="18"/>
                <w:szCs w:val="18"/>
                <w:lang w:val="x-none"/>
              </w:rPr>
            </w:pPr>
            <w:r w:rsidRPr="00294494">
              <w:rPr>
                <w:rFonts w:ascii="仿宋" w:eastAsia="仿宋" w:hAnsi="仿宋" w:hint="eastAsia"/>
                <w:sz w:val="18"/>
                <w:szCs w:val="18"/>
                <w:lang w:val="x-none"/>
              </w:rPr>
              <w:t>重点： 经济效率概念、帕累托最优、社会福利</w:t>
            </w:r>
            <w:r>
              <w:rPr>
                <w:rFonts w:ascii="仿宋" w:eastAsia="仿宋" w:hAnsi="仿宋" w:hint="eastAsia"/>
                <w:sz w:val="18"/>
                <w:szCs w:val="18"/>
                <w:lang w:val="x-none"/>
              </w:rPr>
              <w:t>。</w:t>
            </w:r>
          </w:p>
          <w:p w14:paraId="2BD79813" w14:textId="1D6A0F8A" w:rsidR="002824D8" w:rsidRPr="00294494" w:rsidRDefault="002824D8" w:rsidP="00294494">
            <w:pPr>
              <w:rPr>
                <w:rFonts w:ascii="仿宋" w:eastAsia="仿宋" w:hAnsi="仿宋" w:hint="eastAsia"/>
                <w:sz w:val="18"/>
                <w:szCs w:val="18"/>
                <w:lang w:val="x-none"/>
              </w:rPr>
            </w:pPr>
            <w:r w:rsidRPr="00294494">
              <w:rPr>
                <w:rFonts w:ascii="仿宋" w:eastAsia="仿宋" w:hAnsi="仿宋" w:hint="eastAsia"/>
                <w:sz w:val="18"/>
                <w:szCs w:val="18"/>
                <w:lang w:val="x-none"/>
              </w:rPr>
              <w:t>难点：帕累托最优</w:t>
            </w:r>
            <w:r>
              <w:rPr>
                <w:rFonts w:ascii="仿宋" w:eastAsia="仿宋" w:hAnsi="仿宋" w:hint="eastAsia"/>
                <w:sz w:val="18"/>
                <w:szCs w:val="18"/>
                <w:lang w:val="x-none"/>
              </w:rPr>
              <w:t>。</w:t>
            </w:r>
          </w:p>
          <w:p w14:paraId="589936BC" w14:textId="08F1CB93" w:rsidR="002824D8" w:rsidRDefault="002824D8" w:rsidP="00294494">
            <w:pPr>
              <w:rPr>
                <w:rFonts w:ascii="仿宋" w:eastAsia="仿宋" w:hAnsi="仿宋" w:hint="eastAsia"/>
                <w:sz w:val="18"/>
                <w:szCs w:val="18"/>
                <w:lang w:val="x-none"/>
              </w:rPr>
            </w:pPr>
            <w:r w:rsidRPr="00294494">
              <w:rPr>
                <w:rFonts w:ascii="仿宋" w:eastAsia="仿宋" w:hAnsi="仿宋" w:hint="eastAsia"/>
                <w:sz w:val="18"/>
                <w:szCs w:val="18"/>
                <w:lang w:val="x-none"/>
              </w:rPr>
              <w:t>思政：通过分析市场自由交换有利于实现环境产品提供的效率问题，引入中国碳排放权市场、排污权交易市场等建设的现实意义，帮助同学们理解环境领域的大政方针，增强完善中国环境市场政策的责任担当精神。</w:t>
            </w:r>
          </w:p>
        </w:tc>
        <w:tc>
          <w:tcPr>
            <w:tcW w:w="397" w:type="dxa"/>
            <w:vMerge/>
            <w:vAlign w:val="center"/>
          </w:tcPr>
          <w:p w14:paraId="08D5A2DE" w14:textId="77777777" w:rsidR="002824D8" w:rsidRDefault="002824D8" w:rsidP="005A2D7B">
            <w:pPr>
              <w:rPr>
                <w:rFonts w:ascii="仿宋" w:eastAsia="仿宋" w:hAnsi="仿宋" w:hint="eastAsia"/>
                <w:sz w:val="18"/>
                <w:szCs w:val="18"/>
                <w:lang w:val="x-none"/>
              </w:rPr>
            </w:pPr>
          </w:p>
        </w:tc>
        <w:tc>
          <w:tcPr>
            <w:tcW w:w="1134" w:type="dxa"/>
            <w:vMerge/>
            <w:vAlign w:val="center"/>
          </w:tcPr>
          <w:p w14:paraId="06D5C697" w14:textId="77777777" w:rsidR="002824D8" w:rsidRDefault="002824D8" w:rsidP="005A2D7B">
            <w:pPr>
              <w:rPr>
                <w:rFonts w:ascii="仿宋" w:eastAsia="仿宋" w:hAnsi="仿宋" w:hint="eastAsia"/>
                <w:sz w:val="18"/>
                <w:szCs w:val="18"/>
                <w:lang w:val="x-none"/>
              </w:rPr>
            </w:pPr>
          </w:p>
        </w:tc>
      </w:tr>
      <w:tr w:rsidR="002824D8" w14:paraId="6DE443DF" w14:textId="77777777" w:rsidTr="00FE6015">
        <w:trPr>
          <w:trHeight w:val="20"/>
          <w:jc w:val="center"/>
        </w:trPr>
        <w:tc>
          <w:tcPr>
            <w:tcW w:w="1247" w:type="dxa"/>
            <w:vMerge w:val="restart"/>
            <w:vAlign w:val="center"/>
          </w:tcPr>
          <w:p w14:paraId="38E47A7E" w14:textId="77777777" w:rsidR="002824D8" w:rsidRDefault="002824D8" w:rsidP="005A2D7B">
            <w:pPr>
              <w:rPr>
                <w:rFonts w:ascii="仿宋" w:eastAsia="仿宋" w:hAnsi="仿宋" w:hint="eastAsia"/>
                <w:sz w:val="18"/>
                <w:szCs w:val="18"/>
                <w:lang w:val="x-none"/>
              </w:rPr>
            </w:pPr>
            <w:r w:rsidRPr="00C9203D">
              <w:rPr>
                <w:rFonts w:ascii="仿宋" w:eastAsia="仿宋" w:hAnsi="仿宋" w:hint="eastAsia"/>
                <w:sz w:val="18"/>
                <w:szCs w:val="18"/>
                <w:lang w:val="x-none"/>
              </w:rPr>
              <w:t xml:space="preserve">第三章 </w:t>
            </w:r>
          </w:p>
          <w:p w14:paraId="1F5C74D7" w14:textId="722963BF" w:rsidR="002824D8" w:rsidRDefault="002824D8" w:rsidP="005A2D7B">
            <w:pPr>
              <w:rPr>
                <w:rFonts w:ascii="仿宋" w:eastAsia="仿宋" w:hAnsi="仿宋" w:hint="eastAsia"/>
                <w:sz w:val="18"/>
                <w:szCs w:val="18"/>
                <w:lang w:val="x-none"/>
              </w:rPr>
            </w:pPr>
            <w:r w:rsidRPr="00C9203D">
              <w:rPr>
                <w:rFonts w:ascii="仿宋" w:eastAsia="仿宋" w:hAnsi="仿宋" w:hint="eastAsia"/>
                <w:sz w:val="18"/>
                <w:szCs w:val="18"/>
                <w:lang w:val="x-none"/>
              </w:rPr>
              <w:t>环境经济学理论</w:t>
            </w:r>
          </w:p>
        </w:tc>
        <w:tc>
          <w:tcPr>
            <w:tcW w:w="1814" w:type="dxa"/>
            <w:vAlign w:val="center"/>
          </w:tcPr>
          <w:p w14:paraId="38FB1700" w14:textId="11012BBC"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3.1</w:t>
            </w:r>
            <w:r w:rsidRPr="00C9203D">
              <w:rPr>
                <w:rFonts w:ascii="仿宋" w:eastAsia="仿宋" w:hAnsi="仿宋" w:hint="eastAsia"/>
                <w:sz w:val="18"/>
                <w:szCs w:val="18"/>
                <w:lang w:val="x-none"/>
              </w:rPr>
              <w:t>环境经济系统理论</w:t>
            </w:r>
          </w:p>
        </w:tc>
        <w:tc>
          <w:tcPr>
            <w:tcW w:w="3685" w:type="dxa"/>
            <w:vAlign w:val="center"/>
          </w:tcPr>
          <w:p w14:paraId="1BFA87FC" w14:textId="77777777" w:rsidR="002824D8" w:rsidRDefault="002824D8" w:rsidP="00C9203D">
            <w:pPr>
              <w:rPr>
                <w:rFonts w:ascii="仿宋" w:eastAsia="仿宋" w:hAnsi="仿宋" w:hint="eastAsia"/>
                <w:sz w:val="18"/>
                <w:szCs w:val="18"/>
                <w:lang w:val="x-none"/>
              </w:rPr>
            </w:pPr>
            <w:r w:rsidRPr="00C9203D">
              <w:rPr>
                <w:rFonts w:ascii="仿宋" w:eastAsia="仿宋" w:hAnsi="仿宋" w:hint="eastAsia"/>
                <w:b/>
                <w:bCs/>
                <w:sz w:val="18"/>
                <w:szCs w:val="18"/>
                <w:lang w:val="x-none"/>
              </w:rPr>
              <w:t>教学内容：</w:t>
            </w:r>
            <w:r w:rsidRPr="00C9203D">
              <w:rPr>
                <w:rFonts w:ascii="仿宋" w:eastAsia="仿宋" w:hAnsi="仿宋" w:hint="eastAsia"/>
                <w:sz w:val="18"/>
                <w:szCs w:val="18"/>
                <w:lang w:val="x-none"/>
              </w:rPr>
              <w:t>介绍环境经济系统概念、组成要素、构成与分类，质量守恒定律，环境与经济关系，环境库兹涅茨曲线</w:t>
            </w:r>
            <w:r>
              <w:rPr>
                <w:rFonts w:ascii="仿宋" w:eastAsia="仿宋" w:hAnsi="仿宋" w:hint="eastAsia"/>
                <w:sz w:val="18"/>
                <w:szCs w:val="18"/>
                <w:lang w:val="x-none"/>
              </w:rPr>
              <w:t>。</w:t>
            </w:r>
          </w:p>
          <w:p w14:paraId="0402C8D8" w14:textId="77777777" w:rsidR="002824D8" w:rsidRPr="00C9203D" w:rsidRDefault="002824D8" w:rsidP="00C9203D">
            <w:pPr>
              <w:rPr>
                <w:rFonts w:ascii="仿宋" w:eastAsia="仿宋" w:hAnsi="仿宋" w:hint="eastAsia"/>
                <w:sz w:val="18"/>
                <w:szCs w:val="18"/>
                <w:lang w:val="x-none"/>
              </w:rPr>
            </w:pPr>
            <w:r w:rsidRPr="00C9203D">
              <w:rPr>
                <w:rFonts w:ascii="仿宋" w:eastAsia="仿宋" w:hAnsi="仿宋" w:hint="eastAsia"/>
                <w:b/>
                <w:bCs/>
                <w:sz w:val="18"/>
                <w:szCs w:val="18"/>
                <w:lang w:val="x-none"/>
              </w:rPr>
              <w:t>重点：</w:t>
            </w:r>
            <w:r w:rsidRPr="00C9203D">
              <w:rPr>
                <w:rFonts w:ascii="仿宋" w:eastAsia="仿宋" w:hAnsi="仿宋" w:hint="eastAsia"/>
                <w:sz w:val="18"/>
                <w:szCs w:val="18"/>
                <w:lang w:val="x-none"/>
              </w:rPr>
              <w:t xml:space="preserve">环境经济系统概念、组成要素、构成，环境与经济关系，环境库兹涅茨曲线 </w:t>
            </w:r>
          </w:p>
          <w:p w14:paraId="79DFCBE3" w14:textId="75A82D16" w:rsidR="002824D8" w:rsidRPr="00C9203D" w:rsidRDefault="002824D8" w:rsidP="00C9203D">
            <w:pPr>
              <w:rPr>
                <w:rFonts w:ascii="仿宋" w:eastAsia="仿宋" w:hAnsi="仿宋" w:hint="eastAsia"/>
                <w:sz w:val="18"/>
                <w:szCs w:val="18"/>
                <w:lang w:val="x-none"/>
              </w:rPr>
            </w:pPr>
            <w:r w:rsidRPr="00C9203D">
              <w:rPr>
                <w:rFonts w:ascii="仿宋" w:eastAsia="仿宋" w:hAnsi="仿宋" w:hint="eastAsia"/>
                <w:b/>
                <w:bCs/>
                <w:sz w:val="18"/>
                <w:szCs w:val="18"/>
                <w:lang w:val="x-none"/>
              </w:rPr>
              <w:t>难点：</w:t>
            </w:r>
            <w:r w:rsidRPr="00C9203D">
              <w:rPr>
                <w:rFonts w:ascii="仿宋" w:eastAsia="仿宋" w:hAnsi="仿宋" w:hint="eastAsia"/>
                <w:sz w:val="18"/>
                <w:szCs w:val="18"/>
                <w:lang w:val="x-none"/>
              </w:rPr>
              <w:t>环境与经济关系</w:t>
            </w:r>
            <w:r>
              <w:rPr>
                <w:rFonts w:ascii="仿宋" w:eastAsia="仿宋" w:hAnsi="仿宋" w:hint="eastAsia"/>
                <w:sz w:val="18"/>
                <w:szCs w:val="18"/>
                <w:lang w:val="x-none"/>
              </w:rPr>
              <w:t>。</w:t>
            </w:r>
          </w:p>
          <w:p w14:paraId="13AE2C00" w14:textId="199DBB9D" w:rsidR="002824D8" w:rsidRDefault="002824D8" w:rsidP="00C9203D">
            <w:pPr>
              <w:rPr>
                <w:rFonts w:ascii="仿宋" w:eastAsia="仿宋" w:hAnsi="仿宋" w:hint="eastAsia"/>
                <w:sz w:val="18"/>
                <w:szCs w:val="18"/>
                <w:lang w:val="x-none"/>
              </w:rPr>
            </w:pPr>
            <w:r w:rsidRPr="00C9203D">
              <w:rPr>
                <w:rFonts w:ascii="仿宋" w:eastAsia="仿宋" w:hAnsi="仿宋" w:hint="eastAsia"/>
                <w:b/>
                <w:bCs/>
                <w:sz w:val="18"/>
                <w:szCs w:val="18"/>
                <w:lang w:val="x-none"/>
              </w:rPr>
              <w:t>思政：</w:t>
            </w:r>
            <w:r w:rsidRPr="00C9203D">
              <w:rPr>
                <w:rFonts w:ascii="仿宋" w:eastAsia="仿宋" w:hAnsi="仿宋" w:hint="eastAsia"/>
                <w:sz w:val="18"/>
                <w:szCs w:val="18"/>
                <w:lang w:val="x-none"/>
              </w:rPr>
              <w:t>通过环境经济系统、环境库兹涅茨曲线的介绍，使学生建立起环境经济大系统观念，深刻认识经济与环境相协调发展重要意义。</w:t>
            </w:r>
          </w:p>
        </w:tc>
        <w:tc>
          <w:tcPr>
            <w:tcW w:w="397" w:type="dxa"/>
            <w:vMerge w:val="restart"/>
            <w:vAlign w:val="center"/>
          </w:tcPr>
          <w:p w14:paraId="1BDABD0A" w14:textId="7411EDFB"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4</w:t>
            </w:r>
          </w:p>
        </w:tc>
        <w:tc>
          <w:tcPr>
            <w:tcW w:w="1134" w:type="dxa"/>
            <w:vMerge w:val="restart"/>
            <w:vAlign w:val="center"/>
          </w:tcPr>
          <w:p w14:paraId="1BD15C11" w14:textId="77777777"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9C5BDA2" w14:textId="77777777"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208D84D" w14:textId="77777777"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3192F596" w14:textId="4CF1A8CE" w:rsidR="002824D8" w:rsidRDefault="002824D8" w:rsidP="0007464A">
            <w:pPr>
              <w:rPr>
                <w:rFonts w:ascii="仿宋" w:eastAsia="仿宋" w:hAnsi="仿宋" w:hint="eastAsia"/>
                <w:sz w:val="18"/>
                <w:szCs w:val="18"/>
                <w:lang w:val="x-none"/>
              </w:rPr>
            </w:pPr>
          </w:p>
        </w:tc>
      </w:tr>
      <w:tr w:rsidR="002824D8" w14:paraId="7E5B60EC" w14:textId="77777777" w:rsidTr="00FE6015">
        <w:trPr>
          <w:trHeight w:val="20"/>
          <w:jc w:val="center"/>
        </w:trPr>
        <w:tc>
          <w:tcPr>
            <w:tcW w:w="1247" w:type="dxa"/>
            <w:vMerge/>
            <w:vAlign w:val="center"/>
          </w:tcPr>
          <w:p w14:paraId="690CADAE" w14:textId="77777777" w:rsidR="002824D8" w:rsidRDefault="002824D8" w:rsidP="005A2D7B">
            <w:pPr>
              <w:rPr>
                <w:rFonts w:ascii="仿宋" w:eastAsia="仿宋" w:hAnsi="仿宋" w:hint="eastAsia"/>
                <w:sz w:val="18"/>
                <w:szCs w:val="18"/>
                <w:lang w:val="x-none"/>
              </w:rPr>
            </w:pPr>
          </w:p>
        </w:tc>
        <w:tc>
          <w:tcPr>
            <w:tcW w:w="1814" w:type="dxa"/>
            <w:vAlign w:val="center"/>
          </w:tcPr>
          <w:p w14:paraId="266FED2A" w14:textId="6D7E1596"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3.2</w:t>
            </w:r>
            <w:r w:rsidRPr="0075652D">
              <w:rPr>
                <w:rFonts w:ascii="仿宋" w:eastAsia="仿宋" w:hAnsi="仿宋" w:hint="eastAsia"/>
                <w:sz w:val="18"/>
                <w:szCs w:val="18"/>
                <w:lang w:val="x-none"/>
              </w:rPr>
              <w:t>环境资源的价值理论</w:t>
            </w:r>
          </w:p>
        </w:tc>
        <w:tc>
          <w:tcPr>
            <w:tcW w:w="3685" w:type="dxa"/>
            <w:vAlign w:val="center"/>
          </w:tcPr>
          <w:p w14:paraId="29744E74" w14:textId="77777777" w:rsidR="002824D8" w:rsidRDefault="002824D8" w:rsidP="0075652D">
            <w:pPr>
              <w:rPr>
                <w:rFonts w:ascii="仿宋" w:eastAsia="仿宋" w:hAnsi="仿宋" w:hint="eastAsia"/>
                <w:sz w:val="18"/>
                <w:szCs w:val="18"/>
                <w:lang w:val="x-none"/>
              </w:rPr>
            </w:pPr>
            <w:r w:rsidRPr="0075652D">
              <w:rPr>
                <w:rFonts w:ascii="仿宋" w:eastAsia="仿宋" w:hAnsi="仿宋" w:hint="eastAsia"/>
                <w:b/>
                <w:bCs/>
                <w:sz w:val="18"/>
                <w:szCs w:val="18"/>
                <w:lang w:val="x-none"/>
              </w:rPr>
              <w:t>教学内容：</w:t>
            </w:r>
            <w:r w:rsidRPr="0075652D">
              <w:rPr>
                <w:rFonts w:ascii="仿宋" w:eastAsia="仿宋" w:hAnsi="仿宋" w:hint="eastAsia"/>
                <w:sz w:val="18"/>
                <w:szCs w:val="18"/>
                <w:lang w:val="x-none"/>
              </w:rPr>
              <w:t>介绍价值概念，基于马克思劳动价值论的环境资源价值观，基于效用价值论的环境资源价值观，基于存在价值论的环境资源价值观，讲解环境资源价值的构成。</w:t>
            </w:r>
          </w:p>
          <w:p w14:paraId="2CE8F7AB" w14:textId="4E36DACA" w:rsidR="002824D8" w:rsidRPr="0075652D" w:rsidRDefault="002824D8" w:rsidP="0075652D">
            <w:pPr>
              <w:rPr>
                <w:rFonts w:ascii="仿宋" w:eastAsia="仿宋" w:hAnsi="仿宋" w:hint="eastAsia"/>
                <w:sz w:val="18"/>
                <w:szCs w:val="18"/>
                <w:lang w:val="x-none"/>
              </w:rPr>
            </w:pPr>
            <w:r w:rsidRPr="0075652D">
              <w:rPr>
                <w:rFonts w:ascii="仿宋" w:eastAsia="仿宋" w:hAnsi="仿宋" w:hint="eastAsia"/>
                <w:b/>
                <w:bCs/>
                <w:sz w:val="18"/>
                <w:szCs w:val="18"/>
                <w:lang w:val="x-none"/>
              </w:rPr>
              <w:t>重点：</w:t>
            </w:r>
            <w:r w:rsidRPr="0075652D">
              <w:rPr>
                <w:rFonts w:ascii="仿宋" w:eastAsia="仿宋" w:hAnsi="仿宋" w:hint="eastAsia"/>
                <w:sz w:val="18"/>
                <w:szCs w:val="18"/>
                <w:lang w:val="x-none"/>
              </w:rPr>
              <w:t>价值概念、基于马克思劳动价值论的环境资源价值观、基于效用价值论的环境资源价值观、基于存在价值论的环境资源价值观、环境资源价值的构成</w:t>
            </w:r>
          </w:p>
          <w:p w14:paraId="00723471" w14:textId="6DF26E29" w:rsidR="002824D8" w:rsidRPr="0075652D" w:rsidRDefault="002824D8" w:rsidP="0075652D">
            <w:pPr>
              <w:rPr>
                <w:rFonts w:ascii="仿宋" w:eastAsia="仿宋" w:hAnsi="仿宋" w:hint="eastAsia"/>
                <w:sz w:val="18"/>
                <w:szCs w:val="18"/>
                <w:lang w:val="x-none"/>
              </w:rPr>
            </w:pPr>
            <w:r w:rsidRPr="0075652D">
              <w:rPr>
                <w:rFonts w:ascii="仿宋" w:eastAsia="仿宋" w:hAnsi="仿宋" w:hint="eastAsia"/>
                <w:b/>
                <w:bCs/>
                <w:sz w:val="18"/>
                <w:szCs w:val="18"/>
                <w:lang w:val="x-none"/>
              </w:rPr>
              <w:t>难点：</w:t>
            </w:r>
            <w:r w:rsidRPr="0075652D">
              <w:rPr>
                <w:rFonts w:ascii="仿宋" w:eastAsia="仿宋" w:hAnsi="仿宋" w:hint="eastAsia"/>
                <w:sz w:val="18"/>
                <w:szCs w:val="18"/>
                <w:lang w:val="x-none"/>
              </w:rPr>
              <w:t>基于马克思劳动价值论的环境资源价值观、环境资源价值的构成</w:t>
            </w:r>
            <w:r>
              <w:rPr>
                <w:rFonts w:ascii="仿宋" w:eastAsia="仿宋" w:hAnsi="仿宋" w:hint="eastAsia"/>
                <w:sz w:val="18"/>
                <w:szCs w:val="18"/>
                <w:lang w:val="x-none"/>
              </w:rPr>
              <w:t>。</w:t>
            </w:r>
          </w:p>
          <w:p w14:paraId="2EEA2EE3" w14:textId="385273F2" w:rsidR="002824D8" w:rsidRDefault="002824D8" w:rsidP="0075652D">
            <w:pPr>
              <w:rPr>
                <w:rFonts w:ascii="仿宋" w:eastAsia="仿宋" w:hAnsi="仿宋" w:hint="eastAsia"/>
                <w:sz w:val="18"/>
                <w:szCs w:val="18"/>
                <w:lang w:val="x-none"/>
              </w:rPr>
            </w:pPr>
            <w:r w:rsidRPr="0075652D">
              <w:rPr>
                <w:rFonts w:ascii="仿宋" w:eastAsia="仿宋" w:hAnsi="仿宋" w:hint="eastAsia"/>
                <w:b/>
                <w:bCs/>
                <w:sz w:val="18"/>
                <w:szCs w:val="18"/>
                <w:lang w:val="x-none"/>
              </w:rPr>
              <w:t>思政：</w:t>
            </w:r>
            <w:r w:rsidRPr="0075652D">
              <w:rPr>
                <w:rFonts w:ascii="仿宋" w:eastAsia="仿宋" w:hAnsi="仿宋" w:hint="eastAsia"/>
                <w:sz w:val="18"/>
                <w:szCs w:val="18"/>
                <w:lang w:val="x-none"/>
              </w:rPr>
              <w:t>通过讲解，帮助学生树立基于马克思劳动价值论的环境资源价值观。</w:t>
            </w:r>
          </w:p>
        </w:tc>
        <w:tc>
          <w:tcPr>
            <w:tcW w:w="397" w:type="dxa"/>
            <w:vMerge/>
            <w:vAlign w:val="center"/>
          </w:tcPr>
          <w:p w14:paraId="69159101" w14:textId="77777777" w:rsidR="002824D8" w:rsidRDefault="002824D8" w:rsidP="005A2D7B">
            <w:pPr>
              <w:rPr>
                <w:rFonts w:ascii="仿宋" w:eastAsia="仿宋" w:hAnsi="仿宋" w:hint="eastAsia"/>
                <w:sz w:val="18"/>
                <w:szCs w:val="18"/>
                <w:lang w:val="x-none"/>
              </w:rPr>
            </w:pPr>
          </w:p>
        </w:tc>
        <w:tc>
          <w:tcPr>
            <w:tcW w:w="1134" w:type="dxa"/>
            <w:vMerge/>
            <w:vAlign w:val="center"/>
          </w:tcPr>
          <w:p w14:paraId="7B68CBB2" w14:textId="77777777" w:rsidR="002824D8" w:rsidRDefault="002824D8" w:rsidP="005A2D7B">
            <w:pPr>
              <w:rPr>
                <w:rFonts w:ascii="仿宋" w:eastAsia="仿宋" w:hAnsi="仿宋" w:hint="eastAsia"/>
                <w:sz w:val="18"/>
                <w:szCs w:val="18"/>
                <w:lang w:val="x-none"/>
              </w:rPr>
            </w:pPr>
          </w:p>
        </w:tc>
      </w:tr>
      <w:tr w:rsidR="002824D8" w14:paraId="59EC74CC" w14:textId="77777777" w:rsidTr="00FE6015">
        <w:trPr>
          <w:trHeight w:val="20"/>
          <w:jc w:val="center"/>
        </w:trPr>
        <w:tc>
          <w:tcPr>
            <w:tcW w:w="1247" w:type="dxa"/>
            <w:vMerge/>
            <w:vAlign w:val="center"/>
          </w:tcPr>
          <w:p w14:paraId="12A24848" w14:textId="77777777" w:rsidR="002824D8" w:rsidRDefault="002824D8" w:rsidP="005A2D7B">
            <w:pPr>
              <w:rPr>
                <w:rFonts w:ascii="仿宋" w:eastAsia="仿宋" w:hAnsi="仿宋" w:hint="eastAsia"/>
                <w:sz w:val="18"/>
                <w:szCs w:val="18"/>
                <w:lang w:val="x-none"/>
              </w:rPr>
            </w:pPr>
          </w:p>
        </w:tc>
        <w:tc>
          <w:tcPr>
            <w:tcW w:w="1814" w:type="dxa"/>
            <w:vAlign w:val="center"/>
          </w:tcPr>
          <w:p w14:paraId="76BBA016" w14:textId="79DB0A7E"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3.3</w:t>
            </w:r>
            <w:r w:rsidRPr="0075652D">
              <w:rPr>
                <w:rFonts w:ascii="仿宋" w:eastAsia="仿宋" w:hAnsi="仿宋" w:hint="eastAsia"/>
                <w:sz w:val="18"/>
                <w:szCs w:val="18"/>
                <w:lang w:val="x-none"/>
              </w:rPr>
              <w:t>环境公共物品理论</w:t>
            </w:r>
          </w:p>
        </w:tc>
        <w:tc>
          <w:tcPr>
            <w:tcW w:w="3685" w:type="dxa"/>
            <w:vAlign w:val="center"/>
          </w:tcPr>
          <w:p w14:paraId="08A99F78" w14:textId="67D9430E" w:rsidR="002824D8" w:rsidRPr="0075652D" w:rsidRDefault="002824D8" w:rsidP="0075652D">
            <w:pPr>
              <w:rPr>
                <w:rFonts w:ascii="仿宋" w:eastAsia="仿宋" w:hAnsi="仿宋" w:hint="eastAsia"/>
                <w:sz w:val="18"/>
                <w:szCs w:val="18"/>
                <w:lang w:val="x-none"/>
              </w:rPr>
            </w:pPr>
            <w:r w:rsidRPr="0075652D">
              <w:rPr>
                <w:rFonts w:ascii="仿宋" w:eastAsia="仿宋" w:hAnsi="仿宋" w:hint="eastAsia"/>
                <w:sz w:val="18"/>
                <w:szCs w:val="18"/>
                <w:lang w:val="x-none"/>
              </w:rPr>
              <w:t>教学内容：介绍公共物品概念与特征，公共物品的非排他性与非竞争性，公共物品的分类，公共物品的供给机制，环境公共物品政策。</w:t>
            </w:r>
          </w:p>
          <w:p w14:paraId="7DBBC453" w14:textId="77777777" w:rsidR="002824D8" w:rsidRDefault="002824D8" w:rsidP="0075652D">
            <w:pPr>
              <w:rPr>
                <w:rFonts w:ascii="仿宋" w:eastAsia="仿宋" w:hAnsi="仿宋" w:hint="eastAsia"/>
                <w:sz w:val="18"/>
                <w:szCs w:val="18"/>
                <w:lang w:val="x-none"/>
              </w:rPr>
            </w:pPr>
            <w:r w:rsidRPr="0075652D">
              <w:rPr>
                <w:rFonts w:ascii="仿宋" w:eastAsia="仿宋" w:hAnsi="仿宋" w:hint="eastAsia"/>
                <w:sz w:val="18"/>
                <w:szCs w:val="18"/>
                <w:lang w:val="x-none"/>
              </w:rPr>
              <w:t>案例：1.公地悲剧</w:t>
            </w:r>
            <w:r>
              <w:rPr>
                <w:rFonts w:ascii="仿宋" w:eastAsia="仿宋" w:hAnsi="仿宋" w:hint="eastAsia"/>
                <w:sz w:val="18"/>
                <w:szCs w:val="18"/>
                <w:lang w:val="x-none"/>
              </w:rPr>
              <w:t>。</w:t>
            </w:r>
          </w:p>
          <w:p w14:paraId="0014A6DA" w14:textId="3795C45A" w:rsidR="002824D8" w:rsidRPr="0075652D" w:rsidRDefault="002824D8" w:rsidP="0075652D">
            <w:pPr>
              <w:rPr>
                <w:rFonts w:ascii="仿宋" w:eastAsia="仿宋" w:hAnsi="仿宋" w:hint="eastAsia"/>
                <w:sz w:val="18"/>
                <w:szCs w:val="18"/>
                <w:lang w:val="x-none"/>
              </w:rPr>
            </w:pPr>
            <w:r w:rsidRPr="0075652D">
              <w:rPr>
                <w:rFonts w:ascii="仿宋" w:eastAsia="仿宋" w:hAnsi="仿宋" w:hint="eastAsia"/>
                <w:b/>
                <w:bCs/>
                <w:sz w:val="18"/>
                <w:szCs w:val="18"/>
                <w:lang w:val="x-none"/>
              </w:rPr>
              <w:t>重点：</w:t>
            </w:r>
            <w:r w:rsidRPr="0075652D">
              <w:rPr>
                <w:rFonts w:ascii="仿宋" w:eastAsia="仿宋" w:hAnsi="仿宋" w:hint="eastAsia"/>
                <w:sz w:val="18"/>
                <w:szCs w:val="18"/>
                <w:lang w:val="x-none"/>
              </w:rPr>
              <w:t>公共物品概念与特征、公共物品的供给机制、公共物品案例解析</w:t>
            </w:r>
            <w:r>
              <w:rPr>
                <w:rFonts w:ascii="仿宋" w:eastAsia="仿宋" w:hAnsi="仿宋" w:hint="eastAsia"/>
                <w:sz w:val="18"/>
                <w:szCs w:val="18"/>
                <w:lang w:val="x-none"/>
              </w:rPr>
              <w:t>。</w:t>
            </w:r>
          </w:p>
          <w:p w14:paraId="3351A3E8" w14:textId="079A7BB4" w:rsidR="002824D8" w:rsidRPr="0075652D" w:rsidRDefault="002824D8" w:rsidP="0075652D">
            <w:pPr>
              <w:rPr>
                <w:rFonts w:ascii="仿宋" w:eastAsia="仿宋" w:hAnsi="仿宋" w:hint="eastAsia"/>
                <w:sz w:val="18"/>
                <w:szCs w:val="18"/>
                <w:lang w:val="x-none"/>
              </w:rPr>
            </w:pPr>
            <w:r w:rsidRPr="0075652D">
              <w:rPr>
                <w:rFonts w:ascii="仿宋" w:eastAsia="仿宋" w:hAnsi="仿宋" w:hint="eastAsia"/>
                <w:b/>
                <w:bCs/>
                <w:sz w:val="18"/>
                <w:szCs w:val="18"/>
                <w:lang w:val="x-none"/>
              </w:rPr>
              <w:t>难点：</w:t>
            </w:r>
            <w:r w:rsidRPr="0075652D">
              <w:rPr>
                <w:rFonts w:ascii="仿宋" w:eastAsia="仿宋" w:hAnsi="仿宋" w:hint="eastAsia"/>
                <w:sz w:val="18"/>
                <w:szCs w:val="18"/>
                <w:lang w:val="x-none"/>
              </w:rPr>
              <w:t>公共物品的非排他性与非竞争性，公共</w:t>
            </w:r>
            <w:r w:rsidRPr="0075652D">
              <w:rPr>
                <w:rFonts w:ascii="仿宋" w:eastAsia="仿宋" w:hAnsi="仿宋" w:hint="eastAsia"/>
                <w:sz w:val="18"/>
                <w:szCs w:val="18"/>
                <w:lang w:val="x-none"/>
              </w:rPr>
              <w:lastRenderedPageBreak/>
              <w:t>物品的供给机制、公共物品案例解析</w:t>
            </w:r>
            <w:r>
              <w:rPr>
                <w:rFonts w:ascii="仿宋" w:eastAsia="仿宋" w:hAnsi="仿宋" w:hint="eastAsia"/>
                <w:sz w:val="18"/>
                <w:szCs w:val="18"/>
                <w:lang w:val="x-none"/>
              </w:rPr>
              <w:t>。</w:t>
            </w:r>
          </w:p>
          <w:p w14:paraId="16F95319" w14:textId="5E09C34A" w:rsidR="002824D8" w:rsidRDefault="002824D8" w:rsidP="0075652D">
            <w:pPr>
              <w:rPr>
                <w:rFonts w:ascii="仿宋" w:eastAsia="仿宋" w:hAnsi="仿宋" w:hint="eastAsia"/>
                <w:sz w:val="18"/>
                <w:szCs w:val="18"/>
                <w:lang w:val="x-none"/>
              </w:rPr>
            </w:pPr>
            <w:r w:rsidRPr="0075652D">
              <w:rPr>
                <w:rFonts w:ascii="仿宋" w:eastAsia="仿宋" w:hAnsi="仿宋" w:hint="eastAsia"/>
                <w:b/>
                <w:bCs/>
                <w:sz w:val="18"/>
                <w:szCs w:val="18"/>
                <w:lang w:val="x-none"/>
              </w:rPr>
              <w:t>思政：</w:t>
            </w:r>
            <w:r w:rsidRPr="0075652D">
              <w:rPr>
                <w:rFonts w:ascii="仿宋" w:eastAsia="仿宋" w:hAnsi="仿宋" w:hint="eastAsia"/>
                <w:sz w:val="18"/>
                <w:szCs w:val="18"/>
                <w:lang w:val="x-none"/>
              </w:rPr>
              <w:t>通过介绍共享资源产生悲剧的案例，讲解人与自然和谐共处的价值；介绍“美丽中国”建设的必要性和生态文明理念树立的紧迫性。</w:t>
            </w:r>
          </w:p>
        </w:tc>
        <w:tc>
          <w:tcPr>
            <w:tcW w:w="397" w:type="dxa"/>
            <w:vMerge/>
            <w:vAlign w:val="center"/>
          </w:tcPr>
          <w:p w14:paraId="75F59728" w14:textId="77777777" w:rsidR="002824D8" w:rsidRDefault="002824D8" w:rsidP="005A2D7B">
            <w:pPr>
              <w:rPr>
                <w:rFonts w:ascii="仿宋" w:eastAsia="仿宋" w:hAnsi="仿宋" w:hint="eastAsia"/>
                <w:sz w:val="18"/>
                <w:szCs w:val="18"/>
                <w:lang w:val="x-none"/>
              </w:rPr>
            </w:pPr>
          </w:p>
        </w:tc>
        <w:tc>
          <w:tcPr>
            <w:tcW w:w="1134" w:type="dxa"/>
            <w:vMerge/>
            <w:vAlign w:val="center"/>
          </w:tcPr>
          <w:p w14:paraId="69B4D8C2" w14:textId="77777777" w:rsidR="002824D8" w:rsidRDefault="002824D8" w:rsidP="005A2D7B">
            <w:pPr>
              <w:rPr>
                <w:rFonts w:ascii="仿宋" w:eastAsia="仿宋" w:hAnsi="仿宋" w:hint="eastAsia"/>
                <w:sz w:val="18"/>
                <w:szCs w:val="18"/>
                <w:lang w:val="x-none"/>
              </w:rPr>
            </w:pPr>
          </w:p>
        </w:tc>
      </w:tr>
      <w:tr w:rsidR="002824D8" w14:paraId="7554C622" w14:textId="77777777" w:rsidTr="00FE6015">
        <w:trPr>
          <w:trHeight w:val="20"/>
          <w:jc w:val="center"/>
        </w:trPr>
        <w:tc>
          <w:tcPr>
            <w:tcW w:w="1247" w:type="dxa"/>
            <w:vMerge/>
            <w:vAlign w:val="center"/>
          </w:tcPr>
          <w:p w14:paraId="5F49ACA5" w14:textId="77777777" w:rsidR="002824D8" w:rsidRDefault="002824D8" w:rsidP="005A2D7B">
            <w:pPr>
              <w:rPr>
                <w:rFonts w:ascii="仿宋" w:eastAsia="仿宋" w:hAnsi="仿宋" w:hint="eastAsia"/>
                <w:sz w:val="18"/>
                <w:szCs w:val="18"/>
                <w:lang w:val="x-none"/>
              </w:rPr>
            </w:pPr>
          </w:p>
        </w:tc>
        <w:tc>
          <w:tcPr>
            <w:tcW w:w="1814" w:type="dxa"/>
            <w:vAlign w:val="center"/>
          </w:tcPr>
          <w:p w14:paraId="568BDABF" w14:textId="0D279E92" w:rsidR="002824D8" w:rsidRPr="0075652D" w:rsidRDefault="002824D8" w:rsidP="0075652D">
            <w:pPr>
              <w:rPr>
                <w:rFonts w:ascii="仿宋" w:eastAsia="仿宋" w:hAnsi="仿宋" w:hint="eastAsia"/>
                <w:sz w:val="18"/>
                <w:szCs w:val="18"/>
                <w:lang w:val="x-none"/>
              </w:rPr>
            </w:pPr>
            <w:r>
              <w:rPr>
                <w:rFonts w:ascii="仿宋" w:eastAsia="仿宋" w:hAnsi="仿宋" w:hint="eastAsia"/>
                <w:sz w:val="18"/>
                <w:szCs w:val="18"/>
                <w:lang w:val="x-none"/>
              </w:rPr>
              <w:t>3.4</w:t>
            </w:r>
            <w:r w:rsidRPr="0075652D">
              <w:rPr>
                <w:rFonts w:ascii="仿宋" w:eastAsia="仿宋" w:hAnsi="仿宋" w:hint="eastAsia"/>
                <w:sz w:val="18"/>
                <w:szCs w:val="18"/>
                <w:lang w:val="x-none"/>
              </w:rPr>
              <w:t>外部性理论</w:t>
            </w:r>
          </w:p>
          <w:p w14:paraId="28711D6B" w14:textId="77777777" w:rsidR="002824D8" w:rsidRDefault="002824D8" w:rsidP="005A2D7B">
            <w:pPr>
              <w:rPr>
                <w:rFonts w:ascii="仿宋" w:eastAsia="仿宋" w:hAnsi="仿宋" w:hint="eastAsia"/>
                <w:sz w:val="18"/>
                <w:szCs w:val="18"/>
                <w:lang w:val="x-none"/>
              </w:rPr>
            </w:pPr>
          </w:p>
        </w:tc>
        <w:tc>
          <w:tcPr>
            <w:tcW w:w="3685" w:type="dxa"/>
            <w:vAlign w:val="center"/>
          </w:tcPr>
          <w:p w14:paraId="411BFA5F" w14:textId="77777777" w:rsidR="002824D8" w:rsidRDefault="002824D8" w:rsidP="0075652D">
            <w:pPr>
              <w:rPr>
                <w:rFonts w:ascii="仿宋" w:eastAsia="仿宋" w:hAnsi="仿宋" w:hint="eastAsia"/>
                <w:sz w:val="18"/>
                <w:szCs w:val="18"/>
                <w:lang w:val="x-none"/>
              </w:rPr>
            </w:pPr>
            <w:r w:rsidRPr="0075652D">
              <w:rPr>
                <w:rFonts w:ascii="仿宋" w:eastAsia="仿宋" w:hAnsi="仿宋" w:hint="eastAsia"/>
                <w:b/>
                <w:bCs/>
                <w:sz w:val="18"/>
                <w:szCs w:val="18"/>
                <w:lang w:val="x-none"/>
              </w:rPr>
              <w:t>教学内容：</w:t>
            </w:r>
            <w:r w:rsidRPr="0075652D">
              <w:rPr>
                <w:rFonts w:ascii="仿宋" w:eastAsia="仿宋" w:hAnsi="仿宋" w:hint="eastAsia"/>
                <w:sz w:val="18"/>
                <w:szCs w:val="18"/>
                <w:lang w:val="x-none"/>
              </w:rPr>
              <w:t>介绍外部性的概念和特征，外部性对效率的影响，外部不经济性内部化，命令控制型方法，经济刺激型方法等。</w:t>
            </w:r>
          </w:p>
          <w:p w14:paraId="141AF4B5" w14:textId="6960DCA9" w:rsidR="002824D8" w:rsidRPr="0075652D" w:rsidRDefault="002824D8" w:rsidP="0075652D">
            <w:pPr>
              <w:rPr>
                <w:rFonts w:ascii="仿宋" w:eastAsia="仿宋" w:hAnsi="仿宋" w:hint="eastAsia"/>
                <w:sz w:val="18"/>
                <w:szCs w:val="18"/>
                <w:lang w:val="x-none"/>
              </w:rPr>
            </w:pPr>
            <w:r w:rsidRPr="0075652D">
              <w:rPr>
                <w:rFonts w:ascii="仿宋" w:eastAsia="仿宋" w:hAnsi="仿宋" w:hint="eastAsia"/>
                <w:b/>
                <w:bCs/>
                <w:sz w:val="18"/>
                <w:szCs w:val="18"/>
                <w:lang w:val="x-none"/>
              </w:rPr>
              <w:t>重点：</w:t>
            </w:r>
            <w:r w:rsidRPr="0075652D">
              <w:rPr>
                <w:rFonts w:ascii="仿宋" w:eastAsia="仿宋" w:hAnsi="仿宋" w:hint="eastAsia"/>
                <w:sz w:val="18"/>
                <w:szCs w:val="18"/>
                <w:lang w:val="x-none"/>
              </w:rPr>
              <w:t>外部性的概念、外部性的特征、外部不经济性内部化</w:t>
            </w:r>
            <w:r>
              <w:rPr>
                <w:rFonts w:ascii="仿宋" w:eastAsia="仿宋" w:hAnsi="仿宋" w:hint="eastAsia"/>
                <w:sz w:val="18"/>
                <w:szCs w:val="18"/>
                <w:lang w:val="x-none"/>
              </w:rPr>
              <w:t>。</w:t>
            </w:r>
          </w:p>
          <w:p w14:paraId="692A7248" w14:textId="43FE2A8B" w:rsidR="002824D8" w:rsidRPr="0075652D" w:rsidRDefault="002824D8" w:rsidP="0075652D">
            <w:pPr>
              <w:rPr>
                <w:rFonts w:ascii="仿宋" w:eastAsia="仿宋" w:hAnsi="仿宋" w:hint="eastAsia"/>
                <w:sz w:val="18"/>
                <w:szCs w:val="18"/>
                <w:lang w:val="x-none"/>
              </w:rPr>
            </w:pPr>
            <w:r w:rsidRPr="0075652D">
              <w:rPr>
                <w:rFonts w:ascii="仿宋" w:eastAsia="仿宋" w:hAnsi="仿宋" w:hint="eastAsia"/>
                <w:b/>
                <w:bCs/>
                <w:sz w:val="18"/>
                <w:szCs w:val="18"/>
                <w:lang w:val="x-none"/>
              </w:rPr>
              <w:t>难点：</w:t>
            </w:r>
            <w:r w:rsidRPr="0075652D">
              <w:rPr>
                <w:rFonts w:ascii="仿宋" w:eastAsia="仿宋" w:hAnsi="仿宋" w:hint="eastAsia"/>
                <w:sz w:val="18"/>
                <w:szCs w:val="18"/>
                <w:lang w:val="x-none"/>
              </w:rPr>
              <w:t>外部性对效率的影、外部不经济性内部化</w:t>
            </w:r>
            <w:r>
              <w:rPr>
                <w:rFonts w:ascii="仿宋" w:eastAsia="仿宋" w:hAnsi="仿宋" w:hint="eastAsia"/>
                <w:sz w:val="18"/>
                <w:szCs w:val="18"/>
                <w:lang w:val="x-none"/>
              </w:rPr>
              <w:t>。</w:t>
            </w:r>
          </w:p>
          <w:p w14:paraId="168265CB" w14:textId="1C6F2CA5" w:rsidR="002824D8" w:rsidRDefault="002824D8" w:rsidP="0075652D">
            <w:pPr>
              <w:rPr>
                <w:rFonts w:ascii="仿宋" w:eastAsia="仿宋" w:hAnsi="仿宋" w:hint="eastAsia"/>
                <w:sz w:val="18"/>
                <w:szCs w:val="18"/>
                <w:lang w:val="x-none"/>
              </w:rPr>
            </w:pPr>
            <w:r w:rsidRPr="0075652D">
              <w:rPr>
                <w:rFonts w:ascii="仿宋" w:eastAsia="仿宋" w:hAnsi="仿宋" w:hint="eastAsia"/>
                <w:b/>
                <w:bCs/>
                <w:sz w:val="18"/>
                <w:szCs w:val="18"/>
                <w:lang w:val="x-none"/>
              </w:rPr>
              <w:t>思政：</w:t>
            </w:r>
            <w:r w:rsidRPr="0075652D">
              <w:rPr>
                <w:rFonts w:ascii="仿宋" w:eastAsia="仿宋" w:hAnsi="仿宋" w:hint="eastAsia"/>
                <w:sz w:val="18"/>
                <w:szCs w:val="18"/>
                <w:lang w:val="x-none"/>
              </w:rPr>
              <w:t>通过学习，增强学生的环保意识和保护环境的责任感、使命感。</w:t>
            </w:r>
          </w:p>
        </w:tc>
        <w:tc>
          <w:tcPr>
            <w:tcW w:w="397" w:type="dxa"/>
            <w:vMerge/>
            <w:vAlign w:val="center"/>
          </w:tcPr>
          <w:p w14:paraId="2387E102" w14:textId="77777777" w:rsidR="002824D8" w:rsidRDefault="002824D8" w:rsidP="005A2D7B">
            <w:pPr>
              <w:rPr>
                <w:rFonts w:ascii="仿宋" w:eastAsia="仿宋" w:hAnsi="仿宋" w:hint="eastAsia"/>
                <w:sz w:val="18"/>
                <w:szCs w:val="18"/>
                <w:lang w:val="x-none"/>
              </w:rPr>
            </w:pPr>
          </w:p>
        </w:tc>
        <w:tc>
          <w:tcPr>
            <w:tcW w:w="1134" w:type="dxa"/>
            <w:vMerge/>
            <w:vAlign w:val="center"/>
          </w:tcPr>
          <w:p w14:paraId="2ECFCF69" w14:textId="77777777" w:rsidR="002824D8" w:rsidRDefault="002824D8" w:rsidP="005A2D7B">
            <w:pPr>
              <w:rPr>
                <w:rFonts w:ascii="仿宋" w:eastAsia="仿宋" w:hAnsi="仿宋" w:hint="eastAsia"/>
                <w:sz w:val="18"/>
                <w:szCs w:val="18"/>
                <w:lang w:val="x-none"/>
              </w:rPr>
            </w:pPr>
          </w:p>
        </w:tc>
      </w:tr>
      <w:tr w:rsidR="002824D8" w14:paraId="7A37F878" w14:textId="77777777" w:rsidTr="00FE6015">
        <w:trPr>
          <w:trHeight w:val="20"/>
          <w:jc w:val="center"/>
        </w:trPr>
        <w:tc>
          <w:tcPr>
            <w:tcW w:w="1247" w:type="dxa"/>
            <w:vAlign w:val="center"/>
          </w:tcPr>
          <w:p w14:paraId="3D91BC2B" w14:textId="77777777" w:rsidR="002824D8" w:rsidRDefault="002824D8" w:rsidP="005A2D7B">
            <w:pPr>
              <w:rPr>
                <w:rFonts w:ascii="仿宋" w:eastAsia="仿宋" w:hAnsi="仿宋" w:hint="eastAsia"/>
                <w:sz w:val="18"/>
                <w:szCs w:val="18"/>
                <w:lang w:val="x-none"/>
              </w:rPr>
            </w:pPr>
            <w:r w:rsidRPr="0090427D">
              <w:rPr>
                <w:rFonts w:ascii="仿宋" w:eastAsia="仿宋" w:hAnsi="仿宋" w:hint="eastAsia"/>
                <w:sz w:val="18"/>
                <w:szCs w:val="18"/>
                <w:lang w:val="x-none"/>
              </w:rPr>
              <w:t>第四章</w:t>
            </w:r>
          </w:p>
          <w:p w14:paraId="27029BE0" w14:textId="1AEC961D" w:rsidR="002824D8" w:rsidRDefault="002824D8" w:rsidP="005A2D7B">
            <w:pPr>
              <w:rPr>
                <w:rFonts w:ascii="仿宋" w:eastAsia="仿宋" w:hAnsi="仿宋" w:hint="eastAsia"/>
                <w:sz w:val="18"/>
                <w:szCs w:val="18"/>
                <w:lang w:val="x-none"/>
              </w:rPr>
            </w:pPr>
            <w:r w:rsidRPr="0090427D">
              <w:rPr>
                <w:rFonts w:ascii="仿宋" w:eastAsia="仿宋" w:hAnsi="仿宋" w:hint="eastAsia"/>
                <w:sz w:val="18"/>
                <w:szCs w:val="18"/>
                <w:lang w:val="x-none"/>
              </w:rPr>
              <w:t>人口、资源与环境</w:t>
            </w:r>
          </w:p>
        </w:tc>
        <w:tc>
          <w:tcPr>
            <w:tcW w:w="1814" w:type="dxa"/>
            <w:vAlign w:val="center"/>
          </w:tcPr>
          <w:p w14:paraId="2A22B725" w14:textId="4D365E8F"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4.1</w:t>
            </w:r>
            <w:r w:rsidRPr="0090427D">
              <w:rPr>
                <w:rFonts w:ascii="仿宋" w:eastAsia="仿宋" w:hAnsi="仿宋" w:hint="eastAsia"/>
                <w:sz w:val="18"/>
                <w:szCs w:val="18"/>
                <w:lang w:val="x-none"/>
              </w:rPr>
              <w:t>人口与环境</w:t>
            </w:r>
          </w:p>
        </w:tc>
        <w:tc>
          <w:tcPr>
            <w:tcW w:w="3685" w:type="dxa"/>
            <w:vAlign w:val="center"/>
          </w:tcPr>
          <w:p w14:paraId="117488B2" w14:textId="754B138D" w:rsidR="002824D8" w:rsidRDefault="002824D8" w:rsidP="0090427D">
            <w:pPr>
              <w:rPr>
                <w:rFonts w:ascii="仿宋" w:eastAsia="仿宋" w:hAnsi="仿宋" w:hint="eastAsia"/>
                <w:sz w:val="18"/>
                <w:szCs w:val="18"/>
                <w:lang w:val="x-none"/>
              </w:rPr>
            </w:pPr>
            <w:r w:rsidRPr="0090427D">
              <w:rPr>
                <w:rFonts w:ascii="仿宋" w:eastAsia="仿宋" w:hAnsi="仿宋" w:hint="eastAsia"/>
                <w:b/>
                <w:bCs/>
                <w:sz w:val="18"/>
                <w:szCs w:val="18"/>
                <w:lang w:val="x-none"/>
              </w:rPr>
              <w:t>教学内容：</w:t>
            </w:r>
            <w:r w:rsidRPr="0090427D">
              <w:rPr>
                <w:rFonts w:ascii="仿宋" w:eastAsia="仿宋" w:hAnsi="仿宋" w:hint="eastAsia"/>
                <w:sz w:val="18"/>
                <w:szCs w:val="18"/>
                <w:lang w:val="x-none"/>
              </w:rPr>
              <w:t>人口增长及其特点，环境人口容量，人口增长对环境的压力，环境对人口的反向作用，实现人口与环境和谐共生的路径</w:t>
            </w:r>
            <w:r>
              <w:rPr>
                <w:rFonts w:ascii="仿宋" w:eastAsia="仿宋" w:hAnsi="仿宋" w:hint="eastAsia"/>
                <w:sz w:val="18"/>
                <w:szCs w:val="18"/>
                <w:lang w:val="x-none"/>
              </w:rPr>
              <w:t>。</w:t>
            </w:r>
          </w:p>
          <w:p w14:paraId="3B31060E" w14:textId="77777777" w:rsidR="002824D8" w:rsidRPr="0090427D" w:rsidRDefault="002824D8" w:rsidP="0090427D">
            <w:pPr>
              <w:rPr>
                <w:rFonts w:ascii="仿宋" w:eastAsia="仿宋" w:hAnsi="仿宋" w:hint="eastAsia"/>
                <w:sz w:val="18"/>
                <w:szCs w:val="18"/>
                <w:lang w:val="x-none"/>
              </w:rPr>
            </w:pPr>
            <w:r w:rsidRPr="0090427D">
              <w:rPr>
                <w:rFonts w:ascii="仿宋" w:eastAsia="仿宋" w:hAnsi="仿宋" w:hint="eastAsia"/>
                <w:b/>
                <w:bCs/>
                <w:sz w:val="18"/>
                <w:szCs w:val="18"/>
                <w:lang w:val="x-none"/>
              </w:rPr>
              <w:t>重点：</w:t>
            </w:r>
            <w:r w:rsidRPr="0090427D">
              <w:rPr>
                <w:rFonts w:ascii="仿宋" w:eastAsia="仿宋" w:hAnsi="仿宋" w:hint="eastAsia"/>
                <w:sz w:val="18"/>
                <w:szCs w:val="18"/>
                <w:lang w:val="x-none"/>
              </w:rPr>
              <w:t>人口增长及其特点，环境人口容量，人口增长对环境的压力。</w:t>
            </w:r>
          </w:p>
          <w:p w14:paraId="62C223B2" w14:textId="548FADE9" w:rsidR="002824D8" w:rsidRPr="0090427D" w:rsidRDefault="002824D8" w:rsidP="0090427D">
            <w:pPr>
              <w:rPr>
                <w:rFonts w:ascii="仿宋" w:eastAsia="仿宋" w:hAnsi="仿宋" w:hint="eastAsia"/>
                <w:sz w:val="18"/>
                <w:szCs w:val="18"/>
                <w:lang w:val="x-none"/>
              </w:rPr>
            </w:pPr>
            <w:r w:rsidRPr="0090427D">
              <w:rPr>
                <w:rFonts w:ascii="仿宋" w:eastAsia="仿宋" w:hAnsi="仿宋" w:hint="eastAsia"/>
                <w:b/>
                <w:bCs/>
                <w:sz w:val="18"/>
                <w:szCs w:val="18"/>
                <w:lang w:val="x-none"/>
              </w:rPr>
              <w:t>难点：</w:t>
            </w:r>
            <w:r w:rsidRPr="0090427D">
              <w:rPr>
                <w:rFonts w:ascii="仿宋" w:eastAsia="仿宋" w:hAnsi="仿宋" w:hint="eastAsia"/>
                <w:sz w:val="18"/>
                <w:szCs w:val="18"/>
                <w:lang w:val="x-none"/>
              </w:rPr>
              <w:t>实现人口与环境和谐共生的路径</w:t>
            </w:r>
            <w:r>
              <w:rPr>
                <w:rFonts w:ascii="仿宋" w:eastAsia="仿宋" w:hAnsi="仿宋" w:hint="eastAsia"/>
                <w:sz w:val="18"/>
                <w:szCs w:val="18"/>
                <w:lang w:val="x-none"/>
              </w:rPr>
              <w:t>。</w:t>
            </w:r>
          </w:p>
          <w:p w14:paraId="3A00284F" w14:textId="4CE050FC" w:rsidR="002824D8" w:rsidRPr="0090427D" w:rsidRDefault="002824D8" w:rsidP="0090427D">
            <w:pPr>
              <w:rPr>
                <w:rFonts w:ascii="仿宋" w:eastAsia="仿宋" w:hAnsi="仿宋" w:hint="eastAsia"/>
                <w:sz w:val="18"/>
                <w:szCs w:val="18"/>
                <w:lang w:val="x-none"/>
              </w:rPr>
            </w:pPr>
            <w:r w:rsidRPr="0090427D">
              <w:rPr>
                <w:rFonts w:ascii="仿宋" w:eastAsia="仿宋" w:hAnsi="仿宋" w:hint="eastAsia"/>
                <w:b/>
                <w:bCs/>
                <w:sz w:val="18"/>
                <w:szCs w:val="18"/>
                <w:lang w:val="x-none"/>
              </w:rPr>
              <w:t>思政：</w:t>
            </w:r>
            <w:r w:rsidRPr="0090427D">
              <w:rPr>
                <w:rFonts w:ascii="仿宋" w:eastAsia="仿宋" w:hAnsi="仿宋" w:hint="eastAsia"/>
                <w:sz w:val="18"/>
                <w:szCs w:val="18"/>
                <w:lang w:val="x-none"/>
              </w:rPr>
              <w:t>通过讲解人口与环境关系，帮助学生认识到我国现代化建设就是人与环境和谐共生的现代化，用生态文明思想武装头脑。</w:t>
            </w:r>
          </w:p>
          <w:p w14:paraId="10D8C6F5" w14:textId="77777777" w:rsidR="002824D8" w:rsidRPr="0090427D" w:rsidRDefault="002824D8" w:rsidP="005A2D7B">
            <w:pPr>
              <w:rPr>
                <w:rFonts w:ascii="仿宋" w:eastAsia="仿宋" w:hAnsi="仿宋" w:hint="eastAsia"/>
                <w:sz w:val="18"/>
                <w:szCs w:val="18"/>
                <w:lang w:val="x-none"/>
              </w:rPr>
            </w:pPr>
          </w:p>
        </w:tc>
        <w:tc>
          <w:tcPr>
            <w:tcW w:w="397" w:type="dxa"/>
            <w:vMerge w:val="restart"/>
            <w:vAlign w:val="center"/>
          </w:tcPr>
          <w:p w14:paraId="6755678A" w14:textId="0E2C7EDE"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Merge w:val="restart"/>
            <w:vAlign w:val="center"/>
          </w:tcPr>
          <w:p w14:paraId="0E75C459" w14:textId="77777777"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6FA4F6A" w14:textId="77777777"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5BC5817A" w14:textId="77777777"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5271FE5C" w14:textId="409DAD8D" w:rsidR="002824D8" w:rsidRDefault="002824D8" w:rsidP="0007464A">
            <w:pPr>
              <w:rPr>
                <w:rFonts w:ascii="仿宋" w:eastAsia="仿宋" w:hAnsi="仿宋" w:hint="eastAsia"/>
                <w:sz w:val="18"/>
                <w:szCs w:val="18"/>
                <w:lang w:val="x-none"/>
              </w:rPr>
            </w:pPr>
          </w:p>
        </w:tc>
      </w:tr>
      <w:tr w:rsidR="002824D8" w14:paraId="3CB65662" w14:textId="77777777" w:rsidTr="00FE6015">
        <w:trPr>
          <w:trHeight w:val="20"/>
          <w:jc w:val="center"/>
        </w:trPr>
        <w:tc>
          <w:tcPr>
            <w:tcW w:w="1247" w:type="dxa"/>
            <w:vAlign w:val="center"/>
          </w:tcPr>
          <w:p w14:paraId="504406C2" w14:textId="77777777" w:rsidR="002824D8" w:rsidRDefault="002824D8" w:rsidP="005A2D7B">
            <w:pPr>
              <w:rPr>
                <w:rFonts w:ascii="仿宋" w:eastAsia="仿宋" w:hAnsi="仿宋" w:hint="eastAsia"/>
                <w:sz w:val="18"/>
                <w:szCs w:val="18"/>
                <w:lang w:val="x-none"/>
              </w:rPr>
            </w:pPr>
          </w:p>
        </w:tc>
        <w:tc>
          <w:tcPr>
            <w:tcW w:w="1814" w:type="dxa"/>
            <w:vAlign w:val="center"/>
          </w:tcPr>
          <w:p w14:paraId="1BD02416" w14:textId="165D4548" w:rsidR="002824D8" w:rsidRPr="00563CE5" w:rsidRDefault="002824D8" w:rsidP="00563CE5">
            <w:pPr>
              <w:rPr>
                <w:rFonts w:ascii="仿宋" w:eastAsia="仿宋" w:hAnsi="仿宋" w:hint="eastAsia"/>
                <w:sz w:val="18"/>
                <w:szCs w:val="18"/>
                <w:lang w:val="x-none"/>
              </w:rPr>
            </w:pPr>
            <w:r>
              <w:rPr>
                <w:rFonts w:ascii="仿宋" w:eastAsia="仿宋" w:hAnsi="仿宋" w:hint="eastAsia"/>
                <w:sz w:val="18"/>
                <w:szCs w:val="18"/>
                <w:lang w:val="x-none"/>
              </w:rPr>
              <w:t>4.2</w:t>
            </w:r>
            <w:r w:rsidRPr="00563CE5">
              <w:rPr>
                <w:rFonts w:ascii="仿宋" w:eastAsia="仿宋" w:hAnsi="仿宋" w:hint="eastAsia"/>
                <w:sz w:val="18"/>
                <w:szCs w:val="18"/>
                <w:lang w:val="x-none"/>
              </w:rPr>
              <w:t>环境资源合理配置</w:t>
            </w:r>
          </w:p>
          <w:p w14:paraId="5CC4215B" w14:textId="77777777" w:rsidR="002824D8" w:rsidRDefault="002824D8" w:rsidP="005A2D7B">
            <w:pPr>
              <w:rPr>
                <w:rFonts w:ascii="仿宋" w:eastAsia="仿宋" w:hAnsi="仿宋" w:hint="eastAsia"/>
                <w:sz w:val="18"/>
                <w:szCs w:val="18"/>
                <w:lang w:val="x-none"/>
              </w:rPr>
            </w:pPr>
          </w:p>
        </w:tc>
        <w:tc>
          <w:tcPr>
            <w:tcW w:w="3685" w:type="dxa"/>
            <w:vAlign w:val="center"/>
          </w:tcPr>
          <w:p w14:paraId="76A79C3C" w14:textId="77777777" w:rsidR="002824D8" w:rsidRDefault="002824D8" w:rsidP="00563CE5">
            <w:pPr>
              <w:rPr>
                <w:rFonts w:ascii="仿宋" w:eastAsia="仿宋" w:hAnsi="仿宋" w:hint="eastAsia"/>
                <w:sz w:val="18"/>
                <w:szCs w:val="18"/>
                <w:lang w:val="x-none"/>
              </w:rPr>
            </w:pPr>
            <w:r w:rsidRPr="00563CE5">
              <w:rPr>
                <w:rFonts w:ascii="仿宋" w:eastAsia="仿宋" w:hAnsi="仿宋" w:hint="eastAsia"/>
                <w:b/>
                <w:bCs/>
                <w:sz w:val="18"/>
                <w:szCs w:val="18"/>
                <w:lang w:val="x-none"/>
              </w:rPr>
              <w:t>教学内容：</w:t>
            </w:r>
            <w:r w:rsidRPr="00563CE5">
              <w:rPr>
                <w:rFonts w:ascii="仿宋" w:eastAsia="仿宋" w:hAnsi="仿宋" w:hint="eastAsia"/>
                <w:sz w:val="18"/>
                <w:szCs w:val="18"/>
                <w:lang w:val="x-none"/>
              </w:rPr>
              <w:t>环境资源概念、特征、分类，我国环境资源状况，环境资源合理配置，可持续发展内涵、路径。案例：全球石油资源状况</w:t>
            </w:r>
            <w:r>
              <w:rPr>
                <w:rFonts w:ascii="仿宋" w:eastAsia="仿宋" w:hAnsi="仿宋" w:hint="eastAsia"/>
                <w:sz w:val="18"/>
                <w:szCs w:val="18"/>
                <w:lang w:val="x-none"/>
              </w:rPr>
              <w:t>。</w:t>
            </w:r>
          </w:p>
          <w:p w14:paraId="64AC1777" w14:textId="77777777" w:rsidR="002824D8" w:rsidRPr="00563CE5" w:rsidRDefault="002824D8" w:rsidP="00563CE5">
            <w:pPr>
              <w:rPr>
                <w:rFonts w:ascii="仿宋" w:eastAsia="仿宋" w:hAnsi="仿宋" w:hint="eastAsia"/>
                <w:sz w:val="18"/>
                <w:szCs w:val="18"/>
                <w:lang w:val="x-none"/>
              </w:rPr>
            </w:pPr>
            <w:r w:rsidRPr="00563CE5">
              <w:rPr>
                <w:rFonts w:ascii="仿宋" w:eastAsia="仿宋" w:hAnsi="仿宋" w:hint="eastAsia"/>
                <w:b/>
                <w:bCs/>
                <w:sz w:val="18"/>
                <w:szCs w:val="18"/>
                <w:lang w:val="x-none"/>
              </w:rPr>
              <w:t>重点：</w:t>
            </w:r>
            <w:r w:rsidRPr="00563CE5">
              <w:rPr>
                <w:rFonts w:ascii="仿宋" w:eastAsia="仿宋" w:hAnsi="仿宋" w:hint="eastAsia"/>
                <w:sz w:val="18"/>
                <w:szCs w:val="18"/>
                <w:lang w:val="x-none"/>
              </w:rPr>
              <w:t>环境资源概念、特征，我国环境资源状况，环境资源合理配置。</w:t>
            </w:r>
          </w:p>
          <w:p w14:paraId="390D2365" w14:textId="77777777" w:rsidR="002824D8" w:rsidRPr="00563CE5" w:rsidRDefault="002824D8" w:rsidP="00563CE5">
            <w:pPr>
              <w:rPr>
                <w:rFonts w:ascii="仿宋" w:eastAsia="仿宋" w:hAnsi="仿宋" w:hint="eastAsia"/>
                <w:sz w:val="18"/>
                <w:szCs w:val="18"/>
                <w:lang w:val="x-none"/>
              </w:rPr>
            </w:pPr>
            <w:r w:rsidRPr="00563CE5">
              <w:rPr>
                <w:rFonts w:ascii="仿宋" w:eastAsia="仿宋" w:hAnsi="仿宋" w:hint="eastAsia"/>
                <w:b/>
                <w:bCs/>
                <w:sz w:val="18"/>
                <w:szCs w:val="18"/>
                <w:lang w:val="x-none"/>
              </w:rPr>
              <w:t>难点：</w:t>
            </w:r>
            <w:r w:rsidRPr="00563CE5">
              <w:rPr>
                <w:rFonts w:ascii="仿宋" w:eastAsia="仿宋" w:hAnsi="仿宋" w:hint="eastAsia"/>
                <w:sz w:val="18"/>
                <w:szCs w:val="18"/>
                <w:lang w:val="x-none"/>
              </w:rPr>
              <w:t>可持续发展路径。</w:t>
            </w:r>
          </w:p>
          <w:p w14:paraId="6B409AF0" w14:textId="4813BA80" w:rsidR="002824D8" w:rsidRDefault="002824D8" w:rsidP="00563CE5">
            <w:pPr>
              <w:rPr>
                <w:rFonts w:ascii="仿宋" w:eastAsia="仿宋" w:hAnsi="仿宋" w:hint="eastAsia"/>
                <w:sz w:val="18"/>
                <w:szCs w:val="18"/>
                <w:lang w:val="x-none"/>
              </w:rPr>
            </w:pPr>
            <w:r w:rsidRPr="00563CE5">
              <w:rPr>
                <w:rFonts w:ascii="仿宋" w:eastAsia="仿宋" w:hAnsi="仿宋" w:hint="eastAsia"/>
                <w:b/>
                <w:bCs/>
                <w:sz w:val="18"/>
                <w:szCs w:val="18"/>
                <w:lang w:val="x-none"/>
              </w:rPr>
              <w:t>思政：</w:t>
            </w:r>
            <w:r w:rsidRPr="00563CE5">
              <w:rPr>
                <w:rFonts w:ascii="仿宋" w:eastAsia="仿宋" w:hAnsi="仿宋" w:hint="eastAsia"/>
                <w:sz w:val="18"/>
                <w:szCs w:val="18"/>
                <w:lang w:val="x-none"/>
              </w:rPr>
              <w:t>通过学习，学生认识到我国环境资源的严峻形势，增强保持环境资源、合理利用资源的紧迫感、责任感。</w:t>
            </w:r>
          </w:p>
        </w:tc>
        <w:tc>
          <w:tcPr>
            <w:tcW w:w="397" w:type="dxa"/>
            <w:vMerge/>
            <w:vAlign w:val="center"/>
          </w:tcPr>
          <w:p w14:paraId="2884E532" w14:textId="77777777" w:rsidR="002824D8" w:rsidRDefault="002824D8" w:rsidP="005A2D7B">
            <w:pPr>
              <w:rPr>
                <w:rFonts w:ascii="仿宋" w:eastAsia="仿宋" w:hAnsi="仿宋" w:hint="eastAsia"/>
                <w:sz w:val="18"/>
                <w:szCs w:val="18"/>
                <w:lang w:val="x-none"/>
              </w:rPr>
            </w:pPr>
          </w:p>
        </w:tc>
        <w:tc>
          <w:tcPr>
            <w:tcW w:w="1134" w:type="dxa"/>
            <w:vMerge/>
            <w:vAlign w:val="center"/>
          </w:tcPr>
          <w:p w14:paraId="0D597A52" w14:textId="77777777" w:rsidR="002824D8" w:rsidRDefault="002824D8" w:rsidP="005A2D7B">
            <w:pPr>
              <w:rPr>
                <w:rFonts w:ascii="仿宋" w:eastAsia="仿宋" w:hAnsi="仿宋" w:hint="eastAsia"/>
                <w:sz w:val="18"/>
                <w:szCs w:val="18"/>
                <w:lang w:val="x-none"/>
              </w:rPr>
            </w:pPr>
          </w:p>
        </w:tc>
      </w:tr>
      <w:tr w:rsidR="002824D8" w14:paraId="3355BE9A" w14:textId="77777777" w:rsidTr="00FE6015">
        <w:trPr>
          <w:trHeight w:val="20"/>
          <w:jc w:val="center"/>
        </w:trPr>
        <w:tc>
          <w:tcPr>
            <w:tcW w:w="1247" w:type="dxa"/>
            <w:vMerge w:val="restart"/>
            <w:vAlign w:val="center"/>
          </w:tcPr>
          <w:p w14:paraId="3910B14E" w14:textId="77777777" w:rsidR="002824D8" w:rsidRDefault="002824D8" w:rsidP="005A2D7B">
            <w:pPr>
              <w:rPr>
                <w:rFonts w:ascii="仿宋" w:eastAsia="仿宋" w:hAnsi="仿宋" w:hint="eastAsia"/>
                <w:sz w:val="18"/>
                <w:szCs w:val="18"/>
                <w:lang w:val="x-none"/>
              </w:rPr>
            </w:pPr>
            <w:r w:rsidRPr="00563CE5">
              <w:rPr>
                <w:rFonts w:ascii="仿宋" w:eastAsia="仿宋" w:hAnsi="仿宋" w:hint="eastAsia"/>
                <w:sz w:val="18"/>
                <w:szCs w:val="18"/>
                <w:lang w:val="x-none"/>
              </w:rPr>
              <w:t>第五章</w:t>
            </w:r>
          </w:p>
          <w:p w14:paraId="3A1CC917" w14:textId="506ED719" w:rsidR="002824D8" w:rsidRDefault="002824D8" w:rsidP="005A2D7B">
            <w:pPr>
              <w:rPr>
                <w:rFonts w:ascii="仿宋" w:eastAsia="仿宋" w:hAnsi="仿宋" w:hint="eastAsia"/>
                <w:sz w:val="18"/>
                <w:szCs w:val="18"/>
                <w:lang w:val="x-none"/>
              </w:rPr>
            </w:pPr>
            <w:r w:rsidRPr="00563CE5">
              <w:rPr>
                <w:rFonts w:ascii="仿宋" w:eastAsia="仿宋" w:hAnsi="仿宋" w:hint="eastAsia"/>
                <w:sz w:val="18"/>
                <w:szCs w:val="18"/>
                <w:lang w:val="x-none"/>
              </w:rPr>
              <w:t>环境与发展</w:t>
            </w:r>
          </w:p>
        </w:tc>
        <w:tc>
          <w:tcPr>
            <w:tcW w:w="1814" w:type="dxa"/>
            <w:vAlign w:val="center"/>
          </w:tcPr>
          <w:p w14:paraId="154747B7" w14:textId="10BA053D" w:rsidR="002824D8" w:rsidRPr="00563CE5" w:rsidRDefault="002824D8" w:rsidP="00563CE5">
            <w:pPr>
              <w:rPr>
                <w:rFonts w:ascii="仿宋" w:eastAsia="仿宋" w:hAnsi="仿宋" w:hint="eastAsia"/>
                <w:sz w:val="18"/>
                <w:szCs w:val="18"/>
                <w:lang w:val="x-none"/>
              </w:rPr>
            </w:pPr>
            <w:r>
              <w:rPr>
                <w:rFonts w:ascii="仿宋" w:eastAsia="仿宋" w:hAnsi="仿宋" w:hint="eastAsia"/>
                <w:sz w:val="18"/>
                <w:szCs w:val="18"/>
                <w:lang w:val="x-none"/>
              </w:rPr>
              <w:t>5.1</w:t>
            </w:r>
            <w:r w:rsidRPr="00563CE5">
              <w:rPr>
                <w:rFonts w:ascii="仿宋" w:eastAsia="仿宋" w:hAnsi="仿宋" w:hint="eastAsia"/>
                <w:sz w:val="18"/>
                <w:szCs w:val="18"/>
                <w:lang w:val="x-none"/>
              </w:rPr>
              <w:t>循环经济</w:t>
            </w:r>
          </w:p>
          <w:p w14:paraId="7D5B48E0" w14:textId="77777777" w:rsidR="002824D8" w:rsidRDefault="002824D8" w:rsidP="005A2D7B">
            <w:pPr>
              <w:rPr>
                <w:rFonts w:ascii="仿宋" w:eastAsia="仿宋" w:hAnsi="仿宋" w:hint="eastAsia"/>
                <w:sz w:val="18"/>
                <w:szCs w:val="18"/>
                <w:lang w:val="x-none"/>
              </w:rPr>
            </w:pPr>
          </w:p>
        </w:tc>
        <w:tc>
          <w:tcPr>
            <w:tcW w:w="3685" w:type="dxa"/>
            <w:vAlign w:val="center"/>
          </w:tcPr>
          <w:p w14:paraId="663F99A0" w14:textId="77777777" w:rsidR="002824D8" w:rsidRDefault="002824D8" w:rsidP="00563CE5">
            <w:pPr>
              <w:rPr>
                <w:rFonts w:ascii="仿宋" w:eastAsia="仿宋" w:hAnsi="仿宋" w:hint="eastAsia"/>
                <w:sz w:val="18"/>
                <w:szCs w:val="18"/>
                <w:lang w:val="x-none"/>
              </w:rPr>
            </w:pPr>
            <w:r w:rsidRPr="00563CE5">
              <w:rPr>
                <w:rFonts w:ascii="仿宋" w:eastAsia="仿宋" w:hAnsi="仿宋" w:hint="eastAsia"/>
                <w:b/>
                <w:bCs/>
                <w:sz w:val="18"/>
                <w:szCs w:val="18"/>
                <w:lang w:val="x-none"/>
              </w:rPr>
              <w:t>教学内容：</w:t>
            </w:r>
            <w:r w:rsidRPr="00563CE5">
              <w:rPr>
                <w:rFonts w:ascii="仿宋" w:eastAsia="仿宋" w:hAnsi="仿宋" w:hint="eastAsia"/>
                <w:sz w:val="18"/>
                <w:szCs w:val="18"/>
                <w:lang w:val="x-none"/>
              </w:rPr>
              <w:t>介绍循环经济概念，3R原则，循环经济的产生与发展，三种循环模式，我国循环经济发展及存在的问题，我国循环经济十四五发展规划。案例：山东金蔡伦集团循环经济</w:t>
            </w:r>
            <w:r>
              <w:rPr>
                <w:rFonts w:ascii="仿宋" w:eastAsia="仿宋" w:hAnsi="仿宋" w:hint="eastAsia"/>
                <w:sz w:val="18"/>
                <w:szCs w:val="18"/>
                <w:lang w:val="x-none"/>
              </w:rPr>
              <w:t>。</w:t>
            </w:r>
          </w:p>
          <w:p w14:paraId="096A058B" w14:textId="77777777" w:rsidR="002824D8" w:rsidRPr="00563CE5" w:rsidRDefault="002824D8" w:rsidP="00563CE5">
            <w:pPr>
              <w:rPr>
                <w:rFonts w:ascii="仿宋" w:eastAsia="仿宋" w:hAnsi="仿宋" w:hint="eastAsia"/>
                <w:sz w:val="18"/>
                <w:szCs w:val="18"/>
                <w:lang w:val="x-none"/>
              </w:rPr>
            </w:pPr>
            <w:r w:rsidRPr="00563CE5">
              <w:rPr>
                <w:rFonts w:ascii="仿宋" w:eastAsia="仿宋" w:hAnsi="仿宋" w:hint="eastAsia"/>
                <w:b/>
                <w:bCs/>
                <w:sz w:val="18"/>
                <w:szCs w:val="18"/>
                <w:lang w:val="x-none"/>
              </w:rPr>
              <w:t>重点：</w:t>
            </w:r>
            <w:r w:rsidRPr="00563CE5">
              <w:rPr>
                <w:rFonts w:ascii="仿宋" w:eastAsia="仿宋" w:hAnsi="仿宋" w:hint="eastAsia"/>
                <w:sz w:val="18"/>
                <w:szCs w:val="18"/>
                <w:lang w:val="x-none"/>
              </w:rPr>
              <w:t>循环经济概念，3R原则，三种循环模式，我国循环经济发展及存在的问题。</w:t>
            </w:r>
          </w:p>
          <w:p w14:paraId="43635407" w14:textId="5B649AA1" w:rsidR="002824D8" w:rsidRPr="00563CE5" w:rsidRDefault="002824D8" w:rsidP="00563CE5">
            <w:pPr>
              <w:rPr>
                <w:rFonts w:ascii="仿宋" w:eastAsia="仿宋" w:hAnsi="仿宋" w:hint="eastAsia"/>
                <w:sz w:val="18"/>
                <w:szCs w:val="18"/>
                <w:lang w:val="x-none"/>
              </w:rPr>
            </w:pPr>
            <w:r w:rsidRPr="00563CE5">
              <w:rPr>
                <w:rFonts w:ascii="仿宋" w:eastAsia="仿宋" w:hAnsi="仿宋" w:hint="eastAsia"/>
                <w:b/>
                <w:bCs/>
                <w:sz w:val="18"/>
                <w:szCs w:val="18"/>
                <w:lang w:val="x-none"/>
              </w:rPr>
              <w:t>难点：</w:t>
            </w:r>
            <w:r w:rsidRPr="00563CE5">
              <w:rPr>
                <w:rFonts w:ascii="仿宋" w:eastAsia="仿宋" w:hAnsi="仿宋" w:hint="eastAsia"/>
                <w:sz w:val="18"/>
                <w:szCs w:val="18"/>
                <w:lang w:val="x-none"/>
              </w:rPr>
              <w:t>循环经济模式创新</w:t>
            </w:r>
            <w:r>
              <w:rPr>
                <w:rFonts w:ascii="仿宋" w:eastAsia="仿宋" w:hAnsi="仿宋" w:hint="eastAsia"/>
                <w:sz w:val="18"/>
                <w:szCs w:val="18"/>
                <w:lang w:val="x-none"/>
              </w:rPr>
              <w:t>。</w:t>
            </w:r>
          </w:p>
          <w:p w14:paraId="3207AB31" w14:textId="3D8CEFC6" w:rsidR="002824D8" w:rsidRDefault="002824D8" w:rsidP="00563CE5">
            <w:pPr>
              <w:rPr>
                <w:rFonts w:ascii="仿宋" w:eastAsia="仿宋" w:hAnsi="仿宋" w:hint="eastAsia"/>
                <w:sz w:val="18"/>
                <w:szCs w:val="18"/>
                <w:lang w:val="x-none"/>
              </w:rPr>
            </w:pPr>
            <w:r w:rsidRPr="00563CE5">
              <w:rPr>
                <w:rFonts w:ascii="仿宋" w:eastAsia="仿宋" w:hAnsi="仿宋" w:hint="eastAsia"/>
                <w:b/>
                <w:bCs/>
                <w:sz w:val="18"/>
                <w:szCs w:val="18"/>
                <w:lang w:val="x-none"/>
              </w:rPr>
              <w:t>思政：</w:t>
            </w:r>
            <w:r w:rsidRPr="00563CE5">
              <w:rPr>
                <w:rFonts w:ascii="仿宋" w:eastAsia="仿宋" w:hAnsi="仿宋" w:hint="eastAsia"/>
                <w:sz w:val="18"/>
                <w:szCs w:val="18"/>
                <w:lang w:val="x-none"/>
              </w:rPr>
              <w:t>通过学习，学生更加认识到我国发展循</w:t>
            </w:r>
            <w:r w:rsidRPr="00563CE5">
              <w:rPr>
                <w:rFonts w:ascii="仿宋" w:eastAsia="仿宋" w:hAnsi="仿宋" w:hint="eastAsia"/>
                <w:sz w:val="18"/>
                <w:szCs w:val="18"/>
                <w:lang w:val="x-none"/>
              </w:rPr>
              <w:lastRenderedPageBreak/>
              <w:t>环经济的重要性，增强学生们通过所学知识研究如何加快发展循环经济的责任意识和使命担当精神</w:t>
            </w:r>
            <w:r>
              <w:rPr>
                <w:rFonts w:ascii="仿宋" w:eastAsia="仿宋" w:hAnsi="仿宋" w:hint="eastAsia"/>
                <w:sz w:val="18"/>
                <w:szCs w:val="18"/>
                <w:lang w:val="x-none"/>
              </w:rPr>
              <w:t>。</w:t>
            </w:r>
          </w:p>
        </w:tc>
        <w:tc>
          <w:tcPr>
            <w:tcW w:w="397" w:type="dxa"/>
            <w:vMerge w:val="restart"/>
            <w:vAlign w:val="center"/>
          </w:tcPr>
          <w:p w14:paraId="6B3F4D57" w14:textId="2BEB3E09"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lastRenderedPageBreak/>
              <w:t>2</w:t>
            </w:r>
          </w:p>
        </w:tc>
        <w:tc>
          <w:tcPr>
            <w:tcW w:w="1134" w:type="dxa"/>
            <w:vMerge w:val="restart"/>
            <w:vAlign w:val="center"/>
          </w:tcPr>
          <w:p w14:paraId="7F842226" w14:textId="77777777"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7686FAF0" w14:textId="0B1F19B9"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2824D8" w14:paraId="471BC015" w14:textId="77777777" w:rsidTr="00FE6015">
        <w:trPr>
          <w:trHeight w:val="20"/>
          <w:jc w:val="center"/>
        </w:trPr>
        <w:tc>
          <w:tcPr>
            <w:tcW w:w="1247" w:type="dxa"/>
            <w:vMerge/>
            <w:vAlign w:val="center"/>
          </w:tcPr>
          <w:p w14:paraId="7B7DE5B2" w14:textId="77777777" w:rsidR="002824D8" w:rsidRDefault="002824D8" w:rsidP="005A2D7B">
            <w:pPr>
              <w:rPr>
                <w:rFonts w:ascii="仿宋" w:eastAsia="仿宋" w:hAnsi="仿宋" w:hint="eastAsia"/>
                <w:sz w:val="18"/>
                <w:szCs w:val="18"/>
                <w:lang w:val="x-none"/>
              </w:rPr>
            </w:pPr>
          </w:p>
        </w:tc>
        <w:tc>
          <w:tcPr>
            <w:tcW w:w="1814" w:type="dxa"/>
            <w:vAlign w:val="center"/>
          </w:tcPr>
          <w:p w14:paraId="27E1D002" w14:textId="2F704470"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5.2</w:t>
            </w:r>
            <w:r w:rsidRPr="00563CE5">
              <w:rPr>
                <w:rFonts w:ascii="仿宋" w:eastAsia="仿宋" w:hAnsi="仿宋" w:hint="eastAsia"/>
                <w:sz w:val="18"/>
                <w:szCs w:val="18"/>
                <w:lang w:val="x-none"/>
              </w:rPr>
              <w:t>低碳经济</w:t>
            </w:r>
          </w:p>
        </w:tc>
        <w:tc>
          <w:tcPr>
            <w:tcW w:w="3685" w:type="dxa"/>
            <w:vAlign w:val="center"/>
          </w:tcPr>
          <w:p w14:paraId="5D5F84C5" w14:textId="77777777" w:rsidR="002824D8" w:rsidRDefault="002824D8" w:rsidP="00563CE5">
            <w:pPr>
              <w:rPr>
                <w:rFonts w:ascii="仿宋" w:eastAsia="仿宋" w:hAnsi="仿宋" w:hint="eastAsia"/>
                <w:sz w:val="18"/>
                <w:szCs w:val="18"/>
                <w:lang w:val="x-none"/>
              </w:rPr>
            </w:pPr>
            <w:r w:rsidRPr="00E20262">
              <w:rPr>
                <w:rFonts w:ascii="仿宋" w:eastAsia="仿宋" w:hAnsi="仿宋" w:hint="eastAsia"/>
                <w:b/>
                <w:bCs/>
                <w:sz w:val="18"/>
                <w:szCs w:val="18"/>
                <w:lang w:val="x-none"/>
              </w:rPr>
              <w:t>教学内容</w:t>
            </w:r>
            <w:r w:rsidRPr="001D10C7">
              <w:rPr>
                <w:rFonts w:ascii="仿宋" w:eastAsia="仿宋" w:hAnsi="仿宋" w:hint="eastAsia"/>
                <w:sz w:val="18"/>
                <w:szCs w:val="18"/>
                <w:lang w:val="x-none"/>
              </w:rPr>
              <w:t>：</w:t>
            </w:r>
            <w:r w:rsidRPr="00563CE5">
              <w:rPr>
                <w:rFonts w:ascii="仿宋" w:eastAsia="仿宋" w:hAnsi="仿宋" w:hint="eastAsia"/>
                <w:sz w:val="18"/>
                <w:szCs w:val="18"/>
                <w:lang w:val="x-none"/>
              </w:rPr>
              <w:t>低碳经济概念，低碳经济产生背景与发展状况，碳排放源解析，减排技术与策略，国内外低碳经济发展的政策，展望低碳经济的未来发展方向。案例：中石油的绿色低碳战略</w:t>
            </w:r>
            <w:r>
              <w:rPr>
                <w:rFonts w:ascii="仿宋" w:eastAsia="仿宋" w:hAnsi="仿宋" w:hint="eastAsia"/>
                <w:sz w:val="18"/>
                <w:szCs w:val="18"/>
                <w:lang w:val="x-none"/>
              </w:rPr>
              <w:t>。</w:t>
            </w:r>
          </w:p>
          <w:p w14:paraId="5ABCF234" w14:textId="77777777" w:rsidR="002824D8" w:rsidRPr="00563CE5" w:rsidRDefault="002824D8" w:rsidP="00563CE5">
            <w:pPr>
              <w:rPr>
                <w:rFonts w:ascii="仿宋" w:eastAsia="仿宋" w:hAnsi="仿宋" w:hint="eastAsia"/>
                <w:sz w:val="18"/>
                <w:szCs w:val="18"/>
                <w:lang w:val="x-none"/>
              </w:rPr>
            </w:pPr>
            <w:r w:rsidRPr="00E20262">
              <w:rPr>
                <w:rFonts w:ascii="仿宋" w:eastAsia="仿宋" w:hAnsi="仿宋" w:hint="eastAsia"/>
                <w:b/>
                <w:bCs/>
                <w:sz w:val="18"/>
                <w:szCs w:val="18"/>
                <w:lang w:val="x-none"/>
              </w:rPr>
              <w:t>重点</w:t>
            </w:r>
            <w:r w:rsidRPr="001D10C7">
              <w:rPr>
                <w:rFonts w:ascii="仿宋" w:eastAsia="仿宋" w:hAnsi="仿宋" w:hint="eastAsia"/>
                <w:sz w:val="18"/>
                <w:szCs w:val="18"/>
                <w:lang w:val="x-none"/>
              </w:rPr>
              <w:t>：</w:t>
            </w:r>
            <w:r w:rsidRPr="00563CE5">
              <w:rPr>
                <w:rFonts w:ascii="仿宋" w:eastAsia="仿宋" w:hAnsi="仿宋" w:hint="eastAsia"/>
                <w:sz w:val="18"/>
                <w:szCs w:val="18"/>
                <w:lang w:val="x-none"/>
              </w:rPr>
              <w:t>低碳经济概念，低碳经济产生背景，减排技术与策略，国内外低碳经济发展的政策。</w:t>
            </w:r>
          </w:p>
          <w:p w14:paraId="1DA4ACC7" w14:textId="77777777" w:rsidR="002824D8" w:rsidRPr="00563CE5" w:rsidRDefault="002824D8" w:rsidP="00563CE5">
            <w:pPr>
              <w:rPr>
                <w:rFonts w:ascii="仿宋" w:eastAsia="仿宋" w:hAnsi="仿宋" w:hint="eastAsia"/>
                <w:sz w:val="18"/>
                <w:szCs w:val="18"/>
                <w:lang w:val="x-none"/>
              </w:rPr>
            </w:pPr>
            <w:r w:rsidRPr="00E20262">
              <w:rPr>
                <w:rFonts w:ascii="仿宋" w:eastAsia="仿宋" w:hAnsi="仿宋" w:hint="eastAsia"/>
                <w:b/>
                <w:bCs/>
                <w:sz w:val="18"/>
                <w:szCs w:val="18"/>
                <w:lang w:val="x-none"/>
              </w:rPr>
              <w:t>难点</w:t>
            </w:r>
            <w:r w:rsidRPr="001D10C7">
              <w:rPr>
                <w:rFonts w:ascii="仿宋" w:eastAsia="仿宋" w:hAnsi="仿宋" w:hint="eastAsia"/>
                <w:sz w:val="18"/>
                <w:szCs w:val="18"/>
                <w:lang w:val="x-none"/>
              </w:rPr>
              <w:t>：</w:t>
            </w:r>
            <w:r w:rsidRPr="00563CE5">
              <w:rPr>
                <w:rFonts w:ascii="仿宋" w:eastAsia="仿宋" w:hAnsi="仿宋" w:hint="eastAsia"/>
                <w:sz w:val="18"/>
                <w:szCs w:val="18"/>
                <w:lang w:val="x-none"/>
              </w:rPr>
              <w:t>碳排放源解析，减排策略。</w:t>
            </w:r>
          </w:p>
          <w:p w14:paraId="1CF59766" w14:textId="518519BF" w:rsidR="002824D8" w:rsidRDefault="002824D8" w:rsidP="00563CE5">
            <w:pPr>
              <w:rPr>
                <w:rFonts w:ascii="仿宋" w:eastAsia="仿宋" w:hAnsi="仿宋" w:hint="eastAsia"/>
                <w:sz w:val="18"/>
                <w:szCs w:val="18"/>
                <w:lang w:val="x-none"/>
              </w:rPr>
            </w:pPr>
            <w:r w:rsidRPr="00E20262">
              <w:rPr>
                <w:rFonts w:ascii="仿宋" w:eastAsia="仿宋" w:hAnsi="仿宋" w:hint="eastAsia"/>
                <w:b/>
                <w:bCs/>
                <w:sz w:val="18"/>
                <w:szCs w:val="18"/>
                <w:lang w:val="x-none"/>
              </w:rPr>
              <w:t>思政</w:t>
            </w:r>
            <w:r w:rsidRPr="001D10C7">
              <w:rPr>
                <w:rFonts w:ascii="仿宋" w:eastAsia="仿宋" w:hAnsi="仿宋" w:hint="eastAsia"/>
                <w:sz w:val="18"/>
                <w:szCs w:val="18"/>
                <w:lang w:val="x-none"/>
              </w:rPr>
              <w:t>：</w:t>
            </w:r>
            <w:r w:rsidRPr="00563CE5">
              <w:rPr>
                <w:rFonts w:ascii="仿宋" w:eastAsia="仿宋" w:hAnsi="仿宋" w:hint="eastAsia"/>
                <w:sz w:val="18"/>
                <w:szCs w:val="18"/>
                <w:lang w:val="x-none"/>
              </w:rPr>
              <w:t>通过教学，帮助学生认识发展低碳经济对实现我国双碳目标的重要性，引领大家树立绿色低碳理念，建立低碳生活方式。</w:t>
            </w:r>
          </w:p>
        </w:tc>
        <w:tc>
          <w:tcPr>
            <w:tcW w:w="397" w:type="dxa"/>
            <w:vMerge/>
            <w:vAlign w:val="center"/>
          </w:tcPr>
          <w:p w14:paraId="14BDE026" w14:textId="77777777" w:rsidR="002824D8" w:rsidRDefault="002824D8" w:rsidP="005A2D7B">
            <w:pPr>
              <w:rPr>
                <w:rFonts w:ascii="仿宋" w:eastAsia="仿宋" w:hAnsi="仿宋" w:hint="eastAsia"/>
                <w:sz w:val="18"/>
                <w:szCs w:val="18"/>
                <w:lang w:val="x-none"/>
              </w:rPr>
            </w:pPr>
          </w:p>
        </w:tc>
        <w:tc>
          <w:tcPr>
            <w:tcW w:w="1134" w:type="dxa"/>
            <w:vMerge/>
            <w:vAlign w:val="center"/>
          </w:tcPr>
          <w:p w14:paraId="534CDF34" w14:textId="77777777" w:rsidR="002824D8" w:rsidRDefault="002824D8" w:rsidP="005A2D7B">
            <w:pPr>
              <w:rPr>
                <w:rFonts w:ascii="仿宋" w:eastAsia="仿宋" w:hAnsi="仿宋" w:hint="eastAsia"/>
                <w:sz w:val="18"/>
                <w:szCs w:val="18"/>
                <w:lang w:val="x-none"/>
              </w:rPr>
            </w:pPr>
          </w:p>
        </w:tc>
      </w:tr>
      <w:tr w:rsidR="002824D8" w14:paraId="7F4D4BB4" w14:textId="77777777" w:rsidTr="00747CAE">
        <w:trPr>
          <w:trHeight w:val="20"/>
          <w:jc w:val="center"/>
        </w:trPr>
        <w:tc>
          <w:tcPr>
            <w:tcW w:w="1247" w:type="dxa"/>
            <w:vMerge w:val="restart"/>
            <w:vAlign w:val="center"/>
          </w:tcPr>
          <w:p w14:paraId="5E405A30" w14:textId="77777777" w:rsidR="002824D8" w:rsidRDefault="002824D8" w:rsidP="00595113">
            <w:pPr>
              <w:rPr>
                <w:rFonts w:ascii="仿宋" w:eastAsia="仿宋" w:hAnsi="仿宋" w:hint="eastAsia"/>
                <w:sz w:val="18"/>
                <w:szCs w:val="18"/>
                <w:lang w:val="x-none"/>
              </w:rPr>
            </w:pPr>
            <w:r w:rsidRPr="00595113">
              <w:rPr>
                <w:rFonts w:ascii="仿宋" w:eastAsia="仿宋" w:hAnsi="仿宋" w:hint="eastAsia"/>
                <w:sz w:val="18"/>
                <w:szCs w:val="18"/>
                <w:lang w:val="x-none"/>
              </w:rPr>
              <w:t>第六章</w:t>
            </w:r>
          </w:p>
          <w:p w14:paraId="0EA4B894" w14:textId="65D0D3C1" w:rsidR="002824D8" w:rsidRDefault="002824D8" w:rsidP="00595113">
            <w:pPr>
              <w:rPr>
                <w:rFonts w:ascii="仿宋" w:eastAsia="仿宋" w:hAnsi="仿宋" w:hint="eastAsia"/>
                <w:sz w:val="18"/>
                <w:szCs w:val="18"/>
                <w:lang w:val="x-none"/>
              </w:rPr>
            </w:pPr>
            <w:r w:rsidRPr="00595113">
              <w:rPr>
                <w:rFonts w:ascii="仿宋" w:eastAsia="仿宋" w:hAnsi="仿宋" w:hint="eastAsia"/>
                <w:sz w:val="18"/>
                <w:szCs w:val="18"/>
                <w:lang w:val="x-none"/>
              </w:rPr>
              <w:t>环境价值与环境损害评估</w:t>
            </w:r>
          </w:p>
        </w:tc>
        <w:tc>
          <w:tcPr>
            <w:tcW w:w="1814" w:type="dxa"/>
            <w:vAlign w:val="center"/>
          </w:tcPr>
          <w:p w14:paraId="6049BC29" w14:textId="0B3DC6AC" w:rsidR="002824D8" w:rsidRDefault="002824D8" w:rsidP="00595113">
            <w:pPr>
              <w:rPr>
                <w:rFonts w:ascii="仿宋" w:eastAsia="仿宋" w:hAnsi="仿宋" w:hint="eastAsia"/>
                <w:sz w:val="18"/>
                <w:szCs w:val="18"/>
                <w:lang w:val="x-none"/>
              </w:rPr>
            </w:pPr>
            <w:r w:rsidRPr="001D10C7">
              <w:rPr>
                <w:rFonts w:ascii="仿宋" w:eastAsia="仿宋" w:hAnsi="仿宋" w:hint="eastAsia"/>
                <w:sz w:val="18"/>
                <w:szCs w:val="18"/>
                <w:lang w:val="x-none"/>
              </w:rPr>
              <w:t>6.1环境费用效益分析</w:t>
            </w:r>
          </w:p>
        </w:tc>
        <w:tc>
          <w:tcPr>
            <w:tcW w:w="3685" w:type="dxa"/>
          </w:tcPr>
          <w:p w14:paraId="6AEB5C69" w14:textId="058C629C" w:rsidR="002824D8" w:rsidRPr="001D10C7" w:rsidRDefault="002824D8" w:rsidP="001D10C7">
            <w:pPr>
              <w:rPr>
                <w:rFonts w:ascii="仿宋" w:eastAsia="仿宋" w:hAnsi="仿宋" w:hint="eastAsia"/>
                <w:sz w:val="18"/>
                <w:szCs w:val="18"/>
                <w:lang w:val="x-none"/>
              </w:rPr>
            </w:pPr>
            <w:r w:rsidRPr="00E20262">
              <w:rPr>
                <w:rFonts w:ascii="仿宋" w:eastAsia="仿宋" w:hAnsi="仿宋" w:hint="eastAsia"/>
                <w:b/>
                <w:bCs/>
                <w:sz w:val="18"/>
                <w:szCs w:val="18"/>
                <w:lang w:val="x-none"/>
              </w:rPr>
              <w:t>教学内容</w:t>
            </w:r>
            <w:r w:rsidRPr="001D10C7">
              <w:rPr>
                <w:rFonts w:ascii="仿宋" w:eastAsia="仿宋" w:hAnsi="仿宋" w:hint="eastAsia"/>
                <w:sz w:val="18"/>
                <w:szCs w:val="18"/>
                <w:lang w:val="x-none"/>
              </w:rPr>
              <w:t>：介绍费用效益分析的概念、费用效益分析的产生与发展、费用效益分析的基本步骤、资金的时间价值、贴现值的计算。</w:t>
            </w:r>
          </w:p>
          <w:p w14:paraId="7F9E44AE" w14:textId="77777777" w:rsidR="002824D8" w:rsidRPr="001D10C7" w:rsidRDefault="002824D8" w:rsidP="001D10C7">
            <w:pPr>
              <w:rPr>
                <w:rFonts w:ascii="仿宋" w:eastAsia="仿宋" w:hAnsi="仿宋" w:hint="eastAsia"/>
                <w:sz w:val="18"/>
                <w:szCs w:val="18"/>
                <w:lang w:val="x-none"/>
              </w:rPr>
            </w:pPr>
            <w:r w:rsidRPr="00E20262">
              <w:rPr>
                <w:rFonts w:ascii="仿宋" w:eastAsia="仿宋" w:hAnsi="仿宋" w:hint="eastAsia"/>
                <w:b/>
                <w:bCs/>
                <w:sz w:val="18"/>
                <w:szCs w:val="18"/>
                <w:lang w:val="x-none"/>
              </w:rPr>
              <w:t>重点</w:t>
            </w:r>
            <w:r w:rsidRPr="001D10C7">
              <w:rPr>
                <w:rFonts w:ascii="仿宋" w:eastAsia="仿宋" w:hAnsi="仿宋" w:hint="eastAsia"/>
                <w:sz w:val="18"/>
                <w:szCs w:val="18"/>
                <w:lang w:val="x-none"/>
              </w:rPr>
              <w:t>：费用效益分析的概念、费用效益分析的基本步骤、资金的时间价值、贴现值的计算</w:t>
            </w:r>
          </w:p>
          <w:p w14:paraId="75BDCFE1" w14:textId="196CD70D" w:rsidR="002824D8" w:rsidRPr="001D10C7" w:rsidRDefault="002824D8" w:rsidP="001D10C7">
            <w:pPr>
              <w:rPr>
                <w:rFonts w:ascii="仿宋" w:eastAsia="仿宋" w:hAnsi="仿宋" w:hint="eastAsia"/>
                <w:sz w:val="18"/>
                <w:szCs w:val="18"/>
                <w:lang w:val="x-none"/>
              </w:rPr>
            </w:pPr>
            <w:r w:rsidRPr="00E20262">
              <w:rPr>
                <w:rFonts w:ascii="仿宋" w:eastAsia="仿宋" w:hAnsi="仿宋" w:hint="eastAsia"/>
                <w:b/>
                <w:bCs/>
                <w:sz w:val="18"/>
                <w:szCs w:val="18"/>
                <w:lang w:val="x-none"/>
              </w:rPr>
              <w:t>难点</w:t>
            </w:r>
            <w:r w:rsidRPr="001D10C7">
              <w:rPr>
                <w:rFonts w:ascii="仿宋" w:eastAsia="仿宋" w:hAnsi="仿宋" w:hint="eastAsia"/>
                <w:sz w:val="18"/>
                <w:szCs w:val="18"/>
                <w:lang w:val="x-none"/>
              </w:rPr>
              <w:t>：贴现值的计算</w:t>
            </w:r>
            <w:r>
              <w:rPr>
                <w:rFonts w:ascii="仿宋" w:eastAsia="仿宋" w:hAnsi="仿宋" w:hint="eastAsia"/>
                <w:sz w:val="18"/>
                <w:szCs w:val="18"/>
                <w:lang w:val="x-none"/>
              </w:rPr>
              <w:t>。</w:t>
            </w:r>
          </w:p>
          <w:p w14:paraId="07C46C28" w14:textId="0DDCD092" w:rsidR="002824D8" w:rsidRDefault="002824D8" w:rsidP="001D10C7">
            <w:pPr>
              <w:rPr>
                <w:rFonts w:ascii="仿宋" w:eastAsia="仿宋" w:hAnsi="仿宋" w:hint="eastAsia"/>
                <w:sz w:val="18"/>
                <w:szCs w:val="18"/>
                <w:lang w:val="x-none"/>
              </w:rPr>
            </w:pPr>
            <w:r w:rsidRPr="00E20262">
              <w:rPr>
                <w:rFonts w:ascii="仿宋" w:eastAsia="仿宋" w:hAnsi="仿宋" w:hint="eastAsia"/>
                <w:b/>
                <w:bCs/>
                <w:sz w:val="18"/>
                <w:szCs w:val="18"/>
                <w:lang w:val="x-none"/>
              </w:rPr>
              <w:t>思政</w:t>
            </w:r>
            <w:r w:rsidRPr="001D10C7">
              <w:rPr>
                <w:rFonts w:ascii="仿宋" w:eastAsia="仿宋" w:hAnsi="仿宋" w:hint="eastAsia"/>
                <w:sz w:val="18"/>
                <w:szCs w:val="18"/>
                <w:lang w:val="x-none"/>
              </w:rPr>
              <w:t>：通过学习掌握相关知识，学生将来可以更好解决我国环境保护中的实际问题。</w:t>
            </w:r>
          </w:p>
        </w:tc>
        <w:tc>
          <w:tcPr>
            <w:tcW w:w="397" w:type="dxa"/>
            <w:vMerge w:val="restart"/>
            <w:vAlign w:val="center"/>
          </w:tcPr>
          <w:p w14:paraId="1575E64B" w14:textId="67F2A55C" w:rsidR="002824D8" w:rsidRDefault="002824D8" w:rsidP="00595113">
            <w:pPr>
              <w:rPr>
                <w:rFonts w:ascii="仿宋" w:eastAsia="仿宋" w:hAnsi="仿宋" w:hint="eastAsia"/>
                <w:sz w:val="18"/>
                <w:szCs w:val="18"/>
                <w:lang w:val="x-none"/>
              </w:rPr>
            </w:pPr>
            <w:r>
              <w:rPr>
                <w:rFonts w:ascii="仿宋" w:eastAsia="仿宋" w:hAnsi="仿宋" w:hint="eastAsia"/>
                <w:sz w:val="18"/>
                <w:szCs w:val="18"/>
                <w:lang w:val="x-none"/>
              </w:rPr>
              <w:t>4</w:t>
            </w:r>
          </w:p>
        </w:tc>
        <w:tc>
          <w:tcPr>
            <w:tcW w:w="1134" w:type="dxa"/>
            <w:vMerge w:val="restart"/>
            <w:vAlign w:val="center"/>
          </w:tcPr>
          <w:p w14:paraId="09F26047" w14:textId="77777777"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2642C08" w14:textId="77777777"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7F9F723" w14:textId="77777777"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671081B8" w14:textId="5B8AD773"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2824D8" w14:paraId="23FC65BF" w14:textId="77777777" w:rsidTr="00747CAE">
        <w:trPr>
          <w:trHeight w:val="20"/>
          <w:jc w:val="center"/>
        </w:trPr>
        <w:tc>
          <w:tcPr>
            <w:tcW w:w="1247" w:type="dxa"/>
            <w:vMerge/>
            <w:vAlign w:val="center"/>
          </w:tcPr>
          <w:p w14:paraId="535E2CC1" w14:textId="77777777" w:rsidR="002824D8" w:rsidRDefault="002824D8" w:rsidP="00595113">
            <w:pPr>
              <w:rPr>
                <w:rFonts w:ascii="仿宋" w:eastAsia="仿宋" w:hAnsi="仿宋" w:hint="eastAsia"/>
                <w:sz w:val="18"/>
                <w:szCs w:val="18"/>
                <w:lang w:val="x-none"/>
              </w:rPr>
            </w:pPr>
          </w:p>
        </w:tc>
        <w:tc>
          <w:tcPr>
            <w:tcW w:w="1814" w:type="dxa"/>
            <w:vAlign w:val="center"/>
          </w:tcPr>
          <w:p w14:paraId="5EE7C566" w14:textId="294E5EE6" w:rsidR="002824D8" w:rsidRDefault="002824D8" w:rsidP="00595113">
            <w:pPr>
              <w:rPr>
                <w:rFonts w:ascii="仿宋" w:eastAsia="仿宋" w:hAnsi="仿宋" w:hint="eastAsia"/>
                <w:sz w:val="18"/>
                <w:szCs w:val="18"/>
                <w:lang w:val="x-none"/>
              </w:rPr>
            </w:pPr>
            <w:r w:rsidRPr="001D10C7">
              <w:rPr>
                <w:rFonts w:ascii="仿宋" w:eastAsia="仿宋" w:hAnsi="仿宋" w:hint="eastAsia"/>
                <w:sz w:val="18"/>
                <w:szCs w:val="18"/>
                <w:lang w:val="x-none"/>
              </w:rPr>
              <w:t>6.2环境价值评估方法</w:t>
            </w:r>
          </w:p>
        </w:tc>
        <w:tc>
          <w:tcPr>
            <w:tcW w:w="3685" w:type="dxa"/>
          </w:tcPr>
          <w:p w14:paraId="6CAB0E85" w14:textId="6BFB5DFA" w:rsidR="002824D8" w:rsidRPr="001D10C7" w:rsidRDefault="002824D8" w:rsidP="00595113">
            <w:pPr>
              <w:widowControl/>
              <w:jc w:val="left"/>
              <w:rPr>
                <w:rFonts w:ascii="仿宋" w:eastAsia="仿宋" w:hAnsi="仿宋" w:hint="eastAsia"/>
                <w:sz w:val="18"/>
                <w:szCs w:val="18"/>
                <w:lang w:val="x-none"/>
              </w:rPr>
            </w:pPr>
            <w:r w:rsidRPr="00E20262">
              <w:rPr>
                <w:rFonts w:ascii="仿宋" w:eastAsia="仿宋" w:hAnsi="仿宋" w:hint="eastAsia"/>
                <w:b/>
                <w:bCs/>
                <w:sz w:val="18"/>
                <w:szCs w:val="18"/>
                <w:lang w:val="x-none"/>
              </w:rPr>
              <w:t>教学内容</w:t>
            </w:r>
            <w:r w:rsidRPr="001D10C7">
              <w:rPr>
                <w:rFonts w:ascii="仿宋" w:eastAsia="仿宋" w:hAnsi="仿宋" w:hint="eastAsia"/>
                <w:sz w:val="18"/>
                <w:szCs w:val="18"/>
                <w:lang w:val="x-none"/>
              </w:rPr>
              <w:t>：介绍支付意愿与受偿意愿、直接市场评价法、陈述偏好法、揭示偏好法。</w:t>
            </w:r>
          </w:p>
          <w:p w14:paraId="4F21384A" w14:textId="7F82DDE4" w:rsidR="002824D8" w:rsidRPr="001D10C7" w:rsidRDefault="002824D8" w:rsidP="001D10C7">
            <w:pPr>
              <w:widowControl/>
              <w:jc w:val="left"/>
              <w:rPr>
                <w:rFonts w:ascii="仿宋" w:eastAsia="仿宋" w:hAnsi="仿宋" w:hint="eastAsia"/>
                <w:sz w:val="18"/>
                <w:szCs w:val="18"/>
                <w:lang w:val="x-none"/>
              </w:rPr>
            </w:pPr>
            <w:r w:rsidRPr="00E20262">
              <w:rPr>
                <w:rFonts w:ascii="仿宋" w:eastAsia="仿宋" w:hAnsi="仿宋" w:hint="eastAsia"/>
                <w:b/>
                <w:bCs/>
                <w:sz w:val="18"/>
                <w:szCs w:val="18"/>
                <w:lang w:val="x-none"/>
              </w:rPr>
              <w:t>重点</w:t>
            </w:r>
            <w:r w:rsidRPr="001D10C7">
              <w:rPr>
                <w:rFonts w:ascii="仿宋" w:eastAsia="仿宋" w:hAnsi="仿宋" w:hint="eastAsia"/>
                <w:sz w:val="18"/>
                <w:szCs w:val="18"/>
                <w:lang w:val="x-none"/>
              </w:rPr>
              <w:t>：支付意愿与受偿意愿、直接市场评价法、揭示偏好法</w:t>
            </w:r>
            <w:r>
              <w:rPr>
                <w:rFonts w:ascii="仿宋" w:eastAsia="仿宋" w:hAnsi="仿宋" w:hint="eastAsia"/>
                <w:sz w:val="18"/>
                <w:szCs w:val="18"/>
                <w:lang w:val="x-none"/>
              </w:rPr>
              <w:t>。</w:t>
            </w:r>
          </w:p>
          <w:p w14:paraId="4879468C" w14:textId="5A8781AB" w:rsidR="002824D8" w:rsidRPr="001D10C7" w:rsidRDefault="002824D8" w:rsidP="001D10C7">
            <w:pPr>
              <w:widowControl/>
              <w:jc w:val="left"/>
              <w:rPr>
                <w:rFonts w:ascii="仿宋" w:eastAsia="仿宋" w:hAnsi="仿宋" w:hint="eastAsia"/>
                <w:sz w:val="18"/>
                <w:szCs w:val="18"/>
                <w:lang w:val="x-none"/>
              </w:rPr>
            </w:pPr>
            <w:r w:rsidRPr="00E20262">
              <w:rPr>
                <w:rFonts w:ascii="仿宋" w:eastAsia="仿宋" w:hAnsi="仿宋" w:hint="eastAsia"/>
                <w:b/>
                <w:bCs/>
                <w:sz w:val="18"/>
                <w:szCs w:val="18"/>
                <w:lang w:val="x-none"/>
              </w:rPr>
              <w:t>难点</w:t>
            </w:r>
            <w:r w:rsidRPr="001D10C7">
              <w:rPr>
                <w:rFonts w:ascii="仿宋" w:eastAsia="仿宋" w:hAnsi="仿宋" w:hint="eastAsia"/>
                <w:sz w:val="18"/>
                <w:szCs w:val="18"/>
                <w:lang w:val="x-none"/>
              </w:rPr>
              <w:t>：揭示偏好法</w:t>
            </w:r>
            <w:r>
              <w:rPr>
                <w:rFonts w:ascii="仿宋" w:eastAsia="仿宋" w:hAnsi="仿宋" w:hint="eastAsia"/>
                <w:sz w:val="18"/>
                <w:szCs w:val="18"/>
                <w:lang w:val="x-none"/>
              </w:rPr>
              <w:t>。</w:t>
            </w:r>
          </w:p>
          <w:p w14:paraId="7958E558" w14:textId="6F9456A0" w:rsidR="002824D8" w:rsidRPr="001D10C7" w:rsidRDefault="002824D8" w:rsidP="001D10C7">
            <w:pPr>
              <w:widowControl/>
              <w:jc w:val="left"/>
              <w:rPr>
                <w:rFonts w:ascii="仿宋" w:eastAsia="仿宋" w:hAnsi="仿宋" w:hint="eastAsia"/>
                <w:sz w:val="18"/>
                <w:szCs w:val="18"/>
                <w:lang w:val="x-none"/>
              </w:rPr>
            </w:pPr>
            <w:r w:rsidRPr="00E20262">
              <w:rPr>
                <w:rFonts w:ascii="仿宋" w:eastAsia="仿宋" w:hAnsi="仿宋" w:hint="eastAsia"/>
                <w:b/>
                <w:bCs/>
                <w:sz w:val="18"/>
                <w:szCs w:val="18"/>
                <w:lang w:val="x-none"/>
              </w:rPr>
              <w:t>思政</w:t>
            </w:r>
            <w:r w:rsidRPr="001D10C7">
              <w:rPr>
                <w:rFonts w:ascii="仿宋" w:eastAsia="仿宋" w:hAnsi="仿宋" w:hint="eastAsia"/>
                <w:sz w:val="18"/>
                <w:szCs w:val="18"/>
                <w:lang w:val="x-none"/>
              </w:rPr>
              <w:t>：通过讲解案例，使学生认识到保护生态环境的巨大经济价值，牢固树立绿水青山就是金山银山的理念。</w:t>
            </w:r>
          </w:p>
          <w:p w14:paraId="626369DC" w14:textId="77777777" w:rsidR="002824D8" w:rsidRPr="001D10C7" w:rsidRDefault="002824D8" w:rsidP="00595113">
            <w:pPr>
              <w:widowControl/>
              <w:jc w:val="left"/>
              <w:rPr>
                <w:rFonts w:ascii="仿宋" w:eastAsia="仿宋" w:hAnsi="仿宋" w:hint="eastAsia"/>
                <w:sz w:val="18"/>
                <w:szCs w:val="18"/>
                <w:lang w:val="x-none"/>
              </w:rPr>
            </w:pPr>
          </w:p>
          <w:p w14:paraId="7C8CB95C" w14:textId="77777777" w:rsidR="002824D8" w:rsidRDefault="002824D8" w:rsidP="00595113">
            <w:pPr>
              <w:rPr>
                <w:rFonts w:ascii="仿宋" w:eastAsia="仿宋" w:hAnsi="仿宋" w:hint="eastAsia"/>
                <w:sz w:val="18"/>
                <w:szCs w:val="18"/>
                <w:lang w:val="x-none"/>
              </w:rPr>
            </w:pPr>
          </w:p>
        </w:tc>
        <w:tc>
          <w:tcPr>
            <w:tcW w:w="397" w:type="dxa"/>
            <w:vMerge/>
            <w:vAlign w:val="center"/>
          </w:tcPr>
          <w:p w14:paraId="3DB0006C" w14:textId="77777777" w:rsidR="002824D8" w:rsidRDefault="002824D8" w:rsidP="00595113">
            <w:pPr>
              <w:rPr>
                <w:rFonts w:ascii="仿宋" w:eastAsia="仿宋" w:hAnsi="仿宋" w:hint="eastAsia"/>
                <w:sz w:val="18"/>
                <w:szCs w:val="18"/>
                <w:lang w:val="x-none"/>
              </w:rPr>
            </w:pPr>
          </w:p>
        </w:tc>
        <w:tc>
          <w:tcPr>
            <w:tcW w:w="1134" w:type="dxa"/>
            <w:vMerge/>
            <w:vAlign w:val="center"/>
          </w:tcPr>
          <w:p w14:paraId="240D0EC5" w14:textId="77777777" w:rsidR="002824D8" w:rsidRDefault="002824D8" w:rsidP="00595113">
            <w:pPr>
              <w:rPr>
                <w:rFonts w:ascii="仿宋" w:eastAsia="仿宋" w:hAnsi="仿宋" w:hint="eastAsia"/>
                <w:sz w:val="18"/>
                <w:szCs w:val="18"/>
                <w:lang w:val="x-none"/>
              </w:rPr>
            </w:pPr>
          </w:p>
        </w:tc>
      </w:tr>
      <w:tr w:rsidR="002824D8" w14:paraId="31F61F1F" w14:textId="77777777" w:rsidTr="00747CAE">
        <w:trPr>
          <w:trHeight w:val="20"/>
          <w:jc w:val="center"/>
        </w:trPr>
        <w:tc>
          <w:tcPr>
            <w:tcW w:w="1247" w:type="dxa"/>
            <w:vMerge/>
            <w:vAlign w:val="center"/>
          </w:tcPr>
          <w:p w14:paraId="24D8237C" w14:textId="77777777" w:rsidR="002824D8" w:rsidRDefault="002824D8" w:rsidP="00595113">
            <w:pPr>
              <w:rPr>
                <w:rFonts w:ascii="仿宋" w:eastAsia="仿宋" w:hAnsi="仿宋" w:hint="eastAsia"/>
                <w:sz w:val="18"/>
                <w:szCs w:val="18"/>
                <w:lang w:val="x-none"/>
              </w:rPr>
            </w:pPr>
          </w:p>
        </w:tc>
        <w:tc>
          <w:tcPr>
            <w:tcW w:w="1814" w:type="dxa"/>
            <w:vAlign w:val="center"/>
          </w:tcPr>
          <w:p w14:paraId="12D61062" w14:textId="52131870" w:rsidR="002824D8" w:rsidRDefault="002824D8" w:rsidP="00595113">
            <w:pPr>
              <w:rPr>
                <w:rFonts w:ascii="仿宋" w:eastAsia="仿宋" w:hAnsi="仿宋" w:hint="eastAsia"/>
                <w:sz w:val="18"/>
                <w:szCs w:val="18"/>
                <w:lang w:val="x-none"/>
              </w:rPr>
            </w:pPr>
            <w:r w:rsidRPr="001D10C7">
              <w:rPr>
                <w:rFonts w:ascii="仿宋" w:eastAsia="仿宋" w:hAnsi="仿宋" w:hint="eastAsia"/>
                <w:sz w:val="18"/>
                <w:szCs w:val="18"/>
                <w:lang w:val="x-none"/>
              </w:rPr>
              <w:t>6.3生态环境损害评估</w:t>
            </w:r>
          </w:p>
        </w:tc>
        <w:tc>
          <w:tcPr>
            <w:tcW w:w="3685" w:type="dxa"/>
          </w:tcPr>
          <w:p w14:paraId="7B986340" w14:textId="34B76FF3" w:rsidR="002824D8" w:rsidRPr="001D10C7" w:rsidRDefault="002824D8" w:rsidP="00595113">
            <w:pPr>
              <w:widowControl/>
              <w:jc w:val="left"/>
              <w:rPr>
                <w:rFonts w:ascii="仿宋" w:eastAsia="仿宋" w:hAnsi="仿宋" w:hint="eastAsia"/>
                <w:sz w:val="18"/>
                <w:szCs w:val="18"/>
                <w:lang w:val="x-none"/>
              </w:rPr>
            </w:pPr>
            <w:r w:rsidRPr="00E20262">
              <w:rPr>
                <w:rFonts w:ascii="仿宋" w:eastAsia="仿宋" w:hAnsi="仿宋" w:hint="eastAsia"/>
                <w:b/>
                <w:bCs/>
                <w:sz w:val="18"/>
                <w:szCs w:val="18"/>
                <w:lang w:val="x-none"/>
              </w:rPr>
              <w:t>教学内容</w:t>
            </w:r>
            <w:r w:rsidRPr="001D10C7">
              <w:rPr>
                <w:rFonts w:ascii="仿宋" w:eastAsia="仿宋" w:hAnsi="仿宋" w:hint="eastAsia"/>
                <w:sz w:val="18"/>
                <w:szCs w:val="18"/>
                <w:lang w:val="x-none"/>
              </w:rPr>
              <w:t>：介绍生态环境损害概念、鉴定评估原则、鉴定评估内容、鉴定评估程序。案例：贵阳开磷化肥有限公司大鹰田废渣倾倒环境污染损害评估。</w:t>
            </w:r>
          </w:p>
          <w:p w14:paraId="6AAC1FDA" w14:textId="1B86511E" w:rsidR="002824D8" w:rsidRPr="001D10C7" w:rsidRDefault="002824D8" w:rsidP="001D10C7">
            <w:pPr>
              <w:rPr>
                <w:rFonts w:ascii="仿宋" w:eastAsia="仿宋" w:hAnsi="仿宋" w:hint="eastAsia"/>
                <w:sz w:val="18"/>
                <w:szCs w:val="18"/>
                <w:lang w:val="x-none"/>
              </w:rPr>
            </w:pPr>
            <w:r w:rsidRPr="00E20262">
              <w:rPr>
                <w:rFonts w:ascii="仿宋" w:eastAsia="仿宋" w:hAnsi="仿宋" w:hint="eastAsia"/>
                <w:b/>
                <w:bCs/>
                <w:sz w:val="18"/>
                <w:szCs w:val="18"/>
                <w:lang w:val="x-none"/>
              </w:rPr>
              <w:t>重点</w:t>
            </w:r>
            <w:r w:rsidRPr="001D10C7">
              <w:rPr>
                <w:rFonts w:ascii="仿宋" w:eastAsia="仿宋" w:hAnsi="仿宋" w:hint="eastAsia"/>
                <w:sz w:val="18"/>
                <w:szCs w:val="18"/>
                <w:lang w:val="x-none"/>
              </w:rPr>
              <w:t>：生态环境损害概念、鉴定评估内容、鉴定评估程序</w:t>
            </w:r>
            <w:r>
              <w:rPr>
                <w:rFonts w:ascii="仿宋" w:eastAsia="仿宋" w:hAnsi="仿宋" w:hint="eastAsia"/>
                <w:sz w:val="18"/>
                <w:szCs w:val="18"/>
                <w:lang w:val="x-none"/>
              </w:rPr>
              <w:t>。</w:t>
            </w:r>
          </w:p>
          <w:p w14:paraId="684EF058" w14:textId="0AE2B721" w:rsidR="002824D8" w:rsidRPr="001D10C7" w:rsidRDefault="002824D8" w:rsidP="001D10C7">
            <w:pPr>
              <w:rPr>
                <w:rFonts w:ascii="仿宋" w:eastAsia="仿宋" w:hAnsi="仿宋" w:hint="eastAsia"/>
                <w:sz w:val="18"/>
                <w:szCs w:val="18"/>
                <w:lang w:val="x-none"/>
              </w:rPr>
            </w:pPr>
            <w:r w:rsidRPr="00E20262">
              <w:rPr>
                <w:rFonts w:ascii="仿宋" w:eastAsia="仿宋" w:hAnsi="仿宋" w:hint="eastAsia"/>
                <w:b/>
                <w:bCs/>
                <w:sz w:val="18"/>
                <w:szCs w:val="18"/>
                <w:lang w:val="x-none"/>
              </w:rPr>
              <w:t>难点</w:t>
            </w:r>
            <w:r w:rsidRPr="001D10C7">
              <w:rPr>
                <w:rFonts w:ascii="仿宋" w:eastAsia="仿宋" w:hAnsi="仿宋" w:hint="eastAsia"/>
                <w:sz w:val="18"/>
                <w:szCs w:val="18"/>
                <w:lang w:val="x-none"/>
              </w:rPr>
              <w:t>：生态环境损害价值量化</w:t>
            </w:r>
            <w:r>
              <w:rPr>
                <w:rFonts w:ascii="仿宋" w:eastAsia="仿宋" w:hAnsi="仿宋" w:hint="eastAsia"/>
                <w:sz w:val="18"/>
                <w:szCs w:val="18"/>
                <w:lang w:val="x-none"/>
              </w:rPr>
              <w:t>。</w:t>
            </w:r>
          </w:p>
          <w:p w14:paraId="393F4C41" w14:textId="37674D5D" w:rsidR="002824D8" w:rsidRDefault="002824D8" w:rsidP="001D10C7">
            <w:pPr>
              <w:rPr>
                <w:rFonts w:ascii="仿宋" w:eastAsia="仿宋" w:hAnsi="仿宋" w:hint="eastAsia"/>
                <w:sz w:val="18"/>
                <w:szCs w:val="18"/>
                <w:lang w:val="x-none"/>
              </w:rPr>
            </w:pPr>
            <w:r w:rsidRPr="00E20262">
              <w:rPr>
                <w:rFonts w:ascii="仿宋" w:eastAsia="仿宋" w:hAnsi="仿宋" w:hint="eastAsia"/>
                <w:b/>
                <w:bCs/>
                <w:sz w:val="18"/>
                <w:szCs w:val="18"/>
                <w:lang w:val="x-none"/>
              </w:rPr>
              <w:t>思政</w:t>
            </w:r>
            <w:r w:rsidRPr="001D10C7">
              <w:rPr>
                <w:rFonts w:ascii="仿宋" w:eastAsia="仿宋" w:hAnsi="仿宋" w:hint="eastAsia"/>
                <w:sz w:val="18"/>
                <w:szCs w:val="18"/>
                <w:lang w:val="x-none"/>
              </w:rPr>
              <w:t>：通过介绍生态环境损害评估，使学生们理解环境污染要付出代价，以及治理环境污染和保护环境的必要性。</w:t>
            </w:r>
          </w:p>
        </w:tc>
        <w:tc>
          <w:tcPr>
            <w:tcW w:w="397" w:type="dxa"/>
            <w:vMerge/>
            <w:vAlign w:val="center"/>
          </w:tcPr>
          <w:p w14:paraId="4C5D2C7C" w14:textId="77777777" w:rsidR="002824D8" w:rsidRDefault="002824D8" w:rsidP="00595113">
            <w:pPr>
              <w:rPr>
                <w:rFonts w:ascii="仿宋" w:eastAsia="仿宋" w:hAnsi="仿宋" w:hint="eastAsia"/>
                <w:sz w:val="18"/>
                <w:szCs w:val="18"/>
                <w:lang w:val="x-none"/>
              </w:rPr>
            </w:pPr>
          </w:p>
        </w:tc>
        <w:tc>
          <w:tcPr>
            <w:tcW w:w="1134" w:type="dxa"/>
            <w:vMerge/>
            <w:vAlign w:val="center"/>
          </w:tcPr>
          <w:p w14:paraId="2D8066D7" w14:textId="77777777" w:rsidR="002824D8" w:rsidRDefault="002824D8" w:rsidP="00595113">
            <w:pPr>
              <w:rPr>
                <w:rFonts w:ascii="仿宋" w:eastAsia="仿宋" w:hAnsi="仿宋" w:hint="eastAsia"/>
                <w:sz w:val="18"/>
                <w:szCs w:val="18"/>
                <w:lang w:val="x-none"/>
              </w:rPr>
            </w:pPr>
          </w:p>
        </w:tc>
      </w:tr>
      <w:tr w:rsidR="002824D8" w14:paraId="3F2C08D6" w14:textId="77777777" w:rsidTr="00747CAE">
        <w:trPr>
          <w:trHeight w:val="20"/>
          <w:jc w:val="center"/>
        </w:trPr>
        <w:tc>
          <w:tcPr>
            <w:tcW w:w="1247" w:type="dxa"/>
            <w:vMerge/>
            <w:vAlign w:val="center"/>
          </w:tcPr>
          <w:p w14:paraId="2DA6852E" w14:textId="77777777" w:rsidR="002824D8" w:rsidRDefault="002824D8" w:rsidP="00595113">
            <w:pPr>
              <w:rPr>
                <w:rFonts w:ascii="仿宋" w:eastAsia="仿宋" w:hAnsi="仿宋" w:hint="eastAsia"/>
                <w:sz w:val="18"/>
                <w:szCs w:val="18"/>
                <w:lang w:val="x-none"/>
              </w:rPr>
            </w:pPr>
          </w:p>
        </w:tc>
        <w:tc>
          <w:tcPr>
            <w:tcW w:w="1814" w:type="dxa"/>
            <w:vAlign w:val="center"/>
          </w:tcPr>
          <w:p w14:paraId="68500C1A" w14:textId="46595496" w:rsidR="002824D8" w:rsidRDefault="002824D8" w:rsidP="001D10C7">
            <w:pPr>
              <w:widowControl/>
              <w:jc w:val="left"/>
              <w:rPr>
                <w:rFonts w:ascii="仿宋" w:eastAsia="仿宋" w:hAnsi="仿宋" w:hint="eastAsia"/>
                <w:sz w:val="18"/>
                <w:szCs w:val="18"/>
                <w:lang w:val="x-none"/>
              </w:rPr>
            </w:pPr>
            <w:r w:rsidRPr="001D10C7">
              <w:rPr>
                <w:rFonts w:ascii="仿宋" w:eastAsia="仿宋" w:hAnsi="仿宋" w:hint="eastAsia"/>
                <w:sz w:val="18"/>
                <w:szCs w:val="18"/>
                <w:lang w:val="x-none"/>
              </w:rPr>
              <w:t>6.4生态系统服务价值评估方法</w:t>
            </w:r>
          </w:p>
        </w:tc>
        <w:tc>
          <w:tcPr>
            <w:tcW w:w="3685" w:type="dxa"/>
          </w:tcPr>
          <w:p w14:paraId="1A018E50" w14:textId="0E24025C" w:rsidR="002824D8" w:rsidRPr="001D10C7" w:rsidRDefault="002824D8" w:rsidP="00595113">
            <w:pPr>
              <w:widowControl/>
              <w:jc w:val="left"/>
              <w:rPr>
                <w:rFonts w:ascii="仿宋" w:eastAsia="仿宋" w:hAnsi="仿宋" w:hint="eastAsia"/>
                <w:sz w:val="18"/>
                <w:szCs w:val="18"/>
                <w:lang w:val="x-none"/>
              </w:rPr>
            </w:pPr>
            <w:r w:rsidRPr="00E20262">
              <w:rPr>
                <w:rFonts w:ascii="仿宋" w:eastAsia="仿宋" w:hAnsi="仿宋" w:hint="eastAsia"/>
                <w:b/>
                <w:bCs/>
                <w:sz w:val="18"/>
                <w:szCs w:val="18"/>
                <w:lang w:val="x-none"/>
              </w:rPr>
              <w:t>教学内容</w:t>
            </w:r>
            <w:r w:rsidRPr="001D10C7">
              <w:rPr>
                <w:rFonts w:ascii="仿宋" w:eastAsia="仿宋" w:hAnsi="仿宋" w:hint="eastAsia"/>
                <w:sz w:val="18"/>
                <w:szCs w:val="18"/>
                <w:lang w:val="x-none"/>
              </w:rPr>
              <w:t>：讲解生态系统服务价值评估发展历程、生态系统服务价值类型、不同类型生态系统服务价值的方法和技术。</w:t>
            </w:r>
          </w:p>
          <w:p w14:paraId="4127BF30" w14:textId="77777777" w:rsidR="002824D8" w:rsidRPr="001D10C7" w:rsidRDefault="002824D8" w:rsidP="001D10C7">
            <w:pPr>
              <w:widowControl/>
              <w:jc w:val="left"/>
              <w:rPr>
                <w:rFonts w:ascii="仿宋" w:eastAsia="仿宋" w:hAnsi="仿宋" w:hint="eastAsia"/>
                <w:sz w:val="18"/>
                <w:szCs w:val="18"/>
                <w:lang w:val="x-none"/>
              </w:rPr>
            </w:pPr>
            <w:r w:rsidRPr="00E20262">
              <w:rPr>
                <w:rFonts w:ascii="仿宋" w:eastAsia="仿宋" w:hAnsi="仿宋" w:hint="eastAsia"/>
                <w:b/>
                <w:bCs/>
                <w:sz w:val="18"/>
                <w:szCs w:val="18"/>
                <w:lang w:val="x-none"/>
              </w:rPr>
              <w:t>重点</w:t>
            </w:r>
            <w:r w:rsidRPr="001D10C7">
              <w:rPr>
                <w:rFonts w:ascii="仿宋" w:eastAsia="仿宋" w:hAnsi="仿宋" w:hint="eastAsia"/>
                <w:sz w:val="18"/>
                <w:szCs w:val="18"/>
                <w:lang w:val="x-none"/>
              </w:rPr>
              <w:t>：了解生态系统服务价值评估的发展历程，主要方法和政策的演变、掌握直接价值、间接价值、选择价值、遗产价值和存在价值的定义及其实际应用、掌握评估不同类型生态系统服务价值的方法和技术。</w:t>
            </w:r>
          </w:p>
          <w:p w14:paraId="2CDE5B79" w14:textId="073EAE98" w:rsidR="002824D8" w:rsidRPr="001D10C7" w:rsidRDefault="002824D8" w:rsidP="001D10C7">
            <w:pPr>
              <w:widowControl/>
              <w:jc w:val="left"/>
              <w:rPr>
                <w:rFonts w:ascii="仿宋" w:eastAsia="仿宋" w:hAnsi="仿宋" w:hint="eastAsia"/>
                <w:sz w:val="18"/>
                <w:szCs w:val="18"/>
                <w:lang w:val="x-none"/>
              </w:rPr>
            </w:pPr>
            <w:r w:rsidRPr="00E20262">
              <w:rPr>
                <w:rFonts w:ascii="仿宋" w:eastAsia="仿宋" w:hAnsi="仿宋" w:hint="eastAsia"/>
                <w:b/>
                <w:bCs/>
                <w:sz w:val="18"/>
                <w:szCs w:val="18"/>
                <w:lang w:val="x-none"/>
              </w:rPr>
              <w:t>难点</w:t>
            </w:r>
            <w:r w:rsidRPr="001D10C7">
              <w:rPr>
                <w:rFonts w:ascii="仿宋" w:eastAsia="仿宋" w:hAnsi="仿宋" w:hint="eastAsia"/>
                <w:sz w:val="18"/>
                <w:szCs w:val="18"/>
                <w:lang w:val="x-none"/>
              </w:rPr>
              <w:t>：不同类型生态系统服务价值的方法和技术</w:t>
            </w:r>
            <w:r>
              <w:rPr>
                <w:rFonts w:ascii="仿宋" w:eastAsia="仿宋" w:hAnsi="仿宋" w:hint="eastAsia"/>
                <w:sz w:val="18"/>
                <w:szCs w:val="18"/>
                <w:lang w:val="x-none"/>
              </w:rPr>
              <w:t>。</w:t>
            </w:r>
          </w:p>
          <w:p w14:paraId="207BAB7B" w14:textId="02A2BC0C" w:rsidR="002824D8" w:rsidRPr="001D10C7" w:rsidRDefault="002824D8" w:rsidP="001D10C7">
            <w:pPr>
              <w:widowControl/>
              <w:jc w:val="left"/>
              <w:rPr>
                <w:rFonts w:ascii="仿宋" w:eastAsia="仿宋" w:hAnsi="仿宋" w:hint="eastAsia"/>
                <w:sz w:val="18"/>
                <w:szCs w:val="18"/>
                <w:lang w:val="x-none"/>
              </w:rPr>
            </w:pPr>
            <w:r w:rsidRPr="00E20262">
              <w:rPr>
                <w:rFonts w:ascii="仿宋" w:eastAsia="仿宋" w:hAnsi="仿宋" w:hint="eastAsia"/>
                <w:b/>
                <w:bCs/>
                <w:sz w:val="18"/>
                <w:szCs w:val="18"/>
                <w:lang w:val="x-none"/>
              </w:rPr>
              <w:t>思政</w:t>
            </w:r>
            <w:r w:rsidRPr="001D10C7">
              <w:rPr>
                <w:rFonts w:ascii="仿宋" w:eastAsia="仿宋" w:hAnsi="仿宋" w:hint="eastAsia"/>
                <w:sz w:val="18"/>
                <w:szCs w:val="18"/>
                <w:lang w:val="x-none"/>
              </w:rPr>
              <w:t>：通过案例分析，帮助学生认识生态环境的综合价值，增强保护环境的</w:t>
            </w:r>
            <w:r>
              <w:rPr>
                <w:rFonts w:ascii="仿宋" w:eastAsia="仿宋" w:hAnsi="仿宋" w:hint="eastAsia"/>
                <w:sz w:val="18"/>
                <w:szCs w:val="18"/>
                <w:lang w:val="x-none"/>
              </w:rPr>
              <w:t>意识</w:t>
            </w:r>
            <w:r w:rsidRPr="001D10C7">
              <w:rPr>
                <w:rFonts w:ascii="仿宋" w:eastAsia="仿宋" w:hAnsi="仿宋" w:hint="eastAsia"/>
                <w:sz w:val="18"/>
                <w:szCs w:val="18"/>
                <w:lang w:val="x-none"/>
              </w:rPr>
              <w:t>。</w:t>
            </w:r>
          </w:p>
          <w:p w14:paraId="61ED2BD7" w14:textId="77777777" w:rsidR="002824D8" w:rsidRDefault="002824D8" w:rsidP="00595113">
            <w:pPr>
              <w:rPr>
                <w:rFonts w:ascii="仿宋" w:eastAsia="仿宋" w:hAnsi="仿宋" w:hint="eastAsia"/>
                <w:sz w:val="18"/>
                <w:szCs w:val="18"/>
                <w:lang w:val="x-none"/>
              </w:rPr>
            </w:pPr>
          </w:p>
        </w:tc>
        <w:tc>
          <w:tcPr>
            <w:tcW w:w="397" w:type="dxa"/>
            <w:vMerge/>
            <w:vAlign w:val="center"/>
          </w:tcPr>
          <w:p w14:paraId="62B7D49C" w14:textId="77777777" w:rsidR="002824D8" w:rsidRDefault="002824D8" w:rsidP="00595113">
            <w:pPr>
              <w:rPr>
                <w:rFonts w:ascii="仿宋" w:eastAsia="仿宋" w:hAnsi="仿宋" w:hint="eastAsia"/>
                <w:sz w:val="18"/>
                <w:szCs w:val="18"/>
                <w:lang w:val="x-none"/>
              </w:rPr>
            </w:pPr>
          </w:p>
        </w:tc>
        <w:tc>
          <w:tcPr>
            <w:tcW w:w="1134" w:type="dxa"/>
            <w:vMerge/>
            <w:vAlign w:val="center"/>
          </w:tcPr>
          <w:p w14:paraId="41644807" w14:textId="77777777" w:rsidR="002824D8" w:rsidRDefault="002824D8" w:rsidP="00595113">
            <w:pPr>
              <w:rPr>
                <w:rFonts w:ascii="仿宋" w:eastAsia="仿宋" w:hAnsi="仿宋" w:hint="eastAsia"/>
                <w:sz w:val="18"/>
                <w:szCs w:val="18"/>
                <w:lang w:val="x-none"/>
              </w:rPr>
            </w:pPr>
          </w:p>
        </w:tc>
      </w:tr>
      <w:tr w:rsidR="002824D8" w14:paraId="1FBD6442" w14:textId="77777777" w:rsidTr="00FE6015">
        <w:trPr>
          <w:trHeight w:val="20"/>
          <w:jc w:val="center"/>
        </w:trPr>
        <w:tc>
          <w:tcPr>
            <w:tcW w:w="1247" w:type="dxa"/>
            <w:vMerge w:val="restart"/>
            <w:vAlign w:val="center"/>
          </w:tcPr>
          <w:p w14:paraId="5C60FE96" w14:textId="77777777" w:rsidR="002824D8" w:rsidRDefault="002824D8" w:rsidP="005A2D7B">
            <w:pPr>
              <w:rPr>
                <w:rFonts w:ascii="仿宋" w:eastAsia="仿宋" w:hAnsi="仿宋" w:hint="eastAsia"/>
                <w:sz w:val="18"/>
                <w:szCs w:val="18"/>
                <w:lang w:val="x-none"/>
              </w:rPr>
            </w:pPr>
            <w:r w:rsidRPr="00465D67">
              <w:rPr>
                <w:rFonts w:ascii="仿宋" w:eastAsia="仿宋" w:hAnsi="仿宋" w:hint="eastAsia"/>
                <w:sz w:val="18"/>
                <w:szCs w:val="18"/>
                <w:lang w:val="x-none"/>
              </w:rPr>
              <w:t>第七章</w:t>
            </w:r>
          </w:p>
          <w:p w14:paraId="175BE0D9" w14:textId="10139E75" w:rsidR="002824D8" w:rsidRDefault="002824D8" w:rsidP="005A2D7B">
            <w:pPr>
              <w:rPr>
                <w:rFonts w:ascii="仿宋" w:eastAsia="仿宋" w:hAnsi="仿宋" w:hint="eastAsia"/>
                <w:sz w:val="18"/>
                <w:szCs w:val="18"/>
                <w:lang w:val="x-none"/>
              </w:rPr>
            </w:pPr>
            <w:r w:rsidRPr="00465D67">
              <w:rPr>
                <w:rFonts w:ascii="仿宋" w:eastAsia="仿宋" w:hAnsi="仿宋" w:hint="eastAsia"/>
                <w:sz w:val="18"/>
                <w:szCs w:val="18"/>
                <w:lang w:val="x-none"/>
              </w:rPr>
              <w:t>环境经济政策</w:t>
            </w:r>
          </w:p>
        </w:tc>
        <w:tc>
          <w:tcPr>
            <w:tcW w:w="1814" w:type="dxa"/>
            <w:vAlign w:val="center"/>
          </w:tcPr>
          <w:p w14:paraId="16426F76" w14:textId="24E68656" w:rsidR="002824D8" w:rsidRPr="00465D67" w:rsidRDefault="002824D8" w:rsidP="00465D67">
            <w:pPr>
              <w:rPr>
                <w:rFonts w:ascii="仿宋" w:eastAsia="仿宋" w:hAnsi="仿宋" w:hint="eastAsia"/>
                <w:sz w:val="18"/>
                <w:szCs w:val="18"/>
                <w:lang w:val="x-none"/>
              </w:rPr>
            </w:pPr>
            <w:r>
              <w:rPr>
                <w:rFonts w:ascii="仿宋" w:eastAsia="仿宋" w:hAnsi="仿宋" w:hint="eastAsia"/>
                <w:sz w:val="18"/>
                <w:szCs w:val="18"/>
                <w:lang w:val="x-none"/>
              </w:rPr>
              <w:t>7.1</w:t>
            </w:r>
            <w:r w:rsidRPr="00465D67">
              <w:rPr>
                <w:rFonts w:ascii="仿宋" w:eastAsia="仿宋" w:hAnsi="仿宋" w:hint="eastAsia"/>
                <w:sz w:val="18"/>
                <w:szCs w:val="18"/>
                <w:lang w:val="x-none"/>
              </w:rPr>
              <w:t>行政管制方法</w:t>
            </w:r>
          </w:p>
          <w:p w14:paraId="3ACD95E9" w14:textId="77777777" w:rsidR="002824D8" w:rsidRDefault="002824D8" w:rsidP="005A2D7B">
            <w:pPr>
              <w:rPr>
                <w:rFonts w:ascii="仿宋" w:eastAsia="仿宋" w:hAnsi="仿宋" w:hint="eastAsia"/>
                <w:sz w:val="18"/>
                <w:szCs w:val="18"/>
                <w:lang w:val="x-none"/>
              </w:rPr>
            </w:pPr>
          </w:p>
        </w:tc>
        <w:tc>
          <w:tcPr>
            <w:tcW w:w="3685" w:type="dxa"/>
            <w:vAlign w:val="center"/>
          </w:tcPr>
          <w:p w14:paraId="0CF85F72" w14:textId="77777777" w:rsidR="002824D8" w:rsidRDefault="002824D8" w:rsidP="00465D67">
            <w:pPr>
              <w:rPr>
                <w:rFonts w:ascii="仿宋" w:eastAsia="仿宋" w:hAnsi="仿宋" w:hint="eastAsia"/>
                <w:sz w:val="18"/>
                <w:szCs w:val="18"/>
                <w:lang w:val="x-none"/>
              </w:rPr>
            </w:pPr>
            <w:r w:rsidRPr="00E20262">
              <w:rPr>
                <w:rFonts w:ascii="仿宋" w:eastAsia="仿宋" w:hAnsi="仿宋" w:hint="eastAsia"/>
                <w:b/>
                <w:bCs/>
                <w:sz w:val="18"/>
                <w:szCs w:val="18"/>
                <w:lang w:val="x-none"/>
              </w:rPr>
              <w:t>教学内容</w:t>
            </w:r>
            <w:r w:rsidRPr="00465D67">
              <w:rPr>
                <w:rFonts w:ascii="仿宋" w:eastAsia="仿宋" w:hAnsi="仿宋" w:hint="eastAsia"/>
                <w:sz w:val="18"/>
                <w:szCs w:val="18"/>
                <w:lang w:val="x-none"/>
              </w:rPr>
              <w:t>：介绍政府在环境保护中的必要性、政府进行环境保护的做法、标准的概念、标准的分类、中美环境标准比较、环境标准的经济学分析</w:t>
            </w:r>
            <w:r>
              <w:rPr>
                <w:rFonts w:ascii="仿宋" w:eastAsia="仿宋" w:hAnsi="仿宋" w:hint="eastAsia"/>
                <w:sz w:val="18"/>
                <w:szCs w:val="18"/>
                <w:lang w:val="x-none"/>
              </w:rPr>
              <w:t>。</w:t>
            </w:r>
            <w:r w:rsidRPr="00465D67">
              <w:rPr>
                <w:rFonts w:ascii="仿宋" w:eastAsia="仿宋" w:hAnsi="仿宋" w:hint="eastAsia"/>
                <w:sz w:val="18"/>
                <w:szCs w:val="18"/>
                <w:lang w:val="x-none"/>
              </w:rPr>
              <w:t>案例：重庆中欣维动力科技公司未取得排污许可证排放污染物案</w:t>
            </w:r>
            <w:r>
              <w:rPr>
                <w:rFonts w:ascii="仿宋" w:eastAsia="仿宋" w:hAnsi="仿宋" w:hint="eastAsia"/>
                <w:sz w:val="18"/>
                <w:szCs w:val="18"/>
                <w:lang w:val="x-none"/>
              </w:rPr>
              <w:t>。</w:t>
            </w:r>
          </w:p>
          <w:p w14:paraId="5072D223" w14:textId="13F8C9C2" w:rsidR="002824D8" w:rsidRPr="00465D67" w:rsidRDefault="002824D8" w:rsidP="00465D67">
            <w:pPr>
              <w:rPr>
                <w:rFonts w:ascii="仿宋" w:eastAsia="仿宋" w:hAnsi="仿宋" w:hint="eastAsia"/>
                <w:sz w:val="18"/>
                <w:szCs w:val="18"/>
                <w:lang w:val="x-none"/>
              </w:rPr>
            </w:pPr>
            <w:r w:rsidRPr="00E20262">
              <w:rPr>
                <w:rFonts w:ascii="仿宋" w:eastAsia="仿宋" w:hAnsi="仿宋" w:hint="eastAsia"/>
                <w:b/>
                <w:bCs/>
                <w:sz w:val="18"/>
                <w:szCs w:val="18"/>
                <w:lang w:val="x-none"/>
              </w:rPr>
              <w:t>重点</w:t>
            </w:r>
            <w:r w:rsidRPr="00465D67">
              <w:rPr>
                <w:rFonts w:ascii="仿宋" w:eastAsia="仿宋" w:hAnsi="仿宋" w:hint="eastAsia"/>
                <w:sz w:val="18"/>
                <w:szCs w:val="18"/>
                <w:lang w:val="x-none"/>
              </w:rPr>
              <w:t>：政府进行环境保护的做法、标准的概念、标准的分类、环境标准的经济学分析</w:t>
            </w:r>
            <w:r>
              <w:rPr>
                <w:rFonts w:ascii="仿宋" w:eastAsia="仿宋" w:hAnsi="仿宋" w:hint="eastAsia"/>
                <w:sz w:val="18"/>
                <w:szCs w:val="18"/>
                <w:lang w:val="x-none"/>
              </w:rPr>
              <w:t>。</w:t>
            </w:r>
          </w:p>
          <w:p w14:paraId="5FF4573D" w14:textId="5BE24EE0" w:rsidR="002824D8" w:rsidRPr="00465D67" w:rsidRDefault="002824D8" w:rsidP="00465D67">
            <w:pPr>
              <w:rPr>
                <w:rFonts w:ascii="仿宋" w:eastAsia="仿宋" w:hAnsi="仿宋" w:hint="eastAsia"/>
                <w:sz w:val="18"/>
                <w:szCs w:val="18"/>
                <w:lang w:val="x-none"/>
              </w:rPr>
            </w:pPr>
            <w:r w:rsidRPr="00E20262">
              <w:rPr>
                <w:rFonts w:ascii="仿宋" w:eastAsia="仿宋" w:hAnsi="仿宋" w:hint="eastAsia"/>
                <w:b/>
                <w:bCs/>
                <w:sz w:val="18"/>
                <w:szCs w:val="18"/>
                <w:lang w:val="x-none"/>
              </w:rPr>
              <w:t>难点</w:t>
            </w:r>
            <w:r w:rsidRPr="00465D67">
              <w:rPr>
                <w:rFonts w:ascii="仿宋" w:eastAsia="仿宋" w:hAnsi="仿宋" w:hint="eastAsia"/>
                <w:sz w:val="18"/>
                <w:szCs w:val="18"/>
                <w:lang w:val="x-none"/>
              </w:rPr>
              <w:t>：环境标准的经济学分析</w:t>
            </w:r>
            <w:r>
              <w:rPr>
                <w:rFonts w:ascii="仿宋" w:eastAsia="仿宋" w:hAnsi="仿宋" w:hint="eastAsia"/>
                <w:sz w:val="18"/>
                <w:szCs w:val="18"/>
                <w:lang w:val="x-none"/>
              </w:rPr>
              <w:t>。</w:t>
            </w:r>
          </w:p>
          <w:p w14:paraId="7BFCE482" w14:textId="3BC3A6C9" w:rsidR="002824D8" w:rsidRDefault="002824D8" w:rsidP="00465D67">
            <w:pPr>
              <w:rPr>
                <w:rFonts w:ascii="仿宋" w:eastAsia="仿宋" w:hAnsi="仿宋" w:hint="eastAsia"/>
                <w:sz w:val="18"/>
                <w:szCs w:val="18"/>
                <w:lang w:val="x-none"/>
              </w:rPr>
            </w:pPr>
            <w:r w:rsidRPr="00E20262">
              <w:rPr>
                <w:rFonts w:ascii="仿宋" w:eastAsia="仿宋" w:hAnsi="仿宋" w:hint="eastAsia"/>
                <w:b/>
                <w:bCs/>
                <w:sz w:val="18"/>
                <w:szCs w:val="18"/>
                <w:lang w:val="x-none"/>
              </w:rPr>
              <w:t>思政</w:t>
            </w:r>
            <w:r w:rsidRPr="00465D67">
              <w:rPr>
                <w:rFonts w:ascii="仿宋" w:eastAsia="仿宋" w:hAnsi="仿宋" w:hint="eastAsia"/>
                <w:sz w:val="18"/>
                <w:szCs w:val="18"/>
                <w:lang w:val="x-none"/>
              </w:rPr>
              <w:t>：通过介绍政府在环保中的作用，使同学们认识到我国政府的环境管制代表的是全体人民的利益，这体现出了中国的制度优越性。</w:t>
            </w:r>
          </w:p>
        </w:tc>
        <w:tc>
          <w:tcPr>
            <w:tcW w:w="397" w:type="dxa"/>
            <w:vMerge w:val="restart"/>
            <w:vAlign w:val="center"/>
          </w:tcPr>
          <w:p w14:paraId="2FD73967" w14:textId="58C3C7B4"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Merge w:val="restart"/>
            <w:vAlign w:val="center"/>
          </w:tcPr>
          <w:p w14:paraId="71DB19D5" w14:textId="77777777"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7D7AE514" w14:textId="77777777"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6EC1E6BA" w14:textId="451DA303" w:rsidR="002824D8" w:rsidRDefault="002824D8" w:rsidP="0007464A">
            <w:pPr>
              <w:rPr>
                <w:rFonts w:ascii="仿宋" w:eastAsia="仿宋" w:hAnsi="仿宋" w:hint="eastAsia"/>
                <w:sz w:val="18"/>
                <w:szCs w:val="18"/>
                <w:lang w:val="x-none"/>
              </w:rPr>
            </w:pPr>
          </w:p>
        </w:tc>
      </w:tr>
      <w:tr w:rsidR="002824D8" w14:paraId="6F164CF7" w14:textId="77777777" w:rsidTr="00FE6015">
        <w:trPr>
          <w:trHeight w:val="20"/>
          <w:jc w:val="center"/>
        </w:trPr>
        <w:tc>
          <w:tcPr>
            <w:tcW w:w="1247" w:type="dxa"/>
            <w:vMerge/>
            <w:vAlign w:val="center"/>
          </w:tcPr>
          <w:p w14:paraId="3FBC0707" w14:textId="77777777" w:rsidR="002824D8" w:rsidRDefault="002824D8" w:rsidP="005A2D7B">
            <w:pPr>
              <w:rPr>
                <w:rFonts w:ascii="仿宋" w:eastAsia="仿宋" w:hAnsi="仿宋" w:hint="eastAsia"/>
                <w:sz w:val="18"/>
                <w:szCs w:val="18"/>
                <w:lang w:val="x-none"/>
              </w:rPr>
            </w:pPr>
          </w:p>
        </w:tc>
        <w:tc>
          <w:tcPr>
            <w:tcW w:w="1814" w:type="dxa"/>
            <w:vAlign w:val="center"/>
          </w:tcPr>
          <w:p w14:paraId="3FB88666" w14:textId="41BB85BD" w:rsidR="002824D8" w:rsidRPr="00465D67" w:rsidRDefault="002824D8" w:rsidP="00465D67">
            <w:pPr>
              <w:rPr>
                <w:rFonts w:ascii="仿宋" w:eastAsia="仿宋" w:hAnsi="仿宋" w:hint="eastAsia"/>
                <w:sz w:val="18"/>
                <w:szCs w:val="18"/>
                <w:lang w:val="x-none"/>
              </w:rPr>
            </w:pPr>
            <w:r>
              <w:rPr>
                <w:rFonts w:ascii="仿宋" w:eastAsia="仿宋" w:hAnsi="仿宋" w:hint="eastAsia"/>
                <w:sz w:val="18"/>
                <w:szCs w:val="18"/>
                <w:lang w:val="x-none"/>
              </w:rPr>
              <w:t>7.2</w:t>
            </w:r>
            <w:r w:rsidRPr="00465D67">
              <w:rPr>
                <w:rFonts w:ascii="仿宋" w:eastAsia="仿宋" w:hAnsi="仿宋" w:hint="eastAsia"/>
                <w:sz w:val="18"/>
                <w:szCs w:val="18"/>
                <w:lang w:val="x-none"/>
              </w:rPr>
              <w:t>环境经济政策</w:t>
            </w:r>
          </w:p>
          <w:p w14:paraId="2B666339" w14:textId="77777777" w:rsidR="002824D8" w:rsidRDefault="002824D8" w:rsidP="005A2D7B">
            <w:pPr>
              <w:rPr>
                <w:rFonts w:ascii="仿宋" w:eastAsia="仿宋" w:hAnsi="仿宋" w:hint="eastAsia"/>
                <w:sz w:val="18"/>
                <w:szCs w:val="18"/>
                <w:lang w:val="x-none"/>
              </w:rPr>
            </w:pPr>
          </w:p>
        </w:tc>
        <w:tc>
          <w:tcPr>
            <w:tcW w:w="3685" w:type="dxa"/>
            <w:vAlign w:val="center"/>
          </w:tcPr>
          <w:p w14:paraId="2A95C97C" w14:textId="77777777" w:rsidR="002824D8" w:rsidRDefault="002824D8" w:rsidP="00465D67">
            <w:pPr>
              <w:rPr>
                <w:rFonts w:ascii="仿宋" w:eastAsia="仿宋" w:hAnsi="仿宋" w:hint="eastAsia"/>
                <w:sz w:val="18"/>
                <w:szCs w:val="18"/>
                <w:lang w:val="x-none"/>
              </w:rPr>
            </w:pPr>
            <w:r w:rsidRPr="00E20262">
              <w:rPr>
                <w:rFonts w:ascii="仿宋" w:eastAsia="仿宋" w:hAnsi="仿宋" w:hint="eastAsia"/>
                <w:b/>
                <w:bCs/>
                <w:sz w:val="18"/>
                <w:szCs w:val="18"/>
                <w:lang w:val="x-none"/>
              </w:rPr>
              <w:t>教学内容</w:t>
            </w:r>
            <w:r w:rsidRPr="00465D67">
              <w:rPr>
                <w:rFonts w:ascii="仿宋" w:eastAsia="仿宋" w:hAnsi="仿宋" w:hint="eastAsia"/>
                <w:sz w:val="18"/>
                <w:szCs w:val="18"/>
                <w:lang w:val="x-none"/>
              </w:rPr>
              <w:t>：讲解环境经济政策概念及特点、环境经济政策的基本功能、环境经济政策的类型、如何选择环境经济政策手段、我国环境经济政策存在的主要问题</w:t>
            </w:r>
            <w:r>
              <w:rPr>
                <w:rFonts w:ascii="仿宋" w:eastAsia="仿宋" w:hAnsi="仿宋" w:hint="eastAsia"/>
                <w:sz w:val="18"/>
                <w:szCs w:val="18"/>
                <w:lang w:val="x-none"/>
              </w:rPr>
              <w:t>。</w:t>
            </w:r>
          </w:p>
          <w:p w14:paraId="5572F2DA" w14:textId="4F5F5E28" w:rsidR="002824D8" w:rsidRPr="00465D67" w:rsidRDefault="002824D8" w:rsidP="00465D67">
            <w:pPr>
              <w:rPr>
                <w:rFonts w:ascii="仿宋" w:eastAsia="仿宋" w:hAnsi="仿宋" w:hint="eastAsia"/>
                <w:sz w:val="18"/>
                <w:szCs w:val="18"/>
                <w:lang w:val="x-none"/>
              </w:rPr>
            </w:pPr>
            <w:r w:rsidRPr="00E20262">
              <w:rPr>
                <w:rFonts w:ascii="仿宋" w:eastAsia="仿宋" w:hAnsi="仿宋" w:hint="eastAsia"/>
                <w:b/>
                <w:bCs/>
                <w:sz w:val="18"/>
                <w:szCs w:val="18"/>
                <w:lang w:val="x-none"/>
              </w:rPr>
              <w:t>重点</w:t>
            </w:r>
            <w:r w:rsidRPr="00465D67">
              <w:rPr>
                <w:rFonts w:ascii="仿宋" w:eastAsia="仿宋" w:hAnsi="仿宋" w:hint="eastAsia"/>
                <w:sz w:val="18"/>
                <w:szCs w:val="18"/>
                <w:lang w:val="x-none"/>
              </w:rPr>
              <w:t>：环境经济政策概念及特点、环境经济政策的基本功能、环境经济政策的类型、我国环境经济政策存在的主要问题</w:t>
            </w:r>
            <w:r>
              <w:rPr>
                <w:rFonts w:ascii="仿宋" w:eastAsia="仿宋" w:hAnsi="仿宋" w:hint="eastAsia"/>
                <w:sz w:val="18"/>
                <w:szCs w:val="18"/>
                <w:lang w:val="x-none"/>
              </w:rPr>
              <w:t>。</w:t>
            </w:r>
          </w:p>
          <w:p w14:paraId="35DB8BC5" w14:textId="18AC02A5" w:rsidR="002824D8" w:rsidRPr="00465D67" w:rsidRDefault="002824D8" w:rsidP="00465D67">
            <w:pPr>
              <w:rPr>
                <w:rFonts w:ascii="仿宋" w:eastAsia="仿宋" w:hAnsi="仿宋" w:hint="eastAsia"/>
                <w:sz w:val="18"/>
                <w:szCs w:val="18"/>
                <w:lang w:val="x-none"/>
              </w:rPr>
            </w:pPr>
            <w:r w:rsidRPr="00E20262">
              <w:rPr>
                <w:rFonts w:ascii="仿宋" w:eastAsia="仿宋" w:hAnsi="仿宋" w:hint="eastAsia"/>
                <w:b/>
                <w:bCs/>
                <w:sz w:val="18"/>
                <w:szCs w:val="18"/>
                <w:lang w:val="x-none"/>
              </w:rPr>
              <w:t>难点</w:t>
            </w:r>
            <w:r w:rsidRPr="00465D67">
              <w:rPr>
                <w:rFonts w:ascii="仿宋" w:eastAsia="仿宋" w:hAnsi="仿宋" w:hint="eastAsia"/>
                <w:sz w:val="18"/>
                <w:szCs w:val="18"/>
                <w:lang w:val="x-none"/>
              </w:rPr>
              <w:t>：如何选择环境经济政策手段（庇古手段和科斯手段）</w:t>
            </w:r>
            <w:r>
              <w:rPr>
                <w:rFonts w:ascii="仿宋" w:eastAsia="仿宋" w:hAnsi="仿宋" w:hint="eastAsia"/>
                <w:sz w:val="18"/>
                <w:szCs w:val="18"/>
                <w:lang w:val="x-none"/>
              </w:rPr>
              <w:t>。</w:t>
            </w:r>
          </w:p>
          <w:p w14:paraId="11F946B8" w14:textId="428DDC62" w:rsidR="002824D8" w:rsidRDefault="002824D8" w:rsidP="00465D67">
            <w:pPr>
              <w:rPr>
                <w:rFonts w:ascii="仿宋" w:eastAsia="仿宋" w:hAnsi="仿宋" w:hint="eastAsia"/>
                <w:sz w:val="18"/>
                <w:szCs w:val="18"/>
                <w:lang w:val="x-none"/>
              </w:rPr>
            </w:pPr>
            <w:r w:rsidRPr="00E20262">
              <w:rPr>
                <w:rFonts w:ascii="仿宋" w:eastAsia="仿宋" w:hAnsi="仿宋" w:hint="eastAsia"/>
                <w:b/>
                <w:bCs/>
                <w:sz w:val="18"/>
                <w:szCs w:val="18"/>
                <w:lang w:val="x-none"/>
              </w:rPr>
              <w:t>思政</w:t>
            </w:r>
            <w:r w:rsidRPr="00465D67">
              <w:rPr>
                <w:rFonts w:ascii="仿宋" w:eastAsia="仿宋" w:hAnsi="仿宋" w:hint="eastAsia"/>
                <w:sz w:val="18"/>
                <w:szCs w:val="18"/>
                <w:lang w:val="x-none"/>
              </w:rPr>
              <w:t>：帮助学生认识建设中国特色社会主义市场经济、发挥市场在资源配置中的决定性作用的重要意义，牢固树立起市场观念。</w:t>
            </w:r>
          </w:p>
        </w:tc>
        <w:tc>
          <w:tcPr>
            <w:tcW w:w="397" w:type="dxa"/>
            <w:vMerge/>
            <w:vAlign w:val="center"/>
          </w:tcPr>
          <w:p w14:paraId="231ABF7C" w14:textId="77777777" w:rsidR="002824D8" w:rsidRDefault="002824D8" w:rsidP="005A2D7B">
            <w:pPr>
              <w:rPr>
                <w:rFonts w:ascii="仿宋" w:eastAsia="仿宋" w:hAnsi="仿宋" w:hint="eastAsia"/>
                <w:sz w:val="18"/>
                <w:szCs w:val="18"/>
                <w:lang w:val="x-none"/>
              </w:rPr>
            </w:pPr>
          </w:p>
        </w:tc>
        <w:tc>
          <w:tcPr>
            <w:tcW w:w="1134" w:type="dxa"/>
            <w:vMerge/>
            <w:vAlign w:val="center"/>
          </w:tcPr>
          <w:p w14:paraId="5430CC31" w14:textId="77777777" w:rsidR="002824D8" w:rsidRDefault="002824D8" w:rsidP="005A2D7B">
            <w:pPr>
              <w:rPr>
                <w:rFonts w:ascii="仿宋" w:eastAsia="仿宋" w:hAnsi="仿宋" w:hint="eastAsia"/>
                <w:sz w:val="18"/>
                <w:szCs w:val="18"/>
                <w:lang w:val="x-none"/>
              </w:rPr>
            </w:pPr>
          </w:p>
        </w:tc>
      </w:tr>
      <w:tr w:rsidR="002824D8" w14:paraId="5D32D31C" w14:textId="77777777" w:rsidTr="00FE6015">
        <w:trPr>
          <w:trHeight w:val="20"/>
          <w:jc w:val="center"/>
        </w:trPr>
        <w:tc>
          <w:tcPr>
            <w:tcW w:w="1247" w:type="dxa"/>
            <w:vMerge w:val="restart"/>
            <w:vAlign w:val="center"/>
          </w:tcPr>
          <w:p w14:paraId="6E16D82C" w14:textId="77777777" w:rsidR="002824D8" w:rsidRDefault="002824D8" w:rsidP="005A2D7B">
            <w:pPr>
              <w:rPr>
                <w:rFonts w:ascii="仿宋" w:eastAsia="仿宋" w:hAnsi="仿宋" w:hint="eastAsia"/>
                <w:sz w:val="18"/>
                <w:szCs w:val="18"/>
                <w:lang w:val="x-none"/>
              </w:rPr>
            </w:pPr>
            <w:r w:rsidRPr="00097D34">
              <w:rPr>
                <w:rFonts w:ascii="仿宋" w:eastAsia="仿宋" w:hAnsi="仿宋" w:hint="eastAsia"/>
                <w:sz w:val="18"/>
                <w:szCs w:val="18"/>
                <w:lang w:val="x-none"/>
              </w:rPr>
              <w:t>第八章</w:t>
            </w:r>
          </w:p>
          <w:p w14:paraId="45937F6A" w14:textId="7D6FFD9A" w:rsidR="002824D8" w:rsidRDefault="002824D8" w:rsidP="005A2D7B">
            <w:pPr>
              <w:rPr>
                <w:rFonts w:ascii="仿宋" w:eastAsia="仿宋" w:hAnsi="仿宋" w:hint="eastAsia"/>
                <w:sz w:val="18"/>
                <w:szCs w:val="18"/>
                <w:lang w:val="x-none"/>
              </w:rPr>
            </w:pPr>
            <w:r w:rsidRPr="00097D34">
              <w:rPr>
                <w:rFonts w:ascii="仿宋" w:eastAsia="仿宋" w:hAnsi="仿宋" w:hint="eastAsia"/>
                <w:sz w:val="18"/>
                <w:szCs w:val="18"/>
                <w:lang w:val="x-none"/>
              </w:rPr>
              <w:t>环境保护投资</w:t>
            </w:r>
          </w:p>
        </w:tc>
        <w:tc>
          <w:tcPr>
            <w:tcW w:w="1814" w:type="dxa"/>
            <w:vAlign w:val="center"/>
          </w:tcPr>
          <w:p w14:paraId="468BDDB3" w14:textId="53506273"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8.1</w:t>
            </w:r>
            <w:r w:rsidRPr="00097D34">
              <w:rPr>
                <w:rFonts w:ascii="仿宋" w:eastAsia="仿宋" w:hAnsi="仿宋" w:hint="eastAsia"/>
                <w:sz w:val="18"/>
                <w:szCs w:val="18"/>
                <w:lang w:val="x-none"/>
              </w:rPr>
              <w:t>环境保护投资含义及特点</w:t>
            </w:r>
          </w:p>
        </w:tc>
        <w:tc>
          <w:tcPr>
            <w:tcW w:w="3685" w:type="dxa"/>
            <w:vAlign w:val="center"/>
          </w:tcPr>
          <w:p w14:paraId="4827C34A" w14:textId="77777777" w:rsidR="002824D8" w:rsidRDefault="002824D8" w:rsidP="00097D34">
            <w:pPr>
              <w:rPr>
                <w:rFonts w:ascii="仿宋" w:eastAsia="仿宋" w:hAnsi="仿宋" w:hint="eastAsia"/>
                <w:sz w:val="18"/>
                <w:szCs w:val="18"/>
                <w:lang w:val="x-none"/>
              </w:rPr>
            </w:pPr>
            <w:r w:rsidRPr="00E20262">
              <w:rPr>
                <w:rFonts w:ascii="仿宋" w:eastAsia="仿宋" w:hAnsi="仿宋" w:hint="eastAsia"/>
                <w:b/>
                <w:bCs/>
                <w:sz w:val="18"/>
                <w:szCs w:val="18"/>
                <w:lang w:val="x-none"/>
              </w:rPr>
              <w:t>教学内容</w:t>
            </w:r>
            <w:r w:rsidRPr="00097D34">
              <w:rPr>
                <w:rFonts w:ascii="仿宋" w:eastAsia="仿宋" w:hAnsi="仿宋" w:hint="eastAsia"/>
                <w:sz w:val="18"/>
                <w:szCs w:val="18"/>
                <w:lang w:val="x-none"/>
              </w:rPr>
              <w:t>：介绍环境保护投资的概念，环境保护投资的特点，我国环保投资现状及问题，如何综合评估环境保护投资的经济效益、环境效益和社会效益，分析环境保护投资决策过程中涉及的复杂因素，如技术选择、资金来源、政策支持等。</w:t>
            </w:r>
          </w:p>
          <w:p w14:paraId="7987AE1D" w14:textId="77777777" w:rsidR="002824D8" w:rsidRPr="00097D34" w:rsidRDefault="002824D8" w:rsidP="00097D34">
            <w:pPr>
              <w:rPr>
                <w:rFonts w:ascii="仿宋" w:eastAsia="仿宋" w:hAnsi="仿宋" w:hint="eastAsia"/>
                <w:sz w:val="18"/>
                <w:szCs w:val="18"/>
                <w:lang w:val="x-none"/>
              </w:rPr>
            </w:pPr>
            <w:r w:rsidRPr="00E20262">
              <w:rPr>
                <w:rFonts w:ascii="仿宋" w:eastAsia="仿宋" w:hAnsi="仿宋" w:hint="eastAsia"/>
                <w:b/>
                <w:bCs/>
                <w:sz w:val="18"/>
                <w:szCs w:val="18"/>
                <w:lang w:val="x-none"/>
              </w:rPr>
              <w:lastRenderedPageBreak/>
              <w:t>重点</w:t>
            </w:r>
            <w:r w:rsidRPr="00097D34">
              <w:rPr>
                <w:rFonts w:ascii="仿宋" w:eastAsia="仿宋" w:hAnsi="仿宋" w:hint="eastAsia"/>
                <w:sz w:val="18"/>
                <w:szCs w:val="18"/>
                <w:lang w:val="x-none"/>
              </w:rPr>
              <w:t>：环境保护投资的概念，环境保护投资的特点，我国环保投资存在的问题，如何综合评估环境保护投资的经济效益、环境效益和社会效益。</w:t>
            </w:r>
          </w:p>
          <w:p w14:paraId="652F84D8" w14:textId="77777777" w:rsidR="002824D8" w:rsidRPr="00097D34" w:rsidRDefault="002824D8" w:rsidP="00097D34">
            <w:pPr>
              <w:rPr>
                <w:rFonts w:ascii="仿宋" w:eastAsia="仿宋" w:hAnsi="仿宋" w:hint="eastAsia"/>
                <w:sz w:val="18"/>
                <w:szCs w:val="18"/>
                <w:lang w:val="x-none"/>
              </w:rPr>
            </w:pPr>
            <w:r w:rsidRPr="00E20262">
              <w:rPr>
                <w:rFonts w:ascii="仿宋" w:eastAsia="仿宋" w:hAnsi="仿宋" w:hint="eastAsia"/>
                <w:b/>
                <w:bCs/>
                <w:sz w:val="18"/>
                <w:szCs w:val="18"/>
                <w:lang w:val="x-none"/>
              </w:rPr>
              <w:t>难点</w:t>
            </w:r>
            <w:r w:rsidRPr="00097D34">
              <w:rPr>
                <w:rFonts w:ascii="仿宋" w:eastAsia="仿宋" w:hAnsi="仿宋" w:hint="eastAsia"/>
                <w:sz w:val="18"/>
                <w:szCs w:val="18"/>
                <w:lang w:val="x-none"/>
              </w:rPr>
              <w:t>：如何综合评估环境保护投资的经济效益、环境效益和社会效益。我国环保投资问题及对策。</w:t>
            </w:r>
          </w:p>
          <w:p w14:paraId="7EC4EDD8" w14:textId="3452BC91" w:rsidR="002824D8" w:rsidRPr="00097D34" w:rsidRDefault="002824D8" w:rsidP="00097D34">
            <w:pPr>
              <w:rPr>
                <w:rFonts w:ascii="仿宋" w:eastAsia="仿宋" w:hAnsi="仿宋" w:hint="eastAsia"/>
                <w:sz w:val="18"/>
                <w:szCs w:val="18"/>
                <w:lang w:val="x-none"/>
              </w:rPr>
            </w:pPr>
            <w:r w:rsidRPr="00E20262">
              <w:rPr>
                <w:rFonts w:ascii="仿宋" w:eastAsia="仿宋" w:hAnsi="仿宋" w:hint="eastAsia"/>
                <w:b/>
                <w:bCs/>
                <w:sz w:val="18"/>
                <w:szCs w:val="18"/>
                <w:lang w:val="x-none"/>
              </w:rPr>
              <w:t>思政</w:t>
            </w:r>
            <w:r w:rsidRPr="00097D34">
              <w:rPr>
                <w:rFonts w:ascii="仿宋" w:eastAsia="仿宋" w:hAnsi="仿宋" w:hint="eastAsia"/>
                <w:sz w:val="18"/>
                <w:szCs w:val="18"/>
                <w:lang w:val="x-none"/>
              </w:rPr>
              <w:t>：通过学习，使学生认识到环境保护投资对建设生态文明的重要性，即可以促进环境保护与经济发展的协调，提升人民生活质量，维护社会稳定，推动可持续发展，并带来经济回报。</w:t>
            </w:r>
          </w:p>
        </w:tc>
        <w:tc>
          <w:tcPr>
            <w:tcW w:w="397" w:type="dxa"/>
            <w:vMerge w:val="restart"/>
            <w:vAlign w:val="center"/>
          </w:tcPr>
          <w:p w14:paraId="63E58528" w14:textId="1EBF968B"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lastRenderedPageBreak/>
              <w:t>2</w:t>
            </w:r>
          </w:p>
        </w:tc>
        <w:tc>
          <w:tcPr>
            <w:tcW w:w="1134" w:type="dxa"/>
            <w:vMerge w:val="restart"/>
            <w:vAlign w:val="center"/>
          </w:tcPr>
          <w:p w14:paraId="3A7EEC7C" w14:textId="77777777"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77323BF3" w14:textId="3243111D"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2824D8" w14:paraId="08BEEA87" w14:textId="77777777" w:rsidTr="00FE6015">
        <w:trPr>
          <w:trHeight w:val="20"/>
          <w:jc w:val="center"/>
        </w:trPr>
        <w:tc>
          <w:tcPr>
            <w:tcW w:w="1247" w:type="dxa"/>
            <w:vMerge/>
            <w:vAlign w:val="center"/>
          </w:tcPr>
          <w:p w14:paraId="01D9C081" w14:textId="77777777" w:rsidR="002824D8" w:rsidRDefault="002824D8" w:rsidP="005A2D7B">
            <w:pPr>
              <w:rPr>
                <w:rFonts w:ascii="仿宋" w:eastAsia="仿宋" w:hAnsi="仿宋" w:hint="eastAsia"/>
                <w:sz w:val="18"/>
                <w:szCs w:val="18"/>
                <w:lang w:val="x-none"/>
              </w:rPr>
            </w:pPr>
          </w:p>
        </w:tc>
        <w:tc>
          <w:tcPr>
            <w:tcW w:w="1814" w:type="dxa"/>
            <w:vAlign w:val="center"/>
          </w:tcPr>
          <w:p w14:paraId="19BAB47C" w14:textId="7282EF5A"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 xml:space="preserve">8.2 </w:t>
            </w:r>
            <w:r w:rsidRPr="00097D34">
              <w:rPr>
                <w:rFonts w:ascii="仿宋" w:eastAsia="仿宋" w:hAnsi="仿宋" w:hint="eastAsia"/>
                <w:sz w:val="18"/>
                <w:szCs w:val="18"/>
                <w:lang w:val="x-none"/>
              </w:rPr>
              <w:t>EOD开发模式</w:t>
            </w:r>
          </w:p>
        </w:tc>
        <w:tc>
          <w:tcPr>
            <w:tcW w:w="3685" w:type="dxa"/>
            <w:vAlign w:val="center"/>
          </w:tcPr>
          <w:p w14:paraId="5A8F3E2C" w14:textId="77777777" w:rsidR="002824D8" w:rsidRDefault="002824D8" w:rsidP="00097D34">
            <w:pPr>
              <w:rPr>
                <w:rFonts w:ascii="仿宋" w:eastAsia="仿宋" w:hAnsi="仿宋" w:hint="eastAsia"/>
                <w:sz w:val="18"/>
                <w:szCs w:val="18"/>
                <w:lang w:val="x-none"/>
              </w:rPr>
            </w:pPr>
            <w:r w:rsidRPr="00E20262">
              <w:rPr>
                <w:rFonts w:ascii="仿宋" w:eastAsia="仿宋" w:hAnsi="仿宋" w:hint="eastAsia"/>
                <w:b/>
                <w:bCs/>
                <w:sz w:val="18"/>
                <w:szCs w:val="18"/>
                <w:lang w:val="x-none"/>
              </w:rPr>
              <w:t>教学内容</w:t>
            </w:r>
            <w:r w:rsidRPr="00097D34">
              <w:rPr>
                <w:rFonts w:ascii="仿宋" w:eastAsia="仿宋" w:hAnsi="仿宋" w:hint="eastAsia"/>
                <w:sz w:val="18"/>
                <w:szCs w:val="18"/>
                <w:lang w:val="x-none"/>
              </w:rPr>
              <w:t>：介绍EOD模式的基本概念，EOD模式的应用，探讨在实际操作中，如何平衡生态保护与经济开发的矛盾，如何评估EOD模式实施后的环境和经济效果。案例：马鞍山市向山地区生态环境导向的开发项目</w:t>
            </w:r>
            <w:r>
              <w:rPr>
                <w:rFonts w:ascii="仿宋" w:eastAsia="仿宋" w:hAnsi="仿宋" w:hint="eastAsia"/>
                <w:sz w:val="18"/>
                <w:szCs w:val="18"/>
                <w:lang w:val="x-none"/>
              </w:rPr>
              <w:t>。</w:t>
            </w:r>
          </w:p>
          <w:p w14:paraId="0A28AC91" w14:textId="77777777" w:rsidR="002824D8" w:rsidRPr="00097D34" w:rsidRDefault="002824D8" w:rsidP="00097D34">
            <w:pPr>
              <w:rPr>
                <w:rFonts w:ascii="仿宋" w:eastAsia="仿宋" w:hAnsi="仿宋" w:hint="eastAsia"/>
                <w:sz w:val="18"/>
                <w:szCs w:val="18"/>
                <w:lang w:val="x-none"/>
              </w:rPr>
            </w:pPr>
            <w:r w:rsidRPr="00E20262">
              <w:rPr>
                <w:rFonts w:ascii="仿宋" w:eastAsia="仿宋" w:hAnsi="仿宋" w:hint="eastAsia"/>
                <w:b/>
                <w:bCs/>
                <w:sz w:val="18"/>
                <w:szCs w:val="18"/>
                <w:lang w:val="x-none"/>
              </w:rPr>
              <w:t>重点</w:t>
            </w:r>
            <w:r w:rsidRPr="00097D34">
              <w:rPr>
                <w:rFonts w:ascii="仿宋" w:eastAsia="仿宋" w:hAnsi="仿宋" w:hint="eastAsia"/>
                <w:sz w:val="18"/>
                <w:szCs w:val="18"/>
                <w:lang w:val="x-none"/>
              </w:rPr>
              <w:t>：EOD模式的基本概念，EOD模式。</w:t>
            </w:r>
          </w:p>
          <w:p w14:paraId="5570DD90" w14:textId="77777777" w:rsidR="002824D8" w:rsidRPr="00097D34" w:rsidRDefault="002824D8" w:rsidP="00097D34">
            <w:pPr>
              <w:rPr>
                <w:rFonts w:ascii="仿宋" w:eastAsia="仿宋" w:hAnsi="仿宋" w:hint="eastAsia"/>
                <w:sz w:val="18"/>
                <w:szCs w:val="18"/>
                <w:lang w:val="x-none"/>
              </w:rPr>
            </w:pPr>
            <w:r w:rsidRPr="00E20262">
              <w:rPr>
                <w:rFonts w:ascii="仿宋" w:eastAsia="仿宋" w:hAnsi="仿宋" w:hint="eastAsia"/>
                <w:b/>
                <w:bCs/>
                <w:sz w:val="18"/>
                <w:szCs w:val="18"/>
                <w:lang w:val="x-none"/>
              </w:rPr>
              <w:t>难点</w:t>
            </w:r>
            <w:r w:rsidRPr="00097D34">
              <w:rPr>
                <w:rFonts w:ascii="仿宋" w:eastAsia="仿宋" w:hAnsi="仿宋" w:hint="eastAsia"/>
                <w:sz w:val="18"/>
                <w:szCs w:val="18"/>
                <w:lang w:val="x-none"/>
              </w:rPr>
              <w:t>：如何评估EOD模式实施后的环境和经济效果。</w:t>
            </w:r>
          </w:p>
          <w:p w14:paraId="2AAAC58D" w14:textId="603EB2DD" w:rsidR="002824D8" w:rsidRDefault="002824D8" w:rsidP="00097D34">
            <w:pPr>
              <w:rPr>
                <w:rFonts w:ascii="仿宋" w:eastAsia="仿宋" w:hAnsi="仿宋" w:hint="eastAsia"/>
                <w:sz w:val="18"/>
                <w:szCs w:val="18"/>
                <w:lang w:val="x-none"/>
              </w:rPr>
            </w:pPr>
            <w:r w:rsidRPr="00E20262">
              <w:rPr>
                <w:rFonts w:ascii="仿宋" w:eastAsia="仿宋" w:hAnsi="仿宋" w:hint="eastAsia"/>
                <w:b/>
                <w:bCs/>
                <w:sz w:val="18"/>
                <w:szCs w:val="18"/>
                <w:lang w:val="x-none"/>
              </w:rPr>
              <w:t>思政</w:t>
            </w:r>
            <w:r w:rsidRPr="00097D34">
              <w:rPr>
                <w:rFonts w:ascii="仿宋" w:eastAsia="仿宋" w:hAnsi="仿宋" w:hint="eastAsia"/>
                <w:sz w:val="18"/>
                <w:szCs w:val="18"/>
                <w:lang w:val="x-none"/>
              </w:rPr>
              <w:t>：学生要深刻理解EOD模式有助于提升我国生态环境质量，促进生态资源的合理利用和保护。有助于推动区域经济发展，提高居民生活水平。</w:t>
            </w:r>
          </w:p>
        </w:tc>
        <w:tc>
          <w:tcPr>
            <w:tcW w:w="397" w:type="dxa"/>
            <w:vMerge/>
            <w:vAlign w:val="center"/>
          </w:tcPr>
          <w:p w14:paraId="74698E28" w14:textId="77777777" w:rsidR="002824D8" w:rsidRDefault="002824D8" w:rsidP="005A2D7B">
            <w:pPr>
              <w:rPr>
                <w:rFonts w:ascii="仿宋" w:eastAsia="仿宋" w:hAnsi="仿宋" w:hint="eastAsia"/>
                <w:sz w:val="18"/>
                <w:szCs w:val="18"/>
                <w:lang w:val="x-none"/>
              </w:rPr>
            </w:pPr>
          </w:p>
        </w:tc>
        <w:tc>
          <w:tcPr>
            <w:tcW w:w="1134" w:type="dxa"/>
            <w:vMerge/>
            <w:vAlign w:val="center"/>
          </w:tcPr>
          <w:p w14:paraId="107F8FDE" w14:textId="77777777" w:rsidR="002824D8" w:rsidRDefault="002824D8" w:rsidP="005A2D7B">
            <w:pPr>
              <w:rPr>
                <w:rFonts w:ascii="仿宋" w:eastAsia="仿宋" w:hAnsi="仿宋" w:hint="eastAsia"/>
                <w:sz w:val="18"/>
                <w:szCs w:val="18"/>
                <w:lang w:val="x-none"/>
              </w:rPr>
            </w:pPr>
          </w:p>
        </w:tc>
      </w:tr>
      <w:tr w:rsidR="002824D8" w14:paraId="747BFD22" w14:textId="77777777" w:rsidTr="00FE6015">
        <w:trPr>
          <w:trHeight w:val="20"/>
          <w:jc w:val="center"/>
        </w:trPr>
        <w:tc>
          <w:tcPr>
            <w:tcW w:w="1247" w:type="dxa"/>
            <w:vMerge w:val="restart"/>
            <w:vAlign w:val="center"/>
          </w:tcPr>
          <w:p w14:paraId="787A359B" w14:textId="77777777" w:rsidR="002824D8" w:rsidRDefault="002824D8" w:rsidP="005A2D7B">
            <w:pPr>
              <w:rPr>
                <w:rFonts w:ascii="仿宋" w:eastAsia="仿宋" w:hAnsi="仿宋" w:hint="eastAsia"/>
                <w:sz w:val="18"/>
                <w:szCs w:val="18"/>
                <w:lang w:val="x-none"/>
              </w:rPr>
            </w:pPr>
            <w:r w:rsidRPr="00155DF3">
              <w:rPr>
                <w:rFonts w:ascii="仿宋" w:eastAsia="仿宋" w:hAnsi="仿宋" w:hint="eastAsia"/>
                <w:sz w:val="18"/>
                <w:szCs w:val="18"/>
                <w:lang w:val="x-none"/>
              </w:rPr>
              <w:t>第九章</w:t>
            </w:r>
          </w:p>
          <w:p w14:paraId="1F37FD55" w14:textId="03677F09" w:rsidR="002824D8" w:rsidRDefault="002824D8" w:rsidP="005A2D7B">
            <w:pPr>
              <w:rPr>
                <w:rFonts w:ascii="仿宋" w:eastAsia="仿宋" w:hAnsi="仿宋" w:hint="eastAsia"/>
                <w:sz w:val="18"/>
                <w:szCs w:val="18"/>
                <w:lang w:val="x-none"/>
              </w:rPr>
            </w:pPr>
            <w:r w:rsidRPr="00155DF3">
              <w:rPr>
                <w:rFonts w:ascii="仿宋" w:eastAsia="仿宋" w:hAnsi="仿宋" w:hint="eastAsia"/>
                <w:sz w:val="18"/>
                <w:szCs w:val="18"/>
                <w:lang w:val="x-none"/>
              </w:rPr>
              <w:t>环境税与环境收费</w:t>
            </w:r>
          </w:p>
        </w:tc>
        <w:tc>
          <w:tcPr>
            <w:tcW w:w="1814" w:type="dxa"/>
            <w:vAlign w:val="center"/>
          </w:tcPr>
          <w:p w14:paraId="599EE387" w14:textId="2D07BA12" w:rsidR="002824D8" w:rsidRPr="00155DF3" w:rsidRDefault="002824D8" w:rsidP="00155DF3">
            <w:pPr>
              <w:rPr>
                <w:rFonts w:ascii="仿宋" w:eastAsia="仿宋" w:hAnsi="仿宋" w:hint="eastAsia"/>
                <w:sz w:val="18"/>
                <w:szCs w:val="18"/>
                <w:lang w:val="x-none"/>
              </w:rPr>
            </w:pPr>
            <w:r>
              <w:rPr>
                <w:rFonts w:ascii="仿宋" w:eastAsia="仿宋" w:hAnsi="仿宋" w:hint="eastAsia"/>
                <w:sz w:val="18"/>
                <w:szCs w:val="18"/>
                <w:lang w:val="x-none"/>
              </w:rPr>
              <w:t>9.1</w:t>
            </w:r>
            <w:r w:rsidRPr="00155DF3">
              <w:rPr>
                <w:rFonts w:ascii="仿宋" w:eastAsia="仿宋" w:hAnsi="仿宋" w:hint="eastAsia"/>
                <w:sz w:val="18"/>
                <w:szCs w:val="18"/>
                <w:lang w:val="x-none"/>
              </w:rPr>
              <w:t>环境税</w:t>
            </w:r>
          </w:p>
          <w:p w14:paraId="41FE79E0" w14:textId="77777777" w:rsidR="002824D8" w:rsidRDefault="002824D8" w:rsidP="005A2D7B">
            <w:pPr>
              <w:rPr>
                <w:rFonts w:ascii="仿宋" w:eastAsia="仿宋" w:hAnsi="仿宋" w:hint="eastAsia"/>
                <w:sz w:val="18"/>
                <w:szCs w:val="18"/>
                <w:lang w:val="x-none"/>
              </w:rPr>
            </w:pPr>
          </w:p>
        </w:tc>
        <w:tc>
          <w:tcPr>
            <w:tcW w:w="3685" w:type="dxa"/>
            <w:vAlign w:val="center"/>
          </w:tcPr>
          <w:p w14:paraId="19CCD55B" w14:textId="77777777" w:rsidR="002824D8" w:rsidRDefault="002824D8" w:rsidP="00155DF3">
            <w:pPr>
              <w:rPr>
                <w:rFonts w:ascii="仿宋" w:eastAsia="仿宋" w:hAnsi="仿宋" w:hint="eastAsia"/>
                <w:sz w:val="18"/>
                <w:szCs w:val="18"/>
                <w:lang w:val="x-none"/>
              </w:rPr>
            </w:pPr>
            <w:r w:rsidRPr="00E20262">
              <w:rPr>
                <w:rFonts w:ascii="仿宋" w:eastAsia="仿宋" w:hAnsi="仿宋" w:hint="eastAsia"/>
                <w:b/>
                <w:bCs/>
                <w:sz w:val="18"/>
                <w:szCs w:val="18"/>
                <w:lang w:val="x-none"/>
              </w:rPr>
              <w:t>教学内容</w:t>
            </w:r>
            <w:r w:rsidRPr="00155DF3">
              <w:rPr>
                <w:rFonts w:ascii="仿宋" w:eastAsia="仿宋" w:hAnsi="仿宋" w:hint="eastAsia"/>
                <w:sz w:val="18"/>
                <w:szCs w:val="18"/>
                <w:lang w:val="x-none"/>
              </w:rPr>
              <w:t>：介绍环境税概念、双重红利理论、庇古税涵义、庇古税的确定、发达国家环境税、我国环境税收体系</w:t>
            </w:r>
            <w:r>
              <w:rPr>
                <w:rFonts w:ascii="仿宋" w:eastAsia="仿宋" w:hAnsi="仿宋" w:hint="eastAsia"/>
                <w:sz w:val="18"/>
                <w:szCs w:val="18"/>
                <w:lang w:val="x-none"/>
              </w:rPr>
              <w:t>。</w:t>
            </w:r>
          </w:p>
          <w:p w14:paraId="611E34F9" w14:textId="6221BC2E" w:rsidR="002824D8" w:rsidRPr="00155DF3" w:rsidRDefault="002824D8" w:rsidP="00155DF3">
            <w:pPr>
              <w:rPr>
                <w:rFonts w:ascii="仿宋" w:eastAsia="仿宋" w:hAnsi="仿宋" w:hint="eastAsia"/>
                <w:sz w:val="18"/>
                <w:szCs w:val="18"/>
                <w:lang w:val="x-none"/>
              </w:rPr>
            </w:pPr>
            <w:r w:rsidRPr="00E20262">
              <w:rPr>
                <w:rFonts w:ascii="仿宋" w:eastAsia="仿宋" w:hAnsi="仿宋" w:hint="eastAsia"/>
                <w:b/>
                <w:bCs/>
                <w:sz w:val="18"/>
                <w:szCs w:val="18"/>
                <w:lang w:val="x-none"/>
              </w:rPr>
              <w:t>重点</w:t>
            </w:r>
            <w:r w:rsidRPr="00155DF3">
              <w:rPr>
                <w:rFonts w:ascii="仿宋" w:eastAsia="仿宋" w:hAnsi="仿宋" w:hint="eastAsia"/>
                <w:sz w:val="18"/>
                <w:szCs w:val="18"/>
                <w:lang w:val="x-none"/>
              </w:rPr>
              <w:t>：环境税概念、双重红利理论、庇古税涵义、庇古税的确定、我国环境税收体系</w:t>
            </w:r>
            <w:r>
              <w:rPr>
                <w:rFonts w:ascii="仿宋" w:eastAsia="仿宋" w:hAnsi="仿宋" w:hint="eastAsia"/>
                <w:sz w:val="18"/>
                <w:szCs w:val="18"/>
                <w:lang w:val="x-none"/>
              </w:rPr>
              <w:t>。</w:t>
            </w:r>
          </w:p>
          <w:p w14:paraId="5EE31AF5" w14:textId="433D0C6C" w:rsidR="002824D8" w:rsidRPr="00155DF3" w:rsidRDefault="002824D8" w:rsidP="00155DF3">
            <w:pPr>
              <w:rPr>
                <w:rFonts w:ascii="仿宋" w:eastAsia="仿宋" w:hAnsi="仿宋" w:hint="eastAsia"/>
                <w:sz w:val="18"/>
                <w:szCs w:val="18"/>
                <w:lang w:val="x-none"/>
              </w:rPr>
            </w:pPr>
            <w:r w:rsidRPr="00155DF3">
              <w:rPr>
                <w:rFonts w:ascii="仿宋" w:eastAsia="仿宋" w:hAnsi="仿宋" w:hint="eastAsia"/>
                <w:sz w:val="18"/>
                <w:szCs w:val="18"/>
                <w:lang w:val="x-none"/>
              </w:rPr>
              <w:t>难点：庇古税的确定</w:t>
            </w:r>
            <w:r>
              <w:rPr>
                <w:rFonts w:ascii="仿宋" w:eastAsia="仿宋" w:hAnsi="仿宋" w:hint="eastAsia"/>
                <w:sz w:val="18"/>
                <w:szCs w:val="18"/>
                <w:lang w:val="x-none"/>
              </w:rPr>
              <w:t>。</w:t>
            </w:r>
          </w:p>
          <w:p w14:paraId="5A96519A" w14:textId="0A3DAF0A" w:rsidR="002824D8" w:rsidRDefault="002824D8" w:rsidP="00155DF3">
            <w:pPr>
              <w:rPr>
                <w:rFonts w:ascii="仿宋" w:eastAsia="仿宋" w:hAnsi="仿宋" w:hint="eastAsia"/>
                <w:sz w:val="18"/>
                <w:szCs w:val="18"/>
                <w:lang w:val="x-none"/>
              </w:rPr>
            </w:pPr>
            <w:r w:rsidRPr="00E20262">
              <w:rPr>
                <w:rFonts w:ascii="仿宋" w:eastAsia="仿宋" w:hAnsi="仿宋" w:hint="eastAsia"/>
                <w:b/>
                <w:bCs/>
                <w:sz w:val="18"/>
                <w:szCs w:val="18"/>
                <w:lang w:val="x-none"/>
              </w:rPr>
              <w:t>思政</w:t>
            </w:r>
            <w:r w:rsidRPr="00155DF3">
              <w:rPr>
                <w:rFonts w:ascii="仿宋" w:eastAsia="仿宋" w:hAnsi="仿宋" w:hint="eastAsia"/>
                <w:sz w:val="18"/>
                <w:szCs w:val="18"/>
                <w:lang w:val="x-none"/>
              </w:rPr>
              <w:t>：通过学习，使学生认识到我国环境税可以促进经济结构调整和发展方式转变，引导绿色发展，环境税的征收有助于形成“绿色税收”体系，解决生产者、消费者和销售者的污染排放问题，从源头预防环境污染。</w:t>
            </w:r>
          </w:p>
        </w:tc>
        <w:tc>
          <w:tcPr>
            <w:tcW w:w="397" w:type="dxa"/>
            <w:vMerge w:val="restart"/>
            <w:vAlign w:val="center"/>
          </w:tcPr>
          <w:p w14:paraId="53C568DF" w14:textId="69EF93AA" w:rsidR="002824D8" w:rsidRDefault="0006289E" w:rsidP="005A2D7B">
            <w:pPr>
              <w:rPr>
                <w:rFonts w:ascii="仿宋" w:eastAsia="仿宋" w:hAnsi="仿宋" w:hint="eastAsia"/>
                <w:sz w:val="18"/>
                <w:szCs w:val="18"/>
                <w:lang w:val="x-none"/>
              </w:rPr>
            </w:pPr>
            <w:r>
              <w:rPr>
                <w:rFonts w:ascii="仿宋" w:eastAsia="仿宋" w:hAnsi="仿宋"/>
                <w:sz w:val="18"/>
                <w:szCs w:val="18"/>
                <w:lang w:val="x-none"/>
              </w:rPr>
              <w:t>4</w:t>
            </w:r>
          </w:p>
        </w:tc>
        <w:tc>
          <w:tcPr>
            <w:tcW w:w="1134" w:type="dxa"/>
            <w:vMerge w:val="restart"/>
            <w:vAlign w:val="center"/>
          </w:tcPr>
          <w:p w14:paraId="780749F9" w14:textId="77777777"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AADC0D4" w14:textId="77777777"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57550A61" w14:textId="3B792C4B" w:rsidR="002824D8" w:rsidRDefault="002824D8" w:rsidP="0007464A">
            <w:pPr>
              <w:rPr>
                <w:rFonts w:ascii="仿宋" w:eastAsia="仿宋" w:hAnsi="仿宋" w:hint="eastAsia"/>
                <w:sz w:val="18"/>
                <w:szCs w:val="18"/>
                <w:lang w:val="x-none"/>
              </w:rPr>
            </w:pPr>
          </w:p>
        </w:tc>
      </w:tr>
      <w:tr w:rsidR="002824D8" w14:paraId="6CDC36D3" w14:textId="77777777" w:rsidTr="00FE6015">
        <w:trPr>
          <w:trHeight w:val="20"/>
          <w:jc w:val="center"/>
        </w:trPr>
        <w:tc>
          <w:tcPr>
            <w:tcW w:w="1247" w:type="dxa"/>
            <w:vMerge/>
            <w:vAlign w:val="center"/>
          </w:tcPr>
          <w:p w14:paraId="53AAEFA5" w14:textId="77777777" w:rsidR="002824D8" w:rsidRDefault="002824D8" w:rsidP="005A2D7B">
            <w:pPr>
              <w:rPr>
                <w:rFonts w:ascii="仿宋" w:eastAsia="仿宋" w:hAnsi="仿宋" w:hint="eastAsia"/>
                <w:sz w:val="18"/>
                <w:szCs w:val="18"/>
                <w:lang w:val="x-none"/>
              </w:rPr>
            </w:pPr>
          </w:p>
        </w:tc>
        <w:tc>
          <w:tcPr>
            <w:tcW w:w="1814" w:type="dxa"/>
            <w:vAlign w:val="center"/>
          </w:tcPr>
          <w:p w14:paraId="5FB8752A" w14:textId="5D4A7E0E"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9.2</w:t>
            </w:r>
            <w:r w:rsidRPr="00155DF3">
              <w:rPr>
                <w:rFonts w:ascii="仿宋" w:eastAsia="仿宋" w:hAnsi="仿宋" w:hint="eastAsia"/>
                <w:sz w:val="18"/>
                <w:szCs w:val="18"/>
                <w:lang w:val="x-none"/>
              </w:rPr>
              <w:t>环境保护税</w:t>
            </w:r>
          </w:p>
        </w:tc>
        <w:tc>
          <w:tcPr>
            <w:tcW w:w="3685" w:type="dxa"/>
            <w:vAlign w:val="center"/>
          </w:tcPr>
          <w:p w14:paraId="70A2C2AB" w14:textId="56026669" w:rsidR="002824D8" w:rsidRDefault="002824D8" w:rsidP="00155DF3">
            <w:pPr>
              <w:rPr>
                <w:rFonts w:ascii="仿宋" w:eastAsia="仿宋" w:hAnsi="仿宋" w:hint="eastAsia"/>
                <w:sz w:val="18"/>
                <w:szCs w:val="18"/>
                <w:lang w:val="x-none"/>
              </w:rPr>
            </w:pPr>
            <w:r w:rsidRPr="00E20262">
              <w:rPr>
                <w:rFonts w:ascii="仿宋" w:eastAsia="仿宋" w:hAnsi="仿宋" w:hint="eastAsia"/>
                <w:b/>
                <w:bCs/>
                <w:sz w:val="18"/>
                <w:szCs w:val="18"/>
                <w:lang w:val="x-none"/>
              </w:rPr>
              <w:t>教学内容</w:t>
            </w:r>
            <w:r w:rsidRPr="00155DF3">
              <w:rPr>
                <w:rFonts w:ascii="仿宋" w:eastAsia="仿宋" w:hAnsi="仿宋" w:hint="eastAsia"/>
                <w:sz w:val="18"/>
                <w:szCs w:val="18"/>
                <w:lang w:val="x-none"/>
              </w:rPr>
              <w:t>：讲解环境保护税概念、我国环境保护税的基本构成、适用范围及征收标准。环境保护税计算方法，环境保护税的实际效果（包括对企业行为的影响、环境改善情况等）。课堂练习： 环境保护税计算</w:t>
            </w:r>
            <w:r>
              <w:rPr>
                <w:rFonts w:ascii="仿宋" w:eastAsia="仿宋" w:hAnsi="仿宋" w:hint="eastAsia"/>
                <w:sz w:val="18"/>
                <w:szCs w:val="18"/>
                <w:lang w:val="x-none"/>
              </w:rPr>
              <w:t>。</w:t>
            </w:r>
          </w:p>
          <w:p w14:paraId="6E4D616D" w14:textId="77777777" w:rsidR="002824D8" w:rsidRPr="00155DF3" w:rsidRDefault="002824D8" w:rsidP="00155DF3">
            <w:pPr>
              <w:rPr>
                <w:rFonts w:ascii="仿宋" w:eastAsia="仿宋" w:hAnsi="仿宋" w:hint="eastAsia"/>
                <w:sz w:val="18"/>
                <w:szCs w:val="18"/>
                <w:lang w:val="x-none"/>
              </w:rPr>
            </w:pPr>
            <w:r w:rsidRPr="00E20262">
              <w:rPr>
                <w:rFonts w:ascii="仿宋" w:eastAsia="仿宋" w:hAnsi="仿宋" w:hint="eastAsia"/>
                <w:b/>
                <w:bCs/>
                <w:sz w:val="18"/>
                <w:szCs w:val="18"/>
                <w:lang w:val="x-none"/>
              </w:rPr>
              <w:t>重点</w:t>
            </w:r>
            <w:r w:rsidRPr="00155DF3">
              <w:rPr>
                <w:rFonts w:ascii="仿宋" w:eastAsia="仿宋" w:hAnsi="仿宋" w:hint="eastAsia"/>
                <w:sz w:val="18"/>
                <w:szCs w:val="18"/>
                <w:lang w:val="x-none"/>
              </w:rPr>
              <w:t>：环境保护税概念、我国环境保护税的基本构成、适用范围及征收标准。环境保护税计</w:t>
            </w:r>
            <w:r w:rsidRPr="00155DF3">
              <w:rPr>
                <w:rFonts w:ascii="仿宋" w:eastAsia="仿宋" w:hAnsi="仿宋" w:hint="eastAsia"/>
                <w:sz w:val="18"/>
                <w:szCs w:val="18"/>
                <w:lang w:val="x-none"/>
              </w:rPr>
              <w:lastRenderedPageBreak/>
              <w:t>算方法。</w:t>
            </w:r>
          </w:p>
          <w:p w14:paraId="299F805C" w14:textId="77777777" w:rsidR="002824D8" w:rsidRPr="00155DF3" w:rsidRDefault="002824D8" w:rsidP="00155DF3">
            <w:pPr>
              <w:rPr>
                <w:rFonts w:ascii="仿宋" w:eastAsia="仿宋" w:hAnsi="仿宋" w:hint="eastAsia"/>
                <w:sz w:val="18"/>
                <w:szCs w:val="18"/>
                <w:lang w:val="x-none"/>
              </w:rPr>
            </w:pPr>
            <w:r w:rsidRPr="00E20262">
              <w:rPr>
                <w:rFonts w:ascii="仿宋" w:eastAsia="仿宋" w:hAnsi="仿宋" w:hint="eastAsia"/>
                <w:b/>
                <w:bCs/>
                <w:sz w:val="18"/>
                <w:szCs w:val="18"/>
                <w:lang w:val="x-none"/>
              </w:rPr>
              <w:t>难点</w:t>
            </w:r>
            <w:r w:rsidRPr="00155DF3">
              <w:rPr>
                <w:rFonts w:ascii="仿宋" w:eastAsia="仿宋" w:hAnsi="仿宋" w:hint="eastAsia"/>
                <w:sz w:val="18"/>
                <w:szCs w:val="18"/>
                <w:lang w:val="x-none"/>
              </w:rPr>
              <w:t>：探讨在实际执行过程中遇到的困难和问题，以及如何优化税制设计。</w:t>
            </w:r>
          </w:p>
          <w:p w14:paraId="4273BF7F" w14:textId="670C1805" w:rsidR="002824D8" w:rsidRDefault="002824D8" w:rsidP="00155DF3">
            <w:pPr>
              <w:rPr>
                <w:rFonts w:ascii="仿宋" w:eastAsia="仿宋" w:hAnsi="仿宋" w:hint="eastAsia"/>
                <w:sz w:val="18"/>
                <w:szCs w:val="18"/>
                <w:lang w:val="x-none"/>
              </w:rPr>
            </w:pPr>
            <w:r w:rsidRPr="00E20262">
              <w:rPr>
                <w:rFonts w:ascii="仿宋" w:eastAsia="仿宋" w:hAnsi="仿宋" w:hint="eastAsia"/>
                <w:b/>
                <w:bCs/>
                <w:sz w:val="18"/>
                <w:szCs w:val="18"/>
                <w:lang w:val="x-none"/>
              </w:rPr>
              <w:t>思政</w:t>
            </w:r>
            <w:r w:rsidRPr="00155DF3">
              <w:rPr>
                <w:rFonts w:ascii="仿宋" w:eastAsia="仿宋" w:hAnsi="仿宋" w:hint="eastAsia"/>
                <w:sz w:val="18"/>
                <w:szCs w:val="18"/>
                <w:lang w:val="x-none"/>
              </w:rPr>
              <w:t>：环境保护税在促进我国环境保护、落实“污染者付费”原则、完善税收法律体系和推动经济转型升级等方面具有重要意义。学生要深刻认识环境保护税重大意义和作用，掌握计算方法，把理论应用于实践。</w:t>
            </w:r>
          </w:p>
        </w:tc>
        <w:tc>
          <w:tcPr>
            <w:tcW w:w="397" w:type="dxa"/>
            <w:vMerge/>
            <w:vAlign w:val="center"/>
          </w:tcPr>
          <w:p w14:paraId="6D8652E9" w14:textId="77777777" w:rsidR="002824D8" w:rsidRDefault="002824D8" w:rsidP="005A2D7B">
            <w:pPr>
              <w:rPr>
                <w:rFonts w:ascii="仿宋" w:eastAsia="仿宋" w:hAnsi="仿宋" w:hint="eastAsia"/>
                <w:sz w:val="18"/>
                <w:szCs w:val="18"/>
                <w:lang w:val="x-none"/>
              </w:rPr>
            </w:pPr>
          </w:p>
        </w:tc>
        <w:tc>
          <w:tcPr>
            <w:tcW w:w="1134" w:type="dxa"/>
            <w:vMerge/>
            <w:vAlign w:val="center"/>
          </w:tcPr>
          <w:p w14:paraId="5527A470" w14:textId="77777777" w:rsidR="002824D8" w:rsidRDefault="002824D8" w:rsidP="005A2D7B">
            <w:pPr>
              <w:rPr>
                <w:rFonts w:ascii="仿宋" w:eastAsia="仿宋" w:hAnsi="仿宋" w:hint="eastAsia"/>
                <w:sz w:val="18"/>
                <w:szCs w:val="18"/>
                <w:lang w:val="x-none"/>
              </w:rPr>
            </w:pPr>
          </w:p>
        </w:tc>
      </w:tr>
      <w:tr w:rsidR="002824D8" w14:paraId="551D81ED" w14:textId="77777777" w:rsidTr="00FE6015">
        <w:trPr>
          <w:trHeight w:val="20"/>
          <w:jc w:val="center"/>
        </w:trPr>
        <w:tc>
          <w:tcPr>
            <w:tcW w:w="1247" w:type="dxa"/>
            <w:vMerge/>
            <w:vAlign w:val="center"/>
          </w:tcPr>
          <w:p w14:paraId="77E68E90" w14:textId="77777777" w:rsidR="002824D8" w:rsidRDefault="002824D8" w:rsidP="005A2D7B">
            <w:pPr>
              <w:rPr>
                <w:rFonts w:ascii="仿宋" w:eastAsia="仿宋" w:hAnsi="仿宋" w:hint="eastAsia"/>
                <w:sz w:val="18"/>
                <w:szCs w:val="18"/>
                <w:lang w:val="x-none"/>
              </w:rPr>
            </w:pPr>
          </w:p>
        </w:tc>
        <w:tc>
          <w:tcPr>
            <w:tcW w:w="1814" w:type="dxa"/>
            <w:vAlign w:val="center"/>
          </w:tcPr>
          <w:p w14:paraId="62F82964" w14:textId="434F7092"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9.3</w:t>
            </w:r>
            <w:r w:rsidRPr="00155DF3">
              <w:rPr>
                <w:rFonts w:ascii="仿宋" w:eastAsia="仿宋" w:hAnsi="仿宋" w:hint="eastAsia"/>
                <w:sz w:val="18"/>
                <w:szCs w:val="18"/>
                <w:lang w:val="x-none"/>
              </w:rPr>
              <w:t>其他环境收费</w:t>
            </w:r>
          </w:p>
        </w:tc>
        <w:tc>
          <w:tcPr>
            <w:tcW w:w="3685" w:type="dxa"/>
            <w:vAlign w:val="center"/>
          </w:tcPr>
          <w:p w14:paraId="4A904278" w14:textId="77777777" w:rsidR="002824D8" w:rsidRDefault="002824D8" w:rsidP="00155DF3">
            <w:pPr>
              <w:rPr>
                <w:rFonts w:ascii="仿宋" w:eastAsia="仿宋" w:hAnsi="仿宋" w:hint="eastAsia"/>
                <w:sz w:val="18"/>
                <w:szCs w:val="18"/>
                <w:lang w:val="x-none"/>
              </w:rPr>
            </w:pPr>
            <w:r w:rsidRPr="00E20262">
              <w:rPr>
                <w:rFonts w:ascii="仿宋" w:eastAsia="仿宋" w:hAnsi="仿宋" w:hint="eastAsia"/>
                <w:b/>
                <w:bCs/>
                <w:sz w:val="18"/>
                <w:szCs w:val="18"/>
                <w:lang w:val="x-none"/>
              </w:rPr>
              <w:t>教学内容</w:t>
            </w:r>
            <w:r w:rsidRPr="00155DF3">
              <w:rPr>
                <w:rFonts w:ascii="仿宋" w:eastAsia="仿宋" w:hAnsi="仿宋" w:hint="eastAsia"/>
                <w:sz w:val="18"/>
                <w:szCs w:val="18"/>
                <w:lang w:val="x-none"/>
              </w:rPr>
              <w:t>：介绍其他环境收费的种类和作用，如垃圾处理费等。探讨这些收费的目的、收费标准以及对环境保护的实际效果。分析城市生活垃圾处理费是否存在重复收费的问题，并探讨解决方案。</w:t>
            </w:r>
          </w:p>
          <w:p w14:paraId="1454B8B3" w14:textId="77777777" w:rsidR="002824D8" w:rsidRPr="00155DF3" w:rsidRDefault="002824D8" w:rsidP="00155DF3">
            <w:pPr>
              <w:rPr>
                <w:rFonts w:ascii="仿宋" w:eastAsia="仿宋" w:hAnsi="仿宋" w:hint="eastAsia"/>
                <w:sz w:val="18"/>
                <w:szCs w:val="18"/>
                <w:lang w:val="x-none"/>
              </w:rPr>
            </w:pPr>
            <w:r w:rsidRPr="00E20262">
              <w:rPr>
                <w:rFonts w:ascii="仿宋" w:eastAsia="仿宋" w:hAnsi="仿宋" w:hint="eastAsia"/>
                <w:b/>
                <w:bCs/>
                <w:sz w:val="18"/>
                <w:szCs w:val="18"/>
                <w:lang w:val="x-none"/>
              </w:rPr>
              <w:t>重点</w:t>
            </w:r>
            <w:r w:rsidRPr="00155DF3">
              <w:rPr>
                <w:rFonts w:ascii="仿宋" w:eastAsia="仿宋" w:hAnsi="仿宋" w:hint="eastAsia"/>
                <w:sz w:val="18"/>
                <w:szCs w:val="18"/>
                <w:lang w:val="x-none"/>
              </w:rPr>
              <w:t>：了解其他环境收费的种类和作用，如垃圾处理费等。探讨这些收费的目的、收费标准以及对环境保护的实际效果。分析城市生活垃圾处理费是否存在重复收费的问题，并探讨解决方案。</w:t>
            </w:r>
          </w:p>
          <w:p w14:paraId="113E5690" w14:textId="77777777" w:rsidR="002824D8" w:rsidRPr="00155DF3" w:rsidRDefault="002824D8" w:rsidP="00155DF3">
            <w:pPr>
              <w:rPr>
                <w:rFonts w:ascii="仿宋" w:eastAsia="仿宋" w:hAnsi="仿宋" w:hint="eastAsia"/>
                <w:sz w:val="18"/>
                <w:szCs w:val="18"/>
                <w:lang w:val="x-none"/>
              </w:rPr>
            </w:pPr>
            <w:r w:rsidRPr="00E20262">
              <w:rPr>
                <w:rFonts w:ascii="仿宋" w:eastAsia="仿宋" w:hAnsi="仿宋" w:hint="eastAsia"/>
                <w:b/>
                <w:bCs/>
                <w:sz w:val="18"/>
                <w:szCs w:val="18"/>
                <w:lang w:val="x-none"/>
              </w:rPr>
              <w:t>难点</w:t>
            </w:r>
            <w:r w:rsidRPr="00155DF3">
              <w:rPr>
                <w:rFonts w:ascii="仿宋" w:eastAsia="仿宋" w:hAnsi="仿宋" w:hint="eastAsia"/>
                <w:sz w:val="18"/>
                <w:szCs w:val="18"/>
                <w:lang w:val="x-none"/>
              </w:rPr>
              <w:t>：分析收费的合理性及其影响。</w:t>
            </w:r>
          </w:p>
          <w:p w14:paraId="6558BD90" w14:textId="1F8B9A3F" w:rsidR="002824D8" w:rsidRDefault="002824D8" w:rsidP="00155DF3">
            <w:pPr>
              <w:rPr>
                <w:rFonts w:ascii="仿宋" w:eastAsia="仿宋" w:hAnsi="仿宋" w:hint="eastAsia"/>
                <w:sz w:val="18"/>
                <w:szCs w:val="18"/>
                <w:lang w:val="x-none"/>
              </w:rPr>
            </w:pPr>
            <w:r w:rsidRPr="00E20262">
              <w:rPr>
                <w:rFonts w:ascii="仿宋" w:eastAsia="仿宋" w:hAnsi="仿宋" w:hint="eastAsia"/>
                <w:b/>
                <w:bCs/>
                <w:sz w:val="18"/>
                <w:szCs w:val="18"/>
                <w:lang w:val="x-none"/>
              </w:rPr>
              <w:t>思政</w:t>
            </w:r>
            <w:r w:rsidRPr="00155DF3">
              <w:rPr>
                <w:rFonts w:ascii="仿宋" w:eastAsia="仿宋" w:hAnsi="仿宋" w:hint="eastAsia"/>
                <w:sz w:val="18"/>
                <w:szCs w:val="18"/>
                <w:lang w:val="x-none"/>
              </w:rPr>
              <w:t>：通过学习，使学生认识到我国征收垃圾处理费等费用不仅是落实国际通行的“负担”原则和社会公平的体现，也可以提高全民环境意识，改善生态环境，有助于建设资源节约型和环境友好型城市，促进循环经济的发展。</w:t>
            </w:r>
          </w:p>
        </w:tc>
        <w:tc>
          <w:tcPr>
            <w:tcW w:w="397" w:type="dxa"/>
            <w:vMerge/>
            <w:vAlign w:val="center"/>
          </w:tcPr>
          <w:p w14:paraId="186D2E28" w14:textId="77777777" w:rsidR="002824D8" w:rsidRDefault="002824D8" w:rsidP="005A2D7B">
            <w:pPr>
              <w:rPr>
                <w:rFonts w:ascii="仿宋" w:eastAsia="仿宋" w:hAnsi="仿宋" w:hint="eastAsia"/>
                <w:sz w:val="18"/>
                <w:szCs w:val="18"/>
                <w:lang w:val="x-none"/>
              </w:rPr>
            </w:pPr>
          </w:p>
        </w:tc>
        <w:tc>
          <w:tcPr>
            <w:tcW w:w="1134" w:type="dxa"/>
            <w:vMerge/>
            <w:vAlign w:val="center"/>
          </w:tcPr>
          <w:p w14:paraId="2F907D23" w14:textId="77777777" w:rsidR="002824D8" w:rsidRDefault="002824D8" w:rsidP="005A2D7B">
            <w:pPr>
              <w:rPr>
                <w:rFonts w:ascii="仿宋" w:eastAsia="仿宋" w:hAnsi="仿宋" w:hint="eastAsia"/>
                <w:sz w:val="18"/>
                <w:szCs w:val="18"/>
                <w:lang w:val="x-none"/>
              </w:rPr>
            </w:pPr>
          </w:p>
        </w:tc>
      </w:tr>
      <w:tr w:rsidR="002824D8" w14:paraId="5325CFE2" w14:textId="77777777" w:rsidTr="00FE6015">
        <w:trPr>
          <w:trHeight w:val="20"/>
          <w:jc w:val="center"/>
        </w:trPr>
        <w:tc>
          <w:tcPr>
            <w:tcW w:w="1247" w:type="dxa"/>
            <w:vMerge w:val="restart"/>
            <w:vAlign w:val="center"/>
          </w:tcPr>
          <w:p w14:paraId="2600A41D" w14:textId="77777777" w:rsidR="002824D8" w:rsidRDefault="002824D8" w:rsidP="005A2D7B">
            <w:pPr>
              <w:rPr>
                <w:rFonts w:ascii="仿宋" w:eastAsia="仿宋" w:hAnsi="仿宋" w:hint="eastAsia"/>
                <w:sz w:val="18"/>
                <w:szCs w:val="18"/>
                <w:lang w:val="x-none"/>
              </w:rPr>
            </w:pPr>
            <w:r w:rsidRPr="00804CAE">
              <w:rPr>
                <w:rFonts w:ascii="仿宋" w:eastAsia="仿宋" w:hAnsi="仿宋" w:hint="eastAsia"/>
                <w:sz w:val="18"/>
                <w:szCs w:val="18"/>
                <w:lang w:val="x-none"/>
              </w:rPr>
              <w:t>第十章</w:t>
            </w:r>
          </w:p>
          <w:p w14:paraId="680E559C" w14:textId="01A4AB08" w:rsidR="002824D8" w:rsidRDefault="002824D8" w:rsidP="005A2D7B">
            <w:pPr>
              <w:rPr>
                <w:rFonts w:ascii="仿宋" w:eastAsia="仿宋" w:hAnsi="仿宋" w:hint="eastAsia"/>
                <w:sz w:val="18"/>
                <w:szCs w:val="18"/>
                <w:lang w:val="x-none"/>
              </w:rPr>
            </w:pPr>
            <w:r w:rsidRPr="00804CAE">
              <w:rPr>
                <w:rFonts w:ascii="仿宋" w:eastAsia="仿宋" w:hAnsi="仿宋" w:hint="eastAsia"/>
                <w:sz w:val="18"/>
                <w:szCs w:val="18"/>
                <w:lang w:val="x-none"/>
              </w:rPr>
              <w:t>生态环境损害赔偿与生态保护补偿</w:t>
            </w:r>
          </w:p>
        </w:tc>
        <w:tc>
          <w:tcPr>
            <w:tcW w:w="1814" w:type="dxa"/>
            <w:vAlign w:val="center"/>
          </w:tcPr>
          <w:p w14:paraId="08F72CD3" w14:textId="7817A954" w:rsidR="002824D8" w:rsidRPr="00804CAE"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10.1</w:t>
            </w:r>
            <w:r w:rsidRPr="00804CAE">
              <w:rPr>
                <w:rFonts w:ascii="仿宋" w:eastAsia="仿宋" w:hAnsi="仿宋" w:hint="eastAsia"/>
                <w:sz w:val="18"/>
                <w:szCs w:val="18"/>
                <w:lang w:val="x-none"/>
              </w:rPr>
              <w:t>生态环境损害赔偿</w:t>
            </w:r>
          </w:p>
        </w:tc>
        <w:tc>
          <w:tcPr>
            <w:tcW w:w="3685" w:type="dxa"/>
            <w:vAlign w:val="center"/>
          </w:tcPr>
          <w:p w14:paraId="4EF3A6EF" w14:textId="44D901DE" w:rsidR="002824D8"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教学内容</w:t>
            </w:r>
            <w:r w:rsidRPr="00804CAE">
              <w:rPr>
                <w:rFonts w:ascii="仿宋" w:eastAsia="仿宋" w:hAnsi="仿宋" w:hint="eastAsia"/>
                <w:sz w:val="18"/>
                <w:szCs w:val="18"/>
                <w:lang w:val="x-none"/>
              </w:rPr>
              <w:t>：介绍生态环境损害赔偿的概念、目的以及理论基础，包括如何评估生态环境损害、赔偿标准的制定、法律依据等。如何科学合理地评估生态环境损害的经济价值。生态环境损害赔偿制度在实际操作中遇到的问题。</w:t>
            </w:r>
          </w:p>
          <w:p w14:paraId="540AFC4E" w14:textId="77777777" w:rsidR="002824D8" w:rsidRPr="00804CAE"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重点</w:t>
            </w:r>
            <w:r w:rsidRPr="00804CAE">
              <w:rPr>
                <w:rFonts w:ascii="仿宋" w:eastAsia="仿宋" w:hAnsi="仿宋" w:hint="eastAsia"/>
                <w:sz w:val="18"/>
                <w:szCs w:val="18"/>
                <w:lang w:val="x-none"/>
              </w:rPr>
              <w:t>：生态环境损害赔偿的概念、理论基础，生态环境损害赔偿标准的制定。如何科学合理地评估生态环境损害的经济价值。</w:t>
            </w:r>
          </w:p>
          <w:p w14:paraId="447E1281" w14:textId="77777777" w:rsidR="002824D8" w:rsidRPr="00804CAE"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难点</w:t>
            </w:r>
            <w:r w:rsidRPr="00804CAE">
              <w:rPr>
                <w:rFonts w:ascii="仿宋" w:eastAsia="仿宋" w:hAnsi="仿宋" w:hint="eastAsia"/>
                <w:sz w:val="18"/>
                <w:szCs w:val="18"/>
                <w:lang w:val="x-none"/>
              </w:rPr>
              <w:t>：如何科学合理地评估生态环境损害的经济价值。</w:t>
            </w:r>
          </w:p>
          <w:p w14:paraId="2FE9AE42" w14:textId="3398B45C" w:rsidR="002824D8"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思政</w:t>
            </w:r>
            <w:r w:rsidRPr="00804CAE">
              <w:rPr>
                <w:rFonts w:ascii="仿宋" w:eastAsia="仿宋" w:hAnsi="仿宋" w:hint="eastAsia"/>
                <w:sz w:val="18"/>
                <w:szCs w:val="18"/>
                <w:lang w:val="x-none"/>
              </w:rPr>
              <w:t>：通过学习，使学生认识到我国建立生态环境损害赔偿制度，有助于提升全社会的生态环境保护意识，有助于企业和个人采取预防措施，减少环境污染和生态破坏，从而促进环境保护和修复。</w:t>
            </w:r>
          </w:p>
          <w:p w14:paraId="0D7F4464" w14:textId="5F146154" w:rsidR="002824D8" w:rsidRPr="00804CAE" w:rsidRDefault="002824D8" w:rsidP="00804CAE">
            <w:pPr>
              <w:rPr>
                <w:rFonts w:ascii="仿宋" w:eastAsia="仿宋" w:hAnsi="仿宋" w:hint="eastAsia"/>
                <w:sz w:val="18"/>
                <w:szCs w:val="18"/>
                <w:lang w:val="x-none"/>
              </w:rPr>
            </w:pPr>
          </w:p>
        </w:tc>
        <w:tc>
          <w:tcPr>
            <w:tcW w:w="397" w:type="dxa"/>
            <w:vMerge w:val="restart"/>
            <w:vAlign w:val="center"/>
          </w:tcPr>
          <w:p w14:paraId="666F6A78" w14:textId="08032F8B"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Merge w:val="restart"/>
            <w:vAlign w:val="center"/>
          </w:tcPr>
          <w:p w14:paraId="0BD08877" w14:textId="77777777"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5B547BFF" w14:textId="5A100277"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2824D8" w14:paraId="73383D0F" w14:textId="77777777" w:rsidTr="00FE6015">
        <w:trPr>
          <w:trHeight w:val="20"/>
          <w:jc w:val="center"/>
        </w:trPr>
        <w:tc>
          <w:tcPr>
            <w:tcW w:w="1247" w:type="dxa"/>
            <w:vMerge/>
            <w:vAlign w:val="center"/>
          </w:tcPr>
          <w:p w14:paraId="6CA500AB" w14:textId="77777777" w:rsidR="002824D8" w:rsidRDefault="002824D8" w:rsidP="005A2D7B">
            <w:pPr>
              <w:rPr>
                <w:rFonts w:ascii="仿宋" w:eastAsia="仿宋" w:hAnsi="仿宋" w:hint="eastAsia"/>
                <w:sz w:val="18"/>
                <w:szCs w:val="18"/>
                <w:lang w:val="x-none"/>
              </w:rPr>
            </w:pPr>
          </w:p>
        </w:tc>
        <w:tc>
          <w:tcPr>
            <w:tcW w:w="1814" w:type="dxa"/>
            <w:vAlign w:val="center"/>
          </w:tcPr>
          <w:p w14:paraId="11178BB9" w14:textId="7132C875"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10.2</w:t>
            </w:r>
            <w:r w:rsidRPr="00804CAE">
              <w:rPr>
                <w:rFonts w:ascii="仿宋" w:eastAsia="仿宋" w:hAnsi="仿宋" w:hint="eastAsia"/>
                <w:sz w:val="18"/>
                <w:szCs w:val="18"/>
                <w:lang w:val="x-none"/>
              </w:rPr>
              <w:t>生态保护补偿</w:t>
            </w:r>
          </w:p>
        </w:tc>
        <w:tc>
          <w:tcPr>
            <w:tcW w:w="3685" w:type="dxa"/>
            <w:vAlign w:val="center"/>
          </w:tcPr>
          <w:p w14:paraId="30FA60F3" w14:textId="24A75FE0" w:rsidR="002824D8"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教学内容</w:t>
            </w:r>
            <w:r w:rsidRPr="00804CAE">
              <w:rPr>
                <w:rFonts w:ascii="仿宋" w:eastAsia="仿宋" w:hAnsi="仿宋" w:hint="eastAsia"/>
                <w:sz w:val="18"/>
                <w:szCs w:val="18"/>
                <w:lang w:val="x-none"/>
              </w:rPr>
              <w:t>：讲解生态保护补偿的概念、理论基</w:t>
            </w:r>
            <w:r w:rsidRPr="00804CAE">
              <w:rPr>
                <w:rFonts w:ascii="仿宋" w:eastAsia="仿宋" w:hAnsi="仿宋" w:hint="eastAsia"/>
                <w:sz w:val="18"/>
                <w:szCs w:val="18"/>
                <w:lang w:val="x-none"/>
              </w:rPr>
              <w:lastRenderedPageBreak/>
              <w:t>础、目的、形式和实施机制，我国生态保护补偿政策及存在的主要问题。</w:t>
            </w:r>
          </w:p>
          <w:p w14:paraId="1F715954" w14:textId="77777777" w:rsidR="002824D8" w:rsidRPr="00804CAE"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重点</w:t>
            </w:r>
            <w:r w:rsidRPr="00804CAE">
              <w:rPr>
                <w:rFonts w:ascii="仿宋" w:eastAsia="仿宋" w:hAnsi="仿宋" w:hint="eastAsia"/>
                <w:sz w:val="18"/>
                <w:szCs w:val="18"/>
                <w:lang w:val="x-none"/>
              </w:rPr>
              <w:t>：生态保护补偿的概念、理论基础和实施机制，我国生态保护补偿政策及存在的主要问题。</w:t>
            </w:r>
          </w:p>
          <w:p w14:paraId="5A7CBC83" w14:textId="77777777" w:rsidR="002824D8" w:rsidRPr="00804CAE"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难点</w:t>
            </w:r>
            <w:r w:rsidRPr="00804CAE">
              <w:rPr>
                <w:rFonts w:ascii="仿宋" w:eastAsia="仿宋" w:hAnsi="仿宋" w:hint="eastAsia"/>
                <w:sz w:val="18"/>
                <w:szCs w:val="18"/>
                <w:lang w:val="x-none"/>
              </w:rPr>
              <w:t>：如何设计有效的生态保护补偿机制，确保补偿的公平性和有效性。如何评估生态保护补偿实施后的效果，包括对生态系统保护和地方经济的影响。</w:t>
            </w:r>
          </w:p>
          <w:p w14:paraId="4F57E563" w14:textId="30EFE13A" w:rsidR="002824D8"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思政</w:t>
            </w:r>
            <w:r w:rsidRPr="00804CAE">
              <w:rPr>
                <w:rFonts w:ascii="仿宋" w:eastAsia="仿宋" w:hAnsi="仿宋" w:hint="eastAsia"/>
                <w:sz w:val="18"/>
                <w:szCs w:val="18"/>
                <w:lang w:val="x-none"/>
              </w:rPr>
              <w:t>：生态保护补偿制度是生态文明制度的重要组成部分。党的十八大以来，中央将建立健全生态保护补偿机制作为建设生态文明的重要举措，统筹谋划、全面推进生态保护补偿制度及相关领域改革，生态保护补偿工作加速推进。学生要全面了解我国生态保护补偿发展状况和存在问题，把理论学习与实践结合起来。</w:t>
            </w:r>
          </w:p>
        </w:tc>
        <w:tc>
          <w:tcPr>
            <w:tcW w:w="397" w:type="dxa"/>
            <w:vMerge/>
            <w:vAlign w:val="center"/>
          </w:tcPr>
          <w:p w14:paraId="7A07F51B" w14:textId="77777777" w:rsidR="002824D8" w:rsidRDefault="002824D8" w:rsidP="005A2D7B">
            <w:pPr>
              <w:rPr>
                <w:rFonts w:ascii="仿宋" w:eastAsia="仿宋" w:hAnsi="仿宋" w:hint="eastAsia"/>
                <w:sz w:val="18"/>
                <w:szCs w:val="18"/>
                <w:lang w:val="x-none"/>
              </w:rPr>
            </w:pPr>
          </w:p>
        </w:tc>
        <w:tc>
          <w:tcPr>
            <w:tcW w:w="1134" w:type="dxa"/>
            <w:vMerge/>
            <w:vAlign w:val="center"/>
          </w:tcPr>
          <w:p w14:paraId="1E530D76" w14:textId="77777777" w:rsidR="002824D8" w:rsidRDefault="002824D8" w:rsidP="005A2D7B">
            <w:pPr>
              <w:rPr>
                <w:rFonts w:ascii="仿宋" w:eastAsia="仿宋" w:hAnsi="仿宋" w:hint="eastAsia"/>
                <w:sz w:val="18"/>
                <w:szCs w:val="18"/>
                <w:lang w:val="x-none"/>
              </w:rPr>
            </w:pPr>
          </w:p>
        </w:tc>
      </w:tr>
      <w:tr w:rsidR="002824D8" w14:paraId="31B6F959" w14:textId="77777777" w:rsidTr="00FE6015">
        <w:trPr>
          <w:trHeight w:val="20"/>
          <w:jc w:val="center"/>
        </w:trPr>
        <w:tc>
          <w:tcPr>
            <w:tcW w:w="1247" w:type="dxa"/>
            <w:vMerge w:val="restart"/>
            <w:vAlign w:val="center"/>
          </w:tcPr>
          <w:p w14:paraId="4CB3A77B" w14:textId="77777777" w:rsidR="002824D8" w:rsidRDefault="002824D8" w:rsidP="005A2D7B">
            <w:pPr>
              <w:rPr>
                <w:rFonts w:ascii="仿宋" w:eastAsia="仿宋" w:hAnsi="仿宋" w:hint="eastAsia"/>
                <w:sz w:val="18"/>
                <w:szCs w:val="18"/>
                <w:lang w:val="x-none"/>
              </w:rPr>
            </w:pPr>
            <w:r w:rsidRPr="00804CAE">
              <w:rPr>
                <w:rFonts w:ascii="仿宋" w:eastAsia="仿宋" w:hAnsi="仿宋" w:hint="eastAsia"/>
                <w:sz w:val="18"/>
                <w:szCs w:val="18"/>
                <w:lang w:val="x-none"/>
              </w:rPr>
              <w:t>第十一章</w:t>
            </w:r>
          </w:p>
          <w:p w14:paraId="4F8B5671" w14:textId="232D0548" w:rsidR="002824D8" w:rsidRDefault="002824D8" w:rsidP="005A2D7B">
            <w:pPr>
              <w:rPr>
                <w:rFonts w:ascii="仿宋" w:eastAsia="仿宋" w:hAnsi="仿宋" w:hint="eastAsia"/>
                <w:sz w:val="18"/>
                <w:szCs w:val="18"/>
                <w:lang w:val="x-none"/>
              </w:rPr>
            </w:pPr>
            <w:r w:rsidRPr="00804CAE">
              <w:rPr>
                <w:rFonts w:ascii="仿宋" w:eastAsia="仿宋" w:hAnsi="仿宋" w:hint="eastAsia"/>
                <w:sz w:val="18"/>
                <w:szCs w:val="18"/>
                <w:lang w:val="x-none"/>
              </w:rPr>
              <w:t>金融政策在环境保护中的应用</w:t>
            </w:r>
          </w:p>
        </w:tc>
        <w:tc>
          <w:tcPr>
            <w:tcW w:w="1814" w:type="dxa"/>
            <w:vAlign w:val="center"/>
          </w:tcPr>
          <w:p w14:paraId="68761EBD" w14:textId="55DD6105" w:rsidR="002824D8" w:rsidRPr="00804CAE" w:rsidRDefault="002824D8" w:rsidP="00804CAE">
            <w:pPr>
              <w:rPr>
                <w:rFonts w:ascii="仿宋" w:eastAsia="仿宋" w:hAnsi="仿宋" w:hint="eastAsia"/>
                <w:sz w:val="18"/>
                <w:szCs w:val="18"/>
                <w:lang w:val="x-none"/>
              </w:rPr>
            </w:pPr>
            <w:r>
              <w:rPr>
                <w:rFonts w:ascii="仿宋" w:eastAsia="仿宋" w:hAnsi="仿宋" w:hint="eastAsia"/>
                <w:sz w:val="18"/>
                <w:szCs w:val="18"/>
                <w:lang w:val="x-none"/>
              </w:rPr>
              <w:t>11.1</w:t>
            </w:r>
            <w:r w:rsidRPr="00804CAE">
              <w:rPr>
                <w:rFonts w:ascii="仿宋" w:eastAsia="仿宋" w:hAnsi="仿宋" w:hint="eastAsia"/>
                <w:sz w:val="18"/>
                <w:szCs w:val="18"/>
                <w:lang w:val="x-none"/>
              </w:rPr>
              <w:t>绿色金融</w:t>
            </w:r>
          </w:p>
          <w:p w14:paraId="2F801FC4" w14:textId="77777777" w:rsidR="002824D8" w:rsidRDefault="002824D8" w:rsidP="005A2D7B">
            <w:pPr>
              <w:rPr>
                <w:rFonts w:ascii="仿宋" w:eastAsia="仿宋" w:hAnsi="仿宋" w:hint="eastAsia"/>
                <w:sz w:val="18"/>
                <w:szCs w:val="18"/>
                <w:lang w:val="x-none"/>
              </w:rPr>
            </w:pPr>
          </w:p>
        </w:tc>
        <w:tc>
          <w:tcPr>
            <w:tcW w:w="3685" w:type="dxa"/>
            <w:vAlign w:val="center"/>
          </w:tcPr>
          <w:p w14:paraId="3F18B53B" w14:textId="72348AD3" w:rsidR="002824D8"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教学内容</w:t>
            </w:r>
            <w:r w:rsidRPr="00804CAE">
              <w:rPr>
                <w:rFonts w:ascii="仿宋" w:eastAsia="仿宋" w:hAnsi="仿宋" w:hint="eastAsia"/>
                <w:sz w:val="18"/>
                <w:szCs w:val="18"/>
                <w:lang w:val="x-none"/>
              </w:rPr>
              <w:t>：介绍绿色金融的概念、产生的背景，绿色金融的重点领域，我国绿色金融发展状况及未来趋势，我国绿色金融政策体系及实施效果</w:t>
            </w:r>
            <w:r>
              <w:rPr>
                <w:rFonts w:ascii="仿宋" w:eastAsia="仿宋" w:hAnsi="仿宋" w:hint="eastAsia"/>
                <w:sz w:val="18"/>
                <w:szCs w:val="18"/>
                <w:lang w:val="x-none"/>
              </w:rPr>
              <w:t>。</w:t>
            </w:r>
          </w:p>
          <w:p w14:paraId="023B19BE" w14:textId="77777777" w:rsidR="002824D8" w:rsidRPr="00804CAE"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重点</w:t>
            </w:r>
            <w:r w:rsidRPr="00804CAE">
              <w:rPr>
                <w:rFonts w:ascii="仿宋" w:eastAsia="仿宋" w:hAnsi="仿宋" w:hint="eastAsia"/>
                <w:sz w:val="18"/>
                <w:szCs w:val="18"/>
                <w:lang w:val="x-none"/>
              </w:rPr>
              <w:t>：绿色金融的概念、绿色金融的重点领域，我国绿色金融发展状况及未来趋势，我国绿色金融政策体系及实施效果。</w:t>
            </w:r>
          </w:p>
          <w:p w14:paraId="30574D1D" w14:textId="77777777" w:rsidR="002824D8" w:rsidRPr="00804CAE"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难点</w:t>
            </w:r>
            <w:r w:rsidRPr="00804CAE">
              <w:rPr>
                <w:rFonts w:ascii="仿宋" w:eastAsia="仿宋" w:hAnsi="仿宋" w:hint="eastAsia"/>
                <w:sz w:val="18"/>
                <w:szCs w:val="18"/>
                <w:lang w:val="x-none"/>
              </w:rPr>
              <w:t>：我国绿色金融政策体系及实施效果</w:t>
            </w:r>
          </w:p>
          <w:p w14:paraId="614F7F90" w14:textId="01AC4955" w:rsidR="002824D8" w:rsidRPr="00804CAE"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思政</w:t>
            </w:r>
            <w:r w:rsidRPr="00804CAE">
              <w:rPr>
                <w:rFonts w:ascii="仿宋" w:eastAsia="仿宋" w:hAnsi="仿宋" w:hint="eastAsia"/>
                <w:sz w:val="18"/>
                <w:szCs w:val="18"/>
                <w:lang w:val="x-none"/>
              </w:rPr>
              <w:t>：当前，我国进入了经济结构调整和发展方式转变的关键时期，绿色产业的发展和传统产业绿色改造对金融的需求日益强劲，大力发展绿色金融意义重大。通过学习，使学生树立绿色发展理念。</w:t>
            </w:r>
          </w:p>
        </w:tc>
        <w:tc>
          <w:tcPr>
            <w:tcW w:w="397" w:type="dxa"/>
            <w:vMerge w:val="restart"/>
            <w:vAlign w:val="center"/>
          </w:tcPr>
          <w:p w14:paraId="41DD9D97" w14:textId="6AE8B5C3"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Merge w:val="restart"/>
            <w:vAlign w:val="center"/>
          </w:tcPr>
          <w:p w14:paraId="07AA3A89" w14:textId="77777777"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6DF3815F" w14:textId="289444DB"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2824D8" w14:paraId="110E3B60" w14:textId="77777777" w:rsidTr="00FE6015">
        <w:trPr>
          <w:trHeight w:val="20"/>
          <w:jc w:val="center"/>
        </w:trPr>
        <w:tc>
          <w:tcPr>
            <w:tcW w:w="1247" w:type="dxa"/>
            <w:vMerge/>
            <w:vAlign w:val="center"/>
          </w:tcPr>
          <w:p w14:paraId="53888B18" w14:textId="77777777" w:rsidR="002824D8" w:rsidRDefault="002824D8" w:rsidP="005A2D7B">
            <w:pPr>
              <w:rPr>
                <w:rFonts w:ascii="仿宋" w:eastAsia="仿宋" w:hAnsi="仿宋" w:hint="eastAsia"/>
                <w:sz w:val="18"/>
                <w:szCs w:val="18"/>
                <w:lang w:val="x-none"/>
              </w:rPr>
            </w:pPr>
          </w:p>
        </w:tc>
        <w:tc>
          <w:tcPr>
            <w:tcW w:w="1814" w:type="dxa"/>
            <w:vAlign w:val="center"/>
          </w:tcPr>
          <w:p w14:paraId="384D07AA" w14:textId="2AE8A672"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11.2</w:t>
            </w:r>
            <w:r w:rsidRPr="00804CAE">
              <w:rPr>
                <w:rFonts w:ascii="仿宋" w:eastAsia="仿宋" w:hAnsi="仿宋" w:hint="eastAsia"/>
                <w:sz w:val="18"/>
                <w:szCs w:val="18"/>
                <w:lang w:val="x-none"/>
              </w:rPr>
              <w:t>绿色信贷</w:t>
            </w:r>
          </w:p>
        </w:tc>
        <w:tc>
          <w:tcPr>
            <w:tcW w:w="3685" w:type="dxa"/>
            <w:vAlign w:val="center"/>
          </w:tcPr>
          <w:p w14:paraId="07B108E3" w14:textId="77777777" w:rsidR="002824D8"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教学内容</w:t>
            </w:r>
            <w:r w:rsidRPr="00804CAE">
              <w:rPr>
                <w:rFonts w:ascii="仿宋" w:eastAsia="仿宋" w:hAnsi="仿宋" w:hint="eastAsia"/>
                <w:sz w:val="18"/>
                <w:szCs w:val="18"/>
                <w:lang w:val="x-none"/>
              </w:rPr>
              <w:t>：介绍绿色信贷的概念和特点，绿色信贷的风险管理，赤道原则、绿色信贷政策对企业和环境保护的实际效果，实施中存在的问题及对策。案例:浙江湖州砂洗城“低小散”污染治理项目（绿色园区贷）</w:t>
            </w:r>
            <w:r>
              <w:rPr>
                <w:rFonts w:ascii="仿宋" w:eastAsia="仿宋" w:hAnsi="仿宋" w:hint="eastAsia"/>
                <w:sz w:val="18"/>
                <w:szCs w:val="18"/>
                <w:lang w:val="x-none"/>
              </w:rPr>
              <w:t>。</w:t>
            </w:r>
          </w:p>
          <w:p w14:paraId="2CAAF09C" w14:textId="77777777" w:rsidR="002824D8" w:rsidRPr="00804CAE"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重点</w:t>
            </w:r>
            <w:r w:rsidRPr="00804CAE">
              <w:rPr>
                <w:rFonts w:ascii="仿宋" w:eastAsia="仿宋" w:hAnsi="仿宋" w:hint="eastAsia"/>
                <w:sz w:val="18"/>
                <w:szCs w:val="18"/>
                <w:lang w:val="x-none"/>
              </w:rPr>
              <w:t>：绿色信贷的概念和特点，绿色信贷的风险管理、赤道原则。</w:t>
            </w:r>
          </w:p>
          <w:p w14:paraId="34DD5F6C" w14:textId="77777777" w:rsidR="002824D8" w:rsidRPr="00804CAE"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难点</w:t>
            </w:r>
            <w:r w:rsidRPr="00804CAE">
              <w:rPr>
                <w:rFonts w:ascii="仿宋" w:eastAsia="仿宋" w:hAnsi="仿宋" w:hint="eastAsia"/>
                <w:sz w:val="18"/>
                <w:szCs w:val="18"/>
                <w:lang w:val="x-none"/>
              </w:rPr>
              <w:t>：绿色信贷实施中存在的问题及对策。</w:t>
            </w:r>
          </w:p>
          <w:p w14:paraId="7E2BC677" w14:textId="2BA28867" w:rsidR="002824D8"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思政</w:t>
            </w:r>
            <w:r w:rsidRPr="00804CAE">
              <w:rPr>
                <w:rFonts w:ascii="仿宋" w:eastAsia="仿宋" w:hAnsi="仿宋" w:hint="eastAsia"/>
                <w:sz w:val="18"/>
                <w:szCs w:val="18"/>
                <w:lang w:val="x-none"/>
              </w:rPr>
              <w:t>：发展绿色信贷是推动我国绿色产业的发展、促进经济结构绿色转型的重要经济手段。近年来，我国绿色信贷规模不断扩大，成为推动绿色发展的重要资金来源。通过学习，</w:t>
            </w:r>
            <w:r w:rsidRPr="00804CAE">
              <w:rPr>
                <w:rFonts w:ascii="仿宋" w:eastAsia="仿宋" w:hAnsi="仿宋" w:hint="eastAsia"/>
                <w:sz w:val="18"/>
                <w:szCs w:val="18"/>
                <w:lang w:val="x-none"/>
              </w:rPr>
              <w:lastRenderedPageBreak/>
              <w:t>使学生掌握绿色信贷知识，思考我国绿色信贷发展中存在的问题及对策。</w:t>
            </w:r>
          </w:p>
        </w:tc>
        <w:tc>
          <w:tcPr>
            <w:tcW w:w="397" w:type="dxa"/>
            <w:vMerge/>
            <w:vAlign w:val="center"/>
          </w:tcPr>
          <w:p w14:paraId="7069CEE5" w14:textId="77777777" w:rsidR="002824D8" w:rsidRDefault="002824D8" w:rsidP="005A2D7B">
            <w:pPr>
              <w:rPr>
                <w:rFonts w:ascii="仿宋" w:eastAsia="仿宋" w:hAnsi="仿宋" w:hint="eastAsia"/>
                <w:sz w:val="18"/>
                <w:szCs w:val="18"/>
                <w:lang w:val="x-none"/>
              </w:rPr>
            </w:pPr>
          </w:p>
        </w:tc>
        <w:tc>
          <w:tcPr>
            <w:tcW w:w="1134" w:type="dxa"/>
            <w:vMerge/>
            <w:vAlign w:val="center"/>
          </w:tcPr>
          <w:p w14:paraId="26331736" w14:textId="77777777" w:rsidR="002824D8" w:rsidRDefault="002824D8" w:rsidP="005A2D7B">
            <w:pPr>
              <w:rPr>
                <w:rFonts w:ascii="仿宋" w:eastAsia="仿宋" w:hAnsi="仿宋" w:hint="eastAsia"/>
                <w:sz w:val="18"/>
                <w:szCs w:val="18"/>
                <w:lang w:val="x-none"/>
              </w:rPr>
            </w:pPr>
          </w:p>
        </w:tc>
      </w:tr>
      <w:tr w:rsidR="002824D8" w14:paraId="4AA56C74" w14:textId="77777777" w:rsidTr="00FE6015">
        <w:trPr>
          <w:trHeight w:val="20"/>
          <w:jc w:val="center"/>
        </w:trPr>
        <w:tc>
          <w:tcPr>
            <w:tcW w:w="1247" w:type="dxa"/>
            <w:vMerge/>
            <w:vAlign w:val="center"/>
          </w:tcPr>
          <w:p w14:paraId="6A0893A9" w14:textId="77777777" w:rsidR="002824D8" w:rsidRDefault="002824D8" w:rsidP="005A2D7B">
            <w:pPr>
              <w:rPr>
                <w:rFonts w:ascii="仿宋" w:eastAsia="仿宋" w:hAnsi="仿宋" w:hint="eastAsia"/>
                <w:sz w:val="18"/>
                <w:szCs w:val="18"/>
                <w:lang w:val="x-none"/>
              </w:rPr>
            </w:pPr>
          </w:p>
        </w:tc>
        <w:tc>
          <w:tcPr>
            <w:tcW w:w="1814" w:type="dxa"/>
            <w:vAlign w:val="center"/>
          </w:tcPr>
          <w:p w14:paraId="6615A6AA" w14:textId="2D595AB1"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11.3</w:t>
            </w:r>
            <w:r w:rsidRPr="00804CAE">
              <w:rPr>
                <w:rFonts w:ascii="仿宋" w:eastAsia="仿宋" w:hAnsi="仿宋" w:hint="eastAsia"/>
                <w:sz w:val="18"/>
                <w:szCs w:val="18"/>
                <w:lang w:val="x-none"/>
              </w:rPr>
              <w:t>境污染责任保险</w:t>
            </w:r>
          </w:p>
        </w:tc>
        <w:tc>
          <w:tcPr>
            <w:tcW w:w="3685" w:type="dxa"/>
            <w:vAlign w:val="center"/>
          </w:tcPr>
          <w:p w14:paraId="6CE4C923" w14:textId="77777777" w:rsidR="002824D8"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教学内容</w:t>
            </w:r>
            <w:r w:rsidRPr="00804CAE">
              <w:rPr>
                <w:rFonts w:ascii="仿宋" w:eastAsia="仿宋" w:hAnsi="仿宋" w:hint="eastAsia"/>
                <w:sz w:val="18"/>
                <w:szCs w:val="18"/>
                <w:lang w:val="x-none"/>
              </w:rPr>
              <w:t>：介绍环境污染责任保险的概念、目的和主要内容，环境污染责任保险的理赔过程中遇到的困难和问题，我国环境污染责任保险政策建议。</w:t>
            </w:r>
          </w:p>
          <w:p w14:paraId="17A87C7A" w14:textId="77777777" w:rsidR="002824D8" w:rsidRPr="00804CAE"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重点</w:t>
            </w:r>
            <w:r w:rsidRPr="00804CAE">
              <w:rPr>
                <w:rFonts w:ascii="仿宋" w:eastAsia="仿宋" w:hAnsi="仿宋" w:hint="eastAsia"/>
                <w:sz w:val="18"/>
                <w:szCs w:val="18"/>
                <w:lang w:val="x-none"/>
              </w:rPr>
              <w:t>：环境污染责任保险的概念和主要内容，环境污染责任保险的理赔过程中遇到的困难和问题。</w:t>
            </w:r>
          </w:p>
          <w:p w14:paraId="35BC1A61" w14:textId="77777777" w:rsidR="002824D8" w:rsidRPr="00804CAE"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难点</w:t>
            </w:r>
            <w:r w:rsidRPr="00804CAE">
              <w:rPr>
                <w:rFonts w:ascii="仿宋" w:eastAsia="仿宋" w:hAnsi="仿宋" w:hint="eastAsia"/>
                <w:sz w:val="18"/>
                <w:szCs w:val="18"/>
                <w:lang w:val="x-none"/>
              </w:rPr>
              <w:t>：我国环境污染责任保险政策建议。</w:t>
            </w:r>
          </w:p>
          <w:p w14:paraId="67A7B3A7" w14:textId="0C4CCEB6" w:rsidR="002824D8" w:rsidRPr="00804CAE" w:rsidRDefault="002824D8" w:rsidP="00804CAE">
            <w:pPr>
              <w:rPr>
                <w:rFonts w:ascii="仿宋" w:eastAsia="仿宋" w:hAnsi="仿宋" w:hint="eastAsia"/>
                <w:sz w:val="18"/>
                <w:szCs w:val="18"/>
                <w:lang w:val="x-none"/>
              </w:rPr>
            </w:pPr>
            <w:r w:rsidRPr="00E20262">
              <w:rPr>
                <w:rFonts w:ascii="仿宋" w:eastAsia="仿宋" w:hAnsi="仿宋" w:hint="eastAsia"/>
                <w:b/>
                <w:bCs/>
                <w:sz w:val="18"/>
                <w:szCs w:val="18"/>
                <w:lang w:val="x-none"/>
              </w:rPr>
              <w:t>思政</w:t>
            </w:r>
            <w:r w:rsidRPr="00804CAE">
              <w:rPr>
                <w:rFonts w:ascii="仿宋" w:eastAsia="仿宋" w:hAnsi="仿宋" w:hint="eastAsia"/>
                <w:sz w:val="18"/>
                <w:szCs w:val="18"/>
                <w:lang w:val="x-none"/>
              </w:rPr>
              <w:t>：通过学习，使学生认识到,当前我国正处于环境污染事故的高发期，环境污染责任保险可以有效分散企业风险，为我国推进生态文明建设保驾护航。</w:t>
            </w:r>
          </w:p>
        </w:tc>
        <w:tc>
          <w:tcPr>
            <w:tcW w:w="397" w:type="dxa"/>
            <w:vMerge/>
            <w:vAlign w:val="center"/>
          </w:tcPr>
          <w:p w14:paraId="27A3FD17" w14:textId="77777777" w:rsidR="002824D8" w:rsidRDefault="002824D8" w:rsidP="005A2D7B">
            <w:pPr>
              <w:rPr>
                <w:rFonts w:ascii="仿宋" w:eastAsia="仿宋" w:hAnsi="仿宋" w:hint="eastAsia"/>
                <w:sz w:val="18"/>
                <w:szCs w:val="18"/>
                <w:lang w:val="x-none"/>
              </w:rPr>
            </w:pPr>
          </w:p>
        </w:tc>
        <w:tc>
          <w:tcPr>
            <w:tcW w:w="1134" w:type="dxa"/>
            <w:vMerge/>
            <w:vAlign w:val="center"/>
          </w:tcPr>
          <w:p w14:paraId="593112A7" w14:textId="77777777" w:rsidR="002824D8" w:rsidRDefault="002824D8" w:rsidP="005A2D7B">
            <w:pPr>
              <w:rPr>
                <w:rFonts w:ascii="仿宋" w:eastAsia="仿宋" w:hAnsi="仿宋" w:hint="eastAsia"/>
                <w:sz w:val="18"/>
                <w:szCs w:val="18"/>
                <w:lang w:val="x-none"/>
              </w:rPr>
            </w:pPr>
          </w:p>
        </w:tc>
      </w:tr>
      <w:tr w:rsidR="002824D8" w14:paraId="4A2992F5" w14:textId="77777777" w:rsidTr="00FE6015">
        <w:trPr>
          <w:trHeight w:val="20"/>
          <w:jc w:val="center"/>
        </w:trPr>
        <w:tc>
          <w:tcPr>
            <w:tcW w:w="1247" w:type="dxa"/>
            <w:vMerge w:val="restart"/>
            <w:vAlign w:val="center"/>
          </w:tcPr>
          <w:p w14:paraId="16E4D15D" w14:textId="77777777" w:rsidR="002824D8" w:rsidRDefault="002824D8" w:rsidP="005A2D7B">
            <w:pPr>
              <w:rPr>
                <w:rFonts w:ascii="仿宋" w:eastAsia="仿宋" w:hAnsi="仿宋" w:hint="eastAsia"/>
                <w:sz w:val="18"/>
                <w:szCs w:val="18"/>
                <w:lang w:val="x-none"/>
              </w:rPr>
            </w:pPr>
            <w:r w:rsidRPr="00334060">
              <w:rPr>
                <w:rFonts w:ascii="仿宋" w:eastAsia="仿宋" w:hAnsi="仿宋" w:hint="eastAsia"/>
                <w:sz w:val="18"/>
                <w:szCs w:val="18"/>
                <w:lang w:val="x-none"/>
              </w:rPr>
              <w:t>第十二章</w:t>
            </w:r>
          </w:p>
          <w:p w14:paraId="473E8B89" w14:textId="63408F36" w:rsidR="002824D8" w:rsidRDefault="002824D8" w:rsidP="005A2D7B">
            <w:pPr>
              <w:rPr>
                <w:rFonts w:ascii="仿宋" w:eastAsia="仿宋" w:hAnsi="仿宋" w:hint="eastAsia"/>
                <w:sz w:val="18"/>
                <w:szCs w:val="18"/>
                <w:lang w:val="x-none"/>
              </w:rPr>
            </w:pPr>
            <w:r w:rsidRPr="00334060">
              <w:rPr>
                <w:rFonts w:ascii="仿宋" w:eastAsia="仿宋" w:hAnsi="仿宋" w:hint="eastAsia"/>
                <w:sz w:val="18"/>
                <w:szCs w:val="18"/>
                <w:lang w:val="x-none"/>
              </w:rPr>
              <w:t>排污权交易</w:t>
            </w:r>
          </w:p>
        </w:tc>
        <w:tc>
          <w:tcPr>
            <w:tcW w:w="1814" w:type="dxa"/>
            <w:vAlign w:val="center"/>
          </w:tcPr>
          <w:p w14:paraId="0844FC56" w14:textId="15783D2C" w:rsidR="002824D8" w:rsidRPr="00930C91" w:rsidRDefault="002824D8" w:rsidP="00930C91">
            <w:pPr>
              <w:rPr>
                <w:rFonts w:ascii="仿宋" w:eastAsia="仿宋" w:hAnsi="仿宋" w:hint="eastAsia"/>
                <w:sz w:val="18"/>
                <w:szCs w:val="18"/>
                <w:lang w:val="x-none"/>
              </w:rPr>
            </w:pPr>
            <w:r>
              <w:rPr>
                <w:rFonts w:ascii="仿宋" w:eastAsia="仿宋" w:hAnsi="仿宋" w:hint="eastAsia"/>
                <w:sz w:val="18"/>
                <w:szCs w:val="18"/>
                <w:lang w:val="x-none"/>
              </w:rPr>
              <w:t>12.1</w:t>
            </w:r>
            <w:r w:rsidRPr="00930C91">
              <w:rPr>
                <w:rFonts w:ascii="仿宋" w:eastAsia="仿宋" w:hAnsi="仿宋" w:hint="eastAsia"/>
                <w:sz w:val="18"/>
                <w:szCs w:val="18"/>
                <w:lang w:val="x-none"/>
              </w:rPr>
              <w:t>排污权交易基本原理</w:t>
            </w:r>
          </w:p>
          <w:p w14:paraId="457BE81A" w14:textId="77777777" w:rsidR="002824D8" w:rsidRDefault="002824D8" w:rsidP="005A2D7B">
            <w:pPr>
              <w:rPr>
                <w:rFonts w:ascii="仿宋" w:eastAsia="仿宋" w:hAnsi="仿宋" w:hint="eastAsia"/>
                <w:sz w:val="18"/>
                <w:szCs w:val="18"/>
                <w:lang w:val="x-none"/>
              </w:rPr>
            </w:pPr>
          </w:p>
        </w:tc>
        <w:tc>
          <w:tcPr>
            <w:tcW w:w="3685" w:type="dxa"/>
            <w:vAlign w:val="center"/>
          </w:tcPr>
          <w:p w14:paraId="4386EAC3" w14:textId="77777777" w:rsidR="002824D8" w:rsidRDefault="002824D8" w:rsidP="00930C91">
            <w:pPr>
              <w:rPr>
                <w:rFonts w:ascii="仿宋" w:eastAsia="仿宋" w:hAnsi="仿宋" w:hint="eastAsia"/>
                <w:sz w:val="18"/>
                <w:szCs w:val="18"/>
                <w:lang w:val="x-none"/>
              </w:rPr>
            </w:pPr>
            <w:r w:rsidRPr="00BD4E93">
              <w:rPr>
                <w:rFonts w:ascii="仿宋" w:eastAsia="仿宋" w:hAnsi="仿宋" w:hint="eastAsia"/>
                <w:b/>
                <w:bCs/>
                <w:sz w:val="18"/>
                <w:szCs w:val="18"/>
                <w:lang w:val="x-none"/>
              </w:rPr>
              <w:t>教学内容</w:t>
            </w:r>
            <w:r w:rsidRPr="00930C91">
              <w:rPr>
                <w:rFonts w:ascii="仿宋" w:eastAsia="仿宋" w:hAnsi="仿宋" w:hint="eastAsia"/>
                <w:sz w:val="18"/>
                <w:szCs w:val="18"/>
                <w:lang w:val="x-none"/>
              </w:rPr>
              <w:t>：介绍排污权交易的概念、主要思想、理论基础和主要特点，排污权交易的条件和做法，排污权交易的效率分析</w:t>
            </w:r>
            <w:r>
              <w:rPr>
                <w:rFonts w:ascii="仿宋" w:eastAsia="仿宋" w:hAnsi="仿宋" w:hint="eastAsia"/>
                <w:sz w:val="18"/>
                <w:szCs w:val="18"/>
                <w:lang w:val="x-none"/>
              </w:rPr>
              <w:t>。</w:t>
            </w:r>
          </w:p>
          <w:p w14:paraId="22A4C61D" w14:textId="7442CB88" w:rsidR="002824D8" w:rsidRPr="00930C91" w:rsidRDefault="002824D8" w:rsidP="00930C91">
            <w:pPr>
              <w:rPr>
                <w:rFonts w:ascii="仿宋" w:eastAsia="仿宋" w:hAnsi="仿宋" w:hint="eastAsia"/>
                <w:sz w:val="18"/>
                <w:szCs w:val="18"/>
                <w:lang w:val="x-none"/>
              </w:rPr>
            </w:pPr>
            <w:r w:rsidRPr="00BD4E93">
              <w:rPr>
                <w:rFonts w:ascii="仿宋" w:eastAsia="仿宋" w:hAnsi="仿宋" w:hint="eastAsia"/>
                <w:b/>
                <w:bCs/>
                <w:sz w:val="18"/>
                <w:szCs w:val="18"/>
                <w:lang w:val="x-none"/>
              </w:rPr>
              <w:t>重点</w:t>
            </w:r>
            <w:r w:rsidRPr="00930C91">
              <w:rPr>
                <w:rFonts w:ascii="仿宋" w:eastAsia="仿宋" w:hAnsi="仿宋" w:hint="eastAsia"/>
                <w:sz w:val="18"/>
                <w:szCs w:val="18"/>
                <w:lang w:val="x-none"/>
              </w:rPr>
              <w:t>：排污权交易的概念、主要思想、理论基础和主要特点，排污权交易的效率分析</w:t>
            </w:r>
            <w:r>
              <w:rPr>
                <w:rFonts w:ascii="仿宋" w:eastAsia="仿宋" w:hAnsi="仿宋" w:hint="eastAsia"/>
                <w:sz w:val="18"/>
                <w:szCs w:val="18"/>
                <w:lang w:val="x-none"/>
              </w:rPr>
              <w:t>。</w:t>
            </w:r>
          </w:p>
          <w:p w14:paraId="265106D3" w14:textId="41870855" w:rsidR="002824D8" w:rsidRPr="00930C91" w:rsidRDefault="002824D8" w:rsidP="00930C91">
            <w:pPr>
              <w:rPr>
                <w:rFonts w:ascii="仿宋" w:eastAsia="仿宋" w:hAnsi="仿宋" w:hint="eastAsia"/>
                <w:sz w:val="18"/>
                <w:szCs w:val="18"/>
                <w:lang w:val="x-none"/>
              </w:rPr>
            </w:pPr>
            <w:r w:rsidRPr="00603126">
              <w:rPr>
                <w:rFonts w:ascii="仿宋" w:eastAsia="仿宋" w:hAnsi="仿宋" w:hint="eastAsia"/>
                <w:b/>
                <w:bCs/>
                <w:sz w:val="18"/>
                <w:szCs w:val="18"/>
                <w:lang w:val="x-none"/>
              </w:rPr>
              <w:t>难点</w:t>
            </w:r>
            <w:r w:rsidRPr="00930C91">
              <w:rPr>
                <w:rFonts w:ascii="仿宋" w:eastAsia="仿宋" w:hAnsi="仿宋" w:hint="eastAsia"/>
                <w:sz w:val="18"/>
                <w:szCs w:val="18"/>
                <w:lang w:val="x-none"/>
              </w:rPr>
              <w:t>：排污权交易的效率分析</w:t>
            </w:r>
            <w:r>
              <w:rPr>
                <w:rFonts w:ascii="仿宋" w:eastAsia="仿宋" w:hAnsi="仿宋" w:hint="eastAsia"/>
                <w:sz w:val="18"/>
                <w:szCs w:val="18"/>
                <w:lang w:val="x-none"/>
              </w:rPr>
              <w:t>。</w:t>
            </w:r>
          </w:p>
          <w:p w14:paraId="3D840569" w14:textId="1F062E73" w:rsidR="002824D8" w:rsidRDefault="002824D8" w:rsidP="00930C91">
            <w:pPr>
              <w:rPr>
                <w:rFonts w:ascii="仿宋" w:eastAsia="仿宋" w:hAnsi="仿宋" w:hint="eastAsia"/>
                <w:sz w:val="18"/>
                <w:szCs w:val="18"/>
                <w:lang w:val="x-none"/>
              </w:rPr>
            </w:pPr>
            <w:r w:rsidRPr="00BD4E93">
              <w:rPr>
                <w:rFonts w:ascii="仿宋" w:eastAsia="仿宋" w:hAnsi="仿宋" w:hint="eastAsia"/>
                <w:b/>
                <w:bCs/>
                <w:sz w:val="18"/>
                <w:szCs w:val="18"/>
                <w:lang w:val="x-none"/>
              </w:rPr>
              <w:t>思政</w:t>
            </w:r>
            <w:r w:rsidRPr="00930C91">
              <w:rPr>
                <w:rFonts w:ascii="仿宋" w:eastAsia="仿宋" w:hAnsi="仿宋" w:hint="eastAsia"/>
                <w:sz w:val="18"/>
                <w:szCs w:val="18"/>
                <w:lang w:val="x-none"/>
              </w:rPr>
              <w:t>：发挥市场在资源配置中的决定性作用，推进国家治理体系和治理能力现代化是我国深改革的重要方向，排污权交易就是政府通过市场手段治理环境的有效工具，</w:t>
            </w:r>
            <w:r>
              <w:rPr>
                <w:rFonts w:ascii="仿宋" w:eastAsia="仿宋" w:hAnsi="仿宋" w:hint="eastAsia"/>
                <w:sz w:val="18"/>
                <w:szCs w:val="18"/>
                <w:lang w:val="x-none"/>
              </w:rPr>
              <w:t>学生们</w:t>
            </w:r>
            <w:r w:rsidRPr="00930C91">
              <w:rPr>
                <w:rFonts w:ascii="仿宋" w:eastAsia="仿宋" w:hAnsi="仿宋" w:hint="eastAsia"/>
                <w:sz w:val="18"/>
                <w:szCs w:val="18"/>
                <w:lang w:val="x-none"/>
              </w:rPr>
              <w:t>掌握排污权交易理论和方法，对认识国家推进治理体系和治理能力现代化、深化市场化改革具有重要意义。</w:t>
            </w:r>
          </w:p>
        </w:tc>
        <w:tc>
          <w:tcPr>
            <w:tcW w:w="397" w:type="dxa"/>
            <w:vMerge w:val="restart"/>
            <w:vAlign w:val="center"/>
          </w:tcPr>
          <w:p w14:paraId="0CD0706E" w14:textId="5F199C23" w:rsidR="002824D8"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Merge w:val="restart"/>
            <w:vAlign w:val="center"/>
          </w:tcPr>
          <w:p w14:paraId="3375D2ED" w14:textId="0839093C" w:rsidR="002824D8" w:rsidRDefault="002824D8"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2824D8" w14:paraId="7B852673" w14:textId="77777777" w:rsidTr="00FE6015">
        <w:trPr>
          <w:trHeight w:val="20"/>
          <w:jc w:val="center"/>
        </w:trPr>
        <w:tc>
          <w:tcPr>
            <w:tcW w:w="1247" w:type="dxa"/>
            <w:vMerge/>
            <w:vAlign w:val="center"/>
          </w:tcPr>
          <w:p w14:paraId="23554370" w14:textId="77777777" w:rsidR="002824D8" w:rsidRDefault="002824D8" w:rsidP="005A2D7B">
            <w:pPr>
              <w:rPr>
                <w:rFonts w:ascii="仿宋" w:eastAsia="仿宋" w:hAnsi="仿宋" w:hint="eastAsia"/>
                <w:sz w:val="18"/>
                <w:szCs w:val="18"/>
                <w:lang w:val="x-none"/>
              </w:rPr>
            </w:pPr>
          </w:p>
        </w:tc>
        <w:tc>
          <w:tcPr>
            <w:tcW w:w="1814" w:type="dxa"/>
            <w:vAlign w:val="center"/>
          </w:tcPr>
          <w:p w14:paraId="3CCDA3A2" w14:textId="7E28AE0D" w:rsidR="002824D8" w:rsidRPr="00930C91" w:rsidRDefault="002824D8" w:rsidP="00930C91">
            <w:pPr>
              <w:rPr>
                <w:rFonts w:ascii="仿宋" w:eastAsia="仿宋" w:hAnsi="仿宋" w:hint="eastAsia"/>
                <w:sz w:val="18"/>
                <w:szCs w:val="18"/>
                <w:lang w:val="x-none"/>
              </w:rPr>
            </w:pPr>
            <w:r>
              <w:rPr>
                <w:rFonts w:ascii="仿宋" w:eastAsia="仿宋" w:hAnsi="仿宋" w:hint="eastAsia"/>
                <w:sz w:val="18"/>
                <w:szCs w:val="18"/>
                <w:lang w:val="x-none"/>
              </w:rPr>
              <w:t>12.2</w:t>
            </w:r>
            <w:r w:rsidRPr="00930C91">
              <w:rPr>
                <w:rFonts w:ascii="仿宋" w:eastAsia="仿宋" w:hAnsi="仿宋" w:hint="eastAsia"/>
                <w:sz w:val="18"/>
                <w:szCs w:val="18"/>
                <w:lang w:val="x-none"/>
              </w:rPr>
              <w:t>我国排污权交易概况</w:t>
            </w:r>
          </w:p>
          <w:p w14:paraId="1908E1A1" w14:textId="77777777" w:rsidR="002824D8" w:rsidRDefault="002824D8" w:rsidP="005A2D7B">
            <w:pPr>
              <w:rPr>
                <w:rFonts w:ascii="仿宋" w:eastAsia="仿宋" w:hAnsi="仿宋" w:hint="eastAsia"/>
                <w:sz w:val="18"/>
                <w:szCs w:val="18"/>
                <w:lang w:val="x-none"/>
              </w:rPr>
            </w:pPr>
          </w:p>
        </w:tc>
        <w:tc>
          <w:tcPr>
            <w:tcW w:w="3685" w:type="dxa"/>
            <w:vAlign w:val="center"/>
          </w:tcPr>
          <w:p w14:paraId="0858EE75" w14:textId="77777777" w:rsidR="002824D8" w:rsidRDefault="002824D8" w:rsidP="00930C91">
            <w:pPr>
              <w:rPr>
                <w:rFonts w:ascii="仿宋" w:eastAsia="仿宋" w:hAnsi="仿宋" w:hint="eastAsia"/>
                <w:sz w:val="18"/>
                <w:szCs w:val="18"/>
                <w:lang w:val="x-none"/>
              </w:rPr>
            </w:pPr>
            <w:r w:rsidRPr="00BD4E93">
              <w:rPr>
                <w:rFonts w:ascii="仿宋" w:eastAsia="仿宋" w:hAnsi="仿宋" w:hint="eastAsia"/>
                <w:b/>
                <w:bCs/>
                <w:sz w:val="18"/>
                <w:szCs w:val="18"/>
                <w:lang w:val="x-none"/>
              </w:rPr>
              <w:t>教学内容</w:t>
            </w:r>
            <w:r w:rsidRPr="00930C91">
              <w:rPr>
                <w:rFonts w:ascii="仿宋" w:eastAsia="仿宋" w:hAnsi="仿宋" w:hint="eastAsia"/>
                <w:sz w:val="18"/>
                <w:szCs w:val="18"/>
                <w:lang w:val="x-none"/>
              </w:rPr>
              <w:t>：介绍我国排污权交易发展历程、试点情况、面临的主要问题</w:t>
            </w:r>
            <w:r>
              <w:rPr>
                <w:rFonts w:ascii="仿宋" w:eastAsia="仿宋" w:hAnsi="仿宋" w:hint="eastAsia"/>
                <w:sz w:val="18"/>
                <w:szCs w:val="18"/>
                <w:lang w:val="x-none"/>
              </w:rPr>
              <w:t>。</w:t>
            </w:r>
            <w:r w:rsidRPr="00930C91">
              <w:rPr>
                <w:rFonts w:ascii="仿宋" w:eastAsia="仿宋" w:hAnsi="仿宋" w:hint="eastAsia"/>
                <w:sz w:val="18"/>
                <w:szCs w:val="18"/>
                <w:lang w:val="x-none"/>
              </w:rPr>
              <w:t>案例:浙江亚泰公司废气和废水的排污权交易</w:t>
            </w:r>
            <w:r>
              <w:rPr>
                <w:rFonts w:ascii="仿宋" w:eastAsia="仿宋" w:hAnsi="仿宋" w:hint="eastAsia"/>
                <w:sz w:val="18"/>
                <w:szCs w:val="18"/>
                <w:lang w:val="x-none"/>
              </w:rPr>
              <w:t>。</w:t>
            </w:r>
          </w:p>
          <w:p w14:paraId="79195D6A" w14:textId="1978DF70" w:rsidR="002824D8" w:rsidRPr="00930C91" w:rsidRDefault="002824D8" w:rsidP="00930C91">
            <w:pPr>
              <w:rPr>
                <w:rFonts w:ascii="仿宋" w:eastAsia="仿宋" w:hAnsi="仿宋" w:hint="eastAsia"/>
                <w:sz w:val="18"/>
                <w:szCs w:val="18"/>
                <w:lang w:val="x-none"/>
              </w:rPr>
            </w:pPr>
            <w:r w:rsidRPr="00BD4E93">
              <w:rPr>
                <w:rFonts w:ascii="仿宋" w:eastAsia="仿宋" w:hAnsi="仿宋" w:hint="eastAsia"/>
                <w:b/>
                <w:bCs/>
                <w:sz w:val="18"/>
                <w:szCs w:val="18"/>
                <w:lang w:val="x-none"/>
              </w:rPr>
              <w:t>重点</w:t>
            </w:r>
            <w:r w:rsidRPr="00930C91">
              <w:rPr>
                <w:rFonts w:ascii="仿宋" w:eastAsia="仿宋" w:hAnsi="仿宋" w:hint="eastAsia"/>
                <w:sz w:val="18"/>
                <w:szCs w:val="18"/>
                <w:lang w:val="x-none"/>
              </w:rPr>
              <w:t>：我国排污权交易试点情况、面临的主要问题</w:t>
            </w:r>
            <w:r>
              <w:rPr>
                <w:rFonts w:ascii="仿宋" w:eastAsia="仿宋" w:hAnsi="仿宋" w:hint="eastAsia"/>
                <w:sz w:val="18"/>
                <w:szCs w:val="18"/>
                <w:lang w:val="x-none"/>
              </w:rPr>
              <w:t>。</w:t>
            </w:r>
          </w:p>
          <w:p w14:paraId="5D21A856" w14:textId="4D2080F6" w:rsidR="002824D8" w:rsidRPr="00930C91" w:rsidRDefault="002824D8" w:rsidP="00930C91">
            <w:pPr>
              <w:rPr>
                <w:rFonts w:ascii="仿宋" w:eastAsia="仿宋" w:hAnsi="仿宋" w:hint="eastAsia"/>
                <w:sz w:val="18"/>
                <w:szCs w:val="18"/>
                <w:lang w:val="x-none"/>
              </w:rPr>
            </w:pPr>
            <w:r w:rsidRPr="00BD4E93">
              <w:rPr>
                <w:rFonts w:ascii="仿宋" w:eastAsia="仿宋" w:hAnsi="仿宋" w:hint="eastAsia"/>
                <w:b/>
                <w:bCs/>
                <w:sz w:val="18"/>
                <w:szCs w:val="18"/>
                <w:lang w:val="x-none"/>
              </w:rPr>
              <w:t>难点</w:t>
            </w:r>
            <w:r w:rsidRPr="00930C91">
              <w:rPr>
                <w:rFonts w:ascii="仿宋" w:eastAsia="仿宋" w:hAnsi="仿宋" w:hint="eastAsia"/>
                <w:sz w:val="18"/>
                <w:szCs w:val="18"/>
                <w:lang w:val="x-none"/>
              </w:rPr>
              <w:t>：我国排污权交易面临的主要问题</w:t>
            </w:r>
            <w:r>
              <w:rPr>
                <w:rFonts w:ascii="仿宋" w:eastAsia="仿宋" w:hAnsi="仿宋" w:hint="eastAsia"/>
                <w:sz w:val="18"/>
                <w:szCs w:val="18"/>
                <w:lang w:val="x-none"/>
              </w:rPr>
              <w:t>。</w:t>
            </w:r>
          </w:p>
          <w:p w14:paraId="04C4A1FA" w14:textId="73003CD3" w:rsidR="002824D8" w:rsidRDefault="002824D8" w:rsidP="00930C91">
            <w:pPr>
              <w:rPr>
                <w:rFonts w:ascii="仿宋" w:eastAsia="仿宋" w:hAnsi="仿宋" w:hint="eastAsia"/>
                <w:sz w:val="18"/>
                <w:szCs w:val="18"/>
                <w:lang w:val="x-none"/>
              </w:rPr>
            </w:pPr>
            <w:r w:rsidRPr="00BD4E93">
              <w:rPr>
                <w:rFonts w:ascii="仿宋" w:eastAsia="仿宋" w:hAnsi="仿宋" w:hint="eastAsia"/>
                <w:b/>
                <w:bCs/>
                <w:sz w:val="18"/>
                <w:szCs w:val="18"/>
                <w:lang w:val="x-none"/>
              </w:rPr>
              <w:t>思政</w:t>
            </w:r>
            <w:r w:rsidRPr="00930C91">
              <w:rPr>
                <w:rFonts w:ascii="仿宋" w:eastAsia="仿宋" w:hAnsi="仿宋" w:hint="eastAsia"/>
                <w:sz w:val="18"/>
                <w:szCs w:val="18"/>
                <w:lang w:val="x-none"/>
              </w:rPr>
              <w:t>：通过学习，使学生认识到，建立排污权交易制度，是我国一项重大的、基础性的机制创新和制度改革，是生态文明制度建设的重要内容。</w:t>
            </w:r>
          </w:p>
        </w:tc>
        <w:tc>
          <w:tcPr>
            <w:tcW w:w="397" w:type="dxa"/>
            <w:vMerge/>
            <w:vAlign w:val="center"/>
          </w:tcPr>
          <w:p w14:paraId="0686A80D" w14:textId="77777777" w:rsidR="002824D8" w:rsidRDefault="002824D8" w:rsidP="005A2D7B">
            <w:pPr>
              <w:rPr>
                <w:rFonts w:ascii="仿宋" w:eastAsia="仿宋" w:hAnsi="仿宋" w:hint="eastAsia"/>
                <w:sz w:val="18"/>
                <w:szCs w:val="18"/>
                <w:lang w:val="x-none"/>
              </w:rPr>
            </w:pPr>
          </w:p>
        </w:tc>
        <w:tc>
          <w:tcPr>
            <w:tcW w:w="1134" w:type="dxa"/>
            <w:vMerge/>
            <w:vAlign w:val="center"/>
          </w:tcPr>
          <w:p w14:paraId="76E99EFC" w14:textId="77777777" w:rsidR="002824D8" w:rsidRDefault="002824D8" w:rsidP="005A2D7B">
            <w:pPr>
              <w:rPr>
                <w:rFonts w:ascii="仿宋" w:eastAsia="仿宋" w:hAnsi="仿宋" w:hint="eastAsia"/>
                <w:sz w:val="18"/>
                <w:szCs w:val="18"/>
                <w:lang w:val="x-none"/>
              </w:rPr>
            </w:pPr>
          </w:p>
        </w:tc>
      </w:tr>
      <w:tr w:rsidR="002824D8" w14:paraId="45F62F7A" w14:textId="77777777" w:rsidTr="00FE6015">
        <w:trPr>
          <w:trHeight w:val="20"/>
          <w:jc w:val="center"/>
        </w:trPr>
        <w:tc>
          <w:tcPr>
            <w:tcW w:w="1247" w:type="dxa"/>
            <w:vMerge/>
            <w:vAlign w:val="center"/>
          </w:tcPr>
          <w:p w14:paraId="3E210230" w14:textId="77777777" w:rsidR="002824D8" w:rsidRDefault="002824D8" w:rsidP="005A2D7B">
            <w:pPr>
              <w:rPr>
                <w:rFonts w:ascii="仿宋" w:eastAsia="仿宋" w:hAnsi="仿宋" w:hint="eastAsia"/>
                <w:sz w:val="18"/>
                <w:szCs w:val="18"/>
                <w:lang w:val="x-none"/>
              </w:rPr>
            </w:pPr>
          </w:p>
        </w:tc>
        <w:tc>
          <w:tcPr>
            <w:tcW w:w="1814" w:type="dxa"/>
            <w:vAlign w:val="center"/>
          </w:tcPr>
          <w:p w14:paraId="792CFC41" w14:textId="6F8837B7" w:rsidR="002824D8" w:rsidRPr="00930C91" w:rsidRDefault="002824D8" w:rsidP="00930C91">
            <w:pPr>
              <w:rPr>
                <w:rFonts w:ascii="仿宋" w:eastAsia="仿宋" w:hAnsi="仿宋" w:hint="eastAsia"/>
                <w:sz w:val="18"/>
                <w:szCs w:val="18"/>
                <w:lang w:val="x-none"/>
              </w:rPr>
            </w:pPr>
            <w:r>
              <w:rPr>
                <w:rFonts w:ascii="仿宋" w:eastAsia="仿宋" w:hAnsi="仿宋" w:hint="eastAsia"/>
                <w:sz w:val="18"/>
                <w:szCs w:val="18"/>
                <w:lang w:val="x-none"/>
              </w:rPr>
              <w:t>12.3</w:t>
            </w:r>
            <w:r w:rsidRPr="00930C91">
              <w:rPr>
                <w:rFonts w:ascii="仿宋" w:eastAsia="仿宋" w:hAnsi="仿宋" w:hint="eastAsia"/>
                <w:sz w:val="18"/>
                <w:szCs w:val="18"/>
                <w:lang w:val="x-none"/>
              </w:rPr>
              <w:t>我国碳排放交易概况</w:t>
            </w:r>
          </w:p>
          <w:p w14:paraId="135DC162" w14:textId="77777777" w:rsidR="002824D8" w:rsidRDefault="002824D8" w:rsidP="005A2D7B">
            <w:pPr>
              <w:rPr>
                <w:rFonts w:ascii="仿宋" w:eastAsia="仿宋" w:hAnsi="仿宋" w:hint="eastAsia"/>
                <w:sz w:val="18"/>
                <w:szCs w:val="18"/>
                <w:lang w:val="x-none"/>
              </w:rPr>
            </w:pPr>
          </w:p>
        </w:tc>
        <w:tc>
          <w:tcPr>
            <w:tcW w:w="3685" w:type="dxa"/>
            <w:vAlign w:val="center"/>
          </w:tcPr>
          <w:p w14:paraId="2E36ED06" w14:textId="77777777" w:rsidR="002824D8" w:rsidRDefault="002824D8" w:rsidP="00930C91">
            <w:pPr>
              <w:rPr>
                <w:rFonts w:ascii="仿宋" w:eastAsia="仿宋" w:hAnsi="仿宋" w:hint="eastAsia"/>
                <w:sz w:val="18"/>
                <w:szCs w:val="18"/>
                <w:lang w:val="x-none"/>
              </w:rPr>
            </w:pPr>
            <w:r w:rsidRPr="00BD4E93">
              <w:rPr>
                <w:rFonts w:ascii="仿宋" w:eastAsia="仿宋" w:hAnsi="仿宋" w:hint="eastAsia"/>
                <w:b/>
                <w:bCs/>
                <w:sz w:val="18"/>
                <w:szCs w:val="18"/>
                <w:lang w:val="x-none"/>
              </w:rPr>
              <w:t>教学内容</w:t>
            </w:r>
            <w:r w:rsidRPr="00930C91">
              <w:rPr>
                <w:rFonts w:ascii="仿宋" w:eastAsia="仿宋" w:hAnsi="仿宋" w:hint="eastAsia"/>
                <w:sz w:val="18"/>
                <w:szCs w:val="18"/>
                <w:lang w:val="x-none"/>
              </w:rPr>
              <w:t>：介绍碳排放交易概念、基本原理和起源，我国碳排放权交易市场发展状况及存在的问题，相关政策</w:t>
            </w:r>
            <w:r>
              <w:rPr>
                <w:rFonts w:ascii="仿宋" w:eastAsia="仿宋" w:hAnsi="仿宋" w:hint="eastAsia"/>
                <w:sz w:val="18"/>
                <w:szCs w:val="18"/>
                <w:lang w:val="x-none"/>
              </w:rPr>
              <w:t>。</w:t>
            </w:r>
          </w:p>
          <w:p w14:paraId="0AEC9E1B" w14:textId="4E51770F" w:rsidR="002824D8" w:rsidRPr="00930C91" w:rsidRDefault="002824D8" w:rsidP="00930C91">
            <w:pPr>
              <w:rPr>
                <w:rFonts w:ascii="仿宋" w:eastAsia="仿宋" w:hAnsi="仿宋" w:hint="eastAsia"/>
                <w:sz w:val="18"/>
                <w:szCs w:val="18"/>
                <w:lang w:val="x-none"/>
              </w:rPr>
            </w:pPr>
            <w:r w:rsidRPr="00BD4E93">
              <w:rPr>
                <w:rFonts w:ascii="仿宋" w:eastAsia="仿宋" w:hAnsi="仿宋" w:hint="eastAsia"/>
                <w:b/>
                <w:bCs/>
                <w:sz w:val="18"/>
                <w:szCs w:val="18"/>
                <w:lang w:val="x-none"/>
              </w:rPr>
              <w:t>重点</w:t>
            </w:r>
            <w:r w:rsidRPr="00930C91">
              <w:rPr>
                <w:rFonts w:ascii="仿宋" w:eastAsia="仿宋" w:hAnsi="仿宋" w:hint="eastAsia"/>
                <w:sz w:val="18"/>
                <w:szCs w:val="18"/>
                <w:lang w:val="x-none"/>
              </w:rPr>
              <w:t>：碳排放交易概念、基本原理和起源，我国碳排放权交易市场发展状况</w:t>
            </w:r>
            <w:r>
              <w:rPr>
                <w:rFonts w:ascii="仿宋" w:eastAsia="仿宋" w:hAnsi="仿宋" w:hint="eastAsia"/>
                <w:sz w:val="18"/>
                <w:szCs w:val="18"/>
                <w:lang w:val="x-none"/>
              </w:rPr>
              <w:t>。</w:t>
            </w:r>
          </w:p>
          <w:p w14:paraId="327A1B18" w14:textId="26516274" w:rsidR="002824D8" w:rsidRPr="00930C91" w:rsidRDefault="002824D8" w:rsidP="00930C91">
            <w:pPr>
              <w:rPr>
                <w:rFonts w:ascii="仿宋" w:eastAsia="仿宋" w:hAnsi="仿宋" w:hint="eastAsia"/>
                <w:sz w:val="18"/>
                <w:szCs w:val="18"/>
                <w:lang w:val="x-none"/>
              </w:rPr>
            </w:pPr>
            <w:r w:rsidRPr="00BD4E93">
              <w:rPr>
                <w:rFonts w:ascii="仿宋" w:eastAsia="仿宋" w:hAnsi="仿宋" w:hint="eastAsia"/>
                <w:b/>
                <w:bCs/>
                <w:sz w:val="18"/>
                <w:szCs w:val="18"/>
                <w:lang w:val="x-none"/>
              </w:rPr>
              <w:lastRenderedPageBreak/>
              <w:t>难点</w:t>
            </w:r>
            <w:r w:rsidRPr="00930C91">
              <w:rPr>
                <w:rFonts w:ascii="仿宋" w:eastAsia="仿宋" w:hAnsi="仿宋" w:hint="eastAsia"/>
                <w:sz w:val="18"/>
                <w:szCs w:val="18"/>
                <w:lang w:val="x-none"/>
              </w:rPr>
              <w:t>：我国碳排放权交易存在的问题</w:t>
            </w:r>
            <w:r>
              <w:rPr>
                <w:rFonts w:ascii="仿宋" w:eastAsia="仿宋" w:hAnsi="仿宋" w:hint="eastAsia"/>
                <w:sz w:val="18"/>
                <w:szCs w:val="18"/>
                <w:lang w:val="x-none"/>
              </w:rPr>
              <w:t>。</w:t>
            </w:r>
          </w:p>
          <w:p w14:paraId="0ED08D31" w14:textId="013197F2" w:rsidR="002824D8" w:rsidRDefault="002824D8" w:rsidP="00930C91">
            <w:pPr>
              <w:rPr>
                <w:rFonts w:ascii="仿宋" w:eastAsia="仿宋" w:hAnsi="仿宋" w:hint="eastAsia"/>
                <w:sz w:val="18"/>
                <w:szCs w:val="18"/>
                <w:lang w:val="x-none"/>
              </w:rPr>
            </w:pPr>
            <w:r w:rsidRPr="00BD4E93">
              <w:rPr>
                <w:rFonts w:ascii="仿宋" w:eastAsia="仿宋" w:hAnsi="仿宋" w:hint="eastAsia"/>
                <w:b/>
                <w:bCs/>
                <w:sz w:val="18"/>
                <w:szCs w:val="18"/>
                <w:lang w:val="x-none"/>
              </w:rPr>
              <w:t>思政：</w:t>
            </w:r>
            <w:r w:rsidRPr="00930C91">
              <w:rPr>
                <w:rFonts w:ascii="仿宋" w:eastAsia="仿宋" w:hAnsi="仿宋" w:hint="eastAsia"/>
                <w:sz w:val="18"/>
                <w:szCs w:val="18"/>
                <w:lang w:val="x-none"/>
              </w:rPr>
              <w:t>党的二十大报告提出要健全碳排放权市场交易制度，</w:t>
            </w:r>
            <w:r>
              <w:rPr>
                <w:rFonts w:ascii="仿宋" w:eastAsia="仿宋" w:hAnsi="仿宋" w:hint="eastAsia"/>
                <w:sz w:val="18"/>
                <w:szCs w:val="18"/>
                <w:lang w:val="x-none"/>
              </w:rPr>
              <w:t>学生们</w:t>
            </w:r>
            <w:r w:rsidRPr="00930C91">
              <w:rPr>
                <w:rFonts w:ascii="仿宋" w:eastAsia="仿宋" w:hAnsi="仿宋" w:hint="eastAsia"/>
                <w:sz w:val="18"/>
                <w:szCs w:val="18"/>
                <w:lang w:val="x-none"/>
              </w:rPr>
              <w:t>学习</w:t>
            </w:r>
            <w:r>
              <w:rPr>
                <w:rFonts w:ascii="仿宋" w:eastAsia="仿宋" w:hAnsi="仿宋" w:hint="eastAsia"/>
                <w:sz w:val="18"/>
                <w:szCs w:val="18"/>
                <w:lang w:val="x-none"/>
              </w:rPr>
              <w:t>了解</w:t>
            </w:r>
            <w:r w:rsidRPr="00930C91">
              <w:rPr>
                <w:rFonts w:ascii="仿宋" w:eastAsia="仿宋" w:hAnsi="仿宋" w:hint="eastAsia"/>
                <w:sz w:val="18"/>
                <w:szCs w:val="18"/>
                <w:lang w:val="x-none"/>
              </w:rPr>
              <w:t>我国碳排放交易概况，对准确把握国内外应对气候变化形势以及我国温室气体排放控制与经济社会发展实际具有重要意义。</w:t>
            </w:r>
          </w:p>
        </w:tc>
        <w:tc>
          <w:tcPr>
            <w:tcW w:w="397" w:type="dxa"/>
            <w:vMerge/>
            <w:vAlign w:val="center"/>
          </w:tcPr>
          <w:p w14:paraId="71C55A4D" w14:textId="77777777" w:rsidR="002824D8" w:rsidRDefault="002824D8" w:rsidP="005A2D7B">
            <w:pPr>
              <w:rPr>
                <w:rFonts w:ascii="仿宋" w:eastAsia="仿宋" w:hAnsi="仿宋" w:hint="eastAsia"/>
                <w:sz w:val="18"/>
                <w:szCs w:val="18"/>
                <w:lang w:val="x-none"/>
              </w:rPr>
            </w:pPr>
          </w:p>
        </w:tc>
        <w:tc>
          <w:tcPr>
            <w:tcW w:w="1134" w:type="dxa"/>
            <w:vMerge/>
            <w:vAlign w:val="center"/>
          </w:tcPr>
          <w:p w14:paraId="3B264372" w14:textId="77777777" w:rsidR="002824D8" w:rsidRDefault="002824D8" w:rsidP="005A2D7B">
            <w:pPr>
              <w:rPr>
                <w:rFonts w:ascii="仿宋" w:eastAsia="仿宋" w:hAnsi="仿宋" w:hint="eastAsia"/>
                <w:sz w:val="18"/>
                <w:szCs w:val="18"/>
                <w:lang w:val="x-none"/>
              </w:rPr>
            </w:pPr>
          </w:p>
        </w:tc>
      </w:tr>
      <w:tr w:rsidR="007B3DD3" w14:paraId="3D1585CA" w14:textId="77777777" w:rsidTr="00FE6015">
        <w:trPr>
          <w:trHeight w:val="20"/>
          <w:jc w:val="center"/>
        </w:trPr>
        <w:tc>
          <w:tcPr>
            <w:tcW w:w="1247" w:type="dxa"/>
            <w:vAlign w:val="center"/>
          </w:tcPr>
          <w:p w14:paraId="1088249A" w14:textId="513CEFFB" w:rsidR="007B3DD3" w:rsidRDefault="001671D7" w:rsidP="005A2D7B">
            <w:pPr>
              <w:rPr>
                <w:rFonts w:ascii="仿宋" w:eastAsia="仿宋" w:hAnsi="仿宋" w:hint="eastAsia"/>
                <w:sz w:val="18"/>
                <w:szCs w:val="18"/>
                <w:lang w:val="x-none"/>
              </w:rPr>
            </w:pPr>
            <w:r w:rsidRPr="001671D7">
              <w:rPr>
                <w:rFonts w:ascii="仿宋" w:eastAsia="仿宋" w:hAnsi="仿宋" w:hint="eastAsia"/>
                <w:sz w:val="18"/>
                <w:szCs w:val="18"/>
                <w:lang w:val="x-none"/>
              </w:rPr>
              <w:t>第一章至第十二章</w:t>
            </w:r>
          </w:p>
        </w:tc>
        <w:tc>
          <w:tcPr>
            <w:tcW w:w="1814" w:type="dxa"/>
            <w:vAlign w:val="center"/>
          </w:tcPr>
          <w:p w14:paraId="51F0F426" w14:textId="77777777" w:rsidR="007B3DD3" w:rsidRDefault="007B3DD3" w:rsidP="005A2D7B">
            <w:pPr>
              <w:rPr>
                <w:rFonts w:ascii="仿宋" w:eastAsia="仿宋" w:hAnsi="仿宋" w:hint="eastAsia"/>
                <w:sz w:val="18"/>
                <w:szCs w:val="18"/>
                <w:lang w:val="x-none"/>
              </w:rPr>
            </w:pPr>
          </w:p>
        </w:tc>
        <w:tc>
          <w:tcPr>
            <w:tcW w:w="3685" w:type="dxa"/>
            <w:vAlign w:val="center"/>
          </w:tcPr>
          <w:p w14:paraId="7EFFBFCF" w14:textId="77777777" w:rsidR="001671D7" w:rsidRDefault="001671D7" w:rsidP="001671D7">
            <w:pPr>
              <w:rPr>
                <w:rFonts w:ascii="仿宋" w:eastAsia="仿宋" w:hAnsi="仿宋" w:hint="eastAsia"/>
                <w:sz w:val="18"/>
                <w:szCs w:val="18"/>
                <w:lang w:val="x-none"/>
              </w:rPr>
            </w:pPr>
            <w:r w:rsidRPr="00BD4E93">
              <w:rPr>
                <w:rFonts w:ascii="仿宋" w:eastAsia="仿宋" w:hAnsi="仿宋" w:hint="eastAsia"/>
                <w:b/>
                <w:bCs/>
                <w:sz w:val="18"/>
                <w:szCs w:val="18"/>
                <w:lang w:val="x-none"/>
              </w:rPr>
              <w:t>教学内容：</w:t>
            </w:r>
            <w:r w:rsidRPr="001671D7">
              <w:rPr>
                <w:rFonts w:ascii="仿宋" w:eastAsia="仿宋" w:hAnsi="仿宋" w:hint="eastAsia"/>
                <w:sz w:val="18"/>
                <w:szCs w:val="18"/>
                <w:lang w:val="x-none"/>
              </w:rPr>
              <w:t>课程复习</w:t>
            </w:r>
            <w:r>
              <w:rPr>
                <w:rFonts w:ascii="仿宋" w:eastAsia="仿宋" w:hAnsi="仿宋" w:hint="eastAsia"/>
                <w:sz w:val="18"/>
                <w:szCs w:val="18"/>
                <w:lang w:val="x-none"/>
              </w:rPr>
              <w:t>。</w:t>
            </w:r>
          </w:p>
          <w:p w14:paraId="23D3253B" w14:textId="0BD2FBB8" w:rsidR="007B3DD3" w:rsidRDefault="001671D7" w:rsidP="001671D7">
            <w:pPr>
              <w:rPr>
                <w:rFonts w:ascii="仿宋" w:eastAsia="仿宋" w:hAnsi="仿宋" w:hint="eastAsia"/>
                <w:sz w:val="18"/>
                <w:szCs w:val="18"/>
                <w:lang w:val="x-none"/>
              </w:rPr>
            </w:pPr>
            <w:r w:rsidRPr="00BD4E93">
              <w:rPr>
                <w:rFonts w:ascii="仿宋" w:eastAsia="仿宋" w:hAnsi="仿宋" w:hint="eastAsia"/>
                <w:b/>
                <w:bCs/>
                <w:sz w:val="18"/>
                <w:szCs w:val="18"/>
                <w:lang w:val="x-none"/>
              </w:rPr>
              <w:t>重点：</w:t>
            </w:r>
            <w:r w:rsidRPr="001671D7">
              <w:rPr>
                <w:rFonts w:ascii="仿宋" w:eastAsia="仿宋" w:hAnsi="仿宋" w:hint="eastAsia"/>
                <w:sz w:val="18"/>
                <w:szCs w:val="18"/>
                <w:lang w:val="x-none"/>
              </w:rPr>
              <w:t>基本概念、基本理论、基本方法、我国</w:t>
            </w:r>
            <w:r>
              <w:rPr>
                <w:rFonts w:ascii="仿宋" w:eastAsia="仿宋" w:hAnsi="仿宋" w:hint="eastAsia"/>
                <w:sz w:val="18"/>
                <w:szCs w:val="18"/>
                <w:lang w:val="x-none"/>
              </w:rPr>
              <w:t>政策</w:t>
            </w:r>
            <w:r w:rsidRPr="001671D7">
              <w:rPr>
                <w:rFonts w:ascii="仿宋" w:eastAsia="仿宋" w:hAnsi="仿宋" w:hint="eastAsia"/>
                <w:sz w:val="18"/>
                <w:szCs w:val="18"/>
                <w:lang w:val="x-none"/>
              </w:rPr>
              <w:t>实践</w:t>
            </w:r>
            <w:r>
              <w:rPr>
                <w:rFonts w:ascii="仿宋" w:eastAsia="仿宋" w:hAnsi="仿宋" w:hint="eastAsia"/>
                <w:sz w:val="18"/>
                <w:szCs w:val="18"/>
                <w:lang w:val="x-none"/>
              </w:rPr>
              <w:t>。</w:t>
            </w:r>
          </w:p>
        </w:tc>
        <w:tc>
          <w:tcPr>
            <w:tcW w:w="397" w:type="dxa"/>
            <w:vAlign w:val="center"/>
          </w:tcPr>
          <w:p w14:paraId="76481096" w14:textId="5772FFCC" w:rsidR="007B3DD3" w:rsidRDefault="002824D8" w:rsidP="005A2D7B">
            <w:pP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Align w:val="center"/>
          </w:tcPr>
          <w:p w14:paraId="2878F631" w14:textId="77777777" w:rsidR="0007464A" w:rsidRDefault="0007464A"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38987C6" w14:textId="77777777" w:rsidR="0007464A" w:rsidRDefault="0007464A"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E2A85D5" w14:textId="77777777" w:rsidR="0007464A" w:rsidRDefault="0007464A"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45B1479F" w14:textId="105CFA20" w:rsidR="007B3DD3" w:rsidRDefault="0007464A" w:rsidP="0007464A">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bl>
    <w:p w14:paraId="50420222" w14:textId="77777777" w:rsidR="000F1964" w:rsidRPr="00613316" w:rsidRDefault="00D8667E" w:rsidP="00AC5BFF">
      <w:pPr>
        <w:ind w:firstLineChars="200" w:firstLine="360"/>
        <w:rPr>
          <w:rFonts w:ascii="仿宋" w:eastAsia="仿宋" w:hAnsi="仿宋" w:hint="eastAsia"/>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14:paraId="106200FC" w14:textId="027308C4"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746A1272" w14:textId="64500575" w:rsidR="00AE5509" w:rsidRDefault="00AE5509" w:rsidP="00D2634B">
      <w:pPr>
        <w:rPr>
          <w:rFonts w:ascii="仿宋" w:eastAsia="仿宋" w:hAnsi="仿宋" w:hint="eastAsia"/>
          <w:szCs w:val="21"/>
        </w:rPr>
      </w:pPr>
      <w:r w:rsidRPr="00AE5509">
        <w:rPr>
          <w:rFonts w:ascii="仿宋" w:eastAsia="仿宋" w:hAnsi="仿宋" w:hint="eastAsia"/>
          <w:szCs w:val="21"/>
        </w:rPr>
        <w:t>本课程</w:t>
      </w:r>
      <w:r>
        <w:rPr>
          <w:rFonts w:ascii="仿宋" w:eastAsia="仿宋" w:hAnsi="仿宋" w:hint="eastAsia"/>
          <w:szCs w:val="21"/>
        </w:rPr>
        <w:t>采取讲授、案例分析、课堂练习、小组讨论、撰写专题报告等方式教学，鼓励</w:t>
      </w:r>
      <w:r w:rsidRPr="00AE5509">
        <w:rPr>
          <w:rFonts w:ascii="仿宋" w:eastAsia="仿宋" w:hAnsi="仿宋" w:hint="eastAsia"/>
          <w:szCs w:val="21"/>
        </w:rPr>
        <w:t>学生广泛阅读参考书和</w:t>
      </w:r>
      <w:r>
        <w:rPr>
          <w:rFonts w:ascii="仿宋" w:eastAsia="仿宋" w:hAnsi="仿宋" w:hint="eastAsia"/>
          <w:szCs w:val="21"/>
        </w:rPr>
        <w:t>相关</w:t>
      </w:r>
      <w:r w:rsidRPr="00AE5509">
        <w:rPr>
          <w:rFonts w:ascii="仿宋" w:eastAsia="仿宋" w:hAnsi="仿宋" w:hint="eastAsia"/>
          <w:szCs w:val="21"/>
        </w:rPr>
        <w:t>文献，达到学生</w:t>
      </w:r>
      <w:r>
        <w:rPr>
          <w:rFonts w:ascii="仿宋" w:eastAsia="仿宋" w:hAnsi="仿宋" w:hint="eastAsia"/>
          <w:szCs w:val="21"/>
        </w:rPr>
        <w:t>拓展知识、增加技能</w:t>
      </w:r>
      <w:r w:rsidRPr="00AE5509">
        <w:rPr>
          <w:rFonts w:ascii="仿宋" w:eastAsia="仿宋" w:hAnsi="仿宋" w:hint="eastAsia"/>
          <w:szCs w:val="21"/>
        </w:rPr>
        <w:t>的学习目的。</w:t>
      </w:r>
    </w:p>
    <w:p w14:paraId="344C0CD5" w14:textId="1CC95FBA" w:rsidR="00AC5BFF" w:rsidRDefault="00753477" w:rsidP="00D2634B">
      <w:pPr>
        <w:rPr>
          <w:rFonts w:ascii="黑体" w:eastAsia="黑体" w:hAnsi="黑体" w:hint="eastAsia"/>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p w14:paraId="3A7FD2CB" w14:textId="77777777" w:rsidR="00B57FCF" w:rsidRDefault="00B57FCF" w:rsidP="00D2634B">
      <w:pPr>
        <w:rPr>
          <w:rFonts w:ascii="黑体" w:eastAsia="黑体" w:hAnsi="黑体" w:hint="eastAsia"/>
          <w:szCs w:val="21"/>
          <w:lang w:val="en-GB"/>
        </w:rPr>
      </w:pPr>
    </w:p>
    <w:tbl>
      <w:tblPr>
        <w:tblW w:w="7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83"/>
        <w:gridCol w:w="1275"/>
      </w:tblGrid>
      <w:tr w:rsidR="00E02A25" w:rsidRPr="00E02A25" w14:paraId="5F2F763C" w14:textId="77777777" w:rsidTr="00063468">
        <w:trPr>
          <w:trHeight w:val="616"/>
          <w:jc w:val="center"/>
        </w:trPr>
        <w:tc>
          <w:tcPr>
            <w:tcW w:w="2547" w:type="dxa"/>
            <w:tcBorders>
              <w:top w:val="single" w:sz="4" w:space="0" w:color="auto"/>
              <w:left w:val="single" w:sz="4" w:space="0" w:color="auto"/>
              <w:bottom w:val="single" w:sz="4" w:space="0" w:color="auto"/>
              <w:right w:val="single" w:sz="4" w:space="0" w:color="auto"/>
            </w:tcBorders>
            <w:vAlign w:val="center"/>
          </w:tcPr>
          <w:p w14:paraId="6DE25015" w14:textId="77777777" w:rsidR="00B57FCF" w:rsidRPr="00E02A25" w:rsidRDefault="00B57FCF" w:rsidP="00063468">
            <w:pPr>
              <w:jc w:val="center"/>
              <w:rPr>
                <w:rFonts w:eastAsia="仿宋"/>
                <w:color w:val="000000" w:themeColor="text1"/>
              </w:rPr>
            </w:pPr>
            <w:r w:rsidRPr="00E02A25">
              <w:rPr>
                <w:rFonts w:eastAsia="仿宋" w:hint="eastAsia"/>
                <w:color w:val="000000" w:themeColor="text1"/>
              </w:rPr>
              <w:t>是否排考</w:t>
            </w:r>
          </w:p>
        </w:tc>
        <w:tc>
          <w:tcPr>
            <w:tcW w:w="4858" w:type="dxa"/>
            <w:gridSpan w:val="2"/>
            <w:tcBorders>
              <w:top w:val="single" w:sz="4" w:space="0" w:color="auto"/>
              <w:left w:val="single" w:sz="4" w:space="0" w:color="auto"/>
              <w:bottom w:val="single" w:sz="4" w:space="0" w:color="auto"/>
              <w:right w:val="single" w:sz="4" w:space="0" w:color="auto"/>
            </w:tcBorders>
            <w:vAlign w:val="center"/>
          </w:tcPr>
          <w:p w14:paraId="1E2727D2" w14:textId="77777777" w:rsidR="00B57FCF" w:rsidRPr="00E02A25" w:rsidRDefault="00B57FCF" w:rsidP="00063468">
            <w:pPr>
              <w:jc w:val="center"/>
              <w:rPr>
                <w:rFonts w:eastAsia="仿宋"/>
                <w:color w:val="000000" w:themeColor="text1"/>
              </w:rPr>
            </w:pPr>
            <w:r w:rsidRPr="00E02A25">
              <w:rPr>
                <w:rFonts w:eastAsia="仿宋" w:hint="eastAsia"/>
                <w:color w:val="000000" w:themeColor="text1"/>
              </w:rPr>
              <w:t>是</w:t>
            </w:r>
          </w:p>
        </w:tc>
      </w:tr>
      <w:tr w:rsidR="00E02A25" w:rsidRPr="00E02A25" w14:paraId="4AA2A297" w14:textId="77777777" w:rsidTr="00063468">
        <w:trPr>
          <w:trHeight w:val="616"/>
          <w:jc w:val="center"/>
        </w:trPr>
        <w:tc>
          <w:tcPr>
            <w:tcW w:w="2547" w:type="dxa"/>
            <w:tcBorders>
              <w:top w:val="single" w:sz="4" w:space="0" w:color="auto"/>
              <w:left w:val="single" w:sz="4" w:space="0" w:color="auto"/>
              <w:bottom w:val="single" w:sz="4" w:space="0" w:color="auto"/>
              <w:right w:val="single" w:sz="4" w:space="0" w:color="auto"/>
            </w:tcBorders>
            <w:vAlign w:val="center"/>
          </w:tcPr>
          <w:p w14:paraId="3AD7B88F" w14:textId="77777777" w:rsidR="00B57FCF" w:rsidRPr="00E02A25" w:rsidRDefault="00B57FCF" w:rsidP="00063468">
            <w:pPr>
              <w:jc w:val="center"/>
              <w:rPr>
                <w:rFonts w:eastAsia="仿宋"/>
                <w:color w:val="000000" w:themeColor="text1"/>
              </w:rPr>
            </w:pPr>
            <w:r w:rsidRPr="00E02A25">
              <w:rPr>
                <w:rFonts w:eastAsia="仿宋" w:hint="eastAsia"/>
                <w:color w:val="000000" w:themeColor="text1"/>
              </w:rPr>
              <w:t>考核形式</w:t>
            </w:r>
          </w:p>
        </w:tc>
        <w:tc>
          <w:tcPr>
            <w:tcW w:w="4858" w:type="dxa"/>
            <w:gridSpan w:val="2"/>
            <w:tcBorders>
              <w:top w:val="single" w:sz="4" w:space="0" w:color="auto"/>
              <w:left w:val="single" w:sz="4" w:space="0" w:color="auto"/>
              <w:bottom w:val="single" w:sz="4" w:space="0" w:color="auto"/>
              <w:right w:val="single" w:sz="4" w:space="0" w:color="auto"/>
            </w:tcBorders>
            <w:vAlign w:val="center"/>
          </w:tcPr>
          <w:p w14:paraId="00D01AD9" w14:textId="77777777" w:rsidR="00B57FCF" w:rsidRPr="00E02A25" w:rsidRDefault="00B57FCF" w:rsidP="00063468">
            <w:pPr>
              <w:jc w:val="center"/>
              <w:rPr>
                <w:rFonts w:eastAsia="仿宋"/>
                <w:color w:val="000000" w:themeColor="text1"/>
              </w:rPr>
            </w:pPr>
            <w:r w:rsidRPr="00E02A25">
              <w:rPr>
                <w:rFonts w:eastAsia="仿宋" w:hint="eastAsia"/>
                <w:color w:val="000000" w:themeColor="text1"/>
              </w:rPr>
              <w:t>笔试（开卷）</w:t>
            </w:r>
          </w:p>
        </w:tc>
      </w:tr>
      <w:tr w:rsidR="00E02A25" w:rsidRPr="00E02A25" w14:paraId="2188CE79" w14:textId="77777777" w:rsidTr="00063468">
        <w:trPr>
          <w:trHeight w:val="616"/>
          <w:jc w:val="center"/>
        </w:trPr>
        <w:tc>
          <w:tcPr>
            <w:tcW w:w="2547" w:type="dxa"/>
            <w:tcBorders>
              <w:top w:val="single" w:sz="4" w:space="0" w:color="auto"/>
              <w:left w:val="single" w:sz="4" w:space="0" w:color="auto"/>
              <w:bottom w:val="single" w:sz="4" w:space="0" w:color="auto"/>
              <w:right w:val="single" w:sz="4" w:space="0" w:color="auto"/>
            </w:tcBorders>
            <w:vAlign w:val="center"/>
          </w:tcPr>
          <w:p w14:paraId="5C4457B1" w14:textId="77777777" w:rsidR="00B57FCF" w:rsidRPr="00E02A25" w:rsidRDefault="00B57FCF" w:rsidP="00063468">
            <w:pPr>
              <w:jc w:val="center"/>
              <w:rPr>
                <w:rFonts w:eastAsia="仿宋"/>
                <w:color w:val="000000" w:themeColor="text1"/>
              </w:rPr>
            </w:pPr>
            <w:r w:rsidRPr="00E02A25">
              <w:rPr>
                <w:rFonts w:eastAsia="仿宋" w:hint="eastAsia"/>
                <w:color w:val="000000" w:themeColor="text1"/>
              </w:rPr>
              <w:t>成绩评定方式</w:t>
            </w:r>
          </w:p>
        </w:tc>
        <w:tc>
          <w:tcPr>
            <w:tcW w:w="4858" w:type="dxa"/>
            <w:gridSpan w:val="2"/>
            <w:tcBorders>
              <w:top w:val="single" w:sz="4" w:space="0" w:color="auto"/>
              <w:left w:val="single" w:sz="4" w:space="0" w:color="auto"/>
              <w:bottom w:val="single" w:sz="4" w:space="0" w:color="auto"/>
              <w:right w:val="single" w:sz="4" w:space="0" w:color="auto"/>
            </w:tcBorders>
            <w:vAlign w:val="center"/>
          </w:tcPr>
          <w:p w14:paraId="44E508A0" w14:textId="77777777" w:rsidR="00B57FCF" w:rsidRPr="00E02A25" w:rsidRDefault="00B57FCF" w:rsidP="00063468">
            <w:pPr>
              <w:jc w:val="center"/>
              <w:rPr>
                <w:rFonts w:eastAsia="仿宋"/>
                <w:color w:val="000000" w:themeColor="text1"/>
              </w:rPr>
            </w:pPr>
            <w:r w:rsidRPr="00E02A25">
              <w:rPr>
                <w:rFonts w:eastAsia="仿宋" w:hint="eastAsia"/>
                <w:color w:val="000000" w:themeColor="text1"/>
              </w:rPr>
              <w:t>百分制</w:t>
            </w:r>
          </w:p>
        </w:tc>
      </w:tr>
      <w:tr w:rsidR="006915EB" w:rsidRPr="00E02A25" w14:paraId="0C25F07F" w14:textId="77777777" w:rsidTr="00063468">
        <w:trPr>
          <w:trHeight w:val="628"/>
          <w:jc w:val="center"/>
        </w:trPr>
        <w:tc>
          <w:tcPr>
            <w:tcW w:w="2547" w:type="dxa"/>
            <w:vMerge w:val="restart"/>
            <w:tcBorders>
              <w:top w:val="single" w:sz="4" w:space="0" w:color="auto"/>
              <w:left w:val="single" w:sz="4" w:space="0" w:color="auto"/>
              <w:right w:val="single" w:sz="4" w:space="0" w:color="auto"/>
            </w:tcBorders>
            <w:vAlign w:val="center"/>
          </w:tcPr>
          <w:p w14:paraId="1865C476" w14:textId="77777777" w:rsidR="006915EB" w:rsidRPr="00E02A25" w:rsidRDefault="006915EB" w:rsidP="00063468">
            <w:pPr>
              <w:jc w:val="center"/>
              <w:rPr>
                <w:rFonts w:eastAsia="仿宋"/>
                <w:color w:val="000000" w:themeColor="text1"/>
              </w:rPr>
            </w:pPr>
            <w:r w:rsidRPr="00E02A25">
              <w:rPr>
                <w:rFonts w:eastAsia="仿宋" w:hint="eastAsia"/>
                <w:color w:val="000000" w:themeColor="text1"/>
              </w:rPr>
              <w:t>过程成绩</w:t>
            </w:r>
            <w:r w:rsidRPr="00E02A25">
              <w:rPr>
                <w:rFonts w:eastAsia="仿宋" w:hint="eastAsia"/>
                <w:color w:val="000000" w:themeColor="text1"/>
              </w:rPr>
              <w:t>/%</w:t>
            </w:r>
          </w:p>
        </w:tc>
        <w:tc>
          <w:tcPr>
            <w:tcW w:w="3583" w:type="dxa"/>
            <w:tcBorders>
              <w:top w:val="single" w:sz="4" w:space="0" w:color="auto"/>
              <w:left w:val="single" w:sz="4" w:space="0" w:color="auto"/>
              <w:bottom w:val="single" w:sz="4" w:space="0" w:color="auto"/>
              <w:right w:val="single" w:sz="4" w:space="0" w:color="auto"/>
            </w:tcBorders>
            <w:vAlign w:val="center"/>
          </w:tcPr>
          <w:p w14:paraId="132EA7CE" w14:textId="77777777" w:rsidR="006915EB" w:rsidRPr="00E02A25" w:rsidRDefault="006915EB" w:rsidP="00063468">
            <w:pPr>
              <w:jc w:val="left"/>
              <w:rPr>
                <w:rFonts w:eastAsia="仿宋"/>
                <w:color w:val="000000" w:themeColor="text1"/>
              </w:rPr>
            </w:pPr>
            <w:r w:rsidRPr="00E02A25">
              <w:rPr>
                <w:rFonts w:eastAsia="仿宋" w:hint="eastAsia"/>
                <w:color w:val="000000" w:themeColor="text1"/>
              </w:rPr>
              <w:t>平时表现：</w:t>
            </w:r>
            <w:r w:rsidRPr="00E02A25">
              <w:rPr>
                <w:rFonts w:eastAsia="仿宋"/>
                <w:color w:val="000000" w:themeColor="text1"/>
              </w:rPr>
              <w:t>包括平时作业、出勤情况、课堂表现等</w:t>
            </w:r>
          </w:p>
        </w:tc>
        <w:tc>
          <w:tcPr>
            <w:tcW w:w="1275" w:type="dxa"/>
            <w:tcBorders>
              <w:top w:val="single" w:sz="4" w:space="0" w:color="auto"/>
              <w:left w:val="single" w:sz="4" w:space="0" w:color="auto"/>
              <w:bottom w:val="single" w:sz="4" w:space="0" w:color="auto"/>
              <w:right w:val="single" w:sz="4" w:space="0" w:color="auto"/>
            </w:tcBorders>
            <w:vAlign w:val="center"/>
          </w:tcPr>
          <w:p w14:paraId="7FE84181" w14:textId="77777777" w:rsidR="006915EB" w:rsidRPr="00E02A25" w:rsidRDefault="006915EB" w:rsidP="00063468">
            <w:pPr>
              <w:jc w:val="center"/>
              <w:rPr>
                <w:rFonts w:eastAsia="仿宋"/>
                <w:color w:val="000000" w:themeColor="text1"/>
              </w:rPr>
            </w:pPr>
            <w:r w:rsidRPr="00E02A25">
              <w:rPr>
                <w:rFonts w:eastAsia="仿宋" w:hint="eastAsia"/>
                <w:color w:val="000000" w:themeColor="text1"/>
              </w:rPr>
              <w:t>1</w:t>
            </w:r>
            <w:r w:rsidRPr="00E02A25">
              <w:rPr>
                <w:rFonts w:eastAsia="仿宋"/>
                <w:color w:val="000000" w:themeColor="text1"/>
              </w:rPr>
              <w:t>0%</w:t>
            </w:r>
          </w:p>
        </w:tc>
      </w:tr>
      <w:tr w:rsidR="006915EB" w:rsidRPr="00E02A25" w14:paraId="2DBABB3C" w14:textId="77777777" w:rsidTr="003B119D">
        <w:trPr>
          <w:trHeight w:val="628"/>
          <w:jc w:val="center"/>
        </w:trPr>
        <w:tc>
          <w:tcPr>
            <w:tcW w:w="2547" w:type="dxa"/>
            <w:vMerge/>
            <w:tcBorders>
              <w:left w:val="single" w:sz="4" w:space="0" w:color="auto"/>
              <w:right w:val="single" w:sz="4" w:space="0" w:color="auto"/>
            </w:tcBorders>
            <w:vAlign w:val="center"/>
          </w:tcPr>
          <w:p w14:paraId="2687EAB7" w14:textId="77777777" w:rsidR="006915EB" w:rsidRPr="00E02A25" w:rsidRDefault="006915EB" w:rsidP="00063468">
            <w:pPr>
              <w:jc w:val="center"/>
              <w:rPr>
                <w:rFonts w:eastAsia="仿宋"/>
                <w:color w:val="000000" w:themeColor="text1"/>
              </w:rPr>
            </w:pPr>
          </w:p>
        </w:tc>
        <w:tc>
          <w:tcPr>
            <w:tcW w:w="3583" w:type="dxa"/>
            <w:tcBorders>
              <w:top w:val="single" w:sz="4" w:space="0" w:color="auto"/>
              <w:left w:val="single" w:sz="4" w:space="0" w:color="auto"/>
              <w:bottom w:val="single" w:sz="4" w:space="0" w:color="auto"/>
              <w:right w:val="single" w:sz="4" w:space="0" w:color="auto"/>
            </w:tcBorders>
            <w:vAlign w:val="center"/>
          </w:tcPr>
          <w:p w14:paraId="47443942" w14:textId="1AACDF35" w:rsidR="006915EB" w:rsidRPr="00E02A25" w:rsidRDefault="006915EB" w:rsidP="00063468">
            <w:pPr>
              <w:jc w:val="left"/>
              <w:rPr>
                <w:rFonts w:eastAsia="仿宋"/>
                <w:color w:val="000000" w:themeColor="text1"/>
              </w:rPr>
            </w:pPr>
            <w:r w:rsidRPr="00E02A25">
              <w:rPr>
                <w:rFonts w:eastAsia="仿宋" w:hint="eastAsia"/>
                <w:color w:val="000000" w:themeColor="text1"/>
              </w:rPr>
              <w:t>课堂测验：在上课时间内教师对学生进行非正式的小测验。</w:t>
            </w:r>
          </w:p>
        </w:tc>
        <w:tc>
          <w:tcPr>
            <w:tcW w:w="1275" w:type="dxa"/>
            <w:tcBorders>
              <w:top w:val="single" w:sz="4" w:space="0" w:color="auto"/>
              <w:left w:val="single" w:sz="4" w:space="0" w:color="auto"/>
              <w:bottom w:val="single" w:sz="4" w:space="0" w:color="auto"/>
              <w:right w:val="single" w:sz="4" w:space="0" w:color="auto"/>
            </w:tcBorders>
            <w:vAlign w:val="center"/>
          </w:tcPr>
          <w:p w14:paraId="1F557D75" w14:textId="29B54439" w:rsidR="006915EB" w:rsidRPr="00E02A25" w:rsidRDefault="006915EB" w:rsidP="00063468">
            <w:pPr>
              <w:jc w:val="center"/>
              <w:rPr>
                <w:rFonts w:eastAsia="仿宋"/>
                <w:color w:val="000000" w:themeColor="text1"/>
              </w:rPr>
            </w:pPr>
            <w:r w:rsidRPr="00E02A25">
              <w:rPr>
                <w:rFonts w:eastAsia="仿宋"/>
                <w:color w:val="000000" w:themeColor="text1"/>
              </w:rPr>
              <w:t>1</w:t>
            </w:r>
            <w:r w:rsidRPr="00E02A25">
              <w:rPr>
                <w:rFonts w:eastAsia="仿宋" w:hint="eastAsia"/>
                <w:color w:val="000000" w:themeColor="text1"/>
              </w:rPr>
              <w:t>5</w:t>
            </w:r>
            <w:r w:rsidRPr="00E02A25">
              <w:rPr>
                <w:rFonts w:eastAsia="仿宋"/>
                <w:color w:val="000000" w:themeColor="text1"/>
              </w:rPr>
              <w:t>%</w:t>
            </w:r>
          </w:p>
        </w:tc>
      </w:tr>
      <w:tr w:rsidR="006915EB" w:rsidRPr="00E02A25" w14:paraId="63959906" w14:textId="77777777" w:rsidTr="00063468">
        <w:trPr>
          <w:trHeight w:val="628"/>
          <w:jc w:val="center"/>
        </w:trPr>
        <w:tc>
          <w:tcPr>
            <w:tcW w:w="2547" w:type="dxa"/>
            <w:vMerge/>
            <w:tcBorders>
              <w:left w:val="single" w:sz="4" w:space="0" w:color="auto"/>
              <w:right w:val="single" w:sz="4" w:space="0" w:color="auto"/>
            </w:tcBorders>
            <w:vAlign w:val="center"/>
            <w:hideMark/>
          </w:tcPr>
          <w:p w14:paraId="6FADBC71" w14:textId="77777777" w:rsidR="006915EB" w:rsidRPr="00E02A25" w:rsidRDefault="006915EB" w:rsidP="00063468">
            <w:pPr>
              <w:jc w:val="center"/>
              <w:rPr>
                <w:rFonts w:eastAsia="仿宋"/>
                <w:color w:val="000000" w:themeColor="text1"/>
              </w:rPr>
            </w:pPr>
          </w:p>
        </w:tc>
        <w:tc>
          <w:tcPr>
            <w:tcW w:w="3583" w:type="dxa"/>
            <w:tcBorders>
              <w:top w:val="single" w:sz="4" w:space="0" w:color="auto"/>
              <w:left w:val="single" w:sz="4" w:space="0" w:color="auto"/>
              <w:bottom w:val="single" w:sz="4" w:space="0" w:color="auto"/>
              <w:right w:val="single" w:sz="4" w:space="0" w:color="auto"/>
            </w:tcBorders>
            <w:vAlign w:val="center"/>
            <w:hideMark/>
          </w:tcPr>
          <w:p w14:paraId="77233E79" w14:textId="4B802A40" w:rsidR="006915EB" w:rsidRPr="00E02A25" w:rsidRDefault="006915EB" w:rsidP="00063468">
            <w:pPr>
              <w:jc w:val="left"/>
              <w:rPr>
                <w:rFonts w:eastAsia="仿宋"/>
                <w:color w:val="000000" w:themeColor="text1"/>
              </w:rPr>
            </w:pPr>
            <w:r w:rsidRPr="00E02A25">
              <w:rPr>
                <w:rFonts w:eastAsia="仿宋" w:hint="eastAsia"/>
                <w:color w:val="000000" w:themeColor="text1"/>
              </w:rPr>
              <w:t>课后作业：教师安排的常规作业。</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2098E0" w14:textId="14B90816" w:rsidR="006915EB" w:rsidRPr="00E02A25" w:rsidRDefault="006915EB" w:rsidP="00063468">
            <w:pPr>
              <w:jc w:val="center"/>
              <w:rPr>
                <w:rFonts w:eastAsia="仿宋"/>
                <w:color w:val="000000" w:themeColor="text1"/>
              </w:rPr>
            </w:pPr>
            <w:r w:rsidRPr="00E02A25">
              <w:rPr>
                <w:rFonts w:eastAsia="仿宋"/>
                <w:color w:val="000000" w:themeColor="text1"/>
              </w:rPr>
              <w:t>1</w:t>
            </w:r>
            <w:r w:rsidRPr="00E02A25">
              <w:rPr>
                <w:rFonts w:eastAsia="仿宋" w:hint="eastAsia"/>
                <w:color w:val="000000" w:themeColor="text1"/>
              </w:rPr>
              <w:t>5</w:t>
            </w:r>
            <w:r w:rsidRPr="00E02A25">
              <w:rPr>
                <w:rFonts w:eastAsia="仿宋"/>
                <w:color w:val="000000" w:themeColor="text1"/>
              </w:rPr>
              <w:t>%</w:t>
            </w:r>
          </w:p>
        </w:tc>
      </w:tr>
      <w:tr w:rsidR="006915EB" w:rsidRPr="00E02A25" w14:paraId="471A254A" w14:textId="77777777" w:rsidTr="003B119D">
        <w:trPr>
          <w:trHeight w:val="628"/>
          <w:jc w:val="center"/>
        </w:trPr>
        <w:tc>
          <w:tcPr>
            <w:tcW w:w="2547" w:type="dxa"/>
            <w:vMerge/>
            <w:tcBorders>
              <w:left w:val="single" w:sz="4" w:space="0" w:color="auto"/>
              <w:right w:val="single" w:sz="4" w:space="0" w:color="auto"/>
            </w:tcBorders>
            <w:vAlign w:val="center"/>
          </w:tcPr>
          <w:p w14:paraId="7D1C583D" w14:textId="77777777" w:rsidR="006915EB" w:rsidRPr="00E02A25" w:rsidRDefault="006915EB" w:rsidP="00063468">
            <w:pPr>
              <w:jc w:val="center"/>
              <w:rPr>
                <w:rFonts w:eastAsia="仿宋"/>
                <w:color w:val="000000" w:themeColor="text1"/>
              </w:rPr>
            </w:pPr>
          </w:p>
        </w:tc>
        <w:tc>
          <w:tcPr>
            <w:tcW w:w="3583" w:type="dxa"/>
            <w:tcBorders>
              <w:top w:val="single" w:sz="4" w:space="0" w:color="auto"/>
              <w:left w:val="single" w:sz="4" w:space="0" w:color="auto"/>
              <w:bottom w:val="single" w:sz="4" w:space="0" w:color="auto"/>
              <w:right w:val="single" w:sz="4" w:space="0" w:color="auto"/>
            </w:tcBorders>
            <w:vAlign w:val="center"/>
          </w:tcPr>
          <w:p w14:paraId="43720CED" w14:textId="50D390CA" w:rsidR="006915EB" w:rsidRPr="00E02A25" w:rsidRDefault="006915EB" w:rsidP="00063468">
            <w:pPr>
              <w:jc w:val="left"/>
              <w:rPr>
                <w:rFonts w:eastAsia="仿宋"/>
                <w:color w:val="000000" w:themeColor="text1"/>
              </w:rPr>
            </w:pPr>
            <w:r w:rsidRPr="00E02A25">
              <w:rPr>
                <w:rFonts w:eastAsia="仿宋" w:hint="eastAsia"/>
                <w:color w:val="000000" w:themeColor="text1"/>
              </w:rPr>
              <w:t>专题报告：教师安排的专题报告</w:t>
            </w:r>
          </w:p>
        </w:tc>
        <w:tc>
          <w:tcPr>
            <w:tcW w:w="1275" w:type="dxa"/>
            <w:tcBorders>
              <w:top w:val="single" w:sz="4" w:space="0" w:color="auto"/>
              <w:left w:val="single" w:sz="4" w:space="0" w:color="auto"/>
              <w:bottom w:val="single" w:sz="4" w:space="0" w:color="auto"/>
              <w:right w:val="single" w:sz="4" w:space="0" w:color="auto"/>
            </w:tcBorders>
            <w:vAlign w:val="center"/>
          </w:tcPr>
          <w:p w14:paraId="0966C82D" w14:textId="7758744A" w:rsidR="006915EB" w:rsidRPr="00E02A25" w:rsidRDefault="006915EB" w:rsidP="00063468">
            <w:pPr>
              <w:jc w:val="center"/>
              <w:rPr>
                <w:rFonts w:eastAsia="仿宋"/>
                <w:color w:val="000000" w:themeColor="text1"/>
              </w:rPr>
            </w:pPr>
            <w:r w:rsidRPr="00E02A25">
              <w:rPr>
                <w:rFonts w:eastAsia="仿宋" w:hint="eastAsia"/>
                <w:color w:val="000000" w:themeColor="text1"/>
              </w:rPr>
              <w:t>1</w:t>
            </w:r>
            <w:r w:rsidRPr="00E02A25">
              <w:rPr>
                <w:rFonts w:eastAsia="仿宋"/>
                <w:color w:val="000000" w:themeColor="text1"/>
              </w:rPr>
              <w:t>0%</w:t>
            </w:r>
          </w:p>
        </w:tc>
      </w:tr>
      <w:tr w:rsidR="006915EB" w:rsidRPr="00E02A25" w14:paraId="01E9F1E8" w14:textId="77777777" w:rsidTr="00063468">
        <w:trPr>
          <w:trHeight w:val="628"/>
          <w:jc w:val="center"/>
        </w:trPr>
        <w:tc>
          <w:tcPr>
            <w:tcW w:w="2547" w:type="dxa"/>
            <w:vMerge/>
            <w:tcBorders>
              <w:left w:val="single" w:sz="4" w:space="0" w:color="auto"/>
              <w:bottom w:val="single" w:sz="4" w:space="0" w:color="auto"/>
              <w:right w:val="single" w:sz="4" w:space="0" w:color="auto"/>
            </w:tcBorders>
            <w:vAlign w:val="center"/>
          </w:tcPr>
          <w:p w14:paraId="133C07C6" w14:textId="77777777" w:rsidR="006915EB" w:rsidRPr="00E02A25" w:rsidRDefault="006915EB" w:rsidP="00063468">
            <w:pPr>
              <w:jc w:val="center"/>
              <w:rPr>
                <w:rFonts w:eastAsia="仿宋"/>
                <w:color w:val="000000" w:themeColor="text1"/>
              </w:rPr>
            </w:pPr>
          </w:p>
        </w:tc>
        <w:tc>
          <w:tcPr>
            <w:tcW w:w="3583" w:type="dxa"/>
            <w:tcBorders>
              <w:top w:val="single" w:sz="4" w:space="0" w:color="auto"/>
              <w:left w:val="single" w:sz="4" w:space="0" w:color="auto"/>
              <w:bottom w:val="single" w:sz="4" w:space="0" w:color="auto"/>
              <w:right w:val="single" w:sz="4" w:space="0" w:color="auto"/>
            </w:tcBorders>
            <w:vAlign w:val="center"/>
          </w:tcPr>
          <w:p w14:paraId="01030383" w14:textId="4312175F" w:rsidR="006915EB" w:rsidRPr="00E02A25" w:rsidRDefault="006915EB" w:rsidP="00063468">
            <w:pPr>
              <w:jc w:val="left"/>
              <w:rPr>
                <w:rFonts w:eastAsia="仿宋" w:hint="eastAsia"/>
                <w:color w:val="000000" w:themeColor="text1"/>
              </w:rPr>
            </w:pPr>
            <w:r>
              <w:rPr>
                <w:rFonts w:eastAsia="仿宋" w:hint="eastAsia"/>
                <w:color w:val="000000" w:themeColor="text1"/>
              </w:rPr>
              <w:t>期中</w:t>
            </w:r>
            <w:r w:rsidRPr="006915EB">
              <w:rPr>
                <w:rFonts w:eastAsia="仿宋" w:hint="eastAsia"/>
                <w:color w:val="000000" w:themeColor="text1"/>
              </w:rPr>
              <w:t>测试</w:t>
            </w:r>
          </w:p>
        </w:tc>
        <w:tc>
          <w:tcPr>
            <w:tcW w:w="1275" w:type="dxa"/>
            <w:tcBorders>
              <w:top w:val="single" w:sz="4" w:space="0" w:color="auto"/>
              <w:left w:val="single" w:sz="4" w:space="0" w:color="auto"/>
              <w:bottom w:val="single" w:sz="4" w:space="0" w:color="auto"/>
              <w:right w:val="single" w:sz="4" w:space="0" w:color="auto"/>
            </w:tcBorders>
            <w:vAlign w:val="center"/>
          </w:tcPr>
          <w:p w14:paraId="6BAA5E20" w14:textId="437ACB4B" w:rsidR="006915EB" w:rsidRPr="00E02A25" w:rsidRDefault="006915EB" w:rsidP="00063468">
            <w:pPr>
              <w:jc w:val="center"/>
              <w:rPr>
                <w:rFonts w:eastAsia="仿宋" w:hint="eastAsia"/>
                <w:color w:val="000000" w:themeColor="text1"/>
              </w:rPr>
            </w:pPr>
            <w:r>
              <w:rPr>
                <w:rFonts w:eastAsia="仿宋" w:hint="eastAsia"/>
                <w:color w:val="000000" w:themeColor="text1"/>
              </w:rPr>
              <w:t>10%</w:t>
            </w:r>
          </w:p>
        </w:tc>
      </w:tr>
      <w:tr w:rsidR="00E02A25" w:rsidRPr="00E02A25" w14:paraId="4104CE08" w14:textId="77777777" w:rsidTr="00063468">
        <w:trPr>
          <w:trHeight w:val="628"/>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1155189" w14:textId="77777777" w:rsidR="00B57FCF" w:rsidRPr="00E02A25" w:rsidRDefault="00B57FCF" w:rsidP="00063468">
            <w:pPr>
              <w:jc w:val="center"/>
              <w:rPr>
                <w:rFonts w:eastAsia="仿宋"/>
                <w:color w:val="000000" w:themeColor="text1"/>
              </w:rPr>
            </w:pPr>
            <w:r w:rsidRPr="00E02A25">
              <w:rPr>
                <w:rFonts w:eastAsia="仿宋" w:hint="eastAsia"/>
                <w:color w:val="000000" w:themeColor="text1"/>
              </w:rPr>
              <w:t>结课考试成绩</w:t>
            </w:r>
            <w:r w:rsidRPr="00E02A25">
              <w:rPr>
                <w:rFonts w:eastAsia="仿宋" w:hint="eastAsia"/>
                <w:color w:val="000000" w:themeColor="text1"/>
              </w:rPr>
              <w:t>/%</w:t>
            </w:r>
          </w:p>
        </w:tc>
        <w:tc>
          <w:tcPr>
            <w:tcW w:w="3583" w:type="dxa"/>
            <w:tcBorders>
              <w:top w:val="single" w:sz="4" w:space="0" w:color="auto"/>
              <w:left w:val="single" w:sz="4" w:space="0" w:color="auto"/>
              <w:bottom w:val="single" w:sz="4" w:space="0" w:color="auto"/>
              <w:right w:val="single" w:sz="4" w:space="0" w:color="auto"/>
            </w:tcBorders>
            <w:vAlign w:val="center"/>
            <w:hideMark/>
          </w:tcPr>
          <w:p w14:paraId="39E5E3D0" w14:textId="6DAAA69D" w:rsidR="00B57FCF" w:rsidRPr="00E02A25" w:rsidRDefault="00B57FCF" w:rsidP="00063468">
            <w:pPr>
              <w:jc w:val="left"/>
              <w:rPr>
                <w:rFonts w:eastAsia="仿宋"/>
                <w:color w:val="000000" w:themeColor="text1"/>
              </w:rPr>
            </w:pPr>
            <w:r w:rsidRPr="00E02A25">
              <w:rPr>
                <w:rFonts w:eastAsia="仿宋"/>
                <w:color w:val="000000" w:themeColor="text1"/>
              </w:rPr>
              <w:t>1.</w:t>
            </w:r>
            <w:r w:rsidRPr="00E02A25">
              <w:rPr>
                <w:rFonts w:eastAsia="仿宋" w:hint="eastAsia"/>
                <w:color w:val="000000" w:themeColor="text1"/>
              </w:rPr>
              <w:t>开</w:t>
            </w:r>
            <w:r w:rsidRPr="00E02A25">
              <w:rPr>
                <w:rFonts w:eastAsia="仿宋"/>
                <w:color w:val="000000" w:themeColor="text1"/>
              </w:rPr>
              <w:t>卷考试，卷面成绩总分</w:t>
            </w:r>
            <w:r w:rsidRPr="00E02A25">
              <w:rPr>
                <w:rFonts w:eastAsia="仿宋"/>
                <w:color w:val="000000" w:themeColor="text1"/>
              </w:rPr>
              <w:t>100</w:t>
            </w:r>
            <w:r w:rsidRPr="00E02A25">
              <w:rPr>
                <w:rFonts w:eastAsia="仿宋"/>
                <w:color w:val="000000" w:themeColor="text1"/>
              </w:rPr>
              <w:t>分。</w:t>
            </w:r>
          </w:p>
          <w:p w14:paraId="436183BF" w14:textId="20D3E199" w:rsidR="00B57FCF" w:rsidRPr="00E02A25" w:rsidRDefault="00B57FCF" w:rsidP="00063468">
            <w:pPr>
              <w:jc w:val="left"/>
              <w:rPr>
                <w:rFonts w:eastAsia="仿宋"/>
                <w:color w:val="000000" w:themeColor="text1"/>
              </w:rPr>
            </w:pPr>
            <w:r w:rsidRPr="00E02A25">
              <w:rPr>
                <w:rFonts w:eastAsia="仿宋"/>
                <w:color w:val="000000" w:themeColor="text1"/>
              </w:rPr>
              <w:t>2.</w:t>
            </w:r>
            <w:r w:rsidRPr="00E02A25">
              <w:rPr>
                <w:rFonts w:eastAsia="仿宋"/>
                <w:color w:val="000000" w:themeColor="text1"/>
              </w:rPr>
              <w:t>主要考核学生对基本知识的掌握能力，综合运用所学知识分析问题、解决问题的能力；题型主要有填空、选择、简答题、综合题等。</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08006B" w14:textId="4058B14B" w:rsidR="00B57FCF" w:rsidRPr="00E02A25" w:rsidRDefault="006915EB" w:rsidP="00063468">
            <w:pPr>
              <w:jc w:val="center"/>
              <w:rPr>
                <w:rFonts w:eastAsia="仿宋"/>
                <w:color w:val="000000" w:themeColor="text1"/>
              </w:rPr>
            </w:pPr>
            <w:r>
              <w:rPr>
                <w:rFonts w:eastAsia="仿宋" w:hint="eastAsia"/>
                <w:color w:val="000000" w:themeColor="text1"/>
              </w:rPr>
              <w:t>4</w:t>
            </w:r>
            <w:r w:rsidR="00B57FCF" w:rsidRPr="00E02A25">
              <w:rPr>
                <w:rFonts w:eastAsia="仿宋"/>
                <w:color w:val="000000" w:themeColor="text1"/>
              </w:rPr>
              <w:t>0%</w:t>
            </w:r>
          </w:p>
        </w:tc>
      </w:tr>
    </w:tbl>
    <w:p w14:paraId="611A782E" w14:textId="77777777" w:rsidR="00B57FCF" w:rsidRDefault="00B57FCF" w:rsidP="00D2634B">
      <w:pPr>
        <w:rPr>
          <w:rFonts w:ascii="黑体" w:eastAsia="黑体" w:hAnsi="黑体" w:hint="eastAsia"/>
          <w:szCs w:val="21"/>
          <w:lang w:val="en-GB"/>
        </w:rPr>
      </w:pPr>
    </w:p>
    <w:p w14:paraId="44BE5A55" w14:textId="77777777"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678C69B4" w14:textId="77777777" w:rsidR="00E02A25" w:rsidRPr="00E02A25" w:rsidRDefault="00E02A25" w:rsidP="00E02A25">
      <w:pPr>
        <w:spacing w:line="360" w:lineRule="auto"/>
        <w:ind w:firstLineChars="200" w:firstLine="482"/>
        <w:rPr>
          <w:rFonts w:ascii="Times New Roman" w:eastAsia="仿宋" w:hAnsi="Times New Roman" w:cs="Times New Roman"/>
          <w:b/>
          <w:color w:val="000000"/>
          <w:sz w:val="24"/>
          <w:szCs w:val="24"/>
        </w:rPr>
      </w:pPr>
      <w:r w:rsidRPr="00E02A25">
        <w:rPr>
          <w:rFonts w:ascii="Times New Roman" w:eastAsia="仿宋" w:hAnsi="Times New Roman" w:cs="Times New Roman"/>
          <w:b/>
          <w:color w:val="000000"/>
          <w:sz w:val="24"/>
          <w:szCs w:val="24"/>
        </w:rPr>
        <w:t>1</w:t>
      </w:r>
      <w:r w:rsidRPr="00E02A25">
        <w:rPr>
          <w:rFonts w:ascii="Times New Roman" w:eastAsia="仿宋" w:hAnsi="Times New Roman" w:cs="Times New Roman"/>
          <w:b/>
          <w:color w:val="000000"/>
          <w:sz w:val="24"/>
          <w:szCs w:val="24"/>
        </w:rPr>
        <w:t>．教材</w:t>
      </w:r>
    </w:p>
    <w:tbl>
      <w:tblPr>
        <w:tblW w:w="0" w:type="auto"/>
        <w:tblLook w:val="0000" w:firstRow="0" w:lastRow="0" w:firstColumn="0" w:lastColumn="0" w:noHBand="0" w:noVBand="0"/>
      </w:tblPr>
      <w:tblGrid>
        <w:gridCol w:w="756"/>
        <w:gridCol w:w="1145"/>
        <w:gridCol w:w="1314"/>
        <w:gridCol w:w="586"/>
        <w:gridCol w:w="1009"/>
        <w:gridCol w:w="1516"/>
        <w:gridCol w:w="1970"/>
      </w:tblGrid>
      <w:tr w:rsidR="00E02A25" w:rsidRPr="00E02A25" w14:paraId="5E123EBE" w14:textId="77777777" w:rsidTr="00063468">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0C009B1" w14:textId="77777777" w:rsidR="00E02A25" w:rsidRPr="00E02A25" w:rsidRDefault="00E02A25" w:rsidP="00E02A25">
            <w:pPr>
              <w:widowControl/>
              <w:jc w:val="center"/>
              <w:textAlignment w:val="center"/>
              <w:rPr>
                <w:rFonts w:ascii="宋体" w:eastAsia="宋体" w:hAnsi="宋体" w:cs="宋体" w:hint="eastAsia"/>
                <w:b/>
                <w:bCs/>
                <w:color w:val="000000"/>
                <w:sz w:val="20"/>
                <w:szCs w:val="20"/>
              </w:rPr>
            </w:pPr>
            <w:r w:rsidRPr="00E02A25">
              <w:rPr>
                <w:rFonts w:ascii="宋体" w:eastAsia="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4082F9" w14:textId="77777777" w:rsidR="00E02A25" w:rsidRPr="00E02A25" w:rsidRDefault="00E02A25" w:rsidP="00E02A25">
            <w:pPr>
              <w:widowControl/>
              <w:jc w:val="center"/>
              <w:textAlignment w:val="center"/>
              <w:rPr>
                <w:rFonts w:ascii="宋体" w:eastAsia="宋体" w:hAnsi="宋体" w:cs="宋体" w:hint="eastAsia"/>
                <w:b/>
                <w:bCs/>
                <w:color w:val="000000"/>
                <w:sz w:val="20"/>
                <w:szCs w:val="20"/>
              </w:rPr>
            </w:pPr>
            <w:r w:rsidRPr="00E02A25">
              <w:rPr>
                <w:rFonts w:ascii="宋体" w:eastAsia="宋体" w:hAnsi="宋体" w:cs="宋体"/>
                <w:b/>
                <w:bCs/>
                <w:color w:val="000000"/>
                <w:sz w:val="20"/>
                <w:szCs w:val="20"/>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ED62B8" w14:textId="77777777" w:rsidR="00E02A25" w:rsidRPr="00E02A25" w:rsidRDefault="00E02A25" w:rsidP="00E02A25">
            <w:pPr>
              <w:widowControl/>
              <w:jc w:val="center"/>
              <w:textAlignment w:val="center"/>
              <w:rPr>
                <w:rFonts w:ascii="宋体" w:eastAsia="宋体" w:hAnsi="宋体" w:cs="宋体" w:hint="eastAsia"/>
                <w:b/>
                <w:bCs/>
                <w:color w:val="000000"/>
                <w:sz w:val="20"/>
                <w:szCs w:val="20"/>
              </w:rPr>
            </w:pPr>
            <w:r w:rsidRPr="00E02A25">
              <w:rPr>
                <w:rFonts w:ascii="宋体" w:eastAsia="宋体" w:hAnsi="宋体" w:cs="宋体"/>
                <w:b/>
                <w:bCs/>
                <w:color w:val="000000"/>
                <w:sz w:val="20"/>
                <w:szCs w:val="20"/>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0F12C00" w14:textId="77777777" w:rsidR="00E02A25" w:rsidRPr="00E02A25" w:rsidRDefault="00E02A25" w:rsidP="00E02A25">
            <w:pPr>
              <w:widowControl/>
              <w:jc w:val="center"/>
              <w:textAlignment w:val="center"/>
              <w:rPr>
                <w:rFonts w:ascii="宋体" w:eastAsia="宋体" w:hAnsi="宋体" w:cs="宋体" w:hint="eastAsia"/>
                <w:b/>
                <w:bCs/>
                <w:color w:val="000000"/>
                <w:sz w:val="20"/>
                <w:szCs w:val="20"/>
              </w:rPr>
            </w:pPr>
            <w:r w:rsidRPr="00E02A25">
              <w:rPr>
                <w:rFonts w:ascii="宋体" w:eastAsia="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F31B8EB" w14:textId="77777777" w:rsidR="00E02A25" w:rsidRPr="00E02A25" w:rsidRDefault="00E02A25" w:rsidP="00E02A25">
            <w:pPr>
              <w:widowControl/>
              <w:jc w:val="center"/>
              <w:textAlignment w:val="center"/>
              <w:rPr>
                <w:rFonts w:ascii="宋体" w:eastAsia="宋体" w:hAnsi="宋体" w:cs="宋体" w:hint="eastAsia"/>
                <w:b/>
                <w:bCs/>
                <w:color w:val="000000"/>
                <w:sz w:val="20"/>
                <w:szCs w:val="20"/>
              </w:rPr>
            </w:pPr>
            <w:r w:rsidRPr="00E02A25">
              <w:rPr>
                <w:rFonts w:ascii="宋体" w:eastAsia="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18FDCB2" w14:textId="77777777" w:rsidR="00E02A25" w:rsidRPr="00E02A25" w:rsidRDefault="00E02A25" w:rsidP="00E02A25">
            <w:pPr>
              <w:widowControl/>
              <w:jc w:val="center"/>
              <w:textAlignment w:val="center"/>
              <w:rPr>
                <w:rFonts w:ascii="宋体" w:eastAsia="宋体" w:hAnsi="宋体" w:cs="宋体" w:hint="eastAsia"/>
                <w:b/>
                <w:bCs/>
                <w:color w:val="000000"/>
                <w:sz w:val="20"/>
                <w:szCs w:val="20"/>
              </w:rPr>
            </w:pPr>
            <w:r w:rsidRPr="00E02A25">
              <w:rPr>
                <w:rFonts w:ascii="宋体" w:eastAsia="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128F5A" w14:textId="77777777" w:rsidR="00E02A25" w:rsidRPr="00E02A25" w:rsidRDefault="00E02A25" w:rsidP="00E02A25">
            <w:pPr>
              <w:widowControl/>
              <w:jc w:val="center"/>
              <w:textAlignment w:val="center"/>
              <w:rPr>
                <w:rFonts w:ascii="宋体" w:eastAsia="宋体" w:hAnsi="宋体" w:cs="宋体" w:hint="eastAsia"/>
                <w:b/>
                <w:bCs/>
                <w:color w:val="000000"/>
                <w:sz w:val="20"/>
                <w:szCs w:val="20"/>
              </w:rPr>
            </w:pPr>
            <w:r w:rsidRPr="00E02A25">
              <w:rPr>
                <w:rFonts w:ascii="宋体" w:eastAsia="宋体" w:hAnsi="宋体" w:cs="宋体"/>
                <w:b/>
                <w:bCs/>
                <w:color w:val="000000"/>
                <w:sz w:val="20"/>
                <w:szCs w:val="20"/>
                <w:lang w:bidi="ar"/>
              </w:rPr>
              <w:t>教材级别</w:t>
            </w:r>
          </w:p>
        </w:tc>
      </w:tr>
      <w:tr w:rsidR="00E02A25" w:rsidRPr="00E02A25" w14:paraId="415C9B9B" w14:textId="77777777" w:rsidTr="00063468">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CFDF110" w14:textId="77777777" w:rsidR="00E02A25" w:rsidRPr="00E02A25" w:rsidRDefault="00E02A25" w:rsidP="00E02A25">
            <w:pPr>
              <w:widowControl/>
              <w:jc w:val="center"/>
              <w:textAlignment w:val="center"/>
              <w:rPr>
                <w:rFonts w:ascii="宋体" w:eastAsia="宋体" w:hAnsi="宋体" w:cs="宋体" w:hint="eastAsia"/>
                <w:color w:val="000000"/>
                <w:sz w:val="20"/>
                <w:szCs w:val="20"/>
              </w:rPr>
            </w:pPr>
            <w:bookmarkStart w:id="1" w:name="_Hlk175872941"/>
            <w:r w:rsidRPr="00E02A25">
              <w:rPr>
                <w:rFonts w:ascii="宋体" w:eastAsia="宋体" w:hAnsi="宋体" w:cs="宋体" w:hint="eastAsia"/>
                <w:color w:val="000000"/>
                <w:kern w:val="0"/>
                <w:sz w:val="20"/>
                <w:szCs w:val="20"/>
                <w:lang w:bidi="ar"/>
              </w:rPr>
              <w:t>环境经济学</w:t>
            </w:r>
            <w:bookmarkEnd w:id="1"/>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515DE30" w14:textId="77777777" w:rsidR="00E02A25" w:rsidRPr="00E02A25" w:rsidRDefault="00E02A25" w:rsidP="00E02A25">
            <w:pPr>
              <w:widowControl/>
              <w:jc w:val="center"/>
              <w:textAlignment w:val="center"/>
              <w:rPr>
                <w:rFonts w:ascii="宋体" w:eastAsia="宋体" w:hAnsi="宋体" w:cs="宋体" w:hint="eastAsia"/>
                <w:color w:val="000000"/>
                <w:sz w:val="20"/>
                <w:szCs w:val="20"/>
              </w:rPr>
            </w:pPr>
            <w:bookmarkStart w:id="2" w:name="_Hlk175872965"/>
            <w:r w:rsidRPr="00E02A25">
              <w:rPr>
                <w:rFonts w:ascii="宋体" w:eastAsia="宋体" w:hAnsi="宋体" w:cs="宋体" w:hint="eastAsia"/>
                <w:color w:val="000000"/>
                <w:kern w:val="0"/>
                <w:sz w:val="20"/>
                <w:szCs w:val="20"/>
                <w:lang w:bidi="ar"/>
              </w:rPr>
              <w:t>20</w:t>
            </w:r>
            <w:r w:rsidRPr="00E02A25">
              <w:rPr>
                <w:rFonts w:ascii="宋体" w:eastAsia="宋体" w:hAnsi="宋体" w:cs="宋体"/>
                <w:color w:val="000000"/>
                <w:kern w:val="0"/>
                <w:sz w:val="20"/>
                <w:szCs w:val="20"/>
                <w:lang w:bidi="ar"/>
              </w:rPr>
              <w:t>2</w:t>
            </w:r>
            <w:r w:rsidRPr="00E02A25">
              <w:rPr>
                <w:rFonts w:ascii="宋体" w:eastAsia="宋体" w:hAnsi="宋体" w:cs="宋体" w:hint="eastAsia"/>
                <w:color w:val="000000"/>
                <w:kern w:val="0"/>
                <w:sz w:val="20"/>
                <w:szCs w:val="20"/>
                <w:lang w:bidi="ar"/>
              </w:rPr>
              <w:t>1年</w:t>
            </w:r>
            <w:r w:rsidRPr="00E02A25">
              <w:rPr>
                <w:rFonts w:ascii="宋体" w:eastAsia="宋体" w:hAnsi="宋体" w:cs="宋体"/>
                <w:color w:val="000000"/>
                <w:kern w:val="0"/>
                <w:sz w:val="20"/>
                <w:szCs w:val="20"/>
                <w:lang w:bidi="ar"/>
              </w:rPr>
              <w:t>3</w:t>
            </w:r>
            <w:r w:rsidRPr="00E02A25">
              <w:rPr>
                <w:rFonts w:ascii="宋体" w:eastAsia="宋体" w:hAnsi="宋体" w:cs="宋体" w:hint="eastAsia"/>
                <w:color w:val="000000"/>
                <w:kern w:val="0"/>
                <w:sz w:val="20"/>
                <w:szCs w:val="20"/>
                <w:lang w:bidi="ar"/>
              </w:rPr>
              <w:t>月第</w:t>
            </w:r>
            <w:r w:rsidRPr="00E02A25">
              <w:rPr>
                <w:rFonts w:ascii="宋体" w:eastAsia="宋体" w:hAnsi="宋体" w:cs="宋体"/>
                <w:color w:val="000000"/>
                <w:kern w:val="0"/>
                <w:sz w:val="20"/>
                <w:szCs w:val="20"/>
                <w:lang w:bidi="ar"/>
              </w:rPr>
              <w:t>4</w:t>
            </w:r>
            <w:r w:rsidRPr="00E02A25">
              <w:rPr>
                <w:rFonts w:ascii="宋体" w:eastAsia="宋体" w:hAnsi="宋体" w:cs="宋体" w:hint="eastAsia"/>
                <w:color w:val="000000"/>
                <w:kern w:val="0"/>
                <w:sz w:val="20"/>
                <w:szCs w:val="20"/>
                <w:lang w:bidi="ar"/>
              </w:rPr>
              <w:t>版</w:t>
            </w:r>
            <w:bookmarkEnd w:id="2"/>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2F99628" w14:textId="77777777" w:rsidR="00E02A25" w:rsidRPr="00E02A25" w:rsidRDefault="00E02A25" w:rsidP="00E02A25">
            <w:pPr>
              <w:widowControl/>
              <w:jc w:val="center"/>
              <w:textAlignment w:val="center"/>
              <w:rPr>
                <w:rFonts w:ascii="宋体" w:eastAsia="宋体" w:hAnsi="宋体" w:cs="宋体" w:hint="eastAsia"/>
                <w:color w:val="000000"/>
                <w:sz w:val="20"/>
                <w:szCs w:val="20"/>
              </w:rPr>
            </w:pPr>
            <w:r w:rsidRPr="00E02A25">
              <w:rPr>
                <w:rFonts w:ascii="宋体" w:eastAsia="宋体" w:hAnsi="宋体" w:cs="宋体" w:hint="eastAsia"/>
                <w:color w:val="000000"/>
                <w:kern w:val="0"/>
                <w:sz w:val="20"/>
                <w:szCs w:val="20"/>
                <w:lang w:bidi="ar"/>
              </w:rPr>
              <w:t>20</w:t>
            </w:r>
            <w:r w:rsidRPr="00E02A25">
              <w:rPr>
                <w:rFonts w:ascii="宋体" w:eastAsia="宋体" w:hAnsi="宋体" w:cs="宋体"/>
                <w:color w:val="000000"/>
                <w:kern w:val="0"/>
                <w:sz w:val="20"/>
                <w:szCs w:val="20"/>
                <w:lang w:bidi="ar"/>
              </w:rPr>
              <w:t>21</w:t>
            </w:r>
            <w:r w:rsidRPr="00E02A25">
              <w:rPr>
                <w:rFonts w:ascii="宋体" w:eastAsia="宋体" w:hAnsi="宋体" w:cs="宋体" w:hint="eastAsia"/>
                <w:color w:val="000000"/>
                <w:kern w:val="0"/>
                <w:sz w:val="20"/>
                <w:szCs w:val="20"/>
                <w:lang w:bidi="ar"/>
              </w:rPr>
              <w:t>年</w:t>
            </w:r>
            <w:r w:rsidRPr="00E02A25">
              <w:rPr>
                <w:rFonts w:ascii="宋体" w:eastAsia="宋体" w:hAnsi="宋体" w:cs="宋体"/>
                <w:color w:val="000000"/>
                <w:kern w:val="0"/>
                <w:sz w:val="20"/>
                <w:szCs w:val="20"/>
                <w:lang w:bidi="ar"/>
              </w:rPr>
              <w:t>3</w:t>
            </w:r>
            <w:r w:rsidRPr="00E02A25">
              <w:rPr>
                <w:rFonts w:ascii="宋体" w:eastAsia="宋体" w:hAnsi="宋体" w:cs="宋体" w:hint="eastAsia"/>
                <w:color w:val="000000"/>
                <w:kern w:val="0"/>
                <w:sz w:val="20"/>
                <w:szCs w:val="20"/>
                <w:lang w:bidi="ar"/>
              </w:rPr>
              <w:t>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C023148" w14:textId="77777777" w:rsidR="00E02A25" w:rsidRPr="00E02A25" w:rsidRDefault="00E02A25" w:rsidP="00E02A25">
            <w:pPr>
              <w:widowControl/>
              <w:jc w:val="center"/>
              <w:textAlignment w:val="center"/>
              <w:rPr>
                <w:rFonts w:ascii="宋体" w:eastAsia="宋体" w:hAnsi="宋体" w:cs="宋体" w:hint="eastAsia"/>
                <w:color w:val="000000"/>
                <w:sz w:val="20"/>
                <w:szCs w:val="20"/>
              </w:rPr>
            </w:pPr>
            <w:bookmarkStart w:id="3" w:name="_Hlk175872981"/>
            <w:r w:rsidRPr="00E02A25">
              <w:rPr>
                <w:rFonts w:ascii="宋体" w:eastAsia="宋体" w:hAnsi="宋体" w:cs="宋体" w:hint="eastAsia"/>
                <w:color w:val="000000"/>
                <w:kern w:val="0"/>
                <w:sz w:val="20"/>
                <w:szCs w:val="20"/>
                <w:lang w:bidi="ar"/>
              </w:rPr>
              <w:t>李克国</w:t>
            </w:r>
            <w:bookmarkEnd w:id="3"/>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B296C33" w14:textId="77777777" w:rsidR="00E02A25" w:rsidRPr="00E02A25" w:rsidRDefault="00E02A25" w:rsidP="00E02A25">
            <w:pPr>
              <w:widowControl/>
              <w:jc w:val="center"/>
              <w:textAlignment w:val="center"/>
              <w:rPr>
                <w:rFonts w:ascii="宋体" w:eastAsia="宋体" w:hAnsi="宋体" w:cs="宋体" w:hint="eastAsia"/>
                <w:color w:val="000000"/>
                <w:sz w:val="20"/>
                <w:szCs w:val="20"/>
              </w:rPr>
            </w:pPr>
            <w:bookmarkStart w:id="4" w:name="_Hlk175873094"/>
            <w:r w:rsidRPr="00E02A25">
              <w:rPr>
                <w:rFonts w:ascii="宋体" w:eastAsia="宋体" w:hAnsi="宋体" w:cs="宋体" w:hint="eastAsia"/>
                <w:color w:val="000000"/>
                <w:kern w:val="0"/>
                <w:sz w:val="20"/>
                <w:szCs w:val="20"/>
                <w:lang w:bidi="ar"/>
              </w:rPr>
              <w:t>中国环境出版集团</w:t>
            </w:r>
            <w:bookmarkEnd w:id="4"/>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F28C095" w14:textId="643C3FCB" w:rsidR="00E02A25" w:rsidRPr="00E02A25" w:rsidRDefault="00E02A25" w:rsidP="00E02A25">
            <w:pPr>
              <w:widowControl/>
              <w:jc w:val="center"/>
              <w:textAlignment w:val="center"/>
              <w:rPr>
                <w:rFonts w:ascii="宋体" w:eastAsia="宋体" w:hAnsi="宋体" w:cs="宋体" w:hint="eastAsia"/>
                <w:color w:val="000000"/>
                <w:sz w:val="20"/>
                <w:szCs w:val="20"/>
              </w:rPr>
            </w:pPr>
            <w:r w:rsidRPr="00E02A25">
              <w:rPr>
                <w:rFonts w:ascii="宋体" w:eastAsia="宋体" w:hAnsi="宋体" w:cs="宋体"/>
                <w:color w:val="000000"/>
                <w:kern w:val="0"/>
                <w:sz w:val="20"/>
                <w:szCs w:val="20"/>
                <w:lang w:bidi="ar"/>
              </w:rPr>
              <w:t>9787511146861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9710F16" w14:textId="77777777" w:rsidR="00E02A25" w:rsidRPr="00E02A25" w:rsidRDefault="00E02A25" w:rsidP="00E02A25">
            <w:pPr>
              <w:widowControl/>
              <w:jc w:val="center"/>
              <w:textAlignment w:val="center"/>
              <w:rPr>
                <w:rFonts w:ascii="宋体" w:eastAsia="宋体" w:hAnsi="宋体" w:cs="宋体" w:hint="eastAsia"/>
                <w:color w:val="000000"/>
                <w:sz w:val="20"/>
                <w:szCs w:val="20"/>
              </w:rPr>
            </w:pPr>
            <w:r w:rsidRPr="00E02A25">
              <w:rPr>
                <w:rFonts w:ascii="宋体" w:eastAsia="宋体" w:hAnsi="宋体" w:cs="宋体" w:hint="eastAsia"/>
                <w:color w:val="000000"/>
                <w:kern w:val="0"/>
                <w:sz w:val="20"/>
                <w:szCs w:val="20"/>
                <w:lang w:bidi="ar"/>
              </w:rPr>
              <w:t>普通高等教育“十一五”国家级规划教材</w:t>
            </w:r>
          </w:p>
        </w:tc>
      </w:tr>
    </w:tbl>
    <w:p w14:paraId="18CA5045" w14:textId="77777777" w:rsidR="00E02A25" w:rsidRPr="00E02A25" w:rsidRDefault="00E02A25" w:rsidP="00E02A25">
      <w:pPr>
        <w:spacing w:line="360" w:lineRule="auto"/>
        <w:ind w:firstLineChars="200" w:firstLine="482"/>
        <w:rPr>
          <w:rFonts w:ascii="Times New Roman" w:eastAsia="仿宋" w:hAnsi="Times New Roman" w:cs="Times New Roman"/>
          <w:b/>
          <w:color w:val="000000"/>
          <w:sz w:val="24"/>
          <w:szCs w:val="24"/>
        </w:rPr>
      </w:pPr>
    </w:p>
    <w:p w14:paraId="24761B12" w14:textId="77777777" w:rsidR="00E02A25" w:rsidRPr="00E02A25" w:rsidRDefault="00E02A25" w:rsidP="00E02A25">
      <w:pPr>
        <w:spacing w:line="360" w:lineRule="auto"/>
        <w:ind w:firstLineChars="200" w:firstLine="482"/>
        <w:rPr>
          <w:rFonts w:ascii="Times New Roman" w:eastAsia="仿宋" w:hAnsi="Times New Roman" w:cs="Times New Roman"/>
          <w:b/>
          <w:color w:val="000000"/>
          <w:sz w:val="24"/>
          <w:szCs w:val="24"/>
        </w:rPr>
      </w:pPr>
      <w:r w:rsidRPr="00E02A25">
        <w:rPr>
          <w:rFonts w:ascii="Times New Roman" w:eastAsia="仿宋" w:hAnsi="Times New Roman" w:cs="Times New Roman"/>
          <w:b/>
          <w:color w:val="000000"/>
          <w:sz w:val="24"/>
          <w:szCs w:val="24"/>
        </w:rPr>
        <w:t>2</w:t>
      </w:r>
      <w:r w:rsidRPr="00E02A25">
        <w:rPr>
          <w:rFonts w:ascii="Times New Roman" w:eastAsia="仿宋" w:hAnsi="Times New Roman" w:cs="Times New Roman"/>
          <w:b/>
          <w:color w:val="000000"/>
          <w:sz w:val="24"/>
          <w:szCs w:val="24"/>
        </w:rPr>
        <w:t>．主要参考</w:t>
      </w:r>
      <w:r w:rsidRPr="00E02A25">
        <w:rPr>
          <w:rFonts w:ascii="Times New Roman" w:eastAsia="仿宋" w:hAnsi="Times New Roman" w:cs="Times New Roman" w:hint="eastAsia"/>
          <w:b/>
          <w:color w:val="000000"/>
          <w:sz w:val="24"/>
          <w:szCs w:val="24"/>
        </w:rPr>
        <w:t>书目</w:t>
      </w:r>
    </w:p>
    <w:tbl>
      <w:tblPr>
        <w:tblW w:w="0" w:type="auto"/>
        <w:tblLayout w:type="fixed"/>
        <w:tblLook w:val="0000" w:firstRow="0" w:lastRow="0" w:firstColumn="0" w:lastColumn="0" w:noHBand="0" w:noVBand="0"/>
      </w:tblPr>
      <w:tblGrid>
        <w:gridCol w:w="418"/>
        <w:gridCol w:w="959"/>
        <w:gridCol w:w="930"/>
        <w:gridCol w:w="1022"/>
        <w:gridCol w:w="988"/>
        <w:gridCol w:w="923"/>
        <w:gridCol w:w="1559"/>
        <w:gridCol w:w="1497"/>
      </w:tblGrid>
      <w:tr w:rsidR="00E02A25" w:rsidRPr="00E02A25" w14:paraId="15C769E1" w14:textId="77777777" w:rsidTr="00E02A25">
        <w:trPr>
          <w:trHeight w:val="55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93743" w14:textId="77777777" w:rsidR="00E02A25" w:rsidRPr="00E02A25" w:rsidRDefault="00E02A25" w:rsidP="00E02A25">
            <w:pPr>
              <w:widowControl/>
              <w:jc w:val="center"/>
              <w:textAlignment w:val="center"/>
              <w:rPr>
                <w:rFonts w:ascii="宋体" w:eastAsia="宋体" w:hAnsi="宋体" w:cs="宋体" w:hint="eastAsia"/>
                <w:b/>
                <w:bCs/>
                <w:color w:val="000000"/>
                <w:kern w:val="0"/>
                <w:sz w:val="20"/>
                <w:szCs w:val="20"/>
                <w:lang w:bidi="ar"/>
              </w:rPr>
            </w:pPr>
            <w:r w:rsidRPr="00E02A25">
              <w:rPr>
                <w:rFonts w:ascii="宋体" w:eastAsia="宋体" w:hAnsi="宋体" w:cs="宋体" w:hint="eastAsia"/>
                <w:b/>
                <w:bCs/>
                <w:color w:val="000000"/>
                <w:kern w:val="0"/>
                <w:sz w:val="20"/>
                <w:szCs w:val="20"/>
                <w:lang w:bidi="ar"/>
              </w:rPr>
              <w:t>序号</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9E83F" w14:textId="77777777" w:rsidR="00E02A25" w:rsidRPr="00E02A25" w:rsidRDefault="00E02A25" w:rsidP="00E02A25">
            <w:pPr>
              <w:widowControl/>
              <w:jc w:val="center"/>
              <w:textAlignment w:val="center"/>
              <w:rPr>
                <w:rFonts w:ascii="宋体" w:eastAsia="宋体" w:hAnsi="宋体" w:cs="宋体" w:hint="eastAsia"/>
                <w:b/>
                <w:bCs/>
                <w:color w:val="000000"/>
                <w:sz w:val="20"/>
                <w:szCs w:val="20"/>
              </w:rPr>
            </w:pPr>
            <w:r w:rsidRPr="00E02A25">
              <w:rPr>
                <w:rFonts w:ascii="宋体" w:eastAsia="宋体" w:hAnsi="宋体" w:cs="宋体" w:hint="eastAsia"/>
                <w:b/>
                <w:bCs/>
                <w:color w:val="000000"/>
                <w:kern w:val="0"/>
                <w:sz w:val="20"/>
                <w:szCs w:val="20"/>
                <w:lang w:bidi="ar"/>
              </w:rPr>
              <w:t>教材名称</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F89BC" w14:textId="77777777" w:rsidR="00E02A25" w:rsidRPr="00E02A25" w:rsidRDefault="00E02A25" w:rsidP="00E02A25">
            <w:pPr>
              <w:widowControl/>
              <w:jc w:val="center"/>
              <w:textAlignment w:val="center"/>
              <w:rPr>
                <w:rFonts w:ascii="宋体" w:eastAsia="宋体" w:hAnsi="宋体" w:cs="宋体" w:hint="eastAsia"/>
                <w:b/>
                <w:bCs/>
                <w:color w:val="000000"/>
                <w:sz w:val="20"/>
                <w:szCs w:val="20"/>
              </w:rPr>
            </w:pPr>
            <w:r w:rsidRPr="00E02A25">
              <w:rPr>
                <w:rFonts w:ascii="宋体" w:eastAsia="宋体" w:hAnsi="宋体" w:cs="宋体"/>
                <w:b/>
                <w:bCs/>
                <w:color w:val="000000"/>
                <w:sz w:val="20"/>
                <w:szCs w:val="20"/>
                <w:lang w:bidi="ar"/>
              </w:rPr>
              <w:t>版次</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3CAC3" w14:textId="77777777" w:rsidR="00E02A25" w:rsidRPr="00E02A25" w:rsidRDefault="00E02A25" w:rsidP="00E02A25">
            <w:pPr>
              <w:widowControl/>
              <w:jc w:val="center"/>
              <w:textAlignment w:val="center"/>
              <w:rPr>
                <w:rFonts w:ascii="宋体" w:eastAsia="宋体" w:hAnsi="宋体" w:cs="宋体" w:hint="eastAsia"/>
                <w:b/>
                <w:bCs/>
                <w:color w:val="000000"/>
                <w:sz w:val="20"/>
                <w:szCs w:val="20"/>
              </w:rPr>
            </w:pPr>
            <w:r w:rsidRPr="00E02A25">
              <w:rPr>
                <w:rFonts w:ascii="宋体" w:eastAsia="宋体" w:hAnsi="宋体" w:cs="宋体"/>
                <w:b/>
                <w:bCs/>
                <w:color w:val="000000"/>
                <w:sz w:val="20"/>
                <w:szCs w:val="20"/>
                <w:lang w:bidi="ar"/>
              </w:rPr>
              <w:t>印次</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67009" w14:textId="77777777" w:rsidR="00E02A25" w:rsidRPr="00E02A25" w:rsidRDefault="00E02A25" w:rsidP="00E02A25">
            <w:pPr>
              <w:widowControl/>
              <w:jc w:val="center"/>
              <w:textAlignment w:val="center"/>
              <w:rPr>
                <w:rFonts w:ascii="宋体" w:eastAsia="宋体" w:hAnsi="宋体" w:cs="宋体" w:hint="eastAsia"/>
                <w:b/>
                <w:bCs/>
                <w:color w:val="000000"/>
                <w:sz w:val="20"/>
                <w:szCs w:val="20"/>
              </w:rPr>
            </w:pPr>
            <w:r w:rsidRPr="00E02A25">
              <w:rPr>
                <w:rFonts w:ascii="宋体" w:eastAsia="宋体" w:hAnsi="宋体" w:cs="宋体" w:hint="eastAsia"/>
                <w:b/>
                <w:bCs/>
                <w:color w:val="000000"/>
                <w:kern w:val="0"/>
                <w:sz w:val="20"/>
                <w:szCs w:val="20"/>
                <w:lang w:bidi="ar"/>
              </w:rPr>
              <w:t>作者</w:t>
            </w:r>
          </w:p>
        </w:tc>
        <w:tc>
          <w:tcPr>
            <w:tcW w:w="9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4D0E7" w14:textId="77777777" w:rsidR="00E02A25" w:rsidRPr="00E02A25" w:rsidRDefault="00E02A25" w:rsidP="00E02A25">
            <w:pPr>
              <w:widowControl/>
              <w:jc w:val="center"/>
              <w:textAlignment w:val="center"/>
              <w:rPr>
                <w:rFonts w:ascii="宋体" w:eastAsia="宋体" w:hAnsi="宋体" w:cs="宋体" w:hint="eastAsia"/>
                <w:b/>
                <w:bCs/>
                <w:color w:val="000000"/>
                <w:sz w:val="20"/>
                <w:szCs w:val="20"/>
              </w:rPr>
            </w:pPr>
            <w:r w:rsidRPr="00E02A25">
              <w:rPr>
                <w:rFonts w:ascii="宋体" w:eastAsia="宋体" w:hAnsi="宋体" w:cs="宋体" w:hint="eastAsia"/>
                <w:b/>
                <w:bCs/>
                <w:color w:val="000000"/>
                <w:kern w:val="0"/>
                <w:sz w:val="20"/>
                <w:szCs w:val="20"/>
                <w:lang w:bidi="ar"/>
              </w:rPr>
              <w:t>出版社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EFA45" w14:textId="77777777" w:rsidR="00E02A25" w:rsidRPr="00E02A25" w:rsidRDefault="00E02A25" w:rsidP="00E02A25">
            <w:pPr>
              <w:widowControl/>
              <w:jc w:val="center"/>
              <w:textAlignment w:val="center"/>
              <w:rPr>
                <w:rFonts w:ascii="宋体" w:eastAsia="宋体" w:hAnsi="宋体" w:cs="宋体" w:hint="eastAsia"/>
                <w:b/>
                <w:bCs/>
                <w:color w:val="000000"/>
                <w:sz w:val="20"/>
                <w:szCs w:val="20"/>
              </w:rPr>
            </w:pPr>
            <w:r w:rsidRPr="00E02A25">
              <w:rPr>
                <w:rFonts w:ascii="宋体" w:eastAsia="宋体" w:hAnsi="宋体" w:cs="宋体" w:hint="eastAsia"/>
                <w:b/>
                <w:bCs/>
                <w:color w:val="000000"/>
                <w:kern w:val="0"/>
                <w:sz w:val="20"/>
                <w:szCs w:val="20"/>
                <w:lang w:bidi="ar"/>
              </w:rPr>
              <w:t>书号（ISBN）</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4066D" w14:textId="77777777" w:rsidR="00E02A25" w:rsidRPr="00E02A25" w:rsidRDefault="00E02A25" w:rsidP="00E02A25">
            <w:pPr>
              <w:widowControl/>
              <w:jc w:val="center"/>
              <w:textAlignment w:val="center"/>
              <w:rPr>
                <w:rFonts w:ascii="宋体" w:eastAsia="宋体" w:hAnsi="宋体" w:cs="宋体" w:hint="eastAsia"/>
                <w:b/>
                <w:bCs/>
                <w:color w:val="000000"/>
                <w:sz w:val="20"/>
                <w:szCs w:val="20"/>
              </w:rPr>
            </w:pPr>
            <w:r w:rsidRPr="00E02A25">
              <w:rPr>
                <w:rFonts w:ascii="宋体" w:eastAsia="宋体" w:hAnsi="宋体" w:cs="宋体"/>
                <w:b/>
                <w:bCs/>
                <w:color w:val="000000"/>
                <w:sz w:val="20"/>
                <w:szCs w:val="20"/>
                <w:lang w:bidi="ar"/>
              </w:rPr>
              <w:t>教材级别</w:t>
            </w:r>
          </w:p>
        </w:tc>
      </w:tr>
      <w:tr w:rsidR="00E02A25" w:rsidRPr="00E02A25" w14:paraId="7EE8E2CC" w14:textId="77777777" w:rsidTr="00E02A25">
        <w:trPr>
          <w:trHeight w:val="49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58DE5" w14:textId="77777777" w:rsidR="00E02A25" w:rsidRPr="00E02A25" w:rsidRDefault="00E02A25" w:rsidP="00E02A25">
            <w:pPr>
              <w:widowControl/>
              <w:jc w:val="center"/>
              <w:textAlignment w:val="center"/>
              <w:rPr>
                <w:rFonts w:ascii="宋体" w:eastAsia="宋体" w:hAnsi="宋体" w:cs="宋体" w:hint="eastAsia"/>
                <w:color w:val="000000"/>
                <w:kern w:val="0"/>
                <w:sz w:val="20"/>
                <w:szCs w:val="20"/>
                <w:lang w:bidi="ar"/>
              </w:rPr>
            </w:pPr>
            <w:r w:rsidRPr="00E02A25">
              <w:rPr>
                <w:rFonts w:ascii="宋体" w:eastAsia="宋体" w:hAnsi="宋体" w:cs="宋体" w:hint="eastAsia"/>
                <w:color w:val="000000"/>
                <w:kern w:val="0"/>
                <w:sz w:val="20"/>
                <w:szCs w:val="20"/>
                <w:lang w:bidi="ar"/>
              </w:rPr>
              <w:t>1</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143AA" w14:textId="77777777" w:rsidR="00E02A25" w:rsidRPr="00E02A25" w:rsidRDefault="00E02A25" w:rsidP="00E02A25">
            <w:pPr>
              <w:widowControl/>
              <w:jc w:val="center"/>
              <w:textAlignment w:val="center"/>
              <w:rPr>
                <w:rFonts w:ascii="宋体" w:eastAsia="宋体" w:hAnsi="宋体" w:cs="宋体" w:hint="eastAsia"/>
                <w:color w:val="000000"/>
                <w:sz w:val="20"/>
                <w:szCs w:val="20"/>
              </w:rPr>
            </w:pPr>
            <w:r w:rsidRPr="00E02A25">
              <w:rPr>
                <w:rFonts w:ascii="宋体" w:eastAsia="宋体" w:hAnsi="宋体" w:cs="宋体" w:hint="eastAsia"/>
                <w:color w:val="000000"/>
                <w:kern w:val="0"/>
                <w:sz w:val="20"/>
                <w:szCs w:val="20"/>
                <w:lang w:bidi="ar"/>
              </w:rPr>
              <w:t>环境经济学</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D9072" w14:textId="77777777" w:rsidR="00E02A25" w:rsidRPr="00E02A25" w:rsidRDefault="00E02A25" w:rsidP="00E02A25">
            <w:pPr>
              <w:widowControl/>
              <w:jc w:val="center"/>
              <w:textAlignment w:val="center"/>
              <w:rPr>
                <w:rFonts w:ascii="宋体" w:eastAsia="宋体" w:hAnsi="宋体" w:cs="宋体" w:hint="eastAsia"/>
                <w:color w:val="000000"/>
                <w:sz w:val="20"/>
                <w:szCs w:val="20"/>
              </w:rPr>
            </w:pPr>
            <w:r w:rsidRPr="00E02A25">
              <w:rPr>
                <w:rFonts w:ascii="宋体" w:eastAsia="宋体" w:hAnsi="宋体" w:cs="宋体" w:hint="eastAsia"/>
                <w:color w:val="000000"/>
                <w:kern w:val="0"/>
                <w:sz w:val="20"/>
                <w:szCs w:val="20"/>
                <w:lang w:bidi="ar"/>
              </w:rPr>
              <w:t>20</w:t>
            </w:r>
            <w:r w:rsidRPr="00E02A25">
              <w:rPr>
                <w:rFonts w:ascii="宋体" w:eastAsia="宋体" w:hAnsi="宋体" w:cs="宋体"/>
                <w:color w:val="000000"/>
                <w:kern w:val="0"/>
                <w:sz w:val="20"/>
                <w:szCs w:val="20"/>
                <w:lang w:bidi="ar"/>
              </w:rPr>
              <w:t>21</w:t>
            </w:r>
            <w:r w:rsidRPr="00E02A25">
              <w:rPr>
                <w:rFonts w:ascii="宋体" w:eastAsia="宋体" w:hAnsi="宋体" w:cs="宋体" w:hint="eastAsia"/>
                <w:color w:val="000000"/>
                <w:kern w:val="0"/>
                <w:sz w:val="20"/>
                <w:szCs w:val="20"/>
                <w:lang w:bidi="ar"/>
              </w:rPr>
              <w:t>年</w:t>
            </w:r>
            <w:r w:rsidRPr="00E02A25">
              <w:rPr>
                <w:rFonts w:ascii="宋体" w:eastAsia="宋体" w:hAnsi="宋体" w:cs="宋体"/>
                <w:color w:val="000000"/>
                <w:kern w:val="0"/>
                <w:sz w:val="20"/>
                <w:szCs w:val="20"/>
                <w:lang w:bidi="ar"/>
              </w:rPr>
              <w:t>5</w:t>
            </w:r>
            <w:r w:rsidRPr="00E02A25">
              <w:rPr>
                <w:rFonts w:ascii="宋体" w:eastAsia="宋体" w:hAnsi="宋体" w:cs="宋体" w:hint="eastAsia"/>
                <w:color w:val="000000"/>
                <w:kern w:val="0"/>
                <w:sz w:val="20"/>
                <w:szCs w:val="20"/>
                <w:lang w:bidi="ar"/>
              </w:rPr>
              <w:t>月第</w:t>
            </w:r>
            <w:r w:rsidRPr="00E02A25">
              <w:rPr>
                <w:rFonts w:ascii="宋体" w:eastAsia="宋体" w:hAnsi="宋体" w:cs="宋体"/>
                <w:color w:val="000000"/>
                <w:kern w:val="0"/>
                <w:sz w:val="20"/>
                <w:szCs w:val="20"/>
                <w:lang w:bidi="ar"/>
              </w:rPr>
              <w:t>1</w:t>
            </w:r>
            <w:r w:rsidRPr="00E02A25">
              <w:rPr>
                <w:rFonts w:ascii="宋体" w:eastAsia="宋体" w:hAnsi="宋体" w:cs="宋体" w:hint="eastAsia"/>
                <w:color w:val="000000"/>
                <w:kern w:val="0"/>
                <w:sz w:val="20"/>
                <w:szCs w:val="20"/>
                <w:lang w:bidi="ar"/>
              </w:rPr>
              <w:t>版</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B4E63" w14:textId="77777777" w:rsidR="00E02A25" w:rsidRPr="00E02A25" w:rsidRDefault="00E02A25" w:rsidP="00E02A25">
            <w:pPr>
              <w:widowControl/>
              <w:jc w:val="center"/>
              <w:textAlignment w:val="center"/>
              <w:rPr>
                <w:rFonts w:ascii="宋体" w:eastAsia="宋体" w:hAnsi="宋体" w:cs="宋体" w:hint="eastAsia"/>
                <w:color w:val="000000"/>
                <w:sz w:val="20"/>
                <w:szCs w:val="20"/>
              </w:rPr>
            </w:pPr>
            <w:r w:rsidRPr="00E02A25">
              <w:rPr>
                <w:rFonts w:ascii="宋体" w:eastAsia="宋体" w:hAnsi="宋体" w:cs="宋体" w:hint="eastAsia"/>
                <w:color w:val="000000"/>
                <w:kern w:val="0"/>
                <w:sz w:val="20"/>
                <w:szCs w:val="20"/>
                <w:lang w:bidi="ar"/>
              </w:rPr>
              <w:t>20</w:t>
            </w:r>
            <w:r w:rsidRPr="00E02A25">
              <w:rPr>
                <w:rFonts w:ascii="宋体" w:eastAsia="宋体" w:hAnsi="宋体" w:cs="宋体"/>
                <w:color w:val="000000"/>
                <w:kern w:val="0"/>
                <w:sz w:val="20"/>
                <w:szCs w:val="20"/>
                <w:lang w:bidi="ar"/>
              </w:rPr>
              <w:t>23</w:t>
            </w:r>
            <w:r w:rsidRPr="00E02A25">
              <w:rPr>
                <w:rFonts w:ascii="宋体" w:eastAsia="宋体" w:hAnsi="宋体" w:cs="宋体" w:hint="eastAsia"/>
                <w:color w:val="000000"/>
                <w:kern w:val="0"/>
                <w:sz w:val="20"/>
                <w:szCs w:val="20"/>
                <w:lang w:bidi="ar"/>
              </w:rPr>
              <w:t>年</w:t>
            </w:r>
            <w:r w:rsidRPr="00E02A25">
              <w:rPr>
                <w:rFonts w:ascii="宋体" w:eastAsia="宋体" w:hAnsi="宋体" w:cs="宋体"/>
                <w:color w:val="000000"/>
                <w:kern w:val="0"/>
                <w:sz w:val="20"/>
                <w:szCs w:val="20"/>
                <w:lang w:bidi="ar"/>
              </w:rPr>
              <w:t>1</w:t>
            </w:r>
            <w:r w:rsidRPr="00E02A25">
              <w:rPr>
                <w:rFonts w:ascii="宋体" w:eastAsia="宋体" w:hAnsi="宋体" w:cs="宋体" w:hint="eastAsia"/>
                <w:color w:val="000000"/>
                <w:kern w:val="0"/>
                <w:sz w:val="20"/>
                <w:szCs w:val="20"/>
                <w:lang w:bidi="ar"/>
              </w:rPr>
              <w:t>月第</w:t>
            </w:r>
            <w:r w:rsidRPr="00E02A25">
              <w:rPr>
                <w:rFonts w:ascii="宋体" w:eastAsia="宋体" w:hAnsi="宋体" w:cs="宋体"/>
                <w:color w:val="000000"/>
                <w:kern w:val="0"/>
                <w:sz w:val="20"/>
                <w:szCs w:val="20"/>
                <w:lang w:bidi="ar"/>
              </w:rPr>
              <w:t>2</w:t>
            </w:r>
            <w:r w:rsidRPr="00E02A25">
              <w:rPr>
                <w:rFonts w:ascii="宋体" w:eastAsia="宋体" w:hAnsi="宋体" w:cs="宋体" w:hint="eastAsia"/>
                <w:color w:val="000000"/>
                <w:kern w:val="0"/>
                <w:sz w:val="20"/>
                <w:szCs w:val="20"/>
                <w:lang w:bidi="ar"/>
              </w:rPr>
              <w:t>次印刷</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B183C" w14:textId="77777777" w:rsidR="00E02A25" w:rsidRPr="00E02A25" w:rsidRDefault="00E02A25" w:rsidP="00E02A25">
            <w:pPr>
              <w:widowControl/>
              <w:jc w:val="center"/>
              <w:textAlignment w:val="center"/>
              <w:rPr>
                <w:rFonts w:ascii="宋体" w:eastAsia="宋体" w:hAnsi="宋体" w:cs="宋体" w:hint="eastAsia"/>
                <w:color w:val="000000"/>
                <w:sz w:val="20"/>
                <w:szCs w:val="20"/>
              </w:rPr>
            </w:pPr>
            <w:r w:rsidRPr="00E02A25">
              <w:rPr>
                <w:rFonts w:ascii="宋体" w:eastAsia="宋体" w:hAnsi="宋体" w:cs="宋体" w:hint="eastAsia"/>
                <w:color w:val="000000"/>
                <w:kern w:val="0"/>
                <w:sz w:val="20"/>
                <w:szCs w:val="20"/>
                <w:lang w:bidi="ar"/>
              </w:rPr>
              <w:t>宋有涛</w:t>
            </w:r>
          </w:p>
        </w:tc>
        <w:tc>
          <w:tcPr>
            <w:tcW w:w="9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DA1B1" w14:textId="77777777" w:rsidR="00E02A25" w:rsidRPr="00E02A25" w:rsidRDefault="00E02A25" w:rsidP="00E02A25">
            <w:pPr>
              <w:widowControl/>
              <w:jc w:val="center"/>
              <w:textAlignment w:val="center"/>
              <w:rPr>
                <w:rFonts w:ascii="宋体" w:eastAsia="宋体" w:hAnsi="宋体" w:cs="宋体" w:hint="eastAsia"/>
                <w:color w:val="000000"/>
                <w:sz w:val="20"/>
                <w:szCs w:val="20"/>
              </w:rPr>
            </w:pPr>
            <w:r w:rsidRPr="00E02A25">
              <w:rPr>
                <w:rFonts w:ascii="宋体" w:eastAsia="宋体" w:hAnsi="宋体" w:cs="宋体" w:hint="eastAsia"/>
                <w:color w:val="000000"/>
                <w:kern w:val="0"/>
                <w:sz w:val="20"/>
                <w:szCs w:val="20"/>
                <w:lang w:bidi="ar"/>
              </w:rPr>
              <w:t>中国环境出版集团</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0F2B8" w14:textId="4B624A8C" w:rsidR="00E02A25" w:rsidRPr="00E02A25" w:rsidRDefault="00E02A25" w:rsidP="00E02A25">
            <w:pPr>
              <w:widowControl/>
              <w:jc w:val="center"/>
              <w:textAlignment w:val="center"/>
              <w:rPr>
                <w:rFonts w:ascii="宋体" w:eastAsia="宋体" w:hAnsi="宋体" w:cs="宋体" w:hint="eastAsia"/>
                <w:color w:val="000000"/>
                <w:sz w:val="20"/>
                <w:szCs w:val="20"/>
              </w:rPr>
            </w:pPr>
            <w:r w:rsidRPr="00E02A25">
              <w:rPr>
                <w:rFonts w:ascii="宋体" w:eastAsia="宋体" w:hAnsi="宋体" w:cs="宋体" w:hint="eastAsia"/>
                <w:color w:val="000000"/>
                <w:kern w:val="0"/>
                <w:sz w:val="20"/>
                <w:szCs w:val="20"/>
                <w:lang w:bidi="ar"/>
              </w:rPr>
              <w:t>97875</w:t>
            </w:r>
            <w:r w:rsidRPr="00E02A25">
              <w:rPr>
                <w:rFonts w:ascii="宋体" w:eastAsia="宋体" w:hAnsi="宋体" w:cs="宋体"/>
                <w:color w:val="000000"/>
                <w:kern w:val="0"/>
                <w:sz w:val="20"/>
                <w:szCs w:val="20"/>
                <w:lang w:bidi="ar"/>
              </w:rPr>
              <w:t>111</w:t>
            </w:r>
            <w:r w:rsidRPr="00E02A25">
              <w:rPr>
                <w:rFonts w:ascii="宋体" w:eastAsia="宋体" w:hAnsi="宋体" w:cs="宋体" w:hint="eastAsia"/>
                <w:color w:val="000000"/>
                <w:kern w:val="0"/>
                <w:sz w:val="20"/>
                <w:szCs w:val="20"/>
                <w:lang w:bidi="ar"/>
              </w:rPr>
              <w:t>4</w:t>
            </w:r>
            <w:r w:rsidRPr="00E02A25">
              <w:rPr>
                <w:rFonts w:ascii="宋体" w:eastAsia="宋体" w:hAnsi="宋体" w:cs="宋体"/>
                <w:color w:val="000000"/>
                <w:kern w:val="0"/>
                <w:sz w:val="20"/>
                <w:szCs w:val="20"/>
                <w:lang w:bidi="ar"/>
              </w:rPr>
              <w:t>4072</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C5A81" w14:textId="77777777" w:rsidR="00E02A25" w:rsidRPr="00E02A25" w:rsidRDefault="00E02A25" w:rsidP="00E02A25">
            <w:pPr>
              <w:widowControl/>
              <w:jc w:val="center"/>
              <w:textAlignment w:val="center"/>
              <w:rPr>
                <w:rFonts w:ascii="宋体" w:eastAsia="宋体" w:hAnsi="宋体" w:cs="宋体" w:hint="eastAsia"/>
                <w:color w:val="000000"/>
                <w:sz w:val="20"/>
                <w:szCs w:val="20"/>
              </w:rPr>
            </w:pPr>
            <w:r w:rsidRPr="00E02A25">
              <w:rPr>
                <w:rFonts w:ascii="宋体" w:eastAsia="宋体" w:hAnsi="宋体" w:cs="宋体" w:hint="eastAsia"/>
                <w:color w:val="000000"/>
                <w:kern w:val="0"/>
                <w:sz w:val="20"/>
                <w:szCs w:val="20"/>
                <w:lang w:bidi="ar"/>
              </w:rPr>
              <w:t>普通高等教育“十四五”规划教材</w:t>
            </w:r>
          </w:p>
        </w:tc>
      </w:tr>
      <w:tr w:rsidR="00E02A25" w:rsidRPr="00E02A25" w14:paraId="302A6377" w14:textId="77777777" w:rsidTr="00E02A25">
        <w:trPr>
          <w:trHeight w:val="49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1A771" w14:textId="77777777" w:rsidR="00E02A25" w:rsidRPr="00E02A25" w:rsidRDefault="00E02A25" w:rsidP="00E02A25">
            <w:pPr>
              <w:widowControl/>
              <w:jc w:val="center"/>
              <w:textAlignment w:val="center"/>
              <w:rPr>
                <w:rFonts w:ascii="宋体" w:eastAsia="宋体" w:hAnsi="宋体" w:cs="宋体" w:hint="eastAsia"/>
                <w:color w:val="000000"/>
                <w:kern w:val="0"/>
                <w:sz w:val="20"/>
                <w:szCs w:val="20"/>
                <w:lang w:bidi="ar"/>
              </w:rPr>
            </w:pPr>
            <w:r w:rsidRPr="00E02A25">
              <w:rPr>
                <w:rFonts w:ascii="宋体" w:eastAsia="宋体" w:hAnsi="宋体" w:cs="宋体" w:hint="eastAsia"/>
                <w:color w:val="000000"/>
                <w:kern w:val="0"/>
                <w:sz w:val="20"/>
                <w:szCs w:val="20"/>
                <w:lang w:bidi="ar"/>
              </w:rPr>
              <w:t>2</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1734B" w14:textId="77777777" w:rsidR="00E02A25" w:rsidRPr="00E02A25" w:rsidRDefault="00E02A25" w:rsidP="00E02A25">
            <w:pPr>
              <w:widowControl/>
              <w:jc w:val="center"/>
              <w:textAlignment w:val="center"/>
              <w:rPr>
                <w:rFonts w:ascii="宋体" w:eastAsia="宋体" w:hAnsi="宋体" w:cs="宋体" w:hint="eastAsia"/>
                <w:color w:val="000000"/>
                <w:kern w:val="0"/>
                <w:sz w:val="20"/>
                <w:szCs w:val="20"/>
                <w:lang w:bidi="ar"/>
              </w:rPr>
            </w:pPr>
            <w:r w:rsidRPr="00E02A25">
              <w:rPr>
                <w:rFonts w:ascii="宋体" w:eastAsia="宋体" w:hAnsi="宋体" w:cs="宋体" w:hint="eastAsia"/>
                <w:color w:val="000000"/>
                <w:kern w:val="0"/>
                <w:sz w:val="20"/>
                <w:szCs w:val="20"/>
                <w:lang w:bidi="ar"/>
              </w:rPr>
              <w:t>环境经济政策</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0C489" w14:textId="77777777" w:rsidR="00E02A25" w:rsidRPr="00E02A25" w:rsidRDefault="00E02A25" w:rsidP="00E02A25">
            <w:pPr>
              <w:widowControl/>
              <w:jc w:val="center"/>
              <w:textAlignment w:val="center"/>
              <w:rPr>
                <w:rFonts w:ascii="宋体" w:eastAsia="宋体" w:hAnsi="宋体" w:cs="宋体" w:hint="eastAsia"/>
                <w:color w:val="000000"/>
                <w:kern w:val="0"/>
                <w:sz w:val="20"/>
                <w:szCs w:val="20"/>
                <w:lang w:bidi="ar"/>
              </w:rPr>
            </w:pPr>
            <w:r w:rsidRPr="00E02A25">
              <w:rPr>
                <w:rFonts w:ascii="宋体" w:eastAsia="宋体" w:hAnsi="宋体" w:cs="宋体" w:hint="eastAsia"/>
                <w:color w:val="000000"/>
                <w:kern w:val="0"/>
                <w:sz w:val="20"/>
                <w:szCs w:val="20"/>
                <w:lang w:bidi="ar"/>
              </w:rPr>
              <w:t>2022年7月第1版</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08FC3" w14:textId="77777777" w:rsidR="00E02A25" w:rsidRPr="00E02A25" w:rsidRDefault="00E02A25" w:rsidP="00E02A25">
            <w:pPr>
              <w:widowControl/>
              <w:jc w:val="center"/>
              <w:textAlignment w:val="center"/>
              <w:rPr>
                <w:rFonts w:ascii="宋体" w:eastAsia="宋体" w:hAnsi="宋体" w:cs="宋体" w:hint="eastAsia"/>
                <w:color w:val="000000"/>
                <w:kern w:val="0"/>
                <w:sz w:val="20"/>
                <w:szCs w:val="20"/>
                <w:lang w:bidi="ar"/>
              </w:rPr>
            </w:pPr>
            <w:r w:rsidRPr="00E02A25">
              <w:rPr>
                <w:rFonts w:ascii="宋体" w:eastAsia="宋体" w:hAnsi="宋体" w:cs="宋体" w:hint="eastAsia"/>
                <w:color w:val="000000"/>
                <w:kern w:val="0"/>
                <w:sz w:val="20"/>
                <w:szCs w:val="20"/>
                <w:lang w:bidi="ar"/>
              </w:rPr>
              <w:t>2022年7月第1次印刷</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81D6E" w14:textId="77777777" w:rsidR="00E02A25" w:rsidRPr="00E02A25" w:rsidRDefault="00E02A25" w:rsidP="00E02A25">
            <w:pPr>
              <w:widowControl/>
              <w:jc w:val="center"/>
              <w:textAlignment w:val="center"/>
              <w:rPr>
                <w:rFonts w:ascii="宋体" w:eastAsia="宋体" w:hAnsi="宋体" w:cs="宋体" w:hint="eastAsia"/>
                <w:color w:val="000000"/>
                <w:kern w:val="0"/>
                <w:sz w:val="20"/>
                <w:szCs w:val="20"/>
                <w:lang w:bidi="ar"/>
              </w:rPr>
            </w:pPr>
            <w:r w:rsidRPr="00E02A25">
              <w:rPr>
                <w:rFonts w:ascii="宋体" w:eastAsia="宋体" w:hAnsi="宋体" w:cs="宋体" w:hint="eastAsia"/>
                <w:color w:val="000000"/>
                <w:kern w:val="0"/>
                <w:sz w:val="20"/>
                <w:szCs w:val="20"/>
                <w:lang w:bidi="ar"/>
              </w:rPr>
              <w:t>尹海涛</w:t>
            </w:r>
          </w:p>
        </w:tc>
        <w:tc>
          <w:tcPr>
            <w:tcW w:w="9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DECE2" w14:textId="77777777" w:rsidR="00E02A25" w:rsidRPr="00E02A25" w:rsidRDefault="00E02A25" w:rsidP="00E02A25">
            <w:pPr>
              <w:widowControl/>
              <w:jc w:val="center"/>
              <w:textAlignment w:val="center"/>
              <w:rPr>
                <w:rFonts w:ascii="宋体" w:eastAsia="宋体" w:hAnsi="宋体" w:cs="宋体" w:hint="eastAsia"/>
                <w:color w:val="000000"/>
                <w:kern w:val="0"/>
                <w:sz w:val="20"/>
                <w:szCs w:val="20"/>
                <w:lang w:bidi="ar"/>
              </w:rPr>
            </w:pPr>
            <w:r w:rsidRPr="00E02A25">
              <w:rPr>
                <w:rFonts w:ascii="宋体" w:eastAsia="宋体" w:hAnsi="宋体" w:cs="宋体" w:hint="eastAsia"/>
                <w:color w:val="000000"/>
                <w:kern w:val="0"/>
                <w:sz w:val="20"/>
                <w:szCs w:val="20"/>
                <w:lang w:bidi="ar"/>
              </w:rPr>
              <w:t>中国人民大学出版社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597D6" w14:textId="77777777" w:rsidR="00E02A25" w:rsidRPr="00E02A25" w:rsidRDefault="00E02A25" w:rsidP="00E02A25">
            <w:pPr>
              <w:widowControl/>
              <w:jc w:val="center"/>
              <w:textAlignment w:val="center"/>
              <w:rPr>
                <w:rFonts w:ascii="宋体" w:eastAsia="宋体" w:hAnsi="宋体" w:cs="宋体" w:hint="eastAsia"/>
                <w:color w:val="000000"/>
                <w:kern w:val="0"/>
                <w:sz w:val="20"/>
                <w:szCs w:val="20"/>
                <w:lang w:bidi="ar"/>
              </w:rPr>
            </w:pPr>
            <w:r w:rsidRPr="00E02A25">
              <w:rPr>
                <w:rFonts w:ascii="宋体" w:eastAsia="宋体" w:hAnsi="宋体" w:cs="宋体"/>
                <w:color w:val="000000"/>
                <w:kern w:val="0"/>
                <w:sz w:val="20"/>
                <w:szCs w:val="20"/>
                <w:lang w:bidi="ar"/>
              </w:rPr>
              <w:t>9787300307633</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E986D" w14:textId="77777777" w:rsidR="00E02A25" w:rsidRPr="00E02A25" w:rsidRDefault="00E02A25" w:rsidP="00E02A25">
            <w:pPr>
              <w:jc w:val="center"/>
              <w:rPr>
                <w:rFonts w:ascii="宋体" w:eastAsia="宋体" w:hAnsi="宋体" w:cs="宋体" w:hint="eastAsia"/>
                <w:color w:val="000000"/>
                <w:kern w:val="0"/>
                <w:sz w:val="20"/>
                <w:szCs w:val="20"/>
                <w:lang w:bidi="ar"/>
              </w:rPr>
            </w:pPr>
            <w:r w:rsidRPr="00E02A25">
              <w:rPr>
                <w:rFonts w:ascii="宋体" w:eastAsia="宋体" w:hAnsi="宋体" w:cs="宋体" w:hint="eastAsia"/>
                <w:color w:val="000000"/>
                <w:kern w:val="0"/>
                <w:sz w:val="20"/>
                <w:szCs w:val="20"/>
                <w:lang w:bidi="ar"/>
              </w:rPr>
              <w:t>新编21世纪经济学系列教材</w:t>
            </w:r>
          </w:p>
        </w:tc>
      </w:tr>
      <w:tr w:rsidR="00E02A25" w:rsidRPr="00E02A25" w14:paraId="31F24413" w14:textId="77777777" w:rsidTr="00E02A25">
        <w:trPr>
          <w:trHeight w:val="49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6AC36" w14:textId="77777777" w:rsidR="00E02A25" w:rsidRPr="00E02A25" w:rsidRDefault="00E02A25" w:rsidP="00E02A25">
            <w:pPr>
              <w:widowControl/>
              <w:jc w:val="center"/>
              <w:textAlignment w:val="center"/>
              <w:rPr>
                <w:rFonts w:ascii="宋体" w:eastAsia="宋体" w:hAnsi="宋体" w:cs="宋体" w:hint="eastAsia"/>
                <w:color w:val="000000"/>
                <w:kern w:val="0"/>
                <w:sz w:val="20"/>
                <w:szCs w:val="20"/>
                <w:lang w:bidi="ar"/>
              </w:rPr>
            </w:pPr>
            <w:r w:rsidRPr="00E02A25">
              <w:rPr>
                <w:rFonts w:ascii="宋体" w:eastAsia="宋体" w:hAnsi="宋体" w:cs="宋体" w:hint="eastAsia"/>
                <w:color w:val="000000"/>
                <w:kern w:val="0"/>
                <w:sz w:val="20"/>
                <w:szCs w:val="20"/>
                <w:lang w:bidi="ar"/>
              </w:rPr>
              <w:t>3</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9879A" w14:textId="77777777" w:rsidR="00E02A25" w:rsidRPr="00E02A25" w:rsidRDefault="00E02A25" w:rsidP="00E02A25">
            <w:pPr>
              <w:widowControl/>
              <w:jc w:val="center"/>
              <w:textAlignment w:val="center"/>
              <w:rPr>
                <w:rFonts w:ascii="宋体" w:eastAsia="宋体" w:hAnsi="宋体" w:cs="宋体" w:hint="eastAsia"/>
                <w:color w:val="000000"/>
                <w:kern w:val="0"/>
                <w:sz w:val="20"/>
                <w:szCs w:val="20"/>
                <w:lang w:bidi="ar"/>
              </w:rPr>
            </w:pPr>
            <w:r w:rsidRPr="00E02A25">
              <w:rPr>
                <w:rFonts w:ascii="宋体" w:eastAsia="宋体" w:hAnsi="宋体" w:cs="宋体" w:hint="eastAsia"/>
                <w:color w:val="000000"/>
                <w:kern w:val="0"/>
                <w:sz w:val="20"/>
                <w:szCs w:val="20"/>
                <w:lang w:bidi="ar"/>
              </w:rPr>
              <w:t>《环境经济学：价值评估方法与应用》</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4260B" w14:textId="77777777" w:rsidR="00E02A25" w:rsidRPr="00E02A25" w:rsidRDefault="00E02A25" w:rsidP="00E02A25">
            <w:pPr>
              <w:widowControl/>
              <w:jc w:val="center"/>
              <w:textAlignment w:val="center"/>
              <w:rPr>
                <w:rFonts w:ascii="宋体" w:eastAsia="宋体" w:hAnsi="宋体" w:cs="宋体" w:hint="eastAsia"/>
                <w:color w:val="000000"/>
                <w:kern w:val="0"/>
                <w:sz w:val="20"/>
                <w:szCs w:val="20"/>
                <w:lang w:bidi="ar"/>
              </w:rPr>
            </w:pPr>
            <w:r w:rsidRPr="00E02A25">
              <w:rPr>
                <w:rFonts w:ascii="宋体" w:eastAsia="宋体" w:hAnsi="宋体" w:cs="宋体" w:hint="eastAsia"/>
                <w:color w:val="000000"/>
                <w:kern w:val="0"/>
                <w:sz w:val="20"/>
                <w:szCs w:val="20"/>
                <w:lang w:bidi="ar"/>
              </w:rPr>
              <w:t>2024年1月第1版</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43AA7" w14:textId="77777777" w:rsidR="00E02A25" w:rsidRPr="00E02A25" w:rsidRDefault="00E02A25" w:rsidP="00E02A25">
            <w:pPr>
              <w:widowControl/>
              <w:jc w:val="center"/>
              <w:textAlignment w:val="center"/>
              <w:rPr>
                <w:rFonts w:ascii="宋体" w:eastAsia="宋体" w:hAnsi="宋体" w:cs="宋体" w:hint="eastAsia"/>
                <w:color w:val="000000"/>
                <w:kern w:val="0"/>
                <w:sz w:val="20"/>
                <w:szCs w:val="20"/>
                <w:lang w:bidi="ar"/>
              </w:rPr>
            </w:pPr>
            <w:r w:rsidRPr="00E02A25">
              <w:rPr>
                <w:rFonts w:ascii="宋体" w:eastAsia="宋体" w:hAnsi="宋体" w:cs="宋体" w:hint="eastAsia"/>
                <w:color w:val="000000"/>
                <w:kern w:val="0"/>
                <w:sz w:val="20"/>
                <w:szCs w:val="20"/>
                <w:lang w:bidi="ar"/>
              </w:rPr>
              <w:t>2024年1月第1次印刷</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AFD85" w14:textId="77777777" w:rsidR="00E02A25" w:rsidRPr="00E02A25" w:rsidRDefault="00E02A25" w:rsidP="00E02A25">
            <w:pPr>
              <w:widowControl/>
              <w:jc w:val="center"/>
              <w:textAlignment w:val="center"/>
              <w:rPr>
                <w:rFonts w:ascii="宋体" w:eastAsia="宋体" w:hAnsi="宋体" w:cs="宋体" w:hint="eastAsia"/>
                <w:color w:val="000000"/>
                <w:kern w:val="0"/>
                <w:sz w:val="20"/>
                <w:szCs w:val="20"/>
                <w:lang w:bidi="ar"/>
              </w:rPr>
            </w:pPr>
            <w:r w:rsidRPr="00E02A25">
              <w:rPr>
                <w:rFonts w:ascii="宋体" w:eastAsia="宋体" w:hAnsi="宋体" w:cs="宋体" w:hint="eastAsia"/>
                <w:color w:val="000000"/>
                <w:kern w:val="0"/>
                <w:sz w:val="20"/>
                <w:szCs w:val="20"/>
                <w:lang w:bidi="ar"/>
              </w:rPr>
              <w:t>喻雪莹，钟铧</w:t>
            </w:r>
          </w:p>
        </w:tc>
        <w:tc>
          <w:tcPr>
            <w:tcW w:w="9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CC3E3" w14:textId="77777777" w:rsidR="00E02A25" w:rsidRPr="00E02A25" w:rsidRDefault="00E02A25" w:rsidP="00E02A25">
            <w:pPr>
              <w:widowControl/>
              <w:jc w:val="center"/>
              <w:textAlignment w:val="center"/>
              <w:rPr>
                <w:rFonts w:ascii="宋体" w:eastAsia="宋体" w:hAnsi="宋体" w:cs="宋体" w:hint="eastAsia"/>
                <w:color w:val="000000"/>
                <w:kern w:val="0"/>
                <w:sz w:val="20"/>
                <w:szCs w:val="20"/>
                <w:lang w:bidi="ar"/>
              </w:rPr>
            </w:pPr>
            <w:r w:rsidRPr="00E02A25">
              <w:rPr>
                <w:rFonts w:ascii="宋体" w:eastAsia="宋体" w:hAnsi="宋体" w:cs="宋体" w:hint="eastAsia"/>
                <w:color w:val="000000"/>
                <w:kern w:val="0"/>
                <w:sz w:val="20"/>
                <w:szCs w:val="20"/>
                <w:lang w:bidi="ar"/>
              </w:rPr>
              <w:t>科学出版社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3BCE0" w14:textId="77777777" w:rsidR="00E02A25" w:rsidRPr="00E02A25" w:rsidRDefault="00E02A25" w:rsidP="00E02A25">
            <w:pPr>
              <w:widowControl/>
              <w:jc w:val="center"/>
              <w:textAlignment w:val="center"/>
              <w:rPr>
                <w:rFonts w:ascii="宋体" w:eastAsia="宋体" w:hAnsi="宋体" w:cs="宋体" w:hint="eastAsia"/>
                <w:color w:val="000000"/>
                <w:kern w:val="0"/>
                <w:sz w:val="20"/>
                <w:szCs w:val="20"/>
                <w:lang w:bidi="ar"/>
              </w:rPr>
            </w:pPr>
            <w:r w:rsidRPr="00E02A25">
              <w:rPr>
                <w:rFonts w:ascii="宋体" w:eastAsia="宋体" w:hAnsi="宋体" w:cs="宋体"/>
                <w:color w:val="000000"/>
                <w:kern w:val="0"/>
                <w:sz w:val="20"/>
                <w:szCs w:val="20"/>
                <w:lang w:bidi="ar"/>
              </w:rPr>
              <w:t>9787030717160</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195F3" w14:textId="77777777" w:rsidR="00E02A25" w:rsidRPr="00E02A25" w:rsidRDefault="00E02A25" w:rsidP="00E02A25">
            <w:pPr>
              <w:widowControl/>
              <w:jc w:val="center"/>
              <w:textAlignment w:val="center"/>
              <w:rPr>
                <w:rFonts w:ascii="宋体" w:eastAsia="宋体" w:hAnsi="宋体" w:cs="宋体" w:hint="eastAsia"/>
                <w:color w:val="000000"/>
                <w:kern w:val="0"/>
                <w:sz w:val="20"/>
                <w:szCs w:val="20"/>
                <w:lang w:bidi="ar"/>
              </w:rPr>
            </w:pPr>
          </w:p>
        </w:tc>
      </w:tr>
    </w:tbl>
    <w:p w14:paraId="362A5A9B" w14:textId="77777777" w:rsidR="00E02A25" w:rsidRPr="00E02A25" w:rsidRDefault="00E02A25" w:rsidP="00E02A25">
      <w:pPr>
        <w:spacing w:line="360" w:lineRule="auto"/>
        <w:ind w:firstLineChars="200" w:firstLine="480"/>
        <w:jc w:val="left"/>
        <w:rPr>
          <w:rFonts w:ascii="Times New Roman" w:eastAsia="仿宋" w:hAnsi="Times New Roman" w:cs="Times New Roman"/>
          <w:color w:val="000000"/>
          <w:sz w:val="24"/>
          <w:szCs w:val="24"/>
        </w:rPr>
      </w:pPr>
    </w:p>
    <w:p w14:paraId="11E2B927" w14:textId="77777777" w:rsidR="00E02A25" w:rsidRPr="00E02A25" w:rsidRDefault="00E02A25" w:rsidP="00E02A25">
      <w:pPr>
        <w:spacing w:line="360" w:lineRule="auto"/>
        <w:ind w:firstLineChars="200" w:firstLine="482"/>
        <w:rPr>
          <w:rFonts w:ascii="Times New Roman" w:eastAsia="仿宋" w:hAnsi="Times New Roman" w:cs="Times New Roman"/>
          <w:color w:val="808080"/>
          <w:sz w:val="24"/>
          <w:szCs w:val="24"/>
        </w:rPr>
      </w:pPr>
      <w:r w:rsidRPr="00E02A25">
        <w:rPr>
          <w:rFonts w:ascii="Times New Roman" w:eastAsia="仿宋" w:hAnsi="Times New Roman" w:cs="Times New Roman"/>
          <w:b/>
          <w:sz w:val="24"/>
          <w:szCs w:val="24"/>
        </w:rPr>
        <w:t>3</w:t>
      </w:r>
      <w:r w:rsidRPr="00E02A25">
        <w:rPr>
          <w:rFonts w:ascii="Times New Roman" w:eastAsia="仿宋" w:hAnsi="Times New Roman" w:cs="Times New Roman"/>
          <w:b/>
          <w:sz w:val="24"/>
          <w:szCs w:val="24"/>
        </w:rPr>
        <w:t>．其他学习资源</w:t>
      </w:r>
    </w:p>
    <w:p w14:paraId="41E5B7E1" w14:textId="77777777" w:rsidR="00E02A25" w:rsidRPr="00E02A25" w:rsidRDefault="00E02A25" w:rsidP="00E02A25">
      <w:pPr>
        <w:spacing w:line="360" w:lineRule="auto"/>
        <w:ind w:firstLineChars="200" w:firstLine="480"/>
        <w:jc w:val="left"/>
        <w:rPr>
          <w:rFonts w:ascii="Times New Roman" w:eastAsia="仿宋" w:hAnsi="Times New Roman" w:cs="Times New Roman"/>
          <w:color w:val="000000"/>
          <w:sz w:val="24"/>
          <w:szCs w:val="24"/>
        </w:rPr>
      </w:pPr>
      <w:r w:rsidRPr="00E02A25">
        <w:rPr>
          <w:rFonts w:ascii="Times New Roman" w:eastAsia="仿宋" w:hAnsi="Times New Roman" w:cs="Times New Roman"/>
          <w:color w:val="000000"/>
          <w:sz w:val="24"/>
          <w:szCs w:val="24"/>
        </w:rPr>
        <w:t>（</w:t>
      </w:r>
      <w:r w:rsidRPr="00E02A25">
        <w:rPr>
          <w:rFonts w:ascii="Times New Roman" w:eastAsia="仿宋" w:hAnsi="Times New Roman" w:cs="Times New Roman" w:hint="eastAsia"/>
          <w:color w:val="000000"/>
          <w:sz w:val="24"/>
          <w:szCs w:val="24"/>
        </w:rPr>
        <w:t>1</w:t>
      </w:r>
      <w:r w:rsidRPr="00E02A25">
        <w:rPr>
          <w:rFonts w:ascii="Times New Roman" w:eastAsia="仿宋" w:hAnsi="Times New Roman" w:cs="Times New Roman"/>
          <w:color w:val="000000"/>
          <w:sz w:val="24"/>
          <w:szCs w:val="24"/>
        </w:rPr>
        <w:t>）</w:t>
      </w:r>
      <w:r w:rsidRPr="00E02A25">
        <w:rPr>
          <w:rFonts w:ascii="Times New Roman" w:eastAsia="仿宋" w:hAnsi="Times New Roman" w:cs="Times New Roman" w:hint="eastAsia"/>
          <w:color w:val="000000"/>
          <w:sz w:val="24"/>
          <w:szCs w:val="24"/>
        </w:rPr>
        <w:t>自然资源与环境经济学</w:t>
      </w:r>
      <w:r w:rsidRPr="00E02A25">
        <w:rPr>
          <w:rFonts w:ascii="Times New Roman" w:eastAsia="仿宋" w:hAnsi="Times New Roman" w:cs="Times New Roman"/>
          <w:color w:val="000000"/>
          <w:sz w:val="24"/>
          <w:szCs w:val="24"/>
        </w:rPr>
        <w:t>（视频</w:t>
      </w:r>
      <w:r w:rsidRPr="00E02A25">
        <w:rPr>
          <w:rFonts w:ascii="Times New Roman" w:eastAsia="仿宋" w:hAnsi="Times New Roman" w:cs="Times New Roman" w:hint="eastAsia"/>
          <w:color w:val="000000"/>
          <w:sz w:val="24"/>
          <w:szCs w:val="24"/>
        </w:rPr>
        <w:t>课</w:t>
      </w:r>
      <w:r w:rsidRPr="00E02A25">
        <w:rPr>
          <w:rFonts w:ascii="Times New Roman" w:eastAsia="仿宋" w:hAnsi="Times New Roman" w:cs="Times New Roman"/>
          <w:color w:val="000000"/>
          <w:sz w:val="24"/>
          <w:szCs w:val="24"/>
        </w:rPr>
        <w:t>），</w:t>
      </w:r>
      <w:r w:rsidRPr="00E02A25">
        <w:rPr>
          <w:rFonts w:ascii="Times New Roman" w:eastAsia="仿宋" w:hAnsi="Times New Roman" w:cs="Times New Roman" w:hint="eastAsia"/>
          <w:color w:val="000000"/>
          <w:sz w:val="24"/>
          <w:szCs w:val="24"/>
        </w:rPr>
        <w:t>金建君</w:t>
      </w:r>
      <w:r w:rsidRPr="00E02A25">
        <w:rPr>
          <w:rFonts w:ascii="Times New Roman" w:eastAsia="仿宋" w:hAnsi="Times New Roman" w:cs="Times New Roman"/>
          <w:color w:val="000000"/>
          <w:sz w:val="24"/>
          <w:szCs w:val="24"/>
        </w:rPr>
        <w:t>，</w:t>
      </w:r>
      <w:r w:rsidRPr="00E02A25">
        <w:rPr>
          <w:rFonts w:ascii="Times New Roman" w:eastAsia="仿宋" w:hAnsi="Times New Roman" w:cs="Times New Roman" w:hint="eastAsia"/>
          <w:color w:val="000000"/>
          <w:sz w:val="24"/>
          <w:szCs w:val="24"/>
        </w:rPr>
        <w:t>网易公开课</w:t>
      </w:r>
    </w:p>
    <w:p w14:paraId="24CBFABF" w14:textId="77777777" w:rsidR="00E02A25" w:rsidRPr="00E02A25" w:rsidRDefault="00E02A25" w:rsidP="00E02A25">
      <w:pPr>
        <w:spacing w:line="360" w:lineRule="auto"/>
        <w:ind w:firstLineChars="200" w:firstLine="480"/>
        <w:jc w:val="left"/>
        <w:rPr>
          <w:rFonts w:ascii="Times New Roman" w:eastAsia="仿宋" w:hAnsi="Times New Roman" w:cs="Times New Roman"/>
          <w:color w:val="000000"/>
          <w:sz w:val="24"/>
          <w:szCs w:val="24"/>
        </w:rPr>
      </w:pPr>
      <w:r w:rsidRPr="00E02A25">
        <w:rPr>
          <w:rFonts w:ascii="Times New Roman" w:eastAsia="仿宋" w:hAnsi="Times New Roman" w:cs="Times New Roman"/>
          <w:color w:val="000000"/>
          <w:sz w:val="24"/>
          <w:szCs w:val="24"/>
        </w:rPr>
        <w:t>（</w:t>
      </w:r>
      <w:r w:rsidRPr="00E02A25">
        <w:rPr>
          <w:rFonts w:ascii="Times New Roman" w:eastAsia="仿宋" w:hAnsi="Times New Roman" w:cs="Times New Roman" w:hint="eastAsia"/>
          <w:color w:val="000000"/>
          <w:sz w:val="24"/>
          <w:szCs w:val="24"/>
        </w:rPr>
        <w:t>2</w:t>
      </w:r>
      <w:r w:rsidRPr="00E02A25">
        <w:rPr>
          <w:rFonts w:ascii="Times New Roman" w:eastAsia="仿宋" w:hAnsi="Times New Roman" w:cs="Times New Roman"/>
          <w:color w:val="000000"/>
          <w:sz w:val="24"/>
          <w:szCs w:val="24"/>
        </w:rPr>
        <w:t>）</w:t>
      </w:r>
      <w:r w:rsidRPr="00E02A25">
        <w:rPr>
          <w:rFonts w:ascii="Times New Roman" w:eastAsia="仿宋" w:hAnsi="Times New Roman" w:cs="Times New Roman" w:hint="eastAsia"/>
          <w:color w:val="000000"/>
          <w:sz w:val="24"/>
          <w:szCs w:val="24"/>
        </w:rPr>
        <w:t>中华人民共和国生态环境部</w:t>
      </w:r>
      <w:r w:rsidRPr="00E02A25">
        <w:rPr>
          <w:rFonts w:ascii="Times New Roman" w:eastAsia="仿宋" w:hAnsi="Times New Roman" w:cs="Times New Roman"/>
          <w:color w:val="000000"/>
          <w:sz w:val="24"/>
          <w:szCs w:val="24"/>
        </w:rPr>
        <w:t>，</w:t>
      </w:r>
      <w:r w:rsidRPr="00E02A25">
        <w:rPr>
          <w:rFonts w:ascii="Times New Roman" w:eastAsia="仿宋" w:hAnsi="Times New Roman" w:cs="Times New Roman"/>
          <w:color w:val="000000"/>
          <w:sz w:val="24"/>
          <w:szCs w:val="24"/>
        </w:rPr>
        <w:t>https://www.mee.gov.cn</w:t>
      </w:r>
    </w:p>
    <w:p w14:paraId="405F3A38" w14:textId="77777777" w:rsidR="00E02A25" w:rsidRPr="00E02A25" w:rsidRDefault="00E02A25" w:rsidP="00E02A25">
      <w:pPr>
        <w:spacing w:line="360" w:lineRule="auto"/>
        <w:jc w:val="left"/>
        <w:rPr>
          <w:rFonts w:ascii="Times New Roman" w:eastAsia="仿宋" w:hAnsi="Times New Roman" w:cs="Times New Roman"/>
          <w:color w:val="000000"/>
          <w:sz w:val="24"/>
          <w:szCs w:val="24"/>
        </w:rPr>
      </w:pPr>
    </w:p>
    <w:p w14:paraId="10CED661" w14:textId="77777777" w:rsidR="009631F6" w:rsidRPr="00E02A25" w:rsidRDefault="009631F6" w:rsidP="006F22B1">
      <w:pPr>
        <w:ind w:firstLineChars="200" w:firstLine="420"/>
        <w:rPr>
          <w:rFonts w:ascii="仿宋" w:eastAsia="仿宋" w:hAnsi="仿宋" w:hint="eastAsia"/>
          <w:szCs w:val="21"/>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609C60F0" w14:textId="77777777" w:rsidTr="006F22B1">
        <w:trPr>
          <w:trHeight w:val="454"/>
          <w:jc w:val="right"/>
        </w:trPr>
        <w:tc>
          <w:tcPr>
            <w:tcW w:w="4678" w:type="dxa"/>
            <w:vAlign w:val="center"/>
          </w:tcPr>
          <w:p w14:paraId="6A03061A" w14:textId="77777777" w:rsidR="006F22B1" w:rsidRDefault="006F22B1" w:rsidP="00A818FB">
            <w:pPr>
              <w:rPr>
                <w:rFonts w:ascii="黑体" w:eastAsia="黑体" w:hAnsi="黑体" w:hint="eastAsia"/>
                <w:szCs w:val="21"/>
                <w:lang w:val="en-GB"/>
              </w:rPr>
            </w:pPr>
          </w:p>
        </w:tc>
        <w:tc>
          <w:tcPr>
            <w:tcW w:w="3316" w:type="dxa"/>
            <w:vAlign w:val="center"/>
          </w:tcPr>
          <w:p w14:paraId="110DFC7F" w14:textId="34AF6DFC" w:rsidR="006F22B1" w:rsidRDefault="006F22B1" w:rsidP="00A818FB">
            <w:pPr>
              <w:rPr>
                <w:rFonts w:ascii="黑体" w:eastAsia="黑体" w:hAnsi="黑体" w:hint="eastAsia"/>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BD7624">
              <w:rPr>
                <w:rFonts w:ascii="仿宋" w:eastAsia="仿宋" w:hAnsi="仿宋" w:hint="eastAsia"/>
                <w:szCs w:val="21"/>
                <w:lang w:val="en-GB"/>
              </w:rPr>
              <w:t>（课程</w:t>
            </w:r>
            <w:r w:rsidR="00BD7624">
              <w:rPr>
                <w:rFonts w:ascii="仿宋" w:eastAsia="仿宋" w:hAnsi="仿宋"/>
                <w:szCs w:val="21"/>
                <w:lang w:val="en-GB"/>
              </w:rPr>
              <w:t>负责人</w:t>
            </w:r>
            <w:r w:rsidR="00BD7624">
              <w:rPr>
                <w:rFonts w:ascii="仿宋" w:eastAsia="仿宋" w:hAnsi="仿宋" w:hint="eastAsia"/>
                <w:szCs w:val="21"/>
                <w:lang w:val="en-GB"/>
              </w:rPr>
              <w:t>）</w:t>
            </w:r>
            <w:r w:rsidR="00E02A25">
              <w:rPr>
                <w:rFonts w:ascii="仿宋" w:eastAsia="仿宋" w:hAnsi="仿宋" w:hint="eastAsia"/>
                <w:szCs w:val="21"/>
                <w:lang w:val="en-GB"/>
              </w:rPr>
              <w:t>张卫忠</w:t>
            </w:r>
          </w:p>
        </w:tc>
      </w:tr>
      <w:tr w:rsidR="006F22B1" w14:paraId="0E562E34" w14:textId="77777777" w:rsidTr="006F22B1">
        <w:trPr>
          <w:trHeight w:val="454"/>
          <w:jc w:val="right"/>
        </w:trPr>
        <w:tc>
          <w:tcPr>
            <w:tcW w:w="4678" w:type="dxa"/>
            <w:vAlign w:val="center"/>
          </w:tcPr>
          <w:p w14:paraId="6A3FB7FE" w14:textId="77777777" w:rsidR="006F22B1" w:rsidRDefault="006F22B1" w:rsidP="00A818FB">
            <w:pPr>
              <w:rPr>
                <w:rFonts w:ascii="黑体" w:eastAsia="黑体" w:hAnsi="黑体" w:hint="eastAsia"/>
                <w:szCs w:val="21"/>
                <w:lang w:val="en-GB"/>
              </w:rPr>
            </w:pPr>
          </w:p>
        </w:tc>
        <w:tc>
          <w:tcPr>
            <w:tcW w:w="3316" w:type="dxa"/>
            <w:vAlign w:val="center"/>
          </w:tcPr>
          <w:p w14:paraId="29827F30" w14:textId="312912F2" w:rsidR="006F22B1" w:rsidRDefault="006F22B1" w:rsidP="00E53C11">
            <w:pPr>
              <w:rPr>
                <w:rFonts w:ascii="仿宋" w:eastAsia="仿宋" w:hAnsi="仿宋" w:hint="eastAsia"/>
                <w:szCs w:val="21"/>
                <w:lang w:val="en-GB"/>
              </w:rPr>
            </w:pPr>
            <w:r>
              <w:rPr>
                <w:rFonts w:ascii="仿宋" w:eastAsia="仿宋" w:hAnsi="仿宋" w:hint="eastAsia"/>
                <w:szCs w:val="21"/>
                <w:lang w:val="en-GB"/>
              </w:rPr>
              <w:t>审核人</w:t>
            </w:r>
            <w:r>
              <w:rPr>
                <w:rFonts w:ascii="仿宋" w:eastAsia="仿宋" w:hAnsi="仿宋"/>
                <w:szCs w:val="21"/>
                <w:lang w:val="en-GB"/>
              </w:rPr>
              <w:t>：（</w:t>
            </w:r>
            <w:r w:rsidR="00E53C11">
              <w:rPr>
                <w:rFonts w:ascii="仿宋" w:eastAsia="仿宋" w:hAnsi="仿宋" w:hint="eastAsia"/>
                <w:szCs w:val="21"/>
                <w:lang w:val="en-GB"/>
              </w:rPr>
              <w:t>开课系主任</w:t>
            </w:r>
            <w:r>
              <w:rPr>
                <w:rFonts w:ascii="仿宋" w:eastAsia="仿宋" w:hAnsi="仿宋"/>
                <w:szCs w:val="21"/>
                <w:lang w:val="en-GB"/>
              </w:rPr>
              <w:t>）</w:t>
            </w:r>
            <w:r w:rsidR="007800DC">
              <w:rPr>
                <w:rFonts w:ascii="仿宋" w:eastAsia="仿宋" w:hAnsi="仿宋" w:hint="eastAsia"/>
                <w:szCs w:val="21"/>
                <w:lang w:val="en-GB"/>
              </w:rPr>
              <w:t>张海霞</w:t>
            </w:r>
          </w:p>
        </w:tc>
      </w:tr>
      <w:tr w:rsidR="006F22B1" w14:paraId="673C4AC8" w14:textId="77777777" w:rsidTr="006F22B1">
        <w:trPr>
          <w:trHeight w:val="454"/>
          <w:jc w:val="right"/>
        </w:trPr>
        <w:tc>
          <w:tcPr>
            <w:tcW w:w="4678" w:type="dxa"/>
            <w:vAlign w:val="center"/>
          </w:tcPr>
          <w:p w14:paraId="1B374B99" w14:textId="77777777" w:rsidR="006F22B1" w:rsidRDefault="006F22B1" w:rsidP="00A818FB">
            <w:pPr>
              <w:rPr>
                <w:rFonts w:ascii="黑体" w:eastAsia="黑体" w:hAnsi="黑体" w:hint="eastAsia"/>
                <w:szCs w:val="21"/>
                <w:lang w:val="en-GB"/>
              </w:rPr>
            </w:pPr>
          </w:p>
        </w:tc>
        <w:tc>
          <w:tcPr>
            <w:tcW w:w="3316" w:type="dxa"/>
            <w:vAlign w:val="center"/>
          </w:tcPr>
          <w:p w14:paraId="335BE3BB" w14:textId="5C71D3D1" w:rsidR="006F22B1" w:rsidRPr="006F22B1" w:rsidRDefault="006F22B1" w:rsidP="00A818FB">
            <w:pPr>
              <w:rPr>
                <w:rFonts w:ascii="仿宋" w:eastAsia="仿宋" w:hAnsi="仿宋" w:hint="eastAsia"/>
                <w:szCs w:val="21"/>
                <w:lang w:val="en-GB"/>
              </w:rPr>
            </w:pPr>
            <w:r w:rsidRPr="006F22B1">
              <w:rPr>
                <w:rFonts w:ascii="仿宋" w:eastAsia="仿宋" w:hAnsi="仿宋" w:hint="eastAsia"/>
                <w:szCs w:val="21"/>
                <w:lang w:val="en-GB"/>
              </w:rPr>
              <w:t>制（修）订时间：202</w:t>
            </w:r>
            <w:r w:rsidR="00E02A25">
              <w:rPr>
                <w:rFonts w:ascii="仿宋" w:eastAsia="仿宋" w:hAnsi="仿宋" w:hint="eastAsia"/>
                <w:szCs w:val="21"/>
                <w:lang w:val="en-GB"/>
              </w:rPr>
              <w:t>4</w:t>
            </w:r>
            <w:r w:rsidRPr="006F22B1">
              <w:rPr>
                <w:rFonts w:ascii="仿宋" w:eastAsia="仿宋" w:hAnsi="仿宋" w:hint="eastAsia"/>
                <w:szCs w:val="21"/>
                <w:lang w:val="en-GB"/>
              </w:rPr>
              <w:t>年</w:t>
            </w:r>
            <w:r w:rsidR="00E02A25">
              <w:rPr>
                <w:rFonts w:ascii="仿宋" w:eastAsia="仿宋" w:hAnsi="仿宋" w:hint="eastAsia"/>
                <w:szCs w:val="21"/>
                <w:lang w:val="en-GB"/>
              </w:rPr>
              <w:t>8</w:t>
            </w:r>
            <w:r w:rsidRPr="006F22B1">
              <w:rPr>
                <w:rFonts w:ascii="仿宋" w:eastAsia="仿宋" w:hAnsi="仿宋" w:hint="eastAsia"/>
                <w:szCs w:val="21"/>
                <w:lang w:val="en-GB"/>
              </w:rPr>
              <w:t>月</w:t>
            </w:r>
          </w:p>
        </w:tc>
      </w:tr>
    </w:tbl>
    <w:p w14:paraId="5FBA4594" w14:textId="40CF6807" w:rsidR="00AC5BFF" w:rsidRDefault="00AC5BFF" w:rsidP="007800DC">
      <w:pPr>
        <w:widowControl/>
        <w:jc w:val="left"/>
        <w:rPr>
          <w:rFonts w:ascii="Times New Roman" w:eastAsia="仿宋" w:hAnsi="Times New Roman" w:cs="Times New Roman"/>
          <w:szCs w:val="21"/>
          <w:lang w:val="en-GB"/>
        </w:rPr>
      </w:pPr>
    </w:p>
    <w:p w14:paraId="5DE1566B" w14:textId="77777777" w:rsidR="00662148" w:rsidRDefault="00662148" w:rsidP="007800DC">
      <w:pPr>
        <w:widowControl/>
        <w:jc w:val="left"/>
        <w:rPr>
          <w:rFonts w:ascii="Times New Roman" w:eastAsia="仿宋" w:hAnsi="Times New Roman" w:cs="Times New Roman"/>
          <w:szCs w:val="21"/>
          <w:lang w:val="en-GB"/>
        </w:rPr>
      </w:pPr>
    </w:p>
    <w:p w14:paraId="7F00A538" w14:textId="77777777" w:rsidR="00662148" w:rsidRDefault="00662148" w:rsidP="007800DC">
      <w:pPr>
        <w:widowControl/>
        <w:jc w:val="left"/>
        <w:rPr>
          <w:rFonts w:ascii="Times New Roman" w:eastAsia="仿宋" w:hAnsi="Times New Roman" w:cs="Times New Roman"/>
          <w:szCs w:val="21"/>
          <w:lang w:val="en-GB"/>
        </w:rPr>
      </w:pPr>
    </w:p>
    <w:p w14:paraId="6AFD8E6F" w14:textId="77777777" w:rsidR="00662148" w:rsidRDefault="00662148" w:rsidP="007800DC">
      <w:pPr>
        <w:widowControl/>
        <w:jc w:val="left"/>
        <w:rPr>
          <w:rFonts w:ascii="Times New Roman" w:eastAsia="仿宋" w:hAnsi="Times New Roman" w:cs="Times New Roman"/>
          <w:szCs w:val="21"/>
          <w:lang w:val="en-GB"/>
        </w:rPr>
      </w:pPr>
    </w:p>
    <w:p w14:paraId="7E5D1610" w14:textId="77777777" w:rsidR="00662148" w:rsidRDefault="00662148" w:rsidP="007800DC">
      <w:pPr>
        <w:widowControl/>
        <w:jc w:val="left"/>
        <w:rPr>
          <w:rFonts w:ascii="Times New Roman" w:eastAsia="仿宋" w:hAnsi="Times New Roman" w:cs="Times New Roman"/>
          <w:szCs w:val="21"/>
          <w:lang w:val="en-GB"/>
        </w:rPr>
      </w:pPr>
    </w:p>
    <w:p w14:paraId="1109F734" w14:textId="77777777" w:rsidR="00662148" w:rsidRDefault="00662148" w:rsidP="007800DC">
      <w:pPr>
        <w:widowControl/>
        <w:jc w:val="left"/>
        <w:rPr>
          <w:rFonts w:ascii="Times New Roman" w:eastAsia="仿宋" w:hAnsi="Times New Roman" w:cs="Times New Roman"/>
          <w:szCs w:val="21"/>
          <w:lang w:val="en-GB"/>
        </w:rPr>
      </w:pPr>
    </w:p>
    <w:p w14:paraId="02B92DF4" w14:textId="77777777" w:rsidR="00662148" w:rsidRDefault="00662148" w:rsidP="007800DC">
      <w:pPr>
        <w:widowControl/>
        <w:jc w:val="left"/>
        <w:rPr>
          <w:rFonts w:ascii="Times New Roman" w:eastAsia="仿宋" w:hAnsi="Times New Roman" w:cs="Times New Roman"/>
          <w:szCs w:val="21"/>
          <w:lang w:val="en-GB"/>
        </w:rPr>
      </w:pPr>
    </w:p>
    <w:p w14:paraId="3692D1C2" w14:textId="77777777" w:rsidR="00662148" w:rsidRDefault="00662148" w:rsidP="007800DC">
      <w:pPr>
        <w:widowControl/>
        <w:jc w:val="left"/>
        <w:rPr>
          <w:rFonts w:ascii="Times New Roman" w:eastAsia="仿宋" w:hAnsi="Times New Roman" w:cs="Times New Roman"/>
          <w:szCs w:val="21"/>
          <w:lang w:val="en-GB"/>
        </w:rPr>
      </w:pPr>
    </w:p>
    <w:p w14:paraId="5D119F90" w14:textId="77777777" w:rsidR="00662148" w:rsidRDefault="00662148" w:rsidP="007800DC">
      <w:pPr>
        <w:widowControl/>
        <w:jc w:val="left"/>
        <w:rPr>
          <w:rFonts w:ascii="Times New Roman" w:eastAsia="仿宋" w:hAnsi="Times New Roman" w:cs="Times New Roman"/>
          <w:szCs w:val="21"/>
          <w:lang w:val="en-GB"/>
        </w:rPr>
      </w:pPr>
    </w:p>
    <w:p w14:paraId="0C390126" w14:textId="77777777" w:rsidR="00662148" w:rsidRPr="00662148" w:rsidRDefault="00662148" w:rsidP="00662148">
      <w:pPr>
        <w:jc w:val="center"/>
        <w:rPr>
          <w:rFonts w:ascii="Times New Roman" w:eastAsia="黑体" w:hAnsi="Times New Roman" w:cs="Times New Roman"/>
          <w:b/>
          <w:sz w:val="32"/>
          <w:szCs w:val="21"/>
          <w:lang w:val="en-GB"/>
        </w:rPr>
      </w:pPr>
    </w:p>
    <w:p w14:paraId="01EDCAC0" w14:textId="77777777" w:rsidR="00662148" w:rsidRPr="00662148" w:rsidRDefault="00662148" w:rsidP="00662148">
      <w:pPr>
        <w:jc w:val="center"/>
        <w:rPr>
          <w:rFonts w:ascii="Times New Roman" w:eastAsia="黑体" w:hAnsi="Times New Roman" w:cs="Times New Roman"/>
          <w:b/>
          <w:sz w:val="32"/>
          <w:szCs w:val="21"/>
          <w:lang w:val="en-GB"/>
        </w:rPr>
      </w:pPr>
      <w:r w:rsidRPr="00662148">
        <w:rPr>
          <w:rFonts w:ascii="Times New Roman" w:eastAsia="黑体" w:hAnsi="Times New Roman" w:cs="Times New Roman"/>
          <w:b/>
          <w:sz w:val="32"/>
          <w:szCs w:val="21"/>
          <w:lang w:val="en-GB"/>
        </w:rPr>
        <w:t>《</w:t>
      </w:r>
      <w:r w:rsidRPr="00662148">
        <w:rPr>
          <w:rFonts w:ascii="Times New Roman" w:eastAsia="黑体" w:hAnsi="Times New Roman" w:cs="Times New Roman" w:hint="eastAsia"/>
          <w:b/>
          <w:sz w:val="32"/>
          <w:szCs w:val="21"/>
          <w:lang w:val="en-GB"/>
        </w:rPr>
        <w:t>Environmental Economics</w:t>
      </w:r>
      <w:r w:rsidRPr="00662148">
        <w:rPr>
          <w:rFonts w:ascii="Times New Roman" w:eastAsia="黑体" w:hAnsi="Times New Roman" w:cs="Times New Roman"/>
          <w:b/>
          <w:sz w:val="32"/>
          <w:szCs w:val="21"/>
          <w:lang w:val="en-GB"/>
        </w:rPr>
        <w:t>》</w:t>
      </w:r>
      <w:r w:rsidRPr="00662148">
        <w:rPr>
          <w:rFonts w:ascii="Times New Roman" w:eastAsia="黑体" w:hAnsi="Times New Roman" w:cs="Times New Roman"/>
          <w:b/>
          <w:sz w:val="32"/>
          <w:szCs w:val="21"/>
          <w:lang w:val="en-GB"/>
        </w:rPr>
        <w:t>Syllabus</w:t>
      </w:r>
    </w:p>
    <w:p w14:paraId="1A87E738" w14:textId="77777777" w:rsidR="00662148" w:rsidRPr="00662148" w:rsidRDefault="00662148" w:rsidP="00662148">
      <w:pPr>
        <w:jc w:val="center"/>
        <w:rPr>
          <w:rFonts w:ascii="Times New Roman" w:eastAsia="黑体" w:hAnsi="Times New Roman" w:cs="Times New Roman"/>
          <w:b/>
          <w:sz w:val="32"/>
          <w:szCs w:val="21"/>
          <w:lang w:val="en-GB"/>
        </w:rPr>
      </w:pPr>
    </w:p>
    <w:p w14:paraId="6ABDFD0D" w14:textId="77777777" w:rsidR="00662148" w:rsidRPr="00662148" w:rsidRDefault="00662148" w:rsidP="00662148">
      <w:pPr>
        <w:rPr>
          <w:rFonts w:ascii="Times New Roman" w:eastAsia="黑体" w:hAnsi="Times New Roman" w:cs="Times New Roman"/>
          <w:b/>
          <w:szCs w:val="21"/>
          <w:lang w:val="en-GB"/>
        </w:rPr>
      </w:pPr>
      <w:r w:rsidRPr="00662148">
        <w:rPr>
          <w:rFonts w:ascii="Times New Roman" w:eastAsia="黑体" w:hAnsi="Times New Roman" w:cs="Times New Roman"/>
          <w:b/>
          <w:szCs w:val="21"/>
          <w:lang w:val="en-GB"/>
        </w:rPr>
        <w:t>I. 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662148" w:rsidRPr="00662148" w14:paraId="49AA3686" w14:textId="77777777" w:rsidTr="008B4B70">
        <w:trPr>
          <w:jc w:val="right"/>
        </w:trPr>
        <w:tc>
          <w:tcPr>
            <w:tcW w:w="4025" w:type="dxa"/>
            <w:vAlign w:val="center"/>
          </w:tcPr>
          <w:p w14:paraId="15A1C4ED" w14:textId="77777777" w:rsidR="00662148" w:rsidRPr="00662148" w:rsidRDefault="00662148" w:rsidP="00662148">
            <w:pPr>
              <w:rPr>
                <w:rFonts w:ascii="Times New Roman" w:eastAsia="黑体" w:hAnsi="Times New Roman" w:cs="Times New Roman"/>
                <w:szCs w:val="21"/>
                <w:lang w:val="en-GB"/>
              </w:rPr>
            </w:pPr>
            <w:r w:rsidRPr="00662148">
              <w:rPr>
                <w:rFonts w:ascii="Times New Roman" w:eastAsia="宋体" w:hAnsi="Times New Roman" w:cs="Times New Roman"/>
              </w:rPr>
              <w:t xml:space="preserve">Course Name: </w:t>
            </w:r>
            <w:r w:rsidRPr="00662148">
              <w:rPr>
                <w:rFonts w:ascii="Times New Roman" w:eastAsia="宋体" w:hAnsi="Times New Roman" w:cs="Times New Roman" w:hint="eastAsia"/>
              </w:rPr>
              <w:t>Environmental Economics</w:t>
            </w:r>
          </w:p>
        </w:tc>
        <w:tc>
          <w:tcPr>
            <w:tcW w:w="3969" w:type="dxa"/>
            <w:vAlign w:val="center"/>
          </w:tcPr>
          <w:p w14:paraId="7A0C6C78" w14:textId="77777777" w:rsidR="00662148" w:rsidRPr="00662148" w:rsidRDefault="00662148" w:rsidP="00662148">
            <w:pPr>
              <w:rPr>
                <w:rFonts w:ascii="Times New Roman" w:eastAsia="黑体" w:hAnsi="Times New Roman" w:cs="Times New Roman"/>
                <w:szCs w:val="21"/>
                <w:lang w:val="en-GB"/>
              </w:rPr>
            </w:pPr>
            <w:r w:rsidRPr="00662148">
              <w:rPr>
                <w:rFonts w:ascii="Times New Roman" w:eastAsia="仿宋" w:hAnsi="Times New Roman" w:cs="Times New Roman"/>
                <w:szCs w:val="21"/>
                <w:lang w:val="en-GB"/>
              </w:rPr>
              <w:t xml:space="preserve">Name in Chinese: </w:t>
            </w:r>
            <w:r w:rsidRPr="00662148">
              <w:rPr>
                <w:rFonts w:ascii="Times New Roman" w:eastAsia="仿宋" w:hAnsi="Times New Roman" w:cs="Times New Roman" w:hint="eastAsia"/>
                <w:szCs w:val="21"/>
                <w:lang w:val="en-GB"/>
              </w:rPr>
              <w:t>环境经济学</w:t>
            </w:r>
          </w:p>
        </w:tc>
      </w:tr>
      <w:tr w:rsidR="00662148" w:rsidRPr="00662148" w14:paraId="73B732EA" w14:textId="77777777" w:rsidTr="008B4B70">
        <w:trPr>
          <w:jc w:val="right"/>
        </w:trPr>
        <w:tc>
          <w:tcPr>
            <w:tcW w:w="4025" w:type="dxa"/>
            <w:vAlign w:val="center"/>
          </w:tcPr>
          <w:p w14:paraId="21FA8122" w14:textId="77777777" w:rsidR="00662148" w:rsidRPr="00662148" w:rsidRDefault="00662148" w:rsidP="00662148">
            <w:pPr>
              <w:rPr>
                <w:rFonts w:ascii="Times New Roman" w:eastAsia="黑体" w:hAnsi="Times New Roman" w:cs="Times New Roman"/>
                <w:szCs w:val="21"/>
                <w:lang w:val="en-GB"/>
              </w:rPr>
            </w:pPr>
            <w:r w:rsidRPr="00662148">
              <w:rPr>
                <w:rFonts w:ascii="Times New Roman" w:eastAsia="宋体" w:hAnsi="Times New Roman" w:cs="Times New Roman"/>
              </w:rPr>
              <w:t xml:space="preserve">Course No.: </w:t>
            </w:r>
            <w:r w:rsidRPr="00662148">
              <w:rPr>
                <w:rFonts w:ascii="Times New Roman" w:eastAsia="宋体" w:hAnsi="Times New Roman" w:cs="Times New Roman" w:hint="eastAsia"/>
              </w:rPr>
              <w:t>160719T070</w:t>
            </w:r>
          </w:p>
        </w:tc>
        <w:tc>
          <w:tcPr>
            <w:tcW w:w="3969" w:type="dxa"/>
            <w:vAlign w:val="center"/>
          </w:tcPr>
          <w:p w14:paraId="2238AFA6" w14:textId="77777777" w:rsidR="00662148" w:rsidRPr="00662148" w:rsidRDefault="00662148" w:rsidP="00662148">
            <w:pPr>
              <w:rPr>
                <w:rFonts w:ascii="Times New Roman" w:eastAsia="黑体" w:hAnsi="Times New Roman" w:cs="Times New Roman"/>
                <w:szCs w:val="21"/>
                <w:lang w:val="en-GB"/>
              </w:rPr>
            </w:pPr>
            <w:r w:rsidRPr="00662148">
              <w:rPr>
                <w:rFonts w:ascii="Times New Roman" w:eastAsia="宋体" w:hAnsi="Times New Roman" w:cs="Times New Roman"/>
              </w:rPr>
              <w:t xml:space="preserve">Total Credits: </w:t>
            </w:r>
            <w:r w:rsidRPr="00662148">
              <w:rPr>
                <w:rFonts w:ascii="Times New Roman" w:eastAsia="宋体" w:hAnsi="Times New Roman" w:cs="Times New Roman" w:hint="eastAsia"/>
              </w:rPr>
              <w:t>2</w:t>
            </w:r>
          </w:p>
        </w:tc>
      </w:tr>
      <w:tr w:rsidR="00662148" w:rsidRPr="00662148" w14:paraId="1C2FFE5B" w14:textId="77777777" w:rsidTr="008B4B70">
        <w:trPr>
          <w:jc w:val="right"/>
        </w:trPr>
        <w:tc>
          <w:tcPr>
            <w:tcW w:w="4025" w:type="dxa"/>
            <w:vAlign w:val="center"/>
          </w:tcPr>
          <w:p w14:paraId="56294360" w14:textId="77777777" w:rsidR="00662148" w:rsidRPr="00662148" w:rsidRDefault="00662148" w:rsidP="00662148">
            <w:pPr>
              <w:rPr>
                <w:rFonts w:ascii="Times New Roman" w:eastAsia="黑体" w:hAnsi="Times New Roman" w:cs="Times New Roman"/>
                <w:szCs w:val="21"/>
                <w:lang w:val="en-GB"/>
              </w:rPr>
            </w:pPr>
            <w:r w:rsidRPr="00662148">
              <w:rPr>
                <w:rFonts w:ascii="Times New Roman" w:eastAsia="宋体" w:hAnsi="Times New Roman" w:cs="Times New Roman"/>
              </w:rPr>
              <w:t xml:space="preserve">Total Hours: </w:t>
            </w:r>
            <w:r w:rsidRPr="00662148">
              <w:rPr>
                <w:rFonts w:ascii="Times New Roman" w:eastAsia="宋体" w:hAnsi="Times New Roman" w:cs="Times New Roman" w:hint="eastAsia"/>
              </w:rPr>
              <w:t>32</w:t>
            </w:r>
          </w:p>
        </w:tc>
        <w:tc>
          <w:tcPr>
            <w:tcW w:w="3969" w:type="dxa"/>
            <w:vAlign w:val="center"/>
          </w:tcPr>
          <w:p w14:paraId="080AAA32" w14:textId="77777777" w:rsidR="00662148" w:rsidRPr="00662148" w:rsidRDefault="00662148" w:rsidP="00662148">
            <w:pPr>
              <w:rPr>
                <w:rFonts w:ascii="Times New Roman" w:eastAsia="黑体" w:hAnsi="Times New Roman" w:cs="Times New Roman"/>
                <w:szCs w:val="21"/>
                <w:lang w:val="en-GB"/>
              </w:rPr>
            </w:pPr>
            <w:r w:rsidRPr="00662148">
              <w:rPr>
                <w:rFonts w:ascii="Times New Roman" w:eastAsia="黑体" w:hAnsi="Times New Roman" w:cs="Times New Roman"/>
                <w:szCs w:val="21"/>
                <w:lang w:val="en-GB"/>
              </w:rPr>
              <w:t xml:space="preserve">Lecture Hours: </w:t>
            </w:r>
            <w:r w:rsidRPr="00662148">
              <w:rPr>
                <w:rFonts w:ascii="Times New Roman" w:eastAsia="黑体" w:hAnsi="Times New Roman" w:cs="Times New Roman" w:hint="eastAsia"/>
                <w:szCs w:val="21"/>
                <w:lang w:val="en-GB"/>
              </w:rPr>
              <w:t>32</w:t>
            </w:r>
          </w:p>
        </w:tc>
      </w:tr>
      <w:tr w:rsidR="00662148" w:rsidRPr="00662148" w14:paraId="3141EACD" w14:textId="77777777" w:rsidTr="008B4B70">
        <w:trPr>
          <w:jc w:val="right"/>
        </w:trPr>
        <w:tc>
          <w:tcPr>
            <w:tcW w:w="4025" w:type="dxa"/>
            <w:vAlign w:val="center"/>
          </w:tcPr>
          <w:p w14:paraId="783DB9C1" w14:textId="77777777" w:rsidR="00662148" w:rsidRPr="00662148" w:rsidRDefault="00662148" w:rsidP="00662148">
            <w:pPr>
              <w:rPr>
                <w:rFonts w:ascii="Times New Roman" w:eastAsia="黑体" w:hAnsi="Times New Roman" w:cs="Times New Roman"/>
                <w:szCs w:val="21"/>
                <w:lang w:val="en-GB"/>
              </w:rPr>
            </w:pPr>
            <w:r w:rsidRPr="00662148">
              <w:rPr>
                <w:rFonts w:ascii="Times New Roman" w:eastAsia="宋体" w:hAnsi="Times New Roman" w:cs="Times New Roman"/>
              </w:rPr>
              <w:t xml:space="preserve">Lab Hours: </w:t>
            </w:r>
            <w:r w:rsidRPr="00662148">
              <w:rPr>
                <w:rFonts w:ascii="Times New Roman" w:eastAsia="宋体" w:hAnsi="Times New Roman" w:cs="Times New Roman" w:hint="eastAsia"/>
              </w:rPr>
              <w:t>0</w:t>
            </w:r>
          </w:p>
        </w:tc>
        <w:tc>
          <w:tcPr>
            <w:tcW w:w="3969" w:type="dxa"/>
            <w:vAlign w:val="center"/>
          </w:tcPr>
          <w:p w14:paraId="730C1300" w14:textId="77777777" w:rsidR="00662148" w:rsidRPr="00662148" w:rsidRDefault="00662148" w:rsidP="00662148">
            <w:pPr>
              <w:rPr>
                <w:rFonts w:ascii="Times New Roman" w:eastAsia="黑体" w:hAnsi="Times New Roman" w:cs="Times New Roman"/>
                <w:szCs w:val="21"/>
                <w:lang w:val="en-GB"/>
              </w:rPr>
            </w:pPr>
            <w:r w:rsidRPr="00662148">
              <w:rPr>
                <w:rFonts w:ascii="Times New Roman" w:eastAsia="宋体" w:hAnsi="Times New Roman" w:cs="Times New Roman"/>
              </w:rPr>
              <w:t xml:space="preserve">Computer Lab Hours: </w:t>
            </w:r>
            <w:r w:rsidRPr="00662148">
              <w:rPr>
                <w:rFonts w:ascii="Times New Roman" w:eastAsia="宋体" w:hAnsi="Times New Roman" w:cs="Times New Roman" w:hint="eastAsia"/>
              </w:rPr>
              <w:t>0</w:t>
            </w:r>
          </w:p>
        </w:tc>
      </w:tr>
      <w:tr w:rsidR="00662148" w:rsidRPr="00662148" w14:paraId="5588D33D" w14:textId="77777777" w:rsidTr="008B4B70">
        <w:trPr>
          <w:jc w:val="right"/>
        </w:trPr>
        <w:tc>
          <w:tcPr>
            <w:tcW w:w="4025" w:type="dxa"/>
            <w:vAlign w:val="center"/>
          </w:tcPr>
          <w:p w14:paraId="48D9816E" w14:textId="77777777" w:rsidR="00662148" w:rsidRPr="00662148" w:rsidRDefault="00662148" w:rsidP="00662148">
            <w:pPr>
              <w:rPr>
                <w:rFonts w:ascii="Times New Roman" w:eastAsia="黑体" w:hAnsi="Times New Roman" w:cs="Times New Roman"/>
                <w:szCs w:val="21"/>
                <w:lang w:val="en-GB"/>
              </w:rPr>
            </w:pPr>
            <w:r w:rsidRPr="00662148">
              <w:rPr>
                <w:rFonts w:ascii="Times New Roman" w:eastAsia="宋体" w:hAnsi="Times New Roman" w:cs="Times New Roman"/>
              </w:rPr>
              <w:t xml:space="preserve">Offering College: </w:t>
            </w:r>
            <w:r w:rsidRPr="00662148">
              <w:rPr>
                <w:rFonts w:ascii="Times New Roman" w:eastAsia="宋体" w:hAnsi="Times New Roman" w:cs="Times New Roman" w:hint="eastAsia"/>
              </w:rPr>
              <w:t>School of Economics and Management ,Marxist Academy</w:t>
            </w:r>
          </w:p>
        </w:tc>
        <w:tc>
          <w:tcPr>
            <w:tcW w:w="3969" w:type="dxa"/>
            <w:vAlign w:val="center"/>
          </w:tcPr>
          <w:p w14:paraId="5B473353" w14:textId="77777777" w:rsidR="00662148" w:rsidRPr="00662148" w:rsidRDefault="00662148" w:rsidP="00662148">
            <w:pPr>
              <w:rPr>
                <w:rFonts w:ascii="Times New Roman" w:eastAsia="黑体" w:hAnsi="Times New Roman" w:cs="Times New Roman"/>
                <w:szCs w:val="21"/>
                <w:lang w:val="en-GB"/>
              </w:rPr>
            </w:pPr>
            <w:r w:rsidRPr="00662148">
              <w:rPr>
                <w:rFonts w:ascii="Times New Roman" w:eastAsia="宋体" w:hAnsi="Times New Roman" w:cs="Times New Roman"/>
              </w:rPr>
              <w:t xml:space="preserve">Corresponding Majors: </w:t>
            </w:r>
            <w:r w:rsidRPr="00662148">
              <w:rPr>
                <w:rFonts w:ascii="Times New Roman" w:eastAsia="宋体" w:hAnsi="Times New Roman" w:cs="Times New Roman" w:hint="eastAsia"/>
              </w:rPr>
              <w:t>Energy Economics</w:t>
            </w:r>
          </w:p>
        </w:tc>
      </w:tr>
      <w:tr w:rsidR="00662148" w:rsidRPr="00662148" w14:paraId="716B26B7" w14:textId="77777777" w:rsidTr="008B4B70">
        <w:trPr>
          <w:trHeight w:val="63"/>
          <w:jc w:val="right"/>
        </w:trPr>
        <w:tc>
          <w:tcPr>
            <w:tcW w:w="4025" w:type="dxa"/>
            <w:vAlign w:val="center"/>
          </w:tcPr>
          <w:p w14:paraId="7D1CAE10" w14:textId="77777777" w:rsidR="00662148" w:rsidRPr="00662148" w:rsidRDefault="00662148" w:rsidP="00662148">
            <w:pPr>
              <w:rPr>
                <w:rFonts w:ascii="Times New Roman" w:eastAsia="黑体" w:hAnsi="Times New Roman" w:cs="Times New Roman"/>
                <w:szCs w:val="21"/>
                <w:lang w:val="en-GB"/>
              </w:rPr>
            </w:pPr>
            <w:r w:rsidRPr="00662148">
              <w:rPr>
                <w:rFonts w:ascii="Times New Roman" w:eastAsia="宋体" w:hAnsi="Times New Roman" w:cs="Times New Roman"/>
              </w:rPr>
              <w:t>Course Type: Elective</w:t>
            </w:r>
          </w:p>
        </w:tc>
        <w:tc>
          <w:tcPr>
            <w:tcW w:w="3969" w:type="dxa"/>
            <w:vAlign w:val="center"/>
          </w:tcPr>
          <w:p w14:paraId="504E9306" w14:textId="77777777" w:rsidR="00662148" w:rsidRPr="00662148" w:rsidRDefault="00662148" w:rsidP="00662148">
            <w:pPr>
              <w:rPr>
                <w:rFonts w:ascii="Times New Roman" w:eastAsia="黑体" w:hAnsi="Times New Roman" w:cs="Times New Roman"/>
                <w:szCs w:val="21"/>
                <w:lang w:val="en-GB"/>
              </w:rPr>
            </w:pPr>
            <w:r w:rsidRPr="00662148">
              <w:rPr>
                <w:rFonts w:ascii="Times New Roman" w:eastAsia="宋体" w:hAnsi="Times New Roman" w:cs="Times New Roman"/>
              </w:rPr>
              <w:t>Prerequisite:</w:t>
            </w:r>
            <w:r w:rsidRPr="00662148">
              <w:rPr>
                <w:rFonts w:ascii="Times New Roman" w:eastAsia="宋体" w:hAnsi="Times New Roman" w:cs="Times New Roman" w:hint="eastAsia"/>
              </w:rPr>
              <w:t>Microeconomics, Macroeconomics</w:t>
            </w:r>
          </w:p>
        </w:tc>
      </w:tr>
    </w:tbl>
    <w:p w14:paraId="36B93D02" w14:textId="77777777" w:rsidR="00662148" w:rsidRPr="00662148" w:rsidRDefault="00662148" w:rsidP="00662148">
      <w:pPr>
        <w:rPr>
          <w:rFonts w:ascii="Times New Roman" w:eastAsia="黑体" w:hAnsi="Times New Roman" w:cs="Times New Roman"/>
          <w:b/>
          <w:szCs w:val="21"/>
          <w:lang w:val="en-GB"/>
        </w:rPr>
      </w:pPr>
      <w:r w:rsidRPr="00662148">
        <w:rPr>
          <w:rFonts w:ascii="Times New Roman" w:eastAsia="黑体" w:hAnsi="Times New Roman" w:cs="Times New Roman"/>
          <w:b/>
          <w:szCs w:val="21"/>
          <w:lang w:val="en-GB"/>
        </w:rPr>
        <w:t>II. Course Introduction</w:t>
      </w:r>
    </w:p>
    <w:p w14:paraId="7B663962" w14:textId="77777777" w:rsidR="00662148" w:rsidRPr="00662148" w:rsidRDefault="00662148" w:rsidP="00662148">
      <w:pPr>
        <w:rPr>
          <w:rFonts w:ascii="Times New Roman" w:eastAsia="仿宋" w:hAnsi="Times New Roman" w:cs="Times New Roman"/>
          <w:szCs w:val="21"/>
          <w:lang w:val="en-GB"/>
        </w:rPr>
      </w:pPr>
      <w:r w:rsidRPr="00662148">
        <w:rPr>
          <w:rFonts w:ascii="Times New Roman" w:eastAsia="仿宋" w:hAnsi="Times New Roman" w:cs="Times New Roman" w:hint="eastAsia"/>
          <w:szCs w:val="21"/>
          <w:lang w:val="en-GB"/>
        </w:rPr>
        <w:t>Environmental economics is a discipline that studies environmental issues from an economic perspective. This course is an elective course for economics majors, consisting of three parts. The first part introduces the basic knowledge of environmental economics, including the formation and development of environmental economics, the research objects of environmental economics, the basic knowledge of economics, and the theory of environmental economics. The second part introduces the analytical methods of environmental economics, including population, resources and environment, environmental value and environmental damage assessment. The third part introduces the environmental economic system, including environmental economic policies, environmental protection investment, environmental taxes and fees, ecological environment damage compensation and ecological protection compensation, and pollution discharge trading. The teaching content includes not only the basic theories and knowledge of environmental economics, but also the latest research results of environmental economics and domestic environmental policies. Through this course, students will be able to apply relevant theories and methods to analyze environmental pollution problems and the effects of environmental policies, and be able to analyze the latest development trends in environmental economics research.</w:t>
      </w:r>
    </w:p>
    <w:p w14:paraId="1BB465A1" w14:textId="77777777" w:rsidR="00662148" w:rsidRPr="00662148" w:rsidRDefault="00662148" w:rsidP="00662148">
      <w:pPr>
        <w:rPr>
          <w:rFonts w:ascii="Times New Roman" w:eastAsia="黑体" w:hAnsi="Times New Roman" w:cs="Times New Roman"/>
          <w:b/>
          <w:szCs w:val="21"/>
          <w:lang w:val="en-GB"/>
        </w:rPr>
      </w:pPr>
    </w:p>
    <w:p w14:paraId="72ABA33B" w14:textId="77777777" w:rsidR="00662148" w:rsidRPr="00662148" w:rsidRDefault="00662148" w:rsidP="00662148">
      <w:pPr>
        <w:rPr>
          <w:rFonts w:ascii="Times New Roman" w:eastAsia="黑体" w:hAnsi="Times New Roman" w:cs="Times New Roman"/>
          <w:b/>
          <w:szCs w:val="21"/>
          <w:lang w:val="en-GB"/>
        </w:rPr>
      </w:pPr>
      <w:r w:rsidRPr="00662148">
        <w:rPr>
          <w:rFonts w:ascii="Times New Roman" w:eastAsia="黑体" w:hAnsi="Times New Roman" w:cs="Times New Roman"/>
          <w:b/>
          <w:szCs w:val="21"/>
          <w:lang w:val="en-GB"/>
        </w:rPr>
        <w:t>III. Course Objective</w:t>
      </w:r>
    </w:p>
    <w:p w14:paraId="3DA21528" w14:textId="77777777" w:rsidR="00662148" w:rsidRPr="00662148" w:rsidRDefault="00662148" w:rsidP="00662148">
      <w:pPr>
        <w:rPr>
          <w:rFonts w:ascii="Times New Roman" w:eastAsia="仿宋" w:hAnsi="Times New Roman" w:cs="Times New Roman"/>
          <w:szCs w:val="21"/>
          <w:lang w:val="en-GB"/>
        </w:rPr>
      </w:pPr>
      <w:r w:rsidRPr="00662148">
        <w:rPr>
          <w:rFonts w:ascii="Times New Roman" w:eastAsia="仿宋" w:hAnsi="Times New Roman" w:cs="Times New Roman" w:hint="eastAsia"/>
          <w:szCs w:val="21"/>
          <w:lang w:val="en-GB"/>
        </w:rPr>
        <w:t>Course Objective 1: Literacy and Value Objectives</w:t>
      </w:r>
    </w:p>
    <w:p w14:paraId="0E1269CA" w14:textId="77777777" w:rsidR="00662148" w:rsidRPr="00662148" w:rsidRDefault="00662148" w:rsidP="00662148">
      <w:pPr>
        <w:rPr>
          <w:rFonts w:ascii="Times New Roman" w:eastAsia="仿宋" w:hAnsi="Times New Roman" w:cs="Times New Roman"/>
          <w:szCs w:val="21"/>
          <w:lang w:val="en-GB"/>
        </w:rPr>
      </w:pPr>
      <w:r w:rsidRPr="00662148">
        <w:rPr>
          <w:rFonts w:ascii="Times New Roman" w:eastAsia="仿宋" w:hAnsi="Times New Roman" w:cs="Times New Roman" w:hint="eastAsia"/>
          <w:szCs w:val="21"/>
          <w:lang w:val="en-GB"/>
        </w:rPr>
        <w:t>Help students establish the value concept of ecological civilization and the sustainable development concept of "harmonious coexistence between man and nature". By explaining cases in environmental protection, help students enhance their sense of mission and responsibility in solving environmental problems and reducing environmental pollution.</w:t>
      </w:r>
    </w:p>
    <w:p w14:paraId="73711E15" w14:textId="77777777" w:rsidR="00662148" w:rsidRPr="00662148" w:rsidRDefault="00662148" w:rsidP="00662148">
      <w:pPr>
        <w:rPr>
          <w:rFonts w:ascii="Times New Roman" w:eastAsia="仿宋" w:hAnsi="Times New Roman" w:cs="Times New Roman"/>
          <w:szCs w:val="21"/>
          <w:lang w:val="en-GB"/>
        </w:rPr>
      </w:pPr>
    </w:p>
    <w:p w14:paraId="559BF234" w14:textId="77777777" w:rsidR="00662148" w:rsidRPr="00662148" w:rsidRDefault="00662148" w:rsidP="00662148">
      <w:pPr>
        <w:rPr>
          <w:rFonts w:ascii="Times New Roman" w:eastAsia="仿宋" w:hAnsi="Times New Roman" w:cs="Times New Roman"/>
          <w:szCs w:val="21"/>
          <w:lang w:val="en-GB"/>
        </w:rPr>
      </w:pPr>
      <w:r w:rsidRPr="00662148">
        <w:rPr>
          <w:rFonts w:ascii="Times New Roman" w:eastAsia="仿宋" w:hAnsi="Times New Roman" w:cs="Times New Roman" w:hint="eastAsia"/>
          <w:szCs w:val="21"/>
          <w:lang w:val="en-GB"/>
        </w:rPr>
        <w:t>Course objective 2: Knowledge and skills objectives</w:t>
      </w:r>
    </w:p>
    <w:p w14:paraId="5AA7A85B" w14:textId="77777777" w:rsidR="00662148" w:rsidRPr="00662148" w:rsidRDefault="00662148" w:rsidP="00662148">
      <w:pPr>
        <w:rPr>
          <w:rFonts w:ascii="Times New Roman" w:eastAsia="仿宋" w:hAnsi="Times New Roman" w:cs="Times New Roman"/>
          <w:szCs w:val="21"/>
          <w:lang w:val="en-GB"/>
        </w:rPr>
      </w:pPr>
      <w:r w:rsidRPr="00662148">
        <w:rPr>
          <w:rFonts w:ascii="Times New Roman" w:eastAsia="仿宋" w:hAnsi="Times New Roman" w:cs="Times New Roman" w:hint="eastAsia"/>
          <w:szCs w:val="21"/>
          <w:lang w:val="en-GB"/>
        </w:rPr>
        <w:t xml:space="preserve">After completing this course, students should master the basic concepts, theories, related knowledge, </w:t>
      </w:r>
      <w:r w:rsidRPr="00662148">
        <w:rPr>
          <w:rFonts w:ascii="Times New Roman" w:eastAsia="仿宋" w:hAnsi="Times New Roman" w:cs="Times New Roman" w:hint="eastAsia"/>
          <w:szCs w:val="21"/>
          <w:lang w:val="en-GB"/>
        </w:rPr>
        <w:lastRenderedPageBreak/>
        <w:t>and cutting-edge trends of environmental economics. One should master basic methods such as environmental value assessment and environmental cost-benefit analysis, as well as the ability to apply the learned methods to solve practical problems.</w:t>
      </w:r>
    </w:p>
    <w:p w14:paraId="6CF28160" w14:textId="77777777" w:rsidR="00662148" w:rsidRPr="00662148" w:rsidRDefault="00662148" w:rsidP="00662148">
      <w:pPr>
        <w:rPr>
          <w:rFonts w:ascii="Times New Roman" w:eastAsia="仿宋" w:hAnsi="Times New Roman" w:cs="Times New Roman"/>
          <w:szCs w:val="21"/>
          <w:lang w:val="en-GB"/>
        </w:rPr>
      </w:pPr>
    </w:p>
    <w:p w14:paraId="2E5A234E" w14:textId="77777777" w:rsidR="00662148" w:rsidRPr="00662148" w:rsidRDefault="00662148" w:rsidP="00662148">
      <w:pPr>
        <w:rPr>
          <w:rFonts w:ascii="Times New Roman" w:eastAsia="仿宋" w:hAnsi="Times New Roman" w:cs="Times New Roman"/>
          <w:szCs w:val="21"/>
          <w:lang w:val="en-GB"/>
        </w:rPr>
      </w:pPr>
      <w:r w:rsidRPr="00662148">
        <w:rPr>
          <w:rFonts w:ascii="Times New Roman" w:eastAsia="仿宋" w:hAnsi="Times New Roman" w:cs="Times New Roman" w:hint="eastAsia"/>
          <w:szCs w:val="21"/>
          <w:lang w:val="en-GB"/>
        </w:rPr>
        <w:t>Course objective 3: Comprehensive ability objective</w:t>
      </w:r>
    </w:p>
    <w:p w14:paraId="530942AC" w14:textId="77777777" w:rsidR="00662148" w:rsidRPr="00662148" w:rsidRDefault="00662148" w:rsidP="00662148">
      <w:pPr>
        <w:rPr>
          <w:rFonts w:ascii="Times New Roman" w:eastAsia="仿宋" w:hAnsi="Times New Roman" w:cs="Times New Roman"/>
          <w:szCs w:val="21"/>
          <w:lang w:val="en-GB"/>
        </w:rPr>
      </w:pPr>
      <w:r w:rsidRPr="00662148">
        <w:rPr>
          <w:rFonts w:ascii="Times New Roman" w:eastAsia="仿宋" w:hAnsi="Times New Roman" w:cs="Times New Roman" w:hint="eastAsia"/>
          <w:szCs w:val="21"/>
          <w:lang w:val="en-GB"/>
        </w:rPr>
        <w:t>Enhance students' innovative thinking and writing abilities through thematic writing and classroom discussions, and equip them with the ability to apply fundamental knowledge of macroeconomics and microeconomics to analyze environmental policy issues. Ability to analyze the effects of environmental and economic policies and provide policy recommendations.</w:t>
      </w:r>
    </w:p>
    <w:p w14:paraId="254FAA6F" w14:textId="77777777" w:rsidR="00662148" w:rsidRPr="00662148" w:rsidRDefault="00662148" w:rsidP="00662148">
      <w:pPr>
        <w:rPr>
          <w:rFonts w:ascii="Times New Roman" w:eastAsia="仿宋" w:hAnsi="Times New Roman" w:cs="Times New Roman"/>
          <w:szCs w:val="21"/>
          <w:lang w:val="en-GB"/>
        </w:rPr>
      </w:pPr>
    </w:p>
    <w:p w14:paraId="7C4A3804" w14:textId="77777777" w:rsidR="00662148" w:rsidRPr="00662148" w:rsidRDefault="00662148" w:rsidP="00662148">
      <w:pPr>
        <w:rPr>
          <w:rFonts w:ascii="Times New Roman" w:eastAsia="仿宋" w:hAnsi="Times New Roman" w:cs="Times New Roman"/>
          <w:szCs w:val="21"/>
          <w:lang w:val="en-GB"/>
        </w:rPr>
      </w:pPr>
      <w:r w:rsidRPr="00662148">
        <w:rPr>
          <w:rFonts w:ascii="Times New Roman" w:eastAsia="仿宋" w:hAnsi="Times New Roman" w:cs="Times New Roman" w:hint="eastAsia"/>
          <w:szCs w:val="21"/>
          <w:lang w:val="en-GB"/>
        </w:rPr>
        <w:t>Course Objective 4: Communication and Collaboration Objectives</w:t>
      </w:r>
    </w:p>
    <w:p w14:paraId="4653ED89" w14:textId="77777777" w:rsidR="00662148" w:rsidRPr="00662148" w:rsidRDefault="00662148" w:rsidP="00662148">
      <w:pPr>
        <w:rPr>
          <w:rFonts w:ascii="Times New Roman" w:eastAsia="仿宋" w:hAnsi="Times New Roman" w:cs="Times New Roman"/>
          <w:szCs w:val="21"/>
          <w:lang w:val="en-GB"/>
        </w:rPr>
      </w:pPr>
      <w:r w:rsidRPr="00662148">
        <w:rPr>
          <w:rFonts w:ascii="Times New Roman" w:eastAsia="仿宋" w:hAnsi="Times New Roman" w:cs="Times New Roman" w:hint="eastAsia"/>
          <w:szCs w:val="21"/>
          <w:lang w:val="en-GB"/>
        </w:rPr>
        <w:t>Through classroom group discussions and other forms, enhance students' oral expression and communication skills, enabling them to express their ideas clearly and accurately. Cultivate a team spirit, enabling them to have the ability to divide tasks, collaborate, and communicate effectively. They should be able to develop research plans, address issues that arise during organizational collaboration, and modify research plans based on everyone's suggestions.</w:t>
      </w:r>
    </w:p>
    <w:p w14:paraId="1CCC72D2" w14:textId="77777777" w:rsidR="00662148" w:rsidRPr="00662148" w:rsidRDefault="00662148" w:rsidP="00662148">
      <w:pPr>
        <w:rPr>
          <w:rFonts w:ascii="Times New Roman" w:eastAsia="黑体" w:hAnsi="Times New Roman" w:cs="Times New Roman"/>
          <w:b/>
          <w:szCs w:val="21"/>
          <w:lang w:val="en-GB"/>
        </w:rPr>
      </w:pPr>
    </w:p>
    <w:p w14:paraId="6A5D91CB" w14:textId="77777777" w:rsidR="00662148" w:rsidRPr="00662148" w:rsidRDefault="00662148" w:rsidP="00662148">
      <w:pPr>
        <w:rPr>
          <w:rFonts w:ascii="Times New Roman" w:eastAsia="黑体" w:hAnsi="Times New Roman" w:cs="Times New Roman"/>
          <w:b/>
          <w:szCs w:val="21"/>
          <w:lang w:val="en-GB"/>
        </w:rPr>
      </w:pPr>
      <w:r w:rsidRPr="00662148">
        <w:rPr>
          <w:rFonts w:ascii="Times New Roman" w:eastAsia="黑体" w:hAnsi="Times New Roman" w:cs="Times New Roman"/>
          <w:b/>
          <w:szCs w:val="21"/>
          <w:lang w:val="en-GB"/>
        </w:rPr>
        <w:t xml:space="preserve">IV. Contents </w:t>
      </w:r>
      <w:r w:rsidRPr="00662148">
        <w:rPr>
          <w:rFonts w:ascii="Times New Roman" w:eastAsia="仿宋" w:hAnsi="Times New Roman" w:cs="Times New Roman"/>
          <w:b/>
          <w:szCs w:val="21"/>
          <w:lang w:val="en-GB"/>
        </w:rPr>
        <w:t>and</w:t>
      </w:r>
      <w:r w:rsidRPr="00662148">
        <w:rPr>
          <w:rFonts w:ascii="Times New Roman" w:eastAsia="黑体" w:hAnsi="Times New Roman" w:cs="Times New Roman"/>
          <w:b/>
          <w:szCs w:val="21"/>
          <w:lang w:val="en-GB"/>
        </w:rPr>
        <w:t xml:space="preserve"> Requirements</w:t>
      </w:r>
    </w:p>
    <w:tbl>
      <w:tblPr>
        <w:tblStyle w:val="a9"/>
        <w:tblW w:w="0" w:type="auto"/>
        <w:jc w:val="center"/>
        <w:tblLayout w:type="fixed"/>
        <w:tblLook w:val="04A0" w:firstRow="1" w:lastRow="0" w:firstColumn="1" w:lastColumn="0" w:noHBand="0" w:noVBand="1"/>
      </w:tblPr>
      <w:tblGrid>
        <w:gridCol w:w="1247"/>
        <w:gridCol w:w="1814"/>
        <w:gridCol w:w="3685"/>
        <w:gridCol w:w="479"/>
        <w:gridCol w:w="1052"/>
      </w:tblGrid>
      <w:tr w:rsidR="00662148" w:rsidRPr="00662148" w14:paraId="2207B192" w14:textId="77777777" w:rsidTr="008B4B70">
        <w:trPr>
          <w:trHeight w:val="20"/>
          <w:tblHeader/>
          <w:jc w:val="center"/>
        </w:trPr>
        <w:tc>
          <w:tcPr>
            <w:tcW w:w="3061" w:type="dxa"/>
            <w:gridSpan w:val="2"/>
            <w:vAlign w:val="center"/>
          </w:tcPr>
          <w:p w14:paraId="22AEF8BB" w14:textId="77777777" w:rsidR="00662148" w:rsidRPr="00662148" w:rsidRDefault="00662148" w:rsidP="00662148">
            <w:pPr>
              <w:jc w:val="center"/>
              <w:rPr>
                <w:rFonts w:ascii="Times New Roman" w:eastAsia="仿宋" w:hAnsi="Times New Roman" w:cs="Times New Roman"/>
                <w:b/>
                <w:sz w:val="15"/>
                <w:szCs w:val="15"/>
                <w:lang w:val="x-none"/>
              </w:rPr>
            </w:pPr>
            <w:r w:rsidRPr="00662148">
              <w:rPr>
                <w:rFonts w:ascii="Times New Roman" w:eastAsia="仿宋" w:hAnsi="Times New Roman" w:cs="Times New Roman"/>
                <w:b/>
                <w:lang w:val="x-none"/>
              </w:rPr>
              <w:t>Chapter/Unit</w:t>
            </w:r>
          </w:p>
        </w:tc>
        <w:tc>
          <w:tcPr>
            <w:tcW w:w="3685" w:type="dxa"/>
            <w:vAlign w:val="center"/>
          </w:tcPr>
          <w:p w14:paraId="2D88EB90" w14:textId="77777777" w:rsidR="00662148" w:rsidRPr="00662148" w:rsidRDefault="00662148" w:rsidP="00662148">
            <w:pPr>
              <w:jc w:val="center"/>
              <w:rPr>
                <w:rFonts w:ascii="Times New Roman" w:eastAsia="仿宋" w:hAnsi="Times New Roman" w:cs="Times New Roman"/>
                <w:b/>
                <w:sz w:val="15"/>
                <w:szCs w:val="15"/>
                <w:lang w:val="x-none"/>
              </w:rPr>
            </w:pPr>
            <w:r w:rsidRPr="00662148">
              <w:rPr>
                <w:rFonts w:ascii="Times New Roman" w:eastAsia="仿宋" w:hAnsi="Times New Roman" w:cs="Times New Roman"/>
                <w:b/>
                <w:lang w:val="x-none"/>
              </w:rPr>
              <w:t>Contents and Key Points</w:t>
            </w:r>
          </w:p>
        </w:tc>
        <w:tc>
          <w:tcPr>
            <w:tcW w:w="479" w:type="dxa"/>
            <w:vAlign w:val="center"/>
          </w:tcPr>
          <w:p w14:paraId="78C1ADAE" w14:textId="77777777" w:rsidR="00662148" w:rsidRPr="00662148" w:rsidRDefault="00662148" w:rsidP="00662148">
            <w:pPr>
              <w:jc w:val="center"/>
              <w:rPr>
                <w:rFonts w:ascii="Times New Roman" w:eastAsia="仿宋" w:hAnsi="Times New Roman" w:cs="Times New Roman"/>
                <w:b/>
                <w:sz w:val="15"/>
                <w:szCs w:val="15"/>
                <w:lang w:val="x-none"/>
              </w:rPr>
            </w:pPr>
            <w:r w:rsidRPr="00662148">
              <w:rPr>
                <w:rFonts w:ascii="Times New Roman" w:eastAsia="仿宋" w:hAnsi="Times New Roman" w:cs="Times New Roman"/>
                <w:b/>
                <w:lang w:val="x-none"/>
              </w:rPr>
              <w:t>hrs</w:t>
            </w:r>
          </w:p>
        </w:tc>
        <w:tc>
          <w:tcPr>
            <w:tcW w:w="1052" w:type="dxa"/>
            <w:vAlign w:val="center"/>
          </w:tcPr>
          <w:p w14:paraId="3930D928" w14:textId="77777777" w:rsidR="00662148" w:rsidRPr="00662148" w:rsidRDefault="00662148" w:rsidP="00662148">
            <w:pPr>
              <w:jc w:val="center"/>
              <w:rPr>
                <w:rFonts w:ascii="Times New Roman" w:eastAsia="仿宋" w:hAnsi="Times New Roman" w:cs="Times New Roman"/>
                <w:b/>
                <w:sz w:val="15"/>
                <w:szCs w:val="15"/>
                <w:lang w:val="x-none"/>
              </w:rPr>
            </w:pPr>
            <w:r w:rsidRPr="00662148">
              <w:rPr>
                <w:rFonts w:ascii="Times New Roman" w:eastAsia="仿宋" w:hAnsi="Times New Roman" w:cs="Times New Roman"/>
                <w:b/>
                <w:lang w:val="x-none"/>
              </w:rPr>
              <w:t>Requirements</w:t>
            </w:r>
          </w:p>
        </w:tc>
      </w:tr>
      <w:tr w:rsidR="00662148" w:rsidRPr="00662148" w14:paraId="2BE23D5D" w14:textId="77777777" w:rsidTr="008B4B70">
        <w:trPr>
          <w:trHeight w:val="20"/>
          <w:jc w:val="center"/>
        </w:trPr>
        <w:tc>
          <w:tcPr>
            <w:tcW w:w="1247" w:type="dxa"/>
            <w:vMerge w:val="restart"/>
            <w:vAlign w:val="center"/>
          </w:tcPr>
          <w:p w14:paraId="1C33DFF2" w14:textId="77777777" w:rsidR="00662148" w:rsidRPr="00662148" w:rsidRDefault="00662148" w:rsidP="00662148">
            <w:pPr>
              <w:rPr>
                <w:rFonts w:ascii="Times New Roman" w:eastAsia="仿宋" w:hAnsi="Times New Roman" w:cs="Times New Roman"/>
                <w:kern w:val="0"/>
                <w:sz w:val="13"/>
                <w:szCs w:val="13"/>
              </w:rPr>
            </w:pPr>
            <w:r w:rsidRPr="00662148">
              <w:rPr>
                <w:rFonts w:ascii="Times New Roman" w:eastAsia="仿宋" w:hAnsi="Times New Roman" w:cs="Times New Roman"/>
                <w:kern w:val="0"/>
                <w:sz w:val="13"/>
                <w:szCs w:val="13"/>
              </w:rPr>
              <w:t xml:space="preserve">Chapter 1 </w:t>
            </w:r>
          </w:p>
          <w:p w14:paraId="0D22F958"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kern w:val="0"/>
                <w:sz w:val="13"/>
                <w:szCs w:val="13"/>
              </w:rPr>
              <w:t>Introduction</w:t>
            </w:r>
          </w:p>
        </w:tc>
        <w:tc>
          <w:tcPr>
            <w:tcW w:w="1814" w:type="dxa"/>
            <w:tcBorders>
              <w:top w:val="nil"/>
              <w:left w:val="nil"/>
              <w:bottom w:val="single" w:sz="8" w:space="0" w:color="000000"/>
              <w:right w:val="single" w:sz="8" w:space="0" w:color="000000"/>
            </w:tcBorders>
            <w:shd w:val="clear" w:color="auto" w:fill="auto"/>
            <w:vAlign w:val="center"/>
          </w:tcPr>
          <w:p w14:paraId="11C461D0"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 xml:space="preserve">Section </w:t>
            </w:r>
            <w:r w:rsidRPr="00662148">
              <w:rPr>
                <w:rFonts w:ascii="Times New Roman" w:eastAsia="仿宋" w:hAnsi="Times New Roman" w:cs="Times New Roman"/>
                <w:sz w:val="15"/>
                <w:szCs w:val="15"/>
                <w:lang w:val="x-none"/>
              </w:rPr>
              <w:t>1</w:t>
            </w:r>
            <w:r w:rsidRPr="00662148">
              <w:rPr>
                <w:rFonts w:ascii="Times New Roman" w:eastAsia="仿宋" w:hAnsi="Times New Roman" w:cs="Times New Roman" w:hint="eastAsia"/>
                <w:sz w:val="15"/>
                <w:szCs w:val="15"/>
                <w:lang w:val="x-none"/>
              </w:rPr>
              <w:t>：</w:t>
            </w:r>
            <w:r w:rsidRPr="00662148">
              <w:rPr>
                <w:rFonts w:ascii="Times New Roman" w:eastAsia="仿宋" w:hAnsi="Times New Roman" w:cs="Times New Roman" w:hint="eastAsia"/>
                <w:sz w:val="15"/>
                <w:szCs w:val="15"/>
                <w:lang w:val="x-none"/>
              </w:rPr>
              <w:t>The research object, characteristics, and content of environmental economics</w:t>
            </w:r>
          </w:p>
        </w:tc>
        <w:tc>
          <w:tcPr>
            <w:tcW w:w="3685" w:type="dxa"/>
            <w:vAlign w:val="center"/>
          </w:tcPr>
          <w:p w14:paraId="35E92EEC"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T</w:t>
            </w:r>
            <w:r w:rsidRPr="00662148">
              <w:rPr>
                <w:rFonts w:ascii="Times New Roman" w:eastAsia="仿宋" w:hAnsi="Times New Roman" w:cs="Times New Roman" w:hint="eastAsia"/>
                <w:sz w:val="15"/>
                <w:szCs w:val="15"/>
                <w:lang w:val="x-none"/>
              </w:rPr>
              <w:t>eaching content: Explain the environmental economic system, characteristics of environmental economics, and key research topics. Introduce the position of environmental economics in the entire discipline, and further point out the connections and differences between environmental economics, ecological economics, and resource economics.</w:t>
            </w:r>
          </w:p>
          <w:p w14:paraId="4DB9DCB7"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Environmental economic system, research content of environmental economics</w:t>
            </w:r>
          </w:p>
          <w:p w14:paraId="6E552F2C"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Research content of environmental economics</w:t>
            </w:r>
          </w:p>
          <w:p w14:paraId="54FF8AE4"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Understanding that the environment is closely related to population and resources, and that the environment has value, is of great significance for coordinating China's economic development and environmental protection.</w:t>
            </w:r>
          </w:p>
          <w:p w14:paraId="6A8039D9" w14:textId="77777777" w:rsidR="00662148" w:rsidRPr="00662148" w:rsidRDefault="00662148" w:rsidP="00662148">
            <w:pPr>
              <w:jc w:val="left"/>
              <w:rPr>
                <w:rFonts w:ascii="Times New Roman" w:eastAsia="仿宋" w:hAnsi="Times New Roman" w:cs="Times New Roman"/>
                <w:sz w:val="15"/>
                <w:szCs w:val="15"/>
                <w:lang w:val="x-none"/>
              </w:rPr>
            </w:pPr>
          </w:p>
        </w:tc>
        <w:tc>
          <w:tcPr>
            <w:tcW w:w="479" w:type="dxa"/>
            <w:vMerge w:val="restart"/>
            <w:vAlign w:val="center"/>
          </w:tcPr>
          <w:p w14:paraId="54381EAF"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2</w:t>
            </w:r>
          </w:p>
        </w:tc>
        <w:tc>
          <w:tcPr>
            <w:tcW w:w="1052" w:type="dxa"/>
            <w:vMerge w:val="restart"/>
            <w:vAlign w:val="center"/>
          </w:tcPr>
          <w:p w14:paraId="07FE0C26"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Memory</w:t>
            </w:r>
          </w:p>
          <w:p w14:paraId="3824C8D9"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Comprehension</w:t>
            </w:r>
          </w:p>
          <w:p w14:paraId="763A0BC3"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 xml:space="preserve"> </w:t>
            </w:r>
          </w:p>
        </w:tc>
      </w:tr>
      <w:tr w:rsidR="00662148" w:rsidRPr="00662148" w14:paraId="621C00BC" w14:textId="77777777" w:rsidTr="008B4B70">
        <w:trPr>
          <w:trHeight w:val="20"/>
          <w:jc w:val="center"/>
        </w:trPr>
        <w:tc>
          <w:tcPr>
            <w:tcW w:w="1247" w:type="dxa"/>
            <w:vMerge/>
            <w:vAlign w:val="center"/>
          </w:tcPr>
          <w:p w14:paraId="2158E6A3" w14:textId="77777777" w:rsidR="00662148" w:rsidRPr="00662148" w:rsidRDefault="00662148" w:rsidP="00662148">
            <w:pPr>
              <w:rPr>
                <w:rFonts w:ascii="Times New Roman" w:eastAsia="仿宋" w:hAnsi="Times New Roman" w:cs="Times New Roman"/>
                <w:sz w:val="15"/>
                <w:szCs w:val="15"/>
                <w:lang w:val="x-none"/>
              </w:rPr>
            </w:pPr>
          </w:p>
        </w:tc>
        <w:tc>
          <w:tcPr>
            <w:tcW w:w="1814" w:type="dxa"/>
            <w:tcBorders>
              <w:top w:val="nil"/>
              <w:left w:val="nil"/>
              <w:bottom w:val="single" w:sz="8" w:space="0" w:color="000000"/>
              <w:right w:val="single" w:sz="8" w:space="0" w:color="000000"/>
            </w:tcBorders>
            <w:shd w:val="clear" w:color="auto" w:fill="auto"/>
            <w:vAlign w:val="center"/>
          </w:tcPr>
          <w:p w14:paraId="6A94CA7D"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kern w:val="0"/>
                <w:sz w:val="15"/>
                <w:szCs w:val="15"/>
              </w:rPr>
              <w:t>Section 2</w:t>
            </w:r>
            <w:r w:rsidRPr="00662148">
              <w:rPr>
                <w:rFonts w:ascii="Times New Roman" w:eastAsia="仿宋" w:hAnsi="Times New Roman" w:cs="Times New Roman"/>
                <w:kern w:val="0"/>
                <w:sz w:val="15"/>
                <w:szCs w:val="15"/>
              </w:rPr>
              <w:t>：</w:t>
            </w:r>
            <w:r w:rsidRPr="00662148">
              <w:rPr>
                <w:rFonts w:ascii="Times New Roman" w:eastAsia="仿宋" w:hAnsi="Times New Roman" w:cs="Times New Roman"/>
                <w:kern w:val="0"/>
                <w:sz w:val="15"/>
                <w:szCs w:val="15"/>
              </w:rPr>
              <w:t>The emergence and development of environmental economics</w:t>
            </w:r>
          </w:p>
        </w:tc>
        <w:tc>
          <w:tcPr>
            <w:tcW w:w="3685" w:type="dxa"/>
            <w:vAlign w:val="center"/>
          </w:tcPr>
          <w:p w14:paraId="6928FDFE"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Introduce the background of the emergence of environmental economics, the emergence and development of environmental economics, important milestones, and the development process of environmental economics in China. Case: Eight major pollution incidents.</w:t>
            </w:r>
          </w:p>
          <w:p w14:paraId="64A4D848"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Deeply understand the background of the emergence of environmental economics and master important milestone events</w:t>
            </w:r>
          </w:p>
          <w:p w14:paraId="230A2849"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lastRenderedPageBreak/>
              <w:t>Difficulty: Development of Environmental Economics in China</w:t>
            </w:r>
          </w:p>
          <w:p w14:paraId="57B84219"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Ideology and Politics: Understanding the harmonious coexistence between humans and nature from the emergence and development of environmental economics, and deeply recognizing the position and role of environmental economics in China's ecological civilization construction.</w:t>
            </w:r>
          </w:p>
          <w:p w14:paraId="52CCA128" w14:textId="77777777" w:rsidR="00662148" w:rsidRPr="00662148" w:rsidRDefault="00662148" w:rsidP="00662148">
            <w:pPr>
              <w:jc w:val="left"/>
              <w:rPr>
                <w:rFonts w:ascii="Times New Roman" w:eastAsia="仿宋" w:hAnsi="Times New Roman" w:cs="Times New Roman"/>
                <w:sz w:val="15"/>
                <w:szCs w:val="15"/>
                <w:lang w:val="x-none"/>
              </w:rPr>
            </w:pPr>
          </w:p>
        </w:tc>
        <w:tc>
          <w:tcPr>
            <w:tcW w:w="479" w:type="dxa"/>
            <w:vMerge/>
            <w:vAlign w:val="center"/>
          </w:tcPr>
          <w:p w14:paraId="0F4F60D6"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7342BB65"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6F53FC01" w14:textId="77777777" w:rsidTr="008B4B70">
        <w:trPr>
          <w:trHeight w:val="20"/>
          <w:jc w:val="center"/>
        </w:trPr>
        <w:tc>
          <w:tcPr>
            <w:tcW w:w="1247" w:type="dxa"/>
            <w:vMerge/>
            <w:vAlign w:val="center"/>
          </w:tcPr>
          <w:p w14:paraId="67550DA0" w14:textId="77777777" w:rsidR="00662148" w:rsidRPr="00662148" w:rsidRDefault="00662148" w:rsidP="00662148">
            <w:pPr>
              <w:rPr>
                <w:rFonts w:ascii="Times New Roman" w:eastAsia="仿宋" w:hAnsi="Times New Roman" w:cs="Times New Roman"/>
                <w:sz w:val="15"/>
                <w:szCs w:val="15"/>
                <w:lang w:val="x-none"/>
              </w:rPr>
            </w:pPr>
          </w:p>
        </w:tc>
        <w:tc>
          <w:tcPr>
            <w:tcW w:w="1814" w:type="dxa"/>
            <w:tcBorders>
              <w:top w:val="nil"/>
              <w:left w:val="nil"/>
              <w:bottom w:val="single" w:sz="8" w:space="0" w:color="000000"/>
              <w:right w:val="single" w:sz="8" w:space="0" w:color="000000"/>
            </w:tcBorders>
            <w:shd w:val="clear" w:color="auto" w:fill="auto"/>
            <w:vAlign w:val="center"/>
          </w:tcPr>
          <w:p w14:paraId="44F8B174"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kern w:val="0"/>
                <w:sz w:val="15"/>
                <w:szCs w:val="15"/>
              </w:rPr>
              <w:t>Section 3</w:t>
            </w:r>
            <w:r w:rsidRPr="00662148">
              <w:rPr>
                <w:rFonts w:ascii="Times New Roman" w:eastAsia="仿宋" w:hAnsi="Times New Roman" w:cs="Times New Roman"/>
                <w:kern w:val="0"/>
                <w:sz w:val="15"/>
                <w:szCs w:val="15"/>
              </w:rPr>
              <w:t>：</w:t>
            </w:r>
            <w:r w:rsidRPr="00662148">
              <w:rPr>
                <w:rFonts w:ascii="Times New Roman" w:eastAsia="仿宋" w:hAnsi="Times New Roman" w:cs="Times New Roman"/>
                <w:kern w:val="0"/>
                <w:sz w:val="15"/>
                <w:szCs w:val="15"/>
              </w:rPr>
              <w:t>Research hotspots and prospects of environmental economics</w:t>
            </w:r>
          </w:p>
        </w:tc>
        <w:tc>
          <w:tcPr>
            <w:tcW w:w="3685" w:type="dxa"/>
            <w:vAlign w:val="center"/>
          </w:tcPr>
          <w:p w14:paraId="13BC926C"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Explain research hotspots in environmental economics, new requirements for ecological environment construction in China, and future research directions in environmental economics. Classroom discussion: How do waste batteries pollute the environment? How to solve it?</w:t>
            </w:r>
          </w:p>
          <w:p w14:paraId="444A068F"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 New requirements for ecological civilization construction in China</w:t>
            </w:r>
          </w:p>
          <w:p w14:paraId="66EA872B"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Future research directions in environmental economics</w:t>
            </w:r>
          </w:p>
          <w:p w14:paraId="4E507A0D" w14:textId="77777777" w:rsidR="00662148" w:rsidRPr="00662148" w:rsidRDefault="00662148" w:rsidP="00662148">
            <w:pPr>
              <w:rPr>
                <w:rFonts w:ascii="Times New Roman" w:eastAsia="仿宋" w:hAnsi="Times New Roman" w:cs="Times New Roman"/>
                <w:b/>
                <w:bCs/>
                <w:sz w:val="15"/>
                <w:szCs w:val="15"/>
                <w:lang w:val="x-none"/>
              </w:rPr>
            </w:pPr>
            <w:r w:rsidRPr="00662148">
              <w:rPr>
                <w:rFonts w:ascii="Times New Roman" w:eastAsia="仿宋" w:hAnsi="Times New Roman" w:cs="Times New Roman" w:hint="eastAsia"/>
                <w:sz w:val="15"/>
                <w:szCs w:val="15"/>
                <w:lang w:val="x-none"/>
              </w:rPr>
              <w:t>Ideological and political education: introduce the objectives and requirements of China's ecological civilization construction and the spirit of the Twentieth National Congress, so that students can closely combine the future research direction and focus of environmental economics with China's ecological civilization construction and Chinese path to modernization.</w:t>
            </w:r>
          </w:p>
          <w:p w14:paraId="0067211D" w14:textId="77777777" w:rsidR="00662148" w:rsidRPr="00662148" w:rsidRDefault="00662148" w:rsidP="00662148">
            <w:pPr>
              <w:rPr>
                <w:rFonts w:ascii="Times New Roman" w:eastAsia="仿宋" w:hAnsi="Times New Roman" w:cs="Times New Roman"/>
                <w:sz w:val="15"/>
                <w:szCs w:val="15"/>
              </w:rPr>
            </w:pPr>
          </w:p>
          <w:p w14:paraId="0F6E0797" w14:textId="77777777" w:rsidR="00662148" w:rsidRPr="00662148" w:rsidRDefault="00662148" w:rsidP="00662148">
            <w:pPr>
              <w:rPr>
                <w:rFonts w:ascii="Times New Roman" w:eastAsia="仿宋" w:hAnsi="Times New Roman" w:cs="Times New Roman"/>
                <w:sz w:val="15"/>
                <w:szCs w:val="15"/>
              </w:rPr>
            </w:pPr>
          </w:p>
        </w:tc>
        <w:tc>
          <w:tcPr>
            <w:tcW w:w="479" w:type="dxa"/>
            <w:vMerge/>
            <w:vAlign w:val="center"/>
          </w:tcPr>
          <w:p w14:paraId="0B25EC39"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48E409AD"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2982DFA1" w14:textId="77777777" w:rsidTr="008B4B70">
        <w:trPr>
          <w:trHeight w:val="20"/>
          <w:jc w:val="center"/>
        </w:trPr>
        <w:tc>
          <w:tcPr>
            <w:tcW w:w="1247" w:type="dxa"/>
            <w:vMerge w:val="restart"/>
            <w:vAlign w:val="center"/>
          </w:tcPr>
          <w:p w14:paraId="03F7B3B2"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 xml:space="preserve">Chapter 2 </w:t>
            </w:r>
          </w:p>
          <w:p w14:paraId="50B5548F"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Basic knowledge of economics</w:t>
            </w:r>
          </w:p>
        </w:tc>
        <w:tc>
          <w:tcPr>
            <w:tcW w:w="1814" w:type="dxa"/>
            <w:tcBorders>
              <w:top w:val="single" w:sz="4" w:space="0" w:color="auto"/>
              <w:left w:val="nil"/>
              <w:bottom w:val="single" w:sz="8" w:space="0" w:color="000000"/>
              <w:right w:val="single" w:sz="8" w:space="0" w:color="000000"/>
            </w:tcBorders>
            <w:shd w:val="clear" w:color="auto" w:fill="auto"/>
            <w:vAlign w:val="center"/>
          </w:tcPr>
          <w:p w14:paraId="5779C1D2"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Section 1</w:t>
            </w:r>
            <w:r w:rsidRPr="00662148">
              <w:rPr>
                <w:rFonts w:ascii="Times New Roman" w:eastAsia="仿宋" w:hAnsi="Times New Roman" w:cs="Times New Roman"/>
                <w:sz w:val="15"/>
                <w:szCs w:val="15"/>
                <w:lang w:val="x-none"/>
              </w:rPr>
              <w:t>：</w:t>
            </w:r>
            <w:r w:rsidRPr="00662148">
              <w:rPr>
                <w:rFonts w:ascii="Times New Roman" w:eastAsia="仿宋" w:hAnsi="Times New Roman" w:cs="Times New Roman"/>
                <w:sz w:val="15"/>
                <w:szCs w:val="15"/>
                <w:lang w:val="x-none"/>
              </w:rPr>
              <w:t>Market equilibrium theory, consumer behavior theory, production theory</w:t>
            </w:r>
          </w:p>
        </w:tc>
        <w:tc>
          <w:tcPr>
            <w:tcW w:w="3685" w:type="dxa"/>
            <w:vAlign w:val="center"/>
          </w:tcPr>
          <w:p w14:paraId="750D8741"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Introduce the demand theorem, supply theorem, and market equilibrium; Introduce the law of diminishing marginal utility and consumer equilibrium; Introduce the equal production curve, equal cost line, and producer equilibrium</w:t>
            </w:r>
          </w:p>
          <w:p w14:paraId="230AAD05"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Classroom exercise: 1. Demand curve; 2. The impact of typhoons on the ice cream market</w:t>
            </w:r>
          </w:p>
          <w:p w14:paraId="6B9C5B93"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Market equilibrium, law of diminishing marginal utility, consumer equilibrium, producer equilibrium</w:t>
            </w:r>
          </w:p>
          <w:p w14:paraId="68721089"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Law of diminishing marginal utility</w:t>
            </w:r>
          </w:p>
          <w:p w14:paraId="7AF1349A" w14:textId="77777777" w:rsidR="00662148" w:rsidRPr="00662148" w:rsidRDefault="00662148" w:rsidP="00662148">
            <w:pPr>
              <w:rPr>
                <w:rFonts w:ascii="Times New Roman" w:eastAsia="仿宋" w:hAnsi="Times New Roman" w:cs="Times New Roman"/>
                <w:b/>
                <w:bCs/>
                <w:sz w:val="15"/>
                <w:szCs w:val="15"/>
                <w:lang w:val="x-none"/>
              </w:rPr>
            </w:pPr>
            <w:r w:rsidRPr="00662148">
              <w:rPr>
                <w:rFonts w:ascii="Times New Roman" w:eastAsia="仿宋" w:hAnsi="Times New Roman" w:cs="Times New Roman" w:hint="eastAsia"/>
                <w:sz w:val="15"/>
                <w:szCs w:val="15"/>
                <w:lang w:val="x-none"/>
              </w:rPr>
              <w:t xml:space="preserve">Ideology and Politics: Help students understand the important significance of fully leveraging the decisive role of the market in resource allocation under the socialist </w:t>
            </w:r>
            <w:r w:rsidRPr="00662148">
              <w:rPr>
                <w:rFonts w:ascii="Times New Roman" w:eastAsia="仿宋" w:hAnsi="Times New Roman" w:cs="Times New Roman" w:hint="eastAsia"/>
                <w:sz w:val="15"/>
                <w:szCs w:val="15"/>
                <w:lang w:val="x-none"/>
              </w:rPr>
              <w:lastRenderedPageBreak/>
              <w:t>market economy system.</w:t>
            </w:r>
          </w:p>
          <w:p w14:paraId="127BFA2C" w14:textId="77777777" w:rsidR="00662148" w:rsidRPr="00662148" w:rsidRDefault="00662148" w:rsidP="00662148">
            <w:pPr>
              <w:rPr>
                <w:rFonts w:ascii="Times New Roman" w:eastAsia="仿宋" w:hAnsi="Times New Roman" w:cs="Times New Roman"/>
                <w:b/>
                <w:bCs/>
                <w:sz w:val="15"/>
                <w:szCs w:val="15"/>
                <w:lang w:val="x-none"/>
              </w:rPr>
            </w:pPr>
          </w:p>
          <w:p w14:paraId="39393823" w14:textId="77777777" w:rsidR="00662148" w:rsidRPr="00662148" w:rsidRDefault="00662148" w:rsidP="00662148">
            <w:pPr>
              <w:rPr>
                <w:rFonts w:ascii="Times New Roman" w:eastAsia="仿宋" w:hAnsi="Times New Roman" w:cs="Times New Roman"/>
                <w:b/>
                <w:bCs/>
                <w:sz w:val="15"/>
                <w:szCs w:val="15"/>
                <w:lang w:val="x-none"/>
              </w:rPr>
            </w:pPr>
            <w:r w:rsidRPr="00662148">
              <w:rPr>
                <w:rFonts w:ascii="Times New Roman" w:eastAsia="仿宋" w:hAnsi="Times New Roman" w:cs="Times New Roman" w:hint="eastAsia"/>
                <w:b/>
                <w:bCs/>
                <w:sz w:val="15"/>
                <w:szCs w:val="15"/>
                <w:lang w:val="x-none"/>
              </w:rPr>
              <w:t xml:space="preserve"> </w:t>
            </w:r>
          </w:p>
          <w:p w14:paraId="632B5B7F" w14:textId="77777777" w:rsidR="00662148" w:rsidRPr="00662148" w:rsidRDefault="00662148" w:rsidP="00662148">
            <w:pPr>
              <w:rPr>
                <w:rFonts w:ascii="Times New Roman" w:eastAsia="仿宋" w:hAnsi="Times New Roman" w:cs="Times New Roman"/>
                <w:sz w:val="15"/>
                <w:szCs w:val="15"/>
                <w:lang w:val="x-none"/>
              </w:rPr>
            </w:pPr>
          </w:p>
        </w:tc>
        <w:tc>
          <w:tcPr>
            <w:tcW w:w="479" w:type="dxa"/>
            <w:vMerge w:val="restart"/>
            <w:vAlign w:val="center"/>
          </w:tcPr>
          <w:p w14:paraId="11620D9A"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lastRenderedPageBreak/>
              <w:t>2</w:t>
            </w:r>
          </w:p>
        </w:tc>
        <w:tc>
          <w:tcPr>
            <w:tcW w:w="1052" w:type="dxa"/>
            <w:vMerge w:val="restart"/>
            <w:vAlign w:val="center"/>
          </w:tcPr>
          <w:p w14:paraId="79B08716"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Comprehension</w:t>
            </w:r>
          </w:p>
          <w:p w14:paraId="043B5566"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Application</w:t>
            </w:r>
          </w:p>
          <w:p w14:paraId="7347EE03"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7DFF8890" w14:textId="77777777" w:rsidTr="008B4B70">
        <w:trPr>
          <w:trHeight w:val="20"/>
          <w:jc w:val="center"/>
        </w:trPr>
        <w:tc>
          <w:tcPr>
            <w:tcW w:w="1247" w:type="dxa"/>
            <w:vMerge/>
            <w:vAlign w:val="center"/>
          </w:tcPr>
          <w:p w14:paraId="1CC9E4C1" w14:textId="77777777" w:rsidR="00662148" w:rsidRPr="00662148" w:rsidRDefault="00662148" w:rsidP="00662148">
            <w:pPr>
              <w:rPr>
                <w:rFonts w:ascii="Times New Roman" w:eastAsia="仿宋" w:hAnsi="Times New Roman" w:cs="Times New Roman"/>
                <w:sz w:val="15"/>
                <w:szCs w:val="15"/>
                <w:lang w:val="x-none"/>
              </w:rPr>
            </w:pPr>
          </w:p>
        </w:tc>
        <w:tc>
          <w:tcPr>
            <w:tcW w:w="1814" w:type="dxa"/>
            <w:tcBorders>
              <w:top w:val="nil"/>
              <w:left w:val="nil"/>
              <w:bottom w:val="single" w:sz="8" w:space="0" w:color="auto"/>
              <w:right w:val="single" w:sz="8" w:space="0" w:color="000000"/>
            </w:tcBorders>
            <w:shd w:val="clear" w:color="auto" w:fill="auto"/>
            <w:vAlign w:val="center"/>
          </w:tcPr>
          <w:p w14:paraId="08597B9C"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Section 2</w:t>
            </w:r>
            <w:r w:rsidRPr="00662148">
              <w:rPr>
                <w:rFonts w:ascii="Times New Roman" w:eastAsia="仿宋" w:hAnsi="Times New Roman" w:cs="Times New Roman"/>
                <w:sz w:val="15"/>
                <w:szCs w:val="15"/>
                <w:lang w:val="x-none"/>
              </w:rPr>
              <w:t>：</w:t>
            </w:r>
            <w:r w:rsidRPr="00662148">
              <w:rPr>
                <w:rFonts w:ascii="Times New Roman" w:eastAsia="仿宋" w:hAnsi="Times New Roman" w:cs="Times New Roman"/>
                <w:sz w:val="15"/>
                <w:szCs w:val="15"/>
                <w:lang w:val="x-none"/>
              </w:rPr>
              <w:t>Measuring Economic Efficiency Standards and Welfare</w:t>
            </w:r>
          </w:p>
        </w:tc>
        <w:tc>
          <w:tcPr>
            <w:tcW w:w="3685" w:type="dxa"/>
            <w:vAlign w:val="center"/>
          </w:tcPr>
          <w:p w14:paraId="6BE7CBB0"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Introduce Pareto optimality, consumer surplus, producer surplus, and social welfare.</w:t>
            </w:r>
          </w:p>
          <w:p w14:paraId="367E0BBC"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concept of economic efficiency, Pareto optimality, social welfare.</w:t>
            </w:r>
          </w:p>
          <w:p w14:paraId="1C94FB3F"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Pareto optimality.</w:t>
            </w:r>
          </w:p>
          <w:p w14:paraId="1A777276"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Ideological and political education: By analyzing the efficiency issues of market free exchange in providing environmental products, we introduce the practical significance of the construction of China's carbon emission rights market, emissions trading market, etc., to help students understand the major policies in the field of environment, and enhance the sense of responsibility and accountability in improving China's environmental market policies.</w:t>
            </w:r>
          </w:p>
        </w:tc>
        <w:tc>
          <w:tcPr>
            <w:tcW w:w="479" w:type="dxa"/>
            <w:vMerge/>
            <w:vAlign w:val="center"/>
          </w:tcPr>
          <w:p w14:paraId="736ED2C9"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7D995284"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6D4570DA" w14:textId="77777777" w:rsidTr="008B4B70">
        <w:trPr>
          <w:trHeight w:val="20"/>
          <w:jc w:val="center"/>
        </w:trPr>
        <w:tc>
          <w:tcPr>
            <w:tcW w:w="1247" w:type="dxa"/>
            <w:vMerge w:val="restart"/>
            <w:vAlign w:val="center"/>
          </w:tcPr>
          <w:p w14:paraId="4F26EAD5"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Chapter 3</w:t>
            </w:r>
          </w:p>
          <w:p w14:paraId="230BC439"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environmental economics theory</w:t>
            </w:r>
          </w:p>
        </w:tc>
        <w:tc>
          <w:tcPr>
            <w:tcW w:w="1814" w:type="dxa"/>
            <w:tcBorders>
              <w:top w:val="single" w:sz="8" w:space="0" w:color="auto"/>
              <w:left w:val="nil"/>
              <w:bottom w:val="single" w:sz="8" w:space="0" w:color="auto"/>
              <w:right w:val="single" w:sz="8" w:space="0" w:color="000000"/>
            </w:tcBorders>
            <w:shd w:val="clear" w:color="auto" w:fill="auto"/>
          </w:tcPr>
          <w:p w14:paraId="15738631"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Section 1: Environmental Economic System Theory</w:t>
            </w:r>
          </w:p>
        </w:tc>
        <w:tc>
          <w:tcPr>
            <w:tcW w:w="3685" w:type="dxa"/>
            <w:vAlign w:val="center"/>
          </w:tcPr>
          <w:p w14:paraId="0BEFC438"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Introduce the concept, constituent elements, composition and classification of environmental economic systems, the law of conservation of mass, the relationship between environment and economy, and the Environmental Kuznets Curve.</w:t>
            </w:r>
          </w:p>
          <w:p w14:paraId="08475796"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Concept, constituent elements, and composition of environmental economic systems, relationship between environment and economy, environmental Kuznets curve</w:t>
            </w:r>
          </w:p>
          <w:p w14:paraId="33F7D4A8" w14:textId="77777777" w:rsidR="00662148" w:rsidRPr="00662148" w:rsidRDefault="00662148" w:rsidP="00662148">
            <w:pPr>
              <w:rPr>
                <w:rFonts w:ascii="Times New Roman" w:eastAsia="仿宋" w:hAnsi="Times New Roman" w:cs="Times New Roman"/>
                <w:sz w:val="15"/>
                <w:szCs w:val="15"/>
                <w:lang w:val="x-none"/>
              </w:rPr>
            </w:pPr>
          </w:p>
          <w:p w14:paraId="45A60F97"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The Relationship between Environment and Economy.</w:t>
            </w:r>
          </w:p>
          <w:p w14:paraId="0EB0F68A"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Ideology and Politics: Through the introduction of the environmental economic system and the Environmental Kuznets Curve, students can establish a concept of the overall environmental economic system and deeply understand the importance of coordinated development between the economy and the environment.</w:t>
            </w:r>
          </w:p>
        </w:tc>
        <w:tc>
          <w:tcPr>
            <w:tcW w:w="479" w:type="dxa"/>
            <w:vMerge w:val="restart"/>
            <w:vAlign w:val="center"/>
          </w:tcPr>
          <w:p w14:paraId="35EEC814"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4</w:t>
            </w:r>
          </w:p>
        </w:tc>
        <w:tc>
          <w:tcPr>
            <w:tcW w:w="1052" w:type="dxa"/>
            <w:vMerge w:val="restart"/>
            <w:vAlign w:val="center"/>
          </w:tcPr>
          <w:p w14:paraId="247E66BB"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Memory</w:t>
            </w:r>
          </w:p>
          <w:p w14:paraId="2037E801"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Comprehension</w:t>
            </w:r>
          </w:p>
          <w:p w14:paraId="1BCC4090"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Application</w:t>
            </w:r>
          </w:p>
          <w:p w14:paraId="05D591C2"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6AD95259" w14:textId="77777777" w:rsidTr="008B4B70">
        <w:trPr>
          <w:trHeight w:val="20"/>
          <w:jc w:val="center"/>
        </w:trPr>
        <w:tc>
          <w:tcPr>
            <w:tcW w:w="1247" w:type="dxa"/>
            <w:vMerge/>
            <w:vAlign w:val="center"/>
          </w:tcPr>
          <w:p w14:paraId="1C074FF0" w14:textId="77777777" w:rsidR="00662148" w:rsidRPr="00662148" w:rsidRDefault="00662148" w:rsidP="00662148">
            <w:pPr>
              <w:rPr>
                <w:rFonts w:ascii="Times New Roman" w:eastAsia="仿宋" w:hAnsi="Times New Roman" w:cs="Times New Roman"/>
                <w:sz w:val="15"/>
                <w:szCs w:val="15"/>
                <w:lang w:val="x-none"/>
              </w:rPr>
            </w:pPr>
          </w:p>
        </w:tc>
        <w:tc>
          <w:tcPr>
            <w:tcW w:w="1814" w:type="dxa"/>
            <w:tcBorders>
              <w:top w:val="single" w:sz="8" w:space="0" w:color="auto"/>
              <w:left w:val="nil"/>
              <w:bottom w:val="single" w:sz="8" w:space="0" w:color="auto"/>
              <w:right w:val="single" w:sz="8" w:space="0" w:color="000000"/>
            </w:tcBorders>
            <w:shd w:val="clear" w:color="auto" w:fill="auto"/>
          </w:tcPr>
          <w:p w14:paraId="5F925DA9"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Section 2: The Value Theory of Environmental Resources</w:t>
            </w:r>
          </w:p>
        </w:tc>
        <w:tc>
          <w:tcPr>
            <w:tcW w:w="3685" w:type="dxa"/>
            <w:vAlign w:val="center"/>
          </w:tcPr>
          <w:p w14:paraId="0D20146F"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Introduce the concept of value, environmental resource values based on Marx's labor theory of value, environmental resource values based on utility theory of value, and environmental resource values based on existence theory of value, and explain the composition of environmental resource values.</w:t>
            </w:r>
          </w:p>
          <w:p w14:paraId="22BC995A"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lastRenderedPageBreak/>
              <w:t>Key points: Concept of Value, Environmental Resource Value Based on Marx's Labor Value Theory, Environmental Resource Value Based on Utility Value Theory, Environmental Resource Value Based on Existential Value Theory, Composition of Environmental Resource Value</w:t>
            </w:r>
          </w:p>
          <w:p w14:paraId="3853DFEC"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Environmental resource values based on Marx's labor theory of value and the composition of environmental resource values.</w:t>
            </w:r>
          </w:p>
          <w:p w14:paraId="04C22C7E"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Ideological and political education: Through explanation, help students establish an environmental and resource value system based on Marx's labor theory of value.</w:t>
            </w:r>
          </w:p>
        </w:tc>
        <w:tc>
          <w:tcPr>
            <w:tcW w:w="479" w:type="dxa"/>
            <w:vMerge/>
            <w:vAlign w:val="center"/>
          </w:tcPr>
          <w:p w14:paraId="28318364"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0E8A4DDA"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393FBABF" w14:textId="77777777" w:rsidTr="008B4B70">
        <w:trPr>
          <w:trHeight w:val="20"/>
          <w:jc w:val="center"/>
        </w:trPr>
        <w:tc>
          <w:tcPr>
            <w:tcW w:w="1247" w:type="dxa"/>
            <w:vMerge/>
            <w:vAlign w:val="center"/>
          </w:tcPr>
          <w:p w14:paraId="2E391C57" w14:textId="77777777" w:rsidR="00662148" w:rsidRPr="00662148" w:rsidRDefault="00662148" w:rsidP="00662148">
            <w:pPr>
              <w:rPr>
                <w:rFonts w:ascii="Times New Roman" w:eastAsia="仿宋" w:hAnsi="Times New Roman" w:cs="Times New Roman"/>
                <w:sz w:val="15"/>
                <w:szCs w:val="15"/>
                <w:lang w:val="x-none"/>
              </w:rPr>
            </w:pPr>
          </w:p>
        </w:tc>
        <w:tc>
          <w:tcPr>
            <w:tcW w:w="1814" w:type="dxa"/>
            <w:tcBorders>
              <w:top w:val="single" w:sz="8" w:space="0" w:color="auto"/>
              <w:left w:val="nil"/>
              <w:bottom w:val="single" w:sz="8" w:space="0" w:color="auto"/>
              <w:right w:val="single" w:sz="8" w:space="0" w:color="000000"/>
            </w:tcBorders>
            <w:shd w:val="clear" w:color="auto" w:fill="auto"/>
          </w:tcPr>
          <w:p w14:paraId="600100C2" w14:textId="77777777" w:rsidR="00662148" w:rsidRPr="00662148" w:rsidRDefault="00662148" w:rsidP="00662148">
            <w:pPr>
              <w:rPr>
                <w:rFonts w:ascii="Times New Roman" w:eastAsia="仿宋" w:hAnsi="Times New Roman" w:cs="Times New Roman"/>
                <w:sz w:val="16"/>
                <w:szCs w:val="16"/>
                <w:lang w:val="x-none"/>
              </w:rPr>
            </w:pPr>
            <w:r w:rsidRPr="00662148">
              <w:rPr>
                <w:rFonts w:ascii="Times New Roman" w:eastAsia="宋体" w:hAnsi="Times New Roman" w:cs="Times New Roman"/>
                <w:color w:val="000000"/>
                <w:kern w:val="0"/>
                <w:sz w:val="16"/>
                <w:szCs w:val="16"/>
                <w:lang w:bidi="ar"/>
              </w:rPr>
              <w:t>Section 3: Theory of Environmental Public Goods</w:t>
            </w:r>
          </w:p>
        </w:tc>
        <w:tc>
          <w:tcPr>
            <w:tcW w:w="3685" w:type="dxa"/>
            <w:vAlign w:val="center"/>
          </w:tcPr>
          <w:p w14:paraId="2186F370"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Introduce the concept of value, environmental resource values based on Marx's labor theory of value, environmental resource values based on utility theory of value, and environmental resource values based on existence theory of value, and explain the composition of environmental resource values.</w:t>
            </w:r>
          </w:p>
          <w:p w14:paraId="5135C4D0"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Concept of Value, Environmental Resource Value Based on Marx's Labor Value Theory, Environmental Resource Value Based on Utility Value Theory, Environmental Resource Value Based on Existential Value Theory, Composition of Environmental Resource Value</w:t>
            </w:r>
          </w:p>
          <w:p w14:paraId="16CC3116"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Environmental resource values based on Marx's labor theory of value and the composition of environmental resource values.</w:t>
            </w:r>
          </w:p>
          <w:p w14:paraId="3283E472" w14:textId="77777777" w:rsidR="00662148" w:rsidRPr="00662148" w:rsidRDefault="00662148" w:rsidP="00662148">
            <w:pPr>
              <w:rPr>
                <w:rFonts w:ascii="Times New Roman" w:eastAsia="仿宋" w:hAnsi="Times New Roman" w:cs="Times New Roman"/>
                <w:sz w:val="15"/>
                <w:szCs w:val="15"/>
                <w:lang w:val="x-none"/>
              </w:rPr>
            </w:pPr>
          </w:p>
          <w:p w14:paraId="08DFBFE3"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Ideological and political education: Through explanation, help students establish an environmental and resource value system based on Marx's labor theory of value.</w:t>
            </w:r>
          </w:p>
        </w:tc>
        <w:tc>
          <w:tcPr>
            <w:tcW w:w="479" w:type="dxa"/>
            <w:vMerge/>
            <w:vAlign w:val="center"/>
          </w:tcPr>
          <w:p w14:paraId="0AD10C1C"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10CA3AD5"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612BB4BF" w14:textId="77777777" w:rsidTr="008B4B70">
        <w:trPr>
          <w:trHeight w:val="20"/>
          <w:jc w:val="center"/>
        </w:trPr>
        <w:tc>
          <w:tcPr>
            <w:tcW w:w="1247" w:type="dxa"/>
            <w:vMerge/>
            <w:vAlign w:val="center"/>
          </w:tcPr>
          <w:p w14:paraId="5CEC0228" w14:textId="77777777" w:rsidR="00662148" w:rsidRPr="00662148" w:rsidRDefault="00662148" w:rsidP="00662148">
            <w:pPr>
              <w:rPr>
                <w:rFonts w:ascii="Times New Roman" w:eastAsia="仿宋" w:hAnsi="Times New Roman" w:cs="Times New Roman"/>
                <w:sz w:val="15"/>
                <w:szCs w:val="15"/>
                <w:lang w:val="x-none"/>
              </w:rPr>
            </w:pPr>
          </w:p>
        </w:tc>
        <w:tc>
          <w:tcPr>
            <w:tcW w:w="1814" w:type="dxa"/>
            <w:vAlign w:val="center"/>
          </w:tcPr>
          <w:p w14:paraId="651BB163"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 xml:space="preserve">Section </w:t>
            </w:r>
            <w:r w:rsidRPr="00662148">
              <w:rPr>
                <w:rFonts w:ascii="Times New Roman" w:eastAsia="仿宋" w:hAnsi="Times New Roman" w:cs="Times New Roman"/>
                <w:sz w:val="15"/>
                <w:szCs w:val="15"/>
                <w:lang w:val="x-none"/>
              </w:rPr>
              <w:t>4</w:t>
            </w:r>
            <w:r w:rsidRPr="00662148">
              <w:rPr>
                <w:rFonts w:ascii="Times New Roman" w:eastAsia="仿宋" w:hAnsi="Times New Roman" w:cs="Times New Roman" w:hint="eastAsia"/>
                <w:sz w:val="15"/>
                <w:szCs w:val="15"/>
                <w:lang w:val="x-none"/>
              </w:rPr>
              <w:t>:</w:t>
            </w:r>
            <w:r w:rsidRPr="00662148">
              <w:rPr>
                <w:rFonts w:ascii="等线" w:eastAsia="等线" w:hAnsi="等线" w:cs="Times New Roman" w:hint="eastAsia"/>
              </w:rPr>
              <w:t xml:space="preserve"> </w:t>
            </w:r>
            <w:r w:rsidRPr="00662148">
              <w:rPr>
                <w:rFonts w:ascii="Times New Roman" w:eastAsia="仿宋" w:hAnsi="Times New Roman" w:cs="Times New Roman" w:hint="eastAsia"/>
                <w:sz w:val="15"/>
                <w:szCs w:val="15"/>
                <w:lang w:val="x-none"/>
              </w:rPr>
              <w:t>Externality Theory</w:t>
            </w:r>
          </w:p>
          <w:p w14:paraId="727122A4" w14:textId="77777777" w:rsidR="00662148" w:rsidRPr="00662148" w:rsidRDefault="00662148" w:rsidP="00662148">
            <w:pPr>
              <w:rPr>
                <w:rFonts w:ascii="Times New Roman" w:eastAsia="仿宋" w:hAnsi="Times New Roman" w:cs="Times New Roman"/>
                <w:sz w:val="15"/>
                <w:szCs w:val="15"/>
                <w:lang w:val="x-none"/>
              </w:rPr>
            </w:pPr>
          </w:p>
        </w:tc>
        <w:tc>
          <w:tcPr>
            <w:tcW w:w="3685" w:type="dxa"/>
            <w:vAlign w:val="center"/>
          </w:tcPr>
          <w:p w14:paraId="794ADB32"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Introduce the concept and characteristics of externalities, the impact of externalities on efficiency, internalization of external diseconomies, command and control methods, economic stimulus methods, etc.</w:t>
            </w:r>
          </w:p>
          <w:p w14:paraId="47C8037A"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concept of externalities, characteristics of externalities, internalization of external diseconomies.</w:t>
            </w:r>
          </w:p>
          <w:p w14:paraId="5F3A31F7"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Difficulties: The impact of externalities on efficiency, internalization of external diseconomies.</w:t>
            </w:r>
          </w:p>
          <w:p w14:paraId="569BB7FB"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 xml:space="preserve">Ideological and political education: Through learning, enhance students' awareness of environmental protection </w:t>
            </w:r>
            <w:r w:rsidRPr="00662148">
              <w:rPr>
                <w:rFonts w:ascii="Times New Roman" w:eastAsia="仿宋" w:hAnsi="Times New Roman" w:cs="Times New Roman" w:hint="eastAsia"/>
                <w:sz w:val="15"/>
                <w:szCs w:val="15"/>
                <w:lang w:val="x-none"/>
              </w:rPr>
              <w:lastRenderedPageBreak/>
              <w:t>and their sense of responsibility and mission to protect the environment.</w:t>
            </w:r>
          </w:p>
        </w:tc>
        <w:tc>
          <w:tcPr>
            <w:tcW w:w="479" w:type="dxa"/>
            <w:vMerge/>
            <w:vAlign w:val="center"/>
          </w:tcPr>
          <w:p w14:paraId="2EEDFD90"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7B254DEF"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36AF2876" w14:textId="77777777" w:rsidTr="008B4B70">
        <w:trPr>
          <w:trHeight w:val="20"/>
          <w:jc w:val="center"/>
        </w:trPr>
        <w:tc>
          <w:tcPr>
            <w:tcW w:w="1247" w:type="dxa"/>
            <w:vMerge w:val="restart"/>
            <w:vAlign w:val="center"/>
          </w:tcPr>
          <w:p w14:paraId="64C1E504"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Chapter 4</w:t>
            </w:r>
          </w:p>
          <w:p w14:paraId="7D7BBE4A"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Population, Resources, and Environment</w:t>
            </w:r>
          </w:p>
        </w:tc>
        <w:tc>
          <w:tcPr>
            <w:tcW w:w="1814" w:type="dxa"/>
            <w:tcBorders>
              <w:top w:val="single" w:sz="8" w:space="0" w:color="auto"/>
              <w:left w:val="nil"/>
              <w:bottom w:val="single" w:sz="8" w:space="0" w:color="auto"/>
              <w:right w:val="single" w:sz="8" w:space="0" w:color="000000"/>
            </w:tcBorders>
            <w:shd w:val="clear" w:color="auto" w:fill="auto"/>
          </w:tcPr>
          <w:p w14:paraId="0F40160C"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Section1: Population and Environment</w:t>
            </w:r>
          </w:p>
        </w:tc>
        <w:tc>
          <w:tcPr>
            <w:tcW w:w="3685" w:type="dxa"/>
            <w:vAlign w:val="center"/>
          </w:tcPr>
          <w:p w14:paraId="289A72E6"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Population growth and its characteristics, environmental population capacity, the pressure of population growth on the environment, the reverse effect of environment on population, and the path to achieving harmonious coexistence between population and environment.</w:t>
            </w:r>
          </w:p>
          <w:p w14:paraId="48369F4C"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Population growth and its characteristics, environmental population capacity, and the pressure of population growth on the environment.</w:t>
            </w:r>
          </w:p>
          <w:p w14:paraId="7289F3DC"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The path to achieving harmonious coexistence between population and environment.</w:t>
            </w:r>
          </w:p>
          <w:p w14:paraId="315D232D"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Ideological and political education: By explaining the relationship between population and environment, help students realize that China's modernization construction is a modernization of harmonious coexistence between people and the environment, and arm their minds with ecological civilization ideas.</w:t>
            </w:r>
          </w:p>
        </w:tc>
        <w:tc>
          <w:tcPr>
            <w:tcW w:w="479" w:type="dxa"/>
            <w:vMerge w:val="restart"/>
            <w:vAlign w:val="center"/>
          </w:tcPr>
          <w:p w14:paraId="5D1B50AF"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2</w:t>
            </w:r>
          </w:p>
        </w:tc>
        <w:tc>
          <w:tcPr>
            <w:tcW w:w="1052" w:type="dxa"/>
            <w:vMerge w:val="restart"/>
            <w:vAlign w:val="center"/>
          </w:tcPr>
          <w:p w14:paraId="7BF33385"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Memory</w:t>
            </w:r>
          </w:p>
          <w:p w14:paraId="3C0C6F60"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Comprehension</w:t>
            </w:r>
          </w:p>
          <w:p w14:paraId="44198BAB"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Application</w:t>
            </w:r>
          </w:p>
          <w:p w14:paraId="230FF823"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5F71D6D2" w14:textId="77777777" w:rsidTr="008B4B70">
        <w:trPr>
          <w:trHeight w:val="20"/>
          <w:jc w:val="center"/>
        </w:trPr>
        <w:tc>
          <w:tcPr>
            <w:tcW w:w="1247" w:type="dxa"/>
            <w:vMerge/>
            <w:vAlign w:val="center"/>
          </w:tcPr>
          <w:p w14:paraId="78B01739" w14:textId="77777777" w:rsidR="00662148" w:rsidRPr="00662148" w:rsidRDefault="00662148" w:rsidP="00662148">
            <w:pPr>
              <w:rPr>
                <w:rFonts w:ascii="Times New Roman" w:eastAsia="仿宋" w:hAnsi="Times New Roman" w:cs="Times New Roman"/>
                <w:sz w:val="15"/>
                <w:szCs w:val="15"/>
                <w:lang w:val="x-none"/>
              </w:rPr>
            </w:pPr>
          </w:p>
        </w:tc>
        <w:tc>
          <w:tcPr>
            <w:tcW w:w="1814" w:type="dxa"/>
            <w:tcBorders>
              <w:top w:val="single" w:sz="8" w:space="0" w:color="auto"/>
              <w:left w:val="nil"/>
              <w:bottom w:val="single" w:sz="8" w:space="0" w:color="auto"/>
              <w:right w:val="single" w:sz="8" w:space="0" w:color="000000"/>
            </w:tcBorders>
            <w:shd w:val="clear" w:color="auto" w:fill="auto"/>
          </w:tcPr>
          <w:p w14:paraId="1677D62D"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Section2: Reasonable allocation of environmental resources</w:t>
            </w:r>
          </w:p>
        </w:tc>
        <w:tc>
          <w:tcPr>
            <w:tcW w:w="3685" w:type="dxa"/>
            <w:vAlign w:val="center"/>
          </w:tcPr>
          <w:p w14:paraId="0E60488E"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Concept, characteristics, and classification of environmental resources, the status of environmental resources in China, rational allocation of environmental resources, and the connotation and path of sustainable development. Case: Global Oil Resource Status.</w:t>
            </w:r>
          </w:p>
          <w:p w14:paraId="1ECC18A6"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Concept and characteristics of environmental resources, status of environmental resources in China, and rational allocation of environmental resources.</w:t>
            </w:r>
          </w:p>
          <w:p w14:paraId="16DA6077"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Sustainable development path.</w:t>
            </w:r>
          </w:p>
          <w:p w14:paraId="52B365A2"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Ideological and political education: Through learning, students realize the severe situation of environmental resources in China, and enhance their sense of urgency and responsibility in maintaining and utilizing environmental resources rationally.</w:t>
            </w:r>
          </w:p>
        </w:tc>
        <w:tc>
          <w:tcPr>
            <w:tcW w:w="479" w:type="dxa"/>
            <w:vMerge/>
            <w:vAlign w:val="center"/>
          </w:tcPr>
          <w:p w14:paraId="474EDEBA"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37C36E79"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38353434" w14:textId="77777777" w:rsidTr="008B4B70">
        <w:trPr>
          <w:trHeight w:val="20"/>
          <w:jc w:val="center"/>
        </w:trPr>
        <w:tc>
          <w:tcPr>
            <w:tcW w:w="1247" w:type="dxa"/>
            <w:vMerge w:val="restart"/>
            <w:vAlign w:val="center"/>
          </w:tcPr>
          <w:p w14:paraId="2D4B1F57"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Chapter 5 Environment and Development</w:t>
            </w:r>
          </w:p>
        </w:tc>
        <w:tc>
          <w:tcPr>
            <w:tcW w:w="1814" w:type="dxa"/>
            <w:tcBorders>
              <w:top w:val="single" w:sz="8" w:space="0" w:color="auto"/>
              <w:left w:val="nil"/>
              <w:bottom w:val="single" w:sz="8" w:space="0" w:color="auto"/>
              <w:right w:val="single" w:sz="8" w:space="0" w:color="000000"/>
            </w:tcBorders>
            <w:shd w:val="clear" w:color="auto" w:fill="auto"/>
            <w:vAlign w:val="center"/>
          </w:tcPr>
          <w:p w14:paraId="35FE1968"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 xml:space="preserve">Section1: </w:t>
            </w:r>
            <w:r w:rsidRPr="00662148">
              <w:rPr>
                <w:rFonts w:ascii="Times New Roman" w:eastAsia="仿宋" w:hAnsi="Times New Roman" w:cs="Times New Roman" w:hint="eastAsia"/>
                <w:sz w:val="15"/>
                <w:szCs w:val="15"/>
                <w:lang w:val="x-none"/>
              </w:rPr>
              <w:t>C</w:t>
            </w:r>
            <w:r w:rsidRPr="00662148">
              <w:rPr>
                <w:rFonts w:ascii="Times New Roman" w:eastAsia="仿宋" w:hAnsi="Times New Roman" w:cs="Times New Roman"/>
                <w:sz w:val="15"/>
                <w:szCs w:val="15"/>
                <w:lang w:val="x-none"/>
              </w:rPr>
              <w:t>ircular economy</w:t>
            </w:r>
          </w:p>
        </w:tc>
        <w:tc>
          <w:tcPr>
            <w:tcW w:w="3685" w:type="dxa"/>
            <w:vAlign w:val="center"/>
          </w:tcPr>
          <w:p w14:paraId="70218B96"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Introduce the concept of circular economy, 3R principles, the emergence and development of circular economy, three circular models, the development and existing problems of circular economy in China, and the 14th Five Year Plan for the development of circular economy in China. Case: Shandong Jincailun Group Circular Economy.</w:t>
            </w:r>
          </w:p>
          <w:p w14:paraId="51F4ED68"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 xml:space="preserve">Key points: concept of circular economy, 3R principle, </w:t>
            </w:r>
            <w:r w:rsidRPr="00662148">
              <w:rPr>
                <w:rFonts w:ascii="Times New Roman" w:eastAsia="仿宋" w:hAnsi="Times New Roman" w:cs="Times New Roman" w:hint="eastAsia"/>
                <w:sz w:val="15"/>
                <w:szCs w:val="15"/>
                <w:lang w:val="x-none"/>
              </w:rPr>
              <w:lastRenderedPageBreak/>
              <w:t>three circular models, development and existing problems of circular economy in China.</w:t>
            </w:r>
          </w:p>
          <w:p w14:paraId="3C44889F"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Innovation of circular economy model.</w:t>
            </w:r>
          </w:p>
          <w:p w14:paraId="2C3A0D6F"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Ideological and political education: Through learning, students become more aware of the importance of developing a circular economy in China, and enhance their sense of responsibility and mission to accelerate the development of a circular economy through the knowledge they have learned.</w:t>
            </w:r>
          </w:p>
        </w:tc>
        <w:tc>
          <w:tcPr>
            <w:tcW w:w="479" w:type="dxa"/>
            <w:vMerge w:val="restart"/>
            <w:vAlign w:val="center"/>
          </w:tcPr>
          <w:p w14:paraId="4A2234B7"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lastRenderedPageBreak/>
              <w:t>2</w:t>
            </w:r>
          </w:p>
        </w:tc>
        <w:tc>
          <w:tcPr>
            <w:tcW w:w="1052" w:type="dxa"/>
            <w:vMerge w:val="restart"/>
            <w:vAlign w:val="center"/>
          </w:tcPr>
          <w:p w14:paraId="1D4D1EB5"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Application</w:t>
            </w:r>
          </w:p>
          <w:p w14:paraId="329FD182"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Comprehensive Analysis</w:t>
            </w:r>
          </w:p>
        </w:tc>
      </w:tr>
      <w:tr w:rsidR="00662148" w:rsidRPr="00662148" w14:paraId="01FDEB08" w14:textId="77777777" w:rsidTr="008B4B70">
        <w:trPr>
          <w:trHeight w:val="20"/>
          <w:jc w:val="center"/>
        </w:trPr>
        <w:tc>
          <w:tcPr>
            <w:tcW w:w="1247" w:type="dxa"/>
            <w:vMerge/>
            <w:vAlign w:val="center"/>
          </w:tcPr>
          <w:p w14:paraId="6C208FC5" w14:textId="77777777" w:rsidR="00662148" w:rsidRPr="00662148" w:rsidRDefault="00662148" w:rsidP="00662148">
            <w:pPr>
              <w:rPr>
                <w:rFonts w:ascii="Times New Roman" w:eastAsia="仿宋" w:hAnsi="Times New Roman" w:cs="Times New Roman"/>
                <w:sz w:val="15"/>
                <w:szCs w:val="15"/>
                <w:lang w:val="x-none"/>
              </w:rPr>
            </w:pPr>
          </w:p>
        </w:tc>
        <w:tc>
          <w:tcPr>
            <w:tcW w:w="1814" w:type="dxa"/>
            <w:tcBorders>
              <w:top w:val="single" w:sz="8" w:space="0" w:color="auto"/>
              <w:left w:val="nil"/>
              <w:bottom w:val="single" w:sz="8" w:space="0" w:color="auto"/>
              <w:right w:val="single" w:sz="8" w:space="0" w:color="000000"/>
            </w:tcBorders>
            <w:shd w:val="clear" w:color="auto" w:fill="auto"/>
            <w:vAlign w:val="center"/>
          </w:tcPr>
          <w:p w14:paraId="38387373"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 xml:space="preserve">Section2: </w:t>
            </w:r>
            <w:r w:rsidRPr="00662148">
              <w:rPr>
                <w:rFonts w:ascii="Times New Roman" w:eastAsia="仿宋" w:hAnsi="Times New Roman" w:cs="Times New Roman" w:hint="eastAsia"/>
                <w:sz w:val="15"/>
                <w:szCs w:val="15"/>
                <w:lang w:val="x-none"/>
              </w:rPr>
              <w:t>L</w:t>
            </w:r>
            <w:r w:rsidRPr="00662148">
              <w:rPr>
                <w:rFonts w:ascii="Times New Roman" w:eastAsia="仿宋" w:hAnsi="Times New Roman" w:cs="Times New Roman"/>
                <w:sz w:val="15"/>
                <w:szCs w:val="15"/>
                <w:lang w:val="x-none"/>
              </w:rPr>
              <w:t>ow-carbon economy</w:t>
            </w:r>
          </w:p>
        </w:tc>
        <w:tc>
          <w:tcPr>
            <w:tcW w:w="3685" w:type="dxa"/>
            <w:vAlign w:val="center"/>
          </w:tcPr>
          <w:p w14:paraId="68B1D86B"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Concept of low-carbon economy, background and development status of low-carbon economy, analysis of carbon emission sources, emission reduction technologies and strategies, policies for low-carbon economy development at home and abroad, and prospects for the future development direction of low-carbon economy. Case: PetroChina's Green and Low Carbon Strategy.</w:t>
            </w:r>
          </w:p>
          <w:p w14:paraId="09C87251"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Concept of low-carbon economy, background of low-carbon economy, emission reduction technologies and strategies, policies for the development of low-carbon economy at home and abroad.</w:t>
            </w:r>
          </w:p>
          <w:p w14:paraId="69D6410D"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Analysis of carbon emission sources and emission reduction strategies.</w:t>
            </w:r>
          </w:p>
          <w:p w14:paraId="5B8A6F54"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Ideological and political education: Through teaching, help students understand the importance of developing a low-carbon economy in achieving China's dual carbon goals, lead everyone to establish a green and low-carbon concept, and establish a low-carbon lifestyle.</w:t>
            </w:r>
          </w:p>
        </w:tc>
        <w:tc>
          <w:tcPr>
            <w:tcW w:w="479" w:type="dxa"/>
            <w:vMerge/>
            <w:vAlign w:val="center"/>
          </w:tcPr>
          <w:p w14:paraId="68DDE106"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230E9885"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08549279" w14:textId="77777777" w:rsidTr="008B4B70">
        <w:trPr>
          <w:trHeight w:val="20"/>
          <w:jc w:val="center"/>
        </w:trPr>
        <w:tc>
          <w:tcPr>
            <w:tcW w:w="1247" w:type="dxa"/>
            <w:vMerge w:val="restart"/>
            <w:vAlign w:val="center"/>
          </w:tcPr>
          <w:p w14:paraId="052E34AD"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 xml:space="preserve">Chapter 6 </w:t>
            </w:r>
          </w:p>
          <w:p w14:paraId="58A78F1D"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Environmental Value and Environmental Damage Assessment</w:t>
            </w:r>
          </w:p>
        </w:tc>
        <w:tc>
          <w:tcPr>
            <w:tcW w:w="1814" w:type="dxa"/>
            <w:tcBorders>
              <w:top w:val="single" w:sz="8" w:space="0" w:color="auto"/>
              <w:left w:val="nil"/>
              <w:bottom w:val="single" w:sz="8" w:space="0" w:color="auto"/>
              <w:right w:val="single" w:sz="8" w:space="0" w:color="000000"/>
            </w:tcBorders>
            <w:shd w:val="clear" w:color="auto" w:fill="auto"/>
            <w:vAlign w:val="center"/>
          </w:tcPr>
          <w:p w14:paraId="2F2A3A32"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Section1: Environmental cost-benefit analysis</w:t>
            </w:r>
          </w:p>
        </w:tc>
        <w:tc>
          <w:tcPr>
            <w:tcW w:w="3685" w:type="dxa"/>
          </w:tcPr>
          <w:p w14:paraId="02076596"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Introduce the concept of cost-benefit analysis, the emergence and development of cost-benefit analysis, the basic steps of cost-benefit analysis, the time value of funds, and the calculation of discount value.</w:t>
            </w:r>
          </w:p>
          <w:p w14:paraId="70D0E1AA"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Concept of cost-benefit analysis, basic steps of cost-benefit analysis, time value of funds, calculation of discount value</w:t>
            </w:r>
          </w:p>
          <w:p w14:paraId="186E1D1D"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Calculation of discount value.</w:t>
            </w:r>
          </w:p>
          <w:p w14:paraId="535FB0BC"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Ideological and political education: By learning and mastering relevant knowledge, students can better solve practical problems in environmental protection in China in the future.</w:t>
            </w:r>
          </w:p>
        </w:tc>
        <w:tc>
          <w:tcPr>
            <w:tcW w:w="479" w:type="dxa"/>
            <w:vMerge w:val="restart"/>
            <w:vAlign w:val="center"/>
          </w:tcPr>
          <w:p w14:paraId="190BF5EA"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4</w:t>
            </w:r>
          </w:p>
        </w:tc>
        <w:tc>
          <w:tcPr>
            <w:tcW w:w="1052" w:type="dxa"/>
            <w:vMerge w:val="restart"/>
            <w:vAlign w:val="center"/>
          </w:tcPr>
          <w:p w14:paraId="7AE5CEC5"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Memory</w:t>
            </w:r>
          </w:p>
          <w:p w14:paraId="5D3A67AE"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Comprehension</w:t>
            </w:r>
          </w:p>
          <w:p w14:paraId="24A871D4"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Application</w:t>
            </w:r>
          </w:p>
          <w:p w14:paraId="6D238FE7"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Comprehensive Analysis</w:t>
            </w:r>
          </w:p>
        </w:tc>
      </w:tr>
      <w:tr w:rsidR="00662148" w:rsidRPr="00662148" w14:paraId="410AEC2A" w14:textId="77777777" w:rsidTr="008B4B70">
        <w:trPr>
          <w:trHeight w:val="20"/>
          <w:jc w:val="center"/>
        </w:trPr>
        <w:tc>
          <w:tcPr>
            <w:tcW w:w="1247" w:type="dxa"/>
            <w:vMerge/>
            <w:vAlign w:val="center"/>
          </w:tcPr>
          <w:p w14:paraId="2F83E1AF" w14:textId="77777777" w:rsidR="00662148" w:rsidRPr="00662148" w:rsidRDefault="00662148" w:rsidP="00662148">
            <w:pPr>
              <w:rPr>
                <w:rFonts w:ascii="Times New Roman" w:eastAsia="仿宋" w:hAnsi="Times New Roman" w:cs="Times New Roman"/>
                <w:sz w:val="15"/>
                <w:szCs w:val="15"/>
                <w:lang w:val="x-none"/>
              </w:rPr>
            </w:pPr>
          </w:p>
        </w:tc>
        <w:tc>
          <w:tcPr>
            <w:tcW w:w="1814" w:type="dxa"/>
            <w:tcBorders>
              <w:top w:val="single" w:sz="8" w:space="0" w:color="auto"/>
              <w:left w:val="nil"/>
              <w:bottom w:val="single" w:sz="8" w:space="0" w:color="auto"/>
              <w:right w:val="single" w:sz="8" w:space="0" w:color="000000"/>
            </w:tcBorders>
            <w:shd w:val="clear" w:color="auto" w:fill="auto"/>
            <w:vAlign w:val="center"/>
          </w:tcPr>
          <w:p w14:paraId="7175B31D"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Section2: Environmental Value Assessment Method</w:t>
            </w:r>
          </w:p>
        </w:tc>
        <w:tc>
          <w:tcPr>
            <w:tcW w:w="3685" w:type="dxa"/>
          </w:tcPr>
          <w:p w14:paraId="4B6556BF" w14:textId="77777777" w:rsidR="00662148" w:rsidRPr="00662148" w:rsidRDefault="00662148" w:rsidP="00662148">
            <w:pPr>
              <w:widowControl/>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 xml:space="preserve">Teaching content: Introduction to willingness to pay and willingness to receive compensation, direct market </w:t>
            </w:r>
            <w:r w:rsidRPr="00662148">
              <w:rPr>
                <w:rFonts w:ascii="Times New Roman" w:eastAsia="仿宋" w:hAnsi="Times New Roman" w:cs="Times New Roman" w:hint="eastAsia"/>
                <w:sz w:val="15"/>
                <w:szCs w:val="15"/>
                <w:lang w:val="x-none"/>
              </w:rPr>
              <w:lastRenderedPageBreak/>
              <w:t>evaluation method, preference statement method, and preference disclosure method.</w:t>
            </w:r>
          </w:p>
          <w:p w14:paraId="09BDB6EE" w14:textId="77777777" w:rsidR="00662148" w:rsidRPr="00662148" w:rsidRDefault="00662148" w:rsidP="00662148">
            <w:pPr>
              <w:widowControl/>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willingness to pay and willingness to receive compensation, direct market evaluation method, disclosure preference method.</w:t>
            </w:r>
          </w:p>
          <w:p w14:paraId="4E1F7E42" w14:textId="77777777" w:rsidR="00662148" w:rsidRPr="00662148" w:rsidRDefault="00662148" w:rsidP="00662148">
            <w:pPr>
              <w:widowControl/>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Revealing the preference method.</w:t>
            </w:r>
          </w:p>
          <w:p w14:paraId="293B93DA" w14:textId="77777777" w:rsidR="00662148" w:rsidRPr="00662148" w:rsidRDefault="00662148" w:rsidP="00662148">
            <w:pPr>
              <w:widowControl/>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Ideological and political education: By explaining case studies, students can realize the enormous economic value of protecting the ecological environment and firmly establish the concept that green mountains and clear waters are invaluable assets.</w:t>
            </w:r>
          </w:p>
          <w:p w14:paraId="6DA3DEEB" w14:textId="77777777" w:rsidR="00662148" w:rsidRPr="00662148" w:rsidRDefault="00662148" w:rsidP="00662148">
            <w:pPr>
              <w:rPr>
                <w:rFonts w:ascii="Times New Roman" w:eastAsia="仿宋" w:hAnsi="Times New Roman" w:cs="Times New Roman"/>
                <w:sz w:val="15"/>
                <w:szCs w:val="15"/>
                <w:lang w:val="x-none"/>
              </w:rPr>
            </w:pPr>
          </w:p>
        </w:tc>
        <w:tc>
          <w:tcPr>
            <w:tcW w:w="479" w:type="dxa"/>
            <w:vMerge/>
            <w:vAlign w:val="center"/>
          </w:tcPr>
          <w:p w14:paraId="42ABDD93"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56602226"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37BA2E83" w14:textId="77777777" w:rsidTr="008B4B70">
        <w:trPr>
          <w:trHeight w:val="20"/>
          <w:jc w:val="center"/>
        </w:trPr>
        <w:tc>
          <w:tcPr>
            <w:tcW w:w="1247" w:type="dxa"/>
            <w:vMerge/>
            <w:vAlign w:val="center"/>
          </w:tcPr>
          <w:p w14:paraId="5B12D15C" w14:textId="77777777" w:rsidR="00662148" w:rsidRPr="00662148" w:rsidRDefault="00662148" w:rsidP="00662148">
            <w:pPr>
              <w:rPr>
                <w:rFonts w:ascii="Times New Roman" w:eastAsia="仿宋" w:hAnsi="Times New Roman" w:cs="Times New Roman"/>
                <w:sz w:val="15"/>
                <w:szCs w:val="15"/>
                <w:lang w:val="x-none"/>
              </w:rPr>
            </w:pPr>
          </w:p>
        </w:tc>
        <w:tc>
          <w:tcPr>
            <w:tcW w:w="1814" w:type="dxa"/>
            <w:tcBorders>
              <w:top w:val="single" w:sz="8" w:space="0" w:color="auto"/>
              <w:left w:val="nil"/>
              <w:bottom w:val="single" w:sz="8" w:space="0" w:color="auto"/>
              <w:right w:val="single" w:sz="8" w:space="0" w:color="000000"/>
            </w:tcBorders>
            <w:shd w:val="clear" w:color="auto" w:fill="auto"/>
            <w:vAlign w:val="center"/>
          </w:tcPr>
          <w:p w14:paraId="7BF6A8E9"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Section3: Ecological environment damage assessment</w:t>
            </w:r>
          </w:p>
        </w:tc>
        <w:tc>
          <w:tcPr>
            <w:tcW w:w="3685" w:type="dxa"/>
          </w:tcPr>
          <w:p w14:paraId="40BAE177" w14:textId="77777777" w:rsidR="00662148" w:rsidRPr="00662148" w:rsidRDefault="00662148" w:rsidP="00662148">
            <w:pPr>
              <w:widowControl/>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Introduce the concept of ecological environment damage, principles of identification and evaluation, identification and evaluation content, and identification and evaluation procedures. Case: Assessment of Environmental Pollution Damage Caused by the Dumping of Dayingtian Waste Residue by Guiyang Kailu Fertilizer Co., Ltd.</w:t>
            </w:r>
          </w:p>
          <w:p w14:paraId="5C685E95" w14:textId="77777777" w:rsidR="00662148" w:rsidRPr="00662148" w:rsidRDefault="00662148" w:rsidP="00662148">
            <w:pPr>
              <w:widowControl/>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Concept of ecological environment damage, identification and assessment content, identification and assessment procedures.</w:t>
            </w:r>
          </w:p>
          <w:p w14:paraId="2B01577E" w14:textId="77777777" w:rsidR="00662148" w:rsidRPr="00662148" w:rsidRDefault="00662148" w:rsidP="00662148">
            <w:pPr>
              <w:widowControl/>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Quantifying the value of ecological environment damage.</w:t>
            </w:r>
          </w:p>
          <w:p w14:paraId="6D863CAF"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Ideological and political education: By introducing ecological environment damage assessment, students can understand the cost of environmental pollution and the necessity of controlling and protecting the environment.</w:t>
            </w:r>
          </w:p>
        </w:tc>
        <w:tc>
          <w:tcPr>
            <w:tcW w:w="479" w:type="dxa"/>
            <w:vMerge/>
            <w:vAlign w:val="center"/>
          </w:tcPr>
          <w:p w14:paraId="51D30374"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273858FA"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5B95656D" w14:textId="77777777" w:rsidTr="008B4B70">
        <w:trPr>
          <w:trHeight w:val="20"/>
          <w:jc w:val="center"/>
        </w:trPr>
        <w:tc>
          <w:tcPr>
            <w:tcW w:w="1247" w:type="dxa"/>
            <w:vMerge/>
            <w:vAlign w:val="center"/>
          </w:tcPr>
          <w:p w14:paraId="7C971A33" w14:textId="77777777" w:rsidR="00662148" w:rsidRPr="00662148" w:rsidRDefault="00662148" w:rsidP="00662148">
            <w:pPr>
              <w:rPr>
                <w:rFonts w:ascii="Times New Roman" w:eastAsia="仿宋" w:hAnsi="Times New Roman" w:cs="Times New Roman"/>
                <w:sz w:val="15"/>
                <w:szCs w:val="15"/>
                <w:lang w:val="x-none"/>
              </w:rPr>
            </w:pPr>
          </w:p>
        </w:tc>
        <w:tc>
          <w:tcPr>
            <w:tcW w:w="1814" w:type="dxa"/>
            <w:tcBorders>
              <w:top w:val="single" w:sz="8" w:space="0" w:color="auto"/>
              <w:left w:val="nil"/>
              <w:bottom w:val="single" w:sz="8" w:space="0" w:color="auto"/>
              <w:right w:val="single" w:sz="8" w:space="0" w:color="000000"/>
            </w:tcBorders>
            <w:shd w:val="clear" w:color="auto" w:fill="auto"/>
            <w:vAlign w:val="center"/>
          </w:tcPr>
          <w:p w14:paraId="4BD502B9"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Section4: Valuation Method for Ecosystem Services</w:t>
            </w:r>
          </w:p>
        </w:tc>
        <w:tc>
          <w:tcPr>
            <w:tcW w:w="3685" w:type="dxa"/>
          </w:tcPr>
          <w:p w14:paraId="45D65823" w14:textId="77777777" w:rsidR="00662148" w:rsidRPr="00662148" w:rsidRDefault="00662148" w:rsidP="00662148">
            <w:pPr>
              <w:widowControl/>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Explain the development process of ecosystem service value assessment, types of ecosystem service value, methods and techniques for different types of ecosystem service value.</w:t>
            </w:r>
          </w:p>
          <w:p w14:paraId="4B0003E4" w14:textId="77777777" w:rsidR="00662148" w:rsidRPr="00662148" w:rsidRDefault="00662148" w:rsidP="00662148">
            <w:pPr>
              <w:widowControl/>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Understand the development process of ecosystem service value assessment, the evolution of main methods and policies, grasp the definitions and practical applications of direct value, indirect value, selection value, heritage value, and existence value, and master the methods and techniques for assessing the value of different types of ecosystem services.</w:t>
            </w:r>
          </w:p>
          <w:p w14:paraId="5AA21F1D" w14:textId="77777777" w:rsidR="00662148" w:rsidRPr="00662148" w:rsidRDefault="00662148" w:rsidP="00662148">
            <w:pPr>
              <w:widowControl/>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Methods and techniques for determining the value of different types of ecosystem services.</w:t>
            </w:r>
          </w:p>
          <w:p w14:paraId="18907AD9"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 xml:space="preserve">Ideological and political education: Through case </w:t>
            </w:r>
            <w:r w:rsidRPr="00662148">
              <w:rPr>
                <w:rFonts w:ascii="Times New Roman" w:eastAsia="仿宋" w:hAnsi="Times New Roman" w:cs="Times New Roman" w:hint="eastAsia"/>
                <w:sz w:val="15"/>
                <w:szCs w:val="15"/>
                <w:lang w:val="x-none"/>
              </w:rPr>
              <w:lastRenderedPageBreak/>
              <w:t>analysis, help students understand the comprehensive value of the ecological environment and enhance their awareness of environmental protection.</w:t>
            </w:r>
          </w:p>
        </w:tc>
        <w:tc>
          <w:tcPr>
            <w:tcW w:w="479" w:type="dxa"/>
            <w:vMerge/>
            <w:vAlign w:val="center"/>
          </w:tcPr>
          <w:p w14:paraId="79C58C1A"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2A9CC745"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50FFAE83" w14:textId="77777777" w:rsidTr="008B4B70">
        <w:trPr>
          <w:trHeight w:val="20"/>
          <w:jc w:val="center"/>
        </w:trPr>
        <w:tc>
          <w:tcPr>
            <w:tcW w:w="1247" w:type="dxa"/>
            <w:vMerge w:val="restart"/>
            <w:vAlign w:val="center"/>
          </w:tcPr>
          <w:p w14:paraId="0D60EBC1"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Chapter 7 Environmental policy</w:t>
            </w:r>
          </w:p>
        </w:tc>
        <w:tc>
          <w:tcPr>
            <w:tcW w:w="1814" w:type="dxa"/>
            <w:tcBorders>
              <w:top w:val="single" w:sz="8" w:space="0" w:color="auto"/>
              <w:left w:val="nil"/>
              <w:bottom w:val="single" w:sz="8" w:space="0" w:color="auto"/>
              <w:right w:val="single" w:sz="8" w:space="0" w:color="000000"/>
            </w:tcBorders>
            <w:shd w:val="clear" w:color="auto" w:fill="auto"/>
            <w:vAlign w:val="center"/>
          </w:tcPr>
          <w:p w14:paraId="5A4106D4"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Section1: Administrative control methods</w:t>
            </w:r>
          </w:p>
        </w:tc>
        <w:tc>
          <w:tcPr>
            <w:tcW w:w="3685" w:type="dxa"/>
            <w:vAlign w:val="center"/>
          </w:tcPr>
          <w:p w14:paraId="0BAFEA4E"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Introduction to the necessity of government in environmental protection, government practices in environmental protection, concept of standards, classification of standards, comparison of environmental standards between China and the United States, and economic analysis of environmental standards. Case: Chongqing Zhongxinwei Power Technology Co., Ltd. discharged pollutants without obtaining a pollutant discharge permit.</w:t>
            </w:r>
          </w:p>
          <w:p w14:paraId="76BC6C67"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The government's approach to environmental protection, the concept of standards, the classification of standards, and the economic analysis of environmental standards.</w:t>
            </w:r>
          </w:p>
          <w:p w14:paraId="3597A2DB"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Economic analysis of environmental standards.</w:t>
            </w:r>
          </w:p>
          <w:p w14:paraId="154F73B8"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Ideological and political education: By introducing the role of the government in environmental protection, students realize that the environmental regulation of the Chinese government represents the interests of all the people, which reflects the superiority of China's system.</w:t>
            </w:r>
          </w:p>
        </w:tc>
        <w:tc>
          <w:tcPr>
            <w:tcW w:w="479" w:type="dxa"/>
            <w:vMerge w:val="restart"/>
            <w:vAlign w:val="center"/>
          </w:tcPr>
          <w:p w14:paraId="24170A40"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2</w:t>
            </w:r>
          </w:p>
        </w:tc>
        <w:tc>
          <w:tcPr>
            <w:tcW w:w="1052" w:type="dxa"/>
            <w:vMerge w:val="restart"/>
            <w:vAlign w:val="center"/>
          </w:tcPr>
          <w:p w14:paraId="22F0F9C4"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Comprehension</w:t>
            </w:r>
          </w:p>
          <w:p w14:paraId="11AA96BE"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Application</w:t>
            </w:r>
          </w:p>
          <w:p w14:paraId="5865B5E3"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6A10D52D" w14:textId="77777777" w:rsidTr="008B4B70">
        <w:trPr>
          <w:trHeight w:val="20"/>
          <w:jc w:val="center"/>
        </w:trPr>
        <w:tc>
          <w:tcPr>
            <w:tcW w:w="1247" w:type="dxa"/>
            <w:vMerge/>
            <w:vAlign w:val="center"/>
          </w:tcPr>
          <w:p w14:paraId="7BD6CAC0" w14:textId="77777777" w:rsidR="00662148" w:rsidRPr="00662148" w:rsidRDefault="00662148" w:rsidP="00662148">
            <w:pPr>
              <w:rPr>
                <w:rFonts w:ascii="Times New Roman" w:eastAsia="仿宋" w:hAnsi="Times New Roman" w:cs="Times New Roman"/>
                <w:sz w:val="15"/>
                <w:szCs w:val="15"/>
                <w:lang w:val="x-none"/>
              </w:rPr>
            </w:pPr>
          </w:p>
        </w:tc>
        <w:tc>
          <w:tcPr>
            <w:tcW w:w="1814" w:type="dxa"/>
            <w:tcBorders>
              <w:top w:val="single" w:sz="8" w:space="0" w:color="auto"/>
              <w:left w:val="nil"/>
              <w:bottom w:val="single" w:sz="8" w:space="0" w:color="auto"/>
              <w:right w:val="single" w:sz="8" w:space="0" w:color="000000"/>
            </w:tcBorders>
            <w:shd w:val="clear" w:color="auto" w:fill="auto"/>
            <w:vAlign w:val="center"/>
          </w:tcPr>
          <w:p w14:paraId="7A2D2EEB"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Section2: environmental policy</w:t>
            </w:r>
          </w:p>
        </w:tc>
        <w:tc>
          <w:tcPr>
            <w:tcW w:w="3685" w:type="dxa"/>
            <w:vAlign w:val="center"/>
          </w:tcPr>
          <w:p w14:paraId="326DE149"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Explain the concept and characteristics of environmental economic policies, the basic functions of environmental economic policies, the types of environmental economic policies, how to choose environmental economic policy tools, and the main problems existing in China's environmental economic policies.</w:t>
            </w:r>
          </w:p>
          <w:p w14:paraId="3C68875C"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Concept and characteristics of environmental economic policies, basic functions of environmental economic policies, types of environmental economic policies, and main problems in China's environmental economic policies.</w:t>
            </w:r>
          </w:p>
          <w:p w14:paraId="111DA619"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How to choose environmental and economic policy measures (Pigou measures and Coase measures).</w:t>
            </w:r>
          </w:p>
          <w:p w14:paraId="3979C01C"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Ideology and Politics: Help students understand the important significance of building a socialist market economy with Chinese characteristics and leveraging the decisive role of the market in resource allocation, and firmly establish a market concept.</w:t>
            </w:r>
          </w:p>
        </w:tc>
        <w:tc>
          <w:tcPr>
            <w:tcW w:w="479" w:type="dxa"/>
            <w:vMerge/>
            <w:vAlign w:val="center"/>
          </w:tcPr>
          <w:p w14:paraId="0ECBC066"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39A0D4CF"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151E2244" w14:textId="77777777" w:rsidTr="008B4B70">
        <w:trPr>
          <w:trHeight w:val="20"/>
          <w:jc w:val="center"/>
        </w:trPr>
        <w:tc>
          <w:tcPr>
            <w:tcW w:w="1247" w:type="dxa"/>
            <w:vMerge w:val="restart"/>
            <w:vAlign w:val="center"/>
          </w:tcPr>
          <w:p w14:paraId="22CF003B"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Chapter 8</w:t>
            </w:r>
          </w:p>
          <w:p w14:paraId="7A48ABF3"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lastRenderedPageBreak/>
              <w:t>Environmental Protection Investment</w:t>
            </w:r>
          </w:p>
        </w:tc>
        <w:tc>
          <w:tcPr>
            <w:tcW w:w="1814" w:type="dxa"/>
            <w:tcBorders>
              <w:top w:val="single" w:sz="8" w:space="0" w:color="auto"/>
              <w:left w:val="nil"/>
              <w:bottom w:val="single" w:sz="8" w:space="0" w:color="auto"/>
              <w:right w:val="single" w:sz="8" w:space="0" w:color="000000"/>
            </w:tcBorders>
            <w:shd w:val="clear" w:color="auto" w:fill="auto"/>
            <w:vAlign w:val="center"/>
          </w:tcPr>
          <w:p w14:paraId="50F98548"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lastRenderedPageBreak/>
              <w:t xml:space="preserve">Section1: Meaning and </w:t>
            </w:r>
            <w:r w:rsidRPr="00662148">
              <w:rPr>
                <w:rFonts w:ascii="Times New Roman" w:eastAsia="仿宋" w:hAnsi="Times New Roman" w:cs="Times New Roman"/>
                <w:sz w:val="15"/>
                <w:szCs w:val="15"/>
                <w:lang w:val="x-none"/>
              </w:rPr>
              <w:lastRenderedPageBreak/>
              <w:t>Characteristics of Environmental Protection Investment</w:t>
            </w:r>
          </w:p>
        </w:tc>
        <w:tc>
          <w:tcPr>
            <w:tcW w:w="3685" w:type="dxa"/>
            <w:vAlign w:val="center"/>
          </w:tcPr>
          <w:p w14:paraId="0F7B0CAD"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lastRenderedPageBreak/>
              <w:t xml:space="preserve">Teaching content: Introduce the concept of environmental </w:t>
            </w:r>
            <w:r w:rsidRPr="00662148">
              <w:rPr>
                <w:rFonts w:ascii="Times New Roman" w:eastAsia="仿宋" w:hAnsi="Times New Roman" w:cs="Times New Roman" w:hint="eastAsia"/>
                <w:sz w:val="15"/>
                <w:szCs w:val="15"/>
                <w:lang w:val="x-none"/>
              </w:rPr>
              <w:lastRenderedPageBreak/>
              <w:t>protection investment, the characteristics of environmental protection investment, the current situation and problems of environmental protection investment in China, how to comprehensively evaluate the economic, environmental and social benefits of environmental protection investment, analyze the complex factors involved in the decision-making process of environmental protection investment, such as technology selection, funding sources, policy support, etc.</w:t>
            </w:r>
          </w:p>
          <w:p w14:paraId="7EA20370"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The concept of environmental protection investment, the characteristics of environmental protection investment, the problems existing in China's environmental protection investment, and how to comprehensively evaluate the economic, environmental, and social benefits of environmental protection investment.</w:t>
            </w:r>
          </w:p>
          <w:p w14:paraId="286AE18A"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How to comprehensively evaluate the economic, environmental, and social benefits of environmental protection investment. Problems and Countermeasures of Environmental Protection Investment in China.</w:t>
            </w:r>
          </w:p>
          <w:p w14:paraId="275B3CBB"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Ideological and political education: Through learning, students can realize the importance of investing in environmental protection in building an ecological civilization, which can promote the coordination between environmental protection and economic development, improve people's quality of life, maintain social stability, promote sustainable development, and bring economic returns.</w:t>
            </w:r>
          </w:p>
        </w:tc>
        <w:tc>
          <w:tcPr>
            <w:tcW w:w="479" w:type="dxa"/>
            <w:vMerge w:val="restart"/>
            <w:vAlign w:val="center"/>
          </w:tcPr>
          <w:p w14:paraId="7235A45A"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lastRenderedPageBreak/>
              <w:t>2</w:t>
            </w:r>
          </w:p>
        </w:tc>
        <w:tc>
          <w:tcPr>
            <w:tcW w:w="1052" w:type="dxa"/>
            <w:vMerge w:val="restart"/>
            <w:vAlign w:val="center"/>
          </w:tcPr>
          <w:p w14:paraId="0EEF0968"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Applicatio</w:t>
            </w:r>
            <w:r w:rsidRPr="00662148">
              <w:rPr>
                <w:rFonts w:ascii="Times New Roman" w:eastAsia="仿宋" w:hAnsi="Times New Roman" w:cs="Times New Roman"/>
                <w:sz w:val="15"/>
                <w:szCs w:val="15"/>
                <w:lang w:val="x-none"/>
              </w:rPr>
              <w:lastRenderedPageBreak/>
              <w:t>n</w:t>
            </w:r>
          </w:p>
          <w:p w14:paraId="0348A63D"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Comprehensive Analysis</w:t>
            </w:r>
          </w:p>
        </w:tc>
      </w:tr>
      <w:tr w:rsidR="00662148" w:rsidRPr="00662148" w14:paraId="3D9FAB15" w14:textId="77777777" w:rsidTr="008B4B70">
        <w:trPr>
          <w:trHeight w:val="20"/>
          <w:jc w:val="center"/>
        </w:trPr>
        <w:tc>
          <w:tcPr>
            <w:tcW w:w="1247" w:type="dxa"/>
            <w:vMerge/>
            <w:vAlign w:val="center"/>
          </w:tcPr>
          <w:p w14:paraId="401555B6" w14:textId="77777777" w:rsidR="00662148" w:rsidRPr="00662148" w:rsidRDefault="00662148" w:rsidP="00662148">
            <w:pPr>
              <w:rPr>
                <w:rFonts w:ascii="Times New Roman" w:eastAsia="仿宋" w:hAnsi="Times New Roman" w:cs="Times New Roman"/>
                <w:sz w:val="15"/>
                <w:szCs w:val="15"/>
                <w:lang w:val="x-none"/>
              </w:rPr>
            </w:pPr>
          </w:p>
        </w:tc>
        <w:tc>
          <w:tcPr>
            <w:tcW w:w="1814" w:type="dxa"/>
            <w:tcBorders>
              <w:top w:val="single" w:sz="8" w:space="0" w:color="auto"/>
              <w:left w:val="nil"/>
              <w:bottom w:val="single" w:sz="8" w:space="0" w:color="auto"/>
              <w:right w:val="single" w:sz="8" w:space="0" w:color="000000"/>
            </w:tcBorders>
            <w:shd w:val="clear" w:color="auto" w:fill="auto"/>
            <w:vAlign w:val="center"/>
          </w:tcPr>
          <w:p w14:paraId="0D85EAC8"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Section2: EOD development mode</w:t>
            </w:r>
          </w:p>
        </w:tc>
        <w:tc>
          <w:tcPr>
            <w:tcW w:w="3685" w:type="dxa"/>
            <w:vAlign w:val="center"/>
          </w:tcPr>
          <w:p w14:paraId="658CAEF4"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Introduce the basic concepts of EOD mode, the application of EOD mode, explore how to balance the contradiction between ecological protection and economic development in practical operation, and how to evaluate the environmental and economic effects after the implementation of EOD mode. Case: Ecological environment oriented development project in Xiangshan area, Ma'anshan City.</w:t>
            </w:r>
          </w:p>
          <w:p w14:paraId="6120BE99"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Basic concepts of EOD mode, EOD mode.</w:t>
            </w:r>
          </w:p>
          <w:p w14:paraId="403CEC5E"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How to evaluate the environmental and economic effects of implementing EOD mode.</w:t>
            </w:r>
          </w:p>
          <w:p w14:paraId="7C44A47E"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 xml:space="preserve">Ideological and political education: Students should deeply understand that the EOD model can help improve </w:t>
            </w:r>
            <w:r w:rsidRPr="00662148">
              <w:rPr>
                <w:rFonts w:ascii="Times New Roman" w:eastAsia="仿宋" w:hAnsi="Times New Roman" w:cs="Times New Roman" w:hint="eastAsia"/>
                <w:sz w:val="15"/>
                <w:szCs w:val="15"/>
                <w:lang w:val="x-none"/>
              </w:rPr>
              <w:lastRenderedPageBreak/>
              <w:t>the quality of China's ecological environment, promote the rational utilization and protection of ecological resources. Helps promote regional economic development and improve residents' living standards</w:t>
            </w:r>
          </w:p>
        </w:tc>
        <w:tc>
          <w:tcPr>
            <w:tcW w:w="479" w:type="dxa"/>
            <w:vMerge/>
            <w:vAlign w:val="center"/>
          </w:tcPr>
          <w:p w14:paraId="70676783"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49FB029A"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001C7DD9" w14:textId="77777777" w:rsidTr="008B4B70">
        <w:trPr>
          <w:trHeight w:val="20"/>
          <w:jc w:val="center"/>
        </w:trPr>
        <w:tc>
          <w:tcPr>
            <w:tcW w:w="1247" w:type="dxa"/>
            <w:vMerge w:val="restart"/>
            <w:vAlign w:val="center"/>
          </w:tcPr>
          <w:p w14:paraId="31731601"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Chapter 9</w:t>
            </w:r>
          </w:p>
          <w:p w14:paraId="271FE1E2"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Environmental taxes and fees</w:t>
            </w:r>
          </w:p>
        </w:tc>
        <w:tc>
          <w:tcPr>
            <w:tcW w:w="1814" w:type="dxa"/>
            <w:tcBorders>
              <w:top w:val="single" w:sz="8" w:space="0" w:color="auto"/>
              <w:left w:val="nil"/>
              <w:bottom w:val="single" w:sz="8" w:space="0" w:color="auto"/>
              <w:right w:val="single" w:sz="8" w:space="0" w:color="000000"/>
            </w:tcBorders>
            <w:shd w:val="clear" w:color="auto" w:fill="auto"/>
            <w:vAlign w:val="center"/>
          </w:tcPr>
          <w:p w14:paraId="0D295373"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Section1: Environmental tax</w:t>
            </w:r>
          </w:p>
        </w:tc>
        <w:tc>
          <w:tcPr>
            <w:tcW w:w="3685" w:type="dxa"/>
            <w:vAlign w:val="center"/>
          </w:tcPr>
          <w:p w14:paraId="05732D09"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Introduction to the concept of environmental tax, dual dividend theory, meaning of Pigou tax, determination of Pigou tax, environmental tax in developed countries, and China's environmental tax system.</w:t>
            </w:r>
          </w:p>
          <w:p w14:paraId="2E9365F9"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concept of environmental tax, dual dividend theory, meaning of Pigou tax, determination of Pigou tax, and China's environmental tax system.</w:t>
            </w:r>
          </w:p>
          <w:p w14:paraId="67BBC1AB"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Determination of the Pigouvian tax.</w:t>
            </w:r>
          </w:p>
          <w:p w14:paraId="2901B083"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Ideological and political education: Through learning, students will realize that environmental taxes in China can promote economic restructuring and transformation of development modes, guide green development, and contribute to the formation of a "green tax" system. The collection of environmental taxes can solve the pollution emissions problems of producers, consumers, and sellers, and prevent environmental pollution from the source.</w:t>
            </w:r>
          </w:p>
        </w:tc>
        <w:tc>
          <w:tcPr>
            <w:tcW w:w="479" w:type="dxa"/>
            <w:vMerge w:val="restart"/>
            <w:vAlign w:val="center"/>
          </w:tcPr>
          <w:p w14:paraId="40DD60F0"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4</w:t>
            </w:r>
          </w:p>
        </w:tc>
        <w:tc>
          <w:tcPr>
            <w:tcW w:w="1052" w:type="dxa"/>
            <w:vMerge w:val="restart"/>
            <w:vAlign w:val="center"/>
          </w:tcPr>
          <w:p w14:paraId="07DCBEBE"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Comprehension</w:t>
            </w:r>
          </w:p>
          <w:p w14:paraId="3A8E338D"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Application</w:t>
            </w:r>
          </w:p>
          <w:p w14:paraId="7C5C685C"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39AA95BF" w14:textId="77777777" w:rsidTr="008B4B70">
        <w:trPr>
          <w:trHeight w:val="20"/>
          <w:jc w:val="center"/>
        </w:trPr>
        <w:tc>
          <w:tcPr>
            <w:tcW w:w="1247" w:type="dxa"/>
            <w:vMerge/>
            <w:vAlign w:val="center"/>
          </w:tcPr>
          <w:p w14:paraId="60149B03" w14:textId="77777777" w:rsidR="00662148" w:rsidRPr="00662148" w:rsidRDefault="00662148" w:rsidP="00662148">
            <w:pPr>
              <w:rPr>
                <w:rFonts w:ascii="Times New Roman" w:eastAsia="仿宋" w:hAnsi="Times New Roman" w:cs="Times New Roman"/>
                <w:sz w:val="15"/>
                <w:szCs w:val="15"/>
                <w:lang w:val="x-none"/>
              </w:rPr>
            </w:pPr>
          </w:p>
        </w:tc>
        <w:tc>
          <w:tcPr>
            <w:tcW w:w="1814" w:type="dxa"/>
            <w:tcBorders>
              <w:top w:val="single" w:sz="8" w:space="0" w:color="auto"/>
              <w:left w:val="nil"/>
              <w:bottom w:val="single" w:sz="8" w:space="0" w:color="auto"/>
              <w:right w:val="single" w:sz="8" w:space="0" w:color="000000"/>
            </w:tcBorders>
            <w:shd w:val="clear" w:color="auto" w:fill="auto"/>
            <w:vAlign w:val="center"/>
          </w:tcPr>
          <w:p w14:paraId="118BB03D"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 xml:space="preserve">Section2: </w:t>
            </w:r>
            <w:r w:rsidRPr="00662148">
              <w:rPr>
                <w:rFonts w:ascii="Times New Roman" w:eastAsia="仿宋" w:hAnsi="Times New Roman" w:cs="Times New Roman" w:hint="eastAsia"/>
                <w:sz w:val="15"/>
                <w:szCs w:val="15"/>
                <w:lang w:val="x-none"/>
              </w:rPr>
              <w:t>E</w:t>
            </w:r>
            <w:r w:rsidRPr="00662148">
              <w:rPr>
                <w:rFonts w:ascii="Times New Roman" w:eastAsia="仿宋" w:hAnsi="Times New Roman" w:cs="Times New Roman"/>
                <w:sz w:val="15"/>
                <w:szCs w:val="15"/>
                <w:lang w:val="x-none"/>
              </w:rPr>
              <w:t>nvironmental protection tax</w:t>
            </w:r>
          </w:p>
        </w:tc>
        <w:tc>
          <w:tcPr>
            <w:tcW w:w="3685" w:type="dxa"/>
            <w:vAlign w:val="center"/>
          </w:tcPr>
          <w:p w14:paraId="36F4D679"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Explain the concept of environmental protection tax, the basic composition, scope of application, and collection standards of environmental protection tax in China. The calculation method of environmental protection tax and the actual effect of environmental protection tax (including the impact on corporate behavior, environmental improvement situation, etc.). Classroom exercise: Calculation of Environmental Protection Tax.</w:t>
            </w:r>
          </w:p>
          <w:p w14:paraId="69D4B047"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Concept of environmental protection tax, basic composition, scope of application, and collection standards of environmental protection tax in China. Calculation method for environmental protection tax.</w:t>
            </w:r>
          </w:p>
          <w:p w14:paraId="1F7B8935"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Discuss the difficulties and problems encountered in the actual implementation process, as well as how to optimize tax system design.</w:t>
            </w:r>
          </w:p>
          <w:p w14:paraId="614B81EE"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 xml:space="preserve">Ideology and politics: Environmental protection tax is of great significance in promoting environmental protection in China, implementing the "polluter pays" principle, improving the tax legal system, and promoting economic transformation and upgrading. Students should have a profound understanding of the significance and role of </w:t>
            </w:r>
            <w:r w:rsidRPr="00662148">
              <w:rPr>
                <w:rFonts w:ascii="Times New Roman" w:eastAsia="仿宋" w:hAnsi="Times New Roman" w:cs="Times New Roman" w:hint="eastAsia"/>
                <w:sz w:val="15"/>
                <w:szCs w:val="15"/>
                <w:lang w:val="x-none"/>
              </w:rPr>
              <w:lastRenderedPageBreak/>
              <w:t>environmental protection taxes, master calculation methods, and apply theory to practice.</w:t>
            </w:r>
          </w:p>
        </w:tc>
        <w:tc>
          <w:tcPr>
            <w:tcW w:w="479" w:type="dxa"/>
            <w:vMerge/>
            <w:vAlign w:val="center"/>
          </w:tcPr>
          <w:p w14:paraId="28C472D6"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13763A63"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7E420BB3" w14:textId="77777777" w:rsidTr="008B4B70">
        <w:trPr>
          <w:trHeight w:val="20"/>
          <w:jc w:val="center"/>
        </w:trPr>
        <w:tc>
          <w:tcPr>
            <w:tcW w:w="1247" w:type="dxa"/>
            <w:vMerge/>
            <w:vAlign w:val="center"/>
          </w:tcPr>
          <w:p w14:paraId="603F998D" w14:textId="77777777" w:rsidR="00662148" w:rsidRPr="00662148" w:rsidRDefault="00662148" w:rsidP="00662148">
            <w:pPr>
              <w:rPr>
                <w:rFonts w:ascii="Times New Roman" w:eastAsia="仿宋" w:hAnsi="Times New Roman" w:cs="Times New Roman"/>
                <w:sz w:val="15"/>
                <w:szCs w:val="15"/>
                <w:lang w:val="x-none"/>
              </w:rPr>
            </w:pPr>
          </w:p>
        </w:tc>
        <w:tc>
          <w:tcPr>
            <w:tcW w:w="1814" w:type="dxa"/>
            <w:tcBorders>
              <w:top w:val="single" w:sz="8" w:space="0" w:color="auto"/>
              <w:left w:val="nil"/>
              <w:bottom w:val="single" w:sz="8" w:space="0" w:color="auto"/>
              <w:right w:val="single" w:sz="8" w:space="0" w:color="000000"/>
            </w:tcBorders>
            <w:shd w:val="clear" w:color="auto" w:fill="auto"/>
            <w:vAlign w:val="center"/>
          </w:tcPr>
          <w:p w14:paraId="02F295E9"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Section 3</w:t>
            </w:r>
            <w:r w:rsidRPr="00662148">
              <w:rPr>
                <w:rFonts w:ascii="Times New Roman" w:eastAsia="仿宋" w:hAnsi="Times New Roman" w:cs="Times New Roman" w:hint="eastAsia"/>
                <w:sz w:val="15"/>
                <w:szCs w:val="15"/>
                <w:lang w:val="x-none"/>
              </w:rPr>
              <w:t>:</w:t>
            </w:r>
            <w:r w:rsidRPr="00662148">
              <w:rPr>
                <w:rFonts w:ascii="Times New Roman" w:eastAsia="仿宋" w:hAnsi="Times New Roman" w:cs="Times New Roman"/>
                <w:sz w:val="15"/>
                <w:szCs w:val="15"/>
                <w:lang w:val="x-none"/>
              </w:rPr>
              <w:t xml:space="preserve"> Other environmental fees</w:t>
            </w:r>
          </w:p>
        </w:tc>
        <w:tc>
          <w:tcPr>
            <w:tcW w:w="3685" w:type="dxa"/>
            <w:vAlign w:val="center"/>
          </w:tcPr>
          <w:p w14:paraId="2F6DBD66"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Introduce the types and functions of other environmental fees, such as garbage disposal fees. Explore the purpose, charging standards, and actual effects on environmental protection of these fees. Analyze whether there is a problem of duplicate charges for urban household waste disposal fees and explore solutions.</w:t>
            </w:r>
          </w:p>
          <w:p w14:paraId="2007BCEA" w14:textId="77777777" w:rsidR="00662148" w:rsidRPr="00662148" w:rsidRDefault="00662148" w:rsidP="00662148">
            <w:pPr>
              <w:rPr>
                <w:rFonts w:ascii="Times New Roman" w:eastAsia="仿宋" w:hAnsi="Times New Roman" w:cs="Times New Roman"/>
                <w:sz w:val="15"/>
                <w:szCs w:val="15"/>
                <w:lang w:val="x-none"/>
              </w:rPr>
            </w:pPr>
          </w:p>
          <w:p w14:paraId="63E712BB"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 Understand the types and functions of other environmental fees, such as garbage disposal fees. Explore the purpose, charging standards, and actual effects on environmental protection of these fees. Analyze whether there is a problem of duplicate charges for urban household waste disposal fees and explore solutions.</w:t>
            </w:r>
          </w:p>
          <w:p w14:paraId="32C672D7" w14:textId="77777777" w:rsidR="00662148" w:rsidRPr="00662148" w:rsidRDefault="00662148" w:rsidP="00662148">
            <w:pPr>
              <w:rPr>
                <w:rFonts w:ascii="Times New Roman" w:eastAsia="仿宋" w:hAnsi="Times New Roman" w:cs="Times New Roman"/>
                <w:sz w:val="15"/>
                <w:szCs w:val="15"/>
                <w:lang w:val="x-none"/>
              </w:rPr>
            </w:pPr>
          </w:p>
          <w:p w14:paraId="023072F5"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Analyze the rationality and impact of fees.</w:t>
            </w:r>
          </w:p>
          <w:p w14:paraId="17B6D41C" w14:textId="77777777" w:rsidR="00662148" w:rsidRPr="00662148" w:rsidRDefault="00662148" w:rsidP="00662148">
            <w:pPr>
              <w:rPr>
                <w:rFonts w:ascii="Times New Roman" w:eastAsia="仿宋" w:hAnsi="Times New Roman" w:cs="Times New Roman"/>
                <w:sz w:val="15"/>
                <w:szCs w:val="15"/>
                <w:lang w:val="x-none"/>
              </w:rPr>
            </w:pPr>
          </w:p>
          <w:p w14:paraId="5BF3E501"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Ideological and political education: Through learning, students can realize that the collection of garbage disposal fees and other fees in China is not only a manifestation of implementing the internationally recognized "burden" principle and social equity, but also can raise public environmental awareness, improve the ecological environment, contribute to the construction of resource-saving and environmentally friendly cities, and promote the development of circular economy.</w:t>
            </w:r>
          </w:p>
        </w:tc>
        <w:tc>
          <w:tcPr>
            <w:tcW w:w="479" w:type="dxa"/>
            <w:vMerge/>
            <w:vAlign w:val="center"/>
          </w:tcPr>
          <w:p w14:paraId="36A53600"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7B156148"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38392AA3" w14:textId="77777777" w:rsidTr="008B4B70">
        <w:trPr>
          <w:trHeight w:val="20"/>
          <w:jc w:val="center"/>
        </w:trPr>
        <w:tc>
          <w:tcPr>
            <w:tcW w:w="1247" w:type="dxa"/>
            <w:vMerge w:val="restart"/>
            <w:vAlign w:val="center"/>
          </w:tcPr>
          <w:p w14:paraId="46C7DEAB"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Chapter 10</w:t>
            </w:r>
          </w:p>
          <w:p w14:paraId="7CB61DB5"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Compensation for ecological environment damage and ecological protection</w:t>
            </w:r>
          </w:p>
        </w:tc>
        <w:tc>
          <w:tcPr>
            <w:tcW w:w="1814" w:type="dxa"/>
            <w:tcBorders>
              <w:top w:val="single" w:sz="8" w:space="0" w:color="auto"/>
              <w:left w:val="nil"/>
              <w:bottom w:val="single" w:sz="8" w:space="0" w:color="auto"/>
              <w:right w:val="single" w:sz="8" w:space="0" w:color="000000"/>
            </w:tcBorders>
            <w:shd w:val="clear" w:color="auto" w:fill="auto"/>
          </w:tcPr>
          <w:p w14:paraId="719EB5EB"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 xml:space="preserve">Section </w:t>
            </w:r>
            <w:r w:rsidRPr="00662148">
              <w:rPr>
                <w:rFonts w:ascii="Times New Roman" w:eastAsia="仿宋" w:hAnsi="Times New Roman" w:cs="Times New Roman" w:hint="eastAsia"/>
                <w:sz w:val="15"/>
                <w:szCs w:val="15"/>
                <w:lang w:val="x-none"/>
              </w:rPr>
              <w:t>1:</w:t>
            </w:r>
            <w:r w:rsidRPr="00662148">
              <w:rPr>
                <w:rFonts w:ascii="Times New Roman" w:eastAsia="仿宋" w:hAnsi="Times New Roman" w:cs="Times New Roman"/>
                <w:sz w:val="15"/>
                <w:szCs w:val="15"/>
                <w:lang w:val="x-none"/>
              </w:rPr>
              <w:t xml:space="preserve"> Compensation for ecological environment damage</w:t>
            </w:r>
          </w:p>
        </w:tc>
        <w:tc>
          <w:tcPr>
            <w:tcW w:w="3685" w:type="dxa"/>
            <w:vAlign w:val="center"/>
          </w:tcPr>
          <w:p w14:paraId="70B5DA4D"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Introduce the concept, purpose, and theoretical basis of ecological environment damage compensation, including how to evaluate ecological environment damage, formulate compensation standards, legal basis, etc. How to scientifically and reasonably evaluate the economic value of ecological environment damage. The problems encountered in the practical operation of the ecological environment damage compensation system</w:t>
            </w:r>
            <w:r w:rsidRPr="00662148">
              <w:rPr>
                <w:rFonts w:ascii="Times New Roman" w:eastAsia="仿宋" w:hAnsi="Times New Roman" w:cs="Times New Roman"/>
                <w:sz w:val="15"/>
                <w:szCs w:val="15"/>
                <w:lang w:val="x-none"/>
              </w:rPr>
              <w:t>.</w:t>
            </w:r>
            <w:r w:rsidRPr="00662148">
              <w:rPr>
                <w:rFonts w:ascii="Times New Roman" w:eastAsia="仿宋" w:hAnsi="Times New Roman" w:cs="Times New Roman" w:hint="eastAsia"/>
                <w:sz w:val="15"/>
                <w:szCs w:val="15"/>
                <w:lang w:val="x-none"/>
              </w:rPr>
              <w:t xml:space="preserve"> </w:t>
            </w:r>
          </w:p>
          <w:p w14:paraId="0B84A566" w14:textId="77777777" w:rsidR="00662148" w:rsidRPr="00662148" w:rsidRDefault="00662148" w:rsidP="00662148">
            <w:pPr>
              <w:rPr>
                <w:rFonts w:ascii="Times New Roman" w:eastAsia="仿宋" w:hAnsi="Times New Roman" w:cs="Times New Roman"/>
                <w:sz w:val="15"/>
                <w:szCs w:val="15"/>
                <w:lang w:val="x-none"/>
              </w:rPr>
            </w:pPr>
          </w:p>
          <w:p w14:paraId="7ACA0368"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 xml:space="preserve">Key points: The concept and theoretical basis of ecological environment damage compensation, and the formulation of ecological environment damage compensation standards. How to scientifically and reasonably evaluate the economic value of ecological </w:t>
            </w:r>
            <w:r w:rsidRPr="00662148">
              <w:rPr>
                <w:rFonts w:ascii="Times New Roman" w:eastAsia="仿宋" w:hAnsi="Times New Roman" w:cs="Times New Roman" w:hint="eastAsia"/>
                <w:sz w:val="15"/>
                <w:szCs w:val="15"/>
                <w:lang w:val="x-none"/>
              </w:rPr>
              <w:lastRenderedPageBreak/>
              <w:t>environment damage.</w:t>
            </w:r>
          </w:p>
          <w:p w14:paraId="32F1A651" w14:textId="77777777" w:rsidR="00662148" w:rsidRPr="00662148" w:rsidRDefault="00662148" w:rsidP="00662148">
            <w:pPr>
              <w:rPr>
                <w:rFonts w:ascii="Times New Roman" w:eastAsia="仿宋" w:hAnsi="Times New Roman" w:cs="Times New Roman"/>
                <w:sz w:val="15"/>
                <w:szCs w:val="15"/>
                <w:lang w:val="x-none"/>
              </w:rPr>
            </w:pPr>
          </w:p>
          <w:p w14:paraId="7B863CE0"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How to scientifically and reasonably evaluate the economic value of ecological environment damage.</w:t>
            </w:r>
          </w:p>
          <w:p w14:paraId="67DA5A34" w14:textId="77777777" w:rsidR="00662148" w:rsidRPr="00662148" w:rsidRDefault="00662148" w:rsidP="00662148">
            <w:pPr>
              <w:rPr>
                <w:rFonts w:ascii="Times New Roman" w:eastAsia="仿宋" w:hAnsi="Times New Roman" w:cs="Times New Roman"/>
                <w:sz w:val="15"/>
                <w:szCs w:val="15"/>
                <w:lang w:val="x-none"/>
              </w:rPr>
            </w:pPr>
          </w:p>
          <w:p w14:paraId="3EC36E68"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Ideological and political education: Through learning, students will realize that the establishment of an ecological environment damage compensation system in China can help enhance the awareness of ecological environment protection in the whole society, assist enterprises and individuals in taking preventive measures, reduce environmental pollution and ecological damage, and promote environmental protection and restoration.</w:t>
            </w:r>
          </w:p>
          <w:p w14:paraId="6A6F6CBC" w14:textId="77777777" w:rsidR="00662148" w:rsidRPr="00662148" w:rsidRDefault="00662148" w:rsidP="00662148">
            <w:pPr>
              <w:rPr>
                <w:rFonts w:ascii="Times New Roman" w:eastAsia="仿宋" w:hAnsi="Times New Roman" w:cs="Times New Roman"/>
                <w:sz w:val="15"/>
                <w:szCs w:val="15"/>
                <w:lang w:val="x-none"/>
              </w:rPr>
            </w:pPr>
          </w:p>
        </w:tc>
        <w:tc>
          <w:tcPr>
            <w:tcW w:w="479" w:type="dxa"/>
            <w:vMerge w:val="restart"/>
            <w:vAlign w:val="center"/>
          </w:tcPr>
          <w:p w14:paraId="4FAB6A26"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lastRenderedPageBreak/>
              <w:t>2</w:t>
            </w:r>
          </w:p>
        </w:tc>
        <w:tc>
          <w:tcPr>
            <w:tcW w:w="1052" w:type="dxa"/>
            <w:vMerge w:val="restart"/>
            <w:vAlign w:val="center"/>
          </w:tcPr>
          <w:p w14:paraId="7E140553"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Application</w:t>
            </w:r>
          </w:p>
          <w:p w14:paraId="611D32F7"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Comprehensive Analysis</w:t>
            </w:r>
          </w:p>
        </w:tc>
      </w:tr>
      <w:tr w:rsidR="00662148" w:rsidRPr="00662148" w14:paraId="2B990EBF" w14:textId="77777777" w:rsidTr="008B4B70">
        <w:trPr>
          <w:trHeight w:val="20"/>
          <w:jc w:val="center"/>
        </w:trPr>
        <w:tc>
          <w:tcPr>
            <w:tcW w:w="1247" w:type="dxa"/>
            <w:vMerge/>
            <w:vAlign w:val="center"/>
          </w:tcPr>
          <w:p w14:paraId="04258131" w14:textId="77777777" w:rsidR="00662148" w:rsidRPr="00662148" w:rsidRDefault="00662148" w:rsidP="00662148">
            <w:pPr>
              <w:rPr>
                <w:rFonts w:ascii="Times New Roman" w:eastAsia="仿宋" w:hAnsi="Times New Roman" w:cs="Times New Roman"/>
                <w:sz w:val="15"/>
                <w:szCs w:val="15"/>
                <w:lang w:val="x-none"/>
              </w:rPr>
            </w:pPr>
          </w:p>
        </w:tc>
        <w:tc>
          <w:tcPr>
            <w:tcW w:w="1814" w:type="dxa"/>
            <w:tcBorders>
              <w:top w:val="single" w:sz="8" w:space="0" w:color="auto"/>
              <w:left w:val="nil"/>
              <w:bottom w:val="single" w:sz="8" w:space="0" w:color="auto"/>
              <w:right w:val="single" w:sz="8" w:space="0" w:color="000000"/>
            </w:tcBorders>
            <w:shd w:val="clear" w:color="auto" w:fill="auto"/>
          </w:tcPr>
          <w:p w14:paraId="2DD9DD57"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 xml:space="preserve">Section </w:t>
            </w:r>
            <w:r w:rsidRPr="00662148">
              <w:rPr>
                <w:rFonts w:ascii="Times New Roman" w:eastAsia="仿宋" w:hAnsi="Times New Roman" w:cs="Times New Roman" w:hint="eastAsia"/>
                <w:sz w:val="15"/>
                <w:szCs w:val="15"/>
                <w:lang w:val="x-none"/>
              </w:rPr>
              <w:t>2:</w:t>
            </w:r>
            <w:r w:rsidRPr="00662148">
              <w:rPr>
                <w:rFonts w:ascii="Times New Roman" w:eastAsia="仿宋" w:hAnsi="Times New Roman" w:cs="Times New Roman"/>
                <w:sz w:val="15"/>
                <w:szCs w:val="15"/>
                <w:lang w:val="x-none"/>
              </w:rPr>
              <w:t xml:space="preserve"> Ecological protection compensation</w:t>
            </w:r>
          </w:p>
        </w:tc>
        <w:tc>
          <w:tcPr>
            <w:tcW w:w="3685" w:type="dxa"/>
            <w:vAlign w:val="center"/>
          </w:tcPr>
          <w:p w14:paraId="1A0D1059"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Explain the concept, theoretical basis, purpose, form, and implementation mechanism of ecological protection compensation, as well as China's ecological protection compensation policies and the main problems that exist</w:t>
            </w:r>
            <w:r w:rsidRPr="00662148">
              <w:rPr>
                <w:rFonts w:ascii="Times New Roman" w:eastAsia="仿宋" w:hAnsi="Times New Roman" w:cs="Times New Roman"/>
                <w:sz w:val="15"/>
                <w:szCs w:val="15"/>
                <w:lang w:val="x-none"/>
              </w:rPr>
              <w:t>.</w:t>
            </w:r>
          </w:p>
          <w:p w14:paraId="0238F396" w14:textId="77777777" w:rsidR="00662148" w:rsidRPr="00662148" w:rsidRDefault="00662148" w:rsidP="00662148">
            <w:pPr>
              <w:rPr>
                <w:rFonts w:ascii="Times New Roman" w:eastAsia="仿宋" w:hAnsi="Times New Roman" w:cs="Times New Roman"/>
                <w:sz w:val="15"/>
                <w:szCs w:val="15"/>
                <w:lang w:val="x-none"/>
              </w:rPr>
            </w:pPr>
          </w:p>
          <w:p w14:paraId="5DE57F62"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The concept, theoretical basis, and implementation mechanism of ecological protection compensation, China's ecological protection compensation policies, and the main problems that exist.</w:t>
            </w:r>
          </w:p>
          <w:p w14:paraId="4854ADCB" w14:textId="77777777" w:rsidR="00662148" w:rsidRPr="00662148" w:rsidRDefault="00662148" w:rsidP="00662148">
            <w:pPr>
              <w:rPr>
                <w:rFonts w:ascii="Times New Roman" w:eastAsia="仿宋" w:hAnsi="Times New Roman" w:cs="Times New Roman"/>
                <w:sz w:val="15"/>
                <w:szCs w:val="15"/>
                <w:lang w:val="x-none"/>
              </w:rPr>
            </w:pPr>
          </w:p>
          <w:p w14:paraId="739C1165"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How to design an effective ecological protection compensation mechanism to ensure fairness and effectiveness of compensation. How to evaluate the effectiveness of ecological protection compensation implementation, including its impact on ecosystem protection and local economy.</w:t>
            </w:r>
          </w:p>
          <w:p w14:paraId="455448ED" w14:textId="77777777" w:rsidR="00662148" w:rsidRPr="00662148" w:rsidRDefault="00662148" w:rsidP="00662148">
            <w:pPr>
              <w:rPr>
                <w:rFonts w:ascii="Times New Roman" w:eastAsia="仿宋" w:hAnsi="Times New Roman" w:cs="Times New Roman"/>
                <w:sz w:val="15"/>
                <w:szCs w:val="15"/>
                <w:lang w:val="x-none"/>
              </w:rPr>
            </w:pPr>
          </w:p>
          <w:p w14:paraId="4D7E820A"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 xml:space="preserve">Ideology and politics: The ecological protection compensation system is an important component of the ecological civilization system. Since the 18th National Congress of the Communist Party of China, the central government has taken the establishment and improvement of an ecological protection compensation mechanism as an important measure to build an ecological civilization. It has planned and comprehensively promoted the reform of the ecological protection compensation system and related fields, and accelerated the progress of ecological </w:t>
            </w:r>
            <w:r w:rsidRPr="00662148">
              <w:rPr>
                <w:rFonts w:ascii="Times New Roman" w:eastAsia="仿宋" w:hAnsi="Times New Roman" w:cs="Times New Roman" w:hint="eastAsia"/>
                <w:sz w:val="15"/>
                <w:szCs w:val="15"/>
                <w:lang w:val="x-none"/>
              </w:rPr>
              <w:lastRenderedPageBreak/>
              <w:t>protection compensation work. Students should have a comprehensive understanding of the development status and existing problems of ecological protection compensation in China, and combine theoretical learning with practice.</w:t>
            </w:r>
          </w:p>
        </w:tc>
        <w:tc>
          <w:tcPr>
            <w:tcW w:w="479" w:type="dxa"/>
            <w:vMerge/>
            <w:vAlign w:val="center"/>
          </w:tcPr>
          <w:p w14:paraId="094FA097"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4ED063FF"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05271EA6" w14:textId="77777777" w:rsidTr="008B4B70">
        <w:trPr>
          <w:trHeight w:val="20"/>
          <w:jc w:val="center"/>
        </w:trPr>
        <w:tc>
          <w:tcPr>
            <w:tcW w:w="1247" w:type="dxa"/>
            <w:vMerge w:val="restart"/>
            <w:vAlign w:val="center"/>
          </w:tcPr>
          <w:p w14:paraId="29D77873"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Chapter 11</w:t>
            </w:r>
          </w:p>
          <w:p w14:paraId="4A349D0F"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The Application of Financial Policies in Environmental Protection</w:t>
            </w:r>
          </w:p>
        </w:tc>
        <w:tc>
          <w:tcPr>
            <w:tcW w:w="1814" w:type="dxa"/>
            <w:tcBorders>
              <w:top w:val="single" w:sz="8" w:space="0" w:color="auto"/>
              <w:left w:val="nil"/>
              <w:bottom w:val="single" w:sz="8" w:space="0" w:color="auto"/>
              <w:right w:val="single" w:sz="8" w:space="0" w:color="000000"/>
            </w:tcBorders>
            <w:shd w:val="clear" w:color="auto" w:fill="auto"/>
          </w:tcPr>
          <w:p w14:paraId="5F7A14A6"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 xml:space="preserve">Section </w:t>
            </w:r>
            <w:r w:rsidRPr="00662148">
              <w:rPr>
                <w:rFonts w:ascii="Times New Roman" w:eastAsia="仿宋" w:hAnsi="Times New Roman" w:cs="Times New Roman" w:hint="eastAsia"/>
                <w:sz w:val="15"/>
                <w:szCs w:val="15"/>
                <w:lang w:val="x-none"/>
              </w:rPr>
              <w:t xml:space="preserve">1: </w:t>
            </w:r>
            <w:r w:rsidRPr="00662148">
              <w:rPr>
                <w:rFonts w:ascii="Times New Roman" w:eastAsia="仿宋" w:hAnsi="Times New Roman" w:cs="Times New Roman"/>
                <w:sz w:val="15"/>
                <w:szCs w:val="15"/>
                <w:lang w:val="x-none"/>
              </w:rPr>
              <w:t xml:space="preserve">green finance </w:t>
            </w:r>
          </w:p>
        </w:tc>
        <w:tc>
          <w:tcPr>
            <w:tcW w:w="3685" w:type="dxa"/>
            <w:vAlign w:val="center"/>
          </w:tcPr>
          <w:p w14:paraId="69771A17"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Introduce the concept and background of green finance, the key areas of green finance, the development status and future trends of green finance in China, the policy system and implementation effects of green finance in China.</w:t>
            </w:r>
          </w:p>
          <w:p w14:paraId="1930D2E1" w14:textId="77777777" w:rsidR="00662148" w:rsidRPr="00662148" w:rsidRDefault="00662148" w:rsidP="00662148">
            <w:pPr>
              <w:rPr>
                <w:rFonts w:ascii="Times New Roman" w:eastAsia="仿宋" w:hAnsi="Times New Roman" w:cs="Times New Roman"/>
                <w:sz w:val="15"/>
                <w:szCs w:val="15"/>
                <w:lang w:val="x-none"/>
              </w:rPr>
            </w:pPr>
          </w:p>
          <w:p w14:paraId="0116B225"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Concept of green finance, key areas of green finance, development status and future trends of green finance in China, policy system and implementation effects of green finance in China.</w:t>
            </w:r>
          </w:p>
          <w:p w14:paraId="5EBCF5F4" w14:textId="77777777" w:rsidR="00662148" w:rsidRPr="00662148" w:rsidRDefault="00662148" w:rsidP="00662148">
            <w:pPr>
              <w:rPr>
                <w:rFonts w:ascii="Times New Roman" w:eastAsia="仿宋" w:hAnsi="Times New Roman" w:cs="Times New Roman"/>
                <w:sz w:val="15"/>
                <w:szCs w:val="15"/>
                <w:lang w:val="x-none"/>
              </w:rPr>
            </w:pPr>
          </w:p>
          <w:p w14:paraId="12347A8B"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China's Green Finance Policy System and Implementation Effectiveness</w:t>
            </w:r>
          </w:p>
          <w:p w14:paraId="024DF0D4" w14:textId="77777777" w:rsidR="00662148" w:rsidRPr="00662148" w:rsidRDefault="00662148" w:rsidP="00662148">
            <w:pPr>
              <w:rPr>
                <w:rFonts w:ascii="Times New Roman" w:eastAsia="仿宋" w:hAnsi="Times New Roman" w:cs="Times New Roman"/>
                <w:sz w:val="15"/>
                <w:szCs w:val="15"/>
                <w:lang w:val="x-none"/>
              </w:rPr>
            </w:pPr>
          </w:p>
          <w:p w14:paraId="031CAFB0"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Ideology and Politics: Currently, China has entered a critical period of economic structural adjustment and development mode transformation. The development of green industries and the green transformation of traditional industries have increasingly strong financial demands, and vigorously developing green finance is of great significance. By learning, students can establish the concept of green development.</w:t>
            </w:r>
          </w:p>
        </w:tc>
        <w:tc>
          <w:tcPr>
            <w:tcW w:w="479" w:type="dxa"/>
            <w:vMerge w:val="restart"/>
            <w:vAlign w:val="center"/>
          </w:tcPr>
          <w:p w14:paraId="7E8CAF07"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2</w:t>
            </w:r>
          </w:p>
        </w:tc>
        <w:tc>
          <w:tcPr>
            <w:tcW w:w="1052" w:type="dxa"/>
            <w:vMerge w:val="restart"/>
            <w:vAlign w:val="center"/>
          </w:tcPr>
          <w:p w14:paraId="7623AA4D"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Application</w:t>
            </w:r>
          </w:p>
          <w:p w14:paraId="514953F7"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Comprehensive Analysis</w:t>
            </w:r>
          </w:p>
        </w:tc>
      </w:tr>
      <w:tr w:rsidR="00662148" w:rsidRPr="00662148" w14:paraId="50A407B8" w14:textId="77777777" w:rsidTr="008B4B70">
        <w:trPr>
          <w:trHeight w:val="20"/>
          <w:jc w:val="center"/>
        </w:trPr>
        <w:tc>
          <w:tcPr>
            <w:tcW w:w="1247" w:type="dxa"/>
            <w:vMerge/>
            <w:vAlign w:val="center"/>
          </w:tcPr>
          <w:p w14:paraId="48CF79B5" w14:textId="77777777" w:rsidR="00662148" w:rsidRPr="00662148" w:rsidRDefault="00662148" w:rsidP="00662148">
            <w:pPr>
              <w:rPr>
                <w:rFonts w:ascii="Times New Roman" w:eastAsia="仿宋" w:hAnsi="Times New Roman" w:cs="Times New Roman"/>
                <w:sz w:val="15"/>
                <w:szCs w:val="15"/>
                <w:lang w:val="x-none"/>
              </w:rPr>
            </w:pPr>
          </w:p>
        </w:tc>
        <w:tc>
          <w:tcPr>
            <w:tcW w:w="1814" w:type="dxa"/>
            <w:tcBorders>
              <w:top w:val="single" w:sz="8" w:space="0" w:color="auto"/>
              <w:left w:val="nil"/>
              <w:bottom w:val="single" w:sz="8" w:space="0" w:color="auto"/>
              <w:right w:val="single" w:sz="8" w:space="0" w:color="000000"/>
            </w:tcBorders>
            <w:shd w:val="clear" w:color="auto" w:fill="auto"/>
          </w:tcPr>
          <w:p w14:paraId="5A7CDF75"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 xml:space="preserve">Section </w:t>
            </w:r>
            <w:r w:rsidRPr="00662148">
              <w:rPr>
                <w:rFonts w:ascii="Times New Roman" w:eastAsia="仿宋" w:hAnsi="Times New Roman" w:cs="Times New Roman" w:hint="eastAsia"/>
                <w:sz w:val="15"/>
                <w:szCs w:val="15"/>
                <w:lang w:val="x-none"/>
              </w:rPr>
              <w:t>2:</w:t>
            </w:r>
            <w:r w:rsidRPr="00662148">
              <w:rPr>
                <w:rFonts w:ascii="Times New Roman" w:eastAsia="仿宋" w:hAnsi="Times New Roman" w:cs="Times New Roman"/>
                <w:sz w:val="15"/>
                <w:szCs w:val="15"/>
                <w:lang w:val="x-none"/>
              </w:rPr>
              <w:t xml:space="preserve"> green credit</w:t>
            </w:r>
          </w:p>
        </w:tc>
        <w:tc>
          <w:tcPr>
            <w:tcW w:w="3685" w:type="dxa"/>
            <w:vAlign w:val="center"/>
          </w:tcPr>
          <w:p w14:paraId="03956905"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Introduce the concept and characteristics of green credit, risk management of green credit, the practical effects of the Equator Principles and green credit policies on enterprises and environmental protection, and the problems and countermeasures in implementation. Case: Zhejiang Huzhou Sand Washing City "Low Small Powder" Pollution Control Project (Green Park Loan).</w:t>
            </w:r>
          </w:p>
          <w:p w14:paraId="15EA8C4E" w14:textId="77777777" w:rsidR="00662148" w:rsidRPr="00662148" w:rsidRDefault="00662148" w:rsidP="00662148">
            <w:pPr>
              <w:rPr>
                <w:rFonts w:ascii="Times New Roman" w:eastAsia="仿宋" w:hAnsi="Times New Roman" w:cs="Times New Roman"/>
                <w:sz w:val="15"/>
                <w:szCs w:val="15"/>
                <w:lang w:val="x-none"/>
              </w:rPr>
            </w:pPr>
          </w:p>
          <w:p w14:paraId="62155B9C"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The concept and characteristics of green credit, risk management of green credit, and the Equator Principles.</w:t>
            </w:r>
          </w:p>
          <w:p w14:paraId="68685041" w14:textId="77777777" w:rsidR="00662148" w:rsidRPr="00662148" w:rsidRDefault="00662148" w:rsidP="00662148">
            <w:pPr>
              <w:rPr>
                <w:rFonts w:ascii="Times New Roman" w:eastAsia="仿宋" w:hAnsi="Times New Roman" w:cs="Times New Roman"/>
                <w:sz w:val="15"/>
                <w:szCs w:val="15"/>
                <w:lang w:val="x-none"/>
              </w:rPr>
            </w:pPr>
          </w:p>
          <w:p w14:paraId="04DBACA0"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Problems and Countermeasures in the Implementation of Green Credit.</w:t>
            </w:r>
          </w:p>
          <w:p w14:paraId="7A7A35E3" w14:textId="77777777" w:rsidR="00662148" w:rsidRPr="00662148" w:rsidRDefault="00662148" w:rsidP="00662148">
            <w:pPr>
              <w:rPr>
                <w:rFonts w:ascii="Times New Roman" w:eastAsia="仿宋" w:hAnsi="Times New Roman" w:cs="Times New Roman"/>
                <w:sz w:val="15"/>
                <w:szCs w:val="15"/>
                <w:lang w:val="x-none"/>
              </w:rPr>
            </w:pPr>
          </w:p>
          <w:p w14:paraId="3D723569"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Ideology and politics: Developing green credit is an important economic means to promote the development of China's green industry and facilitate the green transformation of the economic structure. In recent years, the scale of green credit in China has been continuously expanding, becoming an important source of funding for promoting green development. Through learning, students will master the knowledge of green credit and think about the problems and countermeasures in the development of green credit in China.</w:t>
            </w:r>
          </w:p>
        </w:tc>
        <w:tc>
          <w:tcPr>
            <w:tcW w:w="479" w:type="dxa"/>
            <w:vMerge/>
            <w:vAlign w:val="center"/>
          </w:tcPr>
          <w:p w14:paraId="6177BF01"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49E77C9A"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4DB2FE9A" w14:textId="77777777" w:rsidTr="008B4B70">
        <w:trPr>
          <w:trHeight w:val="20"/>
          <w:jc w:val="center"/>
        </w:trPr>
        <w:tc>
          <w:tcPr>
            <w:tcW w:w="1247" w:type="dxa"/>
            <w:vMerge/>
            <w:vAlign w:val="center"/>
          </w:tcPr>
          <w:p w14:paraId="3FC90DA3" w14:textId="77777777" w:rsidR="00662148" w:rsidRPr="00662148" w:rsidRDefault="00662148" w:rsidP="00662148">
            <w:pPr>
              <w:rPr>
                <w:rFonts w:ascii="Times New Roman" w:eastAsia="仿宋" w:hAnsi="Times New Roman" w:cs="Times New Roman"/>
                <w:sz w:val="15"/>
                <w:szCs w:val="15"/>
                <w:lang w:val="x-none"/>
              </w:rPr>
            </w:pPr>
          </w:p>
        </w:tc>
        <w:tc>
          <w:tcPr>
            <w:tcW w:w="1814" w:type="dxa"/>
            <w:tcBorders>
              <w:top w:val="single" w:sz="8" w:space="0" w:color="auto"/>
              <w:left w:val="nil"/>
              <w:bottom w:val="single" w:sz="8" w:space="0" w:color="auto"/>
              <w:right w:val="single" w:sz="8" w:space="0" w:color="000000"/>
            </w:tcBorders>
            <w:shd w:val="clear" w:color="auto" w:fill="auto"/>
          </w:tcPr>
          <w:p w14:paraId="1F1D005B"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 xml:space="preserve">Section </w:t>
            </w:r>
            <w:r w:rsidRPr="00662148">
              <w:rPr>
                <w:rFonts w:ascii="Times New Roman" w:eastAsia="仿宋" w:hAnsi="Times New Roman" w:cs="Times New Roman" w:hint="eastAsia"/>
                <w:sz w:val="15"/>
                <w:szCs w:val="15"/>
                <w:lang w:val="x-none"/>
              </w:rPr>
              <w:t>3:</w:t>
            </w:r>
            <w:r w:rsidRPr="00662148">
              <w:rPr>
                <w:rFonts w:ascii="Times New Roman" w:eastAsia="仿宋" w:hAnsi="Times New Roman" w:cs="Times New Roman"/>
                <w:sz w:val="15"/>
                <w:szCs w:val="15"/>
                <w:lang w:val="x-none"/>
              </w:rPr>
              <w:t xml:space="preserve"> environmental pollution liability insurance</w:t>
            </w:r>
          </w:p>
        </w:tc>
        <w:tc>
          <w:tcPr>
            <w:tcW w:w="3685" w:type="dxa"/>
            <w:vAlign w:val="center"/>
          </w:tcPr>
          <w:p w14:paraId="36A36A3E"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Introduce the concept, purpose, and main content of environmental pollution liability insurance, the difficulties and problems encountered in the claims process of environmental pollution liability insurance, and policy recommendations for environmental pollution liability insurance in China.</w:t>
            </w:r>
          </w:p>
          <w:p w14:paraId="362F956E" w14:textId="77777777" w:rsidR="00662148" w:rsidRPr="00662148" w:rsidRDefault="00662148" w:rsidP="00662148">
            <w:pPr>
              <w:rPr>
                <w:rFonts w:ascii="Times New Roman" w:eastAsia="仿宋" w:hAnsi="Times New Roman" w:cs="Times New Roman"/>
                <w:sz w:val="15"/>
                <w:szCs w:val="15"/>
                <w:lang w:val="x-none"/>
              </w:rPr>
            </w:pPr>
          </w:p>
          <w:p w14:paraId="5A846CAF"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The concept and main contents of environmental pollution liability insurance, as well as the difficulties and problems encountered in the claims process of environmental pollution liability insurance.</w:t>
            </w:r>
          </w:p>
          <w:p w14:paraId="254A599B" w14:textId="77777777" w:rsidR="00662148" w:rsidRPr="00662148" w:rsidRDefault="00662148" w:rsidP="00662148">
            <w:pPr>
              <w:rPr>
                <w:rFonts w:ascii="Times New Roman" w:eastAsia="仿宋" w:hAnsi="Times New Roman" w:cs="Times New Roman"/>
                <w:sz w:val="15"/>
                <w:szCs w:val="15"/>
                <w:lang w:val="x-none"/>
              </w:rPr>
            </w:pPr>
          </w:p>
          <w:p w14:paraId="305C5598"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Suggestions for China's environmental pollution liability insurance policy.</w:t>
            </w:r>
          </w:p>
          <w:p w14:paraId="614C6A3B" w14:textId="77777777" w:rsidR="00662148" w:rsidRPr="00662148" w:rsidRDefault="00662148" w:rsidP="00662148">
            <w:pPr>
              <w:rPr>
                <w:rFonts w:ascii="Times New Roman" w:eastAsia="仿宋" w:hAnsi="Times New Roman" w:cs="Times New Roman"/>
                <w:sz w:val="15"/>
                <w:szCs w:val="15"/>
                <w:lang w:val="x-none"/>
              </w:rPr>
            </w:pPr>
          </w:p>
          <w:p w14:paraId="4B94343F"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Ideological and political education: Through learning, students will realize that China is currently in a high incidence period of environmental pollution accidents. Environmental pollution liability insurance can effectively diversify enterprise risks and provide protection for promoting ecological civilization construction in China.</w:t>
            </w:r>
          </w:p>
        </w:tc>
        <w:tc>
          <w:tcPr>
            <w:tcW w:w="479" w:type="dxa"/>
            <w:vMerge/>
            <w:vAlign w:val="center"/>
          </w:tcPr>
          <w:p w14:paraId="0FA5346C"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4FD8DD6A"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4337E77B" w14:textId="77777777" w:rsidTr="008B4B70">
        <w:trPr>
          <w:trHeight w:val="20"/>
          <w:jc w:val="center"/>
        </w:trPr>
        <w:tc>
          <w:tcPr>
            <w:tcW w:w="1247" w:type="dxa"/>
            <w:vMerge w:val="restart"/>
            <w:vAlign w:val="center"/>
          </w:tcPr>
          <w:p w14:paraId="66DE44A4"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Chapter 12</w:t>
            </w:r>
          </w:p>
          <w:p w14:paraId="77FC3A97"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Emission trading</w:t>
            </w:r>
          </w:p>
        </w:tc>
        <w:tc>
          <w:tcPr>
            <w:tcW w:w="1814" w:type="dxa"/>
            <w:tcBorders>
              <w:top w:val="single" w:sz="8" w:space="0" w:color="auto"/>
              <w:left w:val="nil"/>
              <w:bottom w:val="single" w:sz="8" w:space="0" w:color="auto"/>
              <w:right w:val="single" w:sz="8" w:space="0" w:color="000000"/>
            </w:tcBorders>
            <w:shd w:val="clear" w:color="auto" w:fill="auto"/>
          </w:tcPr>
          <w:p w14:paraId="2260AC17"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 xml:space="preserve">Section </w:t>
            </w:r>
            <w:r w:rsidRPr="00662148">
              <w:rPr>
                <w:rFonts w:ascii="Times New Roman" w:eastAsia="仿宋" w:hAnsi="Times New Roman" w:cs="Times New Roman" w:hint="eastAsia"/>
                <w:sz w:val="15"/>
                <w:szCs w:val="15"/>
                <w:lang w:val="x-none"/>
              </w:rPr>
              <w:t>1:</w:t>
            </w:r>
            <w:r w:rsidRPr="00662148">
              <w:rPr>
                <w:rFonts w:ascii="Times New Roman" w:eastAsia="仿宋" w:hAnsi="Times New Roman" w:cs="Times New Roman"/>
                <w:sz w:val="15"/>
                <w:szCs w:val="15"/>
                <w:lang w:val="x-none"/>
              </w:rPr>
              <w:t xml:space="preserve"> Basic principles of emissions trading</w:t>
            </w:r>
          </w:p>
        </w:tc>
        <w:tc>
          <w:tcPr>
            <w:tcW w:w="3685" w:type="dxa"/>
            <w:vAlign w:val="center"/>
          </w:tcPr>
          <w:p w14:paraId="71B6C44C"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Introduce the concept, main ideas, theoretical basis, and main characteristics of emissions trading, the conditions and practices of emissions trading, and the efficiency analysis of emissions trading.</w:t>
            </w:r>
          </w:p>
          <w:p w14:paraId="0B957E90" w14:textId="77777777" w:rsidR="00662148" w:rsidRPr="00662148" w:rsidRDefault="00662148" w:rsidP="00662148">
            <w:pPr>
              <w:rPr>
                <w:rFonts w:ascii="Times New Roman" w:eastAsia="仿宋" w:hAnsi="Times New Roman" w:cs="Times New Roman"/>
                <w:sz w:val="15"/>
                <w:szCs w:val="15"/>
                <w:lang w:val="x-none"/>
              </w:rPr>
            </w:pPr>
          </w:p>
          <w:p w14:paraId="012523F9"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The concept, main ideas, theoretical basis, and main characteristics of emissions trading, as well as the efficiency analysis of emissions trading.</w:t>
            </w:r>
          </w:p>
          <w:p w14:paraId="08E1A9C7" w14:textId="77777777" w:rsidR="00662148" w:rsidRPr="00662148" w:rsidRDefault="00662148" w:rsidP="00662148">
            <w:pPr>
              <w:rPr>
                <w:rFonts w:ascii="Times New Roman" w:eastAsia="仿宋" w:hAnsi="Times New Roman" w:cs="Times New Roman"/>
                <w:sz w:val="15"/>
                <w:szCs w:val="15"/>
                <w:lang w:val="x-none"/>
              </w:rPr>
            </w:pPr>
          </w:p>
          <w:p w14:paraId="543AF21D"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Efficiency analysis of emissions trading.</w:t>
            </w:r>
          </w:p>
          <w:p w14:paraId="74671810" w14:textId="77777777" w:rsidR="00662148" w:rsidRPr="00662148" w:rsidRDefault="00662148" w:rsidP="00662148">
            <w:pPr>
              <w:rPr>
                <w:rFonts w:ascii="Times New Roman" w:eastAsia="仿宋" w:hAnsi="Times New Roman" w:cs="Times New Roman"/>
                <w:sz w:val="15"/>
                <w:szCs w:val="15"/>
                <w:lang w:val="x-none"/>
              </w:rPr>
            </w:pPr>
          </w:p>
          <w:p w14:paraId="321317F2"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Ideological and political education: Leveraging the decisive role of the market in resource allocation, promoting the modernization of the national governance system and governance capacity is an important direction for China's deep reform. Emissions trading is an effective tool for the government to govern the environment through market means. Students mastering the theory and methods of emissions trading is of great significance for understanding the country's efforts to promote the modernization of the governance system and governance capacity, and deepen market-oriented reforms.</w:t>
            </w:r>
          </w:p>
        </w:tc>
        <w:tc>
          <w:tcPr>
            <w:tcW w:w="479" w:type="dxa"/>
            <w:vMerge w:val="restart"/>
            <w:vAlign w:val="center"/>
          </w:tcPr>
          <w:p w14:paraId="218A7BC1"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lastRenderedPageBreak/>
              <w:t>2</w:t>
            </w:r>
          </w:p>
        </w:tc>
        <w:tc>
          <w:tcPr>
            <w:tcW w:w="1052" w:type="dxa"/>
            <w:vMerge w:val="restart"/>
            <w:vAlign w:val="center"/>
          </w:tcPr>
          <w:p w14:paraId="58BA509C"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Application</w:t>
            </w:r>
          </w:p>
          <w:p w14:paraId="7EB36508"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2AEE632C" w14:textId="77777777" w:rsidTr="008B4B70">
        <w:trPr>
          <w:trHeight w:val="20"/>
          <w:jc w:val="center"/>
        </w:trPr>
        <w:tc>
          <w:tcPr>
            <w:tcW w:w="1247" w:type="dxa"/>
            <w:vMerge/>
            <w:vAlign w:val="center"/>
          </w:tcPr>
          <w:p w14:paraId="52B83206" w14:textId="77777777" w:rsidR="00662148" w:rsidRPr="00662148" w:rsidRDefault="00662148" w:rsidP="00662148">
            <w:pPr>
              <w:rPr>
                <w:rFonts w:ascii="Times New Roman" w:eastAsia="仿宋" w:hAnsi="Times New Roman" w:cs="Times New Roman"/>
                <w:sz w:val="15"/>
                <w:szCs w:val="15"/>
                <w:lang w:val="x-none"/>
              </w:rPr>
            </w:pPr>
          </w:p>
        </w:tc>
        <w:tc>
          <w:tcPr>
            <w:tcW w:w="1814" w:type="dxa"/>
            <w:tcBorders>
              <w:top w:val="single" w:sz="8" w:space="0" w:color="auto"/>
              <w:left w:val="nil"/>
              <w:bottom w:val="single" w:sz="8" w:space="0" w:color="auto"/>
              <w:right w:val="single" w:sz="8" w:space="0" w:color="000000"/>
            </w:tcBorders>
            <w:shd w:val="clear" w:color="auto" w:fill="auto"/>
          </w:tcPr>
          <w:p w14:paraId="7F63EFEF"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 xml:space="preserve">Section </w:t>
            </w:r>
            <w:r w:rsidRPr="00662148">
              <w:rPr>
                <w:rFonts w:ascii="Times New Roman" w:eastAsia="仿宋" w:hAnsi="Times New Roman" w:cs="Times New Roman" w:hint="eastAsia"/>
                <w:sz w:val="15"/>
                <w:szCs w:val="15"/>
                <w:lang w:val="x-none"/>
              </w:rPr>
              <w:t>2:</w:t>
            </w:r>
            <w:r w:rsidRPr="00662148">
              <w:rPr>
                <w:rFonts w:ascii="Times New Roman" w:eastAsia="仿宋" w:hAnsi="Times New Roman" w:cs="Times New Roman"/>
                <w:sz w:val="15"/>
                <w:szCs w:val="15"/>
                <w:lang w:val="x-none"/>
              </w:rPr>
              <w:t xml:space="preserve"> Overview of Emissions Trading in China</w:t>
            </w:r>
          </w:p>
        </w:tc>
        <w:tc>
          <w:tcPr>
            <w:tcW w:w="3685" w:type="dxa"/>
            <w:vAlign w:val="center"/>
          </w:tcPr>
          <w:p w14:paraId="37F8A946"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Introduce the development process, pilot situation, and main problems faced by China's emissions trading. Case: Trading of emission rights for exhaust gas and wastewater of Zhejiang Yatai Company.</w:t>
            </w:r>
          </w:p>
          <w:p w14:paraId="5982A93C" w14:textId="77777777" w:rsidR="00662148" w:rsidRPr="00662148" w:rsidRDefault="00662148" w:rsidP="00662148">
            <w:pPr>
              <w:rPr>
                <w:rFonts w:ascii="Times New Roman" w:eastAsia="仿宋" w:hAnsi="Times New Roman" w:cs="Times New Roman"/>
                <w:sz w:val="15"/>
                <w:szCs w:val="15"/>
                <w:lang w:val="x-none"/>
              </w:rPr>
            </w:pPr>
          </w:p>
          <w:p w14:paraId="04A35597"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The pilot situation of emission trading in China and the main problems faced.</w:t>
            </w:r>
          </w:p>
          <w:p w14:paraId="09173FD3" w14:textId="77777777" w:rsidR="00662148" w:rsidRPr="00662148" w:rsidRDefault="00662148" w:rsidP="00662148">
            <w:pPr>
              <w:rPr>
                <w:rFonts w:ascii="Times New Roman" w:eastAsia="仿宋" w:hAnsi="Times New Roman" w:cs="Times New Roman"/>
                <w:sz w:val="15"/>
                <w:szCs w:val="15"/>
                <w:lang w:val="x-none"/>
              </w:rPr>
            </w:pPr>
          </w:p>
          <w:p w14:paraId="5BF83D72"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The main problems faced by China's emissions trading.</w:t>
            </w:r>
          </w:p>
          <w:p w14:paraId="5D5A164E" w14:textId="77777777" w:rsidR="00662148" w:rsidRPr="00662148" w:rsidRDefault="00662148" w:rsidP="00662148">
            <w:pPr>
              <w:rPr>
                <w:rFonts w:ascii="Times New Roman" w:eastAsia="仿宋" w:hAnsi="Times New Roman" w:cs="Times New Roman"/>
                <w:sz w:val="15"/>
                <w:szCs w:val="15"/>
                <w:lang w:val="x-none"/>
              </w:rPr>
            </w:pPr>
          </w:p>
          <w:p w14:paraId="64168AA5"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Ideological and political education: Through learning, students will realize that establishing a pollution trading system is a major and fundamental mechanism innovation and institutional reform in China, and an important part of the construction of an ecological civilization system.</w:t>
            </w:r>
          </w:p>
        </w:tc>
        <w:tc>
          <w:tcPr>
            <w:tcW w:w="479" w:type="dxa"/>
            <w:vMerge/>
            <w:vAlign w:val="center"/>
          </w:tcPr>
          <w:p w14:paraId="4FD1D3C0"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3FB55799"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2A833798" w14:textId="77777777" w:rsidTr="008B4B70">
        <w:trPr>
          <w:trHeight w:val="20"/>
          <w:jc w:val="center"/>
        </w:trPr>
        <w:tc>
          <w:tcPr>
            <w:tcW w:w="1247" w:type="dxa"/>
            <w:vMerge/>
            <w:vAlign w:val="center"/>
          </w:tcPr>
          <w:p w14:paraId="165F599E" w14:textId="77777777" w:rsidR="00662148" w:rsidRPr="00662148" w:rsidRDefault="00662148" w:rsidP="00662148">
            <w:pPr>
              <w:rPr>
                <w:rFonts w:ascii="Times New Roman" w:eastAsia="仿宋" w:hAnsi="Times New Roman" w:cs="Times New Roman"/>
                <w:sz w:val="15"/>
                <w:szCs w:val="15"/>
                <w:lang w:val="x-none"/>
              </w:rPr>
            </w:pPr>
          </w:p>
        </w:tc>
        <w:tc>
          <w:tcPr>
            <w:tcW w:w="1814" w:type="dxa"/>
            <w:tcBorders>
              <w:top w:val="single" w:sz="8" w:space="0" w:color="auto"/>
              <w:left w:val="nil"/>
              <w:bottom w:val="single" w:sz="8" w:space="0" w:color="auto"/>
              <w:right w:val="single" w:sz="8" w:space="0" w:color="000000"/>
            </w:tcBorders>
            <w:shd w:val="clear" w:color="auto" w:fill="auto"/>
          </w:tcPr>
          <w:p w14:paraId="62FDB293" w14:textId="77777777" w:rsidR="00662148" w:rsidRPr="00662148" w:rsidRDefault="00662148" w:rsidP="00662148">
            <w:pPr>
              <w:jc w:val="left"/>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 xml:space="preserve">Section </w:t>
            </w:r>
            <w:r w:rsidRPr="00662148">
              <w:rPr>
                <w:rFonts w:ascii="Times New Roman" w:eastAsia="仿宋" w:hAnsi="Times New Roman" w:cs="Times New Roman" w:hint="eastAsia"/>
                <w:sz w:val="15"/>
                <w:szCs w:val="15"/>
                <w:lang w:val="x-none"/>
              </w:rPr>
              <w:t>3:</w:t>
            </w:r>
            <w:r w:rsidRPr="00662148">
              <w:rPr>
                <w:rFonts w:ascii="Times New Roman" w:eastAsia="仿宋" w:hAnsi="Times New Roman" w:cs="Times New Roman"/>
                <w:sz w:val="15"/>
                <w:szCs w:val="15"/>
                <w:lang w:val="x-none"/>
              </w:rPr>
              <w:t xml:space="preserve"> Overview of Carbon Emission Trading in China</w:t>
            </w:r>
          </w:p>
        </w:tc>
        <w:tc>
          <w:tcPr>
            <w:tcW w:w="3685" w:type="dxa"/>
            <w:vAlign w:val="center"/>
          </w:tcPr>
          <w:p w14:paraId="39B8A9BD"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Introduce the concept, basic principles, and origins of carbon emissions trading, the development status and existing problems of China's carbon emissions trading market, and relevant policies.</w:t>
            </w:r>
          </w:p>
          <w:p w14:paraId="7C54868E" w14:textId="77777777" w:rsidR="00662148" w:rsidRPr="00662148" w:rsidRDefault="00662148" w:rsidP="00662148">
            <w:pPr>
              <w:rPr>
                <w:rFonts w:ascii="Times New Roman" w:eastAsia="仿宋" w:hAnsi="Times New Roman" w:cs="Times New Roman"/>
                <w:sz w:val="15"/>
                <w:szCs w:val="15"/>
                <w:lang w:val="x-none"/>
              </w:rPr>
            </w:pPr>
          </w:p>
          <w:p w14:paraId="51BB000D"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Concept, basic principles, and origins of carbon emissions trading, as well as the development status of China's carbon emissions trading market.</w:t>
            </w:r>
          </w:p>
          <w:p w14:paraId="0DFDE657" w14:textId="77777777" w:rsidR="00662148" w:rsidRPr="00662148" w:rsidRDefault="00662148" w:rsidP="00662148">
            <w:pPr>
              <w:rPr>
                <w:rFonts w:ascii="Times New Roman" w:eastAsia="仿宋" w:hAnsi="Times New Roman" w:cs="Times New Roman"/>
                <w:sz w:val="15"/>
                <w:szCs w:val="15"/>
                <w:lang w:val="x-none"/>
              </w:rPr>
            </w:pPr>
          </w:p>
          <w:p w14:paraId="607A557F"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Difficulty: Issues with carbon emissions trading in China.</w:t>
            </w:r>
          </w:p>
          <w:p w14:paraId="502EC453" w14:textId="77777777" w:rsidR="00662148" w:rsidRPr="00662148" w:rsidRDefault="00662148" w:rsidP="00662148">
            <w:pPr>
              <w:rPr>
                <w:rFonts w:ascii="Times New Roman" w:eastAsia="仿宋" w:hAnsi="Times New Roman" w:cs="Times New Roman"/>
                <w:sz w:val="15"/>
                <w:szCs w:val="15"/>
                <w:lang w:val="x-none"/>
              </w:rPr>
            </w:pPr>
          </w:p>
          <w:p w14:paraId="2D2E802A"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 xml:space="preserve">Ideology and Politics: The report of the 20th National Congress of the Communist Party of China proposed to improve the carbon emission trading system. Students </w:t>
            </w:r>
            <w:r w:rsidRPr="00662148">
              <w:rPr>
                <w:rFonts w:ascii="Times New Roman" w:eastAsia="仿宋" w:hAnsi="Times New Roman" w:cs="Times New Roman" w:hint="eastAsia"/>
                <w:sz w:val="15"/>
                <w:szCs w:val="15"/>
                <w:lang w:val="x-none"/>
              </w:rPr>
              <w:lastRenderedPageBreak/>
              <w:t>should learn and understand the overview of carbon emission trading in China, which is of great significance for accurately grasping the domestic and international situation of climate change response, as well as the actual situation of greenhouse gas emission control and economic and social development in China.</w:t>
            </w:r>
          </w:p>
        </w:tc>
        <w:tc>
          <w:tcPr>
            <w:tcW w:w="479" w:type="dxa"/>
            <w:vMerge/>
            <w:vAlign w:val="center"/>
          </w:tcPr>
          <w:p w14:paraId="6BF7A731" w14:textId="77777777" w:rsidR="00662148" w:rsidRPr="00662148" w:rsidRDefault="00662148" w:rsidP="00662148">
            <w:pPr>
              <w:rPr>
                <w:rFonts w:ascii="Times New Roman" w:eastAsia="仿宋" w:hAnsi="Times New Roman" w:cs="Times New Roman"/>
                <w:sz w:val="15"/>
                <w:szCs w:val="15"/>
                <w:lang w:val="x-none"/>
              </w:rPr>
            </w:pPr>
          </w:p>
        </w:tc>
        <w:tc>
          <w:tcPr>
            <w:tcW w:w="1052" w:type="dxa"/>
            <w:vMerge/>
            <w:vAlign w:val="center"/>
          </w:tcPr>
          <w:p w14:paraId="16D5FE23" w14:textId="77777777" w:rsidR="00662148" w:rsidRPr="00662148" w:rsidRDefault="00662148" w:rsidP="00662148">
            <w:pPr>
              <w:rPr>
                <w:rFonts w:ascii="Times New Roman" w:eastAsia="仿宋" w:hAnsi="Times New Roman" w:cs="Times New Roman"/>
                <w:sz w:val="15"/>
                <w:szCs w:val="15"/>
                <w:lang w:val="x-none"/>
              </w:rPr>
            </w:pPr>
          </w:p>
        </w:tc>
      </w:tr>
      <w:tr w:rsidR="00662148" w:rsidRPr="00662148" w14:paraId="65E0D243" w14:textId="77777777" w:rsidTr="008B4B70">
        <w:trPr>
          <w:trHeight w:val="20"/>
          <w:jc w:val="center"/>
        </w:trPr>
        <w:tc>
          <w:tcPr>
            <w:tcW w:w="1247" w:type="dxa"/>
            <w:vAlign w:val="center"/>
          </w:tcPr>
          <w:p w14:paraId="06F88283"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Course Review</w:t>
            </w:r>
          </w:p>
        </w:tc>
        <w:tc>
          <w:tcPr>
            <w:tcW w:w="1814" w:type="dxa"/>
            <w:vAlign w:val="center"/>
          </w:tcPr>
          <w:p w14:paraId="06B3893A" w14:textId="77777777" w:rsidR="00662148" w:rsidRPr="00662148" w:rsidRDefault="00662148" w:rsidP="00662148">
            <w:pPr>
              <w:rPr>
                <w:rFonts w:ascii="Times New Roman" w:eastAsia="仿宋" w:hAnsi="Times New Roman" w:cs="Times New Roman"/>
                <w:sz w:val="15"/>
                <w:szCs w:val="15"/>
                <w:lang w:val="x-none"/>
              </w:rPr>
            </w:pPr>
          </w:p>
        </w:tc>
        <w:tc>
          <w:tcPr>
            <w:tcW w:w="3685" w:type="dxa"/>
            <w:vAlign w:val="center"/>
          </w:tcPr>
          <w:p w14:paraId="30A41AF0"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Teaching content: Course review.</w:t>
            </w:r>
          </w:p>
          <w:p w14:paraId="22AA2AC0" w14:textId="77777777" w:rsidR="00662148" w:rsidRPr="00662148" w:rsidRDefault="00662148" w:rsidP="00662148">
            <w:pPr>
              <w:rPr>
                <w:rFonts w:ascii="Times New Roman" w:eastAsia="仿宋" w:hAnsi="Times New Roman" w:cs="Times New Roman"/>
                <w:sz w:val="15"/>
                <w:szCs w:val="15"/>
                <w:lang w:val="x-none"/>
              </w:rPr>
            </w:pPr>
          </w:p>
          <w:p w14:paraId="7536DF1D"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hint="eastAsia"/>
                <w:sz w:val="15"/>
                <w:szCs w:val="15"/>
                <w:lang w:val="x-none"/>
              </w:rPr>
              <w:t>Key points: Basic concepts, theories, methods, and policy practices in China.</w:t>
            </w:r>
          </w:p>
        </w:tc>
        <w:tc>
          <w:tcPr>
            <w:tcW w:w="479" w:type="dxa"/>
            <w:vAlign w:val="center"/>
          </w:tcPr>
          <w:p w14:paraId="551A53CB"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t>2</w:t>
            </w:r>
          </w:p>
        </w:tc>
        <w:tc>
          <w:tcPr>
            <w:tcW w:w="1052" w:type="dxa"/>
            <w:vAlign w:val="center"/>
          </w:tcPr>
          <w:p w14:paraId="6E0D811D"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Memory</w:t>
            </w:r>
          </w:p>
          <w:p w14:paraId="171F24BB"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Comprehension</w:t>
            </w:r>
          </w:p>
          <w:p w14:paraId="20D0E2B1"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Application</w:t>
            </w:r>
          </w:p>
          <w:p w14:paraId="08956217" w14:textId="77777777" w:rsidR="00662148" w:rsidRPr="00662148" w:rsidRDefault="00662148" w:rsidP="00662148">
            <w:pPr>
              <w:rPr>
                <w:rFonts w:ascii="Times New Roman" w:eastAsia="仿宋" w:hAnsi="Times New Roman" w:cs="Times New Roman"/>
                <w:sz w:val="15"/>
                <w:szCs w:val="15"/>
                <w:lang w:val="x-none"/>
              </w:rPr>
            </w:pPr>
            <w:r w:rsidRPr="00662148">
              <w:rPr>
                <w:rFonts w:ascii="Times New Roman" w:eastAsia="仿宋" w:hAnsi="Times New Roman" w:cs="Times New Roman"/>
                <w:sz w:val="15"/>
                <w:szCs w:val="15"/>
                <w:lang w:val="x-none"/>
              </w:rPr>
              <w:sym w:font="Wingdings 2" w:char="F052"/>
            </w:r>
            <w:r w:rsidRPr="00662148">
              <w:rPr>
                <w:rFonts w:ascii="Times New Roman" w:eastAsia="仿宋" w:hAnsi="Times New Roman" w:cs="Times New Roman"/>
                <w:sz w:val="15"/>
                <w:szCs w:val="15"/>
                <w:lang w:val="x-none"/>
              </w:rPr>
              <w:t>Comprehensive Analysis</w:t>
            </w:r>
          </w:p>
        </w:tc>
      </w:tr>
    </w:tbl>
    <w:p w14:paraId="7CEF403C" w14:textId="77777777" w:rsidR="00662148" w:rsidRPr="00662148" w:rsidRDefault="00662148" w:rsidP="00662148">
      <w:pPr>
        <w:rPr>
          <w:rFonts w:ascii="Times New Roman" w:eastAsia="黑体" w:hAnsi="Times New Roman" w:cs="Times New Roman"/>
          <w:b/>
          <w:szCs w:val="21"/>
        </w:rPr>
      </w:pPr>
    </w:p>
    <w:p w14:paraId="01802D38" w14:textId="77777777" w:rsidR="00662148" w:rsidRPr="00662148" w:rsidRDefault="00662148" w:rsidP="00662148">
      <w:pPr>
        <w:rPr>
          <w:rFonts w:ascii="Times New Roman" w:eastAsia="黑体" w:hAnsi="Times New Roman" w:cs="Times New Roman"/>
          <w:b/>
          <w:szCs w:val="21"/>
          <w:lang w:val="en-GB"/>
        </w:rPr>
      </w:pPr>
      <w:r w:rsidRPr="00662148">
        <w:rPr>
          <w:rFonts w:ascii="Times New Roman" w:eastAsia="黑体" w:hAnsi="Times New Roman" w:cs="Times New Roman"/>
          <w:b/>
          <w:szCs w:val="21"/>
          <w:lang w:val="en-GB"/>
        </w:rPr>
        <w:t>V. Teaching Method</w:t>
      </w:r>
    </w:p>
    <w:p w14:paraId="2D5374B8" w14:textId="77777777" w:rsidR="00662148" w:rsidRPr="00662148" w:rsidRDefault="00662148" w:rsidP="00662148">
      <w:pPr>
        <w:rPr>
          <w:rFonts w:ascii="Times New Roman" w:eastAsia="黑体" w:hAnsi="Times New Roman" w:cs="Times New Roman"/>
          <w:bCs/>
          <w:szCs w:val="21"/>
          <w:lang w:val="en-GB"/>
        </w:rPr>
      </w:pPr>
      <w:r w:rsidRPr="00662148">
        <w:rPr>
          <w:rFonts w:ascii="Times New Roman" w:eastAsia="黑体" w:hAnsi="Times New Roman" w:cs="Times New Roman" w:hint="eastAsia"/>
          <w:bCs/>
          <w:szCs w:val="21"/>
          <w:lang w:val="en-GB"/>
        </w:rPr>
        <w:t>This course adopts teaching methods such as lectures, case analysis, classroom exercises, group discussions, and writing special reports. Students are encouraged to read reference books and related literature extensively to achieve the learning goal of expanding their knowledge and increasing their skills.</w:t>
      </w:r>
    </w:p>
    <w:p w14:paraId="75B1733C" w14:textId="77777777" w:rsidR="00662148" w:rsidRPr="00662148" w:rsidRDefault="00662148" w:rsidP="00662148">
      <w:pPr>
        <w:rPr>
          <w:rFonts w:ascii="Times New Roman" w:eastAsia="黑体" w:hAnsi="Times New Roman" w:cs="Times New Roman"/>
          <w:b/>
          <w:szCs w:val="21"/>
          <w:lang w:val="en-GB"/>
        </w:rPr>
      </w:pPr>
    </w:p>
    <w:p w14:paraId="339EB993" w14:textId="77777777" w:rsidR="00662148" w:rsidRPr="00662148" w:rsidRDefault="00662148" w:rsidP="00662148">
      <w:pPr>
        <w:rPr>
          <w:rFonts w:ascii="Times New Roman" w:eastAsia="黑体" w:hAnsi="Times New Roman" w:cs="Times New Roman"/>
          <w:b/>
          <w:szCs w:val="21"/>
          <w:lang w:val="en-GB"/>
        </w:rPr>
      </w:pPr>
      <w:r w:rsidRPr="00662148">
        <w:rPr>
          <w:rFonts w:ascii="Times New Roman" w:eastAsia="黑体" w:hAnsi="Times New Roman" w:cs="Times New Roman"/>
          <w:b/>
          <w:szCs w:val="21"/>
          <w:lang w:val="en-GB"/>
        </w:rPr>
        <w:t>VI. Evaluation</w:t>
      </w:r>
    </w:p>
    <w:tbl>
      <w:tblPr>
        <w:tblW w:w="7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83"/>
        <w:gridCol w:w="1275"/>
      </w:tblGrid>
      <w:tr w:rsidR="00662148" w:rsidRPr="00662148" w14:paraId="2FA2EC84" w14:textId="77777777" w:rsidTr="008B4B70">
        <w:trPr>
          <w:trHeight w:val="616"/>
          <w:jc w:val="center"/>
        </w:trPr>
        <w:tc>
          <w:tcPr>
            <w:tcW w:w="2547" w:type="dxa"/>
            <w:tcBorders>
              <w:top w:val="single" w:sz="4" w:space="0" w:color="auto"/>
              <w:left w:val="single" w:sz="4" w:space="0" w:color="auto"/>
              <w:bottom w:val="single" w:sz="4" w:space="0" w:color="auto"/>
              <w:right w:val="single" w:sz="4" w:space="0" w:color="auto"/>
            </w:tcBorders>
            <w:vAlign w:val="center"/>
          </w:tcPr>
          <w:p w14:paraId="6B420681" w14:textId="77777777" w:rsidR="00662148" w:rsidRPr="00662148" w:rsidRDefault="00662148" w:rsidP="00662148">
            <w:pPr>
              <w:jc w:val="center"/>
              <w:rPr>
                <w:rFonts w:ascii="Calibri" w:eastAsia="仿宋" w:hAnsi="Calibri" w:cs="Times New Roman"/>
                <w:color w:val="000000"/>
              </w:rPr>
            </w:pPr>
            <w:r w:rsidRPr="00662148">
              <w:rPr>
                <w:rFonts w:ascii="Calibri" w:eastAsia="仿宋" w:hAnsi="Calibri" w:cs="Times New Roman" w:hint="eastAsia"/>
                <w:color w:val="000000"/>
              </w:rPr>
              <w:t>Is the exam scheduled</w:t>
            </w:r>
          </w:p>
        </w:tc>
        <w:tc>
          <w:tcPr>
            <w:tcW w:w="4858" w:type="dxa"/>
            <w:gridSpan w:val="2"/>
            <w:tcBorders>
              <w:top w:val="single" w:sz="4" w:space="0" w:color="auto"/>
              <w:left w:val="single" w:sz="4" w:space="0" w:color="auto"/>
              <w:bottom w:val="single" w:sz="4" w:space="0" w:color="auto"/>
              <w:right w:val="single" w:sz="4" w:space="0" w:color="auto"/>
            </w:tcBorders>
            <w:vAlign w:val="center"/>
          </w:tcPr>
          <w:p w14:paraId="5F00755A" w14:textId="77777777" w:rsidR="00662148" w:rsidRPr="00662148" w:rsidRDefault="00662148" w:rsidP="00662148">
            <w:pPr>
              <w:jc w:val="center"/>
              <w:rPr>
                <w:rFonts w:ascii="Calibri" w:eastAsia="仿宋" w:hAnsi="Calibri" w:cs="Times New Roman"/>
                <w:color w:val="000000"/>
              </w:rPr>
            </w:pPr>
            <w:r w:rsidRPr="00662148">
              <w:rPr>
                <w:rFonts w:ascii="Calibri" w:eastAsia="仿宋" w:hAnsi="Calibri" w:cs="Times New Roman"/>
                <w:color w:val="000000"/>
              </w:rPr>
              <w:t>yes</w:t>
            </w:r>
          </w:p>
        </w:tc>
      </w:tr>
      <w:tr w:rsidR="00662148" w:rsidRPr="00662148" w14:paraId="2A21320D" w14:textId="77777777" w:rsidTr="008B4B70">
        <w:trPr>
          <w:trHeight w:val="616"/>
          <w:jc w:val="center"/>
        </w:trPr>
        <w:tc>
          <w:tcPr>
            <w:tcW w:w="2547" w:type="dxa"/>
            <w:tcBorders>
              <w:top w:val="single" w:sz="4" w:space="0" w:color="auto"/>
              <w:left w:val="single" w:sz="4" w:space="0" w:color="auto"/>
              <w:bottom w:val="single" w:sz="4" w:space="0" w:color="auto"/>
              <w:right w:val="single" w:sz="4" w:space="0" w:color="auto"/>
            </w:tcBorders>
            <w:vAlign w:val="center"/>
          </w:tcPr>
          <w:p w14:paraId="1858503C" w14:textId="77777777" w:rsidR="00662148" w:rsidRPr="00662148" w:rsidRDefault="00662148" w:rsidP="00662148">
            <w:pPr>
              <w:jc w:val="center"/>
              <w:rPr>
                <w:rFonts w:ascii="Calibri" w:eastAsia="仿宋" w:hAnsi="Calibri" w:cs="Times New Roman"/>
                <w:color w:val="000000"/>
              </w:rPr>
            </w:pPr>
            <w:r w:rsidRPr="00662148">
              <w:rPr>
                <w:rFonts w:ascii="Calibri" w:eastAsia="仿宋" w:hAnsi="Calibri" w:cs="Times New Roman" w:hint="eastAsia"/>
                <w:color w:val="000000"/>
              </w:rPr>
              <w:t>Exam format</w:t>
            </w:r>
          </w:p>
        </w:tc>
        <w:tc>
          <w:tcPr>
            <w:tcW w:w="4858" w:type="dxa"/>
            <w:gridSpan w:val="2"/>
            <w:tcBorders>
              <w:top w:val="single" w:sz="4" w:space="0" w:color="auto"/>
              <w:left w:val="single" w:sz="4" w:space="0" w:color="auto"/>
              <w:bottom w:val="single" w:sz="4" w:space="0" w:color="auto"/>
              <w:right w:val="single" w:sz="4" w:space="0" w:color="auto"/>
            </w:tcBorders>
            <w:vAlign w:val="center"/>
          </w:tcPr>
          <w:p w14:paraId="0F0ABDD4" w14:textId="77777777" w:rsidR="00662148" w:rsidRPr="00662148" w:rsidRDefault="00662148" w:rsidP="00662148">
            <w:pPr>
              <w:jc w:val="center"/>
              <w:rPr>
                <w:rFonts w:ascii="Calibri" w:eastAsia="仿宋" w:hAnsi="Calibri" w:cs="Times New Roman"/>
                <w:color w:val="000000"/>
              </w:rPr>
            </w:pPr>
            <w:r w:rsidRPr="00662148">
              <w:rPr>
                <w:rFonts w:ascii="Calibri" w:eastAsia="仿宋" w:hAnsi="Calibri" w:cs="Times New Roman" w:hint="eastAsia"/>
                <w:color w:val="000000"/>
              </w:rPr>
              <w:t>Written test (open book)</w:t>
            </w:r>
          </w:p>
        </w:tc>
      </w:tr>
      <w:tr w:rsidR="00662148" w:rsidRPr="00662148" w14:paraId="66B88FDF" w14:textId="77777777" w:rsidTr="008B4B70">
        <w:trPr>
          <w:trHeight w:val="616"/>
          <w:jc w:val="center"/>
        </w:trPr>
        <w:tc>
          <w:tcPr>
            <w:tcW w:w="2547" w:type="dxa"/>
            <w:tcBorders>
              <w:top w:val="single" w:sz="4" w:space="0" w:color="auto"/>
              <w:left w:val="single" w:sz="4" w:space="0" w:color="auto"/>
              <w:bottom w:val="single" w:sz="4" w:space="0" w:color="auto"/>
              <w:right w:val="single" w:sz="4" w:space="0" w:color="auto"/>
            </w:tcBorders>
            <w:vAlign w:val="center"/>
          </w:tcPr>
          <w:p w14:paraId="5689F3DD" w14:textId="77777777" w:rsidR="00662148" w:rsidRPr="00662148" w:rsidRDefault="00662148" w:rsidP="00662148">
            <w:pPr>
              <w:jc w:val="center"/>
              <w:rPr>
                <w:rFonts w:ascii="Calibri" w:eastAsia="仿宋" w:hAnsi="Calibri" w:cs="Times New Roman"/>
                <w:color w:val="000000"/>
              </w:rPr>
            </w:pPr>
            <w:r w:rsidRPr="00662148">
              <w:rPr>
                <w:rFonts w:ascii="Calibri" w:eastAsia="仿宋" w:hAnsi="Calibri" w:cs="Times New Roman" w:hint="eastAsia"/>
                <w:color w:val="000000"/>
              </w:rPr>
              <w:t>Evaluation method</w:t>
            </w:r>
          </w:p>
        </w:tc>
        <w:tc>
          <w:tcPr>
            <w:tcW w:w="4858" w:type="dxa"/>
            <w:gridSpan w:val="2"/>
            <w:tcBorders>
              <w:top w:val="single" w:sz="4" w:space="0" w:color="auto"/>
              <w:left w:val="single" w:sz="4" w:space="0" w:color="auto"/>
              <w:bottom w:val="single" w:sz="4" w:space="0" w:color="auto"/>
              <w:right w:val="single" w:sz="4" w:space="0" w:color="auto"/>
            </w:tcBorders>
            <w:vAlign w:val="center"/>
          </w:tcPr>
          <w:p w14:paraId="055D48A5" w14:textId="77777777" w:rsidR="00662148" w:rsidRPr="00662148" w:rsidRDefault="00662148" w:rsidP="00662148">
            <w:pPr>
              <w:jc w:val="center"/>
              <w:rPr>
                <w:rFonts w:ascii="Calibri" w:eastAsia="仿宋" w:hAnsi="Calibri" w:cs="Times New Roman"/>
                <w:color w:val="000000"/>
              </w:rPr>
            </w:pPr>
            <w:r w:rsidRPr="00662148">
              <w:rPr>
                <w:rFonts w:ascii="Calibri" w:eastAsia="仿宋" w:hAnsi="Calibri" w:cs="Times New Roman" w:hint="eastAsia"/>
                <w:color w:val="000000"/>
              </w:rPr>
              <w:t>100 scores</w:t>
            </w:r>
          </w:p>
        </w:tc>
      </w:tr>
      <w:tr w:rsidR="006915EB" w:rsidRPr="00662148" w14:paraId="418616E6" w14:textId="77777777" w:rsidTr="008B4B70">
        <w:trPr>
          <w:trHeight w:val="628"/>
          <w:jc w:val="center"/>
        </w:trPr>
        <w:tc>
          <w:tcPr>
            <w:tcW w:w="2547" w:type="dxa"/>
            <w:vMerge w:val="restart"/>
            <w:tcBorders>
              <w:top w:val="single" w:sz="4" w:space="0" w:color="auto"/>
              <w:left w:val="single" w:sz="4" w:space="0" w:color="auto"/>
              <w:right w:val="single" w:sz="4" w:space="0" w:color="auto"/>
            </w:tcBorders>
            <w:vAlign w:val="center"/>
          </w:tcPr>
          <w:p w14:paraId="5174451D" w14:textId="77777777" w:rsidR="006915EB" w:rsidRPr="00662148" w:rsidRDefault="006915EB" w:rsidP="00662148">
            <w:pPr>
              <w:jc w:val="center"/>
              <w:rPr>
                <w:rFonts w:ascii="Calibri" w:eastAsia="仿宋" w:hAnsi="Calibri" w:cs="Times New Roman"/>
                <w:color w:val="000000"/>
              </w:rPr>
            </w:pPr>
            <w:r w:rsidRPr="00662148">
              <w:rPr>
                <w:rFonts w:ascii="Calibri" w:eastAsia="仿宋" w:hAnsi="Calibri" w:cs="Times New Roman" w:hint="eastAsia"/>
                <w:color w:val="000000"/>
              </w:rPr>
              <w:t>Process performance /%</w:t>
            </w:r>
          </w:p>
        </w:tc>
        <w:tc>
          <w:tcPr>
            <w:tcW w:w="3583" w:type="dxa"/>
            <w:tcBorders>
              <w:top w:val="single" w:sz="4" w:space="0" w:color="auto"/>
              <w:left w:val="single" w:sz="4" w:space="0" w:color="auto"/>
              <w:bottom w:val="single" w:sz="4" w:space="0" w:color="auto"/>
              <w:right w:val="single" w:sz="4" w:space="0" w:color="auto"/>
            </w:tcBorders>
            <w:vAlign w:val="center"/>
          </w:tcPr>
          <w:p w14:paraId="748C40F9" w14:textId="77777777" w:rsidR="006915EB" w:rsidRPr="00662148" w:rsidRDefault="006915EB" w:rsidP="00662148">
            <w:pPr>
              <w:jc w:val="left"/>
              <w:rPr>
                <w:rFonts w:ascii="Calibri" w:eastAsia="仿宋" w:hAnsi="Calibri" w:cs="Times New Roman"/>
                <w:color w:val="000000"/>
              </w:rPr>
            </w:pPr>
            <w:r w:rsidRPr="00662148">
              <w:rPr>
                <w:rFonts w:ascii="Calibri" w:eastAsia="仿宋" w:hAnsi="Calibri" w:cs="Times New Roman" w:hint="eastAsia"/>
                <w:color w:val="000000"/>
              </w:rPr>
              <w:t>Class Performance</w:t>
            </w:r>
          </w:p>
        </w:tc>
        <w:tc>
          <w:tcPr>
            <w:tcW w:w="1275" w:type="dxa"/>
            <w:tcBorders>
              <w:top w:val="single" w:sz="4" w:space="0" w:color="auto"/>
              <w:left w:val="single" w:sz="4" w:space="0" w:color="auto"/>
              <w:bottom w:val="single" w:sz="4" w:space="0" w:color="auto"/>
              <w:right w:val="single" w:sz="4" w:space="0" w:color="auto"/>
            </w:tcBorders>
            <w:vAlign w:val="center"/>
          </w:tcPr>
          <w:p w14:paraId="43A58FAF" w14:textId="77777777" w:rsidR="006915EB" w:rsidRPr="00662148" w:rsidRDefault="006915EB" w:rsidP="00662148">
            <w:pPr>
              <w:jc w:val="center"/>
              <w:rPr>
                <w:rFonts w:ascii="Calibri" w:eastAsia="仿宋" w:hAnsi="Calibri" w:cs="Times New Roman"/>
                <w:color w:val="000000"/>
              </w:rPr>
            </w:pPr>
            <w:r w:rsidRPr="00662148">
              <w:rPr>
                <w:rFonts w:ascii="Calibri" w:eastAsia="仿宋" w:hAnsi="Calibri" w:cs="Times New Roman" w:hint="eastAsia"/>
                <w:color w:val="000000"/>
              </w:rPr>
              <w:t>1</w:t>
            </w:r>
            <w:r w:rsidRPr="00662148">
              <w:rPr>
                <w:rFonts w:ascii="Calibri" w:eastAsia="仿宋" w:hAnsi="Calibri" w:cs="Times New Roman"/>
                <w:color w:val="000000"/>
              </w:rPr>
              <w:t>0%</w:t>
            </w:r>
          </w:p>
        </w:tc>
      </w:tr>
      <w:tr w:rsidR="006915EB" w:rsidRPr="00662148" w14:paraId="2FCD466B" w14:textId="77777777" w:rsidTr="006A4AAD">
        <w:trPr>
          <w:trHeight w:val="628"/>
          <w:jc w:val="center"/>
        </w:trPr>
        <w:tc>
          <w:tcPr>
            <w:tcW w:w="2547" w:type="dxa"/>
            <w:vMerge/>
            <w:tcBorders>
              <w:left w:val="single" w:sz="4" w:space="0" w:color="auto"/>
              <w:right w:val="single" w:sz="4" w:space="0" w:color="auto"/>
            </w:tcBorders>
            <w:vAlign w:val="center"/>
          </w:tcPr>
          <w:p w14:paraId="502945BA" w14:textId="77777777" w:rsidR="006915EB" w:rsidRPr="00662148" w:rsidRDefault="006915EB" w:rsidP="00662148">
            <w:pPr>
              <w:jc w:val="center"/>
              <w:rPr>
                <w:rFonts w:ascii="Calibri" w:eastAsia="仿宋" w:hAnsi="Calibri" w:cs="Times New Roman"/>
                <w:color w:val="000000"/>
              </w:rPr>
            </w:pPr>
          </w:p>
        </w:tc>
        <w:tc>
          <w:tcPr>
            <w:tcW w:w="3583" w:type="dxa"/>
            <w:tcBorders>
              <w:top w:val="single" w:sz="4" w:space="0" w:color="auto"/>
              <w:left w:val="single" w:sz="4" w:space="0" w:color="auto"/>
              <w:bottom w:val="single" w:sz="4" w:space="0" w:color="auto"/>
              <w:right w:val="single" w:sz="4" w:space="0" w:color="auto"/>
            </w:tcBorders>
            <w:vAlign w:val="center"/>
          </w:tcPr>
          <w:p w14:paraId="5A64D80C" w14:textId="77777777" w:rsidR="006915EB" w:rsidRPr="00662148" w:rsidRDefault="006915EB" w:rsidP="00662148">
            <w:pPr>
              <w:jc w:val="left"/>
              <w:rPr>
                <w:rFonts w:ascii="Calibri" w:eastAsia="仿宋" w:hAnsi="Calibri" w:cs="Times New Roman"/>
                <w:color w:val="000000"/>
              </w:rPr>
            </w:pPr>
            <w:r w:rsidRPr="00662148">
              <w:rPr>
                <w:rFonts w:ascii="Calibri" w:eastAsia="仿宋" w:hAnsi="Calibri" w:cs="Times New Roman" w:hint="eastAsia"/>
                <w:color w:val="000000"/>
              </w:rPr>
              <w:t>Class exams</w:t>
            </w:r>
          </w:p>
        </w:tc>
        <w:tc>
          <w:tcPr>
            <w:tcW w:w="1275" w:type="dxa"/>
            <w:tcBorders>
              <w:top w:val="single" w:sz="4" w:space="0" w:color="auto"/>
              <w:left w:val="single" w:sz="4" w:space="0" w:color="auto"/>
              <w:bottom w:val="single" w:sz="4" w:space="0" w:color="auto"/>
              <w:right w:val="single" w:sz="4" w:space="0" w:color="auto"/>
            </w:tcBorders>
            <w:vAlign w:val="center"/>
          </w:tcPr>
          <w:p w14:paraId="69C11847" w14:textId="77777777" w:rsidR="006915EB" w:rsidRPr="00662148" w:rsidRDefault="006915EB" w:rsidP="00662148">
            <w:pPr>
              <w:jc w:val="center"/>
              <w:rPr>
                <w:rFonts w:ascii="Calibri" w:eastAsia="仿宋" w:hAnsi="Calibri" w:cs="Times New Roman"/>
                <w:color w:val="000000"/>
              </w:rPr>
            </w:pPr>
            <w:r w:rsidRPr="00662148">
              <w:rPr>
                <w:rFonts w:ascii="Calibri" w:eastAsia="仿宋" w:hAnsi="Calibri" w:cs="Times New Roman"/>
                <w:color w:val="000000"/>
              </w:rPr>
              <w:t>1</w:t>
            </w:r>
            <w:r w:rsidRPr="00662148">
              <w:rPr>
                <w:rFonts w:ascii="Calibri" w:eastAsia="仿宋" w:hAnsi="Calibri" w:cs="Times New Roman" w:hint="eastAsia"/>
                <w:color w:val="000000"/>
              </w:rPr>
              <w:t>5</w:t>
            </w:r>
            <w:r w:rsidRPr="00662148">
              <w:rPr>
                <w:rFonts w:ascii="Calibri" w:eastAsia="仿宋" w:hAnsi="Calibri" w:cs="Times New Roman"/>
                <w:color w:val="000000"/>
              </w:rPr>
              <w:t>%</w:t>
            </w:r>
          </w:p>
        </w:tc>
      </w:tr>
      <w:tr w:rsidR="006915EB" w:rsidRPr="00662148" w14:paraId="3970987B" w14:textId="77777777" w:rsidTr="008B4B70">
        <w:trPr>
          <w:trHeight w:val="628"/>
          <w:jc w:val="center"/>
        </w:trPr>
        <w:tc>
          <w:tcPr>
            <w:tcW w:w="2547" w:type="dxa"/>
            <w:vMerge/>
            <w:tcBorders>
              <w:left w:val="single" w:sz="4" w:space="0" w:color="auto"/>
              <w:right w:val="single" w:sz="4" w:space="0" w:color="auto"/>
            </w:tcBorders>
            <w:vAlign w:val="center"/>
            <w:hideMark/>
          </w:tcPr>
          <w:p w14:paraId="71133C8D" w14:textId="77777777" w:rsidR="006915EB" w:rsidRPr="00662148" w:rsidRDefault="006915EB" w:rsidP="00662148">
            <w:pPr>
              <w:jc w:val="center"/>
              <w:rPr>
                <w:rFonts w:ascii="Calibri" w:eastAsia="仿宋" w:hAnsi="Calibri" w:cs="Times New Roman"/>
                <w:color w:val="000000"/>
              </w:rPr>
            </w:pPr>
          </w:p>
        </w:tc>
        <w:tc>
          <w:tcPr>
            <w:tcW w:w="3583" w:type="dxa"/>
            <w:tcBorders>
              <w:top w:val="single" w:sz="4" w:space="0" w:color="auto"/>
              <w:left w:val="single" w:sz="4" w:space="0" w:color="auto"/>
              <w:bottom w:val="single" w:sz="4" w:space="0" w:color="auto"/>
              <w:right w:val="single" w:sz="4" w:space="0" w:color="auto"/>
            </w:tcBorders>
            <w:vAlign w:val="center"/>
            <w:hideMark/>
          </w:tcPr>
          <w:p w14:paraId="0A06EA95" w14:textId="77777777" w:rsidR="006915EB" w:rsidRPr="00662148" w:rsidRDefault="006915EB" w:rsidP="00662148">
            <w:pPr>
              <w:jc w:val="left"/>
              <w:rPr>
                <w:rFonts w:ascii="Calibri" w:eastAsia="仿宋" w:hAnsi="Calibri" w:cs="Times New Roman"/>
                <w:color w:val="000000"/>
              </w:rPr>
            </w:pPr>
            <w:r w:rsidRPr="00662148">
              <w:rPr>
                <w:rFonts w:ascii="Calibri" w:eastAsia="仿宋" w:hAnsi="Calibri" w:cs="Times New Roman" w:hint="eastAsia"/>
                <w:color w:val="000000"/>
              </w:rPr>
              <w:t>Homework</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620542" w14:textId="77777777" w:rsidR="006915EB" w:rsidRPr="00662148" w:rsidRDefault="006915EB" w:rsidP="00662148">
            <w:pPr>
              <w:jc w:val="center"/>
              <w:rPr>
                <w:rFonts w:ascii="Calibri" w:eastAsia="仿宋" w:hAnsi="Calibri" w:cs="Times New Roman"/>
                <w:color w:val="000000"/>
              </w:rPr>
            </w:pPr>
            <w:r w:rsidRPr="00662148">
              <w:rPr>
                <w:rFonts w:ascii="Calibri" w:eastAsia="仿宋" w:hAnsi="Calibri" w:cs="Times New Roman"/>
                <w:color w:val="000000"/>
              </w:rPr>
              <w:t>1</w:t>
            </w:r>
            <w:r w:rsidRPr="00662148">
              <w:rPr>
                <w:rFonts w:ascii="Calibri" w:eastAsia="仿宋" w:hAnsi="Calibri" w:cs="Times New Roman" w:hint="eastAsia"/>
                <w:color w:val="000000"/>
              </w:rPr>
              <w:t>5</w:t>
            </w:r>
            <w:r w:rsidRPr="00662148">
              <w:rPr>
                <w:rFonts w:ascii="Calibri" w:eastAsia="仿宋" w:hAnsi="Calibri" w:cs="Times New Roman"/>
                <w:color w:val="000000"/>
              </w:rPr>
              <w:t>%</w:t>
            </w:r>
          </w:p>
        </w:tc>
      </w:tr>
      <w:tr w:rsidR="006915EB" w:rsidRPr="00662148" w14:paraId="005B84EE" w14:textId="77777777" w:rsidTr="006A4AAD">
        <w:trPr>
          <w:trHeight w:val="628"/>
          <w:jc w:val="center"/>
        </w:trPr>
        <w:tc>
          <w:tcPr>
            <w:tcW w:w="2547" w:type="dxa"/>
            <w:vMerge/>
            <w:tcBorders>
              <w:left w:val="single" w:sz="4" w:space="0" w:color="auto"/>
              <w:right w:val="single" w:sz="4" w:space="0" w:color="auto"/>
            </w:tcBorders>
            <w:vAlign w:val="center"/>
          </w:tcPr>
          <w:p w14:paraId="2F9688EA" w14:textId="77777777" w:rsidR="006915EB" w:rsidRPr="00662148" w:rsidRDefault="006915EB" w:rsidP="00662148">
            <w:pPr>
              <w:jc w:val="center"/>
              <w:rPr>
                <w:rFonts w:ascii="Calibri" w:eastAsia="仿宋" w:hAnsi="Calibri" w:cs="Times New Roman"/>
                <w:color w:val="000000"/>
              </w:rPr>
            </w:pPr>
          </w:p>
        </w:tc>
        <w:tc>
          <w:tcPr>
            <w:tcW w:w="3583" w:type="dxa"/>
            <w:tcBorders>
              <w:top w:val="single" w:sz="4" w:space="0" w:color="auto"/>
              <w:left w:val="single" w:sz="4" w:space="0" w:color="auto"/>
              <w:bottom w:val="single" w:sz="4" w:space="0" w:color="auto"/>
              <w:right w:val="single" w:sz="4" w:space="0" w:color="auto"/>
            </w:tcBorders>
            <w:vAlign w:val="center"/>
          </w:tcPr>
          <w:p w14:paraId="3D0F57DE" w14:textId="77777777" w:rsidR="006915EB" w:rsidRPr="00662148" w:rsidRDefault="006915EB" w:rsidP="00662148">
            <w:pPr>
              <w:jc w:val="left"/>
              <w:rPr>
                <w:rFonts w:ascii="Calibri" w:eastAsia="仿宋" w:hAnsi="Calibri" w:cs="Times New Roman"/>
                <w:color w:val="000000"/>
              </w:rPr>
            </w:pPr>
            <w:r w:rsidRPr="00662148">
              <w:rPr>
                <w:rFonts w:ascii="Calibri" w:eastAsia="仿宋" w:hAnsi="Calibri" w:cs="Times New Roman" w:hint="eastAsia"/>
                <w:color w:val="000000"/>
              </w:rPr>
              <w:t>special report</w:t>
            </w:r>
          </w:p>
        </w:tc>
        <w:tc>
          <w:tcPr>
            <w:tcW w:w="1275" w:type="dxa"/>
            <w:tcBorders>
              <w:top w:val="single" w:sz="4" w:space="0" w:color="auto"/>
              <w:left w:val="single" w:sz="4" w:space="0" w:color="auto"/>
              <w:bottom w:val="single" w:sz="4" w:space="0" w:color="auto"/>
              <w:right w:val="single" w:sz="4" w:space="0" w:color="auto"/>
            </w:tcBorders>
            <w:vAlign w:val="center"/>
          </w:tcPr>
          <w:p w14:paraId="10AAB7D8" w14:textId="77777777" w:rsidR="006915EB" w:rsidRPr="00662148" w:rsidRDefault="006915EB" w:rsidP="00662148">
            <w:pPr>
              <w:jc w:val="center"/>
              <w:rPr>
                <w:rFonts w:ascii="Calibri" w:eastAsia="仿宋" w:hAnsi="Calibri" w:cs="Times New Roman"/>
                <w:color w:val="000000"/>
              </w:rPr>
            </w:pPr>
            <w:r w:rsidRPr="00662148">
              <w:rPr>
                <w:rFonts w:ascii="Calibri" w:eastAsia="仿宋" w:hAnsi="Calibri" w:cs="Times New Roman" w:hint="eastAsia"/>
                <w:color w:val="000000"/>
              </w:rPr>
              <w:t>1</w:t>
            </w:r>
            <w:r w:rsidRPr="00662148">
              <w:rPr>
                <w:rFonts w:ascii="Calibri" w:eastAsia="仿宋" w:hAnsi="Calibri" w:cs="Times New Roman"/>
                <w:color w:val="000000"/>
              </w:rPr>
              <w:t>0%</w:t>
            </w:r>
          </w:p>
        </w:tc>
      </w:tr>
      <w:tr w:rsidR="006915EB" w:rsidRPr="00662148" w14:paraId="1079B66E" w14:textId="77777777" w:rsidTr="008B4B70">
        <w:trPr>
          <w:trHeight w:val="628"/>
          <w:jc w:val="center"/>
        </w:trPr>
        <w:tc>
          <w:tcPr>
            <w:tcW w:w="2547" w:type="dxa"/>
            <w:vMerge/>
            <w:tcBorders>
              <w:left w:val="single" w:sz="4" w:space="0" w:color="auto"/>
              <w:bottom w:val="single" w:sz="4" w:space="0" w:color="auto"/>
              <w:right w:val="single" w:sz="4" w:space="0" w:color="auto"/>
            </w:tcBorders>
            <w:vAlign w:val="center"/>
          </w:tcPr>
          <w:p w14:paraId="41F0AA93" w14:textId="77777777" w:rsidR="006915EB" w:rsidRPr="00662148" w:rsidRDefault="006915EB" w:rsidP="00662148">
            <w:pPr>
              <w:jc w:val="center"/>
              <w:rPr>
                <w:rFonts w:ascii="Calibri" w:eastAsia="仿宋" w:hAnsi="Calibri" w:cs="Times New Roman"/>
                <w:color w:val="000000"/>
              </w:rPr>
            </w:pPr>
          </w:p>
        </w:tc>
        <w:tc>
          <w:tcPr>
            <w:tcW w:w="3583" w:type="dxa"/>
            <w:tcBorders>
              <w:top w:val="single" w:sz="4" w:space="0" w:color="auto"/>
              <w:left w:val="single" w:sz="4" w:space="0" w:color="auto"/>
              <w:bottom w:val="single" w:sz="4" w:space="0" w:color="auto"/>
              <w:right w:val="single" w:sz="4" w:space="0" w:color="auto"/>
            </w:tcBorders>
            <w:vAlign w:val="center"/>
          </w:tcPr>
          <w:p w14:paraId="48CC9DD9" w14:textId="7EA4BA53" w:rsidR="006915EB" w:rsidRPr="00662148" w:rsidRDefault="006915EB" w:rsidP="00662148">
            <w:pPr>
              <w:jc w:val="left"/>
              <w:rPr>
                <w:rFonts w:ascii="Calibri" w:eastAsia="仿宋" w:hAnsi="Calibri" w:cs="Times New Roman" w:hint="eastAsia"/>
                <w:color w:val="000000"/>
              </w:rPr>
            </w:pPr>
            <w:r w:rsidRPr="006915EB">
              <w:rPr>
                <w:rFonts w:ascii="Calibri" w:eastAsia="仿宋" w:hAnsi="Calibri" w:cs="Times New Roman"/>
                <w:color w:val="000000"/>
              </w:rPr>
              <w:t>M</w:t>
            </w:r>
            <w:r w:rsidRPr="006915EB">
              <w:rPr>
                <w:rFonts w:ascii="Calibri" w:eastAsia="仿宋" w:hAnsi="Calibri" w:cs="Times New Roman"/>
                <w:color w:val="000000"/>
              </w:rPr>
              <w:t>idterm</w:t>
            </w:r>
            <w:r>
              <w:rPr>
                <w:rFonts w:ascii="Calibri" w:eastAsia="仿宋" w:hAnsi="Calibri" w:cs="Times New Roman" w:hint="eastAsia"/>
                <w:color w:val="000000"/>
              </w:rPr>
              <w:t xml:space="preserve"> </w:t>
            </w:r>
            <w:r w:rsidRPr="006915EB">
              <w:rPr>
                <w:rFonts w:ascii="Calibri" w:eastAsia="仿宋" w:hAnsi="Calibri" w:cs="Times New Roman"/>
                <w:color w:val="000000"/>
              </w:rPr>
              <w:t>Exam</w:t>
            </w:r>
          </w:p>
        </w:tc>
        <w:tc>
          <w:tcPr>
            <w:tcW w:w="1275" w:type="dxa"/>
            <w:tcBorders>
              <w:top w:val="single" w:sz="4" w:space="0" w:color="auto"/>
              <w:left w:val="single" w:sz="4" w:space="0" w:color="auto"/>
              <w:bottom w:val="single" w:sz="4" w:space="0" w:color="auto"/>
              <w:right w:val="single" w:sz="4" w:space="0" w:color="auto"/>
            </w:tcBorders>
            <w:vAlign w:val="center"/>
          </w:tcPr>
          <w:p w14:paraId="6CD05C81" w14:textId="1BD0DD24" w:rsidR="006915EB" w:rsidRPr="00662148" w:rsidRDefault="006915EB" w:rsidP="00662148">
            <w:pPr>
              <w:jc w:val="center"/>
              <w:rPr>
                <w:rFonts w:ascii="Calibri" w:eastAsia="仿宋" w:hAnsi="Calibri" w:cs="Times New Roman" w:hint="eastAsia"/>
                <w:color w:val="000000"/>
              </w:rPr>
            </w:pPr>
            <w:r>
              <w:rPr>
                <w:rFonts w:ascii="Calibri" w:eastAsia="仿宋" w:hAnsi="Calibri" w:cs="Times New Roman" w:hint="eastAsia"/>
                <w:color w:val="000000"/>
              </w:rPr>
              <w:t>10%</w:t>
            </w:r>
          </w:p>
        </w:tc>
      </w:tr>
      <w:tr w:rsidR="00662148" w:rsidRPr="00662148" w14:paraId="1E2F7CF0" w14:textId="77777777" w:rsidTr="008B4B70">
        <w:trPr>
          <w:trHeight w:val="628"/>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2075F6C" w14:textId="77777777" w:rsidR="00662148" w:rsidRPr="00662148" w:rsidRDefault="00662148" w:rsidP="00662148">
            <w:pPr>
              <w:jc w:val="center"/>
              <w:rPr>
                <w:rFonts w:ascii="Calibri" w:eastAsia="仿宋" w:hAnsi="Calibri" w:cs="Times New Roman"/>
                <w:color w:val="000000"/>
              </w:rPr>
            </w:pPr>
            <w:r w:rsidRPr="00662148">
              <w:rPr>
                <w:rFonts w:ascii="Calibri" w:eastAsia="仿宋" w:hAnsi="Calibri" w:cs="Times New Roman" w:hint="eastAsia"/>
                <w:color w:val="000000"/>
              </w:rPr>
              <w:t>Final Exam /%</w:t>
            </w:r>
          </w:p>
        </w:tc>
        <w:tc>
          <w:tcPr>
            <w:tcW w:w="3583" w:type="dxa"/>
            <w:tcBorders>
              <w:top w:val="single" w:sz="4" w:space="0" w:color="auto"/>
              <w:left w:val="single" w:sz="4" w:space="0" w:color="auto"/>
              <w:bottom w:val="single" w:sz="4" w:space="0" w:color="auto"/>
              <w:right w:val="single" w:sz="4" w:space="0" w:color="auto"/>
            </w:tcBorders>
            <w:vAlign w:val="center"/>
            <w:hideMark/>
          </w:tcPr>
          <w:p w14:paraId="7FE49E94" w14:textId="77777777" w:rsidR="00662148" w:rsidRPr="00662148" w:rsidRDefault="00662148" w:rsidP="00662148">
            <w:pPr>
              <w:jc w:val="left"/>
              <w:rPr>
                <w:rFonts w:ascii="Calibri" w:eastAsia="仿宋" w:hAnsi="Calibri" w:cs="Times New Roman"/>
                <w:color w:val="000000"/>
              </w:rPr>
            </w:pPr>
            <w:r w:rsidRPr="00662148">
              <w:rPr>
                <w:rFonts w:ascii="Calibri" w:eastAsia="仿宋" w:hAnsi="Calibri" w:cs="Times New Roman" w:hint="eastAsia"/>
                <w:color w:val="000000"/>
              </w:rPr>
              <w:t>1. Open book exam, with a total score of 100 points on the paper.</w:t>
            </w:r>
          </w:p>
          <w:p w14:paraId="00A49505" w14:textId="77777777" w:rsidR="00662148" w:rsidRPr="00662148" w:rsidRDefault="00662148" w:rsidP="00662148">
            <w:pPr>
              <w:jc w:val="left"/>
              <w:rPr>
                <w:rFonts w:ascii="Calibri" w:eastAsia="仿宋" w:hAnsi="Calibri" w:cs="Times New Roman"/>
                <w:color w:val="000000"/>
              </w:rPr>
            </w:pPr>
            <w:r w:rsidRPr="00662148">
              <w:rPr>
                <w:rFonts w:ascii="Calibri" w:eastAsia="仿宋" w:hAnsi="Calibri" w:cs="Times New Roman" w:hint="eastAsia"/>
                <w:color w:val="000000"/>
              </w:rPr>
              <w:t xml:space="preserve">2. The main assessment is students' ability to master basic knowledge, and their ability to analyze and solve </w:t>
            </w:r>
            <w:r w:rsidRPr="00662148">
              <w:rPr>
                <w:rFonts w:ascii="Calibri" w:eastAsia="仿宋" w:hAnsi="Calibri" w:cs="Times New Roman" w:hint="eastAsia"/>
                <w:color w:val="000000"/>
              </w:rPr>
              <w:lastRenderedPageBreak/>
              <w:t>problems by comprehensively applying the knowledge they have learned; The main types of questions include fill in the blank, multiple-choice, short answer questions, and comprehensive questions.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F5A108" w14:textId="79C7FCB4" w:rsidR="00662148" w:rsidRPr="00662148" w:rsidRDefault="006915EB" w:rsidP="00662148">
            <w:pPr>
              <w:jc w:val="center"/>
              <w:rPr>
                <w:rFonts w:ascii="Calibri" w:eastAsia="仿宋" w:hAnsi="Calibri" w:cs="Times New Roman"/>
                <w:color w:val="000000"/>
              </w:rPr>
            </w:pPr>
            <w:r>
              <w:rPr>
                <w:rFonts w:ascii="Calibri" w:eastAsia="仿宋" w:hAnsi="Calibri" w:cs="Times New Roman" w:hint="eastAsia"/>
                <w:color w:val="000000"/>
              </w:rPr>
              <w:lastRenderedPageBreak/>
              <w:t>4</w:t>
            </w:r>
            <w:r w:rsidR="00662148" w:rsidRPr="00662148">
              <w:rPr>
                <w:rFonts w:ascii="Calibri" w:eastAsia="仿宋" w:hAnsi="Calibri" w:cs="Times New Roman"/>
                <w:color w:val="000000"/>
              </w:rPr>
              <w:t>0%</w:t>
            </w:r>
          </w:p>
        </w:tc>
      </w:tr>
    </w:tbl>
    <w:p w14:paraId="1ED8B7A4" w14:textId="77777777" w:rsidR="00662148" w:rsidRPr="00662148" w:rsidRDefault="00662148" w:rsidP="00662148">
      <w:pPr>
        <w:rPr>
          <w:rFonts w:ascii="Times New Roman" w:eastAsia="黑体" w:hAnsi="Times New Roman" w:cs="Times New Roman"/>
          <w:b/>
          <w:szCs w:val="21"/>
          <w:lang w:val="en-GB"/>
        </w:rPr>
      </w:pPr>
    </w:p>
    <w:p w14:paraId="7B09C7BF" w14:textId="77777777" w:rsidR="00662148" w:rsidRPr="00662148" w:rsidRDefault="00662148" w:rsidP="00662148">
      <w:pPr>
        <w:rPr>
          <w:rFonts w:ascii="Times New Roman" w:eastAsia="黑体" w:hAnsi="Times New Roman" w:cs="Times New Roman"/>
          <w:b/>
          <w:szCs w:val="21"/>
          <w:lang w:val="en-GB"/>
        </w:rPr>
      </w:pPr>
      <w:r w:rsidRPr="00662148">
        <w:rPr>
          <w:rFonts w:ascii="Times New Roman" w:eastAsia="黑体" w:hAnsi="Times New Roman" w:cs="Times New Roman"/>
          <w:b/>
          <w:szCs w:val="21"/>
          <w:lang w:val="en-GB"/>
        </w:rPr>
        <w:t>VII. Textbook and Reference</w:t>
      </w:r>
    </w:p>
    <w:p w14:paraId="4140DAEE" w14:textId="77777777" w:rsidR="00662148" w:rsidRPr="00662148" w:rsidRDefault="00662148" w:rsidP="00662148">
      <w:pPr>
        <w:tabs>
          <w:tab w:val="left" w:pos="-720"/>
        </w:tabs>
        <w:suppressAutoHyphens/>
        <w:snapToGrid w:val="0"/>
        <w:spacing w:beforeLines="50" w:before="156" w:line="300" w:lineRule="auto"/>
        <w:ind w:right="-108" w:firstLineChars="200" w:firstLine="480"/>
        <w:jc w:val="left"/>
        <w:rPr>
          <w:rFonts w:ascii="Times New Roman" w:eastAsia="宋体" w:hAnsi="Times New Roman" w:cs="Times New Roman"/>
          <w:color w:val="2B2B2B"/>
          <w:sz w:val="24"/>
          <w:szCs w:val="24"/>
        </w:rPr>
      </w:pPr>
      <w:r w:rsidRPr="00662148">
        <w:rPr>
          <w:rFonts w:ascii="Times New Roman" w:eastAsia="宋体" w:hAnsi="Times New Roman" w:cs="Times New Roman"/>
          <w:color w:val="2B2B2B"/>
          <w:sz w:val="24"/>
          <w:szCs w:val="24"/>
        </w:rPr>
        <w:t>(</w:t>
      </w:r>
      <w:r w:rsidRPr="00662148">
        <w:rPr>
          <w:rFonts w:ascii="Times New Roman" w:eastAsia="宋体" w:hAnsi="Times New Roman" w:cs="Times New Roman" w:hint="eastAsia"/>
          <w:color w:val="2B2B2B"/>
          <w:sz w:val="24"/>
          <w:szCs w:val="24"/>
        </w:rPr>
        <w:t>1</w:t>
      </w:r>
      <w:r w:rsidRPr="00662148">
        <w:rPr>
          <w:rFonts w:ascii="Times New Roman" w:eastAsia="宋体" w:hAnsi="Times New Roman" w:cs="Times New Roman"/>
          <w:color w:val="2B2B2B"/>
          <w:sz w:val="24"/>
          <w:szCs w:val="24"/>
        </w:rPr>
        <w:t xml:space="preserve">) </w:t>
      </w:r>
      <w:r w:rsidRPr="00662148">
        <w:rPr>
          <w:rFonts w:ascii="Times New Roman" w:eastAsia="宋体" w:hAnsi="Times New Roman" w:cs="Times New Roman" w:hint="eastAsia"/>
          <w:color w:val="2B2B2B"/>
          <w:sz w:val="24"/>
          <w:szCs w:val="24"/>
        </w:rPr>
        <w:t>Textbook</w:t>
      </w:r>
    </w:p>
    <w:p w14:paraId="701BAFB4" w14:textId="77777777" w:rsidR="00662148" w:rsidRPr="00662148" w:rsidRDefault="00662148" w:rsidP="00662148">
      <w:pPr>
        <w:tabs>
          <w:tab w:val="left" w:pos="-720"/>
        </w:tabs>
        <w:suppressAutoHyphens/>
        <w:snapToGrid w:val="0"/>
        <w:spacing w:line="300" w:lineRule="auto"/>
        <w:ind w:right="-108" w:firstLineChars="200" w:firstLine="480"/>
        <w:jc w:val="left"/>
        <w:rPr>
          <w:rFonts w:ascii="Times New Roman" w:eastAsia="宋体" w:hAnsi="Times New Roman" w:cs="Times New Roman"/>
          <w:color w:val="2B2B2B"/>
          <w:sz w:val="24"/>
          <w:szCs w:val="24"/>
        </w:rPr>
      </w:pPr>
      <w:r w:rsidRPr="00662148">
        <w:rPr>
          <w:rFonts w:ascii="Times New Roman" w:eastAsia="宋体" w:hAnsi="Times New Roman" w:cs="Times New Roman" w:hint="eastAsia"/>
          <w:color w:val="2B2B2B"/>
          <w:sz w:val="24"/>
          <w:szCs w:val="24"/>
        </w:rPr>
        <w:t>Likeguo. E</w:t>
      </w:r>
      <w:r w:rsidRPr="00662148">
        <w:rPr>
          <w:rFonts w:ascii="Times New Roman" w:eastAsia="宋体" w:hAnsi="Times New Roman" w:cs="Times New Roman"/>
          <w:color w:val="2B2B2B"/>
          <w:sz w:val="24"/>
          <w:szCs w:val="24"/>
        </w:rPr>
        <w:t xml:space="preserve">nvironmental </w:t>
      </w:r>
      <w:r w:rsidRPr="00662148">
        <w:rPr>
          <w:rFonts w:ascii="Times New Roman" w:eastAsia="宋体" w:hAnsi="Times New Roman" w:cs="Times New Roman" w:hint="eastAsia"/>
          <w:color w:val="2B2B2B"/>
          <w:sz w:val="24"/>
          <w:szCs w:val="24"/>
        </w:rPr>
        <w:t>E</w:t>
      </w:r>
      <w:r w:rsidRPr="00662148">
        <w:rPr>
          <w:rFonts w:ascii="Times New Roman" w:eastAsia="宋体" w:hAnsi="Times New Roman" w:cs="Times New Roman"/>
          <w:color w:val="2B2B2B"/>
          <w:sz w:val="24"/>
          <w:szCs w:val="24"/>
        </w:rPr>
        <w:t xml:space="preserve">conomics, China Environmental Publishing Group, </w:t>
      </w:r>
      <w:r w:rsidRPr="00662148">
        <w:rPr>
          <w:rFonts w:ascii="Times New Roman" w:eastAsia="宋体" w:hAnsi="Times New Roman" w:cs="Times New Roman" w:hint="eastAsia"/>
          <w:color w:val="2B2B2B"/>
          <w:sz w:val="24"/>
          <w:szCs w:val="24"/>
        </w:rPr>
        <w:t>Jan</w:t>
      </w:r>
      <w:r w:rsidRPr="00662148">
        <w:rPr>
          <w:rFonts w:ascii="Times New Roman" w:eastAsia="宋体" w:hAnsi="Times New Roman" w:cs="Times New Roman"/>
          <w:color w:val="2B2B2B"/>
          <w:sz w:val="24"/>
          <w:szCs w:val="24"/>
        </w:rPr>
        <w:t>. 20</w:t>
      </w:r>
      <w:r w:rsidRPr="00662148">
        <w:rPr>
          <w:rFonts w:ascii="Times New Roman" w:eastAsia="宋体" w:hAnsi="Times New Roman" w:cs="Times New Roman" w:hint="eastAsia"/>
          <w:color w:val="2B2B2B"/>
          <w:sz w:val="24"/>
          <w:szCs w:val="24"/>
        </w:rPr>
        <w:t>21</w:t>
      </w:r>
      <w:r w:rsidRPr="00662148">
        <w:rPr>
          <w:rFonts w:ascii="Times New Roman" w:eastAsia="宋体" w:hAnsi="Times New Roman" w:cs="Times New Roman"/>
          <w:color w:val="2B2B2B"/>
          <w:sz w:val="24"/>
          <w:szCs w:val="24"/>
        </w:rPr>
        <w:t xml:space="preserve">, </w:t>
      </w:r>
      <w:r w:rsidRPr="00662148">
        <w:rPr>
          <w:rFonts w:ascii="Times New Roman" w:eastAsia="宋体" w:hAnsi="Times New Roman" w:cs="Times New Roman" w:hint="eastAsia"/>
          <w:color w:val="2B2B2B"/>
          <w:sz w:val="24"/>
          <w:szCs w:val="24"/>
        </w:rPr>
        <w:t xml:space="preserve">the </w:t>
      </w:r>
      <w:r w:rsidRPr="00662148">
        <w:rPr>
          <w:rFonts w:ascii="Times New Roman" w:eastAsia="宋体" w:hAnsi="Times New Roman" w:cs="Times New Roman"/>
          <w:color w:val="2B2B2B"/>
          <w:sz w:val="24"/>
          <w:szCs w:val="24"/>
        </w:rPr>
        <w:t>4th edition.</w:t>
      </w:r>
    </w:p>
    <w:p w14:paraId="71308506" w14:textId="77777777" w:rsidR="00662148" w:rsidRPr="00662148" w:rsidRDefault="00662148" w:rsidP="00662148">
      <w:pPr>
        <w:tabs>
          <w:tab w:val="left" w:pos="-720"/>
        </w:tabs>
        <w:suppressAutoHyphens/>
        <w:snapToGrid w:val="0"/>
        <w:spacing w:line="300" w:lineRule="auto"/>
        <w:ind w:right="-108" w:firstLineChars="200" w:firstLine="480"/>
        <w:jc w:val="left"/>
        <w:rPr>
          <w:rFonts w:ascii="Times New Roman" w:eastAsia="宋体" w:hAnsi="Times New Roman" w:cs="Times New Roman"/>
          <w:color w:val="2B2B2B"/>
          <w:sz w:val="24"/>
          <w:szCs w:val="24"/>
        </w:rPr>
      </w:pPr>
      <w:r w:rsidRPr="00662148">
        <w:rPr>
          <w:rFonts w:ascii="Times New Roman" w:eastAsia="宋体" w:hAnsi="Times New Roman" w:cs="Times New Roman"/>
          <w:color w:val="2B2B2B"/>
          <w:sz w:val="24"/>
          <w:szCs w:val="24"/>
        </w:rPr>
        <w:t xml:space="preserve">(2) </w:t>
      </w:r>
      <w:r w:rsidRPr="00662148">
        <w:rPr>
          <w:rFonts w:ascii="Times New Roman" w:eastAsia="宋体" w:hAnsi="Times New Roman" w:cs="Times New Roman" w:hint="eastAsia"/>
          <w:color w:val="2B2B2B"/>
          <w:sz w:val="24"/>
          <w:szCs w:val="24"/>
        </w:rPr>
        <w:t>Reference</w:t>
      </w:r>
      <w:r w:rsidRPr="00662148">
        <w:rPr>
          <w:rFonts w:ascii="Times New Roman" w:eastAsia="宋体" w:hAnsi="Times New Roman" w:cs="Times New Roman"/>
          <w:color w:val="2B2B2B"/>
          <w:sz w:val="24"/>
          <w:szCs w:val="24"/>
        </w:rPr>
        <w:t>s</w:t>
      </w:r>
    </w:p>
    <w:p w14:paraId="6D6C221A" w14:textId="77777777" w:rsidR="00662148" w:rsidRPr="00662148" w:rsidRDefault="00662148" w:rsidP="00662148">
      <w:pPr>
        <w:tabs>
          <w:tab w:val="left" w:pos="-720"/>
        </w:tabs>
        <w:suppressAutoHyphens/>
        <w:snapToGrid w:val="0"/>
        <w:spacing w:line="300" w:lineRule="auto"/>
        <w:ind w:right="-108" w:firstLineChars="200" w:firstLine="480"/>
        <w:jc w:val="left"/>
        <w:rPr>
          <w:rFonts w:ascii="Times New Roman" w:eastAsia="宋体" w:hAnsi="Times New Roman" w:cs="Times New Roman"/>
          <w:color w:val="2B2B2B"/>
          <w:sz w:val="24"/>
          <w:szCs w:val="24"/>
        </w:rPr>
      </w:pPr>
      <w:r w:rsidRPr="00662148">
        <w:rPr>
          <w:rFonts w:ascii="Times New Roman" w:eastAsia="宋体" w:hAnsi="Times New Roman" w:cs="Times New Roman" w:hint="eastAsia"/>
          <w:color w:val="2B2B2B"/>
          <w:sz w:val="24"/>
          <w:szCs w:val="24"/>
        </w:rPr>
        <w:t>1</w:t>
      </w:r>
      <w:r w:rsidRPr="00662148">
        <w:rPr>
          <w:rFonts w:ascii="Times New Roman" w:eastAsia="宋体" w:hAnsi="Times New Roman" w:cs="Times New Roman" w:hint="eastAsia"/>
          <w:color w:val="2B2B2B"/>
          <w:sz w:val="24"/>
          <w:szCs w:val="24"/>
        </w:rPr>
        <w:t>）</w:t>
      </w:r>
      <w:r w:rsidRPr="00662148">
        <w:rPr>
          <w:rFonts w:ascii="Times New Roman" w:eastAsia="宋体" w:hAnsi="Times New Roman" w:cs="Times New Roman" w:hint="eastAsia"/>
          <w:color w:val="2B2B2B"/>
          <w:sz w:val="24"/>
          <w:szCs w:val="24"/>
        </w:rPr>
        <w:t xml:space="preserve">Songyoutao. </w:t>
      </w:r>
      <w:r w:rsidRPr="00662148">
        <w:rPr>
          <w:rFonts w:ascii="Times New Roman" w:eastAsia="宋体" w:hAnsi="Times New Roman" w:cs="Times New Roman"/>
          <w:color w:val="2B2B2B"/>
          <w:sz w:val="24"/>
          <w:szCs w:val="24"/>
        </w:rPr>
        <w:t>Environmental Economics</w:t>
      </w:r>
      <w:r w:rsidRPr="00662148">
        <w:rPr>
          <w:rFonts w:ascii="Times New Roman" w:eastAsia="宋体" w:hAnsi="Times New Roman" w:cs="Times New Roman" w:hint="eastAsia"/>
          <w:color w:val="2B2B2B"/>
          <w:sz w:val="24"/>
          <w:szCs w:val="24"/>
        </w:rPr>
        <w:t xml:space="preserve">. </w:t>
      </w:r>
      <w:r w:rsidRPr="00662148">
        <w:rPr>
          <w:rFonts w:ascii="Times New Roman" w:eastAsia="宋体" w:hAnsi="Times New Roman" w:cs="Times New Roman"/>
          <w:color w:val="2B2B2B"/>
          <w:sz w:val="24"/>
          <w:szCs w:val="24"/>
        </w:rPr>
        <w:t xml:space="preserve">China Environmental Publishing Group, </w:t>
      </w:r>
      <w:r w:rsidRPr="00662148">
        <w:rPr>
          <w:rFonts w:ascii="Times New Roman" w:eastAsia="宋体" w:hAnsi="Times New Roman" w:cs="Times New Roman" w:hint="eastAsia"/>
          <w:color w:val="2B2B2B"/>
          <w:sz w:val="24"/>
          <w:szCs w:val="24"/>
        </w:rPr>
        <w:t>May</w:t>
      </w:r>
      <w:r w:rsidRPr="00662148">
        <w:rPr>
          <w:rFonts w:ascii="Times New Roman" w:eastAsia="宋体" w:hAnsi="Times New Roman" w:cs="Times New Roman"/>
          <w:color w:val="2B2B2B"/>
          <w:sz w:val="24"/>
          <w:szCs w:val="24"/>
        </w:rPr>
        <w:t>. 202</w:t>
      </w:r>
      <w:r w:rsidRPr="00662148">
        <w:rPr>
          <w:rFonts w:ascii="Times New Roman" w:eastAsia="宋体" w:hAnsi="Times New Roman" w:cs="Times New Roman" w:hint="eastAsia"/>
          <w:color w:val="2B2B2B"/>
          <w:sz w:val="24"/>
          <w:szCs w:val="24"/>
        </w:rPr>
        <w:t>1</w:t>
      </w:r>
      <w:r w:rsidRPr="00662148">
        <w:rPr>
          <w:rFonts w:ascii="Times New Roman" w:eastAsia="宋体" w:hAnsi="Times New Roman" w:cs="Times New Roman"/>
          <w:color w:val="2B2B2B"/>
          <w:sz w:val="24"/>
          <w:szCs w:val="24"/>
        </w:rPr>
        <w:t xml:space="preserve">, the </w:t>
      </w:r>
      <w:r w:rsidRPr="00662148">
        <w:rPr>
          <w:rFonts w:ascii="Times New Roman" w:eastAsia="宋体" w:hAnsi="Times New Roman" w:cs="Times New Roman" w:hint="eastAsia"/>
          <w:color w:val="2B2B2B"/>
          <w:sz w:val="24"/>
          <w:szCs w:val="24"/>
        </w:rPr>
        <w:t>first</w:t>
      </w:r>
      <w:r w:rsidRPr="00662148">
        <w:rPr>
          <w:rFonts w:ascii="Times New Roman" w:eastAsia="宋体" w:hAnsi="Times New Roman" w:cs="Times New Roman"/>
          <w:color w:val="2B2B2B"/>
          <w:sz w:val="24"/>
          <w:szCs w:val="24"/>
        </w:rPr>
        <w:t xml:space="preserve"> edition.</w:t>
      </w:r>
    </w:p>
    <w:p w14:paraId="68652113" w14:textId="77777777" w:rsidR="00662148" w:rsidRPr="00662148" w:rsidRDefault="00662148" w:rsidP="00662148">
      <w:pPr>
        <w:tabs>
          <w:tab w:val="left" w:pos="-720"/>
        </w:tabs>
        <w:suppressAutoHyphens/>
        <w:snapToGrid w:val="0"/>
        <w:spacing w:line="300" w:lineRule="auto"/>
        <w:ind w:right="-108" w:firstLineChars="200" w:firstLine="480"/>
        <w:jc w:val="left"/>
        <w:rPr>
          <w:rFonts w:ascii="Times New Roman" w:eastAsia="宋体" w:hAnsi="Times New Roman" w:cs="Times New Roman"/>
          <w:color w:val="2B2B2B"/>
          <w:sz w:val="24"/>
          <w:szCs w:val="24"/>
        </w:rPr>
      </w:pPr>
      <w:r w:rsidRPr="00662148">
        <w:rPr>
          <w:rFonts w:ascii="Times New Roman" w:eastAsia="宋体" w:hAnsi="Times New Roman" w:cs="Times New Roman" w:hint="eastAsia"/>
          <w:color w:val="2B2B2B"/>
          <w:sz w:val="24"/>
          <w:szCs w:val="24"/>
        </w:rPr>
        <w:t>2</w:t>
      </w:r>
      <w:r w:rsidRPr="00662148">
        <w:rPr>
          <w:rFonts w:ascii="Times New Roman" w:eastAsia="宋体" w:hAnsi="Times New Roman" w:cs="Times New Roman" w:hint="eastAsia"/>
          <w:color w:val="2B2B2B"/>
          <w:sz w:val="24"/>
          <w:szCs w:val="24"/>
        </w:rPr>
        <w:t>）</w:t>
      </w:r>
      <w:r w:rsidRPr="00662148">
        <w:rPr>
          <w:rFonts w:ascii="Times New Roman" w:eastAsia="宋体" w:hAnsi="Times New Roman" w:cs="Times New Roman" w:hint="eastAsia"/>
          <w:color w:val="2B2B2B"/>
          <w:sz w:val="24"/>
          <w:szCs w:val="24"/>
        </w:rPr>
        <w:t>H</w:t>
      </w:r>
      <w:r w:rsidRPr="00662148">
        <w:rPr>
          <w:rFonts w:ascii="Times New Roman" w:eastAsia="宋体" w:hAnsi="Times New Roman" w:cs="Times New Roman"/>
          <w:color w:val="2B2B2B"/>
          <w:sz w:val="24"/>
          <w:szCs w:val="24"/>
        </w:rPr>
        <w:t xml:space="preserve">aitao Yin. Environmental Economy &amp; Policy. </w:t>
      </w:r>
      <w:r w:rsidRPr="00662148">
        <w:rPr>
          <w:rFonts w:ascii="Times New Roman" w:eastAsia="宋体" w:hAnsi="Times New Roman" w:cs="Times New Roman" w:hint="eastAsia"/>
          <w:color w:val="2B2B2B"/>
          <w:sz w:val="24"/>
          <w:szCs w:val="24"/>
        </w:rPr>
        <w:t>R</w:t>
      </w:r>
      <w:r w:rsidRPr="00662148">
        <w:rPr>
          <w:rFonts w:ascii="Times New Roman" w:eastAsia="宋体" w:hAnsi="Times New Roman" w:cs="Times New Roman"/>
          <w:color w:val="2B2B2B"/>
          <w:sz w:val="24"/>
          <w:szCs w:val="24"/>
        </w:rPr>
        <w:t xml:space="preserve">enmin </w:t>
      </w:r>
      <w:r w:rsidRPr="00662148">
        <w:rPr>
          <w:rFonts w:ascii="Times New Roman" w:eastAsia="宋体" w:hAnsi="Times New Roman" w:cs="Times New Roman" w:hint="eastAsia"/>
          <w:color w:val="2B2B2B"/>
          <w:sz w:val="24"/>
          <w:szCs w:val="24"/>
        </w:rPr>
        <w:t>U</w:t>
      </w:r>
      <w:r w:rsidRPr="00662148">
        <w:rPr>
          <w:rFonts w:ascii="Times New Roman" w:eastAsia="宋体" w:hAnsi="Times New Roman" w:cs="Times New Roman"/>
          <w:color w:val="2B2B2B"/>
          <w:sz w:val="24"/>
          <w:szCs w:val="24"/>
        </w:rPr>
        <w:t xml:space="preserve">niversity of China </w:t>
      </w:r>
      <w:r w:rsidRPr="00662148">
        <w:rPr>
          <w:rFonts w:ascii="Times New Roman" w:eastAsia="宋体" w:hAnsi="Times New Roman" w:cs="Times New Roman" w:hint="eastAsia"/>
          <w:color w:val="2B2B2B"/>
          <w:sz w:val="24"/>
          <w:szCs w:val="24"/>
        </w:rPr>
        <w:t>P</w:t>
      </w:r>
      <w:r w:rsidRPr="00662148">
        <w:rPr>
          <w:rFonts w:ascii="Times New Roman" w:eastAsia="宋体" w:hAnsi="Times New Roman" w:cs="Times New Roman"/>
          <w:color w:val="2B2B2B"/>
          <w:sz w:val="24"/>
          <w:szCs w:val="24"/>
        </w:rPr>
        <w:t xml:space="preserve">ublishing </w:t>
      </w:r>
      <w:r w:rsidRPr="00662148">
        <w:rPr>
          <w:rFonts w:ascii="Times New Roman" w:eastAsia="宋体" w:hAnsi="Times New Roman" w:cs="Times New Roman" w:hint="eastAsia"/>
          <w:color w:val="2B2B2B"/>
          <w:sz w:val="24"/>
          <w:szCs w:val="24"/>
        </w:rPr>
        <w:t>H</w:t>
      </w:r>
      <w:r w:rsidRPr="00662148">
        <w:rPr>
          <w:rFonts w:ascii="Times New Roman" w:eastAsia="宋体" w:hAnsi="Times New Roman" w:cs="Times New Roman"/>
          <w:color w:val="2B2B2B"/>
          <w:sz w:val="24"/>
          <w:szCs w:val="24"/>
        </w:rPr>
        <w:t>ouse, July</w:t>
      </w:r>
      <w:r w:rsidRPr="00662148">
        <w:rPr>
          <w:rFonts w:ascii="Times New Roman" w:eastAsia="宋体" w:hAnsi="Times New Roman" w:cs="Times New Roman" w:hint="eastAsia"/>
          <w:color w:val="2B2B2B"/>
          <w:sz w:val="24"/>
          <w:szCs w:val="24"/>
        </w:rPr>
        <w:t>，</w:t>
      </w:r>
      <w:r w:rsidRPr="00662148">
        <w:rPr>
          <w:rFonts w:ascii="Times New Roman" w:eastAsia="宋体" w:hAnsi="Times New Roman" w:cs="Times New Roman" w:hint="eastAsia"/>
          <w:color w:val="2B2B2B"/>
          <w:sz w:val="24"/>
          <w:szCs w:val="24"/>
        </w:rPr>
        <w:t>2022,</w:t>
      </w:r>
      <w:r w:rsidRPr="00662148">
        <w:rPr>
          <w:rFonts w:ascii="Times New Roman" w:eastAsia="宋体" w:hAnsi="Times New Roman" w:cs="Times New Roman"/>
          <w:color w:val="2B2B2B"/>
          <w:sz w:val="24"/>
          <w:szCs w:val="24"/>
        </w:rPr>
        <w:t xml:space="preserve"> the first edition.</w:t>
      </w:r>
    </w:p>
    <w:p w14:paraId="0AB2C9D2" w14:textId="77777777" w:rsidR="00662148" w:rsidRPr="00662148" w:rsidRDefault="00662148" w:rsidP="00662148">
      <w:pPr>
        <w:tabs>
          <w:tab w:val="left" w:pos="-720"/>
        </w:tabs>
        <w:suppressAutoHyphens/>
        <w:snapToGrid w:val="0"/>
        <w:spacing w:line="300" w:lineRule="auto"/>
        <w:ind w:right="-108" w:firstLineChars="200" w:firstLine="480"/>
        <w:jc w:val="left"/>
        <w:rPr>
          <w:rFonts w:ascii="Times New Roman" w:eastAsia="宋体" w:hAnsi="Times New Roman" w:cs="Times New Roman"/>
          <w:color w:val="2B2B2B"/>
          <w:sz w:val="24"/>
          <w:szCs w:val="24"/>
        </w:rPr>
      </w:pPr>
      <w:r w:rsidRPr="00662148">
        <w:rPr>
          <w:rFonts w:ascii="Times New Roman" w:eastAsia="宋体" w:hAnsi="Times New Roman" w:cs="Times New Roman" w:hint="eastAsia"/>
          <w:color w:val="2B2B2B"/>
          <w:sz w:val="24"/>
          <w:szCs w:val="24"/>
        </w:rPr>
        <w:t>3</w:t>
      </w:r>
      <w:r w:rsidRPr="00662148">
        <w:rPr>
          <w:rFonts w:ascii="Times New Roman" w:eastAsia="宋体" w:hAnsi="Times New Roman" w:cs="Times New Roman" w:hint="eastAsia"/>
          <w:color w:val="2B2B2B"/>
          <w:sz w:val="24"/>
          <w:szCs w:val="24"/>
        </w:rPr>
        <w:t>）</w:t>
      </w:r>
      <w:r w:rsidRPr="00662148">
        <w:rPr>
          <w:rFonts w:ascii="Times New Roman" w:eastAsia="宋体" w:hAnsi="Times New Roman" w:cs="Times New Roman"/>
          <w:color w:val="2B2B2B"/>
          <w:sz w:val="24"/>
          <w:szCs w:val="24"/>
        </w:rPr>
        <w:t>Xueying Yu</w:t>
      </w:r>
      <w:r w:rsidRPr="00662148">
        <w:rPr>
          <w:rFonts w:ascii="Times New Roman" w:eastAsia="宋体" w:hAnsi="Times New Roman" w:cs="Times New Roman" w:hint="eastAsia"/>
          <w:color w:val="2B2B2B"/>
          <w:sz w:val="24"/>
          <w:szCs w:val="24"/>
        </w:rPr>
        <w:t>，</w:t>
      </w:r>
      <w:r w:rsidRPr="00662148">
        <w:rPr>
          <w:rFonts w:ascii="Times New Roman" w:eastAsia="宋体" w:hAnsi="Times New Roman" w:cs="Times New Roman" w:hint="eastAsia"/>
          <w:color w:val="2B2B2B"/>
          <w:sz w:val="24"/>
          <w:szCs w:val="24"/>
        </w:rPr>
        <w:t>H</w:t>
      </w:r>
      <w:r w:rsidRPr="00662148">
        <w:rPr>
          <w:rFonts w:ascii="Times New Roman" w:eastAsia="宋体" w:hAnsi="Times New Roman" w:cs="Times New Roman"/>
          <w:color w:val="2B2B2B"/>
          <w:sz w:val="24"/>
          <w:szCs w:val="24"/>
        </w:rPr>
        <w:t xml:space="preserve">ua Zhong. </w:t>
      </w:r>
      <w:r w:rsidRPr="00662148">
        <w:rPr>
          <w:rFonts w:ascii="Times New Roman" w:eastAsia="宋体" w:hAnsi="Times New Roman" w:cs="Times New Roman" w:hint="eastAsia"/>
          <w:color w:val="2B2B2B"/>
          <w:sz w:val="24"/>
          <w:szCs w:val="24"/>
        </w:rPr>
        <w:t>E</w:t>
      </w:r>
      <w:r w:rsidRPr="00662148">
        <w:rPr>
          <w:rFonts w:ascii="Times New Roman" w:eastAsia="宋体" w:hAnsi="Times New Roman" w:cs="Times New Roman"/>
          <w:color w:val="2B2B2B"/>
          <w:sz w:val="24"/>
          <w:szCs w:val="24"/>
        </w:rPr>
        <w:t xml:space="preserve">nvironmental </w:t>
      </w:r>
      <w:r w:rsidRPr="00662148">
        <w:rPr>
          <w:rFonts w:ascii="Times New Roman" w:eastAsia="宋体" w:hAnsi="Times New Roman" w:cs="Times New Roman" w:hint="eastAsia"/>
          <w:color w:val="2B2B2B"/>
          <w:sz w:val="24"/>
          <w:szCs w:val="24"/>
        </w:rPr>
        <w:t>E</w:t>
      </w:r>
      <w:r w:rsidRPr="00662148">
        <w:rPr>
          <w:rFonts w:ascii="Times New Roman" w:eastAsia="宋体" w:hAnsi="Times New Roman" w:cs="Times New Roman"/>
          <w:color w:val="2B2B2B"/>
          <w:sz w:val="24"/>
          <w:szCs w:val="24"/>
        </w:rPr>
        <w:t>conomics</w:t>
      </w:r>
      <w:r w:rsidRPr="00662148">
        <w:rPr>
          <w:rFonts w:ascii="Times New Roman" w:eastAsia="宋体" w:hAnsi="Times New Roman" w:cs="Times New Roman" w:hint="eastAsia"/>
          <w:color w:val="2B2B2B"/>
          <w:sz w:val="24"/>
          <w:szCs w:val="24"/>
        </w:rPr>
        <w:t>：</w:t>
      </w:r>
      <w:r w:rsidRPr="00662148">
        <w:rPr>
          <w:rFonts w:ascii="Times New Roman" w:eastAsia="宋体" w:hAnsi="Times New Roman" w:cs="Times New Roman" w:hint="eastAsia"/>
          <w:color w:val="2B2B2B"/>
          <w:sz w:val="24"/>
          <w:szCs w:val="24"/>
        </w:rPr>
        <w:t>V</w:t>
      </w:r>
      <w:r w:rsidRPr="00662148">
        <w:rPr>
          <w:rFonts w:ascii="Times New Roman" w:eastAsia="宋体" w:hAnsi="Times New Roman" w:cs="Times New Roman"/>
          <w:color w:val="2B2B2B"/>
          <w:sz w:val="24"/>
          <w:szCs w:val="24"/>
        </w:rPr>
        <w:t>alue Evaluation Method and Application</w:t>
      </w:r>
      <w:r w:rsidRPr="00662148">
        <w:rPr>
          <w:rFonts w:ascii="Times New Roman" w:eastAsia="宋体" w:hAnsi="Times New Roman" w:cs="Times New Roman" w:hint="eastAsia"/>
          <w:color w:val="2B2B2B"/>
          <w:sz w:val="24"/>
          <w:szCs w:val="24"/>
        </w:rPr>
        <w:t>，</w:t>
      </w:r>
      <w:r w:rsidRPr="00662148">
        <w:rPr>
          <w:rFonts w:ascii="Times New Roman" w:eastAsia="宋体" w:hAnsi="Times New Roman" w:cs="Times New Roman" w:hint="eastAsia"/>
          <w:color w:val="2B2B2B"/>
          <w:sz w:val="24"/>
          <w:szCs w:val="24"/>
        </w:rPr>
        <w:t>S</w:t>
      </w:r>
      <w:r w:rsidRPr="00662148">
        <w:rPr>
          <w:rFonts w:ascii="Times New Roman" w:eastAsia="宋体" w:hAnsi="Times New Roman" w:cs="Times New Roman"/>
          <w:color w:val="2B2B2B"/>
          <w:sz w:val="24"/>
          <w:szCs w:val="24"/>
        </w:rPr>
        <w:t>cience Press</w:t>
      </w:r>
      <w:r w:rsidRPr="00662148">
        <w:rPr>
          <w:rFonts w:ascii="Times New Roman" w:eastAsia="宋体" w:hAnsi="Times New Roman" w:cs="Times New Roman" w:hint="eastAsia"/>
          <w:color w:val="2B2B2B"/>
          <w:sz w:val="24"/>
          <w:szCs w:val="24"/>
        </w:rPr>
        <w:t>，</w:t>
      </w:r>
      <w:r w:rsidRPr="00662148">
        <w:rPr>
          <w:rFonts w:ascii="Times New Roman" w:eastAsia="宋体" w:hAnsi="Times New Roman" w:cs="Times New Roman" w:hint="eastAsia"/>
          <w:color w:val="2B2B2B"/>
          <w:sz w:val="24"/>
          <w:szCs w:val="24"/>
        </w:rPr>
        <w:t>Jan</w:t>
      </w:r>
      <w:r w:rsidRPr="00662148">
        <w:rPr>
          <w:rFonts w:ascii="Times New Roman" w:eastAsia="宋体" w:hAnsi="Times New Roman" w:cs="Times New Roman"/>
          <w:color w:val="2B2B2B"/>
          <w:sz w:val="24"/>
          <w:szCs w:val="24"/>
        </w:rPr>
        <w:t>. 2024, the first edition.</w:t>
      </w:r>
    </w:p>
    <w:p w14:paraId="07F530B2" w14:textId="77777777" w:rsidR="00662148" w:rsidRPr="00662148" w:rsidRDefault="00662148" w:rsidP="00662148">
      <w:pPr>
        <w:tabs>
          <w:tab w:val="left" w:pos="-720"/>
        </w:tabs>
        <w:suppressAutoHyphens/>
        <w:snapToGrid w:val="0"/>
        <w:spacing w:line="300" w:lineRule="auto"/>
        <w:ind w:right="-108" w:firstLineChars="200" w:firstLine="480"/>
        <w:jc w:val="left"/>
        <w:rPr>
          <w:rFonts w:ascii="Times New Roman" w:eastAsia="宋体" w:hAnsi="Times New Roman" w:cs="Times New Roman"/>
          <w:color w:val="2B2B2B"/>
          <w:sz w:val="24"/>
          <w:szCs w:val="24"/>
        </w:rPr>
      </w:pPr>
    </w:p>
    <w:p w14:paraId="6459C101" w14:textId="77777777" w:rsidR="00662148" w:rsidRPr="00662148" w:rsidRDefault="00662148" w:rsidP="00662148">
      <w:pPr>
        <w:tabs>
          <w:tab w:val="left" w:pos="-720"/>
        </w:tabs>
        <w:suppressAutoHyphens/>
        <w:snapToGrid w:val="0"/>
        <w:spacing w:line="300" w:lineRule="auto"/>
        <w:ind w:right="-108" w:firstLineChars="200" w:firstLine="480"/>
        <w:jc w:val="left"/>
        <w:rPr>
          <w:rFonts w:ascii="Times New Roman" w:eastAsia="宋体" w:hAnsi="Times New Roman" w:cs="Times New Roman"/>
          <w:color w:val="2B2B2B"/>
          <w:sz w:val="24"/>
          <w:szCs w:val="24"/>
        </w:rPr>
      </w:pPr>
    </w:p>
    <w:p w14:paraId="624E20DF" w14:textId="77777777" w:rsidR="00662148" w:rsidRPr="00662148" w:rsidRDefault="00662148" w:rsidP="00662148">
      <w:pPr>
        <w:tabs>
          <w:tab w:val="left" w:pos="-720"/>
        </w:tabs>
        <w:suppressAutoHyphens/>
        <w:snapToGrid w:val="0"/>
        <w:spacing w:line="300" w:lineRule="auto"/>
        <w:ind w:right="852" w:firstLineChars="200" w:firstLine="480"/>
        <w:jc w:val="right"/>
        <w:rPr>
          <w:rFonts w:ascii="Times New Roman" w:eastAsia="宋体" w:hAnsi="Times New Roman" w:cs="Times New Roman"/>
          <w:color w:val="2B2B2B"/>
          <w:sz w:val="24"/>
          <w:szCs w:val="24"/>
        </w:rPr>
      </w:pPr>
      <w:r w:rsidRPr="00662148">
        <w:rPr>
          <w:rFonts w:ascii="Times New Roman" w:eastAsia="宋体" w:hAnsi="Times New Roman" w:cs="Times New Roman" w:hint="eastAsia"/>
          <w:color w:val="2B2B2B"/>
          <w:sz w:val="24"/>
          <w:szCs w:val="24"/>
        </w:rPr>
        <w:t>Author</w:t>
      </w:r>
      <w:r w:rsidRPr="00662148">
        <w:rPr>
          <w:rFonts w:ascii="Times New Roman" w:eastAsia="宋体" w:hAnsi="Times New Roman" w:cs="Times New Roman" w:hint="eastAsia"/>
          <w:color w:val="2B2B2B"/>
          <w:sz w:val="24"/>
          <w:szCs w:val="24"/>
        </w:rPr>
        <w:t>：</w:t>
      </w:r>
      <w:r w:rsidRPr="00662148">
        <w:rPr>
          <w:rFonts w:ascii="Times New Roman" w:eastAsia="宋体" w:hAnsi="Times New Roman" w:cs="Times New Roman" w:hint="eastAsia"/>
          <w:color w:val="2B2B2B"/>
          <w:sz w:val="24"/>
          <w:szCs w:val="24"/>
        </w:rPr>
        <w:t xml:space="preserve"> Zhangweizhong</w:t>
      </w:r>
    </w:p>
    <w:p w14:paraId="6A4FFF39" w14:textId="77777777" w:rsidR="00662148" w:rsidRPr="00662148" w:rsidRDefault="00662148" w:rsidP="00662148">
      <w:pPr>
        <w:tabs>
          <w:tab w:val="left" w:pos="-720"/>
        </w:tabs>
        <w:suppressAutoHyphens/>
        <w:snapToGrid w:val="0"/>
        <w:spacing w:line="300" w:lineRule="auto"/>
        <w:ind w:right="492" w:firstLineChars="200" w:firstLine="480"/>
        <w:jc w:val="right"/>
        <w:rPr>
          <w:rFonts w:ascii="Times New Roman" w:eastAsia="宋体" w:hAnsi="Times New Roman" w:cs="Times New Roman"/>
          <w:color w:val="2B2B2B"/>
          <w:sz w:val="24"/>
          <w:szCs w:val="24"/>
        </w:rPr>
      </w:pPr>
      <w:r w:rsidRPr="00662148">
        <w:rPr>
          <w:rFonts w:ascii="Times New Roman" w:eastAsia="宋体" w:hAnsi="Times New Roman" w:cs="Times New Roman" w:hint="eastAsia"/>
          <w:color w:val="2B2B2B"/>
          <w:sz w:val="24"/>
          <w:szCs w:val="24"/>
        </w:rPr>
        <w:t>College director</w:t>
      </w:r>
      <w:r w:rsidRPr="00662148">
        <w:rPr>
          <w:rFonts w:ascii="Times New Roman" w:eastAsia="宋体" w:hAnsi="Times New Roman" w:cs="Times New Roman" w:hint="eastAsia"/>
          <w:color w:val="2B2B2B"/>
          <w:sz w:val="24"/>
          <w:szCs w:val="24"/>
        </w:rPr>
        <w:t>：</w:t>
      </w:r>
      <w:r w:rsidRPr="00662148">
        <w:rPr>
          <w:rFonts w:ascii="Times New Roman" w:eastAsia="宋体" w:hAnsi="Times New Roman" w:cs="Times New Roman" w:hint="eastAsia"/>
          <w:color w:val="2B2B2B"/>
          <w:sz w:val="24"/>
          <w:szCs w:val="24"/>
        </w:rPr>
        <w:t>Zhanghaixia</w:t>
      </w:r>
    </w:p>
    <w:p w14:paraId="19FF2359" w14:textId="77777777" w:rsidR="00662148" w:rsidRPr="00662148" w:rsidRDefault="00662148" w:rsidP="00662148">
      <w:pPr>
        <w:tabs>
          <w:tab w:val="left" w:pos="-720"/>
        </w:tabs>
        <w:suppressAutoHyphens/>
        <w:snapToGrid w:val="0"/>
        <w:spacing w:line="300" w:lineRule="auto"/>
        <w:ind w:right="-108" w:firstLineChars="200" w:firstLine="480"/>
        <w:jc w:val="right"/>
        <w:rPr>
          <w:rFonts w:ascii="Times New Roman" w:eastAsia="宋体" w:hAnsi="Times New Roman" w:cs="Times New Roman"/>
          <w:color w:val="2B2B2B"/>
          <w:sz w:val="24"/>
          <w:szCs w:val="24"/>
        </w:rPr>
      </w:pPr>
    </w:p>
    <w:p w14:paraId="6BFBC78D" w14:textId="77777777" w:rsidR="00662148" w:rsidRPr="00662148" w:rsidRDefault="00662148" w:rsidP="00662148">
      <w:pPr>
        <w:spacing w:line="300" w:lineRule="auto"/>
        <w:ind w:firstLineChars="177" w:firstLine="425"/>
        <w:jc w:val="left"/>
        <w:rPr>
          <w:rFonts w:ascii="Times New Roman" w:eastAsia="仿宋" w:hAnsi="Times New Roman" w:cs="Times New Roman"/>
          <w:sz w:val="24"/>
          <w:szCs w:val="24"/>
        </w:rPr>
      </w:pPr>
    </w:p>
    <w:p w14:paraId="4DD8C086" w14:textId="77777777" w:rsidR="00662148" w:rsidRPr="00662148" w:rsidRDefault="00662148" w:rsidP="007800DC">
      <w:pPr>
        <w:widowControl/>
        <w:jc w:val="left"/>
        <w:rPr>
          <w:rFonts w:ascii="Times New Roman" w:eastAsia="仿宋" w:hAnsi="Times New Roman" w:cs="Times New Roman"/>
          <w:szCs w:val="21"/>
        </w:rPr>
      </w:pPr>
    </w:p>
    <w:p w14:paraId="3D9C3E86" w14:textId="77777777" w:rsidR="00662148" w:rsidRDefault="00662148" w:rsidP="007800DC">
      <w:pPr>
        <w:widowControl/>
        <w:jc w:val="left"/>
        <w:rPr>
          <w:rFonts w:ascii="Times New Roman" w:eastAsia="仿宋" w:hAnsi="Times New Roman" w:cs="Times New Roman"/>
          <w:szCs w:val="21"/>
          <w:lang w:val="en-GB"/>
        </w:rPr>
      </w:pPr>
    </w:p>
    <w:p w14:paraId="5550DED0" w14:textId="77777777" w:rsidR="00662148" w:rsidRDefault="00662148" w:rsidP="007800DC">
      <w:pPr>
        <w:widowControl/>
        <w:jc w:val="left"/>
        <w:rPr>
          <w:rFonts w:ascii="Times New Roman" w:eastAsia="仿宋" w:hAnsi="Times New Roman" w:cs="Times New Roman"/>
          <w:szCs w:val="21"/>
          <w:lang w:val="en-GB"/>
        </w:rPr>
      </w:pPr>
    </w:p>
    <w:p w14:paraId="5935F24F" w14:textId="77777777" w:rsidR="00662148" w:rsidRPr="00EA1986" w:rsidRDefault="00662148" w:rsidP="007800DC">
      <w:pPr>
        <w:widowControl/>
        <w:jc w:val="left"/>
        <w:rPr>
          <w:rFonts w:ascii="Times New Roman" w:eastAsia="仿宋" w:hAnsi="Times New Roman" w:cs="Times New Roman"/>
          <w:szCs w:val="21"/>
          <w:lang w:val="en-GB"/>
        </w:rPr>
      </w:pPr>
    </w:p>
    <w:sectPr w:rsidR="00662148" w:rsidRPr="00EA19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5B973" w14:textId="77777777" w:rsidR="00524302" w:rsidRDefault="00524302" w:rsidP="00AC5BFF">
      <w:r>
        <w:separator/>
      </w:r>
    </w:p>
  </w:endnote>
  <w:endnote w:type="continuationSeparator" w:id="0">
    <w:p w14:paraId="41AE178F" w14:textId="77777777" w:rsidR="00524302" w:rsidRDefault="00524302"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F8941F" w14:textId="77777777" w:rsidR="00524302" w:rsidRDefault="00524302" w:rsidP="00AC5BFF">
      <w:r>
        <w:separator/>
      </w:r>
    </w:p>
  </w:footnote>
  <w:footnote w:type="continuationSeparator" w:id="0">
    <w:p w14:paraId="2F2E9D54" w14:textId="77777777" w:rsidR="00524302" w:rsidRDefault="00524302"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20001"/>
    <w:rsid w:val="0002163E"/>
    <w:rsid w:val="000225C6"/>
    <w:rsid w:val="00024024"/>
    <w:rsid w:val="0006289E"/>
    <w:rsid w:val="00063270"/>
    <w:rsid w:val="000657DA"/>
    <w:rsid w:val="0007464A"/>
    <w:rsid w:val="00086B91"/>
    <w:rsid w:val="00097821"/>
    <w:rsid w:val="00097D34"/>
    <w:rsid w:val="000A206D"/>
    <w:rsid w:val="000A6985"/>
    <w:rsid w:val="000B586C"/>
    <w:rsid w:val="000D2255"/>
    <w:rsid w:val="000E1280"/>
    <w:rsid w:val="000F1964"/>
    <w:rsid w:val="000F3B78"/>
    <w:rsid w:val="00120828"/>
    <w:rsid w:val="0012261C"/>
    <w:rsid w:val="00135B87"/>
    <w:rsid w:val="00152FF0"/>
    <w:rsid w:val="00155DF3"/>
    <w:rsid w:val="00157375"/>
    <w:rsid w:val="00164A0A"/>
    <w:rsid w:val="001671D7"/>
    <w:rsid w:val="001753DB"/>
    <w:rsid w:val="00176FE8"/>
    <w:rsid w:val="00191AC2"/>
    <w:rsid w:val="001C7304"/>
    <w:rsid w:val="001D10C7"/>
    <w:rsid w:val="001E1D14"/>
    <w:rsid w:val="001E7080"/>
    <w:rsid w:val="00213E0A"/>
    <w:rsid w:val="00224CDE"/>
    <w:rsid w:val="00232D6E"/>
    <w:rsid w:val="002342D8"/>
    <w:rsid w:val="002376A3"/>
    <w:rsid w:val="0024262F"/>
    <w:rsid w:val="002626E5"/>
    <w:rsid w:val="00266184"/>
    <w:rsid w:val="002824D8"/>
    <w:rsid w:val="0028273B"/>
    <w:rsid w:val="00294494"/>
    <w:rsid w:val="0029643F"/>
    <w:rsid w:val="002A408B"/>
    <w:rsid w:val="002B6868"/>
    <w:rsid w:val="002F257A"/>
    <w:rsid w:val="002F7478"/>
    <w:rsid w:val="00301FA0"/>
    <w:rsid w:val="003066C2"/>
    <w:rsid w:val="00312ED9"/>
    <w:rsid w:val="00323C78"/>
    <w:rsid w:val="00334060"/>
    <w:rsid w:val="00334508"/>
    <w:rsid w:val="00347821"/>
    <w:rsid w:val="00367F49"/>
    <w:rsid w:val="00397C67"/>
    <w:rsid w:val="003A41E0"/>
    <w:rsid w:val="003B15CF"/>
    <w:rsid w:val="003B38A8"/>
    <w:rsid w:val="00414E37"/>
    <w:rsid w:val="00417017"/>
    <w:rsid w:val="0043026A"/>
    <w:rsid w:val="004570C3"/>
    <w:rsid w:val="00464C96"/>
    <w:rsid w:val="00465D67"/>
    <w:rsid w:val="004904BB"/>
    <w:rsid w:val="004A0FBE"/>
    <w:rsid w:val="004A4A83"/>
    <w:rsid w:val="004A514A"/>
    <w:rsid w:val="004C3A3A"/>
    <w:rsid w:val="004C4F8B"/>
    <w:rsid w:val="004C62F2"/>
    <w:rsid w:val="004E09C9"/>
    <w:rsid w:val="004E2539"/>
    <w:rsid w:val="00503321"/>
    <w:rsid w:val="00524302"/>
    <w:rsid w:val="00526EF1"/>
    <w:rsid w:val="005614FE"/>
    <w:rsid w:val="00563CE5"/>
    <w:rsid w:val="00571584"/>
    <w:rsid w:val="00577F32"/>
    <w:rsid w:val="00584464"/>
    <w:rsid w:val="00595113"/>
    <w:rsid w:val="005A2D7B"/>
    <w:rsid w:val="005A33C0"/>
    <w:rsid w:val="005C0AEB"/>
    <w:rsid w:val="005C2583"/>
    <w:rsid w:val="005D0EB7"/>
    <w:rsid w:val="005D55D3"/>
    <w:rsid w:val="005D7C15"/>
    <w:rsid w:val="005E2877"/>
    <w:rsid w:val="005F0CC3"/>
    <w:rsid w:val="005F444D"/>
    <w:rsid w:val="00603126"/>
    <w:rsid w:val="0060338A"/>
    <w:rsid w:val="00613316"/>
    <w:rsid w:val="00613396"/>
    <w:rsid w:val="006177D4"/>
    <w:rsid w:val="00621761"/>
    <w:rsid w:val="006230CE"/>
    <w:rsid w:val="00646053"/>
    <w:rsid w:val="0066091A"/>
    <w:rsid w:val="00661093"/>
    <w:rsid w:val="00662148"/>
    <w:rsid w:val="006915EB"/>
    <w:rsid w:val="00695B84"/>
    <w:rsid w:val="006A5CB0"/>
    <w:rsid w:val="006E3C90"/>
    <w:rsid w:val="006E6047"/>
    <w:rsid w:val="006E61EC"/>
    <w:rsid w:val="006F22B1"/>
    <w:rsid w:val="007112EE"/>
    <w:rsid w:val="00725486"/>
    <w:rsid w:val="007430B6"/>
    <w:rsid w:val="007512F6"/>
    <w:rsid w:val="00753477"/>
    <w:rsid w:val="0075652D"/>
    <w:rsid w:val="007800DC"/>
    <w:rsid w:val="00784BB5"/>
    <w:rsid w:val="007937E3"/>
    <w:rsid w:val="007A22B4"/>
    <w:rsid w:val="007A25CB"/>
    <w:rsid w:val="007B3DD3"/>
    <w:rsid w:val="007D1E51"/>
    <w:rsid w:val="007E37D9"/>
    <w:rsid w:val="007E7088"/>
    <w:rsid w:val="00804CAE"/>
    <w:rsid w:val="00807D2F"/>
    <w:rsid w:val="00817338"/>
    <w:rsid w:val="0083697D"/>
    <w:rsid w:val="00840B3E"/>
    <w:rsid w:val="00846B4E"/>
    <w:rsid w:val="008667D2"/>
    <w:rsid w:val="008A41F6"/>
    <w:rsid w:val="008B5CCB"/>
    <w:rsid w:val="008C3341"/>
    <w:rsid w:val="008F46EA"/>
    <w:rsid w:val="0090427D"/>
    <w:rsid w:val="00930C91"/>
    <w:rsid w:val="00946A20"/>
    <w:rsid w:val="009631F6"/>
    <w:rsid w:val="00970FC4"/>
    <w:rsid w:val="009823A0"/>
    <w:rsid w:val="00992EA1"/>
    <w:rsid w:val="009C135F"/>
    <w:rsid w:val="009C7235"/>
    <w:rsid w:val="009D1378"/>
    <w:rsid w:val="009E7A3D"/>
    <w:rsid w:val="00A01EF1"/>
    <w:rsid w:val="00A5411F"/>
    <w:rsid w:val="00A639D1"/>
    <w:rsid w:val="00A65CD2"/>
    <w:rsid w:val="00A869CB"/>
    <w:rsid w:val="00A93E4B"/>
    <w:rsid w:val="00A95C06"/>
    <w:rsid w:val="00AA3F07"/>
    <w:rsid w:val="00AB7E60"/>
    <w:rsid w:val="00AC217B"/>
    <w:rsid w:val="00AC5BFF"/>
    <w:rsid w:val="00AD3D23"/>
    <w:rsid w:val="00AE5509"/>
    <w:rsid w:val="00B03799"/>
    <w:rsid w:val="00B041B7"/>
    <w:rsid w:val="00B10112"/>
    <w:rsid w:val="00B3682A"/>
    <w:rsid w:val="00B36916"/>
    <w:rsid w:val="00B57FCF"/>
    <w:rsid w:val="00B63353"/>
    <w:rsid w:val="00B87A3F"/>
    <w:rsid w:val="00B9226D"/>
    <w:rsid w:val="00BA0BFA"/>
    <w:rsid w:val="00BC67B7"/>
    <w:rsid w:val="00BC79C9"/>
    <w:rsid w:val="00BD0511"/>
    <w:rsid w:val="00BD4E93"/>
    <w:rsid w:val="00BD7624"/>
    <w:rsid w:val="00BF2EC0"/>
    <w:rsid w:val="00C15464"/>
    <w:rsid w:val="00C25C32"/>
    <w:rsid w:val="00C42886"/>
    <w:rsid w:val="00C450FB"/>
    <w:rsid w:val="00C84427"/>
    <w:rsid w:val="00C84A36"/>
    <w:rsid w:val="00C9203D"/>
    <w:rsid w:val="00C95192"/>
    <w:rsid w:val="00CA1BFA"/>
    <w:rsid w:val="00CE1C18"/>
    <w:rsid w:val="00D1344C"/>
    <w:rsid w:val="00D173E5"/>
    <w:rsid w:val="00D2634B"/>
    <w:rsid w:val="00D769CC"/>
    <w:rsid w:val="00D816BB"/>
    <w:rsid w:val="00D81961"/>
    <w:rsid w:val="00D8667E"/>
    <w:rsid w:val="00DA6167"/>
    <w:rsid w:val="00DE68BD"/>
    <w:rsid w:val="00DF0653"/>
    <w:rsid w:val="00E02A25"/>
    <w:rsid w:val="00E10ABD"/>
    <w:rsid w:val="00E17315"/>
    <w:rsid w:val="00E20262"/>
    <w:rsid w:val="00E23736"/>
    <w:rsid w:val="00E53C11"/>
    <w:rsid w:val="00E6041B"/>
    <w:rsid w:val="00E816B4"/>
    <w:rsid w:val="00E97447"/>
    <w:rsid w:val="00EA1986"/>
    <w:rsid w:val="00EA66BF"/>
    <w:rsid w:val="00EB7E26"/>
    <w:rsid w:val="00EE1CEA"/>
    <w:rsid w:val="00EE3679"/>
    <w:rsid w:val="00F05ADE"/>
    <w:rsid w:val="00F1749D"/>
    <w:rsid w:val="00F424E8"/>
    <w:rsid w:val="00F52F38"/>
    <w:rsid w:val="00FA70BB"/>
    <w:rsid w:val="00FC0F88"/>
    <w:rsid w:val="00FE6015"/>
    <w:rsid w:val="00FF12DE"/>
    <w:rsid w:val="00FF3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1B85B"/>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8701824">
      <w:bodyDiv w:val="1"/>
      <w:marLeft w:val="0"/>
      <w:marRight w:val="0"/>
      <w:marTop w:val="0"/>
      <w:marBottom w:val="0"/>
      <w:divBdr>
        <w:top w:val="none" w:sz="0" w:space="0" w:color="auto"/>
        <w:left w:val="none" w:sz="0" w:space="0" w:color="auto"/>
        <w:bottom w:val="none" w:sz="0" w:space="0" w:color="auto"/>
        <w:right w:val="none" w:sz="0" w:space="0" w:color="auto"/>
      </w:divBdr>
    </w:div>
    <w:div w:id="101203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30</Pages>
  <Words>6882</Words>
  <Characters>39234</Characters>
  <Application>Microsoft Office Word</Application>
  <DocSecurity>0</DocSecurity>
  <Lines>326</Lines>
  <Paragraphs>92</Paragraphs>
  <ScaleCrop>false</ScaleCrop>
  <Company>Microsoft</Company>
  <LinksUpToDate>false</LinksUpToDate>
  <CharactersWithSpaces>46024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卫忠 张</cp:lastModifiedBy>
  <cp:revision>141</cp:revision>
  <dcterms:created xsi:type="dcterms:W3CDTF">2021-03-17T03:20:00Z</dcterms:created>
  <dcterms:modified xsi:type="dcterms:W3CDTF">2024-09-03T10:27:00Z</dcterms:modified>
</cp:coreProperties>
</file>