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2110A" w14:textId="77777777" w:rsidR="00E77E8F" w:rsidRDefault="00066DEA" w:rsidP="00CC7FC3">
      <w:pPr>
        <w:spacing w:beforeLines="50" w:before="156" w:afterLines="50" w:after="156" w:line="360" w:lineRule="auto"/>
        <w:jc w:val="left"/>
      </w:pPr>
      <w:r>
        <w:rPr>
          <w:noProof/>
        </w:rPr>
        <w:drawing>
          <wp:inline distT="0" distB="0" distL="0" distR="0" wp14:anchorId="19313F4D" wp14:editId="11561DC1">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6548BA5" w14:textId="77777777" w:rsidR="00E77E8F" w:rsidRPr="00E77E8F" w:rsidRDefault="00E77E8F" w:rsidP="00E77E8F">
      <w:pPr>
        <w:spacing w:line="480" w:lineRule="auto"/>
        <w:rPr>
          <w:rFonts w:ascii="宋体" w:hAnsi="宋体" w:hint="eastAsia"/>
          <w:color w:val="000000"/>
          <w:sz w:val="44"/>
          <w:szCs w:val="20"/>
        </w:rPr>
      </w:pPr>
    </w:p>
    <w:p w14:paraId="647DF8B4"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4FBB0155" w14:textId="77777777" w:rsidR="00E77E8F" w:rsidRPr="00E77E8F" w:rsidRDefault="00E77E8F" w:rsidP="00E77E8F">
      <w:pPr>
        <w:spacing w:line="480" w:lineRule="auto"/>
        <w:rPr>
          <w:rFonts w:ascii="宋体" w:hAnsi="宋体" w:hint="eastAsia"/>
          <w:color w:val="000000"/>
          <w:sz w:val="44"/>
          <w:szCs w:val="20"/>
        </w:rPr>
      </w:pPr>
    </w:p>
    <w:p w14:paraId="542F01F4" w14:textId="01E93849"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E26673" w:rsidRPr="00E26673">
        <w:rPr>
          <w:rFonts w:eastAsia="黑体" w:hint="eastAsia"/>
          <w:sz w:val="44"/>
        </w:rPr>
        <w:t>会计专业虚拟仿真实验</w:t>
      </w:r>
      <w:r w:rsidRPr="00E77E8F">
        <w:rPr>
          <w:rFonts w:eastAsia="黑体" w:hint="eastAsia"/>
          <w:color w:val="000000"/>
          <w:sz w:val="44"/>
        </w:rPr>
        <w:t>》教学大纲</w:t>
      </w:r>
    </w:p>
    <w:p w14:paraId="2A6AD2F2" w14:textId="08B4587E"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656604">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5F2B5791" w14:textId="77777777" w:rsidR="00E77E8F" w:rsidRPr="00E77E8F" w:rsidRDefault="00E77E8F" w:rsidP="00E77E8F">
      <w:pPr>
        <w:spacing w:line="480" w:lineRule="auto"/>
        <w:rPr>
          <w:color w:val="000000"/>
          <w:sz w:val="32"/>
          <w:szCs w:val="20"/>
        </w:rPr>
      </w:pPr>
    </w:p>
    <w:p w14:paraId="1CCB44B9" w14:textId="77777777" w:rsidR="00E77E8F" w:rsidRPr="00E77E8F" w:rsidRDefault="00E77E8F" w:rsidP="00E77E8F">
      <w:pPr>
        <w:spacing w:line="480" w:lineRule="auto"/>
        <w:rPr>
          <w:color w:val="000000"/>
          <w:sz w:val="32"/>
          <w:szCs w:val="20"/>
        </w:rPr>
      </w:pPr>
    </w:p>
    <w:p w14:paraId="3D182807" w14:textId="77777777" w:rsidR="00E77E8F" w:rsidRDefault="00E77E8F" w:rsidP="00E77E8F">
      <w:pPr>
        <w:spacing w:line="480" w:lineRule="auto"/>
        <w:rPr>
          <w:color w:val="000000"/>
          <w:sz w:val="32"/>
          <w:szCs w:val="20"/>
        </w:rPr>
      </w:pPr>
    </w:p>
    <w:p w14:paraId="62C45E92" w14:textId="77777777" w:rsidR="008C64AF" w:rsidRDefault="008C64AF" w:rsidP="00E77E8F">
      <w:pPr>
        <w:spacing w:line="480" w:lineRule="auto"/>
        <w:rPr>
          <w:color w:val="000000"/>
          <w:sz w:val="32"/>
          <w:szCs w:val="20"/>
        </w:rPr>
      </w:pPr>
    </w:p>
    <w:p w14:paraId="226CF290" w14:textId="77777777" w:rsidR="008C64AF" w:rsidRDefault="008C64AF" w:rsidP="00E77E8F">
      <w:pPr>
        <w:spacing w:line="480" w:lineRule="auto"/>
        <w:rPr>
          <w:color w:val="000000"/>
          <w:sz w:val="32"/>
          <w:szCs w:val="20"/>
        </w:rPr>
      </w:pPr>
    </w:p>
    <w:p w14:paraId="48A24AE4" w14:textId="77777777" w:rsidR="008C64AF" w:rsidRPr="00E77E8F" w:rsidRDefault="008C64AF" w:rsidP="00E77E8F">
      <w:pPr>
        <w:spacing w:line="480" w:lineRule="auto"/>
        <w:rPr>
          <w:color w:val="000000"/>
          <w:sz w:val="32"/>
          <w:szCs w:val="20"/>
        </w:rPr>
      </w:pPr>
    </w:p>
    <w:p w14:paraId="151FD8BC" w14:textId="77777777" w:rsidR="00E77E8F" w:rsidRPr="00E77E8F" w:rsidRDefault="00E77E8F" w:rsidP="00E77E8F">
      <w:pPr>
        <w:spacing w:line="480" w:lineRule="auto"/>
        <w:rPr>
          <w:color w:val="000000"/>
          <w:sz w:val="32"/>
          <w:szCs w:val="20"/>
        </w:rPr>
      </w:pPr>
    </w:p>
    <w:p w14:paraId="01CA57DA"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73209AD" w14:textId="77777777" w:rsidTr="000A7C74">
        <w:trPr>
          <w:jc w:val="center"/>
        </w:trPr>
        <w:tc>
          <w:tcPr>
            <w:tcW w:w="2376" w:type="dxa"/>
            <w:shd w:val="clear" w:color="auto" w:fill="auto"/>
            <w:vAlign w:val="bottom"/>
          </w:tcPr>
          <w:p w14:paraId="4A98F879"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9810F3A" w14:textId="3AABE9BC" w:rsidR="002A3B25" w:rsidRPr="000A7C74" w:rsidRDefault="00656604" w:rsidP="000A7C74">
            <w:pPr>
              <w:spacing w:line="480" w:lineRule="auto"/>
              <w:jc w:val="center"/>
              <w:rPr>
                <w:color w:val="000000"/>
                <w:sz w:val="28"/>
              </w:rPr>
            </w:pPr>
            <w:r>
              <w:rPr>
                <w:rFonts w:hint="eastAsia"/>
                <w:color w:val="000000"/>
                <w:sz w:val="28"/>
              </w:rPr>
              <w:t>哈比提·吐斯</w:t>
            </w:r>
            <w:proofErr w:type="gramStart"/>
            <w:r>
              <w:rPr>
                <w:rFonts w:hint="eastAsia"/>
                <w:color w:val="000000"/>
                <w:sz w:val="28"/>
              </w:rPr>
              <w:t>甫</w:t>
            </w:r>
            <w:proofErr w:type="gramEnd"/>
            <w:r>
              <w:rPr>
                <w:rFonts w:hint="eastAsia"/>
                <w:color w:val="000000"/>
                <w:sz w:val="28"/>
              </w:rPr>
              <w:t>汗</w:t>
            </w:r>
          </w:p>
        </w:tc>
      </w:tr>
      <w:tr w:rsidR="002A3B25" w:rsidRPr="000A7C74" w14:paraId="115D6923" w14:textId="77777777" w:rsidTr="000A7C74">
        <w:trPr>
          <w:jc w:val="center"/>
        </w:trPr>
        <w:tc>
          <w:tcPr>
            <w:tcW w:w="2376" w:type="dxa"/>
            <w:shd w:val="clear" w:color="auto" w:fill="auto"/>
            <w:vAlign w:val="bottom"/>
          </w:tcPr>
          <w:p w14:paraId="75A9F102"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38FDEA7" w14:textId="514EC8BF" w:rsidR="002A3B25" w:rsidRPr="000A7C74" w:rsidRDefault="00656604" w:rsidP="000A7C74">
            <w:pPr>
              <w:spacing w:line="480" w:lineRule="auto"/>
              <w:jc w:val="center"/>
              <w:rPr>
                <w:color w:val="000000"/>
                <w:sz w:val="28"/>
              </w:rPr>
            </w:pPr>
            <w:r>
              <w:rPr>
                <w:rFonts w:hint="eastAsia"/>
                <w:color w:val="000000"/>
                <w:sz w:val="28"/>
              </w:rPr>
              <w:t>鞠小玉</w:t>
            </w:r>
          </w:p>
        </w:tc>
      </w:tr>
    </w:tbl>
    <w:p w14:paraId="47972D98" w14:textId="77777777" w:rsidR="0057618A" w:rsidRDefault="0057618A" w:rsidP="0057618A">
      <w:pPr>
        <w:jc w:val="center"/>
        <w:rPr>
          <w:rFonts w:ascii="仿宋" w:eastAsia="仿宋" w:hAnsi="仿宋" w:hint="eastAsia"/>
          <w:color w:val="000000"/>
          <w:sz w:val="28"/>
          <w:u w:val="single"/>
        </w:rPr>
      </w:pPr>
    </w:p>
    <w:p w14:paraId="0DBCFDCF" w14:textId="77777777" w:rsidR="0057618A" w:rsidRDefault="0057618A" w:rsidP="0057618A">
      <w:pPr>
        <w:jc w:val="center"/>
        <w:rPr>
          <w:rFonts w:ascii="仿宋" w:eastAsia="仿宋" w:hAnsi="仿宋" w:hint="eastAsia"/>
          <w:color w:val="000000"/>
          <w:sz w:val="28"/>
          <w:u w:val="single"/>
        </w:rPr>
      </w:pPr>
    </w:p>
    <w:p w14:paraId="461D8A37" w14:textId="7955752C" w:rsidR="00CF6BD6" w:rsidRPr="00005B6C" w:rsidRDefault="0057618A" w:rsidP="00FC30D8">
      <w:pPr>
        <w:jc w:val="center"/>
        <w:rPr>
          <w:rFonts w:ascii="仿宋" w:eastAsia="仿宋" w:hAnsi="仿宋" w:hint="eastAsia"/>
          <w:color w:val="0070C0"/>
        </w:rPr>
      </w:pPr>
      <w:r w:rsidRPr="002B2744">
        <w:rPr>
          <w:rFonts w:ascii="仿宋" w:eastAsia="仿宋" w:hAnsi="仿宋"/>
          <w:color w:val="000000"/>
          <w:sz w:val="28"/>
          <w:u w:val="single"/>
        </w:rPr>
        <w:t>20</w:t>
      </w:r>
      <w:r w:rsidR="00656604">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656604">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764C2B6E"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350626CA" w14:textId="77777777" w:rsidTr="00376F7E">
        <w:trPr>
          <w:trHeight w:val="454"/>
          <w:jc w:val="center"/>
        </w:trPr>
        <w:tc>
          <w:tcPr>
            <w:tcW w:w="1951" w:type="dxa"/>
            <w:vAlign w:val="center"/>
          </w:tcPr>
          <w:p w14:paraId="632B17CA"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73C91E7" w14:textId="0BCAAF5B" w:rsidR="00BA04B1" w:rsidRPr="00CF6BD6" w:rsidRDefault="00E26673" w:rsidP="00376F7E">
            <w:pPr>
              <w:jc w:val="center"/>
              <w:rPr>
                <w:rFonts w:ascii="仿宋" w:eastAsia="仿宋" w:hAnsi="仿宋" w:hint="eastAsia"/>
                <w:color w:val="000000"/>
                <w:sz w:val="24"/>
              </w:rPr>
            </w:pPr>
            <w:r w:rsidRPr="00E26673">
              <w:rPr>
                <w:rFonts w:ascii="仿宋" w:eastAsia="仿宋" w:hAnsi="仿宋"/>
                <w:color w:val="000000"/>
                <w:sz w:val="24"/>
              </w:rPr>
              <w:t>160721P002</w:t>
            </w:r>
          </w:p>
        </w:tc>
        <w:tc>
          <w:tcPr>
            <w:tcW w:w="1446" w:type="dxa"/>
            <w:vAlign w:val="center"/>
          </w:tcPr>
          <w:p w14:paraId="39B60583"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16FE4E15" w14:textId="7B07DBAD" w:rsidR="00BA04B1" w:rsidRPr="00CF6BD6" w:rsidRDefault="005960D1" w:rsidP="00376F7E">
            <w:pPr>
              <w:jc w:val="center"/>
              <w:rPr>
                <w:rFonts w:ascii="仿宋" w:eastAsia="仿宋" w:hAnsi="仿宋" w:hint="eastAsia"/>
                <w:color w:val="000000"/>
                <w:sz w:val="24"/>
              </w:rPr>
            </w:pPr>
            <w:r w:rsidRPr="005960D1">
              <w:rPr>
                <w:rFonts w:ascii="仿宋" w:eastAsia="仿宋" w:hAnsi="仿宋" w:hint="eastAsia"/>
                <w:color w:val="000000"/>
                <w:sz w:val="24"/>
              </w:rPr>
              <w:t>工商管理学院/马克思主义学院</w:t>
            </w:r>
          </w:p>
        </w:tc>
      </w:tr>
      <w:tr w:rsidR="00376F7E" w:rsidRPr="0076273E" w14:paraId="5D43789E" w14:textId="77777777" w:rsidTr="00376F7E">
        <w:trPr>
          <w:trHeight w:val="454"/>
          <w:jc w:val="center"/>
        </w:trPr>
        <w:tc>
          <w:tcPr>
            <w:tcW w:w="1951" w:type="dxa"/>
            <w:vAlign w:val="center"/>
          </w:tcPr>
          <w:p w14:paraId="480ADED6"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64138E35" w14:textId="55CD1E98" w:rsidR="00BA04B1" w:rsidRPr="00CF6BD6" w:rsidRDefault="00E26673" w:rsidP="00376F7E">
            <w:pPr>
              <w:jc w:val="center"/>
              <w:rPr>
                <w:rFonts w:ascii="仿宋" w:eastAsia="仿宋" w:hAnsi="仿宋" w:hint="eastAsia"/>
                <w:color w:val="000000"/>
                <w:sz w:val="24"/>
              </w:rPr>
            </w:pPr>
            <w:r w:rsidRPr="00E26673">
              <w:rPr>
                <w:rFonts w:ascii="仿宋" w:eastAsia="仿宋" w:hAnsi="仿宋" w:hint="eastAsia"/>
                <w:color w:val="000000"/>
                <w:sz w:val="24"/>
              </w:rPr>
              <w:t>会计专业虚拟仿真实验</w:t>
            </w:r>
          </w:p>
        </w:tc>
      </w:tr>
      <w:tr w:rsidR="00376F7E" w:rsidRPr="0076273E" w14:paraId="7EBB40BC" w14:textId="77777777" w:rsidTr="00376F7E">
        <w:trPr>
          <w:trHeight w:val="454"/>
          <w:jc w:val="center"/>
        </w:trPr>
        <w:tc>
          <w:tcPr>
            <w:tcW w:w="1951" w:type="dxa"/>
            <w:vAlign w:val="center"/>
          </w:tcPr>
          <w:p w14:paraId="00773EC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79B06262" w14:textId="63E34A99" w:rsidR="00BA04B1" w:rsidRPr="00CF6BD6" w:rsidRDefault="00E26673" w:rsidP="00376F7E">
            <w:pPr>
              <w:jc w:val="center"/>
              <w:rPr>
                <w:rFonts w:ascii="仿宋" w:eastAsia="仿宋" w:hAnsi="仿宋" w:hint="eastAsia"/>
                <w:color w:val="000000"/>
                <w:sz w:val="24"/>
              </w:rPr>
            </w:pPr>
            <w:r w:rsidRPr="00E26673">
              <w:rPr>
                <w:rFonts w:ascii="仿宋" w:eastAsia="仿宋" w:hAnsi="仿宋"/>
                <w:color w:val="000000"/>
                <w:sz w:val="24"/>
              </w:rPr>
              <w:t>Virtual experiment of Accounting Specialty</w:t>
            </w:r>
          </w:p>
        </w:tc>
      </w:tr>
      <w:tr w:rsidR="00F601DA" w:rsidRPr="0076273E" w14:paraId="68F539F4" w14:textId="77777777" w:rsidTr="00376F7E">
        <w:trPr>
          <w:trHeight w:val="454"/>
          <w:jc w:val="center"/>
        </w:trPr>
        <w:tc>
          <w:tcPr>
            <w:tcW w:w="1951" w:type="dxa"/>
            <w:vAlign w:val="center"/>
          </w:tcPr>
          <w:p w14:paraId="70AF70B1"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2AD92F38" w14:textId="7A98FBB5" w:rsidR="003C5131" w:rsidRPr="005960D1" w:rsidRDefault="003C5131" w:rsidP="005960D1">
            <w:pPr>
              <w:jc w:val="center"/>
              <w:rPr>
                <w:rFonts w:ascii="仿宋" w:eastAsia="仿宋" w:hAnsi="仿宋" w:hint="eastAsia"/>
                <w:color w:val="000000"/>
                <w:sz w:val="24"/>
              </w:rPr>
            </w:pPr>
            <w:r w:rsidRPr="005960D1">
              <w:rPr>
                <w:rFonts w:ascii="仿宋" w:eastAsia="仿宋" w:hAnsi="仿宋" w:hint="eastAsia"/>
                <w:color w:val="000000"/>
                <w:sz w:val="24"/>
              </w:rPr>
              <w:t>专业课：</w:t>
            </w:r>
            <w:r w:rsidR="005960D1" w:rsidRPr="005960D1">
              <w:rPr>
                <w:rFonts w:ascii="仿宋" w:eastAsia="仿宋" w:hAnsi="仿宋" w:hint="eastAsia"/>
                <w:color w:val="000000"/>
                <w:sz w:val="24"/>
              </w:rPr>
              <w:t>会计学</w:t>
            </w:r>
            <w:r w:rsidRPr="005960D1">
              <w:rPr>
                <w:rFonts w:ascii="仿宋" w:eastAsia="仿宋" w:hAnsi="仿宋" w:hint="eastAsia"/>
                <w:color w:val="000000"/>
                <w:sz w:val="24"/>
              </w:rPr>
              <w:t>专业必修课</w:t>
            </w:r>
          </w:p>
        </w:tc>
      </w:tr>
      <w:tr w:rsidR="00376F7E" w:rsidRPr="0076273E" w14:paraId="29B86AAA" w14:textId="77777777" w:rsidTr="00376F7E">
        <w:trPr>
          <w:trHeight w:val="454"/>
          <w:jc w:val="center"/>
        </w:trPr>
        <w:tc>
          <w:tcPr>
            <w:tcW w:w="1951" w:type="dxa"/>
            <w:vAlign w:val="center"/>
          </w:tcPr>
          <w:p w14:paraId="22BD31D7"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F2DC3AC" w14:textId="0CB42D87" w:rsidR="00BA04B1" w:rsidRPr="00364883" w:rsidRDefault="005960D1" w:rsidP="005960D1">
            <w:pPr>
              <w:jc w:val="center"/>
              <w:rPr>
                <w:rFonts w:ascii="仿宋" w:eastAsia="仿宋" w:hAnsi="仿宋" w:hint="eastAsia"/>
                <w:color w:val="0070C0"/>
                <w:sz w:val="24"/>
              </w:rPr>
            </w:pPr>
            <w:r w:rsidRPr="005960D1">
              <w:rPr>
                <w:rFonts w:ascii="仿宋" w:eastAsia="仿宋" w:hAnsi="仿宋" w:hint="eastAsia"/>
                <w:color w:val="000000"/>
                <w:sz w:val="24"/>
              </w:rPr>
              <w:t>会计学</w:t>
            </w:r>
          </w:p>
        </w:tc>
      </w:tr>
      <w:tr w:rsidR="00376F7E" w:rsidRPr="0076273E" w14:paraId="56AB35A8" w14:textId="77777777" w:rsidTr="004136C2">
        <w:trPr>
          <w:trHeight w:val="454"/>
          <w:jc w:val="center"/>
        </w:trPr>
        <w:tc>
          <w:tcPr>
            <w:tcW w:w="1951" w:type="dxa"/>
            <w:vAlign w:val="center"/>
          </w:tcPr>
          <w:p w14:paraId="22E0B2AF"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1339C86" w14:textId="61482D33"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14:paraId="540875F4"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3A1F119" w14:textId="3726001E" w:rsidR="00BA04B1" w:rsidRPr="00CF6BD6" w:rsidRDefault="00E26673" w:rsidP="00376F7E">
            <w:pPr>
              <w:jc w:val="center"/>
              <w:rPr>
                <w:rFonts w:ascii="仿宋" w:eastAsia="仿宋" w:hAnsi="仿宋" w:hint="eastAsia"/>
                <w:color w:val="000000"/>
                <w:sz w:val="24"/>
              </w:rPr>
            </w:pPr>
            <w:r>
              <w:rPr>
                <w:rFonts w:ascii="仿宋" w:eastAsia="仿宋" w:hAnsi="仿宋"/>
                <w:color w:val="000000"/>
                <w:sz w:val="24"/>
              </w:rPr>
              <w:t>3</w:t>
            </w:r>
            <w:r>
              <w:rPr>
                <w:rFonts w:ascii="仿宋" w:eastAsia="仿宋" w:hAnsi="仿宋" w:hint="eastAsia"/>
                <w:color w:val="000000"/>
                <w:sz w:val="24"/>
              </w:rPr>
              <w:t>周</w:t>
            </w:r>
          </w:p>
        </w:tc>
      </w:tr>
      <w:tr w:rsidR="00376F7E" w:rsidRPr="0076273E" w14:paraId="61AB7F07" w14:textId="77777777" w:rsidTr="004136C2">
        <w:trPr>
          <w:trHeight w:val="454"/>
          <w:jc w:val="center"/>
        </w:trPr>
        <w:tc>
          <w:tcPr>
            <w:tcW w:w="1951" w:type="dxa"/>
            <w:vAlign w:val="center"/>
          </w:tcPr>
          <w:p w14:paraId="01364540"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1A0B6C36" w14:textId="00FC9C31" w:rsidR="00BA04B1" w:rsidRPr="00CF6BD6" w:rsidRDefault="00E26673"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434323CB"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01C0EF5D" w14:textId="1ABA49FE" w:rsidR="00BA04B1" w:rsidRPr="00CF6BD6" w:rsidRDefault="00E26673" w:rsidP="00376F7E">
            <w:pPr>
              <w:jc w:val="center"/>
              <w:rPr>
                <w:rFonts w:ascii="仿宋" w:eastAsia="仿宋" w:hAnsi="仿宋" w:hint="eastAsia"/>
                <w:color w:val="000000"/>
                <w:sz w:val="24"/>
              </w:rPr>
            </w:pPr>
            <w:r>
              <w:rPr>
                <w:rFonts w:ascii="仿宋" w:eastAsia="仿宋" w:hAnsi="仿宋"/>
                <w:color w:val="000000"/>
                <w:sz w:val="24"/>
              </w:rPr>
              <w:t>3</w:t>
            </w:r>
            <w:r>
              <w:rPr>
                <w:rFonts w:ascii="仿宋" w:eastAsia="仿宋" w:hAnsi="仿宋" w:hint="eastAsia"/>
                <w:color w:val="000000"/>
                <w:sz w:val="24"/>
              </w:rPr>
              <w:t>周</w:t>
            </w:r>
          </w:p>
        </w:tc>
      </w:tr>
      <w:tr w:rsidR="00376F7E" w:rsidRPr="0076273E" w14:paraId="23BC6756" w14:textId="77777777" w:rsidTr="004136C2">
        <w:trPr>
          <w:trHeight w:val="454"/>
          <w:jc w:val="center"/>
        </w:trPr>
        <w:tc>
          <w:tcPr>
            <w:tcW w:w="1951" w:type="dxa"/>
            <w:vAlign w:val="center"/>
          </w:tcPr>
          <w:p w14:paraId="0B350AE3"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0CEF5AB1" w14:textId="0DBA2E85"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557702EE"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51B83B01" w14:textId="3A976548"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7D4B2252" w14:textId="77777777" w:rsidTr="00376F7E">
        <w:trPr>
          <w:trHeight w:val="454"/>
          <w:jc w:val="center"/>
        </w:trPr>
        <w:tc>
          <w:tcPr>
            <w:tcW w:w="1951" w:type="dxa"/>
            <w:vAlign w:val="center"/>
          </w:tcPr>
          <w:p w14:paraId="0DD51D25"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43CBD22F" w14:textId="5130D0CC" w:rsidR="008715C3" w:rsidRPr="00CF6BD6" w:rsidRDefault="00E26673" w:rsidP="00376F7E">
            <w:pPr>
              <w:jc w:val="center"/>
              <w:rPr>
                <w:rFonts w:ascii="仿宋" w:eastAsia="仿宋" w:hAnsi="仿宋" w:hint="eastAsia"/>
                <w:color w:val="000000"/>
                <w:sz w:val="24"/>
              </w:rPr>
            </w:pPr>
            <w:r w:rsidRPr="00E26673">
              <w:rPr>
                <w:rFonts w:ascii="仿宋" w:eastAsia="仿宋" w:hAnsi="仿宋" w:hint="eastAsia"/>
                <w:color w:val="000000"/>
                <w:sz w:val="24"/>
              </w:rPr>
              <w:t>会计学原理，财务会计，财务报表分析，高级财务会计，财务管理</w:t>
            </w:r>
          </w:p>
        </w:tc>
      </w:tr>
    </w:tbl>
    <w:p w14:paraId="4670AE68"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4334CD03" w14:textId="77777777" w:rsidR="00E26673" w:rsidRDefault="00E26673" w:rsidP="00CF6BD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E26673">
        <w:rPr>
          <w:rFonts w:ascii="仿宋" w:eastAsia="仿宋" w:hAnsi="仿宋" w:hint="eastAsia"/>
          <w:sz w:val="24"/>
        </w:rPr>
        <w:t>《会计专业虚拟仿真实验》是我校实践教学特色课程之一，该课程是会计学生专业实践课程之一，是会计学毕业年级必修课程。本课程将从研讨企业会计准则出发，使学生初步掌握企业会计准则总体全貌，旨在培养学生的会计思维、促进学生对财务数字背后准则的认识，掌握观察和分析企业年报的正确方法和提高发现问题的能力，为培养学生综合能力打下坚实的基础。</w:t>
      </w:r>
    </w:p>
    <w:p w14:paraId="7E1B13D8" w14:textId="61DF00F6"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62F8B393"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4C5B68A7" w14:textId="2DA65743" w:rsidR="00CC7ECA" w:rsidRDefault="00CC7ECA" w:rsidP="00CC7ECA">
      <w:pPr>
        <w:spacing w:line="360" w:lineRule="auto"/>
        <w:ind w:firstLineChars="200" w:firstLine="482"/>
        <w:rPr>
          <w:rFonts w:ascii="仿宋" w:eastAsia="仿宋" w:hAnsi="仿宋" w:hint="eastAsia"/>
          <w:b/>
          <w:color w:val="000000"/>
          <w:sz w:val="24"/>
        </w:rPr>
      </w:pPr>
      <w:r w:rsidRPr="001440A7">
        <w:rPr>
          <w:rFonts w:ascii="仿宋" w:eastAsia="仿宋" w:hAnsi="仿宋"/>
          <w:b/>
          <w:color w:val="000000"/>
          <w:sz w:val="24"/>
        </w:rPr>
        <w:t>课程目标</w:t>
      </w:r>
      <w:r>
        <w:rPr>
          <w:rFonts w:ascii="仿宋" w:eastAsia="仿宋" w:hAnsi="仿宋"/>
          <w:b/>
          <w:color w:val="000000"/>
          <w:sz w:val="24"/>
        </w:rPr>
        <w:t>1</w:t>
      </w:r>
      <w:r w:rsidRPr="001440A7">
        <w:rPr>
          <w:rFonts w:ascii="仿宋" w:eastAsia="仿宋" w:hAnsi="仿宋"/>
          <w:b/>
          <w:color w:val="000000"/>
          <w:sz w:val="24"/>
        </w:rPr>
        <w:t>:</w:t>
      </w:r>
      <w:bookmarkStart w:id="1" w:name="_Hlk167875067"/>
    </w:p>
    <w:p w14:paraId="13A8C35C" w14:textId="44304EA3" w:rsidR="00CC7ECA" w:rsidRPr="00CC7ECA" w:rsidRDefault="00CC7ECA" w:rsidP="00CC7ECA">
      <w:pPr>
        <w:spacing w:line="360" w:lineRule="auto"/>
        <w:ind w:firstLineChars="200" w:firstLine="480"/>
        <w:rPr>
          <w:rFonts w:ascii="仿宋" w:eastAsia="仿宋" w:hAnsi="仿宋" w:hint="eastAsia"/>
          <w:bCs/>
          <w:sz w:val="24"/>
        </w:rPr>
      </w:pPr>
      <w:r w:rsidRPr="001440A7">
        <w:rPr>
          <w:rFonts w:ascii="仿宋" w:eastAsia="仿宋" w:hAnsi="仿宋"/>
          <w:bCs/>
          <w:sz w:val="24"/>
        </w:rPr>
        <w:t>强化</w:t>
      </w:r>
      <w:proofErr w:type="gramStart"/>
      <w:r w:rsidRPr="001440A7">
        <w:rPr>
          <w:rFonts w:ascii="仿宋" w:eastAsia="仿宋" w:hAnsi="仿宋"/>
          <w:bCs/>
          <w:sz w:val="24"/>
        </w:rPr>
        <w:t>课程思政教育</w:t>
      </w:r>
      <w:proofErr w:type="gramEnd"/>
      <w:r w:rsidRPr="001440A7">
        <w:rPr>
          <w:rFonts w:ascii="仿宋" w:eastAsia="仿宋" w:hAnsi="仿宋"/>
          <w:bCs/>
          <w:sz w:val="24"/>
        </w:rPr>
        <w:t>，通过</w:t>
      </w:r>
      <w:r w:rsidR="00E26673">
        <w:rPr>
          <w:rFonts w:ascii="仿宋" w:eastAsia="仿宋" w:hAnsi="仿宋" w:hint="eastAsia"/>
          <w:bCs/>
          <w:sz w:val="24"/>
        </w:rPr>
        <w:t>课程</w:t>
      </w:r>
      <w:r w:rsidR="0026234E">
        <w:rPr>
          <w:rFonts w:ascii="仿宋" w:eastAsia="仿宋" w:hAnsi="仿宋" w:hint="eastAsia"/>
          <w:bCs/>
          <w:sz w:val="24"/>
        </w:rPr>
        <w:t>实践</w:t>
      </w:r>
      <w:r w:rsidRPr="001440A7">
        <w:rPr>
          <w:rFonts w:ascii="仿宋" w:eastAsia="仿宋" w:hAnsi="仿宋"/>
          <w:bCs/>
          <w:sz w:val="24"/>
        </w:rPr>
        <w:t>，培养学生的职业道德和社会责任感。</w:t>
      </w:r>
      <w:bookmarkEnd w:id="1"/>
    </w:p>
    <w:p w14:paraId="30F2B76D" w14:textId="60DB047D" w:rsidR="001440A7" w:rsidRDefault="001440A7" w:rsidP="001440A7">
      <w:pPr>
        <w:spacing w:line="360" w:lineRule="auto"/>
        <w:ind w:firstLineChars="200" w:firstLine="482"/>
      </w:pPr>
      <w:r w:rsidRPr="001440A7">
        <w:rPr>
          <w:rFonts w:ascii="仿宋" w:eastAsia="仿宋" w:hAnsi="仿宋"/>
          <w:b/>
          <w:color w:val="000000"/>
          <w:sz w:val="24"/>
        </w:rPr>
        <w:t>课程目标</w:t>
      </w:r>
      <w:r w:rsidR="00CC7ECA">
        <w:rPr>
          <w:rFonts w:ascii="仿宋" w:eastAsia="仿宋" w:hAnsi="仿宋"/>
          <w:b/>
          <w:color w:val="000000"/>
          <w:sz w:val="24"/>
        </w:rPr>
        <w:t>2</w:t>
      </w:r>
      <w:r w:rsidRPr="001440A7">
        <w:rPr>
          <w:rFonts w:ascii="仿宋" w:eastAsia="仿宋" w:hAnsi="仿宋"/>
          <w:b/>
          <w:color w:val="000000"/>
          <w:sz w:val="24"/>
        </w:rPr>
        <w:t>:</w:t>
      </w:r>
    </w:p>
    <w:p w14:paraId="025694D3" w14:textId="1208D22E" w:rsidR="001440A7" w:rsidRPr="001440A7" w:rsidRDefault="0030403D" w:rsidP="001440A7">
      <w:pPr>
        <w:spacing w:line="360" w:lineRule="auto"/>
        <w:ind w:firstLineChars="200" w:firstLine="480"/>
        <w:rPr>
          <w:rFonts w:ascii="仿宋" w:eastAsia="仿宋" w:hAnsi="仿宋" w:hint="eastAsia"/>
          <w:bCs/>
          <w:sz w:val="24"/>
        </w:rPr>
      </w:pPr>
      <w:r w:rsidRPr="00E26673">
        <w:rPr>
          <w:rFonts w:ascii="仿宋" w:eastAsia="仿宋" w:hAnsi="仿宋" w:hint="eastAsia"/>
          <w:sz w:val="24"/>
        </w:rPr>
        <w:t>掌握观察和分析企业年报的正确方法</w:t>
      </w:r>
      <w:r>
        <w:rPr>
          <w:rFonts w:ascii="仿宋" w:eastAsia="仿宋" w:hAnsi="仿宋" w:hint="eastAsia"/>
          <w:sz w:val="24"/>
        </w:rPr>
        <w:t>，</w:t>
      </w:r>
      <w:r w:rsidR="0026234E" w:rsidRPr="0026234E">
        <w:rPr>
          <w:rFonts w:ascii="仿宋" w:eastAsia="仿宋" w:hAnsi="仿宋" w:hint="eastAsia"/>
          <w:bCs/>
          <w:sz w:val="24"/>
        </w:rPr>
        <w:t>培养学生的会计思维、促进学生对财务数字背后准则的认识</w:t>
      </w:r>
      <w:r w:rsidR="001440A7" w:rsidRPr="001440A7">
        <w:rPr>
          <w:rFonts w:ascii="仿宋" w:eastAsia="仿宋" w:hAnsi="仿宋"/>
          <w:bCs/>
          <w:sz w:val="24"/>
        </w:rPr>
        <w:t>。</w:t>
      </w:r>
    </w:p>
    <w:p w14:paraId="6B1C2756" w14:textId="63BF3E12" w:rsidR="001440A7" w:rsidRDefault="001440A7" w:rsidP="001440A7">
      <w:pPr>
        <w:spacing w:line="360" w:lineRule="auto"/>
        <w:ind w:firstLineChars="200" w:firstLine="482"/>
        <w:rPr>
          <w:rFonts w:ascii="仿宋" w:eastAsia="仿宋" w:hAnsi="仿宋" w:hint="eastAsia"/>
          <w:b/>
          <w:color w:val="000000"/>
          <w:sz w:val="24"/>
        </w:rPr>
      </w:pPr>
      <w:r w:rsidRPr="001440A7">
        <w:rPr>
          <w:rFonts w:ascii="仿宋" w:eastAsia="仿宋" w:hAnsi="仿宋"/>
          <w:b/>
          <w:color w:val="000000"/>
          <w:sz w:val="24"/>
        </w:rPr>
        <w:t>课程目标</w:t>
      </w:r>
      <w:r w:rsidR="00CC7ECA">
        <w:rPr>
          <w:rFonts w:ascii="仿宋" w:eastAsia="仿宋" w:hAnsi="仿宋"/>
          <w:b/>
          <w:color w:val="000000"/>
          <w:sz w:val="24"/>
        </w:rPr>
        <w:t>3</w:t>
      </w:r>
      <w:r w:rsidRPr="001440A7">
        <w:rPr>
          <w:rFonts w:ascii="仿宋" w:eastAsia="仿宋" w:hAnsi="仿宋"/>
          <w:b/>
          <w:color w:val="000000"/>
          <w:sz w:val="24"/>
        </w:rPr>
        <w:t>:</w:t>
      </w:r>
    </w:p>
    <w:p w14:paraId="4E981B99" w14:textId="74DF9C8A" w:rsidR="001440A7" w:rsidRPr="001440A7" w:rsidRDefault="007346ED" w:rsidP="0030403D">
      <w:pPr>
        <w:spacing w:line="360" w:lineRule="auto"/>
        <w:ind w:firstLineChars="200" w:firstLine="480"/>
        <w:rPr>
          <w:rFonts w:ascii="仿宋" w:eastAsia="仿宋" w:hAnsi="仿宋" w:hint="eastAsia"/>
          <w:bCs/>
          <w:sz w:val="24"/>
        </w:rPr>
      </w:pPr>
      <w:r w:rsidRPr="001440A7">
        <w:rPr>
          <w:rFonts w:ascii="仿宋" w:eastAsia="仿宋" w:hAnsi="仿宋"/>
          <w:bCs/>
          <w:sz w:val="24"/>
        </w:rPr>
        <w:t>通过</w:t>
      </w:r>
      <w:r w:rsidR="0030403D">
        <w:rPr>
          <w:rFonts w:ascii="仿宋" w:eastAsia="仿宋" w:hAnsi="仿宋" w:hint="eastAsia"/>
          <w:bCs/>
          <w:sz w:val="24"/>
        </w:rPr>
        <w:t>实训</w:t>
      </w:r>
      <w:r>
        <w:rPr>
          <w:rFonts w:ascii="仿宋" w:eastAsia="仿宋" w:hAnsi="仿宋" w:hint="eastAsia"/>
          <w:bCs/>
          <w:sz w:val="24"/>
        </w:rPr>
        <w:t>，</w:t>
      </w:r>
      <w:r w:rsidR="0030403D" w:rsidRPr="0030403D">
        <w:rPr>
          <w:rFonts w:ascii="仿宋" w:eastAsia="仿宋" w:hAnsi="仿宋" w:hint="eastAsia"/>
          <w:bCs/>
          <w:sz w:val="24"/>
        </w:rPr>
        <w:t>培养</w:t>
      </w:r>
      <w:r w:rsidR="0030403D">
        <w:rPr>
          <w:rFonts w:ascii="仿宋" w:eastAsia="仿宋" w:hAnsi="仿宋" w:hint="eastAsia"/>
          <w:bCs/>
          <w:sz w:val="24"/>
        </w:rPr>
        <w:t>学生以</w:t>
      </w:r>
      <w:r w:rsidR="0030403D" w:rsidRPr="0030403D">
        <w:rPr>
          <w:rFonts w:ascii="仿宋" w:eastAsia="仿宋" w:hAnsi="仿宋" w:hint="eastAsia"/>
          <w:bCs/>
          <w:sz w:val="24"/>
        </w:rPr>
        <w:t>会计职业综合判断能力</w:t>
      </w:r>
      <w:r w:rsidR="0030403D">
        <w:rPr>
          <w:rFonts w:ascii="仿宋" w:eastAsia="仿宋" w:hAnsi="仿宋" w:hint="eastAsia"/>
          <w:bCs/>
          <w:sz w:val="24"/>
        </w:rPr>
        <w:t>为核心的综合能力，</w:t>
      </w:r>
      <w:r w:rsidR="0030403D" w:rsidRPr="0030403D">
        <w:rPr>
          <w:rFonts w:ascii="仿宋" w:eastAsia="仿宋" w:hAnsi="仿宋" w:hint="eastAsia"/>
          <w:bCs/>
          <w:sz w:val="24"/>
        </w:rPr>
        <w:t>提高</w:t>
      </w:r>
      <w:r w:rsidR="0030403D">
        <w:rPr>
          <w:rFonts w:ascii="仿宋" w:eastAsia="仿宋" w:hAnsi="仿宋" w:hint="eastAsia"/>
          <w:bCs/>
          <w:sz w:val="24"/>
        </w:rPr>
        <w:t>其</w:t>
      </w:r>
      <w:r w:rsidR="0030403D" w:rsidRPr="0030403D">
        <w:rPr>
          <w:rFonts w:ascii="仿宋" w:eastAsia="仿宋" w:hAnsi="仿宋" w:hint="eastAsia"/>
          <w:bCs/>
          <w:sz w:val="24"/>
        </w:rPr>
        <w:t>自</w:t>
      </w:r>
      <w:r w:rsidR="0030403D" w:rsidRPr="0030403D">
        <w:rPr>
          <w:rFonts w:ascii="仿宋" w:eastAsia="仿宋" w:hAnsi="仿宋" w:hint="eastAsia"/>
          <w:bCs/>
          <w:sz w:val="24"/>
        </w:rPr>
        <w:lastRenderedPageBreak/>
        <w:t>主学习能力、实践能力和创新能力</w:t>
      </w:r>
      <w:r w:rsidR="001440A7" w:rsidRPr="001440A7">
        <w:rPr>
          <w:rFonts w:ascii="仿宋" w:eastAsia="仿宋" w:hAnsi="仿宋"/>
          <w:bCs/>
          <w:sz w:val="24"/>
        </w:rPr>
        <w:t>。</w:t>
      </w:r>
    </w:p>
    <w:p w14:paraId="054BB666"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61AF73EC" w14:textId="77777777" w:rsidTr="00755C86">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4A12937"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75B70BBA"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0A49DC3B"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4E926813"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22A368FE" w14:textId="77777777" w:rsidTr="00755C86">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22FF0877" w14:textId="7C01BEE8" w:rsidR="00A96A5E" w:rsidRPr="00515581" w:rsidRDefault="00A96A5E" w:rsidP="00755C86">
            <w:pPr>
              <w:widowControl/>
              <w:spacing w:line="276" w:lineRule="auto"/>
              <w:rPr>
                <w:rFonts w:ascii="仿宋" w:eastAsia="仿宋" w:hAnsi="仿宋" w:hint="eastAsia"/>
                <w:color w:val="0070C0"/>
                <w:sz w:val="24"/>
              </w:rPr>
            </w:pPr>
            <w:r w:rsidRPr="00A96A5E">
              <w:rPr>
                <w:rFonts w:ascii="仿宋" w:eastAsia="仿宋" w:hAnsi="仿宋" w:hint="eastAsia"/>
                <w:b/>
                <w:bCs/>
                <w:sz w:val="24"/>
              </w:rPr>
              <w:t>毕业要求1：</w:t>
            </w:r>
            <w:r w:rsidR="00515581" w:rsidRPr="00515581">
              <w:rPr>
                <w:rFonts w:ascii="仿宋" w:eastAsia="仿宋" w:hAnsi="仿宋" w:hint="eastAsia"/>
                <w:sz w:val="24"/>
              </w:rPr>
              <w:t>具备人文和科学素质、知识和能力，具有良好的道德修养与社会责任感，具有健康的体魄和心理素质，具有较强的语言与文字沟通能力，具备终身学习</w:t>
            </w:r>
          </w:p>
        </w:tc>
        <w:tc>
          <w:tcPr>
            <w:tcW w:w="1413" w:type="pct"/>
            <w:tcBorders>
              <w:top w:val="single" w:sz="4" w:space="0" w:color="auto"/>
              <w:left w:val="nil"/>
              <w:bottom w:val="single" w:sz="4" w:space="0" w:color="auto"/>
              <w:right w:val="single" w:sz="4" w:space="0" w:color="auto"/>
            </w:tcBorders>
            <w:vAlign w:val="center"/>
          </w:tcPr>
          <w:p w14:paraId="63B031B7" w14:textId="156E5061" w:rsidR="00515581" w:rsidRPr="00515581" w:rsidRDefault="0096382D" w:rsidP="00755C86">
            <w:pPr>
              <w:spacing w:line="276" w:lineRule="auto"/>
              <w:rPr>
                <w:rFonts w:ascii="仿宋" w:eastAsia="仿宋" w:hAnsi="仿宋" w:hint="eastAsia"/>
                <w:sz w:val="24"/>
              </w:rPr>
            </w:pPr>
            <w:r>
              <w:rPr>
                <w:rFonts w:ascii="仿宋" w:eastAsia="仿宋" w:hAnsi="仿宋"/>
                <w:b/>
                <w:bCs/>
                <w:sz w:val="24"/>
              </w:rPr>
              <w:t>观测点</w:t>
            </w:r>
            <w:r w:rsidR="00A96A5E" w:rsidRPr="00A96A5E">
              <w:rPr>
                <w:rFonts w:ascii="仿宋" w:eastAsia="仿宋" w:hAnsi="仿宋"/>
                <w:b/>
                <w:bCs/>
                <w:sz w:val="24"/>
              </w:rPr>
              <w:t>1-</w:t>
            </w:r>
            <w:r w:rsidR="00515581">
              <w:rPr>
                <w:rFonts w:ascii="仿宋" w:eastAsia="仿宋" w:hAnsi="仿宋"/>
                <w:b/>
                <w:bCs/>
                <w:sz w:val="24"/>
              </w:rPr>
              <w:t>3</w:t>
            </w:r>
            <w:r w:rsidR="00A96A5E" w:rsidRPr="00A96A5E">
              <w:rPr>
                <w:rFonts w:ascii="仿宋" w:eastAsia="仿宋" w:hAnsi="仿宋" w:hint="eastAsia"/>
                <w:b/>
                <w:bCs/>
                <w:sz w:val="24"/>
              </w:rPr>
              <w:t>：</w:t>
            </w:r>
            <w:r w:rsidR="00515581" w:rsidRPr="00515581">
              <w:rPr>
                <w:rFonts w:ascii="仿宋" w:eastAsia="仿宋" w:hAnsi="仿宋" w:hint="eastAsia"/>
                <w:sz w:val="24"/>
              </w:rPr>
              <w:t>理解职业道德与学术诚信的含义及意义，培养职业使命感与社会责任感。认识自我，了解职业，树立积极</w:t>
            </w:r>
          </w:p>
          <w:p w14:paraId="2CF48E01" w14:textId="6F769309" w:rsidR="00A96A5E" w:rsidRPr="00A96A5E" w:rsidRDefault="00515581" w:rsidP="00755C86">
            <w:pPr>
              <w:spacing w:line="276" w:lineRule="auto"/>
              <w:rPr>
                <w:rFonts w:ascii="仿宋" w:eastAsia="仿宋" w:hAnsi="仿宋" w:hint="eastAsia"/>
                <w:color w:val="0070C0"/>
                <w:sz w:val="24"/>
              </w:rPr>
            </w:pPr>
            <w:r w:rsidRPr="00515581">
              <w:rPr>
                <w:rFonts w:ascii="仿宋" w:eastAsia="仿宋" w:hAnsi="仿宋" w:hint="eastAsia"/>
                <w:sz w:val="24"/>
              </w:rPr>
              <w:t>正确的职业观，促使学生理性地规划未来发展，进而促进学生的全面发展和终身发展；</w:t>
            </w:r>
          </w:p>
        </w:tc>
        <w:tc>
          <w:tcPr>
            <w:tcW w:w="1249" w:type="pct"/>
            <w:tcBorders>
              <w:top w:val="single" w:sz="4" w:space="0" w:color="auto"/>
              <w:left w:val="nil"/>
              <w:bottom w:val="single" w:sz="4" w:space="0" w:color="auto"/>
              <w:right w:val="single" w:sz="4" w:space="0" w:color="auto"/>
            </w:tcBorders>
            <w:vAlign w:val="center"/>
          </w:tcPr>
          <w:p w14:paraId="3CF88EDC" w14:textId="77777777"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268D673D"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19BE566B" w14:textId="56E6909B" w:rsidR="00A96A5E" w:rsidRPr="00A96A5E" w:rsidRDefault="00755C86" w:rsidP="00755C86">
            <w:pPr>
              <w:spacing w:line="276" w:lineRule="auto"/>
              <w:ind w:left="360"/>
              <w:rPr>
                <w:rFonts w:ascii="仿宋" w:eastAsia="仿宋" w:hAnsi="仿宋" w:hint="eastAsia"/>
                <w:color w:val="000000"/>
                <w:sz w:val="24"/>
              </w:rPr>
            </w:pPr>
            <w:r w:rsidRPr="00755C86">
              <w:rPr>
                <w:rFonts w:ascii="仿宋" w:eastAsia="仿宋" w:hAnsi="仿宋" w:hint="eastAsia"/>
                <w:sz w:val="22"/>
                <w:szCs w:val="22"/>
                <w:lang w:val="x-none"/>
              </w:rPr>
              <w:sym w:font="Wingdings 2" w:char="F052"/>
            </w:r>
            <w:r>
              <w:rPr>
                <w:rFonts w:ascii="仿宋" w:eastAsia="仿宋" w:hAnsi="仿宋"/>
                <w:color w:val="000000"/>
                <w:sz w:val="24"/>
              </w:rPr>
              <w:t xml:space="preserve"> </w:t>
            </w:r>
            <w:r w:rsidR="00233F6C">
              <w:rPr>
                <w:rFonts w:ascii="仿宋" w:eastAsia="仿宋" w:hAnsi="仿宋"/>
                <w:color w:val="000000"/>
                <w:sz w:val="24"/>
              </w:rPr>
              <w:t xml:space="preserve"> </w:t>
            </w:r>
            <w:r w:rsidR="00A96A5E" w:rsidRPr="00A96A5E">
              <w:rPr>
                <w:rFonts w:ascii="仿宋" w:eastAsia="仿宋" w:hAnsi="仿宋" w:hint="eastAsia"/>
                <w:color w:val="000000"/>
                <w:sz w:val="24"/>
              </w:rPr>
              <w:t>M</w:t>
            </w:r>
          </w:p>
          <w:p w14:paraId="360616BF"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5E6EAB6B" w14:textId="77777777" w:rsidTr="00755C86">
        <w:trPr>
          <w:trHeight w:val="690"/>
          <w:jc w:val="center"/>
        </w:trPr>
        <w:tc>
          <w:tcPr>
            <w:tcW w:w="1478" w:type="pct"/>
            <w:tcBorders>
              <w:top w:val="single" w:sz="4" w:space="0" w:color="auto"/>
              <w:left w:val="single" w:sz="4" w:space="0" w:color="auto"/>
              <w:bottom w:val="single" w:sz="4" w:space="0" w:color="auto"/>
              <w:right w:val="single" w:sz="4" w:space="0" w:color="auto"/>
            </w:tcBorders>
          </w:tcPr>
          <w:p w14:paraId="71FF9650" w14:textId="0F3CAE1F" w:rsidR="00A96A5E" w:rsidRPr="00A96A5E" w:rsidRDefault="00A96A5E" w:rsidP="00755C86">
            <w:pPr>
              <w:widowControl/>
              <w:spacing w:line="276" w:lineRule="auto"/>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w:t>
            </w:r>
            <w:r w:rsidR="00515581">
              <w:rPr>
                <w:rFonts w:ascii="仿宋" w:eastAsia="仿宋" w:hAnsi="仿宋"/>
                <w:b/>
                <w:bCs/>
                <w:color w:val="000000"/>
                <w:kern w:val="0"/>
                <w:sz w:val="24"/>
              </w:rPr>
              <w:t>4</w:t>
            </w:r>
            <w:r w:rsidRPr="00A96A5E">
              <w:rPr>
                <w:rFonts w:ascii="仿宋" w:eastAsia="仿宋" w:hAnsi="仿宋" w:hint="eastAsia"/>
                <w:b/>
                <w:bCs/>
                <w:color w:val="000000"/>
                <w:kern w:val="0"/>
                <w:sz w:val="24"/>
              </w:rPr>
              <w:t>：</w:t>
            </w:r>
            <w:r w:rsidR="00515581" w:rsidRPr="00515581">
              <w:rPr>
                <w:rFonts w:ascii="仿宋" w:eastAsia="仿宋" w:hAnsi="仿宋"/>
                <w:sz w:val="24"/>
              </w:rPr>
              <w:t>具备会计专门知识和技能，系统掌握会计学基本理论、基本方法和专业技能，熟练掌握定性和定量分析方法，能够准确的陈述和处 理会计事项，养成敏锐的职业洞察力和职业判断能力</w:t>
            </w:r>
          </w:p>
        </w:tc>
        <w:tc>
          <w:tcPr>
            <w:tcW w:w="1413" w:type="pct"/>
            <w:tcBorders>
              <w:top w:val="single" w:sz="4" w:space="0" w:color="auto"/>
              <w:left w:val="nil"/>
              <w:bottom w:val="single" w:sz="4" w:space="0" w:color="auto"/>
              <w:right w:val="single" w:sz="4" w:space="0" w:color="auto"/>
            </w:tcBorders>
            <w:vAlign w:val="center"/>
          </w:tcPr>
          <w:p w14:paraId="7536642F" w14:textId="23D58279" w:rsidR="00A96A5E" w:rsidRPr="00755C86" w:rsidRDefault="0096382D" w:rsidP="00415A25">
            <w:pPr>
              <w:spacing w:line="276" w:lineRule="auto"/>
              <w:rPr>
                <w:rFonts w:ascii="仿宋" w:eastAsia="仿宋" w:hAnsi="仿宋" w:hint="eastAsia"/>
                <w:sz w:val="24"/>
              </w:rPr>
            </w:pPr>
            <w:r>
              <w:rPr>
                <w:rFonts w:ascii="仿宋" w:eastAsia="仿宋" w:hAnsi="仿宋" w:hint="eastAsia"/>
                <w:b/>
                <w:bCs/>
                <w:color w:val="000000"/>
                <w:sz w:val="24"/>
              </w:rPr>
              <w:t>观测点</w:t>
            </w:r>
            <w:r w:rsidR="00515581">
              <w:rPr>
                <w:rFonts w:ascii="仿宋" w:eastAsia="仿宋" w:hAnsi="仿宋"/>
                <w:b/>
                <w:bCs/>
                <w:color w:val="000000"/>
                <w:sz w:val="24"/>
              </w:rPr>
              <w:t>4-</w:t>
            </w:r>
            <w:r w:rsidR="00415A25">
              <w:rPr>
                <w:rFonts w:ascii="仿宋" w:eastAsia="仿宋" w:hAnsi="仿宋"/>
                <w:b/>
                <w:bCs/>
                <w:color w:val="000000"/>
                <w:sz w:val="24"/>
              </w:rPr>
              <w:t>2</w:t>
            </w:r>
            <w:r w:rsidR="00A96A5E" w:rsidRPr="00A96A5E">
              <w:rPr>
                <w:rFonts w:ascii="仿宋" w:eastAsia="仿宋" w:hAnsi="仿宋" w:hint="eastAsia"/>
                <w:b/>
                <w:bCs/>
                <w:color w:val="000000"/>
                <w:sz w:val="24"/>
              </w:rPr>
              <w:t>：</w:t>
            </w:r>
            <w:r w:rsidR="00415A25" w:rsidRPr="00415A25">
              <w:rPr>
                <w:rFonts w:ascii="仿宋" w:eastAsia="仿宋" w:hAnsi="仿宋" w:hint="eastAsia"/>
                <w:sz w:val="24"/>
              </w:rPr>
              <w:t>掌握会计学所必备的分析方法和工具，并能够应用于现实问题的能力</w:t>
            </w:r>
          </w:p>
        </w:tc>
        <w:tc>
          <w:tcPr>
            <w:tcW w:w="1249" w:type="pct"/>
            <w:tcBorders>
              <w:top w:val="single" w:sz="4" w:space="0" w:color="auto"/>
              <w:left w:val="nil"/>
              <w:bottom w:val="single" w:sz="4" w:space="0" w:color="auto"/>
              <w:right w:val="single" w:sz="4" w:space="0" w:color="auto"/>
            </w:tcBorders>
            <w:vAlign w:val="center"/>
          </w:tcPr>
          <w:p w14:paraId="42AE5948" w14:textId="77777777"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35A402E3" w14:textId="5B7948B1" w:rsidR="00A96A5E" w:rsidRPr="00A96A5E" w:rsidRDefault="00233F6C" w:rsidP="00233F6C">
            <w:pPr>
              <w:spacing w:line="276" w:lineRule="auto"/>
              <w:ind w:left="360"/>
              <w:rPr>
                <w:rFonts w:ascii="仿宋" w:eastAsia="仿宋" w:hAnsi="仿宋" w:hint="eastAsia"/>
                <w:color w:val="000000"/>
                <w:sz w:val="24"/>
              </w:rPr>
            </w:pPr>
            <w:r w:rsidRPr="00755C86">
              <w:rPr>
                <w:rFonts w:ascii="仿宋" w:eastAsia="仿宋" w:hAnsi="仿宋" w:hint="eastAsia"/>
                <w:sz w:val="22"/>
                <w:szCs w:val="22"/>
                <w:lang w:val="x-none"/>
              </w:rPr>
              <w:sym w:font="Wingdings 2" w:char="F052"/>
            </w:r>
            <w:r>
              <w:rPr>
                <w:rFonts w:ascii="仿宋" w:eastAsia="仿宋" w:hAnsi="仿宋"/>
                <w:sz w:val="22"/>
                <w:szCs w:val="22"/>
                <w:lang w:val="x-none"/>
              </w:rPr>
              <w:t xml:space="preserve">  </w:t>
            </w:r>
            <w:r w:rsidR="00A96A5E" w:rsidRPr="00A96A5E">
              <w:rPr>
                <w:rFonts w:ascii="仿宋" w:eastAsia="仿宋" w:hAnsi="仿宋" w:hint="eastAsia"/>
                <w:color w:val="000000"/>
                <w:sz w:val="24"/>
              </w:rPr>
              <w:t>H</w:t>
            </w:r>
          </w:p>
          <w:p w14:paraId="700F8F3C" w14:textId="77777777" w:rsidR="00A96A5E" w:rsidRPr="00A96A5E" w:rsidRDefault="00A96A5E"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1FF6E9A9" w14:textId="77777777" w:rsidR="00A96A5E" w:rsidRPr="00A96A5E" w:rsidRDefault="00A96A5E"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755C86" w:rsidRPr="00A96A5E" w14:paraId="24300A2A" w14:textId="77777777" w:rsidTr="00755C86">
        <w:trPr>
          <w:trHeight w:val="690"/>
          <w:jc w:val="center"/>
        </w:trPr>
        <w:tc>
          <w:tcPr>
            <w:tcW w:w="1478" w:type="pct"/>
            <w:tcBorders>
              <w:top w:val="single" w:sz="4" w:space="0" w:color="auto"/>
              <w:left w:val="single" w:sz="4" w:space="0" w:color="auto"/>
              <w:bottom w:val="single" w:sz="4" w:space="0" w:color="auto"/>
              <w:right w:val="single" w:sz="4" w:space="0" w:color="auto"/>
            </w:tcBorders>
          </w:tcPr>
          <w:p w14:paraId="56B31C75" w14:textId="3E8BC167" w:rsidR="00755C86" w:rsidRPr="00415A25" w:rsidRDefault="00755C86" w:rsidP="00415A25">
            <w:pPr>
              <w:widowControl/>
              <w:spacing w:line="276" w:lineRule="auto"/>
              <w:rPr>
                <w:rFonts w:ascii="仿宋" w:eastAsia="仿宋" w:hAnsi="仿宋" w:hint="eastAsia"/>
                <w:sz w:val="24"/>
              </w:rPr>
            </w:pPr>
            <w:r w:rsidRPr="00A96A5E">
              <w:rPr>
                <w:rFonts w:ascii="仿宋" w:eastAsia="仿宋" w:hAnsi="仿宋" w:hint="eastAsia"/>
                <w:b/>
                <w:bCs/>
                <w:color w:val="000000"/>
                <w:kern w:val="0"/>
                <w:sz w:val="24"/>
              </w:rPr>
              <w:t>毕业要求</w:t>
            </w:r>
            <w:r w:rsidR="00415A25">
              <w:rPr>
                <w:rFonts w:ascii="仿宋" w:eastAsia="仿宋" w:hAnsi="仿宋"/>
                <w:b/>
                <w:bCs/>
                <w:color w:val="000000"/>
                <w:kern w:val="0"/>
                <w:sz w:val="24"/>
              </w:rPr>
              <w:t>7</w:t>
            </w:r>
            <w:r w:rsidRPr="00A96A5E">
              <w:rPr>
                <w:rFonts w:ascii="仿宋" w:eastAsia="仿宋" w:hAnsi="仿宋" w:hint="eastAsia"/>
                <w:b/>
                <w:bCs/>
                <w:color w:val="000000"/>
                <w:kern w:val="0"/>
                <w:sz w:val="24"/>
              </w:rPr>
              <w:t>：</w:t>
            </w:r>
            <w:r w:rsidR="00415A25" w:rsidRPr="00415A25">
              <w:rPr>
                <w:rFonts w:ascii="仿宋" w:eastAsia="仿宋" w:hAnsi="仿宋" w:hint="eastAsia"/>
                <w:sz w:val="24"/>
              </w:rPr>
              <w:t>掌握文献检索、资料查询的基本方法，具有较强的知识与信息获取与转化能力、信息分析能力和科学研究能力</w:t>
            </w:r>
          </w:p>
        </w:tc>
        <w:tc>
          <w:tcPr>
            <w:tcW w:w="1413" w:type="pct"/>
            <w:tcBorders>
              <w:top w:val="single" w:sz="4" w:space="0" w:color="auto"/>
              <w:left w:val="nil"/>
              <w:bottom w:val="single" w:sz="4" w:space="0" w:color="auto"/>
              <w:right w:val="single" w:sz="4" w:space="0" w:color="auto"/>
            </w:tcBorders>
            <w:vAlign w:val="center"/>
          </w:tcPr>
          <w:p w14:paraId="3057A69F" w14:textId="283ABEBC" w:rsidR="00755C86" w:rsidRPr="00755C86" w:rsidRDefault="00755C86" w:rsidP="00415A25">
            <w:pPr>
              <w:spacing w:line="276" w:lineRule="auto"/>
              <w:rPr>
                <w:rFonts w:ascii="仿宋" w:eastAsia="仿宋" w:hAnsi="仿宋" w:hint="eastAsia"/>
                <w:sz w:val="24"/>
              </w:rPr>
            </w:pPr>
            <w:r>
              <w:rPr>
                <w:rFonts w:ascii="仿宋" w:eastAsia="仿宋" w:hAnsi="仿宋" w:hint="eastAsia"/>
                <w:b/>
                <w:bCs/>
                <w:color w:val="000000"/>
                <w:sz w:val="24"/>
              </w:rPr>
              <w:t>观测点</w:t>
            </w:r>
            <w:r w:rsidR="00415A25">
              <w:rPr>
                <w:rFonts w:ascii="仿宋" w:eastAsia="仿宋" w:hAnsi="仿宋"/>
                <w:b/>
                <w:bCs/>
                <w:color w:val="000000"/>
                <w:sz w:val="24"/>
              </w:rPr>
              <w:t>7</w:t>
            </w:r>
            <w:r>
              <w:rPr>
                <w:rFonts w:ascii="仿宋" w:eastAsia="仿宋" w:hAnsi="仿宋"/>
                <w:b/>
                <w:bCs/>
                <w:color w:val="000000"/>
                <w:sz w:val="24"/>
              </w:rPr>
              <w:t>-</w:t>
            </w:r>
            <w:r w:rsidR="00415A25">
              <w:rPr>
                <w:rFonts w:ascii="仿宋" w:eastAsia="仿宋" w:hAnsi="仿宋"/>
                <w:b/>
                <w:bCs/>
                <w:color w:val="000000"/>
                <w:sz w:val="24"/>
              </w:rPr>
              <w:t>1</w:t>
            </w:r>
            <w:r w:rsidRPr="00A96A5E">
              <w:rPr>
                <w:rFonts w:ascii="仿宋" w:eastAsia="仿宋" w:hAnsi="仿宋" w:hint="eastAsia"/>
                <w:b/>
                <w:bCs/>
                <w:color w:val="000000"/>
                <w:sz w:val="24"/>
              </w:rPr>
              <w:t>：</w:t>
            </w:r>
            <w:r w:rsidR="00415A25" w:rsidRPr="00415A25">
              <w:rPr>
                <w:rFonts w:ascii="仿宋" w:eastAsia="仿宋" w:hAnsi="仿宋" w:hint="eastAsia"/>
                <w:sz w:val="24"/>
              </w:rPr>
              <w:t>能够运用理论知识进行会计学综合复杂问题思考与解决的能力</w:t>
            </w:r>
          </w:p>
        </w:tc>
        <w:tc>
          <w:tcPr>
            <w:tcW w:w="1249" w:type="pct"/>
            <w:tcBorders>
              <w:top w:val="single" w:sz="4" w:space="0" w:color="auto"/>
              <w:left w:val="nil"/>
              <w:bottom w:val="single" w:sz="4" w:space="0" w:color="auto"/>
              <w:right w:val="single" w:sz="4" w:space="0" w:color="auto"/>
            </w:tcBorders>
            <w:vAlign w:val="center"/>
          </w:tcPr>
          <w:p w14:paraId="2D9FEDBE" w14:textId="77777777" w:rsidR="00755C86" w:rsidRPr="00A96A5E" w:rsidRDefault="00755C86" w:rsidP="00755C86">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6B704C8A" w14:textId="7D656B36" w:rsidR="00755C86" w:rsidRPr="00A96A5E" w:rsidRDefault="00233F6C" w:rsidP="00233F6C">
            <w:pPr>
              <w:spacing w:line="276" w:lineRule="auto"/>
              <w:ind w:left="360"/>
              <w:rPr>
                <w:rFonts w:ascii="仿宋" w:eastAsia="仿宋" w:hAnsi="仿宋" w:hint="eastAsia"/>
                <w:color w:val="000000"/>
                <w:sz w:val="24"/>
              </w:rPr>
            </w:pPr>
            <w:r w:rsidRPr="00755C86">
              <w:rPr>
                <w:rFonts w:ascii="仿宋" w:eastAsia="仿宋" w:hAnsi="仿宋" w:hint="eastAsia"/>
                <w:sz w:val="22"/>
                <w:szCs w:val="22"/>
                <w:lang w:val="x-none"/>
              </w:rPr>
              <w:sym w:font="Wingdings 2" w:char="F052"/>
            </w:r>
            <w:r>
              <w:rPr>
                <w:rFonts w:ascii="仿宋" w:eastAsia="仿宋" w:hAnsi="仿宋"/>
                <w:sz w:val="22"/>
                <w:szCs w:val="22"/>
                <w:lang w:val="x-none"/>
              </w:rPr>
              <w:t xml:space="preserve">  </w:t>
            </w:r>
            <w:r w:rsidR="00755C86" w:rsidRPr="00A96A5E">
              <w:rPr>
                <w:rFonts w:ascii="仿宋" w:eastAsia="仿宋" w:hAnsi="仿宋" w:hint="eastAsia"/>
                <w:color w:val="000000"/>
                <w:sz w:val="24"/>
              </w:rPr>
              <w:t>H</w:t>
            </w:r>
          </w:p>
          <w:p w14:paraId="4E354504" w14:textId="77777777" w:rsidR="00755C86" w:rsidRPr="00A96A5E" w:rsidRDefault="00755C86"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6CA58018" w14:textId="77777777" w:rsidR="00755C86" w:rsidRPr="00A96A5E" w:rsidRDefault="00755C86"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755C86" w:rsidRPr="00A96A5E" w14:paraId="1EAC7B3A" w14:textId="77777777" w:rsidTr="00755C86">
        <w:trPr>
          <w:trHeight w:val="690"/>
          <w:jc w:val="center"/>
        </w:trPr>
        <w:tc>
          <w:tcPr>
            <w:tcW w:w="1478" w:type="pct"/>
            <w:tcBorders>
              <w:top w:val="single" w:sz="4" w:space="0" w:color="auto"/>
              <w:left w:val="single" w:sz="4" w:space="0" w:color="auto"/>
              <w:bottom w:val="single" w:sz="4" w:space="0" w:color="auto"/>
              <w:right w:val="single" w:sz="4" w:space="0" w:color="auto"/>
            </w:tcBorders>
          </w:tcPr>
          <w:p w14:paraId="6202A108" w14:textId="7ADF0AB3" w:rsidR="00755C86" w:rsidRPr="00755C86" w:rsidRDefault="00755C86" w:rsidP="00755C86">
            <w:pPr>
              <w:widowControl/>
              <w:spacing w:line="276" w:lineRule="auto"/>
              <w:rPr>
                <w:rFonts w:ascii="仿宋" w:eastAsia="仿宋" w:hAnsi="仿宋" w:hint="eastAsia"/>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8</w:t>
            </w:r>
            <w:r w:rsidRPr="00A96A5E">
              <w:rPr>
                <w:rFonts w:ascii="仿宋" w:eastAsia="仿宋" w:hAnsi="仿宋" w:hint="eastAsia"/>
                <w:b/>
                <w:bCs/>
                <w:color w:val="000000"/>
                <w:kern w:val="0"/>
                <w:sz w:val="24"/>
              </w:rPr>
              <w:t>：</w:t>
            </w:r>
            <w:r w:rsidRPr="00755C86">
              <w:rPr>
                <w:rFonts w:ascii="仿宋" w:eastAsia="仿宋" w:hAnsi="仿宋" w:hint="eastAsia"/>
                <w:sz w:val="24"/>
              </w:rPr>
              <w:t>具备较强的专业逻辑思维分析能力、专业综合实践与评价能力和财务会计信息技术应用能力</w:t>
            </w:r>
          </w:p>
        </w:tc>
        <w:tc>
          <w:tcPr>
            <w:tcW w:w="1413" w:type="pct"/>
            <w:tcBorders>
              <w:top w:val="single" w:sz="4" w:space="0" w:color="auto"/>
              <w:left w:val="nil"/>
              <w:bottom w:val="single" w:sz="4" w:space="0" w:color="auto"/>
              <w:right w:val="single" w:sz="4" w:space="0" w:color="auto"/>
            </w:tcBorders>
            <w:vAlign w:val="center"/>
          </w:tcPr>
          <w:p w14:paraId="19E89D74" w14:textId="7ADDE384" w:rsidR="00755C86" w:rsidRPr="00755C86" w:rsidRDefault="00755C86" w:rsidP="00755C86">
            <w:pPr>
              <w:spacing w:line="276" w:lineRule="auto"/>
              <w:rPr>
                <w:rFonts w:ascii="仿宋" w:eastAsia="仿宋" w:hAnsi="仿宋" w:hint="eastAsia"/>
                <w:sz w:val="24"/>
              </w:rPr>
            </w:pPr>
            <w:r>
              <w:rPr>
                <w:rFonts w:ascii="仿宋" w:eastAsia="仿宋" w:hAnsi="仿宋" w:hint="eastAsia"/>
                <w:b/>
                <w:bCs/>
                <w:color w:val="000000"/>
                <w:sz w:val="24"/>
              </w:rPr>
              <w:t>观测点</w:t>
            </w:r>
            <w:r>
              <w:rPr>
                <w:rFonts w:ascii="仿宋" w:eastAsia="仿宋" w:hAnsi="仿宋"/>
                <w:b/>
                <w:bCs/>
                <w:color w:val="000000"/>
                <w:sz w:val="24"/>
              </w:rPr>
              <w:t>8-3</w:t>
            </w:r>
            <w:r w:rsidRPr="00A96A5E">
              <w:rPr>
                <w:rFonts w:ascii="仿宋" w:eastAsia="仿宋" w:hAnsi="仿宋" w:hint="eastAsia"/>
                <w:b/>
                <w:bCs/>
                <w:color w:val="000000"/>
                <w:sz w:val="24"/>
              </w:rPr>
              <w:t>：</w:t>
            </w:r>
            <w:r w:rsidRPr="00755C86">
              <w:rPr>
                <w:rFonts w:ascii="仿宋" w:eastAsia="仿宋" w:hAnsi="仿宋" w:hint="eastAsia"/>
                <w:sz w:val="24"/>
              </w:rPr>
              <w:t>通过会计实验与实践训练，养成较强的逻辑思维分析能力、实践应用与评价能力和财务会计信息技术应用能力</w:t>
            </w:r>
          </w:p>
        </w:tc>
        <w:tc>
          <w:tcPr>
            <w:tcW w:w="1249" w:type="pct"/>
            <w:tcBorders>
              <w:top w:val="single" w:sz="4" w:space="0" w:color="auto"/>
              <w:left w:val="nil"/>
              <w:bottom w:val="single" w:sz="4" w:space="0" w:color="auto"/>
              <w:right w:val="single" w:sz="4" w:space="0" w:color="auto"/>
            </w:tcBorders>
            <w:vAlign w:val="center"/>
          </w:tcPr>
          <w:p w14:paraId="0BED340D" w14:textId="45201973" w:rsidR="00755C86" w:rsidRPr="00A96A5E" w:rsidRDefault="00755C86" w:rsidP="00755C86">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00415A25">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25F28016" w14:textId="77777777" w:rsidR="00755C86" w:rsidRPr="00A96A5E" w:rsidRDefault="00755C86"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632889A8" w14:textId="35D06537" w:rsidR="00755C86" w:rsidRPr="00A96A5E" w:rsidRDefault="00233F6C" w:rsidP="00233F6C">
            <w:pPr>
              <w:spacing w:line="276" w:lineRule="auto"/>
              <w:ind w:left="360"/>
              <w:rPr>
                <w:rFonts w:ascii="仿宋" w:eastAsia="仿宋" w:hAnsi="仿宋" w:hint="eastAsia"/>
                <w:color w:val="000000"/>
                <w:sz w:val="24"/>
              </w:rPr>
            </w:pPr>
            <w:r w:rsidRPr="00755C86">
              <w:rPr>
                <w:rFonts w:ascii="仿宋" w:eastAsia="仿宋" w:hAnsi="仿宋" w:hint="eastAsia"/>
                <w:sz w:val="22"/>
                <w:szCs w:val="22"/>
                <w:lang w:val="x-none"/>
              </w:rPr>
              <w:sym w:font="Wingdings 2" w:char="F052"/>
            </w:r>
            <w:r>
              <w:rPr>
                <w:rFonts w:ascii="仿宋" w:eastAsia="仿宋" w:hAnsi="仿宋"/>
                <w:sz w:val="22"/>
                <w:szCs w:val="22"/>
                <w:lang w:val="x-none"/>
              </w:rPr>
              <w:t xml:space="preserve">  </w:t>
            </w:r>
            <w:r w:rsidR="00755C86" w:rsidRPr="00A96A5E">
              <w:rPr>
                <w:rFonts w:ascii="仿宋" w:eastAsia="仿宋" w:hAnsi="仿宋" w:hint="eastAsia"/>
                <w:color w:val="000000"/>
                <w:sz w:val="24"/>
              </w:rPr>
              <w:t>M</w:t>
            </w:r>
          </w:p>
          <w:p w14:paraId="2535DEAE" w14:textId="77777777" w:rsidR="00755C86" w:rsidRPr="00A96A5E" w:rsidRDefault="00755C86"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14:paraId="7EB70FF8" w14:textId="5556D19C" w:rsidR="0053749D" w:rsidRPr="006F354C" w:rsidRDefault="00A96A5E" w:rsidP="006F354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78033A" w:rsidRPr="003D574E" w14:paraId="18CB656A" w14:textId="77777777" w:rsidTr="00233F6C">
        <w:trPr>
          <w:jc w:val="center"/>
        </w:trPr>
        <w:tc>
          <w:tcPr>
            <w:tcW w:w="303" w:type="pct"/>
            <w:shd w:val="clear" w:color="auto" w:fill="auto"/>
            <w:vAlign w:val="center"/>
          </w:tcPr>
          <w:p w14:paraId="4FEC87D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40252358"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6BC9BCAF"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35587DFC" w14:textId="77777777" w:rsidR="002C7C39" w:rsidRDefault="002C7C39" w:rsidP="009077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1EE6027E"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78FA5C5C"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1" w:type="pct"/>
            <w:vAlign w:val="center"/>
          </w:tcPr>
          <w:p w14:paraId="37B6254A"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61C16910"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53E87B3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78033A" w:rsidRPr="003D574E" w14:paraId="20A7968D" w14:textId="77777777" w:rsidTr="00907700">
        <w:trPr>
          <w:jc w:val="center"/>
        </w:trPr>
        <w:tc>
          <w:tcPr>
            <w:tcW w:w="303" w:type="pct"/>
            <w:shd w:val="clear" w:color="auto" w:fill="auto"/>
            <w:vAlign w:val="center"/>
          </w:tcPr>
          <w:p w14:paraId="4DFE6016" w14:textId="77777777" w:rsidR="00233F6C" w:rsidRPr="00202F65" w:rsidRDefault="00233F6C" w:rsidP="00233F6C">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32B8F7E5" w14:textId="58D726AC" w:rsidR="00415A25" w:rsidRPr="00233F6C" w:rsidRDefault="00415A25" w:rsidP="00233F6C">
            <w:pPr>
              <w:jc w:val="center"/>
              <w:rPr>
                <w:rFonts w:ascii="仿宋" w:eastAsia="仿宋" w:hAnsi="仿宋" w:hint="eastAsia"/>
                <w:sz w:val="18"/>
                <w:szCs w:val="18"/>
                <w:lang w:val="x-none"/>
              </w:rPr>
            </w:pPr>
            <w:r>
              <w:rPr>
                <w:rFonts w:ascii="仿宋" w:eastAsia="仿宋" w:hAnsi="仿宋" w:hint="eastAsia"/>
                <w:szCs w:val="21"/>
              </w:rPr>
              <w:t>导论</w:t>
            </w:r>
          </w:p>
        </w:tc>
        <w:tc>
          <w:tcPr>
            <w:tcW w:w="998" w:type="pct"/>
            <w:shd w:val="clear" w:color="auto" w:fill="auto"/>
            <w:vAlign w:val="center"/>
          </w:tcPr>
          <w:p w14:paraId="7D0AE61A" w14:textId="46160D24" w:rsidR="00233F6C" w:rsidRPr="00415A25" w:rsidRDefault="00415A25" w:rsidP="00415A25">
            <w:pPr>
              <w:jc w:val="center"/>
              <w:rPr>
                <w:rFonts w:ascii="仿宋" w:eastAsia="仿宋" w:hAnsi="仿宋" w:hint="eastAsia"/>
                <w:szCs w:val="21"/>
                <w:lang w:val="zh-CN"/>
              </w:rPr>
            </w:pPr>
            <w:r>
              <w:rPr>
                <w:rFonts w:ascii="仿宋" w:eastAsia="仿宋" w:hAnsi="仿宋" w:hint="eastAsia"/>
                <w:szCs w:val="21"/>
                <w:lang w:val="zh-CN"/>
              </w:rPr>
              <w:t>我国的企业会计规范体系</w:t>
            </w:r>
          </w:p>
        </w:tc>
        <w:tc>
          <w:tcPr>
            <w:tcW w:w="303" w:type="pct"/>
            <w:vAlign w:val="center"/>
          </w:tcPr>
          <w:p w14:paraId="262A7273" w14:textId="34395DC7" w:rsidR="00233F6C" w:rsidRDefault="00233F6C" w:rsidP="00907700">
            <w:pPr>
              <w:suppressAutoHyphens/>
              <w:spacing w:beforeLines="50" w:before="156" w:afterLines="50" w:after="156" w:line="276" w:lineRule="auto"/>
              <w:jc w:val="center"/>
              <w:rPr>
                <w:rFonts w:eastAsia="仿宋"/>
                <w:b/>
                <w:spacing w:val="-3"/>
                <w:sz w:val="24"/>
                <w:lang w:val="en-GB"/>
              </w:rPr>
            </w:pPr>
            <w:r>
              <w:rPr>
                <w:rFonts w:ascii="仿宋" w:eastAsia="仿宋" w:hAnsi="仿宋"/>
                <w:sz w:val="18"/>
                <w:szCs w:val="18"/>
                <w:lang w:val="x-none"/>
              </w:rPr>
              <w:t>2</w:t>
            </w:r>
          </w:p>
        </w:tc>
        <w:tc>
          <w:tcPr>
            <w:tcW w:w="1198" w:type="pct"/>
            <w:vAlign w:val="center"/>
          </w:tcPr>
          <w:p w14:paraId="29E1ED8B" w14:textId="408F3BF2" w:rsidR="00415A25" w:rsidRPr="0017228F" w:rsidRDefault="00415A25" w:rsidP="0017228F">
            <w:pPr>
              <w:jc w:val="left"/>
              <w:rPr>
                <w:rFonts w:ascii="仿宋" w:eastAsia="仿宋" w:hAnsi="仿宋" w:hint="eastAsia"/>
                <w:szCs w:val="21"/>
              </w:rPr>
            </w:pPr>
            <w:r w:rsidRPr="0017228F">
              <w:rPr>
                <w:rFonts w:ascii="仿宋" w:eastAsia="仿宋" w:hAnsi="仿宋" w:hint="eastAsia"/>
                <w:szCs w:val="21"/>
              </w:rPr>
              <w:t>重点、难点：我国的企业会计规范体系</w:t>
            </w:r>
          </w:p>
          <w:p w14:paraId="45757B1F" w14:textId="5B62AC5C" w:rsidR="00233F6C" w:rsidRDefault="00415A25" w:rsidP="00415A25">
            <w:pPr>
              <w:suppressAutoHyphens/>
              <w:spacing w:beforeLines="50" w:before="156" w:afterLines="50" w:after="156" w:line="276" w:lineRule="auto"/>
              <w:jc w:val="left"/>
              <w:rPr>
                <w:rFonts w:eastAsia="仿宋"/>
                <w:b/>
                <w:spacing w:val="-3"/>
                <w:sz w:val="24"/>
                <w:lang w:val="en-GB"/>
              </w:rPr>
            </w:pPr>
            <w:r w:rsidRPr="0017228F">
              <w:rPr>
                <w:rFonts w:ascii="仿宋" w:eastAsia="仿宋" w:hAnsi="仿宋" w:hint="eastAsia"/>
                <w:szCs w:val="21"/>
              </w:rPr>
              <w:t>课程思政：使学生掌握我国现行会计法规体系的构成，了解部分法规的内容，使学生养成遵循相关法律法规和职业行为准则的好习惯。</w:t>
            </w:r>
          </w:p>
        </w:tc>
        <w:tc>
          <w:tcPr>
            <w:tcW w:w="551" w:type="pct"/>
            <w:vAlign w:val="center"/>
          </w:tcPr>
          <w:p w14:paraId="4C8368CA" w14:textId="3575BA5F" w:rsidR="006F354C" w:rsidRDefault="00907700" w:rsidP="009077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课堂面授</w:t>
            </w:r>
          </w:p>
          <w:p w14:paraId="470129D4" w14:textId="0A4410D7" w:rsidR="00233F6C" w:rsidRPr="00907700" w:rsidRDefault="006F354C" w:rsidP="009077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启发教学</w:t>
            </w:r>
          </w:p>
        </w:tc>
        <w:tc>
          <w:tcPr>
            <w:tcW w:w="551" w:type="pct"/>
            <w:vAlign w:val="center"/>
          </w:tcPr>
          <w:p w14:paraId="12AE947E" w14:textId="01228273" w:rsidR="00233F6C" w:rsidRPr="006F354C" w:rsidRDefault="006F354C" w:rsidP="006F354C">
            <w:pPr>
              <w:suppressAutoHyphens/>
              <w:spacing w:beforeLines="50" w:before="156" w:afterLines="50" w:after="156" w:line="276" w:lineRule="auto"/>
              <w:rPr>
                <w:rFonts w:eastAsia="仿宋"/>
                <w:bCs/>
                <w:spacing w:val="-3"/>
                <w:sz w:val="24"/>
                <w:lang w:val="en-GB"/>
              </w:rPr>
            </w:pPr>
            <w:r w:rsidRPr="006F354C">
              <w:rPr>
                <w:rFonts w:eastAsia="仿宋" w:hint="eastAsia"/>
                <w:bCs/>
                <w:spacing w:val="-3"/>
                <w:sz w:val="24"/>
                <w:lang w:val="en-GB"/>
              </w:rPr>
              <w:t>作业、平时测验、期末考试</w:t>
            </w:r>
          </w:p>
        </w:tc>
        <w:tc>
          <w:tcPr>
            <w:tcW w:w="551" w:type="pct"/>
            <w:vAlign w:val="center"/>
          </w:tcPr>
          <w:p w14:paraId="5650CE17" w14:textId="77777777" w:rsidR="00233F6C" w:rsidRDefault="00233F6C" w:rsidP="00907700">
            <w:pPr>
              <w:suppressAutoHyphens/>
              <w:spacing w:beforeLines="50" w:before="156" w:afterLines="50" w:after="156"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14:paraId="4E835D85" w14:textId="74FF1B99" w:rsidR="0017228F" w:rsidRDefault="0017228F" w:rsidP="00907700">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tc>
      </w:tr>
      <w:tr w:rsidR="0078033A" w:rsidRPr="003D574E" w14:paraId="36A97770" w14:textId="77777777" w:rsidTr="006F354C">
        <w:trPr>
          <w:jc w:val="center"/>
        </w:trPr>
        <w:tc>
          <w:tcPr>
            <w:tcW w:w="303" w:type="pct"/>
            <w:shd w:val="clear" w:color="auto" w:fill="auto"/>
            <w:vAlign w:val="center"/>
          </w:tcPr>
          <w:p w14:paraId="584773E4" w14:textId="77777777" w:rsidR="0017228F" w:rsidRPr="00202F65" w:rsidRDefault="0017228F" w:rsidP="0017228F">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14:paraId="7090B61C" w14:textId="77777777" w:rsidR="0017228F" w:rsidRDefault="0017228F" w:rsidP="0017228F">
            <w:pPr>
              <w:suppressAutoHyphens/>
              <w:spacing w:beforeLines="50" w:before="156" w:afterLines="50" w:after="156" w:line="276" w:lineRule="auto"/>
              <w:jc w:val="center"/>
              <w:rPr>
                <w:rFonts w:ascii="仿宋" w:eastAsia="仿宋" w:hAnsi="仿宋" w:hint="eastAsia"/>
                <w:szCs w:val="21"/>
                <w:lang w:val="en-GB"/>
              </w:rPr>
            </w:pPr>
            <w:r>
              <w:rPr>
                <w:rFonts w:ascii="仿宋" w:eastAsia="仿宋" w:hAnsi="仿宋" w:hint="eastAsia"/>
                <w:szCs w:val="21"/>
                <w:lang w:val="en-GB"/>
              </w:rPr>
              <w:t>模块</w:t>
            </w:r>
            <w:r>
              <w:rPr>
                <w:rFonts w:ascii="仿宋" w:eastAsia="仿宋" w:hAnsi="仿宋"/>
                <w:szCs w:val="21"/>
                <w:lang w:val="en-GB"/>
              </w:rPr>
              <w:t>1</w:t>
            </w:r>
          </w:p>
          <w:p w14:paraId="4835D568" w14:textId="7AA755FE" w:rsidR="0017228F" w:rsidRDefault="0017228F" w:rsidP="0017228F">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lang w:val="en-GB"/>
              </w:rPr>
              <w:t>存货准则</w:t>
            </w:r>
            <w:r>
              <w:rPr>
                <w:rFonts w:ascii="仿宋" w:eastAsia="仿宋" w:hAnsi="仿宋" w:hint="eastAsia"/>
                <w:szCs w:val="21"/>
              </w:rPr>
              <w:t>虚拟仿真实验</w:t>
            </w:r>
          </w:p>
        </w:tc>
        <w:tc>
          <w:tcPr>
            <w:tcW w:w="998" w:type="pct"/>
            <w:shd w:val="clear" w:color="auto" w:fill="auto"/>
            <w:vAlign w:val="center"/>
          </w:tcPr>
          <w:p w14:paraId="1913C5B0" w14:textId="77777777" w:rsidR="0017228F" w:rsidRDefault="0017228F" w:rsidP="0017228F">
            <w:pPr>
              <w:spacing w:line="360" w:lineRule="auto"/>
              <w:rPr>
                <w:rFonts w:ascii="仿宋" w:eastAsia="仿宋" w:hAnsi="仿宋" w:hint="eastAsia"/>
                <w:szCs w:val="21"/>
              </w:rPr>
            </w:pPr>
            <w:r>
              <w:rPr>
                <w:rFonts w:ascii="仿宋" w:eastAsia="仿宋" w:hAnsi="仿宋" w:hint="eastAsia"/>
                <w:szCs w:val="21"/>
              </w:rPr>
              <w:t>企业存货会计准则的主要内容、存货准则分析模板解读与应用</w:t>
            </w:r>
          </w:p>
          <w:p w14:paraId="5448DFFB" w14:textId="421B92A8" w:rsidR="0017228F" w:rsidRPr="00233F6C" w:rsidRDefault="0017228F" w:rsidP="0017228F">
            <w:pPr>
              <w:jc w:val="left"/>
              <w:rPr>
                <w:rFonts w:ascii="仿宋" w:eastAsia="仿宋" w:hAnsi="仿宋" w:hint="eastAsia"/>
                <w:sz w:val="18"/>
                <w:szCs w:val="18"/>
                <w:lang w:val="x-none"/>
              </w:rPr>
            </w:pPr>
          </w:p>
        </w:tc>
        <w:tc>
          <w:tcPr>
            <w:tcW w:w="303" w:type="pct"/>
            <w:vAlign w:val="center"/>
          </w:tcPr>
          <w:p w14:paraId="0AC57AED" w14:textId="41F41209" w:rsidR="0017228F" w:rsidRDefault="0078033A" w:rsidP="0017228F">
            <w:pPr>
              <w:suppressAutoHyphens/>
              <w:spacing w:beforeLines="50" w:before="156" w:afterLines="50" w:after="156" w:line="276" w:lineRule="auto"/>
              <w:jc w:val="center"/>
              <w:rPr>
                <w:rFonts w:eastAsia="仿宋"/>
                <w:b/>
                <w:spacing w:val="-3"/>
                <w:sz w:val="24"/>
                <w:lang w:val="en-GB"/>
              </w:rPr>
            </w:pPr>
            <w:r>
              <w:rPr>
                <w:rFonts w:ascii="仿宋" w:eastAsia="仿宋" w:hAnsi="仿宋"/>
                <w:sz w:val="18"/>
                <w:szCs w:val="18"/>
                <w:lang w:val="x-none"/>
              </w:rPr>
              <w:t>14</w:t>
            </w:r>
          </w:p>
        </w:tc>
        <w:tc>
          <w:tcPr>
            <w:tcW w:w="1198" w:type="pct"/>
            <w:vAlign w:val="center"/>
          </w:tcPr>
          <w:p w14:paraId="574A7D2C" w14:textId="4A2A5106" w:rsidR="0017228F" w:rsidRDefault="0017228F" w:rsidP="0017228F">
            <w:pPr>
              <w:spacing w:line="360" w:lineRule="auto"/>
              <w:rPr>
                <w:rFonts w:ascii="仿宋" w:eastAsia="仿宋" w:hAnsi="仿宋" w:hint="eastAsia"/>
                <w:szCs w:val="21"/>
              </w:rPr>
            </w:pPr>
            <w:r>
              <w:rPr>
                <w:rFonts w:ascii="仿宋" w:eastAsia="仿宋" w:hAnsi="仿宋" w:hint="eastAsia"/>
                <w:szCs w:val="21"/>
                <w:lang w:val="zh-CN"/>
              </w:rPr>
              <w:t>重点、难点：</w:t>
            </w:r>
            <w:r>
              <w:rPr>
                <w:rFonts w:ascii="仿宋" w:eastAsia="仿宋" w:hAnsi="仿宋" w:hint="eastAsia"/>
                <w:szCs w:val="21"/>
              </w:rPr>
              <w:t>企业存货会计准则的主要内容、存货准则分析模板解读与应用</w:t>
            </w:r>
          </w:p>
          <w:p w14:paraId="5509884C" w14:textId="5FB0E370" w:rsidR="0017228F" w:rsidRDefault="0017228F" w:rsidP="0017228F">
            <w:pPr>
              <w:suppressAutoHyphens/>
              <w:spacing w:beforeLines="50" w:before="156" w:afterLines="50" w:after="156" w:line="276" w:lineRule="auto"/>
              <w:jc w:val="left"/>
              <w:rPr>
                <w:rFonts w:eastAsia="仿宋"/>
                <w:b/>
                <w:spacing w:val="-3"/>
                <w:sz w:val="24"/>
                <w:lang w:val="en-GB"/>
              </w:rPr>
            </w:pPr>
            <w:r>
              <w:rPr>
                <w:rFonts w:ascii="仿宋" w:eastAsia="仿宋" w:hAnsi="仿宋" w:hint="eastAsia"/>
                <w:szCs w:val="21"/>
              </w:rPr>
              <w:t>课程思政：通过存货准则的解读及实操实验，引导学生进行职业判断，培养其会计职业道德</w:t>
            </w:r>
          </w:p>
        </w:tc>
        <w:tc>
          <w:tcPr>
            <w:tcW w:w="551" w:type="pct"/>
            <w:vAlign w:val="center"/>
          </w:tcPr>
          <w:p w14:paraId="69BEC045" w14:textId="5BEA775E" w:rsidR="0017228F" w:rsidRDefault="0078033A" w:rsidP="0017228F">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t>实验</w:t>
            </w:r>
          </w:p>
        </w:tc>
        <w:tc>
          <w:tcPr>
            <w:tcW w:w="551" w:type="pct"/>
            <w:vAlign w:val="center"/>
          </w:tcPr>
          <w:p w14:paraId="55E31026" w14:textId="38802706" w:rsidR="0017228F" w:rsidRDefault="0017228F" w:rsidP="0017228F">
            <w:pPr>
              <w:suppressAutoHyphens/>
              <w:spacing w:beforeLines="50" w:before="156" w:afterLines="50" w:after="156" w:line="276" w:lineRule="auto"/>
              <w:rPr>
                <w:rFonts w:eastAsia="仿宋"/>
                <w:b/>
                <w:spacing w:val="-3"/>
                <w:sz w:val="24"/>
                <w:lang w:val="en-GB"/>
              </w:rPr>
            </w:pPr>
            <w:r w:rsidRPr="0017228F">
              <w:rPr>
                <w:rFonts w:ascii="仿宋" w:eastAsia="仿宋" w:hAnsi="仿宋" w:hint="eastAsia"/>
                <w:szCs w:val="21"/>
              </w:rPr>
              <w:t>个人分析报告、小组报告</w:t>
            </w:r>
            <w:r>
              <w:rPr>
                <w:rFonts w:ascii="仿宋" w:eastAsia="仿宋" w:hAnsi="仿宋" w:hint="eastAsia"/>
                <w:szCs w:val="21"/>
              </w:rPr>
              <w:t>、课程实验报告</w:t>
            </w:r>
          </w:p>
        </w:tc>
        <w:tc>
          <w:tcPr>
            <w:tcW w:w="551" w:type="pct"/>
            <w:vAlign w:val="center"/>
          </w:tcPr>
          <w:p w14:paraId="65C7C63E" w14:textId="77777777" w:rsidR="0017228F" w:rsidRDefault="0017228F" w:rsidP="0017228F">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02EF7007" w14:textId="20855668" w:rsidR="0078033A" w:rsidRDefault="0078033A" w:rsidP="0017228F">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78033A" w:rsidRPr="003D574E" w14:paraId="4C207193" w14:textId="77777777" w:rsidTr="006F354C">
        <w:trPr>
          <w:jc w:val="center"/>
        </w:trPr>
        <w:tc>
          <w:tcPr>
            <w:tcW w:w="303" w:type="pct"/>
            <w:shd w:val="clear" w:color="auto" w:fill="auto"/>
            <w:vAlign w:val="center"/>
          </w:tcPr>
          <w:p w14:paraId="1E57D4B1" w14:textId="77777777" w:rsidR="0078033A" w:rsidRPr="00202F65" w:rsidRDefault="0078033A" w:rsidP="0078033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14:paraId="4620B28F" w14:textId="149A6E2C" w:rsidR="0078033A" w:rsidRDefault="0078033A" w:rsidP="0078033A">
            <w:pPr>
              <w:suppressAutoHyphens/>
              <w:spacing w:beforeLines="50" w:before="156" w:afterLines="50" w:after="156" w:line="276" w:lineRule="auto"/>
              <w:jc w:val="center"/>
              <w:rPr>
                <w:rFonts w:ascii="仿宋" w:eastAsia="仿宋" w:hAnsi="仿宋" w:hint="eastAsia"/>
                <w:szCs w:val="21"/>
                <w:lang w:val="en-GB"/>
              </w:rPr>
            </w:pPr>
            <w:r>
              <w:rPr>
                <w:rFonts w:ascii="仿宋" w:eastAsia="仿宋" w:hAnsi="仿宋" w:hint="eastAsia"/>
                <w:szCs w:val="21"/>
                <w:lang w:val="en-GB"/>
              </w:rPr>
              <w:t>模块2</w:t>
            </w:r>
          </w:p>
          <w:p w14:paraId="2A873BFB" w14:textId="68775C66" w:rsidR="0078033A" w:rsidRDefault="0078033A" w:rsidP="0078033A">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lang w:val="en-GB"/>
              </w:rPr>
              <w:t>固定资产准则</w:t>
            </w:r>
            <w:r>
              <w:rPr>
                <w:rFonts w:ascii="仿宋" w:eastAsia="仿宋" w:hAnsi="仿宋" w:hint="eastAsia"/>
                <w:szCs w:val="21"/>
              </w:rPr>
              <w:t>虚拟</w:t>
            </w:r>
            <w:r>
              <w:rPr>
                <w:rFonts w:ascii="仿宋" w:eastAsia="仿宋" w:hAnsi="仿宋" w:hint="eastAsia"/>
                <w:szCs w:val="21"/>
              </w:rPr>
              <w:lastRenderedPageBreak/>
              <w:t>仿真实验</w:t>
            </w:r>
          </w:p>
        </w:tc>
        <w:tc>
          <w:tcPr>
            <w:tcW w:w="998" w:type="pct"/>
            <w:shd w:val="clear" w:color="auto" w:fill="auto"/>
            <w:vAlign w:val="center"/>
          </w:tcPr>
          <w:p w14:paraId="2114D012" w14:textId="743FE6BE" w:rsidR="0078033A" w:rsidRPr="0017228F" w:rsidRDefault="0078033A" w:rsidP="0078033A">
            <w:pPr>
              <w:spacing w:line="360" w:lineRule="auto"/>
              <w:jc w:val="left"/>
              <w:rPr>
                <w:rFonts w:ascii="仿宋" w:eastAsia="仿宋" w:hAnsi="仿宋" w:hint="eastAsia"/>
                <w:spacing w:val="-3"/>
                <w:szCs w:val="21"/>
              </w:rPr>
            </w:pPr>
            <w:r>
              <w:rPr>
                <w:rFonts w:ascii="仿宋" w:eastAsia="仿宋" w:hAnsi="仿宋" w:hint="eastAsia"/>
                <w:spacing w:val="-3"/>
                <w:szCs w:val="21"/>
              </w:rPr>
              <w:lastRenderedPageBreak/>
              <w:t>企业固定资产会计准则的主要内容、固定资产准则分析</w:t>
            </w:r>
            <w:r>
              <w:rPr>
                <w:rFonts w:ascii="仿宋" w:eastAsia="仿宋" w:hAnsi="仿宋" w:hint="eastAsia"/>
                <w:spacing w:val="-3"/>
                <w:szCs w:val="21"/>
              </w:rPr>
              <w:lastRenderedPageBreak/>
              <w:t>模板解读与应用</w:t>
            </w:r>
          </w:p>
        </w:tc>
        <w:tc>
          <w:tcPr>
            <w:tcW w:w="303" w:type="pct"/>
            <w:vAlign w:val="center"/>
          </w:tcPr>
          <w:p w14:paraId="367F0BBF" w14:textId="3A4B3876" w:rsidR="0078033A" w:rsidRDefault="0078033A" w:rsidP="0078033A">
            <w:pPr>
              <w:suppressAutoHyphens/>
              <w:spacing w:beforeLines="50" w:before="156" w:afterLines="50" w:after="156" w:line="276" w:lineRule="auto"/>
              <w:jc w:val="center"/>
              <w:rPr>
                <w:rFonts w:eastAsia="仿宋"/>
                <w:b/>
                <w:spacing w:val="-3"/>
                <w:sz w:val="24"/>
                <w:lang w:val="en-GB"/>
              </w:rPr>
            </w:pPr>
            <w:r>
              <w:rPr>
                <w:rFonts w:ascii="仿宋" w:eastAsia="仿宋" w:hAnsi="仿宋"/>
                <w:sz w:val="18"/>
                <w:szCs w:val="18"/>
                <w:lang w:val="x-none"/>
              </w:rPr>
              <w:lastRenderedPageBreak/>
              <w:t>12</w:t>
            </w:r>
          </w:p>
        </w:tc>
        <w:tc>
          <w:tcPr>
            <w:tcW w:w="1198" w:type="pct"/>
            <w:vAlign w:val="center"/>
          </w:tcPr>
          <w:p w14:paraId="754CB4F7" w14:textId="29764B7B" w:rsidR="0078033A" w:rsidRDefault="0078033A" w:rsidP="0078033A">
            <w:pPr>
              <w:spacing w:line="360" w:lineRule="auto"/>
              <w:jc w:val="left"/>
              <w:rPr>
                <w:rFonts w:ascii="仿宋" w:eastAsia="仿宋" w:hAnsi="仿宋" w:hint="eastAsia"/>
                <w:spacing w:val="-3"/>
                <w:szCs w:val="21"/>
              </w:rPr>
            </w:pPr>
            <w:r>
              <w:rPr>
                <w:rFonts w:ascii="仿宋" w:eastAsia="仿宋" w:hAnsi="仿宋" w:hint="eastAsia"/>
                <w:szCs w:val="21"/>
                <w:lang w:val="zh-CN"/>
              </w:rPr>
              <w:t>重点、难点：</w:t>
            </w:r>
            <w:r>
              <w:rPr>
                <w:rFonts w:ascii="仿宋" w:eastAsia="仿宋" w:hAnsi="仿宋" w:hint="eastAsia"/>
                <w:spacing w:val="-3"/>
                <w:szCs w:val="21"/>
              </w:rPr>
              <w:t>企业固定资产会计准则的主要内容、固定资产准</w:t>
            </w:r>
            <w:r>
              <w:rPr>
                <w:rFonts w:ascii="仿宋" w:eastAsia="仿宋" w:hAnsi="仿宋" w:hint="eastAsia"/>
                <w:spacing w:val="-3"/>
                <w:szCs w:val="21"/>
              </w:rPr>
              <w:lastRenderedPageBreak/>
              <w:t>则分析模板解读与应用</w:t>
            </w:r>
          </w:p>
          <w:p w14:paraId="42F2639F" w14:textId="1AC7610B" w:rsidR="0078033A" w:rsidRPr="00692DB7" w:rsidRDefault="0078033A" w:rsidP="0078033A">
            <w:pPr>
              <w:jc w:val="left"/>
              <w:rPr>
                <w:rFonts w:ascii="仿宋" w:eastAsia="仿宋" w:hAnsi="仿宋" w:hint="eastAsia"/>
                <w:sz w:val="18"/>
                <w:szCs w:val="18"/>
                <w:lang w:val="x-none"/>
              </w:rPr>
            </w:pPr>
            <w:r>
              <w:rPr>
                <w:rFonts w:ascii="仿宋" w:eastAsia="仿宋" w:hAnsi="仿宋" w:hint="eastAsia"/>
                <w:spacing w:val="-3"/>
                <w:szCs w:val="21"/>
              </w:rPr>
              <w:t>课程思政：</w:t>
            </w:r>
            <w:r>
              <w:rPr>
                <w:rFonts w:ascii="仿宋" w:eastAsia="仿宋" w:hAnsi="仿宋" w:hint="eastAsia"/>
                <w:szCs w:val="21"/>
              </w:rPr>
              <w:t>通过固定资产准则的解读及实操实验，引导学生进行职业判断，培养其会计职业道德</w:t>
            </w:r>
          </w:p>
        </w:tc>
        <w:tc>
          <w:tcPr>
            <w:tcW w:w="551" w:type="pct"/>
            <w:vAlign w:val="center"/>
          </w:tcPr>
          <w:p w14:paraId="67E49E4E" w14:textId="7A70C7FC" w:rsidR="0078033A" w:rsidRDefault="0078033A" w:rsidP="0078033A">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lastRenderedPageBreak/>
              <w:t>实验</w:t>
            </w:r>
          </w:p>
        </w:tc>
        <w:tc>
          <w:tcPr>
            <w:tcW w:w="551" w:type="pct"/>
            <w:vAlign w:val="center"/>
          </w:tcPr>
          <w:p w14:paraId="489A047B" w14:textId="152DAF25" w:rsidR="0078033A" w:rsidRDefault="0078033A" w:rsidP="0078033A">
            <w:pPr>
              <w:suppressAutoHyphens/>
              <w:spacing w:beforeLines="50" w:before="156" w:afterLines="50" w:after="156" w:line="276" w:lineRule="auto"/>
              <w:rPr>
                <w:rFonts w:eastAsia="仿宋"/>
                <w:b/>
                <w:spacing w:val="-3"/>
                <w:sz w:val="24"/>
                <w:lang w:val="en-GB"/>
              </w:rPr>
            </w:pPr>
            <w:r w:rsidRPr="0017228F">
              <w:rPr>
                <w:rFonts w:ascii="仿宋" w:eastAsia="仿宋" w:hAnsi="仿宋" w:hint="eastAsia"/>
                <w:szCs w:val="21"/>
              </w:rPr>
              <w:t>个人分析报告、小组报告</w:t>
            </w:r>
            <w:r>
              <w:rPr>
                <w:rFonts w:ascii="仿宋" w:eastAsia="仿宋" w:hAnsi="仿宋" w:hint="eastAsia"/>
                <w:szCs w:val="21"/>
              </w:rPr>
              <w:t>、</w:t>
            </w:r>
            <w:r>
              <w:rPr>
                <w:rFonts w:ascii="仿宋" w:eastAsia="仿宋" w:hAnsi="仿宋" w:hint="eastAsia"/>
                <w:szCs w:val="21"/>
              </w:rPr>
              <w:lastRenderedPageBreak/>
              <w:t>课程实验报告</w:t>
            </w:r>
          </w:p>
        </w:tc>
        <w:tc>
          <w:tcPr>
            <w:tcW w:w="551" w:type="pct"/>
            <w:vAlign w:val="center"/>
          </w:tcPr>
          <w:p w14:paraId="208E8044" w14:textId="77777777" w:rsidR="0078033A" w:rsidRDefault="0078033A" w:rsidP="0078033A">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lastRenderedPageBreak/>
              <w:t>课程目标</w:t>
            </w:r>
            <w:r>
              <w:rPr>
                <w:rFonts w:ascii="仿宋" w:eastAsia="仿宋" w:hAnsi="仿宋" w:hint="eastAsia"/>
                <w:color w:val="000000"/>
                <w:kern w:val="0"/>
                <w:sz w:val="24"/>
              </w:rPr>
              <w:t>2</w:t>
            </w:r>
          </w:p>
          <w:p w14:paraId="57AABCF9" w14:textId="15DB8586" w:rsidR="0078033A" w:rsidRDefault="0078033A" w:rsidP="0078033A">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color w:val="000000"/>
                <w:kern w:val="0"/>
                <w:sz w:val="24"/>
              </w:rPr>
              <w:lastRenderedPageBreak/>
              <w:t>3</w:t>
            </w:r>
          </w:p>
        </w:tc>
      </w:tr>
      <w:tr w:rsidR="0078033A" w:rsidRPr="003D574E" w14:paraId="74E04791" w14:textId="77777777" w:rsidTr="006F354C">
        <w:trPr>
          <w:jc w:val="center"/>
        </w:trPr>
        <w:tc>
          <w:tcPr>
            <w:tcW w:w="303" w:type="pct"/>
            <w:shd w:val="clear" w:color="auto" w:fill="auto"/>
            <w:vAlign w:val="center"/>
          </w:tcPr>
          <w:p w14:paraId="31A0FB32" w14:textId="02475AF4" w:rsidR="0078033A" w:rsidRPr="00202F65" w:rsidRDefault="0078033A" w:rsidP="0078033A">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lastRenderedPageBreak/>
              <w:t>4</w:t>
            </w:r>
          </w:p>
        </w:tc>
        <w:tc>
          <w:tcPr>
            <w:tcW w:w="544" w:type="pct"/>
            <w:shd w:val="clear" w:color="auto" w:fill="auto"/>
            <w:vAlign w:val="center"/>
          </w:tcPr>
          <w:p w14:paraId="1548C371" w14:textId="77777777" w:rsidR="0078033A" w:rsidRDefault="0078033A" w:rsidP="0078033A">
            <w:pPr>
              <w:jc w:val="center"/>
              <w:rPr>
                <w:rFonts w:ascii="仿宋" w:eastAsia="仿宋" w:hAnsi="仿宋" w:hint="eastAsia"/>
                <w:szCs w:val="21"/>
              </w:rPr>
            </w:pPr>
            <w:r>
              <w:rPr>
                <w:rFonts w:ascii="仿宋" w:eastAsia="仿宋" w:hAnsi="仿宋" w:hint="eastAsia"/>
                <w:szCs w:val="21"/>
                <w:lang w:val="en-GB"/>
              </w:rPr>
              <w:t>模块</w:t>
            </w:r>
            <w:r>
              <w:rPr>
                <w:rFonts w:ascii="仿宋" w:eastAsia="仿宋" w:hAnsi="仿宋" w:hint="eastAsia"/>
                <w:szCs w:val="21"/>
              </w:rPr>
              <w:t>3</w:t>
            </w:r>
          </w:p>
          <w:p w14:paraId="07D17240" w14:textId="237E7230" w:rsidR="0078033A" w:rsidRPr="00126E9C" w:rsidRDefault="0078033A" w:rsidP="0078033A">
            <w:pPr>
              <w:jc w:val="center"/>
              <w:rPr>
                <w:rFonts w:ascii="仿宋" w:eastAsia="仿宋" w:hAnsi="仿宋" w:hint="eastAsia"/>
                <w:sz w:val="18"/>
                <w:szCs w:val="18"/>
                <w:lang w:val="x-none"/>
              </w:rPr>
            </w:pPr>
            <w:r>
              <w:rPr>
                <w:rFonts w:ascii="仿宋" w:eastAsia="仿宋" w:hAnsi="仿宋" w:hint="eastAsia"/>
                <w:szCs w:val="21"/>
                <w:lang w:val="en-GB"/>
              </w:rPr>
              <w:t>无形资产准则</w:t>
            </w:r>
            <w:r>
              <w:rPr>
                <w:rFonts w:ascii="仿宋" w:eastAsia="仿宋" w:hAnsi="仿宋" w:hint="eastAsia"/>
                <w:szCs w:val="21"/>
              </w:rPr>
              <w:t>虚拟仿真实验</w:t>
            </w:r>
          </w:p>
        </w:tc>
        <w:tc>
          <w:tcPr>
            <w:tcW w:w="998" w:type="pct"/>
            <w:shd w:val="clear" w:color="auto" w:fill="auto"/>
            <w:vAlign w:val="center"/>
          </w:tcPr>
          <w:p w14:paraId="0918C6DD" w14:textId="104864C1" w:rsidR="0078033A" w:rsidRPr="0078033A" w:rsidRDefault="0078033A" w:rsidP="0078033A">
            <w:pPr>
              <w:snapToGrid w:val="0"/>
              <w:spacing w:line="360" w:lineRule="auto"/>
              <w:rPr>
                <w:rFonts w:ascii="仿宋" w:eastAsia="仿宋" w:hAnsi="仿宋" w:hint="eastAsia"/>
                <w:szCs w:val="21"/>
              </w:rPr>
            </w:pPr>
            <w:r>
              <w:rPr>
                <w:rFonts w:ascii="仿宋" w:eastAsia="仿宋" w:hAnsi="仿宋" w:hint="eastAsia"/>
                <w:szCs w:val="21"/>
              </w:rPr>
              <w:t>企业无形资产会计准则的主要内容、无形资产准则分析模板解读与应用</w:t>
            </w:r>
          </w:p>
        </w:tc>
        <w:tc>
          <w:tcPr>
            <w:tcW w:w="303" w:type="pct"/>
            <w:vAlign w:val="center"/>
          </w:tcPr>
          <w:p w14:paraId="1691B5F3" w14:textId="65E39CCD" w:rsidR="0078033A" w:rsidRDefault="0078033A" w:rsidP="0078033A">
            <w:pPr>
              <w:suppressAutoHyphens/>
              <w:spacing w:beforeLines="50" w:before="156" w:afterLines="50" w:after="156" w:line="276" w:lineRule="auto"/>
              <w:jc w:val="center"/>
              <w:rPr>
                <w:rFonts w:eastAsia="仿宋"/>
                <w:b/>
                <w:spacing w:val="-3"/>
                <w:sz w:val="24"/>
                <w:lang w:val="en-GB"/>
              </w:rPr>
            </w:pPr>
            <w:r>
              <w:rPr>
                <w:rFonts w:ascii="仿宋" w:eastAsia="仿宋" w:hAnsi="仿宋"/>
                <w:sz w:val="18"/>
                <w:szCs w:val="18"/>
                <w:lang w:val="x-none"/>
              </w:rPr>
              <w:t>12</w:t>
            </w:r>
          </w:p>
        </w:tc>
        <w:tc>
          <w:tcPr>
            <w:tcW w:w="1198" w:type="pct"/>
            <w:vAlign w:val="center"/>
          </w:tcPr>
          <w:p w14:paraId="6DE29977" w14:textId="71509C03" w:rsidR="0078033A" w:rsidRDefault="0078033A" w:rsidP="0078033A">
            <w:pPr>
              <w:snapToGrid w:val="0"/>
              <w:spacing w:line="360" w:lineRule="auto"/>
              <w:rPr>
                <w:rFonts w:ascii="仿宋" w:eastAsia="仿宋" w:hAnsi="仿宋" w:hint="eastAsia"/>
                <w:szCs w:val="21"/>
              </w:rPr>
            </w:pPr>
            <w:r>
              <w:rPr>
                <w:rFonts w:ascii="仿宋" w:eastAsia="仿宋" w:hAnsi="仿宋" w:hint="eastAsia"/>
                <w:szCs w:val="21"/>
                <w:lang w:val="zh-CN"/>
              </w:rPr>
              <w:t>重点、难点：</w:t>
            </w:r>
            <w:r>
              <w:rPr>
                <w:rFonts w:ascii="仿宋" w:eastAsia="仿宋" w:hAnsi="仿宋" w:hint="eastAsia"/>
                <w:szCs w:val="21"/>
              </w:rPr>
              <w:t>企业无形资产会计准则的主要内容、无形资产准则分析模板解读与应用</w:t>
            </w:r>
          </w:p>
          <w:p w14:paraId="6EFDDE73" w14:textId="29266C75" w:rsidR="0078033A" w:rsidRDefault="0078033A" w:rsidP="0078033A">
            <w:pPr>
              <w:suppressAutoHyphens/>
              <w:spacing w:beforeLines="50" w:before="156" w:afterLines="50" w:after="156" w:line="276" w:lineRule="auto"/>
              <w:jc w:val="left"/>
              <w:rPr>
                <w:rFonts w:eastAsia="仿宋"/>
                <w:b/>
                <w:spacing w:val="-3"/>
                <w:sz w:val="24"/>
                <w:lang w:val="en-GB"/>
              </w:rPr>
            </w:pPr>
            <w:r>
              <w:rPr>
                <w:rFonts w:ascii="仿宋" w:eastAsia="仿宋" w:hAnsi="仿宋" w:hint="eastAsia"/>
                <w:spacing w:val="-3"/>
                <w:szCs w:val="21"/>
              </w:rPr>
              <w:t>课程思政：</w:t>
            </w:r>
            <w:r>
              <w:rPr>
                <w:rFonts w:ascii="仿宋" w:eastAsia="仿宋" w:hAnsi="仿宋" w:hint="eastAsia"/>
                <w:szCs w:val="21"/>
              </w:rPr>
              <w:t>通过无形资产准则的解读及实操实验，引导学生进行职业判断，培养其会计职业道德</w:t>
            </w:r>
          </w:p>
        </w:tc>
        <w:tc>
          <w:tcPr>
            <w:tcW w:w="551" w:type="pct"/>
            <w:vAlign w:val="center"/>
          </w:tcPr>
          <w:p w14:paraId="1C4BE44E" w14:textId="0958D5EB" w:rsidR="0078033A" w:rsidRDefault="0078033A" w:rsidP="0078033A">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t>实验</w:t>
            </w:r>
          </w:p>
        </w:tc>
        <w:tc>
          <w:tcPr>
            <w:tcW w:w="551" w:type="pct"/>
            <w:vAlign w:val="center"/>
          </w:tcPr>
          <w:p w14:paraId="26824800" w14:textId="18DC4005" w:rsidR="0078033A" w:rsidRPr="006F354C" w:rsidRDefault="0078033A" w:rsidP="0078033A">
            <w:pPr>
              <w:suppressAutoHyphens/>
              <w:spacing w:beforeLines="50" w:before="156" w:afterLines="50" w:after="156" w:line="276" w:lineRule="auto"/>
              <w:rPr>
                <w:rFonts w:eastAsia="仿宋"/>
                <w:bCs/>
                <w:spacing w:val="-3"/>
                <w:sz w:val="24"/>
                <w:lang w:val="en-GB"/>
              </w:rPr>
            </w:pPr>
            <w:r w:rsidRPr="0017228F">
              <w:rPr>
                <w:rFonts w:ascii="仿宋" w:eastAsia="仿宋" w:hAnsi="仿宋" w:hint="eastAsia"/>
                <w:szCs w:val="21"/>
              </w:rPr>
              <w:t>个人分析报告、小组报告</w:t>
            </w:r>
            <w:r>
              <w:rPr>
                <w:rFonts w:ascii="仿宋" w:eastAsia="仿宋" w:hAnsi="仿宋" w:hint="eastAsia"/>
                <w:szCs w:val="21"/>
              </w:rPr>
              <w:t>、课程实验报告</w:t>
            </w:r>
          </w:p>
        </w:tc>
        <w:tc>
          <w:tcPr>
            <w:tcW w:w="551" w:type="pct"/>
            <w:vAlign w:val="center"/>
          </w:tcPr>
          <w:p w14:paraId="1E7FE201" w14:textId="77777777" w:rsidR="0078033A" w:rsidRDefault="0078033A" w:rsidP="0078033A">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6F10DC4C" w14:textId="2B0E0752" w:rsidR="0078033A" w:rsidRDefault="0078033A" w:rsidP="0078033A">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78033A" w:rsidRPr="003D574E" w14:paraId="204469BD" w14:textId="77777777" w:rsidTr="006F354C">
        <w:trPr>
          <w:jc w:val="center"/>
        </w:trPr>
        <w:tc>
          <w:tcPr>
            <w:tcW w:w="303" w:type="pct"/>
            <w:shd w:val="clear" w:color="auto" w:fill="auto"/>
            <w:vAlign w:val="center"/>
          </w:tcPr>
          <w:p w14:paraId="475640BD" w14:textId="6983CEB3" w:rsidR="0078033A" w:rsidRPr="00202F65" w:rsidRDefault="0078033A" w:rsidP="0078033A">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5</w:t>
            </w:r>
          </w:p>
        </w:tc>
        <w:tc>
          <w:tcPr>
            <w:tcW w:w="544" w:type="pct"/>
            <w:shd w:val="clear" w:color="auto" w:fill="auto"/>
            <w:vAlign w:val="center"/>
          </w:tcPr>
          <w:p w14:paraId="52FE5B91" w14:textId="2E545949" w:rsidR="0078033A" w:rsidRPr="00126E9C" w:rsidRDefault="0078033A" w:rsidP="0078033A">
            <w:pPr>
              <w:jc w:val="center"/>
              <w:rPr>
                <w:rFonts w:ascii="仿宋" w:eastAsia="仿宋" w:hAnsi="仿宋" w:hint="eastAsia"/>
                <w:sz w:val="18"/>
                <w:szCs w:val="18"/>
                <w:lang w:val="x-none"/>
              </w:rPr>
            </w:pPr>
            <w:r w:rsidRPr="0078033A">
              <w:rPr>
                <w:rFonts w:ascii="仿宋" w:eastAsia="仿宋" w:hAnsi="仿宋" w:hint="eastAsia"/>
                <w:szCs w:val="21"/>
                <w:lang w:val="en-GB"/>
              </w:rPr>
              <w:t>课堂展示</w:t>
            </w:r>
          </w:p>
        </w:tc>
        <w:tc>
          <w:tcPr>
            <w:tcW w:w="998" w:type="pct"/>
            <w:shd w:val="clear" w:color="auto" w:fill="auto"/>
            <w:vAlign w:val="center"/>
          </w:tcPr>
          <w:p w14:paraId="030B9967" w14:textId="57DAD4A1" w:rsidR="0078033A" w:rsidRDefault="0078033A" w:rsidP="0078033A">
            <w:pPr>
              <w:suppressAutoHyphens/>
              <w:spacing w:beforeLines="50" w:before="156" w:afterLines="50" w:after="156" w:line="276" w:lineRule="auto"/>
              <w:jc w:val="left"/>
              <w:rPr>
                <w:rFonts w:eastAsia="仿宋"/>
                <w:b/>
                <w:spacing w:val="-3"/>
                <w:sz w:val="24"/>
                <w:lang w:val="en-GB"/>
              </w:rPr>
            </w:pPr>
            <w:r w:rsidRPr="0078033A">
              <w:rPr>
                <w:rFonts w:ascii="仿宋" w:eastAsia="仿宋" w:hAnsi="仿宋" w:hint="eastAsia"/>
                <w:szCs w:val="21"/>
              </w:rPr>
              <w:t>以小组为单位对实验内容进行汇报展示</w:t>
            </w:r>
          </w:p>
        </w:tc>
        <w:tc>
          <w:tcPr>
            <w:tcW w:w="303" w:type="pct"/>
            <w:vAlign w:val="center"/>
          </w:tcPr>
          <w:p w14:paraId="6F08C215" w14:textId="64D3D39F" w:rsidR="0078033A" w:rsidRDefault="0078033A" w:rsidP="0078033A">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x-none"/>
              </w:rPr>
              <w:t>4</w:t>
            </w:r>
          </w:p>
        </w:tc>
        <w:tc>
          <w:tcPr>
            <w:tcW w:w="1198" w:type="pct"/>
            <w:vAlign w:val="center"/>
          </w:tcPr>
          <w:p w14:paraId="3E0A8C47" w14:textId="5A04D947" w:rsidR="0078033A" w:rsidRPr="0051661F" w:rsidRDefault="0078033A" w:rsidP="0078033A">
            <w:pPr>
              <w:jc w:val="left"/>
              <w:rPr>
                <w:rFonts w:ascii="仿宋" w:eastAsia="仿宋" w:hAnsi="仿宋" w:hint="eastAsia"/>
                <w:sz w:val="18"/>
                <w:szCs w:val="18"/>
                <w:lang w:val="x-none"/>
              </w:rPr>
            </w:pPr>
            <w:r>
              <w:rPr>
                <w:rFonts w:ascii="仿宋" w:eastAsia="仿宋" w:hAnsi="仿宋" w:hint="eastAsia"/>
                <w:szCs w:val="21"/>
                <w:lang w:val="en-GB"/>
              </w:rPr>
              <w:t>课程思政：</w:t>
            </w:r>
            <w:r w:rsidRPr="004252AB">
              <w:rPr>
                <w:rFonts w:ascii="仿宋" w:eastAsia="仿宋" w:hAnsi="仿宋" w:cs="Arial" w:hint="eastAsia"/>
                <w:szCs w:val="21"/>
              </w:rPr>
              <w:t>树立“诚信为本、操守为重、坚持准则、不做假账”的正确价值观</w:t>
            </w:r>
          </w:p>
        </w:tc>
        <w:tc>
          <w:tcPr>
            <w:tcW w:w="551" w:type="pct"/>
            <w:vAlign w:val="center"/>
          </w:tcPr>
          <w:p w14:paraId="35B458E2" w14:textId="1895607F" w:rsidR="0078033A" w:rsidRDefault="0078033A" w:rsidP="0078033A">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t>学生汇报展示</w:t>
            </w:r>
          </w:p>
        </w:tc>
        <w:tc>
          <w:tcPr>
            <w:tcW w:w="551" w:type="pct"/>
            <w:vAlign w:val="center"/>
          </w:tcPr>
          <w:p w14:paraId="62C2AED1" w14:textId="4D00BD14" w:rsidR="0078033A" w:rsidRDefault="0078033A" w:rsidP="0078033A">
            <w:pPr>
              <w:suppressAutoHyphens/>
              <w:spacing w:beforeLines="50" w:before="156" w:afterLines="50" w:after="156" w:line="276" w:lineRule="auto"/>
              <w:rPr>
                <w:rFonts w:eastAsia="仿宋"/>
                <w:b/>
                <w:spacing w:val="-3"/>
                <w:sz w:val="24"/>
                <w:lang w:val="en-GB"/>
              </w:rPr>
            </w:pPr>
            <w:r>
              <w:rPr>
                <w:rFonts w:eastAsia="仿宋" w:hint="eastAsia"/>
                <w:bCs/>
                <w:spacing w:val="-3"/>
                <w:sz w:val="24"/>
                <w:lang w:val="en-GB"/>
              </w:rPr>
              <w:t>学生汇报展示</w:t>
            </w:r>
          </w:p>
        </w:tc>
        <w:tc>
          <w:tcPr>
            <w:tcW w:w="551" w:type="pct"/>
            <w:vAlign w:val="center"/>
          </w:tcPr>
          <w:p w14:paraId="0D6552CD" w14:textId="77777777" w:rsidR="0078033A" w:rsidRDefault="0078033A" w:rsidP="0078033A">
            <w:pPr>
              <w:suppressAutoHyphens/>
              <w:spacing w:beforeLines="50" w:before="156" w:afterLines="50" w:after="156"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14:paraId="61B96429" w14:textId="03263C8C" w:rsidR="0078033A" w:rsidRDefault="0078033A" w:rsidP="0078033A">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tc>
      </w:tr>
      <w:tr w:rsidR="0078033A" w:rsidRPr="003D574E" w14:paraId="7C1B149F" w14:textId="77777777" w:rsidTr="006F354C">
        <w:trPr>
          <w:jc w:val="center"/>
        </w:trPr>
        <w:tc>
          <w:tcPr>
            <w:tcW w:w="303" w:type="pct"/>
            <w:shd w:val="clear" w:color="auto" w:fill="auto"/>
            <w:vAlign w:val="center"/>
          </w:tcPr>
          <w:p w14:paraId="42C040ED" w14:textId="39B14645" w:rsidR="0078033A" w:rsidRPr="00202F65" w:rsidRDefault="0078033A" w:rsidP="0078033A">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6</w:t>
            </w:r>
          </w:p>
        </w:tc>
        <w:tc>
          <w:tcPr>
            <w:tcW w:w="544" w:type="pct"/>
            <w:shd w:val="clear" w:color="auto" w:fill="auto"/>
            <w:vAlign w:val="center"/>
          </w:tcPr>
          <w:p w14:paraId="64878BF4" w14:textId="68936C05" w:rsidR="0078033A" w:rsidRDefault="0078033A" w:rsidP="0078033A">
            <w:pPr>
              <w:jc w:val="center"/>
              <w:rPr>
                <w:rFonts w:ascii="仿宋" w:eastAsia="仿宋" w:hAnsi="仿宋" w:hint="eastAsia"/>
                <w:sz w:val="18"/>
                <w:szCs w:val="18"/>
                <w:lang w:val="x-none"/>
              </w:rPr>
            </w:pPr>
            <w:r>
              <w:rPr>
                <w:rFonts w:ascii="仿宋" w:eastAsia="仿宋" w:hAnsi="仿宋" w:hint="eastAsia"/>
                <w:szCs w:val="21"/>
                <w:lang w:val="en-GB"/>
              </w:rPr>
              <w:t>实</w:t>
            </w:r>
            <w:r w:rsidRPr="0078033A">
              <w:rPr>
                <w:rFonts w:ascii="仿宋" w:eastAsia="仿宋" w:hAnsi="仿宋" w:hint="eastAsia"/>
                <w:szCs w:val="21"/>
                <w:lang w:val="en-GB"/>
              </w:rPr>
              <w:t>验</w:t>
            </w:r>
            <w:r>
              <w:rPr>
                <w:rFonts w:ascii="仿宋" w:eastAsia="仿宋" w:hAnsi="仿宋" w:hint="eastAsia"/>
                <w:szCs w:val="21"/>
                <w:lang w:val="en-GB"/>
              </w:rPr>
              <w:t>报告</w:t>
            </w:r>
          </w:p>
        </w:tc>
        <w:tc>
          <w:tcPr>
            <w:tcW w:w="998" w:type="pct"/>
            <w:shd w:val="clear" w:color="auto" w:fill="auto"/>
            <w:vAlign w:val="center"/>
          </w:tcPr>
          <w:p w14:paraId="3F10F0E6" w14:textId="35653390" w:rsidR="0078033A" w:rsidRPr="0051661F" w:rsidRDefault="0078033A" w:rsidP="0078033A">
            <w:pPr>
              <w:jc w:val="left"/>
              <w:rPr>
                <w:rFonts w:ascii="仿宋" w:eastAsia="仿宋" w:hAnsi="仿宋" w:hint="eastAsia"/>
                <w:sz w:val="18"/>
                <w:szCs w:val="18"/>
                <w:lang w:val="x-none"/>
              </w:rPr>
            </w:pPr>
            <w:r>
              <w:rPr>
                <w:rFonts w:ascii="仿宋" w:eastAsia="仿宋" w:hAnsi="仿宋" w:hint="eastAsia"/>
                <w:szCs w:val="21"/>
              </w:rPr>
              <w:t>课堂撰写</w:t>
            </w:r>
            <w:r w:rsidRPr="0078033A">
              <w:rPr>
                <w:rFonts w:ascii="仿宋" w:eastAsia="仿宋" w:hAnsi="仿宋" w:hint="eastAsia"/>
                <w:szCs w:val="21"/>
              </w:rPr>
              <w:t>实</w:t>
            </w:r>
            <w:r>
              <w:rPr>
                <w:rFonts w:ascii="仿宋" w:eastAsia="仿宋" w:hAnsi="仿宋" w:hint="eastAsia"/>
                <w:szCs w:val="21"/>
              </w:rPr>
              <w:t>验</w:t>
            </w:r>
            <w:r w:rsidRPr="0078033A">
              <w:rPr>
                <w:rFonts w:ascii="仿宋" w:eastAsia="仿宋" w:hAnsi="仿宋" w:hint="eastAsia"/>
                <w:szCs w:val="21"/>
              </w:rPr>
              <w:t>报告</w:t>
            </w:r>
          </w:p>
        </w:tc>
        <w:tc>
          <w:tcPr>
            <w:tcW w:w="303" w:type="pct"/>
            <w:vAlign w:val="center"/>
          </w:tcPr>
          <w:p w14:paraId="07F6788E" w14:textId="2A39AD40" w:rsidR="0078033A" w:rsidRDefault="0078033A" w:rsidP="0078033A">
            <w:pPr>
              <w:suppressAutoHyphens/>
              <w:spacing w:beforeLines="50" w:before="156" w:afterLines="50" w:after="156" w:line="276" w:lineRule="auto"/>
              <w:jc w:val="center"/>
              <w:rPr>
                <w:rFonts w:eastAsia="仿宋"/>
                <w:b/>
                <w:spacing w:val="-3"/>
                <w:sz w:val="24"/>
                <w:lang w:val="en-GB"/>
              </w:rPr>
            </w:pPr>
            <w:r>
              <w:rPr>
                <w:rFonts w:ascii="仿宋" w:eastAsia="仿宋" w:hAnsi="仿宋"/>
                <w:sz w:val="18"/>
                <w:szCs w:val="18"/>
                <w:lang w:val="x-none"/>
              </w:rPr>
              <w:t>4</w:t>
            </w:r>
          </w:p>
        </w:tc>
        <w:tc>
          <w:tcPr>
            <w:tcW w:w="1198" w:type="pct"/>
            <w:vAlign w:val="center"/>
          </w:tcPr>
          <w:p w14:paraId="157BA0A0" w14:textId="6058023A" w:rsidR="0078033A" w:rsidRPr="00907700" w:rsidRDefault="0078033A" w:rsidP="0078033A">
            <w:pPr>
              <w:jc w:val="left"/>
              <w:rPr>
                <w:rFonts w:ascii="仿宋" w:eastAsia="仿宋" w:hAnsi="仿宋" w:hint="eastAsia"/>
                <w:sz w:val="18"/>
                <w:szCs w:val="18"/>
                <w:lang w:val="x-none"/>
              </w:rPr>
            </w:pPr>
            <w:r>
              <w:rPr>
                <w:rFonts w:ascii="仿宋" w:eastAsia="仿宋" w:hAnsi="仿宋" w:hint="eastAsia"/>
                <w:szCs w:val="21"/>
                <w:lang w:val="en-GB"/>
              </w:rPr>
              <w:t>课程思政：</w:t>
            </w:r>
            <w:r w:rsidRPr="004252AB">
              <w:rPr>
                <w:rFonts w:ascii="仿宋" w:eastAsia="仿宋" w:hAnsi="仿宋" w:cs="Arial" w:hint="eastAsia"/>
                <w:szCs w:val="21"/>
              </w:rPr>
              <w:t>树立“诚信为本、操守为重、坚持准则、不做假账”的正确价值观</w:t>
            </w:r>
          </w:p>
        </w:tc>
        <w:tc>
          <w:tcPr>
            <w:tcW w:w="551" w:type="pct"/>
            <w:vAlign w:val="center"/>
          </w:tcPr>
          <w:p w14:paraId="42CDE714" w14:textId="70AA85FB" w:rsidR="0078033A" w:rsidRDefault="0078033A" w:rsidP="0078033A">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t>实验</w:t>
            </w:r>
          </w:p>
        </w:tc>
        <w:tc>
          <w:tcPr>
            <w:tcW w:w="551" w:type="pct"/>
            <w:vAlign w:val="center"/>
          </w:tcPr>
          <w:p w14:paraId="7026B2A5" w14:textId="0FA04F91" w:rsidR="0078033A" w:rsidRDefault="0078033A" w:rsidP="0078033A">
            <w:pPr>
              <w:suppressAutoHyphens/>
              <w:spacing w:beforeLines="50" w:before="156" w:afterLines="50" w:after="156" w:line="276" w:lineRule="auto"/>
              <w:rPr>
                <w:rFonts w:eastAsia="仿宋"/>
                <w:b/>
                <w:spacing w:val="-3"/>
                <w:sz w:val="24"/>
                <w:lang w:val="en-GB"/>
              </w:rPr>
            </w:pPr>
            <w:r>
              <w:rPr>
                <w:rFonts w:ascii="仿宋" w:eastAsia="仿宋" w:hAnsi="仿宋" w:hint="eastAsia"/>
                <w:szCs w:val="21"/>
              </w:rPr>
              <w:t>课程实验报告</w:t>
            </w:r>
          </w:p>
        </w:tc>
        <w:tc>
          <w:tcPr>
            <w:tcW w:w="551" w:type="pct"/>
            <w:vAlign w:val="center"/>
          </w:tcPr>
          <w:p w14:paraId="6C2AB60C" w14:textId="77777777" w:rsidR="0078033A" w:rsidRDefault="0078033A" w:rsidP="0078033A">
            <w:pPr>
              <w:suppressAutoHyphens/>
              <w:spacing w:beforeLines="50" w:before="156" w:afterLines="50" w:after="156"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14:paraId="0E44CC1B" w14:textId="77777777" w:rsidR="0078033A" w:rsidRDefault="0078033A" w:rsidP="0078033A">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17A04F9E" w14:textId="0056F07E" w:rsidR="0078033A" w:rsidRDefault="0078033A" w:rsidP="0078033A">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lastRenderedPageBreak/>
              <w:t>课程目标</w:t>
            </w:r>
            <w:r>
              <w:rPr>
                <w:rFonts w:ascii="仿宋" w:eastAsia="仿宋" w:hAnsi="仿宋"/>
                <w:color w:val="000000"/>
                <w:kern w:val="0"/>
                <w:sz w:val="24"/>
              </w:rPr>
              <w:t>3</w:t>
            </w:r>
          </w:p>
        </w:tc>
      </w:tr>
    </w:tbl>
    <w:p w14:paraId="13B1FB6F" w14:textId="77777777" w:rsidR="009302EC" w:rsidRPr="009302EC" w:rsidRDefault="009302EC" w:rsidP="0038501D">
      <w:pPr>
        <w:spacing w:afterLines="50" w:after="156" w:line="400" w:lineRule="exact"/>
        <w:rPr>
          <w:rFonts w:eastAsia="仿宋"/>
          <w:color w:val="000000"/>
          <w:sz w:val="24"/>
        </w:rPr>
      </w:pPr>
    </w:p>
    <w:p w14:paraId="2E077B6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70172E4F"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4458767F" w14:textId="639E38C1" w:rsidR="00EB038D" w:rsidRPr="006F354C" w:rsidRDefault="006F18E1" w:rsidP="00EA737D">
      <w:pPr>
        <w:snapToGrid w:val="0"/>
        <w:spacing w:line="360" w:lineRule="auto"/>
        <w:ind w:firstLineChars="200" w:firstLine="480"/>
        <w:rPr>
          <w:rFonts w:ascii="仿宋" w:eastAsia="仿宋" w:hAnsi="仿宋" w:hint="eastAsia"/>
          <w:b/>
          <w:sz w:val="24"/>
        </w:rPr>
      </w:pPr>
      <w:r w:rsidRPr="006F354C">
        <w:rPr>
          <w:rFonts w:ascii="仿宋" w:eastAsia="仿宋" w:hAnsi="仿宋" w:hint="eastAsia"/>
          <w:sz w:val="24"/>
        </w:rPr>
        <w:t>百分制</w:t>
      </w:r>
    </w:p>
    <w:p w14:paraId="10C6D243" w14:textId="4971D874"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6F354C">
        <w:rPr>
          <w:rFonts w:eastAsia="仿宋"/>
          <w:sz w:val="24"/>
        </w:rPr>
        <w:t>3</w:t>
      </w:r>
      <w:r w:rsidR="0078033A">
        <w:rPr>
          <w:rFonts w:eastAsia="仿宋"/>
          <w:sz w:val="24"/>
        </w:rPr>
        <w:t>0</w:t>
      </w:r>
      <w:r w:rsidR="001454DA">
        <w:rPr>
          <w:rFonts w:eastAsia="仿宋"/>
          <w:sz w:val="24"/>
        </w:rPr>
        <w:t>%</w:t>
      </w:r>
      <w:r w:rsidR="001454DA">
        <w:rPr>
          <w:rFonts w:eastAsia="仿宋" w:hint="eastAsia"/>
          <w:sz w:val="24"/>
        </w:rPr>
        <w:t>，实验成绩</w:t>
      </w:r>
      <w:r w:rsidR="0078033A">
        <w:rPr>
          <w:rFonts w:eastAsia="仿宋"/>
          <w:sz w:val="24"/>
        </w:rPr>
        <w:t>45</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78033A">
        <w:rPr>
          <w:rFonts w:eastAsia="仿宋"/>
          <w:sz w:val="24"/>
        </w:rPr>
        <w:t>25</w:t>
      </w:r>
      <w:r w:rsidR="001454DA">
        <w:rPr>
          <w:rFonts w:eastAsia="仿宋"/>
          <w:sz w:val="24"/>
        </w:rPr>
        <w:t>%</w:t>
      </w:r>
    </w:p>
    <w:p w14:paraId="367D0BF0"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0FE00D5A" w14:textId="77777777" w:rsidTr="003C5131">
        <w:trPr>
          <w:jc w:val="center"/>
        </w:trPr>
        <w:tc>
          <w:tcPr>
            <w:tcW w:w="1578" w:type="dxa"/>
            <w:gridSpan w:val="2"/>
            <w:shd w:val="clear" w:color="auto" w:fill="auto"/>
            <w:vAlign w:val="center"/>
          </w:tcPr>
          <w:p w14:paraId="763FC77B"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07D4BCF6"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2410" w:type="dxa"/>
          </w:tcPr>
          <w:p w14:paraId="0761E5D7"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035" w:type="dxa"/>
          </w:tcPr>
          <w:p w14:paraId="51BB0C9F"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580AB3" w:rsidRPr="00835DE5" w14:paraId="7F937FF3" w14:textId="77777777" w:rsidTr="00CB0D27">
        <w:trPr>
          <w:jc w:val="center"/>
        </w:trPr>
        <w:tc>
          <w:tcPr>
            <w:tcW w:w="817" w:type="dxa"/>
            <w:vMerge w:val="restart"/>
            <w:shd w:val="clear" w:color="auto" w:fill="auto"/>
            <w:vAlign w:val="center"/>
          </w:tcPr>
          <w:p w14:paraId="216CE427" w14:textId="77777777" w:rsidR="00580AB3" w:rsidRPr="00835DE5" w:rsidRDefault="00580AB3" w:rsidP="00580AB3">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69797752" w14:textId="0CBA6AA9" w:rsidR="00580AB3" w:rsidRPr="00835DE5"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vAlign w:val="center"/>
          </w:tcPr>
          <w:p w14:paraId="73E365BE" w14:textId="654BE25D" w:rsidR="00580AB3" w:rsidRPr="00835DE5" w:rsidRDefault="00FF3A5F"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2410" w:type="dxa"/>
            <w:vAlign w:val="center"/>
          </w:tcPr>
          <w:p w14:paraId="75C32BDF" w14:textId="2D7EA4B1" w:rsidR="00580AB3" w:rsidRPr="00835DE5"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通过打考勤进行考核</w:t>
            </w:r>
          </w:p>
        </w:tc>
        <w:tc>
          <w:tcPr>
            <w:tcW w:w="2035" w:type="dxa"/>
            <w:vAlign w:val="center"/>
          </w:tcPr>
          <w:p w14:paraId="5B7701F8" w14:textId="6E8A06E9" w:rsidR="00580AB3" w:rsidRPr="00835DE5" w:rsidRDefault="00580AB3" w:rsidP="00580AB3">
            <w:pPr>
              <w:snapToGrid w:val="0"/>
              <w:spacing w:line="360" w:lineRule="auto"/>
              <w:jc w:val="center"/>
              <w:rPr>
                <w:rFonts w:ascii="仿宋" w:eastAsia="仿宋" w:hAnsi="仿宋" w:hint="eastAsia"/>
                <w:b/>
                <w:color w:val="000000"/>
                <w:sz w:val="24"/>
              </w:rPr>
            </w:pPr>
            <w:r w:rsidRPr="00A96A5E">
              <w:rPr>
                <w:rFonts w:ascii="仿宋" w:eastAsia="仿宋" w:hAnsi="仿宋" w:hint="eastAsia"/>
                <w:color w:val="000000"/>
                <w:kern w:val="0"/>
                <w:sz w:val="24"/>
              </w:rPr>
              <w:t>课程目标1</w:t>
            </w:r>
          </w:p>
        </w:tc>
      </w:tr>
      <w:tr w:rsidR="00FF3A5F" w:rsidRPr="00835DE5" w14:paraId="27C4F181" w14:textId="77777777" w:rsidTr="00CB0D27">
        <w:trPr>
          <w:jc w:val="center"/>
        </w:trPr>
        <w:tc>
          <w:tcPr>
            <w:tcW w:w="817" w:type="dxa"/>
            <w:vMerge/>
            <w:shd w:val="clear" w:color="auto" w:fill="auto"/>
            <w:vAlign w:val="center"/>
          </w:tcPr>
          <w:p w14:paraId="52AEBEFA" w14:textId="77777777" w:rsidR="00FF3A5F" w:rsidRPr="00835DE5" w:rsidRDefault="00FF3A5F" w:rsidP="00580AB3">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14E15BE8" w14:textId="37973912" w:rsidR="00FF3A5F" w:rsidRDefault="00FF3A5F"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课堂表现</w:t>
            </w:r>
          </w:p>
        </w:tc>
        <w:tc>
          <w:tcPr>
            <w:tcW w:w="798" w:type="dxa"/>
            <w:vAlign w:val="center"/>
          </w:tcPr>
          <w:p w14:paraId="248F9A04" w14:textId="244A7B94" w:rsidR="00FF3A5F" w:rsidRDefault="00FF3A5F" w:rsidP="00580AB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c>
          <w:tcPr>
            <w:tcW w:w="2410" w:type="dxa"/>
            <w:vAlign w:val="center"/>
          </w:tcPr>
          <w:p w14:paraId="341450EA" w14:textId="2A08F724" w:rsidR="00FF3A5F" w:rsidRDefault="00220C5E"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针对</w:t>
            </w:r>
            <w:r w:rsidR="00FF3A5F">
              <w:rPr>
                <w:rFonts w:ascii="仿宋" w:eastAsia="仿宋" w:hAnsi="仿宋" w:hint="eastAsia"/>
                <w:b/>
                <w:color w:val="000000"/>
                <w:sz w:val="24"/>
              </w:rPr>
              <w:t>学生课堂</w:t>
            </w:r>
            <w:r>
              <w:rPr>
                <w:rFonts w:ascii="仿宋" w:eastAsia="仿宋" w:hAnsi="仿宋" w:hint="eastAsia"/>
                <w:b/>
                <w:color w:val="000000"/>
                <w:sz w:val="24"/>
              </w:rPr>
              <w:t>的</w:t>
            </w:r>
            <w:r w:rsidR="00FF3A5F">
              <w:rPr>
                <w:rFonts w:ascii="仿宋" w:eastAsia="仿宋" w:hAnsi="仿宋" w:hint="eastAsia"/>
                <w:b/>
                <w:color w:val="000000"/>
                <w:sz w:val="24"/>
              </w:rPr>
              <w:t>实验表现进行打分</w:t>
            </w:r>
          </w:p>
        </w:tc>
        <w:tc>
          <w:tcPr>
            <w:tcW w:w="2035" w:type="dxa"/>
            <w:vAlign w:val="center"/>
          </w:tcPr>
          <w:p w14:paraId="0A70E319" w14:textId="7D9CFD5D" w:rsidR="00FF3A5F" w:rsidRPr="00A96A5E" w:rsidRDefault="00FF3A5F" w:rsidP="00580AB3">
            <w:pPr>
              <w:snapToGrid w:val="0"/>
              <w:spacing w:line="360"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课程目标1</w:t>
            </w:r>
            <w:r>
              <w:rPr>
                <w:rFonts w:ascii="仿宋" w:eastAsia="仿宋" w:hAnsi="仿宋" w:hint="eastAsia"/>
                <w:color w:val="000000"/>
                <w:kern w:val="0"/>
                <w:sz w:val="24"/>
              </w:rPr>
              <w:t>、</w:t>
            </w:r>
            <w:r w:rsidRPr="00A96A5E">
              <w:rPr>
                <w:rFonts w:ascii="仿宋" w:eastAsia="仿宋" w:hAnsi="仿宋" w:hint="eastAsia"/>
                <w:color w:val="000000"/>
                <w:kern w:val="0"/>
                <w:sz w:val="24"/>
              </w:rPr>
              <w:t>课程目标</w:t>
            </w:r>
            <w:r>
              <w:rPr>
                <w:rFonts w:ascii="仿宋" w:eastAsia="仿宋" w:hAnsi="仿宋"/>
                <w:color w:val="000000"/>
                <w:kern w:val="0"/>
                <w:sz w:val="24"/>
              </w:rPr>
              <w:t>2</w:t>
            </w:r>
            <w:r>
              <w:rPr>
                <w:rFonts w:ascii="仿宋" w:eastAsia="仿宋" w:hAnsi="仿宋" w:hint="eastAsia"/>
                <w:color w:val="000000"/>
                <w:kern w:val="0"/>
                <w:sz w:val="24"/>
              </w:rPr>
              <w:t>、</w:t>
            </w:r>
            <w:r w:rsidRPr="00A96A5E">
              <w:rPr>
                <w:rFonts w:ascii="仿宋" w:eastAsia="仿宋" w:hAnsi="仿宋" w:hint="eastAsia"/>
                <w:color w:val="000000"/>
                <w:kern w:val="0"/>
                <w:sz w:val="24"/>
              </w:rPr>
              <w:t>课程目标</w:t>
            </w:r>
            <w:r>
              <w:rPr>
                <w:rFonts w:ascii="仿宋" w:eastAsia="仿宋" w:hAnsi="仿宋"/>
                <w:color w:val="000000"/>
                <w:kern w:val="0"/>
                <w:sz w:val="24"/>
              </w:rPr>
              <w:t>3</w:t>
            </w:r>
          </w:p>
        </w:tc>
      </w:tr>
      <w:tr w:rsidR="00580AB3" w:rsidRPr="00835DE5" w14:paraId="3BB36F88" w14:textId="77777777" w:rsidTr="00CB0D27">
        <w:trPr>
          <w:jc w:val="center"/>
        </w:trPr>
        <w:tc>
          <w:tcPr>
            <w:tcW w:w="817" w:type="dxa"/>
            <w:vMerge/>
            <w:shd w:val="clear" w:color="auto" w:fill="auto"/>
            <w:vAlign w:val="center"/>
          </w:tcPr>
          <w:p w14:paraId="58A08CF4" w14:textId="77777777" w:rsidR="00580AB3" w:rsidRPr="00835DE5" w:rsidRDefault="00580AB3" w:rsidP="00580AB3">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24C5A43" w14:textId="0759A201" w:rsidR="00580AB3" w:rsidRPr="00835DE5" w:rsidRDefault="00580AB3" w:rsidP="00580AB3">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小组结课汇报</w:t>
            </w:r>
            <w:proofErr w:type="gramEnd"/>
          </w:p>
        </w:tc>
        <w:tc>
          <w:tcPr>
            <w:tcW w:w="798" w:type="dxa"/>
            <w:vAlign w:val="center"/>
          </w:tcPr>
          <w:p w14:paraId="662F8C36" w14:textId="6CFC40AF" w:rsidR="00580AB3" w:rsidRPr="00835DE5" w:rsidRDefault="00FF3A5F"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18</w:t>
            </w:r>
          </w:p>
        </w:tc>
        <w:tc>
          <w:tcPr>
            <w:tcW w:w="2410" w:type="dxa"/>
            <w:vAlign w:val="center"/>
          </w:tcPr>
          <w:p w14:paraId="4922E595" w14:textId="0CB580E2" w:rsidR="00580AB3" w:rsidRPr="00835DE5"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根据每组展示内容和质量进行打分</w:t>
            </w:r>
          </w:p>
        </w:tc>
        <w:tc>
          <w:tcPr>
            <w:tcW w:w="2035" w:type="dxa"/>
            <w:vAlign w:val="center"/>
          </w:tcPr>
          <w:p w14:paraId="212F7244" w14:textId="77777777" w:rsidR="00580AB3" w:rsidRDefault="00580AB3" w:rsidP="00580AB3">
            <w:pPr>
              <w:suppressAutoHyphens/>
              <w:spacing w:beforeLines="50" w:before="156" w:afterLines="50" w:after="156"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14:paraId="5ACE6988" w14:textId="343F5B72" w:rsidR="00580AB3" w:rsidRPr="00835DE5" w:rsidRDefault="00580AB3" w:rsidP="00580AB3">
            <w:pPr>
              <w:snapToGrid w:val="0"/>
              <w:spacing w:line="360" w:lineRule="auto"/>
              <w:jc w:val="center"/>
              <w:rPr>
                <w:rFonts w:ascii="仿宋" w:eastAsia="仿宋" w:hAnsi="仿宋" w:hint="eastAsia"/>
                <w:b/>
                <w:color w:val="00000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tc>
      </w:tr>
      <w:tr w:rsidR="00580AB3" w:rsidRPr="00835DE5" w14:paraId="672A7204" w14:textId="77777777" w:rsidTr="00CB0D27">
        <w:trPr>
          <w:jc w:val="center"/>
        </w:trPr>
        <w:tc>
          <w:tcPr>
            <w:tcW w:w="817" w:type="dxa"/>
            <w:vMerge w:val="restart"/>
            <w:shd w:val="clear" w:color="auto" w:fill="auto"/>
            <w:vAlign w:val="center"/>
          </w:tcPr>
          <w:p w14:paraId="3605555A" w14:textId="77777777" w:rsidR="00580AB3" w:rsidRPr="00835DE5"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实验考核</w:t>
            </w:r>
          </w:p>
        </w:tc>
        <w:tc>
          <w:tcPr>
            <w:tcW w:w="761" w:type="dxa"/>
            <w:shd w:val="clear" w:color="auto" w:fill="auto"/>
            <w:vAlign w:val="bottom"/>
          </w:tcPr>
          <w:p w14:paraId="05A82D46" w14:textId="26006A4B" w:rsidR="00580AB3" w:rsidRPr="00835DE5" w:rsidRDefault="00580AB3" w:rsidP="00580AB3">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存货准则个人分析报告</w:t>
            </w:r>
          </w:p>
        </w:tc>
        <w:tc>
          <w:tcPr>
            <w:tcW w:w="798" w:type="dxa"/>
            <w:vAlign w:val="center"/>
          </w:tcPr>
          <w:p w14:paraId="1FDD91A0" w14:textId="4A5D28D3" w:rsidR="00580AB3" w:rsidRPr="00835DE5" w:rsidRDefault="00580AB3" w:rsidP="00580AB3">
            <w:pPr>
              <w:snapToGrid w:val="0"/>
              <w:spacing w:line="360" w:lineRule="auto"/>
              <w:jc w:val="center"/>
              <w:rPr>
                <w:rFonts w:ascii="仿宋" w:eastAsia="仿宋" w:hAnsi="仿宋" w:hint="eastAsia"/>
                <w:b/>
                <w:color w:val="000000"/>
                <w:sz w:val="24"/>
              </w:rPr>
            </w:pPr>
            <w:r>
              <w:rPr>
                <w:rFonts w:ascii="仿宋" w:eastAsia="仿宋" w:hAnsi="仿宋"/>
                <w:b/>
                <w:color w:val="000000"/>
                <w:sz w:val="24"/>
              </w:rPr>
              <w:t>7.5</w:t>
            </w:r>
          </w:p>
        </w:tc>
        <w:tc>
          <w:tcPr>
            <w:tcW w:w="2410" w:type="dxa"/>
            <w:vAlign w:val="center"/>
          </w:tcPr>
          <w:p w14:paraId="12286DA3" w14:textId="5AA40428" w:rsidR="00580AB3" w:rsidRPr="00835DE5"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根据</w:t>
            </w:r>
            <w:r w:rsidRPr="006A6E1E">
              <w:rPr>
                <w:rFonts w:ascii="仿宋" w:eastAsia="仿宋" w:hAnsi="仿宋" w:hint="eastAsia"/>
                <w:b/>
                <w:color w:val="000000"/>
                <w:sz w:val="24"/>
              </w:rPr>
              <w:t>存货准则个人分析报告</w:t>
            </w:r>
            <w:r>
              <w:rPr>
                <w:rFonts w:ascii="仿宋" w:eastAsia="仿宋" w:hAnsi="仿宋" w:hint="eastAsia"/>
                <w:b/>
                <w:color w:val="000000"/>
                <w:sz w:val="24"/>
              </w:rPr>
              <w:t>内容和质量打分</w:t>
            </w:r>
          </w:p>
        </w:tc>
        <w:tc>
          <w:tcPr>
            <w:tcW w:w="2035" w:type="dxa"/>
            <w:vAlign w:val="center"/>
          </w:tcPr>
          <w:p w14:paraId="086F316F" w14:textId="77777777" w:rsidR="00580AB3" w:rsidRDefault="00580AB3" w:rsidP="00580AB3">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3402B6C5" w14:textId="2CC8311D" w:rsidR="00580AB3" w:rsidRPr="00835DE5" w:rsidRDefault="00580AB3" w:rsidP="00580AB3">
            <w:pPr>
              <w:snapToGrid w:val="0"/>
              <w:spacing w:line="360" w:lineRule="auto"/>
              <w:jc w:val="center"/>
              <w:rPr>
                <w:rFonts w:ascii="仿宋" w:eastAsia="仿宋" w:hAnsi="仿宋" w:hint="eastAsia"/>
                <w:b/>
                <w:color w:val="000000"/>
                <w:sz w:val="24"/>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580AB3" w:rsidRPr="00835DE5" w14:paraId="3D31747F" w14:textId="77777777" w:rsidTr="00CB0D27">
        <w:trPr>
          <w:jc w:val="center"/>
        </w:trPr>
        <w:tc>
          <w:tcPr>
            <w:tcW w:w="817" w:type="dxa"/>
            <w:vMerge/>
            <w:shd w:val="clear" w:color="auto" w:fill="auto"/>
            <w:vAlign w:val="center"/>
          </w:tcPr>
          <w:p w14:paraId="3FBD2C51" w14:textId="77777777" w:rsidR="00580AB3" w:rsidRDefault="00580AB3" w:rsidP="00580AB3">
            <w:pPr>
              <w:snapToGrid w:val="0"/>
              <w:spacing w:line="360" w:lineRule="auto"/>
              <w:jc w:val="center"/>
              <w:rPr>
                <w:rFonts w:ascii="仿宋" w:eastAsia="仿宋" w:hAnsi="仿宋" w:hint="eastAsia"/>
                <w:b/>
                <w:color w:val="000000"/>
                <w:sz w:val="24"/>
              </w:rPr>
            </w:pPr>
          </w:p>
        </w:tc>
        <w:tc>
          <w:tcPr>
            <w:tcW w:w="761" w:type="dxa"/>
            <w:shd w:val="clear" w:color="auto" w:fill="auto"/>
            <w:vAlign w:val="bottom"/>
          </w:tcPr>
          <w:p w14:paraId="5759FBF6" w14:textId="78FA77F7" w:rsidR="00580AB3" w:rsidRPr="00835DE5" w:rsidRDefault="00580AB3" w:rsidP="00580AB3">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存货准则小组行业分析报告</w:t>
            </w:r>
          </w:p>
        </w:tc>
        <w:tc>
          <w:tcPr>
            <w:tcW w:w="798" w:type="dxa"/>
            <w:vAlign w:val="center"/>
          </w:tcPr>
          <w:p w14:paraId="3223F2B8" w14:textId="07521731" w:rsidR="00580AB3" w:rsidRDefault="00580AB3" w:rsidP="00580AB3">
            <w:pPr>
              <w:snapToGrid w:val="0"/>
              <w:spacing w:line="360" w:lineRule="auto"/>
              <w:jc w:val="center"/>
              <w:rPr>
                <w:rFonts w:ascii="仿宋" w:eastAsia="仿宋" w:hAnsi="仿宋" w:hint="eastAsia"/>
                <w:b/>
                <w:color w:val="000000"/>
                <w:sz w:val="24"/>
              </w:rPr>
            </w:pPr>
            <w:r w:rsidRPr="009B06DF">
              <w:rPr>
                <w:rFonts w:ascii="仿宋" w:eastAsia="仿宋" w:hAnsi="仿宋"/>
                <w:b/>
                <w:color w:val="000000"/>
                <w:sz w:val="24"/>
              </w:rPr>
              <w:t>7.5</w:t>
            </w:r>
          </w:p>
        </w:tc>
        <w:tc>
          <w:tcPr>
            <w:tcW w:w="2410" w:type="dxa"/>
            <w:vAlign w:val="center"/>
          </w:tcPr>
          <w:p w14:paraId="28235B55" w14:textId="4531CB8B" w:rsidR="00580AB3"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根据</w:t>
            </w:r>
            <w:r w:rsidRPr="006A6E1E">
              <w:rPr>
                <w:rFonts w:ascii="仿宋" w:eastAsia="仿宋" w:hAnsi="仿宋" w:hint="eastAsia"/>
                <w:b/>
                <w:color w:val="000000"/>
                <w:sz w:val="24"/>
              </w:rPr>
              <w:t>存货准则</w:t>
            </w:r>
            <w:r>
              <w:rPr>
                <w:rFonts w:ascii="仿宋" w:eastAsia="仿宋" w:hAnsi="仿宋" w:hint="eastAsia"/>
                <w:b/>
                <w:color w:val="000000"/>
                <w:sz w:val="24"/>
              </w:rPr>
              <w:t>小组行业</w:t>
            </w:r>
            <w:r w:rsidRPr="006A6E1E">
              <w:rPr>
                <w:rFonts w:ascii="仿宋" w:eastAsia="仿宋" w:hAnsi="仿宋" w:hint="eastAsia"/>
                <w:b/>
                <w:color w:val="000000"/>
                <w:sz w:val="24"/>
              </w:rPr>
              <w:t>分析报告</w:t>
            </w:r>
            <w:r>
              <w:rPr>
                <w:rFonts w:ascii="仿宋" w:eastAsia="仿宋" w:hAnsi="仿宋" w:hint="eastAsia"/>
                <w:b/>
                <w:color w:val="000000"/>
                <w:sz w:val="24"/>
              </w:rPr>
              <w:t>内容和质量打分</w:t>
            </w:r>
          </w:p>
        </w:tc>
        <w:tc>
          <w:tcPr>
            <w:tcW w:w="2035" w:type="dxa"/>
            <w:vAlign w:val="center"/>
          </w:tcPr>
          <w:p w14:paraId="1710EB72" w14:textId="77777777" w:rsidR="00580AB3" w:rsidRDefault="00580AB3" w:rsidP="00580AB3">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6F73813A" w14:textId="7F2539F2" w:rsidR="00580AB3" w:rsidRPr="00A96A5E" w:rsidRDefault="00580AB3" w:rsidP="00580AB3">
            <w:pPr>
              <w:snapToGrid w:val="0"/>
              <w:spacing w:line="360"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580AB3" w:rsidRPr="00835DE5" w14:paraId="43941E92" w14:textId="77777777" w:rsidTr="00CB0D27">
        <w:trPr>
          <w:jc w:val="center"/>
        </w:trPr>
        <w:tc>
          <w:tcPr>
            <w:tcW w:w="817" w:type="dxa"/>
            <w:vMerge/>
            <w:shd w:val="clear" w:color="auto" w:fill="auto"/>
            <w:vAlign w:val="center"/>
          </w:tcPr>
          <w:p w14:paraId="5279C70B" w14:textId="77777777" w:rsidR="00580AB3" w:rsidRDefault="00580AB3" w:rsidP="00580AB3">
            <w:pPr>
              <w:snapToGrid w:val="0"/>
              <w:spacing w:line="360" w:lineRule="auto"/>
              <w:jc w:val="center"/>
              <w:rPr>
                <w:rFonts w:ascii="仿宋" w:eastAsia="仿宋" w:hAnsi="仿宋" w:hint="eastAsia"/>
                <w:b/>
                <w:color w:val="000000"/>
                <w:sz w:val="24"/>
              </w:rPr>
            </w:pPr>
          </w:p>
        </w:tc>
        <w:tc>
          <w:tcPr>
            <w:tcW w:w="761" w:type="dxa"/>
            <w:shd w:val="clear" w:color="auto" w:fill="auto"/>
            <w:vAlign w:val="bottom"/>
          </w:tcPr>
          <w:p w14:paraId="24D5D879" w14:textId="3BD92BD4" w:rsidR="00580AB3" w:rsidRPr="00835DE5" w:rsidRDefault="00580AB3" w:rsidP="00580AB3">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固定资产准则个人分析报告</w:t>
            </w:r>
          </w:p>
        </w:tc>
        <w:tc>
          <w:tcPr>
            <w:tcW w:w="798" w:type="dxa"/>
            <w:vAlign w:val="center"/>
          </w:tcPr>
          <w:p w14:paraId="3ADE6DE1" w14:textId="735064C6" w:rsidR="00580AB3" w:rsidRDefault="00580AB3" w:rsidP="00580AB3">
            <w:pPr>
              <w:snapToGrid w:val="0"/>
              <w:spacing w:line="360" w:lineRule="auto"/>
              <w:jc w:val="center"/>
              <w:rPr>
                <w:rFonts w:ascii="仿宋" w:eastAsia="仿宋" w:hAnsi="仿宋" w:hint="eastAsia"/>
                <w:b/>
                <w:color w:val="000000"/>
                <w:sz w:val="24"/>
              </w:rPr>
            </w:pPr>
            <w:r w:rsidRPr="009B06DF">
              <w:rPr>
                <w:rFonts w:ascii="仿宋" w:eastAsia="仿宋" w:hAnsi="仿宋"/>
                <w:b/>
                <w:color w:val="000000"/>
                <w:sz w:val="24"/>
              </w:rPr>
              <w:t>7.5</w:t>
            </w:r>
          </w:p>
        </w:tc>
        <w:tc>
          <w:tcPr>
            <w:tcW w:w="2410" w:type="dxa"/>
            <w:vAlign w:val="center"/>
          </w:tcPr>
          <w:p w14:paraId="022A1501" w14:textId="50ABB193" w:rsidR="00580AB3"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根据固定资产</w:t>
            </w:r>
            <w:r w:rsidRPr="006A6E1E">
              <w:rPr>
                <w:rFonts w:ascii="仿宋" w:eastAsia="仿宋" w:hAnsi="仿宋" w:hint="eastAsia"/>
                <w:b/>
                <w:color w:val="000000"/>
                <w:sz w:val="24"/>
              </w:rPr>
              <w:t>准则个人分析报告</w:t>
            </w:r>
            <w:r>
              <w:rPr>
                <w:rFonts w:ascii="仿宋" w:eastAsia="仿宋" w:hAnsi="仿宋" w:hint="eastAsia"/>
                <w:b/>
                <w:color w:val="000000"/>
                <w:sz w:val="24"/>
              </w:rPr>
              <w:t>内容和质量打分</w:t>
            </w:r>
          </w:p>
        </w:tc>
        <w:tc>
          <w:tcPr>
            <w:tcW w:w="2035" w:type="dxa"/>
            <w:vAlign w:val="center"/>
          </w:tcPr>
          <w:p w14:paraId="522CE855" w14:textId="77777777" w:rsidR="00580AB3" w:rsidRDefault="00580AB3" w:rsidP="00580AB3">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237466AF" w14:textId="1FD9E29E" w:rsidR="00580AB3" w:rsidRPr="00A96A5E" w:rsidRDefault="00580AB3" w:rsidP="00580AB3">
            <w:pPr>
              <w:snapToGrid w:val="0"/>
              <w:spacing w:line="360"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580AB3" w:rsidRPr="00835DE5" w14:paraId="701D0CEE" w14:textId="77777777" w:rsidTr="00CB0D27">
        <w:trPr>
          <w:jc w:val="center"/>
        </w:trPr>
        <w:tc>
          <w:tcPr>
            <w:tcW w:w="817" w:type="dxa"/>
            <w:vMerge/>
            <w:shd w:val="clear" w:color="auto" w:fill="auto"/>
            <w:vAlign w:val="center"/>
          </w:tcPr>
          <w:p w14:paraId="02102202" w14:textId="77777777" w:rsidR="00580AB3" w:rsidRDefault="00580AB3" w:rsidP="00580AB3">
            <w:pPr>
              <w:snapToGrid w:val="0"/>
              <w:spacing w:line="360" w:lineRule="auto"/>
              <w:jc w:val="center"/>
              <w:rPr>
                <w:rFonts w:ascii="仿宋" w:eastAsia="仿宋" w:hAnsi="仿宋" w:hint="eastAsia"/>
                <w:b/>
                <w:color w:val="000000"/>
                <w:sz w:val="24"/>
              </w:rPr>
            </w:pPr>
          </w:p>
        </w:tc>
        <w:tc>
          <w:tcPr>
            <w:tcW w:w="761" w:type="dxa"/>
            <w:shd w:val="clear" w:color="auto" w:fill="auto"/>
            <w:vAlign w:val="bottom"/>
          </w:tcPr>
          <w:p w14:paraId="3FF56571" w14:textId="1573297A" w:rsidR="00580AB3" w:rsidRPr="00835DE5" w:rsidRDefault="00580AB3" w:rsidP="00580AB3">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固定资产准则小组行业分析报告</w:t>
            </w:r>
          </w:p>
        </w:tc>
        <w:tc>
          <w:tcPr>
            <w:tcW w:w="798" w:type="dxa"/>
            <w:vAlign w:val="center"/>
          </w:tcPr>
          <w:p w14:paraId="44417B2A" w14:textId="6E37060D" w:rsidR="00580AB3" w:rsidRDefault="00580AB3" w:rsidP="00580AB3">
            <w:pPr>
              <w:snapToGrid w:val="0"/>
              <w:spacing w:line="360" w:lineRule="auto"/>
              <w:jc w:val="center"/>
              <w:rPr>
                <w:rFonts w:ascii="仿宋" w:eastAsia="仿宋" w:hAnsi="仿宋" w:hint="eastAsia"/>
                <w:b/>
                <w:color w:val="000000"/>
                <w:sz w:val="24"/>
              </w:rPr>
            </w:pPr>
            <w:r w:rsidRPr="009B06DF">
              <w:rPr>
                <w:rFonts w:ascii="仿宋" w:eastAsia="仿宋" w:hAnsi="仿宋"/>
                <w:b/>
                <w:color w:val="000000"/>
                <w:sz w:val="24"/>
              </w:rPr>
              <w:t>7.5</w:t>
            </w:r>
          </w:p>
        </w:tc>
        <w:tc>
          <w:tcPr>
            <w:tcW w:w="2410" w:type="dxa"/>
            <w:vAlign w:val="center"/>
          </w:tcPr>
          <w:p w14:paraId="1F1EE64F" w14:textId="3C664560" w:rsidR="00580AB3"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根据固定资产</w:t>
            </w:r>
            <w:r w:rsidRPr="006A6E1E">
              <w:rPr>
                <w:rFonts w:ascii="仿宋" w:eastAsia="仿宋" w:hAnsi="仿宋" w:hint="eastAsia"/>
                <w:b/>
                <w:color w:val="000000"/>
                <w:sz w:val="24"/>
              </w:rPr>
              <w:t>准则</w:t>
            </w:r>
            <w:r>
              <w:rPr>
                <w:rFonts w:ascii="仿宋" w:eastAsia="仿宋" w:hAnsi="仿宋" w:hint="eastAsia"/>
                <w:b/>
                <w:color w:val="000000"/>
                <w:sz w:val="24"/>
              </w:rPr>
              <w:t>小组行业</w:t>
            </w:r>
            <w:r w:rsidRPr="006A6E1E">
              <w:rPr>
                <w:rFonts w:ascii="仿宋" w:eastAsia="仿宋" w:hAnsi="仿宋" w:hint="eastAsia"/>
                <w:b/>
                <w:color w:val="000000"/>
                <w:sz w:val="24"/>
              </w:rPr>
              <w:t>分析报告</w:t>
            </w:r>
            <w:r>
              <w:rPr>
                <w:rFonts w:ascii="仿宋" w:eastAsia="仿宋" w:hAnsi="仿宋" w:hint="eastAsia"/>
                <w:b/>
                <w:color w:val="000000"/>
                <w:sz w:val="24"/>
              </w:rPr>
              <w:t>内容和质量打分</w:t>
            </w:r>
          </w:p>
        </w:tc>
        <w:tc>
          <w:tcPr>
            <w:tcW w:w="2035" w:type="dxa"/>
            <w:vAlign w:val="center"/>
          </w:tcPr>
          <w:p w14:paraId="04D783CB" w14:textId="77777777" w:rsidR="00580AB3" w:rsidRDefault="00580AB3" w:rsidP="00580AB3">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7F761553" w14:textId="5AE7C5A8" w:rsidR="00580AB3" w:rsidRPr="00A96A5E" w:rsidRDefault="00580AB3" w:rsidP="00580AB3">
            <w:pPr>
              <w:snapToGrid w:val="0"/>
              <w:spacing w:line="360"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580AB3" w:rsidRPr="00835DE5" w14:paraId="218C55AB" w14:textId="77777777" w:rsidTr="00CB0D27">
        <w:trPr>
          <w:jc w:val="center"/>
        </w:trPr>
        <w:tc>
          <w:tcPr>
            <w:tcW w:w="817" w:type="dxa"/>
            <w:vMerge/>
            <w:shd w:val="clear" w:color="auto" w:fill="auto"/>
            <w:vAlign w:val="center"/>
          </w:tcPr>
          <w:p w14:paraId="6DE33863" w14:textId="77777777" w:rsidR="00580AB3" w:rsidRDefault="00580AB3" w:rsidP="00580AB3">
            <w:pPr>
              <w:snapToGrid w:val="0"/>
              <w:spacing w:line="360" w:lineRule="auto"/>
              <w:jc w:val="center"/>
              <w:rPr>
                <w:rFonts w:ascii="仿宋" w:eastAsia="仿宋" w:hAnsi="仿宋" w:hint="eastAsia"/>
                <w:b/>
                <w:color w:val="000000"/>
                <w:sz w:val="24"/>
              </w:rPr>
            </w:pPr>
          </w:p>
        </w:tc>
        <w:tc>
          <w:tcPr>
            <w:tcW w:w="761" w:type="dxa"/>
            <w:shd w:val="clear" w:color="auto" w:fill="auto"/>
            <w:vAlign w:val="bottom"/>
          </w:tcPr>
          <w:p w14:paraId="40F71750" w14:textId="7E0AEF67" w:rsidR="00580AB3" w:rsidRPr="00835DE5" w:rsidRDefault="00580AB3" w:rsidP="00580AB3">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无形资产准则个人分析报告</w:t>
            </w:r>
          </w:p>
        </w:tc>
        <w:tc>
          <w:tcPr>
            <w:tcW w:w="798" w:type="dxa"/>
            <w:vAlign w:val="center"/>
          </w:tcPr>
          <w:p w14:paraId="624640E3" w14:textId="4FEFFFF5" w:rsidR="00580AB3" w:rsidRDefault="00580AB3" w:rsidP="00580AB3">
            <w:pPr>
              <w:snapToGrid w:val="0"/>
              <w:spacing w:line="360" w:lineRule="auto"/>
              <w:jc w:val="center"/>
              <w:rPr>
                <w:rFonts w:ascii="仿宋" w:eastAsia="仿宋" w:hAnsi="仿宋" w:hint="eastAsia"/>
                <w:b/>
                <w:color w:val="000000"/>
                <w:sz w:val="24"/>
              </w:rPr>
            </w:pPr>
            <w:r w:rsidRPr="009B06DF">
              <w:rPr>
                <w:rFonts w:ascii="仿宋" w:eastAsia="仿宋" w:hAnsi="仿宋"/>
                <w:b/>
                <w:color w:val="000000"/>
                <w:sz w:val="24"/>
              </w:rPr>
              <w:t>7.5</w:t>
            </w:r>
          </w:p>
        </w:tc>
        <w:tc>
          <w:tcPr>
            <w:tcW w:w="2410" w:type="dxa"/>
            <w:vAlign w:val="center"/>
          </w:tcPr>
          <w:p w14:paraId="3C3422BA" w14:textId="5F4C5AAD" w:rsidR="00580AB3"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根据无形资产</w:t>
            </w:r>
            <w:r w:rsidRPr="006A6E1E">
              <w:rPr>
                <w:rFonts w:ascii="仿宋" w:eastAsia="仿宋" w:hAnsi="仿宋" w:hint="eastAsia"/>
                <w:b/>
                <w:color w:val="000000"/>
                <w:sz w:val="24"/>
              </w:rPr>
              <w:t>准则个人分析报告</w:t>
            </w:r>
            <w:r>
              <w:rPr>
                <w:rFonts w:ascii="仿宋" w:eastAsia="仿宋" w:hAnsi="仿宋" w:hint="eastAsia"/>
                <w:b/>
                <w:color w:val="000000"/>
                <w:sz w:val="24"/>
              </w:rPr>
              <w:t>内容和质量打分</w:t>
            </w:r>
          </w:p>
        </w:tc>
        <w:tc>
          <w:tcPr>
            <w:tcW w:w="2035" w:type="dxa"/>
            <w:vAlign w:val="center"/>
          </w:tcPr>
          <w:p w14:paraId="08969FBE" w14:textId="77777777" w:rsidR="00580AB3" w:rsidRDefault="00580AB3" w:rsidP="00580AB3">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37250061" w14:textId="157AEA1B" w:rsidR="00580AB3" w:rsidRPr="00A96A5E" w:rsidRDefault="00580AB3" w:rsidP="00580AB3">
            <w:pPr>
              <w:snapToGrid w:val="0"/>
              <w:spacing w:line="360"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580AB3" w:rsidRPr="00835DE5" w14:paraId="6AE9C573" w14:textId="77777777" w:rsidTr="00CB0D27">
        <w:trPr>
          <w:jc w:val="center"/>
        </w:trPr>
        <w:tc>
          <w:tcPr>
            <w:tcW w:w="817" w:type="dxa"/>
            <w:vMerge/>
            <w:shd w:val="clear" w:color="auto" w:fill="auto"/>
            <w:vAlign w:val="center"/>
          </w:tcPr>
          <w:p w14:paraId="5CEA998D" w14:textId="77777777" w:rsidR="00580AB3" w:rsidRDefault="00580AB3" w:rsidP="00580AB3">
            <w:pPr>
              <w:snapToGrid w:val="0"/>
              <w:spacing w:line="360" w:lineRule="auto"/>
              <w:jc w:val="center"/>
              <w:rPr>
                <w:rFonts w:ascii="仿宋" w:eastAsia="仿宋" w:hAnsi="仿宋" w:hint="eastAsia"/>
                <w:b/>
                <w:color w:val="000000"/>
                <w:sz w:val="24"/>
              </w:rPr>
            </w:pPr>
          </w:p>
        </w:tc>
        <w:tc>
          <w:tcPr>
            <w:tcW w:w="761" w:type="dxa"/>
            <w:shd w:val="clear" w:color="auto" w:fill="auto"/>
            <w:vAlign w:val="bottom"/>
          </w:tcPr>
          <w:p w14:paraId="2F1190D0" w14:textId="048F4A91" w:rsidR="00580AB3" w:rsidRPr="00835DE5" w:rsidRDefault="00580AB3" w:rsidP="00580AB3">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无形资产准则小组行业分析报告</w:t>
            </w:r>
          </w:p>
        </w:tc>
        <w:tc>
          <w:tcPr>
            <w:tcW w:w="798" w:type="dxa"/>
            <w:vAlign w:val="center"/>
          </w:tcPr>
          <w:p w14:paraId="4FED4631" w14:textId="453B2EBF" w:rsidR="00580AB3" w:rsidRDefault="00580AB3" w:rsidP="00580AB3">
            <w:pPr>
              <w:snapToGrid w:val="0"/>
              <w:spacing w:line="360" w:lineRule="auto"/>
              <w:jc w:val="center"/>
              <w:rPr>
                <w:rFonts w:ascii="仿宋" w:eastAsia="仿宋" w:hAnsi="仿宋" w:hint="eastAsia"/>
                <w:b/>
                <w:color w:val="000000"/>
                <w:sz w:val="24"/>
              </w:rPr>
            </w:pPr>
            <w:r w:rsidRPr="009B06DF">
              <w:rPr>
                <w:rFonts w:ascii="仿宋" w:eastAsia="仿宋" w:hAnsi="仿宋"/>
                <w:b/>
                <w:color w:val="000000"/>
                <w:sz w:val="24"/>
              </w:rPr>
              <w:t>7.5</w:t>
            </w:r>
          </w:p>
        </w:tc>
        <w:tc>
          <w:tcPr>
            <w:tcW w:w="2410" w:type="dxa"/>
            <w:vAlign w:val="center"/>
          </w:tcPr>
          <w:p w14:paraId="5CAA9C57" w14:textId="4D65DB94" w:rsidR="00580AB3" w:rsidRDefault="00580AB3" w:rsidP="00580AB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根据无形资产</w:t>
            </w:r>
            <w:r w:rsidRPr="006A6E1E">
              <w:rPr>
                <w:rFonts w:ascii="仿宋" w:eastAsia="仿宋" w:hAnsi="仿宋" w:hint="eastAsia"/>
                <w:b/>
                <w:color w:val="000000"/>
                <w:sz w:val="24"/>
              </w:rPr>
              <w:t>准则</w:t>
            </w:r>
            <w:r>
              <w:rPr>
                <w:rFonts w:ascii="仿宋" w:eastAsia="仿宋" w:hAnsi="仿宋" w:hint="eastAsia"/>
                <w:b/>
                <w:color w:val="000000"/>
                <w:sz w:val="24"/>
              </w:rPr>
              <w:t>小组行业</w:t>
            </w:r>
            <w:r w:rsidRPr="006A6E1E">
              <w:rPr>
                <w:rFonts w:ascii="仿宋" w:eastAsia="仿宋" w:hAnsi="仿宋" w:hint="eastAsia"/>
                <w:b/>
                <w:color w:val="000000"/>
                <w:sz w:val="24"/>
              </w:rPr>
              <w:t>分析报告</w:t>
            </w:r>
            <w:r>
              <w:rPr>
                <w:rFonts w:ascii="仿宋" w:eastAsia="仿宋" w:hAnsi="仿宋" w:hint="eastAsia"/>
                <w:b/>
                <w:color w:val="000000"/>
                <w:sz w:val="24"/>
              </w:rPr>
              <w:t>内容和质量打分</w:t>
            </w:r>
          </w:p>
        </w:tc>
        <w:tc>
          <w:tcPr>
            <w:tcW w:w="2035" w:type="dxa"/>
            <w:vAlign w:val="center"/>
          </w:tcPr>
          <w:p w14:paraId="2773DC7C" w14:textId="77777777" w:rsidR="00580AB3" w:rsidRDefault="00580AB3" w:rsidP="00580AB3">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183CADF1" w14:textId="22DE5040" w:rsidR="00580AB3" w:rsidRPr="00A96A5E" w:rsidRDefault="00580AB3" w:rsidP="00580AB3">
            <w:pPr>
              <w:snapToGrid w:val="0"/>
              <w:spacing w:line="360"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580AB3" w:rsidRPr="00835DE5" w14:paraId="645D5AA4" w14:textId="77777777" w:rsidTr="00CB0D27">
        <w:trPr>
          <w:jc w:val="center"/>
        </w:trPr>
        <w:tc>
          <w:tcPr>
            <w:tcW w:w="817" w:type="dxa"/>
            <w:shd w:val="clear" w:color="auto" w:fill="auto"/>
            <w:vAlign w:val="center"/>
          </w:tcPr>
          <w:p w14:paraId="7B32322E" w14:textId="77777777" w:rsidR="00580AB3" w:rsidRPr="00835DE5" w:rsidRDefault="00580AB3" w:rsidP="00580AB3">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4FBBFCC8" w14:textId="6C9742FF" w:rsidR="00580AB3" w:rsidRPr="00835DE5" w:rsidRDefault="00580AB3" w:rsidP="00580AB3">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实验报告</w:t>
            </w:r>
          </w:p>
        </w:tc>
        <w:tc>
          <w:tcPr>
            <w:tcW w:w="798" w:type="dxa"/>
            <w:vAlign w:val="center"/>
          </w:tcPr>
          <w:p w14:paraId="79DD580C" w14:textId="0033D215" w:rsidR="00580AB3" w:rsidRPr="00835DE5" w:rsidRDefault="00580AB3" w:rsidP="00580AB3">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25</w:t>
            </w:r>
          </w:p>
        </w:tc>
        <w:tc>
          <w:tcPr>
            <w:tcW w:w="2410" w:type="dxa"/>
            <w:vAlign w:val="center"/>
          </w:tcPr>
          <w:p w14:paraId="3C95B6B4" w14:textId="77777777" w:rsidR="00580AB3" w:rsidRDefault="00580AB3" w:rsidP="00580AB3">
            <w:pPr>
              <w:snapToGrid w:val="0"/>
              <w:spacing w:line="360" w:lineRule="auto"/>
              <w:jc w:val="center"/>
              <w:rPr>
                <w:rFonts w:ascii="仿宋" w:eastAsia="仿宋" w:hAnsi="仿宋" w:hint="eastAsia"/>
                <w:bCs/>
                <w:sz w:val="24"/>
              </w:rPr>
            </w:pPr>
            <w:r w:rsidRPr="007346ED">
              <w:rPr>
                <w:rFonts w:ascii="仿宋" w:eastAsia="仿宋" w:hAnsi="仿宋" w:hint="eastAsia"/>
                <w:b/>
                <w:sz w:val="24"/>
              </w:rPr>
              <w:t>考核形式：</w:t>
            </w:r>
            <w:r>
              <w:rPr>
                <w:rFonts w:ascii="仿宋" w:eastAsia="仿宋" w:hAnsi="仿宋" w:hint="eastAsia"/>
                <w:bCs/>
                <w:sz w:val="24"/>
              </w:rPr>
              <w:t>实验报告</w:t>
            </w:r>
          </w:p>
          <w:p w14:paraId="7E0EEB3D" w14:textId="77777777" w:rsidR="00580AB3" w:rsidRDefault="00580AB3" w:rsidP="00580AB3">
            <w:pPr>
              <w:snapToGrid w:val="0"/>
              <w:spacing w:line="360" w:lineRule="auto"/>
              <w:jc w:val="center"/>
              <w:rPr>
                <w:rFonts w:ascii="仿宋" w:eastAsia="仿宋" w:hAnsi="仿宋" w:hint="eastAsia"/>
                <w:bCs/>
                <w:sz w:val="24"/>
              </w:rPr>
            </w:pPr>
            <w:proofErr w:type="gramStart"/>
            <w:r>
              <w:rPr>
                <w:rFonts w:ascii="仿宋" w:eastAsia="仿宋" w:hAnsi="仿宋" w:hint="eastAsia"/>
                <w:bCs/>
                <w:sz w:val="24"/>
              </w:rPr>
              <w:t>结课实验</w:t>
            </w:r>
            <w:proofErr w:type="gramEnd"/>
            <w:r>
              <w:rPr>
                <w:rFonts w:ascii="仿宋" w:eastAsia="仿宋" w:hAnsi="仿宋" w:hint="eastAsia"/>
                <w:bCs/>
                <w:sz w:val="24"/>
              </w:rPr>
              <w:t>报告分为实验目的、实验基本原</w:t>
            </w:r>
            <w:r>
              <w:rPr>
                <w:rFonts w:ascii="仿宋" w:eastAsia="仿宋" w:hAnsi="仿宋" w:hint="eastAsia"/>
                <w:bCs/>
                <w:sz w:val="24"/>
              </w:rPr>
              <w:lastRenderedPageBreak/>
              <w:t>理、实验内容与过程、实验结论与思考四个部分</w:t>
            </w:r>
          </w:p>
          <w:p w14:paraId="3B87CAEE" w14:textId="0DCF5D72" w:rsidR="00580AB3" w:rsidRPr="006A6E1E" w:rsidRDefault="00580AB3" w:rsidP="00580AB3">
            <w:pPr>
              <w:snapToGrid w:val="0"/>
              <w:spacing w:line="360" w:lineRule="auto"/>
              <w:jc w:val="center"/>
              <w:rPr>
                <w:rFonts w:ascii="仿宋" w:eastAsia="仿宋" w:hAnsi="仿宋" w:hint="eastAsia"/>
                <w:bCs/>
                <w:sz w:val="24"/>
              </w:rPr>
            </w:pPr>
            <w:r>
              <w:rPr>
                <w:rFonts w:ascii="仿宋" w:eastAsia="仿宋" w:hAnsi="仿宋" w:hint="eastAsia"/>
                <w:bCs/>
                <w:sz w:val="24"/>
              </w:rPr>
              <w:t>根据每位学生实验报告撰写质量进行打分</w:t>
            </w:r>
          </w:p>
        </w:tc>
        <w:tc>
          <w:tcPr>
            <w:tcW w:w="2035" w:type="dxa"/>
            <w:vAlign w:val="center"/>
          </w:tcPr>
          <w:p w14:paraId="6380EEFD" w14:textId="7E07FC3A" w:rsidR="00580AB3" w:rsidRPr="00835DE5" w:rsidRDefault="00580AB3" w:rsidP="00580AB3">
            <w:pPr>
              <w:snapToGrid w:val="0"/>
              <w:spacing w:line="360" w:lineRule="auto"/>
              <w:jc w:val="center"/>
              <w:rPr>
                <w:rFonts w:ascii="仿宋" w:eastAsia="仿宋" w:hAnsi="仿宋" w:hint="eastAsia"/>
                <w:b/>
                <w:color w:val="000000"/>
                <w:sz w:val="24"/>
              </w:rPr>
            </w:pPr>
            <w:r w:rsidRPr="00A96A5E">
              <w:rPr>
                <w:rFonts w:ascii="仿宋" w:eastAsia="仿宋" w:hAnsi="仿宋" w:hint="eastAsia"/>
                <w:color w:val="000000"/>
                <w:kern w:val="0"/>
                <w:sz w:val="24"/>
              </w:rPr>
              <w:lastRenderedPageBreak/>
              <w:t>课程目标1</w:t>
            </w:r>
            <w:r>
              <w:rPr>
                <w:rFonts w:ascii="仿宋" w:eastAsia="仿宋" w:hAnsi="仿宋" w:hint="eastAsia"/>
                <w:color w:val="000000"/>
                <w:kern w:val="0"/>
                <w:sz w:val="24"/>
              </w:rPr>
              <w:t>、</w:t>
            </w:r>
            <w:r w:rsidRPr="00A96A5E">
              <w:rPr>
                <w:rFonts w:ascii="仿宋" w:eastAsia="仿宋" w:hAnsi="仿宋" w:hint="eastAsia"/>
                <w:color w:val="000000"/>
                <w:kern w:val="0"/>
                <w:sz w:val="24"/>
              </w:rPr>
              <w:t>课程目标</w:t>
            </w:r>
            <w:r>
              <w:rPr>
                <w:rFonts w:ascii="仿宋" w:eastAsia="仿宋" w:hAnsi="仿宋"/>
                <w:color w:val="000000"/>
                <w:kern w:val="0"/>
                <w:sz w:val="24"/>
              </w:rPr>
              <w:t>2</w:t>
            </w:r>
            <w:r>
              <w:rPr>
                <w:rFonts w:ascii="仿宋" w:eastAsia="仿宋" w:hAnsi="仿宋" w:hint="eastAsia"/>
                <w:color w:val="000000"/>
                <w:kern w:val="0"/>
                <w:sz w:val="24"/>
              </w:rPr>
              <w:t>、</w:t>
            </w:r>
            <w:r w:rsidRPr="00A96A5E">
              <w:rPr>
                <w:rFonts w:ascii="仿宋" w:eastAsia="仿宋" w:hAnsi="仿宋" w:hint="eastAsia"/>
                <w:color w:val="000000"/>
                <w:kern w:val="0"/>
                <w:sz w:val="24"/>
              </w:rPr>
              <w:t>课程目标</w:t>
            </w:r>
            <w:r>
              <w:rPr>
                <w:rFonts w:ascii="仿宋" w:eastAsia="仿宋" w:hAnsi="仿宋"/>
                <w:color w:val="000000"/>
                <w:kern w:val="0"/>
                <w:sz w:val="24"/>
              </w:rPr>
              <w:t>3</w:t>
            </w:r>
          </w:p>
        </w:tc>
      </w:tr>
    </w:tbl>
    <w:p w14:paraId="4B817826"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3002"/>
        <w:gridCol w:w="653"/>
        <w:gridCol w:w="1191"/>
        <w:gridCol w:w="1191"/>
        <w:gridCol w:w="1214"/>
      </w:tblGrid>
      <w:tr w:rsidR="009D0D5A" w:rsidRPr="00835DE5" w14:paraId="62581D1F" w14:textId="77777777" w:rsidTr="009D0D5A">
        <w:tc>
          <w:tcPr>
            <w:tcW w:w="0" w:type="auto"/>
            <w:gridSpan w:val="2"/>
            <w:vMerge w:val="restart"/>
            <w:shd w:val="clear" w:color="auto" w:fill="auto"/>
            <w:vAlign w:val="center"/>
          </w:tcPr>
          <w:p w14:paraId="40EB2657" w14:textId="77777777" w:rsidR="009D0D5A" w:rsidRPr="00835DE5" w:rsidRDefault="009D0D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0" w:type="auto"/>
            <w:vMerge w:val="restart"/>
            <w:vAlign w:val="center"/>
          </w:tcPr>
          <w:p w14:paraId="182ABDF6" w14:textId="77777777" w:rsidR="009D0D5A" w:rsidRPr="00835DE5" w:rsidRDefault="009D0D5A"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3195" w:type="dxa"/>
            <w:gridSpan w:val="3"/>
            <w:shd w:val="clear" w:color="auto" w:fill="auto"/>
            <w:vAlign w:val="center"/>
          </w:tcPr>
          <w:p w14:paraId="1FAE1EC6" w14:textId="77777777" w:rsidR="009D0D5A" w:rsidRPr="00835DE5" w:rsidRDefault="009D0D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9D0D5A" w:rsidRPr="00835DE5" w14:paraId="53675D03" w14:textId="77777777" w:rsidTr="00551BA2">
        <w:tc>
          <w:tcPr>
            <w:tcW w:w="0" w:type="auto"/>
            <w:gridSpan w:val="2"/>
            <w:vMerge/>
            <w:shd w:val="clear" w:color="auto" w:fill="auto"/>
            <w:vAlign w:val="center"/>
          </w:tcPr>
          <w:p w14:paraId="696214B0" w14:textId="77777777" w:rsidR="009D0D5A" w:rsidRPr="00835DE5" w:rsidRDefault="009D0D5A" w:rsidP="000A7C74">
            <w:pPr>
              <w:snapToGrid w:val="0"/>
              <w:spacing w:line="360" w:lineRule="auto"/>
              <w:jc w:val="center"/>
              <w:rPr>
                <w:rFonts w:ascii="仿宋" w:eastAsia="仿宋" w:hAnsi="仿宋" w:hint="eastAsia"/>
                <w:b/>
                <w:color w:val="000000"/>
                <w:sz w:val="24"/>
              </w:rPr>
            </w:pPr>
          </w:p>
        </w:tc>
        <w:tc>
          <w:tcPr>
            <w:tcW w:w="0" w:type="auto"/>
            <w:vMerge/>
          </w:tcPr>
          <w:p w14:paraId="72C08963" w14:textId="77777777" w:rsidR="009D0D5A" w:rsidRPr="00835DE5" w:rsidRDefault="009D0D5A" w:rsidP="000A7C74">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5F6398EB" w14:textId="77777777" w:rsidR="009D0D5A" w:rsidRPr="000103ED" w:rsidRDefault="009D0D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0" w:type="auto"/>
          </w:tcPr>
          <w:p w14:paraId="0AEE5640" w14:textId="77777777" w:rsidR="009D0D5A" w:rsidRPr="00835DE5" w:rsidRDefault="009D0D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0" w:type="auto"/>
          </w:tcPr>
          <w:p w14:paraId="746F97C9" w14:textId="77777777" w:rsidR="009D0D5A" w:rsidRPr="00835DE5" w:rsidRDefault="009D0D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9D0D5A" w:rsidRPr="00835DE5" w14:paraId="0AC95E85" w14:textId="77777777" w:rsidTr="00551BA2">
        <w:tc>
          <w:tcPr>
            <w:tcW w:w="0" w:type="auto"/>
            <w:vMerge w:val="restart"/>
            <w:shd w:val="clear" w:color="auto" w:fill="auto"/>
            <w:vAlign w:val="center"/>
          </w:tcPr>
          <w:p w14:paraId="3F680FEF" w14:textId="77777777" w:rsidR="009D0D5A" w:rsidRPr="00835DE5" w:rsidRDefault="009D0D5A" w:rsidP="006A6E1E">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0" w:type="auto"/>
            <w:shd w:val="clear" w:color="auto" w:fill="auto"/>
            <w:vAlign w:val="center"/>
          </w:tcPr>
          <w:p w14:paraId="1638277B" w14:textId="627B4CFF" w:rsidR="009D0D5A" w:rsidRPr="00835DE5" w:rsidRDefault="009D0D5A"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0" w:type="auto"/>
            <w:vAlign w:val="center"/>
          </w:tcPr>
          <w:p w14:paraId="034F637E" w14:textId="2DEFD8D2" w:rsidR="009D0D5A" w:rsidRPr="00835DE5" w:rsidRDefault="00FF3A5F"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0" w:type="auto"/>
            <w:shd w:val="clear" w:color="auto" w:fill="auto"/>
            <w:vAlign w:val="center"/>
          </w:tcPr>
          <w:p w14:paraId="17A88908" w14:textId="40B07A43" w:rsidR="009D0D5A" w:rsidRPr="00551BA2" w:rsidRDefault="00FF3A5F"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0" w:type="auto"/>
            <w:vAlign w:val="center"/>
          </w:tcPr>
          <w:p w14:paraId="379DAA7C" w14:textId="77777777" w:rsidR="009D0D5A" w:rsidRPr="00551BA2" w:rsidRDefault="009D0D5A" w:rsidP="006A6E1E">
            <w:pPr>
              <w:snapToGrid w:val="0"/>
              <w:spacing w:line="360" w:lineRule="auto"/>
              <w:jc w:val="center"/>
              <w:rPr>
                <w:rFonts w:ascii="仿宋" w:eastAsia="仿宋" w:hAnsi="仿宋" w:hint="eastAsia"/>
                <w:b/>
                <w:color w:val="000000"/>
                <w:sz w:val="24"/>
              </w:rPr>
            </w:pPr>
          </w:p>
        </w:tc>
        <w:tc>
          <w:tcPr>
            <w:tcW w:w="0" w:type="auto"/>
            <w:vAlign w:val="center"/>
          </w:tcPr>
          <w:p w14:paraId="36A238D4" w14:textId="77777777" w:rsidR="009D0D5A" w:rsidRPr="00551BA2" w:rsidRDefault="009D0D5A" w:rsidP="006A6E1E">
            <w:pPr>
              <w:snapToGrid w:val="0"/>
              <w:spacing w:line="360" w:lineRule="auto"/>
              <w:jc w:val="center"/>
              <w:rPr>
                <w:rFonts w:ascii="仿宋" w:eastAsia="仿宋" w:hAnsi="仿宋" w:hint="eastAsia"/>
                <w:b/>
                <w:color w:val="000000"/>
                <w:sz w:val="24"/>
              </w:rPr>
            </w:pPr>
          </w:p>
        </w:tc>
      </w:tr>
      <w:tr w:rsidR="00FF3A5F" w:rsidRPr="00835DE5" w14:paraId="12183C67" w14:textId="77777777" w:rsidTr="00551BA2">
        <w:tc>
          <w:tcPr>
            <w:tcW w:w="0" w:type="auto"/>
            <w:vMerge/>
            <w:shd w:val="clear" w:color="auto" w:fill="auto"/>
            <w:vAlign w:val="center"/>
          </w:tcPr>
          <w:p w14:paraId="3A9AFCEB" w14:textId="77777777" w:rsidR="00FF3A5F" w:rsidRPr="00835DE5" w:rsidRDefault="00FF3A5F"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66E59C16" w14:textId="222BA7D9" w:rsidR="00FF3A5F" w:rsidRDefault="00FF3A5F"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课堂表现</w:t>
            </w:r>
          </w:p>
        </w:tc>
        <w:tc>
          <w:tcPr>
            <w:tcW w:w="0" w:type="auto"/>
            <w:vAlign w:val="center"/>
          </w:tcPr>
          <w:p w14:paraId="11A1D43B" w14:textId="7FD2FC08" w:rsidR="00FF3A5F" w:rsidRDefault="00FF3A5F" w:rsidP="006A6E1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c>
          <w:tcPr>
            <w:tcW w:w="0" w:type="auto"/>
            <w:shd w:val="clear" w:color="auto" w:fill="auto"/>
            <w:vAlign w:val="center"/>
          </w:tcPr>
          <w:p w14:paraId="0857A5EB" w14:textId="17F58DED" w:rsidR="00FF3A5F" w:rsidRPr="00551BA2" w:rsidRDefault="00FF3A5F"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0" w:type="auto"/>
            <w:vAlign w:val="center"/>
          </w:tcPr>
          <w:p w14:paraId="2584CA9E" w14:textId="4252731F" w:rsidR="00FF3A5F" w:rsidRPr="00551BA2" w:rsidRDefault="00FF3A5F"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0" w:type="auto"/>
            <w:vAlign w:val="center"/>
          </w:tcPr>
          <w:p w14:paraId="725DC33F" w14:textId="701744AD" w:rsidR="00FF3A5F" w:rsidRPr="00551BA2" w:rsidRDefault="00FF3A5F"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r>
      <w:tr w:rsidR="009D0D5A" w:rsidRPr="00835DE5" w14:paraId="409BAB98" w14:textId="77777777" w:rsidTr="00551BA2">
        <w:tc>
          <w:tcPr>
            <w:tcW w:w="0" w:type="auto"/>
            <w:vMerge/>
            <w:shd w:val="clear" w:color="auto" w:fill="auto"/>
            <w:vAlign w:val="center"/>
          </w:tcPr>
          <w:p w14:paraId="6A3BBD86" w14:textId="77777777" w:rsidR="009D0D5A" w:rsidRPr="00835DE5"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10E2BA24" w14:textId="6E2FAFA8" w:rsidR="009D0D5A" w:rsidRPr="00835DE5" w:rsidRDefault="009D0D5A" w:rsidP="006A6E1E">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小组结课汇报</w:t>
            </w:r>
            <w:proofErr w:type="gramEnd"/>
          </w:p>
        </w:tc>
        <w:tc>
          <w:tcPr>
            <w:tcW w:w="0" w:type="auto"/>
            <w:vAlign w:val="center"/>
          </w:tcPr>
          <w:p w14:paraId="650B9F3D" w14:textId="76E5D418" w:rsidR="009D0D5A" w:rsidRPr="00835DE5" w:rsidRDefault="00FF3A5F"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18</w:t>
            </w:r>
          </w:p>
        </w:tc>
        <w:tc>
          <w:tcPr>
            <w:tcW w:w="0" w:type="auto"/>
            <w:shd w:val="clear" w:color="auto" w:fill="auto"/>
            <w:vAlign w:val="center"/>
          </w:tcPr>
          <w:p w14:paraId="09E8CECA" w14:textId="2707ED71" w:rsidR="009D0D5A" w:rsidRPr="00551BA2" w:rsidRDefault="00FF3A5F"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0" w:type="auto"/>
            <w:vAlign w:val="center"/>
          </w:tcPr>
          <w:p w14:paraId="4351D6E0" w14:textId="5EF882C2"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16</w:t>
            </w:r>
          </w:p>
        </w:tc>
        <w:tc>
          <w:tcPr>
            <w:tcW w:w="0" w:type="auto"/>
            <w:vAlign w:val="center"/>
          </w:tcPr>
          <w:p w14:paraId="35AD31C2" w14:textId="77777777" w:rsidR="009D0D5A" w:rsidRPr="00551BA2" w:rsidRDefault="009D0D5A" w:rsidP="006A6E1E">
            <w:pPr>
              <w:snapToGrid w:val="0"/>
              <w:spacing w:line="360" w:lineRule="auto"/>
              <w:jc w:val="center"/>
              <w:rPr>
                <w:rFonts w:ascii="仿宋" w:eastAsia="仿宋" w:hAnsi="仿宋" w:hint="eastAsia"/>
                <w:b/>
                <w:color w:val="000000"/>
                <w:sz w:val="24"/>
              </w:rPr>
            </w:pPr>
          </w:p>
        </w:tc>
      </w:tr>
      <w:tr w:rsidR="009D0D5A" w:rsidRPr="00835DE5" w14:paraId="1C6B8858" w14:textId="77777777" w:rsidTr="0077761A">
        <w:tc>
          <w:tcPr>
            <w:tcW w:w="0" w:type="auto"/>
            <w:vMerge w:val="restart"/>
            <w:shd w:val="clear" w:color="auto" w:fill="auto"/>
            <w:vAlign w:val="center"/>
          </w:tcPr>
          <w:p w14:paraId="0B7AACA7" w14:textId="77777777" w:rsidR="009D0D5A" w:rsidRPr="00835DE5" w:rsidRDefault="009D0D5A"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实验考核</w:t>
            </w:r>
          </w:p>
        </w:tc>
        <w:tc>
          <w:tcPr>
            <w:tcW w:w="0" w:type="auto"/>
            <w:shd w:val="clear" w:color="auto" w:fill="auto"/>
            <w:vAlign w:val="bottom"/>
          </w:tcPr>
          <w:p w14:paraId="7C3E4952" w14:textId="20E833A3" w:rsidR="009D0D5A" w:rsidRPr="00835DE5" w:rsidRDefault="009D0D5A" w:rsidP="006A6E1E">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存货准则个人分析报告</w:t>
            </w:r>
          </w:p>
        </w:tc>
        <w:tc>
          <w:tcPr>
            <w:tcW w:w="0" w:type="auto"/>
            <w:vAlign w:val="center"/>
          </w:tcPr>
          <w:p w14:paraId="7C8FDA01" w14:textId="7CED431A" w:rsidR="009D0D5A" w:rsidRPr="00835DE5"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35AB4516" w14:textId="77777777" w:rsidR="009D0D5A" w:rsidRPr="00551BA2" w:rsidRDefault="009D0D5A" w:rsidP="006A6E1E">
            <w:pPr>
              <w:snapToGrid w:val="0"/>
              <w:spacing w:line="360" w:lineRule="auto"/>
              <w:jc w:val="center"/>
              <w:rPr>
                <w:rFonts w:ascii="仿宋" w:eastAsia="仿宋" w:hAnsi="仿宋" w:hint="eastAsia"/>
                <w:b/>
                <w:color w:val="000000"/>
                <w:sz w:val="24"/>
              </w:rPr>
            </w:pPr>
          </w:p>
        </w:tc>
        <w:tc>
          <w:tcPr>
            <w:tcW w:w="0" w:type="auto"/>
            <w:vAlign w:val="center"/>
          </w:tcPr>
          <w:p w14:paraId="0686260D" w14:textId="3AD7FF10"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w:t>
            </w:r>
          </w:p>
        </w:tc>
        <w:tc>
          <w:tcPr>
            <w:tcW w:w="0" w:type="auto"/>
            <w:vAlign w:val="center"/>
          </w:tcPr>
          <w:p w14:paraId="636E7805" w14:textId="265F9CD4"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5.5</w:t>
            </w:r>
          </w:p>
        </w:tc>
      </w:tr>
      <w:tr w:rsidR="009D0D5A" w:rsidRPr="00835DE5" w14:paraId="7948DE8D" w14:textId="77777777" w:rsidTr="0077761A">
        <w:tc>
          <w:tcPr>
            <w:tcW w:w="0" w:type="auto"/>
            <w:vMerge/>
            <w:shd w:val="clear" w:color="auto" w:fill="auto"/>
            <w:vAlign w:val="center"/>
          </w:tcPr>
          <w:p w14:paraId="32261034"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bottom"/>
          </w:tcPr>
          <w:p w14:paraId="7948696A" w14:textId="0711C78A" w:rsidR="009D0D5A" w:rsidRPr="00835DE5" w:rsidRDefault="009D0D5A" w:rsidP="006A6E1E">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存货准则小组行业分析报告</w:t>
            </w:r>
          </w:p>
        </w:tc>
        <w:tc>
          <w:tcPr>
            <w:tcW w:w="0" w:type="auto"/>
            <w:vAlign w:val="center"/>
          </w:tcPr>
          <w:p w14:paraId="6A00EF22"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40E2CD48" w14:textId="77777777" w:rsidR="009D0D5A" w:rsidRPr="00551BA2" w:rsidRDefault="009D0D5A" w:rsidP="006A6E1E">
            <w:pPr>
              <w:snapToGrid w:val="0"/>
              <w:spacing w:line="360" w:lineRule="auto"/>
              <w:jc w:val="center"/>
              <w:rPr>
                <w:rFonts w:ascii="仿宋" w:eastAsia="仿宋" w:hAnsi="仿宋" w:hint="eastAsia"/>
                <w:b/>
                <w:color w:val="000000"/>
                <w:sz w:val="24"/>
              </w:rPr>
            </w:pPr>
          </w:p>
        </w:tc>
        <w:tc>
          <w:tcPr>
            <w:tcW w:w="0" w:type="auto"/>
            <w:vAlign w:val="center"/>
          </w:tcPr>
          <w:p w14:paraId="57EA2C81" w14:textId="645AF50F"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w:t>
            </w:r>
          </w:p>
        </w:tc>
        <w:tc>
          <w:tcPr>
            <w:tcW w:w="0" w:type="auto"/>
            <w:vAlign w:val="center"/>
          </w:tcPr>
          <w:p w14:paraId="4DBA398A" w14:textId="107838F0"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5.5</w:t>
            </w:r>
          </w:p>
        </w:tc>
      </w:tr>
      <w:tr w:rsidR="009D0D5A" w:rsidRPr="00835DE5" w14:paraId="3D9DE51A" w14:textId="77777777" w:rsidTr="0077761A">
        <w:tc>
          <w:tcPr>
            <w:tcW w:w="0" w:type="auto"/>
            <w:vMerge/>
            <w:shd w:val="clear" w:color="auto" w:fill="auto"/>
            <w:vAlign w:val="center"/>
          </w:tcPr>
          <w:p w14:paraId="5BA931DD"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bottom"/>
          </w:tcPr>
          <w:p w14:paraId="04EAD311" w14:textId="5020AC02" w:rsidR="009D0D5A" w:rsidRPr="00835DE5" w:rsidRDefault="009D0D5A" w:rsidP="006A6E1E">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固定资产准则个人分析报告</w:t>
            </w:r>
          </w:p>
        </w:tc>
        <w:tc>
          <w:tcPr>
            <w:tcW w:w="0" w:type="auto"/>
            <w:vAlign w:val="center"/>
          </w:tcPr>
          <w:p w14:paraId="3FAFD63E"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57BAE2A9" w14:textId="77777777" w:rsidR="009D0D5A" w:rsidRPr="00551BA2" w:rsidRDefault="009D0D5A" w:rsidP="006A6E1E">
            <w:pPr>
              <w:snapToGrid w:val="0"/>
              <w:spacing w:line="360" w:lineRule="auto"/>
              <w:jc w:val="center"/>
              <w:rPr>
                <w:rFonts w:ascii="仿宋" w:eastAsia="仿宋" w:hAnsi="仿宋" w:hint="eastAsia"/>
                <w:b/>
                <w:color w:val="000000"/>
                <w:sz w:val="24"/>
              </w:rPr>
            </w:pPr>
          </w:p>
        </w:tc>
        <w:tc>
          <w:tcPr>
            <w:tcW w:w="0" w:type="auto"/>
            <w:vAlign w:val="center"/>
          </w:tcPr>
          <w:p w14:paraId="37965AF1" w14:textId="6F2D05A8"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w:t>
            </w:r>
          </w:p>
        </w:tc>
        <w:tc>
          <w:tcPr>
            <w:tcW w:w="0" w:type="auto"/>
            <w:vAlign w:val="center"/>
          </w:tcPr>
          <w:p w14:paraId="1E2B9875" w14:textId="2D3F0042"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5.5</w:t>
            </w:r>
          </w:p>
        </w:tc>
      </w:tr>
      <w:tr w:rsidR="009D0D5A" w:rsidRPr="00835DE5" w14:paraId="0EE246CF" w14:textId="77777777" w:rsidTr="0077761A">
        <w:tc>
          <w:tcPr>
            <w:tcW w:w="0" w:type="auto"/>
            <w:vMerge/>
            <w:shd w:val="clear" w:color="auto" w:fill="auto"/>
            <w:vAlign w:val="center"/>
          </w:tcPr>
          <w:p w14:paraId="6AC7605E"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bottom"/>
          </w:tcPr>
          <w:p w14:paraId="7DC8F141" w14:textId="1073AF62" w:rsidR="009D0D5A" w:rsidRPr="00835DE5" w:rsidRDefault="009D0D5A" w:rsidP="006A6E1E">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固定资产准则小组行业分析报告</w:t>
            </w:r>
          </w:p>
        </w:tc>
        <w:tc>
          <w:tcPr>
            <w:tcW w:w="0" w:type="auto"/>
            <w:vAlign w:val="center"/>
          </w:tcPr>
          <w:p w14:paraId="20DC353D"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3AF32AEB" w14:textId="77777777" w:rsidR="009D0D5A" w:rsidRPr="00551BA2" w:rsidRDefault="009D0D5A" w:rsidP="006A6E1E">
            <w:pPr>
              <w:snapToGrid w:val="0"/>
              <w:spacing w:line="360" w:lineRule="auto"/>
              <w:jc w:val="center"/>
              <w:rPr>
                <w:rFonts w:ascii="仿宋" w:eastAsia="仿宋" w:hAnsi="仿宋" w:hint="eastAsia"/>
                <w:b/>
                <w:color w:val="000000"/>
                <w:sz w:val="24"/>
              </w:rPr>
            </w:pPr>
          </w:p>
        </w:tc>
        <w:tc>
          <w:tcPr>
            <w:tcW w:w="0" w:type="auto"/>
            <w:vAlign w:val="center"/>
          </w:tcPr>
          <w:p w14:paraId="1DC25755" w14:textId="64F9B220"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w:t>
            </w:r>
          </w:p>
        </w:tc>
        <w:tc>
          <w:tcPr>
            <w:tcW w:w="0" w:type="auto"/>
            <w:vAlign w:val="center"/>
          </w:tcPr>
          <w:p w14:paraId="439D292D" w14:textId="5A3360C5"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5.5</w:t>
            </w:r>
          </w:p>
        </w:tc>
      </w:tr>
      <w:tr w:rsidR="009D0D5A" w:rsidRPr="00835DE5" w14:paraId="110CDE7D" w14:textId="77777777" w:rsidTr="0077761A">
        <w:tc>
          <w:tcPr>
            <w:tcW w:w="0" w:type="auto"/>
            <w:vMerge/>
            <w:shd w:val="clear" w:color="auto" w:fill="auto"/>
            <w:vAlign w:val="center"/>
          </w:tcPr>
          <w:p w14:paraId="386138E6"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bottom"/>
          </w:tcPr>
          <w:p w14:paraId="04D09D8F" w14:textId="411BF03C" w:rsidR="009D0D5A" w:rsidRPr="00835DE5" w:rsidRDefault="009D0D5A" w:rsidP="006A6E1E">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无形资产准则个人分析报告</w:t>
            </w:r>
          </w:p>
        </w:tc>
        <w:tc>
          <w:tcPr>
            <w:tcW w:w="0" w:type="auto"/>
            <w:vAlign w:val="center"/>
          </w:tcPr>
          <w:p w14:paraId="52392DCC"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769EC372" w14:textId="77777777" w:rsidR="009D0D5A" w:rsidRPr="00551BA2" w:rsidRDefault="009D0D5A" w:rsidP="006A6E1E">
            <w:pPr>
              <w:snapToGrid w:val="0"/>
              <w:spacing w:line="360" w:lineRule="auto"/>
              <w:jc w:val="center"/>
              <w:rPr>
                <w:rFonts w:ascii="仿宋" w:eastAsia="仿宋" w:hAnsi="仿宋" w:hint="eastAsia"/>
                <w:b/>
                <w:color w:val="000000"/>
                <w:sz w:val="24"/>
              </w:rPr>
            </w:pPr>
          </w:p>
        </w:tc>
        <w:tc>
          <w:tcPr>
            <w:tcW w:w="0" w:type="auto"/>
            <w:vAlign w:val="center"/>
          </w:tcPr>
          <w:p w14:paraId="43BCF289" w14:textId="00145C08"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w:t>
            </w:r>
          </w:p>
        </w:tc>
        <w:tc>
          <w:tcPr>
            <w:tcW w:w="0" w:type="auto"/>
            <w:vAlign w:val="center"/>
          </w:tcPr>
          <w:p w14:paraId="42B15101" w14:textId="281B590D"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5.5</w:t>
            </w:r>
          </w:p>
        </w:tc>
      </w:tr>
      <w:tr w:rsidR="009D0D5A" w:rsidRPr="00835DE5" w14:paraId="27A42E99" w14:textId="77777777" w:rsidTr="0077761A">
        <w:tc>
          <w:tcPr>
            <w:tcW w:w="0" w:type="auto"/>
            <w:vMerge/>
            <w:shd w:val="clear" w:color="auto" w:fill="auto"/>
            <w:vAlign w:val="center"/>
          </w:tcPr>
          <w:p w14:paraId="71344A35"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bottom"/>
          </w:tcPr>
          <w:p w14:paraId="7E0FBD80" w14:textId="67DBF906" w:rsidR="009D0D5A" w:rsidRPr="00835DE5" w:rsidRDefault="009D0D5A" w:rsidP="006A6E1E">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无形资产准则小组行业分析报告</w:t>
            </w:r>
          </w:p>
        </w:tc>
        <w:tc>
          <w:tcPr>
            <w:tcW w:w="0" w:type="auto"/>
            <w:vAlign w:val="center"/>
          </w:tcPr>
          <w:p w14:paraId="3CE5C738" w14:textId="77777777" w:rsidR="009D0D5A" w:rsidRDefault="009D0D5A" w:rsidP="006A6E1E">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56188297" w14:textId="77777777" w:rsidR="009D0D5A" w:rsidRPr="00551BA2" w:rsidRDefault="009D0D5A" w:rsidP="006A6E1E">
            <w:pPr>
              <w:snapToGrid w:val="0"/>
              <w:spacing w:line="360" w:lineRule="auto"/>
              <w:jc w:val="center"/>
              <w:rPr>
                <w:rFonts w:ascii="仿宋" w:eastAsia="仿宋" w:hAnsi="仿宋" w:hint="eastAsia"/>
                <w:b/>
                <w:color w:val="000000"/>
                <w:sz w:val="24"/>
              </w:rPr>
            </w:pPr>
          </w:p>
        </w:tc>
        <w:tc>
          <w:tcPr>
            <w:tcW w:w="0" w:type="auto"/>
            <w:vAlign w:val="center"/>
          </w:tcPr>
          <w:p w14:paraId="0556AD21" w14:textId="3C341FC4"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w:t>
            </w:r>
          </w:p>
        </w:tc>
        <w:tc>
          <w:tcPr>
            <w:tcW w:w="0" w:type="auto"/>
            <w:vAlign w:val="center"/>
          </w:tcPr>
          <w:p w14:paraId="693C8F65" w14:textId="36B373BA"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5.5</w:t>
            </w:r>
          </w:p>
        </w:tc>
      </w:tr>
      <w:tr w:rsidR="009D0D5A" w:rsidRPr="00835DE5" w14:paraId="1CE90F5D" w14:textId="77777777" w:rsidTr="00551BA2">
        <w:tc>
          <w:tcPr>
            <w:tcW w:w="0" w:type="auto"/>
            <w:shd w:val="clear" w:color="auto" w:fill="auto"/>
            <w:vAlign w:val="center"/>
          </w:tcPr>
          <w:p w14:paraId="5A5E49DA" w14:textId="2F4404AB" w:rsidR="009D0D5A" w:rsidRPr="00835DE5" w:rsidRDefault="009D0D5A" w:rsidP="006A6E1E">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0" w:type="auto"/>
            <w:shd w:val="clear" w:color="auto" w:fill="auto"/>
            <w:vAlign w:val="center"/>
          </w:tcPr>
          <w:p w14:paraId="6E442741" w14:textId="7B5AA09C" w:rsidR="009D0D5A" w:rsidRPr="00835DE5" w:rsidRDefault="009D0D5A" w:rsidP="006A6E1E">
            <w:pPr>
              <w:snapToGrid w:val="0"/>
              <w:spacing w:line="360" w:lineRule="auto"/>
              <w:jc w:val="center"/>
              <w:rPr>
                <w:rFonts w:ascii="仿宋" w:eastAsia="仿宋" w:hAnsi="仿宋" w:hint="eastAsia"/>
                <w:b/>
                <w:color w:val="000000"/>
                <w:sz w:val="24"/>
              </w:rPr>
            </w:pPr>
            <w:r w:rsidRPr="006A6E1E">
              <w:rPr>
                <w:rFonts w:ascii="仿宋" w:eastAsia="仿宋" w:hAnsi="仿宋" w:hint="eastAsia"/>
                <w:b/>
                <w:color w:val="000000"/>
                <w:sz w:val="24"/>
              </w:rPr>
              <w:t>实验报告</w:t>
            </w:r>
          </w:p>
        </w:tc>
        <w:tc>
          <w:tcPr>
            <w:tcW w:w="0" w:type="auto"/>
            <w:vAlign w:val="center"/>
          </w:tcPr>
          <w:p w14:paraId="47A2DA81" w14:textId="460D5B0B" w:rsidR="009D0D5A" w:rsidRPr="00835DE5"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25</w:t>
            </w:r>
          </w:p>
        </w:tc>
        <w:tc>
          <w:tcPr>
            <w:tcW w:w="0" w:type="auto"/>
            <w:shd w:val="clear" w:color="auto" w:fill="auto"/>
            <w:vAlign w:val="center"/>
          </w:tcPr>
          <w:p w14:paraId="4DA5644C" w14:textId="5A1B80B6"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5</w:t>
            </w:r>
          </w:p>
        </w:tc>
        <w:tc>
          <w:tcPr>
            <w:tcW w:w="0" w:type="auto"/>
            <w:vAlign w:val="center"/>
          </w:tcPr>
          <w:p w14:paraId="5D05A4DA" w14:textId="7D2B0C81"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b/>
                <w:color w:val="000000"/>
                <w:sz w:val="24"/>
              </w:rPr>
              <w:t>5</w:t>
            </w:r>
          </w:p>
        </w:tc>
        <w:tc>
          <w:tcPr>
            <w:tcW w:w="0" w:type="auto"/>
            <w:vAlign w:val="center"/>
          </w:tcPr>
          <w:p w14:paraId="3C9238F4" w14:textId="45AA2433" w:rsidR="009D0D5A" w:rsidRPr="00551BA2" w:rsidRDefault="009D0D5A" w:rsidP="006A6E1E">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5</w:t>
            </w:r>
          </w:p>
        </w:tc>
      </w:tr>
      <w:tr w:rsidR="009D0D5A" w:rsidRPr="00835DE5" w14:paraId="6D7B181C" w14:textId="77777777" w:rsidTr="00551BA2">
        <w:tc>
          <w:tcPr>
            <w:tcW w:w="0" w:type="auto"/>
            <w:gridSpan w:val="3"/>
            <w:shd w:val="clear" w:color="auto" w:fill="auto"/>
            <w:vAlign w:val="center"/>
          </w:tcPr>
          <w:p w14:paraId="75026583" w14:textId="77777777" w:rsidR="009D0D5A" w:rsidRPr="00835DE5" w:rsidRDefault="009D0D5A" w:rsidP="007346ED">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0" w:type="auto"/>
            <w:shd w:val="clear" w:color="auto" w:fill="auto"/>
            <w:vAlign w:val="center"/>
          </w:tcPr>
          <w:p w14:paraId="77FD5C01" w14:textId="311F6DCE" w:rsidR="009D0D5A" w:rsidRPr="00551BA2" w:rsidRDefault="009D0D5A" w:rsidP="00551BA2">
            <w:pPr>
              <w:snapToGrid w:val="0"/>
              <w:spacing w:line="360" w:lineRule="auto"/>
              <w:jc w:val="center"/>
              <w:rPr>
                <w:rFonts w:ascii="仿宋" w:eastAsia="仿宋" w:hAnsi="仿宋" w:hint="eastAsia"/>
                <w:b/>
                <w:color w:val="000000"/>
                <w:sz w:val="24"/>
              </w:rPr>
            </w:pPr>
            <w:r>
              <w:rPr>
                <w:rFonts w:ascii="仿宋" w:eastAsia="仿宋" w:hAnsi="仿宋"/>
                <w:b/>
                <w:color w:val="000000"/>
                <w:sz w:val="24"/>
              </w:rPr>
              <w:t>1</w:t>
            </w:r>
            <w:r w:rsidR="00FF3A5F">
              <w:rPr>
                <w:rFonts w:ascii="仿宋" w:eastAsia="仿宋" w:hAnsi="仿宋" w:hint="eastAsia"/>
                <w:b/>
                <w:color w:val="000000"/>
                <w:sz w:val="24"/>
              </w:rPr>
              <w:t>5</w:t>
            </w:r>
          </w:p>
        </w:tc>
        <w:tc>
          <w:tcPr>
            <w:tcW w:w="0" w:type="auto"/>
            <w:vAlign w:val="center"/>
          </w:tcPr>
          <w:p w14:paraId="4DBF97A9" w14:textId="3937474A" w:rsidR="009D0D5A" w:rsidRPr="00551BA2" w:rsidRDefault="009D0D5A" w:rsidP="00551BA2">
            <w:pPr>
              <w:snapToGrid w:val="0"/>
              <w:spacing w:line="360" w:lineRule="auto"/>
              <w:jc w:val="center"/>
              <w:rPr>
                <w:rFonts w:ascii="仿宋" w:eastAsia="仿宋" w:hAnsi="仿宋" w:hint="eastAsia"/>
                <w:b/>
                <w:sz w:val="24"/>
              </w:rPr>
            </w:pPr>
            <w:r>
              <w:rPr>
                <w:rFonts w:ascii="仿宋" w:eastAsia="仿宋" w:hAnsi="仿宋"/>
                <w:b/>
                <w:sz w:val="24"/>
              </w:rPr>
              <w:t>3</w:t>
            </w:r>
            <w:r w:rsidR="00FF3A5F">
              <w:rPr>
                <w:rFonts w:ascii="仿宋" w:eastAsia="仿宋" w:hAnsi="仿宋" w:hint="eastAsia"/>
                <w:b/>
                <w:sz w:val="24"/>
              </w:rPr>
              <w:t>5</w:t>
            </w:r>
          </w:p>
        </w:tc>
        <w:tc>
          <w:tcPr>
            <w:tcW w:w="0" w:type="auto"/>
            <w:vAlign w:val="center"/>
          </w:tcPr>
          <w:p w14:paraId="4A2A0DA1" w14:textId="1B1D4717" w:rsidR="009D0D5A" w:rsidRPr="00551BA2" w:rsidRDefault="00FF3A5F" w:rsidP="00551BA2">
            <w:pPr>
              <w:snapToGrid w:val="0"/>
              <w:spacing w:line="360" w:lineRule="auto"/>
              <w:jc w:val="center"/>
              <w:rPr>
                <w:rFonts w:ascii="仿宋" w:eastAsia="仿宋" w:hAnsi="仿宋" w:hint="eastAsia"/>
                <w:b/>
                <w:sz w:val="24"/>
              </w:rPr>
            </w:pPr>
            <w:r>
              <w:rPr>
                <w:rFonts w:ascii="仿宋" w:eastAsia="仿宋" w:hAnsi="仿宋" w:hint="eastAsia"/>
                <w:b/>
                <w:sz w:val="24"/>
              </w:rPr>
              <w:t>50</w:t>
            </w:r>
          </w:p>
        </w:tc>
      </w:tr>
    </w:tbl>
    <w:p w14:paraId="38B1BE40" w14:textId="2FADC7F2" w:rsidR="00F91AAC" w:rsidRDefault="00F91AAC" w:rsidP="00FC30D8">
      <w:pPr>
        <w:tabs>
          <w:tab w:val="left" w:pos="-5670"/>
          <w:tab w:val="left" w:pos="-5245"/>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15DC75D1" w14:textId="2CE2FB80" w:rsidR="00F91AAC" w:rsidRPr="006F354C" w:rsidRDefault="006F354C" w:rsidP="00F91AAC">
      <w:pPr>
        <w:snapToGrid w:val="0"/>
        <w:spacing w:line="300" w:lineRule="auto"/>
        <w:ind w:firstLineChars="200" w:firstLine="480"/>
        <w:rPr>
          <w:rFonts w:ascii="仿宋" w:eastAsia="仿宋" w:hAnsi="仿宋" w:hint="eastAsia"/>
          <w:sz w:val="24"/>
        </w:rPr>
      </w:pPr>
      <w:r w:rsidRPr="006F354C">
        <w:rPr>
          <w:rFonts w:ascii="仿宋" w:eastAsia="仿宋" w:hAnsi="仿宋" w:hint="eastAsia"/>
          <w:sz w:val="24"/>
        </w:rPr>
        <w:t>无</w:t>
      </w:r>
    </w:p>
    <w:p w14:paraId="45A0A13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lastRenderedPageBreak/>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3E5600CB"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0469339B"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2ED7C34"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BC2A7E3"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2"/>
    <w:p w14:paraId="569A1F07" w14:textId="40C1BAFF" w:rsidR="007F0A46" w:rsidRDefault="007F0A46" w:rsidP="00CF6BD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7F0A46">
        <w:rPr>
          <w:rFonts w:ascii="仿宋" w:eastAsia="仿宋" w:hAnsi="仿宋" w:hint="eastAsia"/>
          <w:sz w:val="24"/>
        </w:rPr>
        <w:t>1</w:t>
      </w:r>
      <w:r w:rsidR="009D0D5A">
        <w:rPr>
          <w:rFonts w:ascii="仿宋" w:eastAsia="仿宋" w:hAnsi="仿宋" w:hint="eastAsia"/>
          <w:sz w:val="24"/>
        </w:rPr>
        <w:t>.本课程为实验课程</w:t>
      </w:r>
      <w:r w:rsidRPr="007F0A46">
        <w:rPr>
          <w:rFonts w:ascii="仿宋" w:eastAsia="仿宋" w:hAnsi="仿宋" w:hint="eastAsia"/>
          <w:sz w:val="24"/>
        </w:rPr>
        <w:t>，</w:t>
      </w:r>
      <w:r>
        <w:rPr>
          <w:rFonts w:ascii="仿宋" w:eastAsia="仿宋" w:hAnsi="仿宋" w:hint="eastAsia"/>
          <w:sz w:val="24"/>
        </w:rPr>
        <w:t>建议学生</w:t>
      </w:r>
      <w:r w:rsidRPr="007F0A46">
        <w:rPr>
          <w:rFonts w:ascii="仿宋" w:eastAsia="仿宋" w:hAnsi="仿宋" w:hint="eastAsia"/>
          <w:sz w:val="24"/>
        </w:rPr>
        <w:t>先</w:t>
      </w:r>
      <w:r w:rsidR="009D0D5A">
        <w:rPr>
          <w:rFonts w:ascii="仿宋" w:eastAsia="仿宋" w:hAnsi="仿宋" w:hint="eastAsia"/>
          <w:sz w:val="24"/>
        </w:rPr>
        <w:t>熟练</w:t>
      </w:r>
      <w:r w:rsidRPr="007F0A46">
        <w:rPr>
          <w:rFonts w:ascii="仿宋" w:eastAsia="仿宋" w:hAnsi="仿宋" w:hint="eastAsia"/>
          <w:sz w:val="24"/>
        </w:rPr>
        <w:t>掌握</w:t>
      </w:r>
      <w:r w:rsidR="009D0D5A" w:rsidRPr="009D0D5A">
        <w:rPr>
          <w:rFonts w:ascii="仿宋" w:eastAsia="仿宋" w:hAnsi="仿宋" w:hint="eastAsia"/>
          <w:sz w:val="24"/>
        </w:rPr>
        <w:t>会计学原理，财务会计，财务报表分析，高级财务会计，财务管理</w:t>
      </w:r>
      <w:r w:rsidR="009D0D5A">
        <w:rPr>
          <w:rFonts w:ascii="仿宋" w:eastAsia="仿宋" w:hAnsi="仿宋" w:hint="eastAsia"/>
          <w:sz w:val="24"/>
        </w:rPr>
        <w:t>等先修课程内容</w:t>
      </w:r>
      <w:r w:rsidRPr="007F0A46">
        <w:rPr>
          <w:rFonts w:ascii="仿宋" w:eastAsia="仿宋" w:hAnsi="仿宋" w:hint="eastAsia"/>
          <w:sz w:val="24"/>
        </w:rPr>
        <w:t>。</w:t>
      </w:r>
    </w:p>
    <w:p w14:paraId="6936FA81" w14:textId="632FAA44" w:rsidR="007F0A46" w:rsidRDefault="007F0A46" w:rsidP="007F0A46">
      <w:pPr>
        <w:tabs>
          <w:tab w:val="left" w:pos="-5670"/>
          <w:tab w:val="left" w:pos="-5245"/>
          <w:tab w:val="left" w:pos="420"/>
        </w:tabs>
        <w:spacing w:beforeLines="50" w:before="156" w:afterLines="50" w:after="156" w:line="360" w:lineRule="auto"/>
        <w:rPr>
          <w:rFonts w:ascii="仿宋" w:eastAsia="仿宋" w:hAnsi="仿宋" w:hint="eastAsia"/>
          <w:sz w:val="24"/>
        </w:rPr>
      </w:pPr>
      <w:r>
        <w:rPr>
          <w:rFonts w:ascii="仿宋" w:eastAsia="仿宋" w:hAnsi="仿宋"/>
          <w:sz w:val="24"/>
        </w:rPr>
        <w:tab/>
        <w:t>2.</w:t>
      </w:r>
      <w:r w:rsidRPr="007F0A46">
        <w:rPr>
          <w:rFonts w:ascii="仿宋" w:eastAsia="仿宋" w:hAnsi="仿宋" w:hint="eastAsia"/>
          <w:sz w:val="24"/>
        </w:rPr>
        <w:t>建议学生</w:t>
      </w:r>
      <w:r>
        <w:rPr>
          <w:rFonts w:ascii="仿宋" w:eastAsia="仿宋" w:hAnsi="仿宋" w:hint="eastAsia"/>
          <w:sz w:val="24"/>
        </w:rPr>
        <w:t>做到</w:t>
      </w:r>
      <w:r w:rsidRPr="007F0A46">
        <w:rPr>
          <w:rFonts w:ascii="仿宋" w:eastAsia="仿宋" w:hAnsi="仿宋" w:hint="eastAsia"/>
          <w:sz w:val="24"/>
        </w:rPr>
        <w:t>课前预习、上课认真听讲、课后复习巩固，积极利用线上线下资源，扩宽知识面。</w:t>
      </w:r>
    </w:p>
    <w:p w14:paraId="08C6778E" w14:textId="5B73032C" w:rsidR="007F0A46" w:rsidRPr="007F0A46" w:rsidRDefault="007F0A46" w:rsidP="007F0A46">
      <w:pPr>
        <w:tabs>
          <w:tab w:val="left" w:pos="-5670"/>
          <w:tab w:val="left" w:pos="-5245"/>
          <w:tab w:val="left" w:pos="420"/>
        </w:tabs>
        <w:spacing w:beforeLines="50" w:before="156" w:afterLines="50" w:after="156" w:line="360" w:lineRule="auto"/>
        <w:rPr>
          <w:rFonts w:ascii="仿宋" w:eastAsia="仿宋" w:hAnsi="仿宋" w:hint="eastAsia"/>
          <w:sz w:val="24"/>
        </w:rPr>
      </w:pPr>
      <w:r>
        <w:rPr>
          <w:rFonts w:ascii="仿宋" w:eastAsia="仿宋" w:hAnsi="仿宋"/>
          <w:sz w:val="24"/>
        </w:rPr>
        <w:tab/>
        <w:t>3.</w:t>
      </w:r>
      <w:r>
        <w:rPr>
          <w:rFonts w:ascii="仿宋" w:eastAsia="仿宋" w:hAnsi="仿宋" w:hint="eastAsia"/>
          <w:sz w:val="24"/>
        </w:rPr>
        <w:t>建议</w:t>
      </w:r>
      <w:r w:rsidRPr="007F0A46">
        <w:rPr>
          <w:rFonts w:ascii="仿宋" w:eastAsia="仿宋" w:hAnsi="仿宋" w:hint="eastAsia"/>
          <w:sz w:val="24"/>
        </w:rPr>
        <w:t>学生</w:t>
      </w:r>
      <w:r w:rsidR="009D0D5A">
        <w:rPr>
          <w:rFonts w:ascii="仿宋" w:eastAsia="仿宋" w:hAnsi="仿宋" w:hint="eastAsia"/>
          <w:sz w:val="24"/>
        </w:rPr>
        <w:t>多思考，以培养综合能力为导向，在实验的过程中锻炼会计职业判断能力</w:t>
      </w:r>
      <w:r w:rsidRPr="007F0A46">
        <w:rPr>
          <w:rFonts w:ascii="仿宋" w:eastAsia="仿宋" w:hAnsi="仿宋" w:hint="eastAsia"/>
          <w:sz w:val="24"/>
        </w:rPr>
        <w:t>。</w:t>
      </w:r>
    </w:p>
    <w:p w14:paraId="6C3B8F99" w14:textId="4AE1E1A4"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6E216EC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p w14:paraId="5F928411" w14:textId="2B955469" w:rsidR="002B2744" w:rsidRPr="0078033A" w:rsidRDefault="0078033A" w:rsidP="0078033A">
      <w:pPr>
        <w:spacing w:line="360" w:lineRule="auto"/>
        <w:ind w:firstLine="420"/>
        <w:jc w:val="left"/>
        <w:rPr>
          <w:rFonts w:eastAsia="仿宋"/>
          <w:color w:val="000000"/>
          <w:sz w:val="24"/>
        </w:rPr>
      </w:pPr>
      <w:r w:rsidRPr="0078033A">
        <w:rPr>
          <w:rFonts w:eastAsia="仿宋" w:hint="eastAsia"/>
          <w:color w:val="000000"/>
          <w:sz w:val="24"/>
        </w:rPr>
        <w:t>自制讲义</w:t>
      </w:r>
    </w:p>
    <w:p w14:paraId="12E178D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p w14:paraId="419CDBC4" w14:textId="65AB590E" w:rsidR="002B2744" w:rsidRPr="0078033A" w:rsidRDefault="0078033A" w:rsidP="0078033A">
      <w:pPr>
        <w:spacing w:line="360" w:lineRule="auto"/>
        <w:ind w:firstLine="420"/>
        <w:jc w:val="left"/>
        <w:rPr>
          <w:rFonts w:eastAsia="仿宋"/>
          <w:color w:val="000000"/>
          <w:sz w:val="24"/>
        </w:rPr>
      </w:pPr>
      <w:r w:rsidRPr="0078033A">
        <w:rPr>
          <w:rFonts w:eastAsia="仿宋" w:hint="eastAsia"/>
          <w:color w:val="000000"/>
          <w:sz w:val="24"/>
        </w:rPr>
        <w:t>自制讲义</w:t>
      </w:r>
    </w:p>
    <w:p w14:paraId="39A7BF34"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4635CE1E" w14:textId="38DC5FD6" w:rsidR="00D47762" w:rsidRPr="002B2744" w:rsidRDefault="006F354C" w:rsidP="00FC30D8">
      <w:pPr>
        <w:spacing w:line="360" w:lineRule="auto"/>
        <w:ind w:firstLine="420"/>
        <w:jc w:val="left"/>
        <w:rPr>
          <w:rFonts w:eastAsia="仿宋"/>
          <w:color w:val="000000"/>
          <w:sz w:val="24"/>
        </w:rPr>
      </w:pPr>
      <w:r>
        <w:rPr>
          <w:rFonts w:eastAsia="仿宋" w:hint="eastAsia"/>
          <w:color w:val="000000"/>
          <w:sz w:val="24"/>
        </w:rPr>
        <w:t>无</w:t>
      </w: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0A39A" w14:textId="77777777" w:rsidR="00914959" w:rsidRDefault="00914959" w:rsidP="00CC7FC3">
      <w:r>
        <w:separator/>
      </w:r>
    </w:p>
  </w:endnote>
  <w:endnote w:type="continuationSeparator" w:id="0">
    <w:p w14:paraId="7F69E040" w14:textId="77777777" w:rsidR="00914959" w:rsidRDefault="00914959"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4F21F" w14:textId="77777777" w:rsidR="00914959" w:rsidRDefault="00914959" w:rsidP="00CC7FC3">
      <w:r>
        <w:separator/>
      </w:r>
    </w:p>
  </w:footnote>
  <w:footnote w:type="continuationSeparator" w:id="0">
    <w:p w14:paraId="6C5E140A" w14:textId="77777777" w:rsidR="00914959" w:rsidRDefault="00914959"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2444700">
    <w:abstractNumId w:val="1"/>
  </w:num>
  <w:num w:numId="2" w16cid:durableId="1565948844">
    <w:abstractNumId w:val="2"/>
  </w:num>
  <w:num w:numId="3" w16cid:durableId="1980570820">
    <w:abstractNumId w:val="0"/>
  </w:num>
  <w:num w:numId="4" w16cid:durableId="185872485">
    <w:abstractNumId w:val="4"/>
  </w:num>
  <w:num w:numId="5" w16cid:durableId="1243225843">
    <w:abstractNumId w:val="3"/>
  </w:num>
  <w:num w:numId="6" w16cid:durableId="941063700">
    <w:abstractNumId w:val="6"/>
  </w:num>
  <w:num w:numId="7" w16cid:durableId="19689302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298B"/>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0A7"/>
    <w:rsid w:val="00144A46"/>
    <w:rsid w:val="001454DA"/>
    <w:rsid w:val="00155E7D"/>
    <w:rsid w:val="00155EC2"/>
    <w:rsid w:val="001611E8"/>
    <w:rsid w:val="00162084"/>
    <w:rsid w:val="001645BA"/>
    <w:rsid w:val="00171D2D"/>
    <w:rsid w:val="0017228F"/>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077BC"/>
    <w:rsid w:val="00211ED8"/>
    <w:rsid w:val="0021339B"/>
    <w:rsid w:val="0021473A"/>
    <w:rsid w:val="00215146"/>
    <w:rsid w:val="00217C00"/>
    <w:rsid w:val="00220C5E"/>
    <w:rsid w:val="002259A4"/>
    <w:rsid w:val="00226E63"/>
    <w:rsid w:val="0023267F"/>
    <w:rsid w:val="00232EC3"/>
    <w:rsid w:val="00233A99"/>
    <w:rsid w:val="00233F6C"/>
    <w:rsid w:val="002359DD"/>
    <w:rsid w:val="00237854"/>
    <w:rsid w:val="00237BFC"/>
    <w:rsid w:val="00240E70"/>
    <w:rsid w:val="0024324B"/>
    <w:rsid w:val="00250195"/>
    <w:rsid w:val="0025447F"/>
    <w:rsid w:val="002574CF"/>
    <w:rsid w:val="0026234E"/>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403D"/>
    <w:rsid w:val="0030553A"/>
    <w:rsid w:val="003061BC"/>
    <w:rsid w:val="003107F2"/>
    <w:rsid w:val="00314D1D"/>
    <w:rsid w:val="003151DE"/>
    <w:rsid w:val="00321FC7"/>
    <w:rsid w:val="00323568"/>
    <w:rsid w:val="003277E2"/>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15A25"/>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760"/>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5581"/>
    <w:rsid w:val="0051661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1BA2"/>
    <w:rsid w:val="00553E4C"/>
    <w:rsid w:val="005556D0"/>
    <w:rsid w:val="0056444B"/>
    <w:rsid w:val="00567D47"/>
    <w:rsid w:val="00567F7C"/>
    <w:rsid w:val="00570F3F"/>
    <w:rsid w:val="00571DFD"/>
    <w:rsid w:val="0057618A"/>
    <w:rsid w:val="005767D1"/>
    <w:rsid w:val="00580AB3"/>
    <w:rsid w:val="005844B9"/>
    <w:rsid w:val="0058582C"/>
    <w:rsid w:val="005960D1"/>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46BC"/>
    <w:rsid w:val="00635901"/>
    <w:rsid w:val="00637615"/>
    <w:rsid w:val="006413F8"/>
    <w:rsid w:val="00643AA6"/>
    <w:rsid w:val="0064672B"/>
    <w:rsid w:val="0065025B"/>
    <w:rsid w:val="00652259"/>
    <w:rsid w:val="00656604"/>
    <w:rsid w:val="00656A53"/>
    <w:rsid w:val="00661B95"/>
    <w:rsid w:val="00667B68"/>
    <w:rsid w:val="0067285F"/>
    <w:rsid w:val="00677486"/>
    <w:rsid w:val="0068216D"/>
    <w:rsid w:val="00683C1B"/>
    <w:rsid w:val="006850AB"/>
    <w:rsid w:val="00692DB7"/>
    <w:rsid w:val="00693945"/>
    <w:rsid w:val="006942D5"/>
    <w:rsid w:val="00696C8A"/>
    <w:rsid w:val="0069715A"/>
    <w:rsid w:val="00697835"/>
    <w:rsid w:val="006A2828"/>
    <w:rsid w:val="006A3059"/>
    <w:rsid w:val="006A6E1E"/>
    <w:rsid w:val="006B4C8A"/>
    <w:rsid w:val="006B6E22"/>
    <w:rsid w:val="006C2FBD"/>
    <w:rsid w:val="006C462B"/>
    <w:rsid w:val="006C4821"/>
    <w:rsid w:val="006C772E"/>
    <w:rsid w:val="006D79FE"/>
    <w:rsid w:val="006E0F27"/>
    <w:rsid w:val="006E1729"/>
    <w:rsid w:val="006E2C9A"/>
    <w:rsid w:val="006E7B71"/>
    <w:rsid w:val="006F03A6"/>
    <w:rsid w:val="006F18E1"/>
    <w:rsid w:val="006F354C"/>
    <w:rsid w:val="006F417D"/>
    <w:rsid w:val="006F6010"/>
    <w:rsid w:val="006F6039"/>
    <w:rsid w:val="006F6CE2"/>
    <w:rsid w:val="0070245D"/>
    <w:rsid w:val="00707E47"/>
    <w:rsid w:val="00710459"/>
    <w:rsid w:val="00710F6B"/>
    <w:rsid w:val="00712B3E"/>
    <w:rsid w:val="00715734"/>
    <w:rsid w:val="007166BB"/>
    <w:rsid w:val="007346ED"/>
    <w:rsid w:val="00737CC8"/>
    <w:rsid w:val="00744B9F"/>
    <w:rsid w:val="00745219"/>
    <w:rsid w:val="007478AA"/>
    <w:rsid w:val="007502F6"/>
    <w:rsid w:val="0075304A"/>
    <w:rsid w:val="00755C86"/>
    <w:rsid w:val="007568CF"/>
    <w:rsid w:val="0076273E"/>
    <w:rsid w:val="00765D10"/>
    <w:rsid w:val="007777CF"/>
    <w:rsid w:val="00777EA4"/>
    <w:rsid w:val="0078033A"/>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0A46"/>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07700"/>
    <w:rsid w:val="00914959"/>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414A"/>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0D5A"/>
    <w:rsid w:val="009D1D80"/>
    <w:rsid w:val="009D5FEB"/>
    <w:rsid w:val="009E3A95"/>
    <w:rsid w:val="009E5B08"/>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3FF2"/>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07F5"/>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0D27"/>
    <w:rsid w:val="00CB1012"/>
    <w:rsid w:val="00CB4DC2"/>
    <w:rsid w:val="00CB7A7B"/>
    <w:rsid w:val="00CB7B31"/>
    <w:rsid w:val="00CC0A69"/>
    <w:rsid w:val="00CC2037"/>
    <w:rsid w:val="00CC3005"/>
    <w:rsid w:val="00CC3D30"/>
    <w:rsid w:val="00CC4D2F"/>
    <w:rsid w:val="00CC7ECA"/>
    <w:rsid w:val="00CC7FC3"/>
    <w:rsid w:val="00CD034F"/>
    <w:rsid w:val="00CD35DA"/>
    <w:rsid w:val="00CF2653"/>
    <w:rsid w:val="00CF3018"/>
    <w:rsid w:val="00CF3827"/>
    <w:rsid w:val="00CF6BD6"/>
    <w:rsid w:val="00D0482D"/>
    <w:rsid w:val="00D04ADD"/>
    <w:rsid w:val="00D050DF"/>
    <w:rsid w:val="00D16BA1"/>
    <w:rsid w:val="00D23F97"/>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74AE2"/>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26673"/>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C4D"/>
    <w:rsid w:val="00E77E8F"/>
    <w:rsid w:val="00E800BC"/>
    <w:rsid w:val="00E82659"/>
    <w:rsid w:val="00E84258"/>
    <w:rsid w:val="00E86896"/>
    <w:rsid w:val="00E87C5C"/>
    <w:rsid w:val="00E94995"/>
    <w:rsid w:val="00EA026D"/>
    <w:rsid w:val="00EA0A95"/>
    <w:rsid w:val="00EA4A83"/>
    <w:rsid w:val="00EA6354"/>
    <w:rsid w:val="00EA6F50"/>
    <w:rsid w:val="00EA737D"/>
    <w:rsid w:val="00EA7D4B"/>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30D8"/>
    <w:rsid w:val="00FC4060"/>
    <w:rsid w:val="00FD6667"/>
    <w:rsid w:val="00FE2EE1"/>
    <w:rsid w:val="00FE753B"/>
    <w:rsid w:val="00FF0B26"/>
    <w:rsid w:val="00FF23FD"/>
    <w:rsid w:val="00FF3A5F"/>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FDDA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605">
      <w:bodyDiv w:val="1"/>
      <w:marLeft w:val="0"/>
      <w:marRight w:val="0"/>
      <w:marTop w:val="0"/>
      <w:marBottom w:val="0"/>
      <w:divBdr>
        <w:top w:val="none" w:sz="0" w:space="0" w:color="auto"/>
        <w:left w:val="none" w:sz="0" w:space="0" w:color="auto"/>
        <w:bottom w:val="none" w:sz="0" w:space="0" w:color="auto"/>
        <w:right w:val="none" w:sz="0" w:space="0" w:color="auto"/>
      </w:divBdr>
      <w:divsChild>
        <w:div w:id="1394885295">
          <w:marLeft w:val="0"/>
          <w:marRight w:val="0"/>
          <w:marTop w:val="0"/>
          <w:marBottom w:val="0"/>
          <w:divBdr>
            <w:top w:val="none" w:sz="0" w:space="0" w:color="auto"/>
            <w:left w:val="none" w:sz="0" w:space="0" w:color="auto"/>
            <w:bottom w:val="none" w:sz="0" w:space="0" w:color="auto"/>
            <w:right w:val="none" w:sz="0" w:space="0" w:color="auto"/>
          </w:divBdr>
        </w:div>
      </w:divsChild>
    </w:div>
    <w:div w:id="815487454">
      <w:bodyDiv w:val="1"/>
      <w:marLeft w:val="0"/>
      <w:marRight w:val="0"/>
      <w:marTop w:val="0"/>
      <w:marBottom w:val="0"/>
      <w:divBdr>
        <w:top w:val="none" w:sz="0" w:space="0" w:color="auto"/>
        <w:left w:val="none" w:sz="0" w:space="0" w:color="auto"/>
        <w:bottom w:val="none" w:sz="0" w:space="0" w:color="auto"/>
        <w:right w:val="none" w:sz="0" w:space="0" w:color="auto"/>
      </w:divBdr>
    </w:div>
    <w:div w:id="1144274980">
      <w:bodyDiv w:val="1"/>
      <w:marLeft w:val="0"/>
      <w:marRight w:val="0"/>
      <w:marTop w:val="0"/>
      <w:marBottom w:val="0"/>
      <w:divBdr>
        <w:top w:val="none" w:sz="0" w:space="0" w:color="auto"/>
        <w:left w:val="none" w:sz="0" w:space="0" w:color="auto"/>
        <w:bottom w:val="none" w:sz="0" w:space="0" w:color="auto"/>
        <w:right w:val="none" w:sz="0" w:space="0" w:color="auto"/>
      </w:divBdr>
      <w:divsChild>
        <w:div w:id="1889417761">
          <w:marLeft w:val="0"/>
          <w:marRight w:val="0"/>
          <w:marTop w:val="0"/>
          <w:marBottom w:val="0"/>
          <w:divBdr>
            <w:top w:val="none" w:sz="0" w:space="0" w:color="auto"/>
            <w:left w:val="none" w:sz="0" w:space="0" w:color="auto"/>
            <w:bottom w:val="none" w:sz="0" w:space="0" w:color="auto"/>
            <w:right w:val="none" w:sz="0" w:space="0" w:color="auto"/>
          </w:divBdr>
        </w:div>
      </w:divsChild>
    </w:div>
    <w:div w:id="1839534669">
      <w:bodyDiv w:val="1"/>
      <w:marLeft w:val="0"/>
      <w:marRight w:val="0"/>
      <w:marTop w:val="0"/>
      <w:marBottom w:val="0"/>
      <w:divBdr>
        <w:top w:val="none" w:sz="0" w:space="0" w:color="auto"/>
        <w:left w:val="none" w:sz="0" w:space="0" w:color="auto"/>
        <w:bottom w:val="none" w:sz="0" w:space="0" w:color="auto"/>
        <w:right w:val="none" w:sz="0" w:space="0" w:color="auto"/>
      </w:divBdr>
      <w:divsChild>
        <w:div w:id="1705517652">
          <w:marLeft w:val="0"/>
          <w:marRight w:val="0"/>
          <w:marTop w:val="0"/>
          <w:marBottom w:val="0"/>
          <w:divBdr>
            <w:top w:val="none" w:sz="0" w:space="0" w:color="auto"/>
            <w:left w:val="none" w:sz="0" w:space="0" w:color="auto"/>
            <w:bottom w:val="none" w:sz="0" w:space="0" w:color="auto"/>
            <w:right w:val="none" w:sz="0" w:space="0" w:color="auto"/>
          </w:divBdr>
        </w:div>
        <w:div w:id="5586334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9</Pages>
  <Words>2904</Words>
  <Characters>483</Characters>
  <Application>Microsoft Office Word</Application>
  <DocSecurity>0</DocSecurity>
  <Lines>4</Lines>
  <Paragraphs>6</Paragraphs>
  <ScaleCrop>false</ScaleCrop>
  <Company>Microsoft</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5</cp:revision>
  <dcterms:created xsi:type="dcterms:W3CDTF">2024-06-03T11:20:00Z</dcterms:created>
  <dcterms:modified xsi:type="dcterms:W3CDTF">2024-08-31T15:14:00Z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