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8821B" w14:textId="77777777"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2A330A">
        <w:rPr>
          <w:rFonts w:ascii="方正小标宋简体" w:eastAsia="方正小标宋简体" w:hAnsi="黑体" w:hint="eastAsia"/>
          <w:sz w:val="32"/>
          <w:szCs w:val="21"/>
          <w:lang w:val="en-GB"/>
        </w:rPr>
        <w:t>入学教育与安全教育</w:t>
      </w:r>
      <w:r w:rsidRPr="00D769CC">
        <w:rPr>
          <w:rFonts w:ascii="方正小标宋简体" w:eastAsia="方正小标宋简体" w:hAnsi="黑体" w:hint="eastAsia"/>
          <w:sz w:val="32"/>
          <w:szCs w:val="21"/>
          <w:lang w:val="en-GB"/>
        </w:rPr>
        <w:t>》教学大纲</w:t>
      </w:r>
    </w:p>
    <w:p w14:paraId="2733F9D0"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30EC8F98" w14:textId="77777777" w:rsidTr="00571584">
        <w:trPr>
          <w:jc w:val="right"/>
        </w:trPr>
        <w:tc>
          <w:tcPr>
            <w:tcW w:w="4025" w:type="dxa"/>
            <w:vAlign w:val="center"/>
          </w:tcPr>
          <w:p w14:paraId="1003564A"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115C40">
              <w:rPr>
                <w:rFonts w:ascii="仿宋" w:eastAsia="仿宋" w:hAnsi="仿宋" w:hint="eastAsia"/>
                <w:szCs w:val="21"/>
                <w:lang w:val="en-GB"/>
              </w:rPr>
              <w:t>入学教育与安全教育</w:t>
            </w:r>
          </w:p>
        </w:tc>
        <w:tc>
          <w:tcPr>
            <w:tcW w:w="3969" w:type="dxa"/>
            <w:vAlign w:val="center"/>
          </w:tcPr>
          <w:p w14:paraId="6B121CED"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6F7370" w:rsidRPr="006F7370">
              <w:rPr>
                <w:rFonts w:ascii="仿宋" w:eastAsia="仿宋" w:hAnsi="仿宋"/>
                <w:szCs w:val="21"/>
                <w:lang w:val="en-GB"/>
              </w:rPr>
              <w:t>Entrance Education and Safety Education</w:t>
            </w:r>
          </w:p>
        </w:tc>
      </w:tr>
      <w:tr w:rsidR="00C25C32" w14:paraId="65CAB36E" w14:textId="77777777" w:rsidTr="00571584">
        <w:trPr>
          <w:jc w:val="right"/>
        </w:trPr>
        <w:tc>
          <w:tcPr>
            <w:tcW w:w="4025" w:type="dxa"/>
            <w:vAlign w:val="center"/>
          </w:tcPr>
          <w:p w14:paraId="7E4D9434" w14:textId="470059C9"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5F348F">
              <w:rPr>
                <w:rFonts w:ascii="微软雅黑" w:eastAsia="微软雅黑" w:hAnsi="微软雅黑" w:hint="eastAsia"/>
                <w:color w:val="000000"/>
                <w:sz w:val="18"/>
                <w:szCs w:val="18"/>
              </w:rPr>
              <w:t>101500X002</w:t>
            </w:r>
          </w:p>
        </w:tc>
        <w:tc>
          <w:tcPr>
            <w:tcW w:w="3969" w:type="dxa"/>
            <w:vAlign w:val="center"/>
          </w:tcPr>
          <w:p w14:paraId="013B94DE"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115C40">
              <w:rPr>
                <w:rFonts w:ascii="仿宋" w:eastAsia="仿宋" w:hAnsi="仿宋" w:hint="eastAsia"/>
                <w:szCs w:val="21"/>
                <w:lang w:val="en-GB"/>
              </w:rPr>
              <w:t>0</w:t>
            </w:r>
          </w:p>
        </w:tc>
      </w:tr>
      <w:tr w:rsidR="00C25C32" w14:paraId="479F5CEB" w14:textId="77777777" w:rsidTr="00571584">
        <w:trPr>
          <w:jc w:val="right"/>
        </w:trPr>
        <w:tc>
          <w:tcPr>
            <w:tcW w:w="4025" w:type="dxa"/>
            <w:vAlign w:val="center"/>
          </w:tcPr>
          <w:p w14:paraId="2C52784D"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115C40">
              <w:rPr>
                <w:rFonts w:ascii="仿宋" w:eastAsia="仿宋" w:hAnsi="仿宋" w:hint="eastAsia"/>
                <w:szCs w:val="21"/>
                <w:lang w:val="en-GB"/>
              </w:rPr>
              <w:t>1周</w:t>
            </w:r>
          </w:p>
        </w:tc>
        <w:tc>
          <w:tcPr>
            <w:tcW w:w="3969" w:type="dxa"/>
            <w:vAlign w:val="center"/>
          </w:tcPr>
          <w:p w14:paraId="72DDF225" w14:textId="77777777" w:rsidR="00C25C32" w:rsidRDefault="00A95C06" w:rsidP="00C25C32">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115C40">
              <w:rPr>
                <w:rFonts w:ascii="仿宋" w:eastAsia="仿宋" w:hAnsi="仿宋" w:hint="eastAsia"/>
                <w:szCs w:val="21"/>
                <w:lang w:val="en-GB"/>
              </w:rPr>
              <w:t>1周</w:t>
            </w:r>
          </w:p>
        </w:tc>
      </w:tr>
      <w:tr w:rsidR="00C25C32" w:rsidRPr="007430B6" w14:paraId="311976CD" w14:textId="77777777" w:rsidTr="00571584">
        <w:trPr>
          <w:jc w:val="right"/>
        </w:trPr>
        <w:tc>
          <w:tcPr>
            <w:tcW w:w="4025" w:type="dxa"/>
            <w:vAlign w:val="center"/>
          </w:tcPr>
          <w:p w14:paraId="47BC775E"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115C40">
              <w:rPr>
                <w:rFonts w:ascii="仿宋" w:eastAsia="仿宋" w:hAnsi="仿宋" w:hint="eastAsia"/>
                <w:szCs w:val="21"/>
                <w:lang w:val="en-GB"/>
              </w:rPr>
              <w:t>0</w:t>
            </w:r>
          </w:p>
        </w:tc>
        <w:tc>
          <w:tcPr>
            <w:tcW w:w="3969" w:type="dxa"/>
            <w:vAlign w:val="center"/>
          </w:tcPr>
          <w:p w14:paraId="243C1C61"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115C40">
              <w:rPr>
                <w:rFonts w:ascii="仿宋" w:eastAsia="仿宋" w:hAnsi="仿宋" w:hint="eastAsia"/>
                <w:szCs w:val="21"/>
                <w:lang w:val="en-GB"/>
              </w:rPr>
              <w:t>0</w:t>
            </w:r>
          </w:p>
        </w:tc>
      </w:tr>
      <w:tr w:rsidR="00C25C32" w14:paraId="745B254B" w14:textId="77777777" w:rsidTr="00571584">
        <w:trPr>
          <w:jc w:val="right"/>
        </w:trPr>
        <w:tc>
          <w:tcPr>
            <w:tcW w:w="4025" w:type="dxa"/>
            <w:vAlign w:val="center"/>
          </w:tcPr>
          <w:p w14:paraId="38EF6DD7"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115C40">
              <w:rPr>
                <w:rFonts w:ascii="仿宋" w:eastAsia="仿宋" w:hAnsi="仿宋" w:hint="eastAsia"/>
                <w:szCs w:val="21"/>
                <w:lang w:val="en-GB"/>
              </w:rPr>
              <w:t>学生工作与安全保卫部</w:t>
            </w:r>
          </w:p>
        </w:tc>
        <w:tc>
          <w:tcPr>
            <w:tcW w:w="3969" w:type="dxa"/>
            <w:vAlign w:val="center"/>
          </w:tcPr>
          <w:p w14:paraId="5455A300"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115C40">
              <w:rPr>
                <w:rFonts w:ascii="仿宋" w:eastAsia="仿宋" w:hAnsi="仿宋" w:hint="eastAsia"/>
                <w:szCs w:val="21"/>
                <w:lang w:val="en-GB"/>
              </w:rPr>
              <w:t>所有专业</w:t>
            </w:r>
          </w:p>
        </w:tc>
      </w:tr>
      <w:tr w:rsidR="00C25C32" w14:paraId="3AB5EF07" w14:textId="77777777" w:rsidTr="00571584">
        <w:trPr>
          <w:jc w:val="right"/>
        </w:trPr>
        <w:tc>
          <w:tcPr>
            <w:tcW w:w="4025" w:type="dxa"/>
            <w:vAlign w:val="center"/>
          </w:tcPr>
          <w:p w14:paraId="67B29678"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Pr="00AC5BFF">
              <w:rPr>
                <w:rFonts w:ascii="仿宋" w:eastAsia="仿宋" w:hAnsi="仿宋" w:hint="eastAsia"/>
                <w:szCs w:val="21"/>
                <w:lang w:val="en-GB"/>
              </w:rPr>
              <w:t>必修</w:t>
            </w:r>
          </w:p>
        </w:tc>
        <w:tc>
          <w:tcPr>
            <w:tcW w:w="3969" w:type="dxa"/>
            <w:vAlign w:val="center"/>
          </w:tcPr>
          <w:p w14:paraId="49436CE8"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115C40">
              <w:rPr>
                <w:rFonts w:ascii="仿宋" w:eastAsia="仿宋" w:hAnsi="仿宋" w:hint="eastAsia"/>
                <w:szCs w:val="21"/>
                <w:lang w:val="en-GB"/>
              </w:rPr>
              <w:t>无</w:t>
            </w:r>
          </w:p>
        </w:tc>
      </w:tr>
    </w:tbl>
    <w:p w14:paraId="709FA4D9"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378419B6" w14:textId="77777777" w:rsidR="00115C40" w:rsidRDefault="006F7370" w:rsidP="00AC5BFF">
      <w:pPr>
        <w:ind w:firstLineChars="200" w:firstLine="420"/>
        <w:rPr>
          <w:rFonts w:ascii="仿宋" w:eastAsia="仿宋" w:hAnsi="仿宋"/>
          <w:szCs w:val="21"/>
          <w:lang w:val="en-GB"/>
        </w:rPr>
      </w:pPr>
      <w:r w:rsidRPr="006F7370">
        <w:rPr>
          <w:rFonts w:ascii="仿宋" w:eastAsia="仿宋" w:hAnsi="仿宋" w:hint="eastAsia"/>
          <w:szCs w:val="21"/>
          <w:lang w:val="en-GB"/>
        </w:rPr>
        <w:t>新生入学教育是学生思想政治教育中的基础，是新生适应生活变化、学习变化、人际交往变化的重要环节，对保障校区教学和人才培养质量有着举足轻重的作用</w:t>
      </w:r>
      <w:r>
        <w:rPr>
          <w:rFonts w:ascii="仿宋" w:eastAsia="仿宋" w:hAnsi="仿宋" w:hint="eastAsia"/>
          <w:szCs w:val="21"/>
          <w:lang w:val="en-GB"/>
        </w:rPr>
        <w:t>。</w:t>
      </w:r>
    </w:p>
    <w:p w14:paraId="61DB1EC7"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2E3892F5"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目标1：</w:t>
      </w:r>
      <w:r w:rsidR="00CA5564">
        <w:rPr>
          <w:rFonts w:ascii="仿宋" w:eastAsia="仿宋" w:hAnsi="仿宋" w:hint="eastAsia"/>
          <w:szCs w:val="21"/>
          <w:lang w:val="en-GB"/>
        </w:rPr>
        <w:t>厚植学生爱国主义情怀，引导学生牢记回信精神，勇担时代使命</w:t>
      </w:r>
    </w:p>
    <w:p w14:paraId="4B6A929A" w14:textId="77777777" w:rsidR="00D9512D"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CA5564" w:rsidRPr="00CA5564">
        <w:rPr>
          <w:rFonts w:ascii="仿宋" w:eastAsia="仿宋" w:hAnsi="仿宋" w:hint="eastAsia"/>
          <w:szCs w:val="21"/>
          <w:lang w:val="en-GB"/>
        </w:rPr>
        <w:t>引导学生了解学校发展历史，了解学校的专业设置和学科优势，加深对校区培养目标和办学理念的理解</w:t>
      </w:r>
    </w:p>
    <w:p w14:paraId="5286F05E" w14:textId="77777777"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CA5564">
        <w:rPr>
          <w:rFonts w:ascii="仿宋" w:eastAsia="仿宋" w:hAnsi="仿宋" w:hint="eastAsia"/>
          <w:szCs w:val="21"/>
          <w:lang w:val="en-GB"/>
        </w:rPr>
        <w:t>初步</w:t>
      </w:r>
      <w:r w:rsidR="00D9512D">
        <w:rPr>
          <w:rFonts w:ascii="仿宋" w:eastAsia="仿宋" w:hAnsi="仿宋" w:hint="eastAsia"/>
          <w:szCs w:val="21"/>
          <w:lang w:val="en-GB"/>
        </w:rPr>
        <w:t>了解</w:t>
      </w:r>
      <w:r w:rsidR="00CA5564" w:rsidRPr="00CA5564">
        <w:rPr>
          <w:rFonts w:ascii="仿宋" w:eastAsia="仿宋" w:hAnsi="仿宋" w:hint="eastAsia"/>
          <w:szCs w:val="21"/>
          <w:lang w:val="en-GB"/>
        </w:rPr>
        <w:t>对专业的学科现状、发展趋势和就业前景</w:t>
      </w:r>
      <w:r w:rsidR="00CA5564">
        <w:rPr>
          <w:rFonts w:ascii="仿宋" w:eastAsia="仿宋" w:hAnsi="仿宋" w:hint="eastAsia"/>
          <w:szCs w:val="21"/>
          <w:lang w:val="en-GB"/>
        </w:rPr>
        <w:t>。</w:t>
      </w:r>
    </w:p>
    <w:p w14:paraId="1DC0187F" w14:textId="77777777" w:rsidR="006F7370" w:rsidRDefault="00D9512D" w:rsidP="00AC5BFF">
      <w:pPr>
        <w:ind w:firstLineChars="200" w:firstLine="420"/>
        <w:rPr>
          <w:rFonts w:ascii="仿宋" w:eastAsia="仿宋" w:hAnsi="仿宋"/>
          <w:szCs w:val="21"/>
          <w:lang w:val="en-GB"/>
        </w:rPr>
      </w:pPr>
      <w:r>
        <w:rPr>
          <w:rFonts w:ascii="仿宋" w:eastAsia="仿宋" w:hAnsi="仿宋" w:hint="eastAsia"/>
          <w:szCs w:val="21"/>
          <w:lang w:val="en-GB"/>
        </w:rPr>
        <w:t>目标4：</w:t>
      </w:r>
      <w:r w:rsidRPr="00D9512D">
        <w:rPr>
          <w:rFonts w:ascii="仿宋" w:eastAsia="仿宋" w:hAnsi="仿宋" w:hint="eastAsia"/>
          <w:szCs w:val="21"/>
          <w:lang w:val="en-GB"/>
        </w:rPr>
        <w:t>了解</w:t>
      </w:r>
      <w:r>
        <w:rPr>
          <w:rFonts w:ascii="仿宋" w:eastAsia="仿宋" w:hAnsi="仿宋" w:hint="eastAsia"/>
          <w:szCs w:val="21"/>
          <w:lang w:val="en-GB"/>
        </w:rPr>
        <w:t>大学期间</w:t>
      </w:r>
      <w:r w:rsidRPr="00D9512D">
        <w:rPr>
          <w:rFonts w:ascii="仿宋" w:eastAsia="仿宋" w:hAnsi="仿宋" w:hint="eastAsia"/>
          <w:szCs w:val="21"/>
          <w:lang w:val="en-GB"/>
        </w:rPr>
        <w:t>的管理制度</w:t>
      </w:r>
    </w:p>
    <w:p w14:paraId="6D788B83" w14:textId="77777777" w:rsidR="00D9512D" w:rsidRDefault="00D9512D" w:rsidP="00AC5BFF">
      <w:pPr>
        <w:ind w:firstLineChars="200" w:firstLine="420"/>
        <w:rPr>
          <w:rFonts w:ascii="仿宋" w:eastAsia="仿宋" w:hAnsi="仿宋"/>
          <w:szCs w:val="21"/>
          <w:lang w:val="en-GB"/>
        </w:rPr>
      </w:pPr>
      <w:r>
        <w:rPr>
          <w:rFonts w:ascii="仿宋" w:eastAsia="仿宋" w:hAnsi="仿宋" w:hint="eastAsia"/>
          <w:szCs w:val="21"/>
          <w:lang w:val="en-GB"/>
        </w:rPr>
        <w:t>目标5：</w:t>
      </w:r>
      <w:r w:rsidRPr="00D9512D">
        <w:rPr>
          <w:rFonts w:ascii="仿宋" w:eastAsia="仿宋" w:hAnsi="仿宋" w:hint="eastAsia"/>
          <w:szCs w:val="21"/>
          <w:lang w:val="en-GB"/>
        </w:rPr>
        <w:t>增强新生安全防范意识</w:t>
      </w:r>
    </w:p>
    <w:p w14:paraId="448D1674" w14:textId="77777777"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3A32F56"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129"/>
        <w:gridCol w:w="1418"/>
        <w:gridCol w:w="4199"/>
        <w:gridCol w:w="397"/>
        <w:gridCol w:w="1134"/>
      </w:tblGrid>
      <w:tr w:rsidR="005A2D7B" w:rsidRPr="00D1344C" w14:paraId="44EDD9A9" w14:textId="77777777" w:rsidTr="006F7370">
        <w:trPr>
          <w:trHeight w:val="20"/>
          <w:tblHeader/>
          <w:jc w:val="center"/>
        </w:trPr>
        <w:tc>
          <w:tcPr>
            <w:tcW w:w="2547" w:type="dxa"/>
            <w:gridSpan w:val="2"/>
            <w:vAlign w:val="center"/>
          </w:tcPr>
          <w:p w14:paraId="565BF638"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4199" w:type="dxa"/>
            <w:vAlign w:val="center"/>
          </w:tcPr>
          <w:p w14:paraId="2101A57A"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5735F8B5"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4C932B38"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5A2D7B" w14:paraId="75F82AFA" w14:textId="77777777" w:rsidTr="006F7370">
        <w:trPr>
          <w:trHeight w:val="20"/>
          <w:jc w:val="center"/>
        </w:trPr>
        <w:tc>
          <w:tcPr>
            <w:tcW w:w="1129" w:type="dxa"/>
            <w:vAlign w:val="center"/>
          </w:tcPr>
          <w:p w14:paraId="73C40BD2" w14:textId="77777777" w:rsidR="005A2D7B" w:rsidRDefault="005A2D7B" w:rsidP="006F7370">
            <w:pPr>
              <w:jc w:val="center"/>
              <w:rPr>
                <w:rFonts w:ascii="仿宋" w:eastAsia="仿宋" w:hAnsi="仿宋"/>
                <w:sz w:val="18"/>
                <w:szCs w:val="18"/>
                <w:lang w:val="x-none"/>
              </w:rPr>
            </w:pPr>
            <w:r>
              <w:rPr>
                <w:rFonts w:ascii="仿宋" w:eastAsia="仿宋" w:hAnsi="仿宋" w:hint="eastAsia"/>
                <w:sz w:val="18"/>
                <w:szCs w:val="18"/>
                <w:lang w:val="x-none"/>
              </w:rPr>
              <w:t>第一章</w:t>
            </w:r>
          </w:p>
        </w:tc>
        <w:tc>
          <w:tcPr>
            <w:tcW w:w="1418" w:type="dxa"/>
            <w:vAlign w:val="center"/>
          </w:tcPr>
          <w:p w14:paraId="430678EA" w14:textId="77777777" w:rsidR="005A2D7B"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理想信念教育</w:t>
            </w:r>
          </w:p>
        </w:tc>
        <w:tc>
          <w:tcPr>
            <w:tcW w:w="4199" w:type="dxa"/>
            <w:vAlign w:val="center"/>
          </w:tcPr>
          <w:p w14:paraId="6A598C23" w14:textId="77777777" w:rsidR="005A2D7B"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开展</w:t>
            </w:r>
            <w:r w:rsidR="006F7370">
              <w:rPr>
                <w:rFonts w:ascii="仿宋" w:eastAsia="仿宋" w:hAnsi="仿宋" w:hint="eastAsia"/>
                <w:sz w:val="18"/>
                <w:szCs w:val="18"/>
                <w:lang w:val="x-none"/>
              </w:rPr>
              <w:t>爱国主义</w:t>
            </w:r>
            <w:r w:rsidRPr="002A330A">
              <w:rPr>
                <w:rFonts w:ascii="仿宋" w:eastAsia="仿宋" w:hAnsi="仿宋" w:hint="eastAsia"/>
                <w:sz w:val="18"/>
                <w:szCs w:val="18"/>
                <w:lang w:val="x-none"/>
              </w:rPr>
              <w:t>教育活动</w:t>
            </w:r>
            <w:r>
              <w:rPr>
                <w:rFonts w:ascii="仿宋" w:eastAsia="仿宋" w:hAnsi="仿宋" w:hint="eastAsia"/>
                <w:sz w:val="18"/>
                <w:szCs w:val="18"/>
                <w:lang w:val="x-none"/>
              </w:rPr>
              <w:t>，深刻学习领悟二十大会议精神。</w:t>
            </w:r>
          </w:p>
        </w:tc>
        <w:tc>
          <w:tcPr>
            <w:tcW w:w="397" w:type="dxa"/>
            <w:vAlign w:val="center"/>
          </w:tcPr>
          <w:p w14:paraId="08620079" w14:textId="77777777" w:rsidR="005A2D7B" w:rsidRDefault="00D9512D"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2B8C8B2" w14:textId="77777777" w:rsidR="005A2D7B" w:rsidRDefault="005A2D7B" w:rsidP="005A2D7B">
            <w:pPr>
              <w:rPr>
                <w:rFonts w:ascii="仿宋" w:eastAsia="仿宋" w:hAnsi="仿宋"/>
                <w:sz w:val="18"/>
                <w:szCs w:val="18"/>
                <w:lang w:val="x-none"/>
              </w:rPr>
            </w:pPr>
          </w:p>
        </w:tc>
      </w:tr>
      <w:tr w:rsidR="00FE6015" w14:paraId="39AEF2F4" w14:textId="77777777" w:rsidTr="006F7370">
        <w:trPr>
          <w:trHeight w:val="20"/>
          <w:jc w:val="center"/>
        </w:trPr>
        <w:tc>
          <w:tcPr>
            <w:tcW w:w="1129" w:type="dxa"/>
            <w:vAlign w:val="center"/>
          </w:tcPr>
          <w:p w14:paraId="4C95C29D" w14:textId="77777777" w:rsidR="00A639D1"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第二章</w:t>
            </w:r>
          </w:p>
        </w:tc>
        <w:tc>
          <w:tcPr>
            <w:tcW w:w="1418" w:type="dxa"/>
            <w:vAlign w:val="center"/>
          </w:tcPr>
          <w:p w14:paraId="2857DC60" w14:textId="77777777" w:rsidR="00A639D1"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学习回信精神</w:t>
            </w:r>
          </w:p>
        </w:tc>
        <w:tc>
          <w:tcPr>
            <w:tcW w:w="4199" w:type="dxa"/>
            <w:vAlign w:val="center"/>
          </w:tcPr>
          <w:p w14:paraId="4DAE1276" w14:textId="77777777" w:rsidR="00A639D1"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参观回信展览、邀请毕业生代表返校为新生宣讲、讲述优秀毕业生故事</w:t>
            </w:r>
          </w:p>
        </w:tc>
        <w:tc>
          <w:tcPr>
            <w:tcW w:w="397" w:type="dxa"/>
            <w:vAlign w:val="center"/>
          </w:tcPr>
          <w:p w14:paraId="2A070C90" w14:textId="77777777" w:rsidR="00A639D1" w:rsidRDefault="00D9512D"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B79C607" w14:textId="77777777" w:rsidR="00A639D1" w:rsidRDefault="00A639D1" w:rsidP="005A2D7B">
            <w:pPr>
              <w:rPr>
                <w:rFonts w:ascii="仿宋" w:eastAsia="仿宋" w:hAnsi="仿宋"/>
                <w:sz w:val="18"/>
                <w:szCs w:val="18"/>
                <w:lang w:val="x-none"/>
              </w:rPr>
            </w:pPr>
          </w:p>
        </w:tc>
      </w:tr>
      <w:tr w:rsidR="005A2D7B" w14:paraId="3AD7E7BE" w14:textId="77777777" w:rsidTr="006F7370">
        <w:trPr>
          <w:trHeight w:val="20"/>
          <w:jc w:val="center"/>
        </w:trPr>
        <w:tc>
          <w:tcPr>
            <w:tcW w:w="1129" w:type="dxa"/>
            <w:vAlign w:val="center"/>
          </w:tcPr>
          <w:p w14:paraId="07AB5096" w14:textId="77777777" w:rsidR="005A2D7B"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第三章</w:t>
            </w:r>
          </w:p>
        </w:tc>
        <w:tc>
          <w:tcPr>
            <w:tcW w:w="1418" w:type="dxa"/>
            <w:vAlign w:val="center"/>
          </w:tcPr>
          <w:p w14:paraId="523F4B14" w14:textId="77777777" w:rsidR="005A2D7B"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爱校情感教育</w:t>
            </w:r>
          </w:p>
        </w:tc>
        <w:tc>
          <w:tcPr>
            <w:tcW w:w="4199" w:type="dxa"/>
            <w:vAlign w:val="center"/>
          </w:tcPr>
          <w:p w14:paraId="61302E22" w14:textId="77777777" w:rsidR="005A2D7B"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全面介绍学校的发展历史，组织学生参观学校十三五成就展，</w:t>
            </w:r>
            <w:r>
              <w:rPr>
                <w:rFonts w:ascii="仿宋" w:eastAsia="仿宋" w:hAnsi="仿宋" w:hint="eastAsia"/>
                <w:sz w:val="18"/>
                <w:szCs w:val="18"/>
                <w:lang w:val="x-none"/>
              </w:rPr>
              <w:t>开展校史校情讲座</w:t>
            </w:r>
          </w:p>
        </w:tc>
        <w:tc>
          <w:tcPr>
            <w:tcW w:w="397" w:type="dxa"/>
            <w:vAlign w:val="center"/>
          </w:tcPr>
          <w:p w14:paraId="1066AF76" w14:textId="77777777" w:rsidR="005A2D7B" w:rsidRDefault="00D9512D"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E6604ED" w14:textId="77777777" w:rsidR="005A2D7B" w:rsidRDefault="005A2D7B" w:rsidP="005A2D7B">
            <w:pPr>
              <w:rPr>
                <w:rFonts w:ascii="仿宋" w:eastAsia="仿宋" w:hAnsi="仿宋"/>
                <w:sz w:val="18"/>
                <w:szCs w:val="18"/>
                <w:lang w:val="x-none"/>
              </w:rPr>
            </w:pPr>
          </w:p>
        </w:tc>
      </w:tr>
      <w:tr w:rsidR="00FE6015" w14:paraId="7FBFF5A0" w14:textId="77777777" w:rsidTr="006F7370">
        <w:trPr>
          <w:trHeight w:val="20"/>
          <w:jc w:val="center"/>
        </w:trPr>
        <w:tc>
          <w:tcPr>
            <w:tcW w:w="1129" w:type="dxa"/>
            <w:vAlign w:val="center"/>
          </w:tcPr>
          <w:p w14:paraId="07E2303B" w14:textId="77777777" w:rsidR="00FE6015"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第四章</w:t>
            </w:r>
          </w:p>
        </w:tc>
        <w:tc>
          <w:tcPr>
            <w:tcW w:w="1418" w:type="dxa"/>
            <w:vAlign w:val="center"/>
          </w:tcPr>
          <w:p w14:paraId="0B60F07F" w14:textId="77777777" w:rsidR="00FE6015"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专业启航教育</w:t>
            </w:r>
          </w:p>
        </w:tc>
        <w:tc>
          <w:tcPr>
            <w:tcW w:w="4199" w:type="dxa"/>
            <w:vAlign w:val="center"/>
          </w:tcPr>
          <w:p w14:paraId="20F7004B" w14:textId="77777777" w:rsidR="00FE6015"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介绍各专业学科的发展历史、教学师资和软硬件配备，对各个专业的学科现状、发展趋势、应用方向、社会需求和就业前景进行详细分析</w:t>
            </w:r>
          </w:p>
        </w:tc>
        <w:tc>
          <w:tcPr>
            <w:tcW w:w="397" w:type="dxa"/>
            <w:vAlign w:val="center"/>
          </w:tcPr>
          <w:p w14:paraId="3ED31403" w14:textId="77777777" w:rsidR="00FE6015" w:rsidRDefault="00D9512D"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2B39DF7" w14:textId="77777777" w:rsidR="00FE6015" w:rsidRDefault="00FE6015" w:rsidP="005A2D7B">
            <w:pPr>
              <w:rPr>
                <w:rFonts w:ascii="仿宋" w:eastAsia="仿宋" w:hAnsi="仿宋"/>
                <w:sz w:val="18"/>
                <w:szCs w:val="18"/>
                <w:lang w:val="x-none"/>
              </w:rPr>
            </w:pPr>
          </w:p>
        </w:tc>
      </w:tr>
      <w:tr w:rsidR="00FE6015" w14:paraId="1B1DDF5B" w14:textId="77777777" w:rsidTr="006F7370">
        <w:trPr>
          <w:trHeight w:val="20"/>
          <w:jc w:val="center"/>
        </w:trPr>
        <w:tc>
          <w:tcPr>
            <w:tcW w:w="1129" w:type="dxa"/>
            <w:vAlign w:val="center"/>
          </w:tcPr>
          <w:p w14:paraId="023F06B8" w14:textId="77777777" w:rsidR="00FE6015"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第五章</w:t>
            </w:r>
          </w:p>
        </w:tc>
        <w:tc>
          <w:tcPr>
            <w:tcW w:w="1418" w:type="dxa"/>
            <w:vAlign w:val="center"/>
          </w:tcPr>
          <w:p w14:paraId="46F1839B" w14:textId="77777777" w:rsidR="00FE6015"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职业规划教育</w:t>
            </w:r>
          </w:p>
        </w:tc>
        <w:tc>
          <w:tcPr>
            <w:tcW w:w="4199" w:type="dxa"/>
            <w:vAlign w:val="center"/>
          </w:tcPr>
          <w:p w14:paraId="3A52A515" w14:textId="77777777" w:rsidR="00FE6015"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开展职业生涯规划教育</w:t>
            </w:r>
          </w:p>
        </w:tc>
        <w:tc>
          <w:tcPr>
            <w:tcW w:w="397" w:type="dxa"/>
            <w:vAlign w:val="center"/>
          </w:tcPr>
          <w:p w14:paraId="0F93E3F5" w14:textId="77777777" w:rsidR="00FE6015" w:rsidRDefault="00D9512D"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379CF2DD" w14:textId="77777777" w:rsidR="00FE6015" w:rsidRDefault="00FE6015" w:rsidP="005A2D7B">
            <w:pPr>
              <w:rPr>
                <w:rFonts w:ascii="仿宋" w:eastAsia="仿宋" w:hAnsi="仿宋"/>
                <w:sz w:val="18"/>
                <w:szCs w:val="18"/>
                <w:lang w:val="x-none"/>
              </w:rPr>
            </w:pPr>
          </w:p>
        </w:tc>
      </w:tr>
      <w:tr w:rsidR="00FE6015" w14:paraId="4A1857A8" w14:textId="77777777" w:rsidTr="006F7370">
        <w:trPr>
          <w:trHeight w:val="20"/>
          <w:jc w:val="center"/>
        </w:trPr>
        <w:tc>
          <w:tcPr>
            <w:tcW w:w="1129" w:type="dxa"/>
            <w:vAlign w:val="center"/>
          </w:tcPr>
          <w:p w14:paraId="640E5C14" w14:textId="77777777" w:rsidR="00FE6015"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第六章</w:t>
            </w:r>
          </w:p>
        </w:tc>
        <w:tc>
          <w:tcPr>
            <w:tcW w:w="1418" w:type="dxa"/>
            <w:vAlign w:val="center"/>
          </w:tcPr>
          <w:p w14:paraId="15EF6A0C" w14:textId="77777777" w:rsidR="00FE6015"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安全稳定教育</w:t>
            </w:r>
          </w:p>
        </w:tc>
        <w:tc>
          <w:tcPr>
            <w:tcW w:w="4199" w:type="dxa"/>
            <w:vAlign w:val="center"/>
          </w:tcPr>
          <w:p w14:paraId="1CC40EBA" w14:textId="77777777" w:rsidR="00FE6015"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做好新生人身安全、网络安全、财产安全、防火、防盗、防恐袭、防诈骗、防传销、防网络借贷等安全知识教育</w:t>
            </w:r>
          </w:p>
        </w:tc>
        <w:tc>
          <w:tcPr>
            <w:tcW w:w="397" w:type="dxa"/>
            <w:vAlign w:val="center"/>
          </w:tcPr>
          <w:p w14:paraId="2875AA2C" w14:textId="77777777" w:rsidR="00FE6015" w:rsidRDefault="00D9512D" w:rsidP="005A2D7B">
            <w:pPr>
              <w:rPr>
                <w:rFonts w:ascii="仿宋" w:eastAsia="仿宋" w:hAnsi="仿宋"/>
                <w:sz w:val="18"/>
                <w:szCs w:val="18"/>
                <w:lang w:val="x-none"/>
              </w:rPr>
            </w:pPr>
            <w:r>
              <w:rPr>
                <w:rFonts w:ascii="仿宋" w:eastAsia="仿宋" w:hAnsi="仿宋"/>
                <w:sz w:val="18"/>
                <w:szCs w:val="18"/>
                <w:lang w:val="x-none"/>
              </w:rPr>
              <w:t>2</w:t>
            </w:r>
          </w:p>
        </w:tc>
        <w:tc>
          <w:tcPr>
            <w:tcW w:w="1134" w:type="dxa"/>
            <w:vAlign w:val="center"/>
          </w:tcPr>
          <w:p w14:paraId="450E2117" w14:textId="77777777" w:rsidR="00FE6015" w:rsidRDefault="00FE6015" w:rsidP="005A2D7B">
            <w:pPr>
              <w:rPr>
                <w:rFonts w:ascii="仿宋" w:eastAsia="仿宋" w:hAnsi="仿宋"/>
                <w:sz w:val="18"/>
                <w:szCs w:val="18"/>
                <w:lang w:val="x-none"/>
              </w:rPr>
            </w:pPr>
          </w:p>
        </w:tc>
      </w:tr>
      <w:tr w:rsidR="00D9512D" w14:paraId="4D49ABF0" w14:textId="77777777" w:rsidTr="006F7370">
        <w:trPr>
          <w:trHeight w:val="20"/>
          <w:jc w:val="center"/>
        </w:trPr>
        <w:tc>
          <w:tcPr>
            <w:tcW w:w="1129" w:type="dxa"/>
            <w:vAlign w:val="center"/>
          </w:tcPr>
          <w:p w14:paraId="22E79BE1" w14:textId="77777777" w:rsidR="00D9512D"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第七章</w:t>
            </w:r>
          </w:p>
        </w:tc>
        <w:tc>
          <w:tcPr>
            <w:tcW w:w="1418" w:type="dxa"/>
            <w:vAlign w:val="center"/>
          </w:tcPr>
          <w:p w14:paraId="2A53C408" w14:textId="77777777" w:rsidR="00D9512D" w:rsidRPr="00D9512D"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心理健康教育</w:t>
            </w:r>
          </w:p>
        </w:tc>
        <w:tc>
          <w:tcPr>
            <w:tcW w:w="4199" w:type="dxa"/>
            <w:vAlign w:val="center"/>
          </w:tcPr>
          <w:p w14:paraId="6A9430B5" w14:textId="77777777" w:rsidR="00D9512D"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安排进行新生心理健康筛查，开展新生心理健康教育讲座，组织开展团体辅导</w:t>
            </w:r>
          </w:p>
        </w:tc>
        <w:tc>
          <w:tcPr>
            <w:tcW w:w="397" w:type="dxa"/>
            <w:vAlign w:val="center"/>
          </w:tcPr>
          <w:p w14:paraId="521D8CBC" w14:textId="77777777" w:rsidR="00D9512D" w:rsidRDefault="002A330A" w:rsidP="005A2D7B">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2ACE13C" w14:textId="77777777" w:rsidR="00D9512D" w:rsidRDefault="00D9512D" w:rsidP="005A2D7B">
            <w:pPr>
              <w:rPr>
                <w:rFonts w:ascii="仿宋" w:eastAsia="仿宋" w:hAnsi="仿宋"/>
                <w:sz w:val="18"/>
                <w:szCs w:val="18"/>
                <w:lang w:val="x-none"/>
              </w:rPr>
            </w:pPr>
          </w:p>
        </w:tc>
      </w:tr>
      <w:tr w:rsidR="00992EA1" w14:paraId="23B12BF1" w14:textId="77777777" w:rsidTr="006F7370">
        <w:trPr>
          <w:trHeight w:val="20"/>
          <w:jc w:val="center"/>
        </w:trPr>
        <w:tc>
          <w:tcPr>
            <w:tcW w:w="1129" w:type="dxa"/>
            <w:vAlign w:val="center"/>
          </w:tcPr>
          <w:p w14:paraId="1E55FAAB" w14:textId="77777777" w:rsidR="00992EA1" w:rsidRDefault="002A330A" w:rsidP="006F7370">
            <w:pPr>
              <w:jc w:val="center"/>
              <w:rPr>
                <w:rFonts w:ascii="仿宋" w:eastAsia="仿宋" w:hAnsi="仿宋"/>
                <w:sz w:val="18"/>
                <w:szCs w:val="18"/>
                <w:lang w:val="x-none"/>
              </w:rPr>
            </w:pPr>
            <w:r>
              <w:rPr>
                <w:rFonts w:ascii="仿宋" w:eastAsia="仿宋" w:hAnsi="仿宋" w:hint="eastAsia"/>
                <w:sz w:val="18"/>
                <w:szCs w:val="18"/>
                <w:lang w:val="x-none"/>
              </w:rPr>
              <w:t>第八章</w:t>
            </w:r>
          </w:p>
        </w:tc>
        <w:tc>
          <w:tcPr>
            <w:tcW w:w="1418" w:type="dxa"/>
            <w:vAlign w:val="center"/>
          </w:tcPr>
          <w:p w14:paraId="637E3BD9" w14:textId="77777777" w:rsidR="00992EA1" w:rsidRDefault="00D9512D" w:rsidP="005A2D7B">
            <w:pPr>
              <w:rPr>
                <w:rFonts w:ascii="仿宋" w:eastAsia="仿宋" w:hAnsi="仿宋"/>
                <w:sz w:val="18"/>
                <w:szCs w:val="18"/>
                <w:lang w:val="x-none"/>
              </w:rPr>
            </w:pPr>
            <w:r w:rsidRPr="00D9512D">
              <w:rPr>
                <w:rFonts w:ascii="仿宋" w:eastAsia="仿宋" w:hAnsi="仿宋" w:hint="eastAsia"/>
                <w:sz w:val="18"/>
                <w:szCs w:val="18"/>
                <w:lang w:val="x-none"/>
              </w:rPr>
              <w:t>规章制度教育</w:t>
            </w:r>
          </w:p>
        </w:tc>
        <w:tc>
          <w:tcPr>
            <w:tcW w:w="4199" w:type="dxa"/>
            <w:vAlign w:val="center"/>
          </w:tcPr>
          <w:p w14:paraId="7CCAE9D7" w14:textId="77777777" w:rsidR="00992EA1" w:rsidRDefault="002A330A" w:rsidP="005A2D7B">
            <w:pPr>
              <w:rPr>
                <w:rFonts w:ascii="仿宋" w:eastAsia="仿宋" w:hAnsi="仿宋"/>
                <w:sz w:val="18"/>
                <w:szCs w:val="18"/>
                <w:lang w:val="x-none"/>
              </w:rPr>
            </w:pPr>
            <w:r w:rsidRPr="002A330A">
              <w:rPr>
                <w:rFonts w:ascii="仿宋" w:eastAsia="仿宋" w:hAnsi="仿宋" w:hint="eastAsia"/>
                <w:sz w:val="18"/>
                <w:szCs w:val="18"/>
                <w:lang w:val="x-none"/>
              </w:rPr>
              <w:t>组织学习校区颁布的学籍管理和学生管理各项规章制度，对《学生手册》进行详细的解读和学习</w:t>
            </w:r>
          </w:p>
        </w:tc>
        <w:tc>
          <w:tcPr>
            <w:tcW w:w="397" w:type="dxa"/>
            <w:vAlign w:val="center"/>
          </w:tcPr>
          <w:p w14:paraId="0F79E088" w14:textId="77777777" w:rsidR="00992EA1" w:rsidRDefault="00D9512D" w:rsidP="005A2D7B">
            <w:pPr>
              <w:rPr>
                <w:rFonts w:ascii="仿宋" w:eastAsia="仿宋" w:hAnsi="仿宋"/>
                <w:sz w:val="18"/>
                <w:szCs w:val="18"/>
                <w:lang w:val="x-none"/>
              </w:rPr>
            </w:pPr>
            <w:r>
              <w:rPr>
                <w:rFonts w:ascii="仿宋" w:eastAsia="仿宋" w:hAnsi="仿宋" w:hint="eastAsia"/>
                <w:sz w:val="18"/>
                <w:szCs w:val="18"/>
                <w:lang w:val="x-none"/>
              </w:rPr>
              <w:t>8</w:t>
            </w:r>
          </w:p>
        </w:tc>
        <w:tc>
          <w:tcPr>
            <w:tcW w:w="1134" w:type="dxa"/>
            <w:vAlign w:val="center"/>
          </w:tcPr>
          <w:p w14:paraId="51A78BF6" w14:textId="77777777" w:rsidR="00992EA1" w:rsidRDefault="006F7370" w:rsidP="005A2D7B">
            <w:pPr>
              <w:rPr>
                <w:rFonts w:ascii="仿宋" w:eastAsia="仿宋" w:hAnsi="仿宋"/>
                <w:sz w:val="18"/>
                <w:szCs w:val="18"/>
                <w:lang w:val="x-none"/>
              </w:rPr>
            </w:pPr>
            <w:r w:rsidRPr="00EA1986">
              <w:rPr>
                <w:rFonts w:ascii="Times New Roman" w:eastAsia="仿宋" w:hAnsi="Times New Roman" w:cs="Times New Roman"/>
                <w:sz w:val="18"/>
                <w:szCs w:val="18"/>
                <w:lang w:val="x-none"/>
              </w:rPr>
              <w:sym w:font="Wingdings 2" w:char="F052"/>
            </w:r>
            <w:r>
              <w:rPr>
                <w:rFonts w:ascii="Times New Roman" w:eastAsia="仿宋" w:hAnsi="Times New Roman" w:cs="Times New Roman"/>
                <w:sz w:val="18"/>
                <w:szCs w:val="18"/>
                <w:lang w:val="x-none"/>
              </w:rPr>
              <w:t xml:space="preserve"> </w:t>
            </w:r>
            <w:r w:rsidR="002A330A">
              <w:rPr>
                <w:rFonts w:ascii="仿宋" w:eastAsia="仿宋" w:hAnsi="仿宋" w:hint="eastAsia"/>
                <w:sz w:val="18"/>
                <w:szCs w:val="18"/>
                <w:lang w:val="x-none"/>
              </w:rPr>
              <w:t>记忆</w:t>
            </w:r>
          </w:p>
        </w:tc>
      </w:tr>
    </w:tbl>
    <w:p w14:paraId="5EEF92A4"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27D99278" w14:textId="77777777" w:rsidR="00CA5564" w:rsidRPr="00AC5BFF" w:rsidRDefault="002A330A" w:rsidP="00AC5BFF">
      <w:pPr>
        <w:ind w:firstLineChars="200" w:firstLine="420"/>
        <w:rPr>
          <w:rFonts w:ascii="仿宋" w:eastAsia="仿宋" w:hAnsi="仿宋"/>
          <w:szCs w:val="21"/>
        </w:rPr>
      </w:pPr>
      <w:r>
        <w:rPr>
          <w:rFonts w:ascii="仿宋" w:eastAsia="仿宋" w:hAnsi="仿宋" w:hint="eastAsia"/>
          <w:szCs w:val="21"/>
        </w:rPr>
        <w:t>线上和线下相结合，采用讲座、集中授课、参观等方式开展</w:t>
      </w:r>
      <w:r w:rsidR="006F7370">
        <w:rPr>
          <w:rFonts w:ascii="仿宋" w:eastAsia="仿宋" w:hAnsi="仿宋" w:hint="eastAsia"/>
          <w:szCs w:val="21"/>
        </w:rPr>
        <w:t>《入学教育和安全教育》</w:t>
      </w:r>
    </w:p>
    <w:p w14:paraId="60D4C6DB"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lastRenderedPageBreak/>
        <w:t>六</w:t>
      </w:r>
      <w:r w:rsidR="00AC5BFF" w:rsidRPr="00AC5BFF">
        <w:rPr>
          <w:rFonts w:ascii="黑体" w:eastAsia="黑体" w:hAnsi="黑体" w:hint="eastAsia"/>
          <w:szCs w:val="21"/>
          <w:lang w:val="en-GB"/>
        </w:rPr>
        <w:t>、考核方式</w:t>
      </w:r>
    </w:p>
    <w:p w14:paraId="5DDDA16A" w14:textId="7C0F947E" w:rsidR="00AC5BFF" w:rsidRPr="00AC5BFF" w:rsidRDefault="00E03E2A" w:rsidP="00E03E2A">
      <w:pPr>
        <w:ind w:firstLineChars="200" w:firstLine="420"/>
        <w:rPr>
          <w:rFonts w:ascii="仿宋" w:eastAsia="仿宋" w:hAnsi="仿宋"/>
          <w:szCs w:val="21"/>
        </w:rPr>
      </w:pPr>
      <w:r w:rsidRPr="00E03E2A">
        <w:rPr>
          <w:rFonts w:ascii="仿宋" w:eastAsia="仿宋" w:hAnsi="仿宋" w:hint="eastAsia"/>
          <w:szCs w:val="21"/>
        </w:rPr>
        <w:t>入学教育与安全教育</w:t>
      </w:r>
      <w:r>
        <w:rPr>
          <w:rFonts w:ascii="仿宋" w:eastAsia="仿宋" w:hAnsi="仿宋" w:hint="eastAsia"/>
          <w:szCs w:val="21"/>
        </w:rPr>
        <w:t>由各学院集中组织实施，</w:t>
      </w:r>
      <w:r w:rsidR="00CA5564">
        <w:rPr>
          <w:rFonts w:ascii="仿宋" w:eastAsia="仿宋" w:hAnsi="仿宋" w:hint="eastAsia"/>
          <w:szCs w:val="21"/>
        </w:rPr>
        <w:t>课程考核形式为</w:t>
      </w:r>
      <w:r w:rsidR="0045246E">
        <w:rPr>
          <w:rFonts w:ascii="仿宋" w:eastAsia="仿宋" w:hAnsi="仿宋" w:hint="eastAsia"/>
          <w:szCs w:val="21"/>
        </w:rPr>
        <w:t>考查</w:t>
      </w:r>
      <w:r w:rsidR="00CA5564">
        <w:rPr>
          <w:rFonts w:ascii="仿宋" w:eastAsia="仿宋" w:hAnsi="仿宋" w:hint="eastAsia"/>
          <w:szCs w:val="21"/>
        </w:rPr>
        <w:t>，</w:t>
      </w:r>
      <w:r>
        <w:rPr>
          <w:rFonts w:ascii="仿宋" w:eastAsia="仿宋" w:hAnsi="仿宋" w:hint="eastAsia"/>
          <w:szCs w:val="21"/>
        </w:rPr>
        <w:t>考试成绩主要以过程成绩为主，其中考勤占1</w:t>
      </w:r>
      <w:r>
        <w:rPr>
          <w:rFonts w:ascii="仿宋" w:eastAsia="仿宋" w:hAnsi="仿宋"/>
          <w:szCs w:val="21"/>
        </w:rPr>
        <w:t>0%</w:t>
      </w:r>
      <w:r>
        <w:rPr>
          <w:rFonts w:ascii="仿宋" w:eastAsia="仿宋" w:hAnsi="仿宋" w:hint="eastAsia"/>
          <w:szCs w:val="21"/>
        </w:rPr>
        <w:t>，课堂讲座表现占9</w:t>
      </w:r>
      <w:r>
        <w:rPr>
          <w:rFonts w:ascii="仿宋" w:eastAsia="仿宋" w:hAnsi="仿宋"/>
          <w:szCs w:val="21"/>
        </w:rPr>
        <w:t>0%</w:t>
      </w:r>
      <w:r>
        <w:rPr>
          <w:rFonts w:ascii="仿宋" w:eastAsia="仿宋" w:hAnsi="仿宋" w:hint="eastAsia"/>
          <w:szCs w:val="21"/>
        </w:rPr>
        <w:t>。</w:t>
      </w:r>
      <w:r w:rsidR="00CA5564">
        <w:rPr>
          <w:rFonts w:ascii="仿宋" w:eastAsia="仿宋" w:hAnsi="仿宋" w:hint="eastAsia"/>
          <w:szCs w:val="21"/>
        </w:rPr>
        <w:t>考核成绩评定采用</w:t>
      </w:r>
      <w:r w:rsidR="00115C40" w:rsidRPr="00115C40">
        <w:rPr>
          <w:rFonts w:ascii="仿宋" w:eastAsia="仿宋" w:hAnsi="仿宋" w:hint="eastAsia"/>
          <w:szCs w:val="21"/>
        </w:rPr>
        <w:t>两分制</w:t>
      </w:r>
      <w:r>
        <w:rPr>
          <w:rFonts w:ascii="仿宋" w:eastAsia="仿宋" w:hAnsi="仿宋" w:hint="eastAsia"/>
          <w:szCs w:val="21"/>
        </w:rPr>
        <w:t>，</w:t>
      </w:r>
      <w:r>
        <w:rPr>
          <w:rFonts w:ascii="仿宋" w:eastAsia="仿宋" w:hAnsi="仿宋" w:hint="eastAsia"/>
          <w:szCs w:val="21"/>
        </w:rPr>
        <w:t>过程成绩6</w:t>
      </w:r>
      <w:r>
        <w:rPr>
          <w:rFonts w:ascii="仿宋" w:eastAsia="仿宋" w:hAnsi="仿宋"/>
          <w:szCs w:val="21"/>
        </w:rPr>
        <w:t>0</w:t>
      </w:r>
      <w:r>
        <w:rPr>
          <w:rFonts w:ascii="仿宋" w:eastAsia="仿宋" w:hAnsi="仿宋" w:hint="eastAsia"/>
          <w:szCs w:val="21"/>
        </w:rPr>
        <w:t>分以上</w:t>
      </w:r>
      <w:r>
        <w:rPr>
          <w:rFonts w:ascii="仿宋" w:eastAsia="仿宋" w:hAnsi="仿宋" w:hint="eastAsia"/>
          <w:szCs w:val="21"/>
        </w:rPr>
        <w:t>为“通过”。</w:t>
      </w:r>
    </w:p>
    <w:p w14:paraId="1A8641E4"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2B9A8E43"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63507049" w14:textId="2F63B0DF" w:rsidR="00AC5BFF" w:rsidRPr="00AC5BFF" w:rsidRDefault="00115C40" w:rsidP="00AC5BFF">
      <w:pPr>
        <w:ind w:firstLineChars="200" w:firstLine="420"/>
        <w:rPr>
          <w:rFonts w:ascii="仿宋" w:eastAsia="仿宋" w:hAnsi="仿宋"/>
          <w:szCs w:val="21"/>
        </w:rPr>
      </w:pPr>
      <w:r>
        <w:rPr>
          <w:rFonts w:ascii="仿宋" w:eastAsia="仿宋" w:hAnsi="仿宋" w:hint="eastAsia"/>
          <w:szCs w:val="21"/>
        </w:rPr>
        <w:t>2</w:t>
      </w:r>
      <w:r>
        <w:rPr>
          <w:rFonts w:ascii="仿宋" w:eastAsia="仿宋" w:hAnsi="仿宋"/>
          <w:szCs w:val="21"/>
        </w:rPr>
        <w:t>02</w:t>
      </w:r>
      <w:r w:rsidR="006A1383">
        <w:rPr>
          <w:rFonts w:ascii="仿宋" w:eastAsia="仿宋" w:hAnsi="仿宋"/>
          <w:szCs w:val="21"/>
        </w:rPr>
        <w:t>4</w:t>
      </w:r>
      <w:r>
        <w:rPr>
          <w:rFonts w:ascii="仿宋" w:eastAsia="仿宋" w:hAnsi="仿宋" w:hint="eastAsia"/>
          <w:szCs w:val="21"/>
        </w:rPr>
        <w:t>年《学生手册》</w:t>
      </w:r>
      <w:r w:rsidR="00AC5BFF" w:rsidRPr="00AC5BFF">
        <w:rPr>
          <w:rFonts w:ascii="仿宋" w:eastAsia="仿宋" w:hAnsi="仿宋" w:hint="eastAsia"/>
          <w:szCs w:val="21"/>
        </w:rPr>
        <w:t>。</w:t>
      </w:r>
    </w:p>
    <w:p w14:paraId="1FF09975" w14:textId="77777777" w:rsidR="006F22B1" w:rsidRDefault="006F22B1" w:rsidP="006F22B1">
      <w:pPr>
        <w:ind w:firstLineChars="200" w:firstLine="420"/>
        <w:rPr>
          <w:rFonts w:ascii="仿宋" w:eastAsia="仿宋" w:hAnsi="仿宋"/>
          <w:szCs w:val="21"/>
          <w:lang w:val="en-GB"/>
        </w:rPr>
      </w:pPr>
    </w:p>
    <w:p w14:paraId="6C3BD76C"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4D2059F1" w14:textId="77777777" w:rsidTr="006F22B1">
        <w:trPr>
          <w:trHeight w:val="454"/>
          <w:jc w:val="right"/>
        </w:trPr>
        <w:tc>
          <w:tcPr>
            <w:tcW w:w="4678" w:type="dxa"/>
            <w:vAlign w:val="center"/>
          </w:tcPr>
          <w:p w14:paraId="4EC433BC" w14:textId="77777777" w:rsidR="006F22B1" w:rsidRDefault="006F22B1" w:rsidP="00A818FB">
            <w:pPr>
              <w:rPr>
                <w:rFonts w:ascii="黑体" w:eastAsia="黑体" w:hAnsi="黑体"/>
                <w:szCs w:val="21"/>
                <w:lang w:val="en-GB"/>
              </w:rPr>
            </w:pPr>
          </w:p>
        </w:tc>
        <w:tc>
          <w:tcPr>
            <w:tcW w:w="3316" w:type="dxa"/>
            <w:vAlign w:val="center"/>
          </w:tcPr>
          <w:p w14:paraId="5801838B" w14:textId="772F8207"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6A1383">
              <w:rPr>
                <w:rFonts w:ascii="仿宋" w:eastAsia="仿宋" w:hAnsi="仿宋" w:hint="eastAsia"/>
                <w:szCs w:val="21"/>
                <w:lang w:val="en-GB"/>
              </w:rPr>
              <w:t>薛岳</w:t>
            </w:r>
            <w:r w:rsidR="00115C40">
              <w:rPr>
                <w:rFonts w:ascii="黑体" w:eastAsia="黑体" w:hAnsi="黑体"/>
                <w:szCs w:val="21"/>
                <w:lang w:val="en-GB"/>
              </w:rPr>
              <w:t xml:space="preserve"> </w:t>
            </w:r>
          </w:p>
        </w:tc>
      </w:tr>
      <w:tr w:rsidR="006F22B1" w14:paraId="46D5EE0A" w14:textId="77777777" w:rsidTr="006F22B1">
        <w:trPr>
          <w:trHeight w:val="454"/>
          <w:jc w:val="right"/>
        </w:trPr>
        <w:tc>
          <w:tcPr>
            <w:tcW w:w="4678" w:type="dxa"/>
            <w:vAlign w:val="center"/>
          </w:tcPr>
          <w:p w14:paraId="6D274259" w14:textId="77777777" w:rsidR="006F22B1" w:rsidRDefault="006F22B1" w:rsidP="00A818FB">
            <w:pPr>
              <w:rPr>
                <w:rFonts w:ascii="黑体" w:eastAsia="黑体" w:hAnsi="黑体"/>
                <w:szCs w:val="21"/>
                <w:lang w:val="en-GB"/>
              </w:rPr>
            </w:pPr>
          </w:p>
        </w:tc>
        <w:tc>
          <w:tcPr>
            <w:tcW w:w="3316" w:type="dxa"/>
            <w:vAlign w:val="center"/>
          </w:tcPr>
          <w:p w14:paraId="16293B55"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115C40">
              <w:rPr>
                <w:rFonts w:ascii="仿宋" w:eastAsia="仿宋" w:hAnsi="仿宋" w:hint="eastAsia"/>
                <w:szCs w:val="21"/>
                <w:lang w:val="en-GB"/>
              </w:rPr>
              <w:t>林强</w:t>
            </w:r>
          </w:p>
        </w:tc>
      </w:tr>
      <w:tr w:rsidR="006F22B1" w14:paraId="3148181F" w14:textId="77777777" w:rsidTr="006F22B1">
        <w:trPr>
          <w:trHeight w:val="454"/>
          <w:jc w:val="right"/>
        </w:trPr>
        <w:tc>
          <w:tcPr>
            <w:tcW w:w="4678" w:type="dxa"/>
            <w:vAlign w:val="center"/>
          </w:tcPr>
          <w:p w14:paraId="1819DE63" w14:textId="77777777" w:rsidR="006F22B1" w:rsidRDefault="006F22B1" w:rsidP="00A818FB">
            <w:pPr>
              <w:rPr>
                <w:rFonts w:ascii="黑体" w:eastAsia="黑体" w:hAnsi="黑体"/>
                <w:szCs w:val="21"/>
                <w:lang w:val="en-GB"/>
              </w:rPr>
            </w:pPr>
          </w:p>
        </w:tc>
        <w:tc>
          <w:tcPr>
            <w:tcW w:w="3316" w:type="dxa"/>
            <w:vAlign w:val="center"/>
          </w:tcPr>
          <w:p w14:paraId="33752CE5" w14:textId="2A10C209"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6A1383">
              <w:rPr>
                <w:rFonts w:ascii="仿宋" w:eastAsia="仿宋" w:hAnsi="仿宋"/>
                <w:szCs w:val="21"/>
                <w:lang w:val="en-GB"/>
              </w:rPr>
              <w:t>4</w:t>
            </w:r>
            <w:r w:rsidRPr="006F22B1">
              <w:rPr>
                <w:rFonts w:ascii="仿宋" w:eastAsia="仿宋" w:hAnsi="仿宋" w:hint="eastAsia"/>
                <w:szCs w:val="21"/>
                <w:lang w:val="en-GB"/>
              </w:rPr>
              <w:t>年</w:t>
            </w:r>
            <w:r w:rsidR="00115C40">
              <w:rPr>
                <w:rFonts w:ascii="仿宋" w:eastAsia="仿宋" w:hAnsi="仿宋"/>
                <w:szCs w:val="21"/>
                <w:lang w:val="en-GB"/>
              </w:rPr>
              <w:t>8</w:t>
            </w:r>
            <w:r w:rsidRPr="006F22B1">
              <w:rPr>
                <w:rFonts w:ascii="仿宋" w:eastAsia="仿宋" w:hAnsi="仿宋" w:hint="eastAsia"/>
                <w:szCs w:val="21"/>
                <w:lang w:val="en-GB"/>
              </w:rPr>
              <w:t>月</w:t>
            </w:r>
          </w:p>
        </w:tc>
      </w:tr>
    </w:tbl>
    <w:p w14:paraId="35D22951" w14:textId="77777777" w:rsidR="001C7304" w:rsidRDefault="001C7304">
      <w:pPr>
        <w:widowControl/>
        <w:jc w:val="left"/>
        <w:rPr>
          <w:rFonts w:ascii="仿宋" w:eastAsia="仿宋" w:hAnsi="仿宋"/>
          <w:szCs w:val="21"/>
        </w:rPr>
      </w:pPr>
      <w:r>
        <w:rPr>
          <w:rFonts w:ascii="仿宋" w:eastAsia="仿宋" w:hAnsi="仿宋"/>
          <w:szCs w:val="21"/>
        </w:rPr>
        <w:br w:type="page"/>
      </w:r>
    </w:p>
    <w:p w14:paraId="5A87C9E9" w14:textId="77777777"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6F7370" w:rsidRPr="006F7370">
        <w:rPr>
          <w:rFonts w:ascii="Times New Roman" w:eastAsia="黑体" w:hAnsi="Times New Roman" w:cs="Times New Roman"/>
          <w:b/>
          <w:sz w:val="32"/>
          <w:szCs w:val="21"/>
          <w:lang w:val="en-GB"/>
        </w:rPr>
        <w:t>Entrance Education and Safety Education</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2659E668"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159BF94B" w14:textId="77777777" w:rsidTr="00787D13">
        <w:trPr>
          <w:jc w:val="right"/>
        </w:trPr>
        <w:tc>
          <w:tcPr>
            <w:tcW w:w="4025" w:type="dxa"/>
            <w:vAlign w:val="center"/>
          </w:tcPr>
          <w:p w14:paraId="61E8F9CC"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6F7370" w:rsidRPr="006F7370">
              <w:rPr>
                <w:rFonts w:ascii="Times New Roman" w:hAnsi="Times New Roman" w:cs="Times New Roman"/>
              </w:rPr>
              <w:t>Entrance Education and Safety Education</w:t>
            </w:r>
          </w:p>
        </w:tc>
        <w:tc>
          <w:tcPr>
            <w:tcW w:w="3969" w:type="dxa"/>
            <w:vAlign w:val="center"/>
          </w:tcPr>
          <w:p w14:paraId="41C3F508" w14:textId="77777777"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6F7370">
              <w:rPr>
                <w:rFonts w:ascii="Times New Roman" w:eastAsia="仿宋" w:hAnsi="Times New Roman" w:cs="Times New Roman" w:hint="eastAsia"/>
                <w:szCs w:val="21"/>
                <w:lang w:val="en-GB"/>
              </w:rPr>
              <w:t>入学教育与安全教育</w:t>
            </w:r>
          </w:p>
        </w:tc>
      </w:tr>
      <w:tr w:rsidR="001C7304" w:rsidRPr="00EA1986" w14:paraId="710230F9" w14:textId="77777777" w:rsidTr="00787D13">
        <w:trPr>
          <w:jc w:val="right"/>
        </w:trPr>
        <w:tc>
          <w:tcPr>
            <w:tcW w:w="4025" w:type="dxa"/>
            <w:vAlign w:val="center"/>
          </w:tcPr>
          <w:p w14:paraId="1BB76D5E" w14:textId="77777777"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6F7370">
              <w:t>101500X002</w:t>
            </w:r>
          </w:p>
        </w:tc>
        <w:tc>
          <w:tcPr>
            <w:tcW w:w="3969" w:type="dxa"/>
            <w:vAlign w:val="center"/>
          </w:tcPr>
          <w:p w14:paraId="66EB6EB0" w14:textId="77777777"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6F7370">
              <w:rPr>
                <w:rFonts w:ascii="Times New Roman" w:hAnsi="Times New Roman" w:cs="Times New Roman"/>
              </w:rPr>
              <w:t>0</w:t>
            </w:r>
          </w:p>
        </w:tc>
      </w:tr>
      <w:tr w:rsidR="001C7304" w:rsidRPr="00EA1986" w14:paraId="2A5B658D" w14:textId="77777777" w:rsidTr="00787D13">
        <w:trPr>
          <w:jc w:val="right"/>
        </w:trPr>
        <w:tc>
          <w:tcPr>
            <w:tcW w:w="4025" w:type="dxa"/>
            <w:vAlign w:val="center"/>
          </w:tcPr>
          <w:p w14:paraId="7C1DB4E4" w14:textId="77777777"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6F7370">
              <w:rPr>
                <w:rFonts w:ascii="Times New Roman" w:hAnsi="Times New Roman" w:cs="Times New Roman"/>
              </w:rPr>
              <w:t>1</w:t>
            </w:r>
            <w:r w:rsidR="006F7370">
              <w:rPr>
                <w:rFonts w:ascii="Times New Roman" w:hAnsi="Times New Roman" w:cs="Times New Roman" w:hint="eastAsia"/>
              </w:rPr>
              <w:t>week</w:t>
            </w:r>
          </w:p>
        </w:tc>
        <w:tc>
          <w:tcPr>
            <w:tcW w:w="3969" w:type="dxa"/>
            <w:vAlign w:val="center"/>
          </w:tcPr>
          <w:p w14:paraId="1AB19986" w14:textId="77777777"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6F7370">
              <w:rPr>
                <w:rFonts w:ascii="Times New Roman" w:hAnsi="Times New Roman" w:cs="Times New Roman"/>
              </w:rPr>
              <w:t>1</w:t>
            </w:r>
            <w:r w:rsidR="006F7370">
              <w:rPr>
                <w:rFonts w:ascii="Times New Roman" w:hAnsi="Times New Roman" w:cs="Times New Roman" w:hint="eastAsia"/>
              </w:rPr>
              <w:t>week</w:t>
            </w:r>
          </w:p>
        </w:tc>
      </w:tr>
      <w:tr w:rsidR="001C7304" w:rsidRPr="00EA1986" w14:paraId="24186418" w14:textId="77777777" w:rsidTr="00787D13">
        <w:trPr>
          <w:jc w:val="right"/>
        </w:trPr>
        <w:tc>
          <w:tcPr>
            <w:tcW w:w="4025" w:type="dxa"/>
            <w:vAlign w:val="center"/>
          </w:tcPr>
          <w:p w14:paraId="0F538AB9"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6F7370">
              <w:rPr>
                <w:rFonts w:ascii="Times New Roman" w:hAnsi="Times New Roman" w:cs="Times New Roman"/>
              </w:rPr>
              <w:t>0</w:t>
            </w:r>
          </w:p>
        </w:tc>
        <w:tc>
          <w:tcPr>
            <w:tcW w:w="3969" w:type="dxa"/>
            <w:vAlign w:val="center"/>
          </w:tcPr>
          <w:p w14:paraId="12FD8D0A"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6F7370">
              <w:rPr>
                <w:rFonts w:ascii="Times New Roman" w:hAnsi="Times New Roman" w:cs="Times New Roman"/>
              </w:rPr>
              <w:t>0</w:t>
            </w:r>
          </w:p>
        </w:tc>
      </w:tr>
      <w:tr w:rsidR="001C7304" w:rsidRPr="00EA1986" w14:paraId="294BB274" w14:textId="77777777" w:rsidTr="00787D13">
        <w:trPr>
          <w:jc w:val="right"/>
        </w:trPr>
        <w:tc>
          <w:tcPr>
            <w:tcW w:w="4025" w:type="dxa"/>
            <w:vAlign w:val="center"/>
          </w:tcPr>
          <w:p w14:paraId="56C4ADAE" w14:textId="77777777"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6F7370">
              <w:rPr>
                <w:rFonts w:ascii="Times New Roman" w:hAnsi="Times New Roman" w:cs="Times New Roman"/>
              </w:rPr>
              <w:t xml:space="preserve"> </w:t>
            </w:r>
            <w:r w:rsidR="006F7370" w:rsidRPr="006F7370">
              <w:rPr>
                <w:rFonts w:ascii="Times New Roman" w:hAnsi="Times New Roman" w:cs="Times New Roman"/>
              </w:rPr>
              <w:t>Student Affairs Department</w:t>
            </w:r>
          </w:p>
        </w:tc>
        <w:tc>
          <w:tcPr>
            <w:tcW w:w="3969" w:type="dxa"/>
            <w:vAlign w:val="center"/>
          </w:tcPr>
          <w:p w14:paraId="5247D88E"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0E6BE4">
              <w:rPr>
                <w:rFonts w:ascii="Times New Roman" w:hAnsi="Times New Roman" w:cs="Times New Roman"/>
              </w:rPr>
              <w:t xml:space="preserve"> </w:t>
            </w:r>
            <w:r w:rsidR="000E6BE4" w:rsidRPr="000E6BE4">
              <w:rPr>
                <w:rFonts w:ascii="Times New Roman" w:hAnsi="Times New Roman" w:cs="Times New Roman"/>
              </w:rPr>
              <w:t>All disciplines</w:t>
            </w:r>
          </w:p>
        </w:tc>
      </w:tr>
      <w:tr w:rsidR="001C7304" w:rsidRPr="00EA1986" w14:paraId="12EC0675" w14:textId="77777777" w:rsidTr="00970FC4">
        <w:trPr>
          <w:trHeight w:val="63"/>
          <w:jc w:val="right"/>
        </w:trPr>
        <w:tc>
          <w:tcPr>
            <w:tcW w:w="4025" w:type="dxa"/>
            <w:vAlign w:val="center"/>
          </w:tcPr>
          <w:p w14:paraId="5809D113" w14:textId="77777777"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Required/Elective</w:t>
            </w:r>
          </w:p>
        </w:tc>
        <w:tc>
          <w:tcPr>
            <w:tcW w:w="3969" w:type="dxa"/>
            <w:vAlign w:val="center"/>
          </w:tcPr>
          <w:p w14:paraId="0BA6A3F1" w14:textId="77777777"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0E6BE4">
              <w:rPr>
                <w:rFonts w:ascii="Times New Roman" w:hAnsi="Times New Roman" w:cs="Times New Roman" w:hint="eastAsia"/>
              </w:rPr>
              <w:t>——</w:t>
            </w:r>
          </w:p>
        </w:tc>
      </w:tr>
    </w:tbl>
    <w:p w14:paraId="03C068EF"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078655AB" w14:textId="77777777" w:rsidR="001C7304" w:rsidRPr="00EA1986" w:rsidRDefault="000E6BE4" w:rsidP="001C7304">
      <w:pPr>
        <w:ind w:firstLineChars="200" w:firstLine="420"/>
        <w:rPr>
          <w:rFonts w:ascii="Times New Roman" w:eastAsia="仿宋" w:hAnsi="Times New Roman" w:cs="Times New Roman"/>
          <w:szCs w:val="21"/>
          <w:lang w:val="en-GB"/>
        </w:rPr>
      </w:pPr>
      <w:r w:rsidRPr="000E6BE4">
        <w:rPr>
          <w:rFonts w:ascii="Times New Roman" w:eastAsia="仿宋" w:hAnsi="Times New Roman" w:cs="Times New Roman"/>
          <w:szCs w:val="21"/>
          <w:lang w:val="en-GB"/>
        </w:rPr>
        <w:t>The entrance education for freshmen is the basis of the ideological and political education for students. It is an important link for freshmen to adapt to changes in life, learning and interpersonal communication. It plays a decisive role in ensuring the quality of teaching and talent training in the campus.</w:t>
      </w:r>
    </w:p>
    <w:p w14:paraId="4791477B"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2B7002AA" w14:textId="77777777" w:rsidR="001C7304" w:rsidRDefault="000E6BE4" w:rsidP="001C7304">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1.</w:t>
      </w:r>
      <w:r w:rsidRPr="000E6BE4">
        <w:t xml:space="preserve"> </w:t>
      </w:r>
      <w:r w:rsidRPr="000E6BE4">
        <w:rPr>
          <w:rFonts w:ascii="Times New Roman" w:eastAsia="仿宋" w:hAnsi="Times New Roman" w:cs="Times New Roman"/>
          <w:szCs w:val="21"/>
          <w:lang w:val="en-GB"/>
        </w:rPr>
        <w:t>Cultivate students' patriotism, guide students to remember the spirit of letter reply, and shoulder the responsibility of the times</w:t>
      </w:r>
      <w:r>
        <w:rPr>
          <w:rFonts w:ascii="Times New Roman" w:eastAsia="仿宋" w:hAnsi="Times New Roman" w:cs="Times New Roman" w:hint="eastAsia"/>
          <w:szCs w:val="21"/>
          <w:lang w:val="en-GB"/>
        </w:rPr>
        <w:t>。</w:t>
      </w:r>
    </w:p>
    <w:p w14:paraId="03230A74" w14:textId="77777777" w:rsidR="000E6BE4" w:rsidRDefault="000E6BE4" w:rsidP="001C7304">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w:t>
      </w:r>
      <w:r>
        <w:rPr>
          <w:rFonts w:ascii="Times New Roman" w:eastAsia="仿宋" w:hAnsi="Times New Roman" w:cs="Times New Roman"/>
          <w:szCs w:val="21"/>
          <w:lang w:val="en-GB"/>
        </w:rPr>
        <w:t>.</w:t>
      </w:r>
      <w:r w:rsidRPr="000E6BE4">
        <w:t xml:space="preserve"> </w:t>
      </w:r>
      <w:r w:rsidRPr="000E6BE4">
        <w:rPr>
          <w:rFonts w:ascii="Times New Roman" w:eastAsia="仿宋" w:hAnsi="Times New Roman" w:cs="Times New Roman"/>
          <w:szCs w:val="21"/>
          <w:lang w:val="en-GB"/>
        </w:rPr>
        <w:t>Guide students to understand the development history of the school, understand the specialty setting and discipline advantages of the school, and deepen their understanding of the training objectives and school running philosophy of the campus</w:t>
      </w:r>
      <w:r>
        <w:rPr>
          <w:rFonts w:ascii="Times New Roman" w:eastAsia="仿宋" w:hAnsi="Times New Roman" w:cs="Times New Roman" w:hint="eastAsia"/>
          <w:szCs w:val="21"/>
          <w:lang w:val="en-GB"/>
        </w:rPr>
        <w:t>。</w:t>
      </w:r>
    </w:p>
    <w:p w14:paraId="7254BDAF" w14:textId="77777777" w:rsidR="000E6BE4" w:rsidRDefault="000E6BE4" w:rsidP="001C7304">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3</w:t>
      </w:r>
      <w:r>
        <w:rPr>
          <w:rFonts w:ascii="Times New Roman" w:eastAsia="仿宋" w:hAnsi="Times New Roman" w:cs="Times New Roman"/>
          <w:szCs w:val="21"/>
          <w:lang w:val="en-GB"/>
        </w:rPr>
        <w:t>.</w:t>
      </w:r>
      <w:r w:rsidRPr="000E6BE4">
        <w:rPr>
          <w:rFonts w:ascii="Times New Roman" w:eastAsia="仿宋" w:hAnsi="Times New Roman" w:cs="Times New Roman"/>
          <w:szCs w:val="21"/>
          <w:lang w:val="en-GB"/>
        </w:rPr>
        <w:t>Have a preliminary understanding of the current situation, development trend and employment prospects of the major.</w:t>
      </w:r>
    </w:p>
    <w:p w14:paraId="37FDCF99" w14:textId="77777777" w:rsidR="000E6BE4" w:rsidRDefault="000E6BE4" w:rsidP="000E6BE4">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4.</w:t>
      </w:r>
      <w:r w:rsidRPr="000E6BE4">
        <w:t xml:space="preserve"> </w:t>
      </w:r>
      <w:r w:rsidRPr="000E6BE4">
        <w:rPr>
          <w:rFonts w:ascii="Times New Roman" w:eastAsia="仿宋" w:hAnsi="Times New Roman" w:cs="Times New Roman"/>
          <w:szCs w:val="21"/>
          <w:lang w:val="en-GB"/>
        </w:rPr>
        <w:t>Understand the management system during college</w:t>
      </w:r>
    </w:p>
    <w:p w14:paraId="1F11F614" w14:textId="77777777" w:rsidR="000E6BE4" w:rsidRPr="000E6BE4" w:rsidRDefault="000E6BE4" w:rsidP="000E6BE4">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5.</w:t>
      </w:r>
      <w:r w:rsidRPr="000E6BE4">
        <w:t xml:space="preserve"> </w:t>
      </w:r>
      <w:r w:rsidRPr="000E6BE4">
        <w:rPr>
          <w:rFonts w:ascii="Times New Roman" w:eastAsia="仿宋" w:hAnsi="Times New Roman" w:cs="Times New Roman"/>
          <w:szCs w:val="21"/>
          <w:lang w:val="en-GB"/>
        </w:rPr>
        <w:t>Enhance the safety awareness of freshmen</w:t>
      </w:r>
    </w:p>
    <w:p w14:paraId="0F1A1A69"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988"/>
        <w:gridCol w:w="2268"/>
        <w:gridCol w:w="2835"/>
        <w:gridCol w:w="567"/>
        <w:gridCol w:w="1619"/>
      </w:tblGrid>
      <w:tr w:rsidR="004C3A3A" w:rsidRPr="00EA1986" w14:paraId="7401879D" w14:textId="77777777" w:rsidTr="000E6BE4">
        <w:trPr>
          <w:trHeight w:val="20"/>
          <w:tblHeader/>
          <w:jc w:val="center"/>
        </w:trPr>
        <w:tc>
          <w:tcPr>
            <w:tcW w:w="3256" w:type="dxa"/>
            <w:gridSpan w:val="2"/>
            <w:vAlign w:val="center"/>
          </w:tcPr>
          <w:p w14:paraId="7773EA02"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2835" w:type="dxa"/>
            <w:vAlign w:val="center"/>
          </w:tcPr>
          <w:p w14:paraId="34E553F3" w14:textId="77777777"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5CD2699E" w14:textId="77777777" w:rsidR="004C3A3A" w:rsidRPr="00EA1986" w:rsidRDefault="004C3A3A" w:rsidP="00A818FB">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619" w:type="dxa"/>
            <w:vAlign w:val="center"/>
          </w:tcPr>
          <w:p w14:paraId="0F2AB229"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1867BD" w:rsidRPr="00EA1986" w14:paraId="5439CE89" w14:textId="77777777" w:rsidTr="000E6BE4">
        <w:trPr>
          <w:trHeight w:val="20"/>
          <w:jc w:val="center"/>
        </w:trPr>
        <w:tc>
          <w:tcPr>
            <w:tcW w:w="988" w:type="dxa"/>
            <w:vAlign w:val="center"/>
          </w:tcPr>
          <w:p w14:paraId="79BC7F21"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1</w:t>
            </w:r>
          </w:p>
        </w:tc>
        <w:tc>
          <w:tcPr>
            <w:tcW w:w="2268" w:type="dxa"/>
            <w:vAlign w:val="center"/>
          </w:tcPr>
          <w:p w14:paraId="4F6600CF" w14:textId="77777777" w:rsidR="001867BD" w:rsidRPr="00EA1986" w:rsidRDefault="001867BD" w:rsidP="001867BD">
            <w:pPr>
              <w:rPr>
                <w:rFonts w:ascii="Times New Roman" w:eastAsia="仿宋" w:hAnsi="Times New Roman" w:cs="Times New Roman"/>
                <w:sz w:val="18"/>
                <w:szCs w:val="18"/>
                <w:lang w:val="x-none"/>
              </w:rPr>
            </w:pPr>
            <w:r w:rsidRPr="000E6BE4">
              <w:rPr>
                <w:rFonts w:ascii="Times New Roman" w:eastAsia="仿宋" w:hAnsi="Times New Roman" w:cs="Times New Roman"/>
                <w:sz w:val="18"/>
                <w:szCs w:val="18"/>
                <w:lang w:val="x-none"/>
              </w:rPr>
              <w:t>Ideal and belief education</w:t>
            </w:r>
          </w:p>
        </w:tc>
        <w:tc>
          <w:tcPr>
            <w:tcW w:w="2835" w:type="dxa"/>
            <w:vAlign w:val="center"/>
          </w:tcPr>
          <w:p w14:paraId="1739EDBA"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Carry</w:t>
            </w:r>
            <w:r>
              <w:rPr>
                <w:rFonts w:ascii="Times New Roman" w:eastAsia="仿宋" w:hAnsi="Times New Roman" w:cs="Times New Roman"/>
                <w:sz w:val="18"/>
                <w:szCs w:val="18"/>
                <w:lang w:val="x-none"/>
              </w:rPr>
              <w:t xml:space="preserve"> </w:t>
            </w:r>
            <w:r w:rsidRPr="00A145FD">
              <w:rPr>
                <w:rFonts w:ascii="Times New Roman" w:eastAsia="仿宋" w:hAnsi="Times New Roman" w:cs="Times New Roman"/>
                <w:sz w:val="18"/>
                <w:szCs w:val="18"/>
                <w:lang w:val="x-none"/>
              </w:rPr>
              <w:t>out</w:t>
            </w:r>
            <w:r>
              <w:rPr>
                <w:rFonts w:ascii="Times New Roman" w:eastAsia="仿宋" w:hAnsi="Times New Roman" w:cs="Times New Roman"/>
                <w:sz w:val="18"/>
                <w:szCs w:val="18"/>
                <w:lang w:val="x-none"/>
              </w:rPr>
              <w:t xml:space="preserve"> </w:t>
            </w:r>
            <w:r w:rsidRPr="000E6BE4">
              <w:rPr>
                <w:rFonts w:ascii="Times New Roman" w:eastAsia="仿宋" w:hAnsi="Times New Roman" w:cs="Times New Roman"/>
                <w:sz w:val="18"/>
                <w:szCs w:val="18"/>
                <w:lang w:val="x-none"/>
              </w:rPr>
              <w:t>patriotic education activities and deeply learned the spirit of the 20th National Congress.</w:t>
            </w:r>
          </w:p>
        </w:tc>
        <w:tc>
          <w:tcPr>
            <w:tcW w:w="567" w:type="dxa"/>
            <w:vAlign w:val="center"/>
          </w:tcPr>
          <w:p w14:paraId="2461BAF5" w14:textId="7FBBA8A1"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544E204B"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5B4B23A1" w14:textId="77777777" w:rsidTr="000E6BE4">
        <w:trPr>
          <w:trHeight w:val="20"/>
          <w:jc w:val="center"/>
        </w:trPr>
        <w:tc>
          <w:tcPr>
            <w:tcW w:w="988" w:type="dxa"/>
            <w:vAlign w:val="center"/>
          </w:tcPr>
          <w:p w14:paraId="48B5502F"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2</w:t>
            </w:r>
          </w:p>
        </w:tc>
        <w:tc>
          <w:tcPr>
            <w:tcW w:w="2268" w:type="dxa"/>
            <w:vAlign w:val="center"/>
          </w:tcPr>
          <w:p w14:paraId="6ED202EC"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Learn the spirit of letter reply</w:t>
            </w:r>
          </w:p>
        </w:tc>
        <w:tc>
          <w:tcPr>
            <w:tcW w:w="2835" w:type="dxa"/>
            <w:vAlign w:val="center"/>
          </w:tcPr>
          <w:p w14:paraId="09C70E80"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Visit the letter reply exhibition, invite graduate representatives to return to school to preach to freshmen and tell stories of outstanding graduates</w:t>
            </w:r>
          </w:p>
        </w:tc>
        <w:tc>
          <w:tcPr>
            <w:tcW w:w="567" w:type="dxa"/>
            <w:vAlign w:val="center"/>
          </w:tcPr>
          <w:p w14:paraId="3483F43B" w14:textId="5D411DAD"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453D49F5"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0B5616F7" w14:textId="77777777" w:rsidTr="000E6BE4">
        <w:trPr>
          <w:trHeight w:val="20"/>
          <w:jc w:val="center"/>
        </w:trPr>
        <w:tc>
          <w:tcPr>
            <w:tcW w:w="988" w:type="dxa"/>
            <w:vAlign w:val="center"/>
          </w:tcPr>
          <w:p w14:paraId="6CA2B958"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3</w:t>
            </w:r>
          </w:p>
        </w:tc>
        <w:tc>
          <w:tcPr>
            <w:tcW w:w="2268" w:type="dxa"/>
            <w:vAlign w:val="center"/>
          </w:tcPr>
          <w:p w14:paraId="39AD475A"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Love school emotional education</w:t>
            </w:r>
          </w:p>
        </w:tc>
        <w:tc>
          <w:tcPr>
            <w:tcW w:w="2835" w:type="dxa"/>
            <w:vAlign w:val="center"/>
          </w:tcPr>
          <w:p w14:paraId="47970E34"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Comprehensively introduce the development history of the school, organize students to visit the 13th Five Year Achievement Exhibition of the school, and hold lectures on school history and school sentiment</w:t>
            </w:r>
          </w:p>
        </w:tc>
        <w:tc>
          <w:tcPr>
            <w:tcW w:w="567" w:type="dxa"/>
            <w:vAlign w:val="center"/>
          </w:tcPr>
          <w:p w14:paraId="0908B7D0" w14:textId="261C52FC"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2E804EA7"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3C075A44" w14:textId="77777777" w:rsidTr="000E6BE4">
        <w:trPr>
          <w:trHeight w:val="20"/>
          <w:jc w:val="center"/>
        </w:trPr>
        <w:tc>
          <w:tcPr>
            <w:tcW w:w="988" w:type="dxa"/>
            <w:vAlign w:val="center"/>
          </w:tcPr>
          <w:p w14:paraId="00BBC159"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4</w:t>
            </w:r>
          </w:p>
        </w:tc>
        <w:tc>
          <w:tcPr>
            <w:tcW w:w="2268" w:type="dxa"/>
            <w:vAlign w:val="center"/>
          </w:tcPr>
          <w:p w14:paraId="3DF52EFA"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Professional sailing education</w:t>
            </w:r>
          </w:p>
        </w:tc>
        <w:tc>
          <w:tcPr>
            <w:tcW w:w="2835" w:type="dxa"/>
            <w:vAlign w:val="center"/>
          </w:tcPr>
          <w:p w14:paraId="0217F6C8"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 xml:space="preserve">Introduce the development history, teaching faculty, software and hardware of each discipline, and </w:t>
            </w:r>
            <w:r w:rsidRPr="00A145FD">
              <w:rPr>
                <w:rFonts w:ascii="Times New Roman" w:eastAsia="仿宋" w:hAnsi="Times New Roman" w:cs="Times New Roman"/>
                <w:sz w:val="18"/>
                <w:szCs w:val="18"/>
                <w:lang w:val="x-none"/>
              </w:rPr>
              <w:lastRenderedPageBreak/>
              <w:t>analyze the current situation, development trend, application direction, social demand and employment prospects of each discipline in detail</w:t>
            </w:r>
          </w:p>
        </w:tc>
        <w:tc>
          <w:tcPr>
            <w:tcW w:w="567" w:type="dxa"/>
            <w:vAlign w:val="center"/>
          </w:tcPr>
          <w:p w14:paraId="6C62F9F2" w14:textId="27A85EEC"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lastRenderedPageBreak/>
              <w:t>1</w:t>
            </w:r>
          </w:p>
        </w:tc>
        <w:tc>
          <w:tcPr>
            <w:tcW w:w="1619" w:type="dxa"/>
            <w:vAlign w:val="center"/>
          </w:tcPr>
          <w:p w14:paraId="2C1BA7F6"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72820D33" w14:textId="77777777" w:rsidTr="000E6BE4">
        <w:trPr>
          <w:trHeight w:val="20"/>
          <w:jc w:val="center"/>
        </w:trPr>
        <w:tc>
          <w:tcPr>
            <w:tcW w:w="988" w:type="dxa"/>
            <w:vAlign w:val="center"/>
          </w:tcPr>
          <w:p w14:paraId="011EAAA3"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5</w:t>
            </w:r>
          </w:p>
        </w:tc>
        <w:tc>
          <w:tcPr>
            <w:tcW w:w="2268" w:type="dxa"/>
            <w:vAlign w:val="center"/>
          </w:tcPr>
          <w:p w14:paraId="1084F114"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Vocational planning education</w:t>
            </w:r>
          </w:p>
        </w:tc>
        <w:tc>
          <w:tcPr>
            <w:tcW w:w="2835" w:type="dxa"/>
            <w:vAlign w:val="center"/>
          </w:tcPr>
          <w:p w14:paraId="57215924"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Carry out career planning education</w:t>
            </w:r>
          </w:p>
        </w:tc>
        <w:tc>
          <w:tcPr>
            <w:tcW w:w="567" w:type="dxa"/>
            <w:vAlign w:val="center"/>
          </w:tcPr>
          <w:p w14:paraId="3565AD5B" w14:textId="014E4141"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18B8542D"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19DB5537" w14:textId="77777777" w:rsidTr="000E6BE4">
        <w:trPr>
          <w:trHeight w:val="20"/>
          <w:jc w:val="center"/>
        </w:trPr>
        <w:tc>
          <w:tcPr>
            <w:tcW w:w="988" w:type="dxa"/>
            <w:vAlign w:val="center"/>
          </w:tcPr>
          <w:p w14:paraId="024148FB"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6</w:t>
            </w:r>
          </w:p>
        </w:tc>
        <w:tc>
          <w:tcPr>
            <w:tcW w:w="2268" w:type="dxa"/>
            <w:vAlign w:val="center"/>
          </w:tcPr>
          <w:p w14:paraId="1D996495"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Safety education</w:t>
            </w:r>
          </w:p>
        </w:tc>
        <w:tc>
          <w:tcPr>
            <w:tcW w:w="2835" w:type="dxa"/>
            <w:vAlign w:val="center"/>
          </w:tcPr>
          <w:p w14:paraId="20B45FBB"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Educati</w:t>
            </w:r>
            <w:r>
              <w:rPr>
                <w:rFonts w:ascii="Times New Roman" w:eastAsia="仿宋" w:hAnsi="Times New Roman" w:cs="Times New Roman" w:hint="eastAsia"/>
                <w:sz w:val="18"/>
                <w:szCs w:val="18"/>
                <w:lang w:val="x-none"/>
              </w:rPr>
              <w:t>on</w:t>
            </w:r>
            <w:r>
              <w:rPr>
                <w:rFonts w:ascii="Times New Roman" w:eastAsia="仿宋" w:hAnsi="Times New Roman" w:cs="Times New Roman"/>
                <w:sz w:val="18"/>
                <w:szCs w:val="18"/>
                <w:lang w:val="x-none"/>
              </w:rPr>
              <w:t xml:space="preserve"> </w:t>
            </w:r>
            <w:r w:rsidRPr="00A145FD">
              <w:rPr>
                <w:rFonts w:ascii="Times New Roman" w:eastAsia="仿宋" w:hAnsi="Times New Roman" w:cs="Times New Roman"/>
                <w:sz w:val="18"/>
                <w:szCs w:val="18"/>
                <w:lang w:val="x-none"/>
              </w:rPr>
              <w:t>about personal security, network security, property security, fire prevention, anti-theft, anti-terrorism, fraud prevention, pyramid selling, online lending and other security knowledge</w:t>
            </w:r>
          </w:p>
        </w:tc>
        <w:tc>
          <w:tcPr>
            <w:tcW w:w="567" w:type="dxa"/>
            <w:vAlign w:val="center"/>
          </w:tcPr>
          <w:p w14:paraId="42C94ADF" w14:textId="322A12F6"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sz w:val="18"/>
                <w:szCs w:val="18"/>
                <w:lang w:val="x-none"/>
              </w:rPr>
              <w:t>2</w:t>
            </w:r>
          </w:p>
        </w:tc>
        <w:tc>
          <w:tcPr>
            <w:tcW w:w="1619" w:type="dxa"/>
            <w:vAlign w:val="center"/>
          </w:tcPr>
          <w:p w14:paraId="3F4A20DB"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4F1C9971" w14:textId="77777777" w:rsidTr="000E6BE4">
        <w:trPr>
          <w:trHeight w:val="20"/>
          <w:jc w:val="center"/>
        </w:trPr>
        <w:tc>
          <w:tcPr>
            <w:tcW w:w="988" w:type="dxa"/>
            <w:vAlign w:val="center"/>
          </w:tcPr>
          <w:p w14:paraId="0E60E8CA"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7</w:t>
            </w:r>
          </w:p>
        </w:tc>
        <w:tc>
          <w:tcPr>
            <w:tcW w:w="2268" w:type="dxa"/>
            <w:vAlign w:val="center"/>
          </w:tcPr>
          <w:p w14:paraId="36CF3DA3"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Mental health education</w:t>
            </w:r>
          </w:p>
        </w:tc>
        <w:tc>
          <w:tcPr>
            <w:tcW w:w="2835" w:type="dxa"/>
            <w:vAlign w:val="center"/>
          </w:tcPr>
          <w:p w14:paraId="477C6F28"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Mental health screening for freshmen, lectures on mental health education, group counseling</w:t>
            </w:r>
          </w:p>
        </w:tc>
        <w:tc>
          <w:tcPr>
            <w:tcW w:w="567" w:type="dxa"/>
            <w:vAlign w:val="center"/>
          </w:tcPr>
          <w:p w14:paraId="0BC11C50" w14:textId="132631A0"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1</w:t>
            </w:r>
          </w:p>
        </w:tc>
        <w:tc>
          <w:tcPr>
            <w:tcW w:w="1619" w:type="dxa"/>
            <w:vAlign w:val="center"/>
          </w:tcPr>
          <w:p w14:paraId="0A67E72F" w14:textId="77777777" w:rsidR="001867BD" w:rsidRPr="00EA1986" w:rsidRDefault="001867BD" w:rsidP="001867BD">
            <w:pPr>
              <w:rPr>
                <w:rFonts w:ascii="Times New Roman" w:eastAsia="仿宋" w:hAnsi="Times New Roman" w:cs="Times New Roman"/>
                <w:sz w:val="18"/>
                <w:szCs w:val="18"/>
                <w:lang w:val="x-none"/>
              </w:rPr>
            </w:pPr>
          </w:p>
        </w:tc>
      </w:tr>
      <w:tr w:rsidR="001867BD" w:rsidRPr="00EA1986" w14:paraId="4335C5CF" w14:textId="77777777" w:rsidTr="000E6BE4">
        <w:trPr>
          <w:trHeight w:val="20"/>
          <w:jc w:val="center"/>
        </w:trPr>
        <w:tc>
          <w:tcPr>
            <w:tcW w:w="988" w:type="dxa"/>
            <w:vAlign w:val="center"/>
          </w:tcPr>
          <w:p w14:paraId="173753B4"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8</w:t>
            </w:r>
          </w:p>
        </w:tc>
        <w:tc>
          <w:tcPr>
            <w:tcW w:w="2268" w:type="dxa"/>
            <w:vAlign w:val="center"/>
          </w:tcPr>
          <w:p w14:paraId="4092D717"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Rules and regulations education</w:t>
            </w:r>
          </w:p>
        </w:tc>
        <w:tc>
          <w:tcPr>
            <w:tcW w:w="2835" w:type="dxa"/>
            <w:vAlign w:val="center"/>
          </w:tcPr>
          <w:p w14:paraId="5C5257C2" w14:textId="77777777" w:rsidR="001867BD" w:rsidRPr="00EA1986" w:rsidRDefault="001867BD" w:rsidP="001867BD">
            <w:pPr>
              <w:rPr>
                <w:rFonts w:ascii="Times New Roman" w:eastAsia="仿宋" w:hAnsi="Times New Roman" w:cs="Times New Roman"/>
                <w:sz w:val="18"/>
                <w:szCs w:val="18"/>
                <w:lang w:val="x-none"/>
              </w:rPr>
            </w:pPr>
            <w:r w:rsidRPr="00A145FD">
              <w:rPr>
                <w:rFonts w:ascii="Times New Roman" w:eastAsia="仿宋" w:hAnsi="Times New Roman" w:cs="Times New Roman"/>
                <w:sz w:val="18"/>
                <w:szCs w:val="18"/>
                <w:lang w:val="x-none"/>
              </w:rPr>
              <w:t>Rules and regulations for student status management and student management</w:t>
            </w:r>
          </w:p>
        </w:tc>
        <w:tc>
          <w:tcPr>
            <w:tcW w:w="567" w:type="dxa"/>
            <w:vAlign w:val="center"/>
          </w:tcPr>
          <w:p w14:paraId="5DFD957A" w14:textId="3B4A8654" w:rsidR="001867BD" w:rsidRPr="00EA1986" w:rsidRDefault="001867BD" w:rsidP="001867BD">
            <w:pPr>
              <w:jc w:val="center"/>
              <w:rPr>
                <w:rFonts w:ascii="Times New Roman" w:eastAsia="仿宋" w:hAnsi="Times New Roman" w:cs="Times New Roman"/>
                <w:sz w:val="18"/>
                <w:szCs w:val="18"/>
                <w:lang w:val="x-none"/>
              </w:rPr>
            </w:pPr>
            <w:r>
              <w:rPr>
                <w:rFonts w:ascii="仿宋" w:eastAsia="仿宋" w:hAnsi="仿宋" w:hint="eastAsia"/>
                <w:sz w:val="18"/>
                <w:szCs w:val="18"/>
                <w:lang w:val="x-none"/>
              </w:rPr>
              <w:t>8</w:t>
            </w:r>
          </w:p>
        </w:tc>
        <w:tc>
          <w:tcPr>
            <w:tcW w:w="1619" w:type="dxa"/>
            <w:vAlign w:val="center"/>
          </w:tcPr>
          <w:p w14:paraId="645C47A7" w14:textId="77777777" w:rsidR="001867BD" w:rsidRPr="00EA1986" w:rsidRDefault="001867BD" w:rsidP="001867BD">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t xml:space="preserve"> </w:t>
            </w:r>
            <w:proofErr w:type="spellStart"/>
            <w:r w:rsidRPr="000E6BE4">
              <w:rPr>
                <w:rFonts w:ascii="Times New Roman" w:eastAsia="仿宋" w:hAnsi="Times New Roman" w:cs="Times New Roman"/>
                <w:sz w:val="18"/>
                <w:szCs w:val="18"/>
                <w:lang w:val="x-none"/>
              </w:rPr>
              <w:t>memor</w:t>
            </w:r>
            <w:proofErr w:type="spellEnd"/>
          </w:p>
        </w:tc>
      </w:tr>
    </w:tbl>
    <w:p w14:paraId="00F25E82"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6D205F91" w14:textId="77777777" w:rsidR="001C7304" w:rsidRPr="00EA1986" w:rsidRDefault="00A145FD" w:rsidP="00A145FD">
      <w:pPr>
        <w:ind w:firstLineChars="200" w:firstLine="420"/>
        <w:rPr>
          <w:rFonts w:ascii="Times New Roman" w:eastAsia="仿宋" w:hAnsi="Times New Roman" w:cs="Times New Roman"/>
          <w:szCs w:val="21"/>
          <w:lang w:val="en-GB"/>
        </w:rPr>
      </w:pPr>
      <w:r w:rsidRPr="00A145FD">
        <w:rPr>
          <w:rFonts w:ascii="Times New Roman" w:eastAsia="仿宋" w:hAnsi="Times New Roman" w:cs="Times New Roman"/>
          <w:szCs w:val="21"/>
          <w:lang w:val="en-GB"/>
        </w:rPr>
        <w:t>Combination of online and offline, lectures, centralized teaching, visits, etc</w:t>
      </w:r>
    </w:p>
    <w:p w14:paraId="0DFF1C51" w14:textId="77777777" w:rsidR="001C7304" w:rsidRPr="0028613B" w:rsidRDefault="00097821" w:rsidP="0028613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0EEDF7F7" w14:textId="038F9221" w:rsidR="0028613B" w:rsidRPr="00EA1986" w:rsidRDefault="005033B6" w:rsidP="001C7304">
      <w:pPr>
        <w:ind w:firstLineChars="200" w:firstLine="420"/>
        <w:rPr>
          <w:rFonts w:ascii="Times New Roman" w:eastAsia="仿宋" w:hAnsi="Times New Roman" w:cs="Times New Roman"/>
          <w:szCs w:val="21"/>
          <w:lang w:val="en-GB"/>
        </w:rPr>
      </w:pPr>
      <w:r w:rsidRPr="005033B6">
        <w:rPr>
          <w:rFonts w:ascii="Times New Roman" w:eastAsia="仿宋" w:hAnsi="Times New Roman" w:cs="Times New Roman"/>
          <w:szCs w:val="21"/>
          <w:lang w:val="en-GB"/>
        </w:rPr>
        <w:t>Admission education and safety education are organized and implemented by each college, and the course assessment form is examination, and the examination results are mainly based on process results, of which attendance accounts for 10% and classroom lecture performance accounts for 90%. The assessment results are evaluated on a two-point system, and the process score of more than 60 points is "passed".</w:t>
      </w:r>
      <w:r w:rsidR="0028613B" w:rsidRPr="0028613B">
        <w:rPr>
          <w:rFonts w:ascii="Times New Roman" w:eastAsia="仿宋" w:hAnsi="Times New Roman" w:cs="Times New Roman"/>
          <w:szCs w:val="21"/>
          <w:lang w:val="en-GB"/>
        </w:rPr>
        <w:t>.</w:t>
      </w:r>
    </w:p>
    <w:p w14:paraId="5A4E7C78"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1009FB36"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9F70481" w14:textId="77777777" w:rsidR="00AC5BFF" w:rsidRPr="00EA1986" w:rsidRDefault="000E6BE4" w:rsidP="000E6BE4">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w:t>
      </w:r>
      <w:r w:rsidRPr="000E6BE4">
        <w:rPr>
          <w:rFonts w:ascii="Times New Roman" w:eastAsia="仿宋" w:hAnsi="Times New Roman" w:cs="Times New Roman"/>
          <w:szCs w:val="21"/>
          <w:lang w:val="en-GB"/>
        </w:rPr>
        <w:t>Student</w:t>
      </w:r>
      <w:r>
        <w:rPr>
          <w:rFonts w:ascii="Times New Roman" w:eastAsia="仿宋" w:hAnsi="Times New Roman" w:cs="Times New Roman"/>
          <w:szCs w:val="21"/>
          <w:lang w:val="en-GB"/>
        </w:rPr>
        <w:t xml:space="preserve"> </w:t>
      </w:r>
      <w:r w:rsidRPr="000E6BE4">
        <w:rPr>
          <w:rFonts w:ascii="Times New Roman" w:eastAsia="仿宋" w:hAnsi="Times New Roman" w:cs="Times New Roman"/>
          <w:lang w:val="en-GB"/>
        </w:rPr>
        <w:t>Handbook</w:t>
      </w:r>
      <w:r>
        <w:rPr>
          <w:rFonts w:ascii="Times New Roman" w:eastAsia="仿宋" w:hAnsi="Times New Roman" w:cs="Times New Roman" w:hint="eastAsia"/>
          <w:szCs w:val="21"/>
          <w:lang w:val="en-GB"/>
        </w:rPr>
        <w:t>》</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554" w14:textId="77777777" w:rsidR="00546521" w:rsidRDefault="00546521" w:rsidP="00AC5BFF">
      <w:r>
        <w:separator/>
      </w:r>
    </w:p>
  </w:endnote>
  <w:endnote w:type="continuationSeparator" w:id="0">
    <w:p w14:paraId="0A7B0452" w14:textId="77777777" w:rsidR="00546521" w:rsidRDefault="0054652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3F4E3" w14:textId="77777777" w:rsidR="00546521" w:rsidRDefault="00546521" w:rsidP="00AC5BFF">
      <w:r>
        <w:separator/>
      </w:r>
    </w:p>
  </w:footnote>
  <w:footnote w:type="continuationSeparator" w:id="0">
    <w:p w14:paraId="4B575AB7" w14:textId="77777777" w:rsidR="00546521" w:rsidRDefault="00546521"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92ADE"/>
    <w:rsid w:val="00097821"/>
    <w:rsid w:val="000A206D"/>
    <w:rsid w:val="000A6985"/>
    <w:rsid w:val="000B586C"/>
    <w:rsid w:val="000E6BE4"/>
    <w:rsid w:val="000F1964"/>
    <w:rsid w:val="000F3B78"/>
    <w:rsid w:val="00115C40"/>
    <w:rsid w:val="00120828"/>
    <w:rsid w:val="0012261C"/>
    <w:rsid w:val="00135B87"/>
    <w:rsid w:val="00152FF0"/>
    <w:rsid w:val="00157375"/>
    <w:rsid w:val="00164A0A"/>
    <w:rsid w:val="001753DB"/>
    <w:rsid w:val="001867BD"/>
    <w:rsid w:val="00191AC2"/>
    <w:rsid w:val="001C7304"/>
    <w:rsid w:val="001E1D14"/>
    <w:rsid w:val="001E7080"/>
    <w:rsid w:val="00213E0A"/>
    <w:rsid w:val="00224CDE"/>
    <w:rsid w:val="00232D6E"/>
    <w:rsid w:val="002342D8"/>
    <w:rsid w:val="002376A3"/>
    <w:rsid w:val="0024262F"/>
    <w:rsid w:val="002626E5"/>
    <w:rsid w:val="0028273B"/>
    <w:rsid w:val="0028613B"/>
    <w:rsid w:val="002A330A"/>
    <w:rsid w:val="002A408B"/>
    <w:rsid w:val="002D2537"/>
    <w:rsid w:val="002F257A"/>
    <w:rsid w:val="002F7478"/>
    <w:rsid w:val="00301FA0"/>
    <w:rsid w:val="003066C2"/>
    <w:rsid w:val="00312ED9"/>
    <w:rsid w:val="00323C78"/>
    <w:rsid w:val="00334435"/>
    <w:rsid w:val="00347821"/>
    <w:rsid w:val="00367F49"/>
    <w:rsid w:val="00397C67"/>
    <w:rsid w:val="003B15CF"/>
    <w:rsid w:val="003B38A8"/>
    <w:rsid w:val="0043026A"/>
    <w:rsid w:val="0045246E"/>
    <w:rsid w:val="004570C3"/>
    <w:rsid w:val="00464C96"/>
    <w:rsid w:val="004904BB"/>
    <w:rsid w:val="004A0FBE"/>
    <w:rsid w:val="004A4A83"/>
    <w:rsid w:val="004A514A"/>
    <w:rsid w:val="004C3A3A"/>
    <w:rsid w:val="004C4F8B"/>
    <w:rsid w:val="004C62F2"/>
    <w:rsid w:val="004E09C9"/>
    <w:rsid w:val="004E2539"/>
    <w:rsid w:val="00503321"/>
    <w:rsid w:val="005033B6"/>
    <w:rsid w:val="00546521"/>
    <w:rsid w:val="00571584"/>
    <w:rsid w:val="00577F32"/>
    <w:rsid w:val="005A2D7B"/>
    <w:rsid w:val="005C0AEB"/>
    <w:rsid w:val="005C2583"/>
    <w:rsid w:val="005D0EB7"/>
    <w:rsid w:val="005D55D3"/>
    <w:rsid w:val="005F348F"/>
    <w:rsid w:val="0060338A"/>
    <w:rsid w:val="00613316"/>
    <w:rsid w:val="00613396"/>
    <w:rsid w:val="006177D4"/>
    <w:rsid w:val="006230CE"/>
    <w:rsid w:val="00646053"/>
    <w:rsid w:val="00661093"/>
    <w:rsid w:val="00695B84"/>
    <w:rsid w:val="006A1383"/>
    <w:rsid w:val="006A5CB0"/>
    <w:rsid w:val="006E3C90"/>
    <w:rsid w:val="006E6047"/>
    <w:rsid w:val="006E61EC"/>
    <w:rsid w:val="006F22B1"/>
    <w:rsid w:val="006F7370"/>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E2514"/>
    <w:rsid w:val="008F46EA"/>
    <w:rsid w:val="00946A20"/>
    <w:rsid w:val="009631F6"/>
    <w:rsid w:val="00970FC4"/>
    <w:rsid w:val="009823A0"/>
    <w:rsid w:val="00992EA1"/>
    <w:rsid w:val="009C135F"/>
    <w:rsid w:val="00A145FD"/>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C67B7"/>
    <w:rsid w:val="00BD7624"/>
    <w:rsid w:val="00C15464"/>
    <w:rsid w:val="00C25C32"/>
    <w:rsid w:val="00C35AD1"/>
    <w:rsid w:val="00C42886"/>
    <w:rsid w:val="00C450FB"/>
    <w:rsid w:val="00C84427"/>
    <w:rsid w:val="00CA5564"/>
    <w:rsid w:val="00CE1C18"/>
    <w:rsid w:val="00D1344C"/>
    <w:rsid w:val="00D2634B"/>
    <w:rsid w:val="00D769CC"/>
    <w:rsid w:val="00D816BB"/>
    <w:rsid w:val="00D81961"/>
    <w:rsid w:val="00D8667E"/>
    <w:rsid w:val="00D9512D"/>
    <w:rsid w:val="00DA6167"/>
    <w:rsid w:val="00DF0653"/>
    <w:rsid w:val="00E03E2A"/>
    <w:rsid w:val="00E10ABD"/>
    <w:rsid w:val="00E23736"/>
    <w:rsid w:val="00E53C11"/>
    <w:rsid w:val="00E6041B"/>
    <w:rsid w:val="00E816B4"/>
    <w:rsid w:val="00E97447"/>
    <w:rsid w:val="00EA1986"/>
    <w:rsid w:val="00EA66BF"/>
    <w:rsid w:val="00EB7E26"/>
    <w:rsid w:val="00F1749D"/>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927EC"/>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basedOn w:val="a0"/>
    <w:rsid w:val="000E6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TotalTime>
  <Pages>4</Pages>
  <Words>690</Words>
  <Characters>3937</Characters>
  <Application>Microsoft Office Word</Application>
  <DocSecurity>0</DocSecurity>
  <Lines>32</Lines>
  <Paragraphs>9</Paragraphs>
  <ScaleCrop>false</ScaleCrop>
  <Company>Microsoft</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大雪无痕</cp:lastModifiedBy>
  <cp:revision>117</cp:revision>
  <dcterms:created xsi:type="dcterms:W3CDTF">2021-03-17T03:20:00Z</dcterms:created>
  <dcterms:modified xsi:type="dcterms:W3CDTF">2024-09-07T03:49:00Z</dcterms:modified>
</cp:coreProperties>
</file>