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CFB0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ascii="华文楷体" w:hAnsi="华文楷体" w:eastAsia="华文楷体"/>
          <w:sz w:val="32"/>
          <w:szCs w:val="32"/>
          <w:highlight w:val="none"/>
        </w:rPr>
      </w:pPr>
      <w:r>
        <w:rPr>
          <w:rFonts w:ascii="华文楷体" w:hAnsi="华文楷体" w:eastAsia="华文楷体" w:cs="华文楷体"/>
          <w:sz w:val="32"/>
          <w:szCs w:val="32"/>
          <w:highlight w:val="none"/>
        </w:rPr>
        <w:t xml:space="preserve">20   — 20 </w:t>
      </w:r>
      <w:r>
        <w:rPr>
          <w:rFonts w:hint="eastAsia" w:ascii="华文楷体" w:hAnsi="华文楷体" w:eastAsia="华文楷体" w:cs="华文楷体"/>
          <w:sz w:val="32"/>
          <w:szCs w:val="32"/>
          <w:highlight w:val="none"/>
          <w:lang w:val="en-US" w:eastAsia="zh-CN"/>
        </w:rPr>
        <w:t xml:space="preserve"> </w:t>
      </w:r>
      <w:r>
        <w:rPr>
          <w:rFonts w:ascii="华文楷体" w:hAnsi="华文楷体" w:eastAsia="华文楷体" w:cs="华文楷体"/>
          <w:sz w:val="32"/>
          <w:szCs w:val="32"/>
          <w:highlight w:val="none"/>
        </w:rPr>
        <w:t xml:space="preserve"> </w:t>
      </w:r>
      <w:r>
        <w:rPr>
          <w:rFonts w:hint="eastAsia" w:ascii="华文楷体" w:hAnsi="华文楷体" w:eastAsia="华文楷体" w:cs="华文楷体"/>
          <w:sz w:val="32"/>
          <w:szCs w:val="32"/>
          <w:highlight w:val="none"/>
        </w:rPr>
        <w:t>学年</w:t>
      </w:r>
      <w:r>
        <w:rPr>
          <w:rFonts w:ascii="华文楷体" w:hAnsi="华文楷体" w:eastAsia="华文楷体" w:cs="华文楷体"/>
          <w:sz w:val="32"/>
          <w:szCs w:val="32"/>
          <w:highlight w:val="none"/>
        </w:rPr>
        <w:t xml:space="preserve">  </w:t>
      </w:r>
      <w:r>
        <w:rPr>
          <w:rFonts w:hint="eastAsia" w:ascii="华文楷体" w:hAnsi="华文楷体" w:eastAsia="华文楷体" w:cs="华文楷体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32"/>
          <w:szCs w:val="32"/>
          <w:highlight w:val="none"/>
        </w:rPr>
        <w:t xml:space="preserve"> 季学期</w:t>
      </w:r>
    </w:p>
    <w:tbl>
      <w:tblPr>
        <w:tblStyle w:val="6"/>
        <w:tblW w:w="8619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1"/>
        <w:gridCol w:w="2686"/>
        <w:gridCol w:w="1576"/>
        <w:gridCol w:w="2221"/>
        <w:gridCol w:w="675"/>
      </w:tblGrid>
      <w:tr w14:paraId="4D78AE7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01" w:hRule="atLeast"/>
          <w:jc w:val="center"/>
        </w:trPr>
        <w:tc>
          <w:tcPr>
            <w:tcW w:w="1461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4FEF87CE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ind w:left="0" w:leftChars="0"/>
              <w:jc w:val="center"/>
              <w:textAlignment w:val="auto"/>
              <w:rPr>
                <w:rFonts w:eastAsia="华文楷体"/>
                <w:b/>
                <w:sz w:val="30"/>
                <w:szCs w:val="30"/>
                <w:highlight w:val="none"/>
              </w:rPr>
            </w:pPr>
            <w:r>
              <w:rPr>
                <w:rFonts w:hint="eastAsia" w:eastAsia="华文楷体"/>
                <w:b/>
                <w:sz w:val="30"/>
                <w:szCs w:val="30"/>
                <w:highlight w:val="none"/>
              </w:rPr>
              <w:t>课程名称</w:t>
            </w:r>
          </w:p>
        </w:tc>
        <w:tc>
          <w:tcPr>
            <w:tcW w:w="7158" w:type="dxa"/>
            <w:gridSpan w:val="4"/>
            <w:shd w:val="clear" w:color="auto" w:fill="auto"/>
            <w:vAlign w:val="center"/>
          </w:tcPr>
          <w:p w14:paraId="3339DA4E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ind w:left="0" w:leftChars="0"/>
              <w:jc w:val="center"/>
              <w:textAlignment w:val="auto"/>
              <w:rPr>
                <w:rFonts w:eastAsia="华文楷体"/>
                <w:b/>
                <w:sz w:val="28"/>
                <w:szCs w:val="30"/>
                <w:highlight w:val="none"/>
              </w:rPr>
            </w:pPr>
          </w:p>
        </w:tc>
      </w:tr>
      <w:tr w14:paraId="52CF62C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1461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29C9D3B0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ind w:left="0" w:leftChars="0"/>
              <w:jc w:val="center"/>
              <w:textAlignment w:val="auto"/>
              <w:rPr>
                <w:rFonts w:eastAsia="华文楷体"/>
                <w:b/>
                <w:sz w:val="30"/>
                <w:szCs w:val="30"/>
                <w:highlight w:val="none"/>
              </w:rPr>
            </w:pPr>
            <w:r>
              <w:rPr>
                <w:rFonts w:hint="eastAsia" w:eastAsia="华文楷体"/>
                <w:b/>
                <w:sz w:val="30"/>
                <w:szCs w:val="30"/>
                <w:highlight w:val="none"/>
              </w:rPr>
              <w:t>课程代码</w:t>
            </w:r>
          </w:p>
        </w:tc>
        <w:tc>
          <w:tcPr>
            <w:tcW w:w="2686" w:type="dxa"/>
            <w:shd w:val="clear" w:color="auto" w:fill="auto"/>
            <w:vAlign w:val="center"/>
          </w:tcPr>
          <w:p w14:paraId="3ECAD337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ind w:left="0" w:leftChars="0"/>
              <w:jc w:val="center"/>
              <w:textAlignment w:val="auto"/>
              <w:rPr>
                <w:rFonts w:eastAsia="华文楷体"/>
                <w:b/>
                <w:sz w:val="30"/>
                <w:szCs w:val="30"/>
                <w:highlight w:val="none"/>
              </w:rPr>
            </w:pPr>
          </w:p>
        </w:tc>
        <w:tc>
          <w:tcPr>
            <w:tcW w:w="1576" w:type="dxa"/>
            <w:shd w:val="clear" w:color="auto" w:fill="auto"/>
            <w:vAlign w:val="center"/>
          </w:tcPr>
          <w:p w14:paraId="0615BB60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ind w:left="0" w:leftChars="0"/>
              <w:jc w:val="center"/>
              <w:textAlignment w:val="auto"/>
              <w:rPr>
                <w:rFonts w:eastAsia="华文楷体"/>
                <w:b/>
                <w:sz w:val="30"/>
                <w:szCs w:val="30"/>
                <w:highlight w:val="none"/>
              </w:rPr>
            </w:pPr>
            <w:r>
              <w:rPr>
                <w:rFonts w:hint="eastAsia" w:eastAsia="华文楷体"/>
                <w:b/>
                <w:sz w:val="30"/>
                <w:szCs w:val="30"/>
                <w:highlight w:val="none"/>
              </w:rPr>
              <w:t>教学班号</w:t>
            </w:r>
          </w:p>
        </w:tc>
        <w:tc>
          <w:tcPr>
            <w:tcW w:w="2896" w:type="dxa"/>
            <w:gridSpan w:val="2"/>
            <w:shd w:val="clear" w:color="auto" w:fill="auto"/>
            <w:vAlign w:val="center"/>
          </w:tcPr>
          <w:p w14:paraId="0AC215EA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ind w:left="0" w:leftChars="0"/>
              <w:jc w:val="center"/>
              <w:textAlignment w:val="auto"/>
              <w:rPr>
                <w:rFonts w:eastAsia="华文楷体"/>
                <w:b/>
                <w:sz w:val="30"/>
                <w:szCs w:val="30"/>
                <w:highlight w:val="none"/>
              </w:rPr>
            </w:pPr>
          </w:p>
        </w:tc>
      </w:tr>
      <w:tr w14:paraId="0C10FA1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1461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790D9C5F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ind w:left="0" w:leftChars="0"/>
              <w:jc w:val="center"/>
              <w:textAlignment w:val="auto"/>
              <w:rPr>
                <w:rFonts w:eastAsia="华文楷体"/>
                <w:b/>
                <w:sz w:val="30"/>
                <w:szCs w:val="30"/>
                <w:highlight w:val="none"/>
              </w:rPr>
            </w:pPr>
            <w:r>
              <w:rPr>
                <w:rFonts w:hint="eastAsia" w:eastAsia="华文楷体"/>
                <w:b/>
                <w:sz w:val="30"/>
                <w:szCs w:val="30"/>
                <w:highlight w:val="none"/>
              </w:rPr>
              <w:t>任课教师</w:t>
            </w:r>
          </w:p>
        </w:tc>
        <w:tc>
          <w:tcPr>
            <w:tcW w:w="2686" w:type="dxa"/>
            <w:shd w:val="clear" w:color="auto" w:fill="auto"/>
            <w:vAlign w:val="center"/>
          </w:tcPr>
          <w:p w14:paraId="1A34E32C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ind w:left="0" w:leftChars="0"/>
              <w:jc w:val="center"/>
              <w:textAlignment w:val="auto"/>
              <w:rPr>
                <w:rFonts w:eastAsia="华文楷体"/>
                <w:b/>
                <w:sz w:val="30"/>
                <w:szCs w:val="30"/>
                <w:highlight w:val="none"/>
              </w:rPr>
            </w:pPr>
          </w:p>
        </w:tc>
        <w:tc>
          <w:tcPr>
            <w:tcW w:w="1576" w:type="dxa"/>
            <w:shd w:val="clear" w:color="auto" w:fill="auto"/>
            <w:vAlign w:val="center"/>
          </w:tcPr>
          <w:p w14:paraId="79FBCFCB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ind w:left="0" w:leftChars="0"/>
              <w:jc w:val="center"/>
              <w:textAlignment w:val="auto"/>
              <w:rPr>
                <w:rFonts w:eastAsia="华文楷体"/>
                <w:b/>
                <w:sz w:val="30"/>
                <w:szCs w:val="30"/>
                <w:highlight w:val="none"/>
              </w:rPr>
            </w:pPr>
            <w:r>
              <w:rPr>
                <w:rFonts w:hint="eastAsia" w:eastAsia="华文楷体"/>
                <w:b/>
                <w:sz w:val="30"/>
                <w:szCs w:val="30"/>
                <w:highlight w:val="none"/>
              </w:rPr>
              <w:t>试卷份数</w:t>
            </w:r>
          </w:p>
        </w:tc>
        <w:tc>
          <w:tcPr>
            <w:tcW w:w="2896" w:type="dxa"/>
            <w:gridSpan w:val="2"/>
            <w:shd w:val="clear" w:color="auto" w:fill="auto"/>
            <w:vAlign w:val="center"/>
          </w:tcPr>
          <w:p w14:paraId="4C5FA385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ind w:left="0" w:leftChars="0"/>
              <w:jc w:val="center"/>
              <w:textAlignment w:val="auto"/>
              <w:rPr>
                <w:rFonts w:eastAsia="华文楷体"/>
                <w:b/>
                <w:sz w:val="30"/>
                <w:szCs w:val="30"/>
                <w:highlight w:val="none"/>
              </w:rPr>
            </w:pPr>
          </w:p>
        </w:tc>
      </w:tr>
      <w:tr w14:paraId="278C299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1461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255FC00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/>
              <w:jc w:val="center"/>
              <w:textAlignment w:val="auto"/>
              <w:rPr>
                <w:rFonts w:eastAsia="华文楷体"/>
                <w:b/>
                <w:sz w:val="30"/>
                <w:szCs w:val="30"/>
                <w:highlight w:val="none"/>
              </w:rPr>
            </w:pPr>
            <w:r>
              <w:rPr>
                <w:rFonts w:hint="eastAsia" w:eastAsia="华文楷体"/>
                <w:b/>
                <w:sz w:val="30"/>
                <w:szCs w:val="30"/>
                <w:highlight w:val="none"/>
              </w:rPr>
              <w:t>存档</w:t>
            </w:r>
            <w:r>
              <w:rPr>
                <w:rFonts w:eastAsia="华文楷体"/>
                <w:b/>
                <w:sz w:val="30"/>
                <w:szCs w:val="30"/>
                <w:highlight w:val="none"/>
              </w:rPr>
              <w:t>类型</w:t>
            </w:r>
          </w:p>
        </w:tc>
        <w:tc>
          <w:tcPr>
            <w:tcW w:w="7158" w:type="dxa"/>
            <w:gridSpan w:val="4"/>
            <w:shd w:val="clear" w:color="auto" w:fill="auto"/>
            <w:vAlign w:val="center"/>
          </w:tcPr>
          <w:p w14:paraId="37B14AB7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/>
              <w:jc w:val="both"/>
              <w:textAlignment w:val="auto"/>
              <w:rPr>
                <w:rFonts w:hint="default" w:eastAsia="华文楷体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eastAsia="华文楷体"/>
                <w:sz w:val="30"/>
                <w:szCs w:val="30"/>
                <w:highlight w:val="none"/>
                <w:lang w:val="en-US" w:eastAsia="zh-CN"/>
              </w:rPr>
              <w:t>结课存档</w:t>
            </w:r>
          </w:p>
        </w:tc>
      </w:tr>
      <w:tr w14:paraId="2582651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01" w:hRule="atLeast"/>
          <w:jc w:val="center"/>
        </w:trPr>
        <w:tc>
          <w:tcPr>
            <w:tcW w:w="1461" w:type="dxa"/>
            <w:vMerge w:val="restart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47249844">
            <w:pPr>
              <w:pStyle w:val="3"/>
              <w:spacing w:after="0"/>
              <w:ind w:left="0" w:leftChars="0"/>
              <w:jc w:val="center"/>
              <w:rPr>
                <w:rFonts w:eastAsia="华文楷体"/>
                <w:b/>
                <w:sz w:val="30"/>
                <w:szCs w:val="30"/>
                <w:highlight w:val="none"/>
              </w:rPr>
            </w:pPr>
            <w:r>
              <w:rPr>
                <w:rFonts w:hint="eastAsia" w:eastAsia="华文楷体"/>
                <w:b/>
                <w:sz w:val="30"/>
                <w:szCs w:val="30"/>
                <w:highlight w:val="none"/>
              </w:rPr>
              <w:t>存档材料</w:t>
            </w:r>
          </w:p>
        </w:tc>
        <w:tc>
          <w:tcPr>
            <w:tcW w:w="6483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14:paraId="10EDB9F5">
            <w:pPr>
              <w:pStyle w:val="3"/>
              <w:snapToGrid w:val="0"/>
              <w:spacing w:after="0"/>
              <w:ind w:left="0" w:leftChars="0"/>
              <w:rPr>
                <w:rFonts w:eastAsia="华文楷体"/>
                <w:sz w:val="30"/>
                <w:szCs w:val="30"/>
                <w:highlight w:val="none"/>
              </w:rPr>
            </w:pPr>
            <w:r>
              <w:rPr>
                <w:rFonts w:eastAsia="华文楷体"/>
                <w:sz w:val="30"/>
                <w:szCs w:val="30"/>
                <w:highlight w:val="none"/>
              </w:rPr>
              <w:t>1.</w:t>
            </w:r>
            <w:r>
              <w:rPr>
                <w:rFonts w:hint="eastAsia" w:eastAsia="华文楷体"/>
                <w:sz w:val="30"/>
                <w:szCs w:val="30"/>
                <w:highlight w:val="none"/>
              </w:rPr>
              <w:t>学生成绩登记表</w:t>
            </w:r>
          </w:p>
        </w:tc>
        <w:tc>
          <w:tcPr>
            <w:tcW w:w="675" w:type="dxa"/>
            <w:tcBorders>
              <w:left w:val="nil"/>
            </w:tcBorders>
            <w:shd w:val="clear" w:color="auto" w:fill="auto"/>
            <w:vAlign w:val="center"/>
          </w:tcPr>
          <w:p w14:paraId="61F23FB1">
            <w:pPr>
              <w:pStyle w:val="3"/>
              <w:snapToGrid w:val="0"/>
              <w:spacing w:after="0"/>
              <w:ind w:left="0" w:leftChars="0"/>
              <w:jc w:val="center"/>
              <w:rPr>
                <w:rFonts w:eastAsia="华文楷体"/>
                <w:sz w:val="30"/>
                <w:szCs w:val="30"/>
                <w:highlight w:val="none"/>
              </w:rPr>
            </w:pPr>
            <w:r>
              <w:rPr>
                <w:rFonts w:hint="eastAsia" w:eastAsia="华文楷体"/>
                <w:sz w:val="30"/>
                <w:szCs w:val="30"/>
                <w:highlight w:val="none"/>
              </w:rPr>
              <w:t>□</w:t>
            </w:r>
          </w:p>
        </w:tc>
      </w:tr>
      <w:tr w14:paraId="3BA8B8E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1461" w:type="dxa"/>
            <w:vMerge w:val="continue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5D353D27">
            <w:pPr>
              <w:pStyle w:val="3"/>
              <w:spacing w:after="0"/>
              <w:ind w:left="0" w:leftChars="0"/>
              <w:jc w:val="center"/>
              <w:rPr>
                <w:rFonts w:eastAsia="华文楷体"/>
                <w:b/>
                <w:sz w:val="30"/>
                <w:szCs w:val="30"/>
                <w:highlight w:val="none"/>
              </w:rPr>
            </w:pPr>
          </w:p>
        </w:tc>
        <w:tc>
          <w:tcPr>
            <w:tcW w:w="6483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14:paraId="776EF4C7">
            <w:pPr>
              <w:pStyle w:val="3"/>
              <w:snapToGrid w:val="0"/>
              <w:spacing w:after="0"/>
              <w:ind w:left="0" w:leftChars="0"/>
              <w:rPr>
                <w:rFonts w:eastAsia="华文楷体"/>
                <w:sz w:val="30"/>
                <w:szCs w:val="30"/>
                <w:highlight w:val="none"/>
              </w:rPr>
            </w:pPr>
            <w:r>
              <w:rPr>
                <w:rFonts w:hint="eastAsia" w:eastAsia="华文楷体"/>
                <w:sz w:val="30"/>
                <w:szCs w:val="30"/>
                <w:highlight w:val="none"/>
              </w:rPr>
              <w:t>2</w:t>
            </w:r>
            <w:r>
              <w:rPr>
                <w:rFonts w:eastAsia="华文楷体"/>
                <w:sz w:val="30"/>
                <w:szCs w:val="30"/>
                <w:highlight w:val="none"/>
              </w:rPr>
              <w:t>.</w:t>
            </w:r>
            <w:r>
              <w:rPr>
                <w:rFonts w:hint="eastAsia" w:eastAsia="华文楷体"/>
                <w:sz w:val="30"/>
                <w:szCs w:val="30"/>
                <w:highlight w:val="none"/>
              </w:rPr>
              <w:t>多教学班</w:t>
            </w:r>
            <w:r>
              <w:rPr>
                <w:rFonts w:eastAsia="华文楷体"/>
                <w:sz w:val="30"/>
                <w:szCs w:val="30"/>
                <w:highlight w:val="none"/>
              </w:rPr>
              <w:t>课程</w:t>
            </w:r>
            <w:r>
              <w:rPr>
                <w:rFonts w:hint="eastAsia" w:eastAsia="华文楷体"/>
                <w:sz w:val="30"/>
                <w:szCs w:val="30"/>
                <w:highlight w:val="none"/>
              </w:rPr>
              <w:t>考核</w:t>
            </w:r>
            <w:r>
              <w:rPr>
                <w:rFonts w:eastAsia="华文楷体"/>
                <w:sz w:val="30"/>
                <w:szCs w:val="30"/>
                <w:highlight w:val="none"/>
              </w:rPr>
              <w:t>结果分析表</w:t>
            </w:r>
          </w:p>
        </w:tc>
        <w:tc>
          <w:tcPr>
            <w:tcW w:w="675" w:type="dxa"/>
            <w:tcBorders>
              <w:left w:val="nil"/>
            </w:tcBorders>
            <w:shd w:val="clear" w:color="auto" w:fill="auto"/>
            <w:vAlign w:val="center"/>
          </w:tcPr>
          <w:p w14:paraId="5E77F96D">
            <w:pPr>
              <w:pStyle w:val="3"/>
              <w:snapToGrid w:val="0"/>
              <w:spacing w:after="0"/>
              <w:ind w:left="0" w:leftChars="0"/>
              <w:jc w:val="center"/>
              <w:rPr>
                <w:rFonts w:hint="eastAsia" w:eastAsia="华文楷体"/>
                <w:sz w:val="30"/>
                <w:szCs w:val="30"/>
                <w:highlight w:val="none"/>
                <w:lang w:eastAsia="zh-CN"/>
              </w:rPr>
            </w:pPr>
            <w:r>
              <w:rPr>
                <w:rFonts w:hint="eastAsia" w:eastAsia="华文楷体"/>
                <w:sz w:val="30"/>
                <w:szCs w:val="30"/>
                <w:highlight w:val="none"/>
                <w:lang w:eastAsia="zh-CN"/>
              </w:rPr>
              <w:t>□</w:t>
            </w:r>
          </w:p>
        </w:tc>
      </w:tr>
      <w:tr w14:paraId="0DA1792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1461" w:type="dxa"/>
            <w:vMerge w:val="continue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52C9EB0D">
            <w:pPr>
              <w:pStyle w:val="3"/>
              <w:spacing w:after="0"/>
              <w:ind w:left="0" w:leftChars="0"/>
              <w:jc w:val="center"/>
              <w:rPr>
                <w:rFonts w:eastAsia="华文楷体"/>
                <w:b/>
                <w:sz w:val="30"/>
                <w:szCs w:val="30"/>
                <w:highlight w:val="none"/>
              </w:rPr>
            </w:pPr>
          </w:p>
        </w:tc>
        <w:tc>
          <w:tcPr>
            <w:tcW w:w="6483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14:paraId="2C9BB0EF">
            <w:pPr>
              <w:pStyle w:val="3"/>
              <w:snapToGrid w:val="0"/>
              <w:spacing w:after="0"/>
              <w:ind w:left="0" w:leftChars="0"/>
              <w:rPr>
                <w:rFonts w:eastAsia="华文楷体"/>
                <w:sz w:val="30"/>
                <w:szCs w:val="30"/>
                <w:highlight w:val="none"/>
              </w:rPr>
            </w:pPr>
            <w:r>
              <w:rPr>
                <w:rFonts w:eastAsia="华文楷体"/>
                <w:sz w:val="30"/>
                <w:szCs w:val="30"/>
                <w:highlight w:val="none"/>
              </w:rPr>
              <w:t>3.</w:t>
            </w:r>
            <w:r>
              <w:rPr>
                <w:rFonts w:hint="eastAsia" w:eastAsia="华文楷体"/>
                <w:sz w:val="30"/>
                <w:szCs w:val="30"/>
                <w:highlight w:val="none"/>
                <w:lang w:val="en-US" w:eastAsia="zh-CN"/>
              </w:rPr>
              <w:t>本教学班</w:t>
            </w:r>
            <w:r>
              <w:rPr>
                <w:rFonts w:eastAsia="华文楷体"/>
                <w:sz w:val="30"/>
                <w:szCs w:val="30"/>
                <w:highlight w:val="none"/>
              </w:rPr>
              <w:t>课程</w:t>
            </w:r>
            <w:r>
              <w:rPr>
                <w:rFonts w:hint="eastAsia" w:eastAsia="华文楷体"/>
                <w:sz w:val="30"/>
                <w:szCs w:val="30"/>
                <w:highlight w:val="none"/>
              </w:rPr>
              <w:t>考核结果分析表</w:t>
            </w:r>
          </w:p>
        </w:tc>
        <w:tc>
          <w:tcPr>
            <w:tcW w:w="675" w:type="dxa"/>
            <w:tcBorders>
              <w:left w:val="nil"/>
            </w:tcBorders>
            <w:shd w:val="clear" w:color="auto" w:fill="auto"/>
            <w:vAlign w:val="center"/>
          </w:tcPr>
          <w:p w14:paraId="274B44F7">
            <w:pPr>
              <w:pStyle w:val="3"/>
              <w:snapToGrid w:val="0"/>
              <w:spacing w:after="0"/>
              <w:ind w:left="0" w:leftChars="0"/>
              <w:jc w:val="center"/>
              <w:rPr>
                <w:rFonts w:eastAsia="华文楷体"/>
                <w:sz w:val="30"/>
                <w:szCs w:val="30"/>
                <w:highlight w:val="none"/>
              </w:rPr>
            </w:pPr>
            <w:r>
              <w:rPr>
                <w:rFonts w:hint="eastAsia" w:eastAsia="华文楷体"/>
                <w:sz w:val="30"/>
                <w:szCs w:val="30"/>
                <w:highlight w:val="none"/>
              </w:rPr>
              <w:t>□</w:t>
            </w:r>
          </w:p>
        </w:tc>
      </w:tr>
      <w:tr w14:paraId="4512D07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2" w:hRule="atLeast"/>
          <w:jc w:val="center"/>
        </w:trPr>
        <w:tc>
          <w:tcPr>
            <w:tcW w:w="1461" w:type="dxa"/>
            <w:vMerge w:val="continue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DA2F34D">
            <w:pPr>
              <w:pStyle w:val="3"/>
              <w:spacing w:after="0"/>
              <w:ind w:left="0" w:leftChars="0"/>
              <w:jc w:val="center"/>
              <w:rPr>
                <w:rFonts w:eastAsia="华文楷体"/>
                <w:b/>
                <w:sz w:val="30"/>
                <w:szCs w:val="30"/>
                <w:highlight w:val="none"/>
              </w:rPr>
            </w:pPr>
          </w:p>
        </w:tc>
        <w:tc>
          <w:tcPr>
            <w:tcW w:w="6483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14:paraId="3F5C7949">
            <w:pPr>
              <w:pStyle w:val="3"/>
              <w:snapToGrid w:val="0"/>
              <w:spacing w:after="0"/>
              <w:ind w:left="0" w:leftChars="0"/>
              <w:rPr>
                <w:rFonts w:hint="eastAsia" w:eastAsia="华文楷体"/>
                <w:sz w:val="30"/>
                <w:szCs w:val="30"/>
                <w:highlight w:val="none"/>
              </w:rPr>
            </w:pPr>
            <w:r>
              <w:rPr>
                <w:rFonts w:hint="eastAsia" w:eastAsia="华文楷体"/>
                <w:sz w:val="30"/>
                <w:szCs w:val="30"/>
                <w:highlight w:val="none"/>
              </w:rPr>
              <w:t>4</w:t>
            </w:r>
            <w:r>
              <w:rPr>
                <w:rFonts w:eastAsia="华文楷体"/>
                <w:sz w:val="30"/>
                <w:szCs w:val="30"/>
                <w:highlight w:val="none"/>
              </w:rPr>
              <w:t>.</w:t>
            </w:r>
            <w:r>
              <w:rPr>
                <w:rFonts w:hint="eastAsia" w:eastAsia="华文楷体"/>
                <w:sz w:val="30"/>
                <w:szCs w:val="30"/>
                <w:highlight w:val="none"/>
              </w:rPr>
              <w:t>过程性考核材料</w:t>
            </w:r>
          </w:p>
          <w:p w14:paraId="0ED02EE8">
            <w:pPr>
              <w:pStyle w:val="3"/>
              <w:snapToGrid w:val="0"/>
              <w:spacing w:after="0"/>
              <w:ind w:left="0" w:leftChars="0"/>
              <w:rPr>
                <w:rFonts w:hint="default" w:eastAsia="华文楷体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eastAsia="华文楷体"/>
                <w:sz w:val="24"/>
                <w:szCs w:val="24"/>
                <w:highlight w:val="none"/>
                <w:shd w:val="clear"/>
              </w:rPr>
              <w:t>（</w:t>
            </w:r>
            <w:r>
              <w:rPr>
                <w:rFonts w:hint="eastAsia" w:eastAsia="华文楷体"/>
                <w:sz w:val="24"/>
                <w:szCs w:val="24"/>
                <w:highlight w:val="none"/>
                <w:shd w:val="clear"/>
                <w:lang w:val="en-US" w:eastAsia="zh-CN"/>
              </w:rPr>
              <w:t>过程性考核实施方案，期中试卷及评分标准，测验试卷及评分标准，考勤、作业、学习表现、小组讨论、实践活动等过程成绩登记表，实验成绩登记表）</w:t>
            </w:r>
          </w:p>
        </w:tc>
        <w:tc>
          <w:tcPr>
            <w:tcW w:w="675" w:type="dxa"/>
            <w:tcBorders>
              <w:left w:val="nil"/>
            </w:tcBorders>
            <w:shd w:val="clear" w:color="auto" w:fill="auto"/>
            <w:vAlign w:val="center"/>
          </w:tcPr>
          <w:p w14:paraId="59A5B4B8">
            <w:pPr>
              <w:pStyle w:val="3"/>
              <w:snapToGrid w:val="0"/>
              <w:spacing w:after="0"/>
              <w:ind w:left="0" w:leftChars="0"/>
              <w:jc w:val="center"/>
              <w:rPr>
                <w:rFonts w:eastAsia="华文楷体"/>
                <w:sz w:val="30"/>
                <w:szCs w:val="30"/>
                <w:highlight w:val="none"/>
              </w:rPr>
            </w:pPr>
            <w:r>
              <w:rPr>
                <w:rFonts w:hint="eastAsia" w:eastAsia="华文楷体"/>
                <w:sz w:val="30"/>
                <w:szCs w:val="30"/>
                <w:highlight w:val="none"/>
              </w:rPr>
              <w:t>□</w:t>
            </w:r>
          </w:p>
        </w:tc>
      </w:tr>
      <w:tr w14:paraId="7437015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1461" w:type="dxa"/>
            <w:vMerge w:val="continue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6B149E0">
            <w:pPr>
              <w:pStyle w:val="3"/>
              <w:spacing w:after="0"/>
              <w:ind w:left="0" w:leftChars="0"/>
              <w:jc w:val="center"/>
              <w:rPr>
                <w:rFonts w:eastAsia="华文楷体"/>
                <w:b/>
                <w:sz w:val="30"/>
                <w:szCs w:val="30"/>
                <w:highlight w:val="none"/>
              </w:rPr>
            </w:pPr>
          </w:p>
        </w:tc>
        <w:tc>
          <w:tcPr>
            <w:tcW w:w="6483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14:paraId="69BA0400">
            <w:pPr>
              <w:pStyle w:val="3"/>
              <w:snapToGrid w:val="0"/>
              <w:spacing w:after="0"/>
              <w:ind w:left="0" w:leftChars="0"/>
              <w:rPr>
                <w:rFonts w:eastAsia="华文楷体"/>
                <w:sz w:val="30"/>
                <w:szCs w:val="30"/>
                <w:highlight w:val="none"/>
              </w:rPr>
            </w:pPr>
            <w:r>
              <w:rPr>
                <w:rFonts w:eastAsia="华文楷体"/>
                <w:sz w:val="30"/>
                <w:szCs w:val="30"/>
                <w:highlight w:val="none"/>
              </w:rPr>
              <w:t>5.</w:t>
            </w:r>
            <w:r>
              <w:rPr>
                <w:rFonts w:hint="eastAsia" w:eastAsia="华文楷体"/>
                <w:sz w:val="30"/>
                <w:szCs w:val="30"/>
                <w:highlight w:val="none"/>
                <w:lang w:val="en-US" w:eastAsia="zh-CN"/>
              </w:rPr>
              <w:t>结课考核</w:t>
            </w:r>
            <w:r>
              <w:rPr>
                <w:rFonts w:hint="eastAsia" w:eastAsia="华文楷体"/>
                <w:sz w:val="30"/>
                <w:szCs w:val="30"/>
                <w:highlight w:val="none"/>
              </w:rPr>
              <w:t>试</w:t>
            </w:r>
            <w:r>
              <w:rPr>
                <w:rFonts w:hint="eastAsia" w:eastAsia="华文楷体"/>
                <w:sz w:val="30"/>
                <w:szCs w:val="30"/>
                <w:highlight w:val="none"/>
                <w:lang w:val="en-US" w:eastAsia="zh-CN"/>
              </w:rPr>
              <w:t>卷</w:t>
            </w:r>
            <w:r>
              <w:rPr>
                <w:rFonts w:hint="eastAsia" w:eastAsia="华文楷体"/>
                <w:sz w:val="30"/>
                <w:szCs w:val="30"/>
                <w:highlight w:val="none"/>
              </w:rPr>
              <w:t>及评分标准</w:t>
            </w:r>
          </w:p>
        </w:tc>
        <w:tc>
          <w:tcPr>
            <w:tcW w:w="675" w:type="dxa"/>
            <w:tcBorders>
              <w:left w:val="nil"/>
            </w:tcBorders>
            <w:shd w:val="clear" w:color="auto" w:fill="auto"/>
            <w:vAlign w:val="center"/>
          </w:tcPr>
          <w:p w14:paraId="5A6BCA26">
            <w:pPr>
              <w:pStyle w:val="3"/>
              <w:snapToGrid w:val="0"/>
              <w:spacing w:after="0"/>
              <w:ind w:left="0" w:leftChars="0"/>
              <w:jc w:val="center"/>
              <w:rPr>
                <w:rFonts w:eastAsia="华文楷体"/>
                <w:sz w:val="30"/>
                <w:szCs w:val="30"/>
                <w:highlight w:val="none"/>
              </w:rPr>
            </w:pPr>
            <w:r>
              <w:rPr>
                <w:rFonts w:hint="eastAsia" w:eastAsia="华文楷体"/>
                <w:sz w:val="30"/>
                <w:szCs w:val="30"/>
                <w:highlight w:val="none"/>
              </w:rPr>
              <w:t>□</w:t>
            </w:r>
          </w:p>
        </w:tc>
      </w:tr>
      <w:tr w14:paraId="03510D1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1461" w:type="dxa"/>
            <w:vMerge w:val="continue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7D3BA299">
            <w:pPr>
              <w:pStyle w:val="3"/>
              <w:spacing w:after="0"/>
              <w:ind w:left="0" w:leftChars="0"/>
              <w:jc w:val="center"/>
              <w:rPr>
                <w:rFonts w:eastAsia="华文楷体"/>
                <w:b/>
                <w:sz w:val="30"/>
                <w:szCs w:val="30"/>
                <w:highlight w:val="none"/>
              </w:rPr>
            </w:pPr>
          </w:p>
        </w:tc>
        <w:tc>
          <w:tcPr>
            <w:tcW w:w="6483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14:paraId="3C1428FD">
            <w:pPr>
              <w:pStyle w:val="3"/>
              <w:snapToGrid w:val="0"/>
              <w:spacing w:after="0"/>
              <w:ind w:left="0" w:leftChars="0"/>
              <w:rPr>
                <w:rFonts w:eastAsia="华文楷体"/>
                <w:sz w:val="30"/>
                <w:szCs w:val="30"/>
                <w:highlight w:val="none"/>
              </w:rPr>
            </w:pPr>
            <w:r>
              <w:rPr>
                <w:rFonts w:eastAsia="华文楷体"/>
                <w:sz w:val="30"/>
                <w:szCs w:val="30"/>
                <w:highlight w:val="none"/>
              </w:rPr>
              <w:t>6.</w:t>
            </w:r>
            <w:r>
              <w:rPr>
                <w:rFonts w:hint="eastAsia" w:eastAsia="华文楷体"/>
                <w:sz w:val="30"/>
                <w:szCs w:val="30"/>
                <w:highlight w:val="none"/>
              </w:rPr>
              <w:t>试卷审查表</w:t>
            </w:r>
          </w:p>
        </w:tc>
        <w:tc>
          <w:tcPr>
            <w:tcW w:w="675" w:type="dxa"/>
            <w:tcBorders>
              <w:left w:val="nil"/>
            </w:tcBorders>
            <w:shd w:val="clear" w:color="auto" w:fill="auto"/>
            <w:vAlign w:val="center"/>
          </w:tcPr>
          <w:p w14:paraId="73D9BDBE">
            <w:pPr>
              <w:pStyle w:val="3"/>
              <w:snapToGrid w:val="0"/>
              <w:spacing w:after="0"/>
              <w:ind w:left="0" w:leftChars="0"/>
              <w:jc w:val="center"/>
              <w:rPr>
                <w:rFonts w:eastAsia="华文楷体"/>
                <w:sz w:val="30"/>
                <w:szCs w:val="30"/>
                <w:highlight w:val="none"/>
              </w:rPr>
            </w:pPr>
            <w:r>
              <w:rPr>
                <w:rFonts w:hint="eastAsia" w:eastAsia="华文楷体"/>
                <w:sz w:val="30"/>
                <w:szCs w:val="30"/>
                <w:highlight w:val="none"/>
              </w:rPr>
              <w:t>□</w:t>
            </w:r>
          </w:p>
        </w:tc>
      </w:tr>
      <w:tr w14:paraId="03845E7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1461" w:type="dxa"/>
            <w:vMerge w:val="continue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57704149">
            <w:pPr>
              <w:pStyle w:val="3"/>
              <w:spacing w:after="0"/>
              <w:ind w:left="0" w:leftChars="0"/>
              <w:jc w:val="center"/>
              <w:rPr>
                <w:rFonts w:eastAsia="华文楷体"/>
                <w:b/>
                <w:sz w:val="30"/>
                <w:szCs w:val="30"/>
                <w:highlight w:val="none"/>
              </w:rPr>
            </w:pPr>
          </w:p>
        </w:tc>
        <w:tc>
          <w:tcPr>
            <w:tcW w:w="6483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14:paraId="215F26CD">
            <w:pPr>
              <w:pStyle w:val="3"/>
              <w:snapToGrid w:val="0"/>
              <w:spacing w:after="0"/>
              <w:ind w:left="0" w:leftChars="0"/>
              <w:rPr>
                <w:rFonts w:eastAsia="华文楷体"/>
                <w:sz w:val="30"/>
                <w:szCs w:val="30"/>
                <w:highlight w:val="none"/>
              </w:rPr>
            </w:pPr>
            <w:r>
              <w:rPr>
                <w:rFonts w:eastAsia="华文楷体"/>
                <w:sz w:val="30"/>
                <w:szCs w:val="30"/>
                <w:highlight w:val="none"/>
              </w:rPr>
              <w:t>7.</w:t>
            </w:r>
            <w:r>
              <w:rPr>
                <w:rFonts w:hint="eastAsia" w:eastAsia="华文楷体"/>
                <w:sz w:val="30"/>
                <w:szCs w:val="30"/>
                <w:highlight w:val="none"/>
              </w:rPr>
              <w:t>考场记录表</w:t>
            </w:r>
          </w:p>
        </w:tc>
        <w:tc>
          <w:tcPr>
            <w:tcW w:w="675" w:type="dxa"/>
            <w:tcBorders>
              <w:left w:val="nil"/>
            </w:tcBorders>
            <w:shd w:val="clear" w:color="auto" w:fill="auto"/>
            <w:vAlign w:val="center"/>
          </w:tcPr>
          <w:p w14:paraId="0885791F">
            <w:pPr>
              <w:pStyle w:val="3"/>
              <w:snapToGrid w:val="0"/>
              <w:spacing w:after="0"/>
              <w:ind w:left="0" w:leftChars="0"/>
              <w:jc w:val="center"/>
              <w:rPr>
                <w:rFonts w:eastAsia="华文楷体"/>
                <w:sz w:val="30"/>
                <w:szCs w:val="30"/>
                <w:highlight w:val="none"/>
              </w:rPr>
            </w:pPr>
            <w:r>
              <w:rPr>
                <w:rFonts w:hint="eastAsia" w:eastAsia="华文楷体"/>
                <w:sz w:val="30"/>
                <w:szCs w:val="30"/>
                <w:highlight w:val="none"/>
              </w:rPr>
              <w:t>□</w:t>
            </w:r>
          </w:p>
        </w:tc>
      </w:tr>
      <w:tr w14:paraId="12BF458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1461" w:type="dxa"/>
            <w:vMerge w:val="continue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828207F">
            <w:pPr>
              <w:pStyle w:val="3"/>
              <w:spacing w:after="0"/>
              <w:ind w:left="0" w:leftChars="0"/>
              <w:jc w:val="center"/>
              <w:rPr>
                <w:rFonts w:eastAsia="华文楷体"/>
                <w:b/>
                <w:sz w:val="30"/>
                <w:szCs w:val="30"/>
                <w:highlight w:val="none"/>
              </w:rPr>
            </w:pPr>
          </w:p>
        </w:tc>
        <w:tc>
          <w:tcPr>
            <w:tcW w:w="6483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14:paraId="44D0B6D9">
            <w:pPr>
              <w:pStyle w:val="3"/>
              <w:snapToGrid w:val="0"/>
              <w:spacing w:after="0"/>
              <w:ind w:left="0" w:leftChars="0"/>
              <w:rPr>
                <w:rFonts w:eastAsia="华文楷体"/>
                <w:sz w:val="30"/>
                <w:szCs w:val="30"/>
                <w:highlight w:val="none"/>
              </w:rPr>
            </w:pPr>
            <w:r>
              <w:rPr>
                <w:rFonts w:eastAsia="华文楷体"/>
                <w:sz w:val="30"/>
                <w:szCs w:val="30"/>
                <w:highlight w:val="none"/>
              </w:rPr>
              <w:t>8</w:t>
            </w:r>
            <w:r>
              <w:rPr>
                <w:rFonts w:hint="eastAsia" w:eastAsia="华文楷体"/>
                <w:sz w:val="30"/>
                <w:szCs w:val="30"/>
                <w:highlight w:val="none"/>
              </w:rPr>
              <w:t>.学生考试签到表</w:t>
            </w:r>
          </w:p>
        </w:tc>
        <w:tc>
          <w:tcPr>
            <w:tcW w:w="675" w:type="dxa"/>
            <w:tcBorders>
              <w:left w:val="nil"/>
            </w:tcBorders>
            <w:shd w:val="clear" w:color="auto" w:fill="auto"/>
            <w:vAlign w:val="center"/>
          </w:tcPr>
          <w:p w14:paraId="06735CE4">
            <w:pPr>
              <w:pStyle w:val="3"/>
              <w:snapToGrid w:val="0"/>
              <w:spacing w:after="0"/>
              <w:ind w:left="0" w:leftChars="0"/>
              <w:jc w:val="center"/>
              <w:rPr>
                <w:rFonts w:eastAsia="华文楷体"/>
                <w:sz w:val="30"/>
                <w:szCs w:val="30"/>
                <w:highlight w:val="none"/>
              </w:rPr>
            </w:pPr>
            <w:r>
              <w:rPr>
                <w:rFonts w:hint="eastAsia" w:eastAsia="华文楷体"/>
                <w:sz w:val="30"/>
                <w:szCs w:val="30"/>
                <w:highlight w:val="none"/>
              </w:rPr>
              <w:t>□</w:t>
            </w:r>
          </w:p>
        </w:tc>
      </w:tr>
      <w:tr w14:paraId="392C922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1461" w:type="dxa"/>
            <w:vMerge w:val="continue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4EDA6C49">
            <w:pPr>
              <w:pStyle w:val="3"/>
              <w:spacing w:after="0"/>
              <w:ind w:left="0" w:leftChars="0"/>
              <w:jc w:val="center"/>
              <w:rPr>
                <w:rFonts w:eastAsia="华文楷体"/>
                <w:b/>
                <w:sz w:val="30"/>
                <w:szCs w:val="30"/>
                <w:highlight w:val="none"/>
              </w:rPr>
            </w:pPr>
          </w:p>
        </w:tc>
        <w:tc>
          <w:tcPr>
            <w:tcW w:w="6483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14:paraId="7F8E882F">
            <w:pPr>
              <w:pStyle w:val="3"/>
              <w:snapToGrid w:val="0"/>
              <w:spacing w:after="0"/>
              <w:ind w:left="0" w:leftChars="0"/>
              <w:rPr>
                <w:rFonts w:eastAsia="华文楷体"/>
                <w:sz w:val="30"/>
                <w:szCs w:val="30"/>
                <w:highlight w:val="none"/>
              </w:rPr>
            </w:pPr>
            <w:r>
              <w:rPr>
                <w:rFonts w:eastAsia="华文楷体"/>
                <w:sz w:val="30"/>
                <w:szCs w:val="30"/>
                <w:highlight w:val="none"/>
              </w:rPr>
              <w:t>9.</w:t>
            </w:r>
            <w:r>
              <w:rPr>
                <w:rFonts w:hint="eastAsia" w:eastAsia="华文楷体"/>
                <w:sz w:val="30"/>
                <w:szCs w:val="30"/>
                <w:highlight w:val="none"/>
              </w:rPr>
              <w:t>流水作业评阅试卷登记表</w:t>
            </w:r>
          </w:p>
        </w:tc>
        <w:tc>
          <w:tcPr>
            <w:tcW w:w="675" w:type="dxa"/>
            <w:tcBorders>
              <w:left w:val="nil"/>
            </w:tcBorders>
            <w:shd w:val="clear" w:color="auto" w:fill="auto"/>
            <w:vAlign w:val="center"/>
          </w:tcPr>
          <w:p w14:paraId="2C79011D">
            <w:pPr>
              <w:pStyle w:val="3"/>
              <w:snapToGrid w:val="0"/>
              <w:spacing w:after="0"/>
              <w:ind w:left="0" w:leftChars="0"/>
              <w:jc w:val="center"/>
              <w:rPr>
                <w:rFonts w:eastAsia="华文楷体"/>
                <w:sz w:val="30"/>
                <w:szCs w:val="30"/>
                <w:highlight w:val="none"/>
              </w:rPr>
            </w:pPr>
            <w:r>
              <w:rPr>
                <w:rFonts w:hint="eastAsia" w:eastAsia="华文楷体"/>
                <w:sz w:val="30"/>
                <w:szCs w:val="30"/>
                <w:highlight w:val="none"/>
              </w:rPr>
              <w:t>□</w:t>
            </w:r>
          </w:p>
        </w:tc>
      </w:tr>
      <w:tr w14:paraId="54CD81C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1461" w:type="dxa"/>
            <w:vMerge w:val="continue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28013560">
            <w:pPr>
              <w:pStyle w:val="3"/>
              <w:spacing w:after="0"/>
              <w:ind w:left="0" w:leftChars="0"/>
              <w:jc w:val="center"/>
              <w:rPr>
                <w:rFonts w:eastAsia="华文楷体"/>
                <w:b/>
                <w:sz w:val="30"/>
                <w:szCs w:val="30"/>
                <w:highlight w:val="none"/>
              </w:rPr>
            </w:pPr>
          </w:p>
        </w:tc>
        <w:tc>
          <w:tcPr>
            <w:tcW w:w="6483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14:paraId="415E76DA">
            <w:pPr>
              <w:pStyle w:val="3"/>
              <w:snapToGrid w:val="0"/>
              <w:spacing w:after="0"/>
              <w:ind w:left="0" w:leftChars="0"/>
              <w:rPr>
                <w:rFonts w:hint="eastAsia" w:eastAsia="华文楷体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eastAsia="华文楷体"/>
                <w:sz w:val="30"/>
                <w:szCs w:val="30"/>
                <w:highlight w:val="none"/>
              </w:rPr>
              <w:t>1</w:t>
            </w:r>
            <w:r>
              <w:rPr>
                <w:rFonts w:eastAsia="华文楷体"/>
                <w:sz w:val="30"/>
                <w:szCs w:val="30"/>
                <w:highlight w:val="none"/>
              </w:rPr>
              <w:t>0.</w:t>
            </w:r>
            <w:r>
              <w:rPr>
                <w:rFonts w:hint="eastAsia" w:eastAsia="华文楷体"/>
                <w:sz w:val="30"/>
                <w:szCs w:val="30"/>
                <w:highlight w:val="none"/>
                <w:lang w:val="en-US" w:eastAsia="zh-CN"/>
              </w:rPr>
              <w:t>学生结课考核试卷</w:t>
            </w:r>
          </w:p>
          <w:p w14:paraId="51697A1E">
            <w:pPr>
              <w:pStyle w:val="3"/>
              <w:snapToGrid w:val="0"/>
              <w:spacing w:after="0"/>
              <w:ind w:left="0" w:leftChars="0"/>
              <w:rPr>
                <w:rFonts w:eastAsia="华文楷体"/>
                <w:sz w:val="30"/>
                <w:szCs w:val="30"/>
                <w:highlight w:val="none"/>
              </w:rPr>
            </w:pPr>
            <w:r>
              <w:rPr>
                <w:rFonts w:hint="eastAsia" w:eastAsia="华文楷体"/>
                <w:sz w:val="24"/>
                <w:szCs w:val="24"/>
                <w:highlight w:val="none"/>
                <w:shd w:val="clear"/>
                <w:lang w:val="en-US" w:eastAsia="zh-CN"/>
              </w:rPr>
              <w:t>（或大作业、报告、课程设计等）</w:t>
            </w:r>
          </w:p>
        </w:tc>
        <w:tc>
          <w:tcPr>
            <w:tcW w:w="675" w:type="dxa"/>
            <w:tcBorders>
              <w:left w:val="nil"/>
            </w:tcBorders>
            <w:shd w:val="clear" w:color="auto" w:fill="auto"/>
            <w:vAlign w:val="center"/>
          </w:tcPr>
          <w:p w14:paraId="567EAD5C">
            <w:pPr>
              <w:pStyle w:val="3"/>
              <w:snapToGrid w:val="0"/>
              <w:spacing w:after="0"/>
              <w:ind w:left="0" w:leftChars="0"/>
              <w:jc w:val="center"/>
              <w:rPr>
                <w:rFonts w:eastAsia="华文楷体"/>
                <w:sz w:val="30"/>
                <w:szCs w:val="30"/>
                <w:highlight w:val="none"/>
              </w:rPr>
            </w:pPr>
            <w:r>
              <w:rPr>
                <w:rFonts w:hint="eastAsia" w:eastAsia="华文楷体"/>
                <w:sz w:val="30"/>
                <w:szCs w:val="30"/>
                <w:highlight w:val="none"/>
              </w:rPr>
              <w:t>□</w:t>
            </w:r>
          </w:p>
        </w:tc>
      </w:tr>
      <w:tr w14:paraId="1585EE9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1" w:hRule="exact"/>
          <w:jc w:val="center"/>
        </w:trPr>
        <w:tc>
          <w:tcPr>
            <w:tcW w:w="1461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2D322FCF">
            <w:pPr>
              <w:pStyle w:val="3"/>
              <w:spacing w:after="0"/>
              <w:ind w:left="0" w:leftChars="0"/>
              <w:jc w:val="center"/>
              <w:rPr>
                <w:rFonts w:eastAsia="华文楷体"/>
                <w:b/>
                <w:sz w:val="32"/>
                <w:szCs w:val="32"/>
                <w:highlight w:val="none"/>
              </w:rPr>
            </w:pPr>
            <w:r>
              <w:rPr>
                <w:rFonts w:hint="eastAsia" w:eastAsia="华文楷体"/>
                <w:b/>
                <w:sz w:val="32"/>
                <w:szCs w:val="32"/>
                <w:highlight w:val="none"/>
              </w:rPr>
              <w:t>备</w:t>
            </w:r>
            <w:r>
              <w:rPr>
                <w:rFonts w:eastAsia="华文楷体"/>
                <w:b/>
                <w:sz w:val="32"/>
                <w:szCs w:val="32"/>
                <w:highlight w:val="none"/>
              </w:rPr>
              <w:t xml:space="preserve">   </w:t>
            </w:r>
            <w:r>
              <w:rPr>
                <w:rFonts w:hint="eastAsia" w:eastAsia="华文楷体"/>
                <w:b/>
                <w:sz w:val="32"/>
                <w:szCs w:val="32"/>
                <w:highlight w:val="none"/>
              </w:rPr>
              <w:t>注</w:t>
            </w:r>
          </w:p>
        </w:tc>
        <w:tc>
          <w:tcPr>
            <w:tcW w:w="7158" w:type="dxa"/>
            <w:gridSpan w:val="4"/>
            <w:shd w:val="clear" w:color="auto" w:fill="auto"/>
            <w:vAlign w:val="center"/>
          </w:tcPr>
          <w:p w14:paraId="7960E6DF">
            <w:pPr>
              <w:pStyle w:val="3"/>
              <w:spacing w:line="360" w:lineRule="auto"/>
              <w:ind w:left="0" w:leftChars="0"/>
              <w:jc w:val="center"/>
              <w:rPr>
                <w:rFonts w:eastAsia="华文楷体"/>
                <w:sz w:val="32"/>
                <w:szCs w:val="32"/>
                <w:highlight w:val="none"/>
              </w:rPr>
            </w:pPr>
          </w:p>
        </w:tc>
      </w:tr>
    </w:tbl>
    <w:p w14:paraId="1D67D3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line="240" w:lineRule="auto"/>
        <w:ind w:right="0"/>
        <w:jc w:val="both"/>
        <w:textAlignment w:val="auto"/>
        <w:rPr>
          <w:rFonts w:hint="eastAsia" w:ascii="华文楷体" w:hAnsi="华文楷体" w:eastAsia="华文楷体" w:cstheme="minorBidi"/>
          <w:b/>
          <w:bCs/>
          <w:kern w:val="2"/>
          <w:sz w:val="30"/>
          <w:szCs w:val="30"/>
          <w:highlight w:val="none"/>
          <w:lang w:val="en-US" w:eastAsia="zh-CN" w:bidi="ar-SA"/>
        </w:rPr>
      </w:pPr>
    </w:p>
    <w:p w14:paraId="2A7969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313" w:afterLines="100" w:line="240" w:lineRule="auto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2"/>
          <w:sz w:val="44"/>
          <w:szCs w:val="44"/>
          <w:highlight w:val="none"/>
          <w:lang w:val="en-US" w:eastAsia="zh-CN" w:bidi="ar-SA"/>
        </w:rPr>
        <w:t>结课存档说明</w:t>
      </w:r>
    </w:p>
    <w:p w14:paraId="6B75FC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kern w:val="2"/>
          <w:sz w:val="32"/>
          <w:szCs w:val="32"/>
          <w:highlight w:val="none"/>
          <w:lang w:val="en-US" w:eastAsia="zh-CN" w:bidi="ar-SA"/>
        </w:rPr>
        <w:t>1.学生成绩登记表：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各教学班任课教师在教务系统中录入学生成绩，提交后打印学生成绩登记表一式三份，一份与学生试卷一同存档，另两份交开课学院，由开课学院统一装订后，开课学院及档案馆各存一份。</w:t>
      </w:r>
    </w:p>
    <w:p w14:paraId="074697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right="0" w:firstLine="643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kern w:val="2"/>
          <w:sz w:val="32"/>
          <w:szCs w:val="32"/>
          <w:highlight w:val="none"/>
          <w:lang w:val="en-US" w:eastAsia="zh-CN" w:bidi="ar-SA"/>
        </w:rPr>
        <w:t>2.</w:t>
      </w:r>
      <w:r>
        <w:rPr>
          <w:rFonts w:hint="default" w:ascii="黑体" w:hAnsi="黑体" w:eastAsia="黑体" w:cs="黑体"/>
          <w:b/>
          <w:bCs/>
          <w:kern w:val="2"/>
          <w:sz w:val="32"/>
          <w:szCs w:val="32"/>
          <w:highlight w:val="none"/>
          <w:lang w:val="en-US" w:eastAsia="zh-CN" w:bidi="ar-SA"/>
        </w:rPr>
        <w:t>多教学班课程考核结果分析表</w:t>
      </w:r>
      <w:r>
        <w:rPr>
          <w:rFonts w:hint="eastAsia" w:ascii="黑体" w:hAnsi="黑体" w:eastAsia="黑体" w:cs="黑体"/>
          <w:b/>
          <w:bCs/>
          <w:kern w:val="2"/>
          <w:sz w:val="32"/>
          <w:szCs w:val="32"/>
          <w:highlight w:val="none"/>
          <w:lang w:val="en-US" w:eastAsia="zh-CN" w:bidi="ar-SA"/>
        </w:rPr>
        <w:t>：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该表通过“教务部网站→下载专区→教师用表”下载，由课程负责人填写，分析该门课程的整体教学与考核情况。</w:t>
      </w: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highlight w:val="none"/>
          <w:lang w:val="en-US" w:eastAsia="zh-CN" w:bidi="ar-SA"/>
        </w:rPr>
        <w:t>所有教学班均须保存，01教学班保存原件，其他教学班可保存复印件。</w:t>
      </w:r>
    </w:p>
    <w:p w14:paraId="49E9C6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right="0" w:firstLine="643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kern w:val="2"/>
          <w:sz w:val="32"/>
          <w:szCs w:val="32"/>
          <w:highlight w:val="none"/>
          <w:lang w:val="en-US" w:eastAsia="zh-CN" w:bidi="ar-SA"/>
        </w:rPr>
        <w:t>3.本教学班课程考核结果分析表：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各教学班任课教师提交学生成绩后，在教务系统中对本教学班的课程考核结果进行分析，提交后下载并打印该表存档。</w:t>
      </w:r>
    </w:p>
    <w:p w14:paraId="72FF1C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right="0" w:firstLine="643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kern w:val="2"/>
          <w:sz w:val="32"/>
          <w:szCs w:val="32"/>
          <w:highlight w:val="none"/>
          <w:lang w:val="en-US" w:eastAsia="zh-CN" w:bidi="ar-SA"/>
        </w:rPr>
        <w:t>4.过程性考核材料：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包括过程性考核实施方案，期中试卷及评分标准，测验试卷及评分标准，考勤、作业、学习表现、小组讨论、实践活动等过程成绩登记表，实验成绩登记表。任课教师可根据课程过程性考核开展实际情况，</w:t>
      </w: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highlight w:val="none"/>
          <w:lang w:val="en-US" w:eastAsia="zh-CN" w:bidi="ar-SA"/>
        </w:rPr>
        <w:t>修改存档目录中的存档项目，无存档材料的项目可自行删除，实际存档材料和括号中的项目须保持一致。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对于多教学班课程，过程性考核实施方案、期中试卷及评分标准、测验试卷及评分标准等多教学班共用的材料，</w:t>
      </w: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highlight w:val="none"/>
          <w:lang w:val="en-US" w:eastAsia="zh-CN" w:bidi="ar-SA"/>
        </w:rPr>
        <w:t>所有教学班均须保存。</w:t>
      </w:r>
    </w:p>
    <w:p w14:paraId="3E4B46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kern w:val="2"/>
          <w:sz w:val="32"/>
          <w:szCs w:val="32"/>
          <w:highlight w:val="none"/>
          <w:lang w:val="en-US" w:eastAsia="zh-CN" w:bidi="ar-SA"/>
        </w:rPr>
        <w:t>5.结课考核试卷及评分标准：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试卷及评分标准模板通过“教务部网站→下载专区→教师用表”下载，评分标准含试题的可只存评分标准，</w:t>
      </w: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highlight w:val="none"/>
          <w:lang w:val="en-US" w:eastAsia="zh-CN" w:bidi="ar-SA"/>
        </w:rPr>
        <w:t>所有教学班均须保存。</w:t>
      </w:r>
    </w:p>
    <w:p w14:paraId="09D59C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right="0" w:firstLine="643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kern w:val="2"/>
          <w:sz w:val="32"/>
          <w:szCs w:val="32"/>
          <w:highlight w:val="none"/>
          <w:lang w:val="en-US" w:eastAsia="zh-CN" w:bidi="ar-SA"/>
        </w:rPr>
        <w:t>6.试卷审查表：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该表通过“教务部网站→下载专区→教师用表”下载，</w:t>
      </w: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highlight w:val="none"/>
          <w:lang w:val="en-US" w:eastAsia="zh-CN" w:bidi="ar-SA"/>
        </w:rPr>
        <w:t>所有教学班均须保存，01教学班保存原件，其他教学班可保存复印件。</w:t>
      </w:r>
    </w:p>
    <w:p w14:paraId="76CAC4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kern w:val="2"/>
          <w:sz w:val="32"/>
          <w:szCs w:val="32"/>
          <w:highlight w:val="none"/>
          <w:lang w:val="en-US" w:eastAsia="zh-CN" w:bidi="ar-SA"/>
        </w:rPr>
        <w:t>7.考场记录表：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主考教师考试前通过教务系统下载、打印后，带到各考场使用。同一教学班的课程分多个考场考试时，收集各个考场的考场记录表，存入该教学班档案盒中；不同教学班的课程在同一考场考试时，复印该考场的考场记录表，存入不同教学班的档案盒中。</w:t>
      </w:r>
    </w:p>
    <w:p w14:paraId="421344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kern w:val="2"/>
          <w:sz w:val="32"/>
          <w:szCs w:val="32"/>
          <w:highlight w:val="none"/>
          <w:lang w:val="en-US" w:eastAsia="zh-CN" w:bidi="ar-SA"/>
        </w:rPr>
        <w:t>8.学生考试签到表：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主考教师考试前通过教务系统下载、打印，学生考试签到后进行存档。</w:t>
      </w:r>
    </w:p>
    <w:p w14:paraId="7BCE50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right="0" w:firstLine="643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kern w:val="2"/>
          <w:sz w:val="32"/>
          <w:szCs w:val="32"/>
          <w:highlight w:val="none"/>
          <w:lang w:val="en-US" w:eastAsia="zh-CN" w:bidi="ar-SA"/>
        </w:rPr>
        <w:t>9.流水作业评阅试卷登记表：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该表通过“教务部网站→下载专区→教师用表”下载。多位教师批阅试卷时，应流水作业评阅试卷、统一评定成绩，填写流水作业评阅试卷登记表。</w:t>
      </w: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highlight w:val="none"/>
          <w:lang w:val="en-US" w:eastAsia="zh-CN" w:bidi="ar-SA"/>
        </w:rPr>
        <w:t>所有教学班均须保存，01教学班保存原件，其他教学班可保存复印件。</w:t>
      </w:r>
    </w:p>
    <w:p w14:paraId="4470E4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right="0" w:firstLine="643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kern w:val="2"/>
          <w:sz w:val="32"/>
          <w:szCs w:val="32"/>
          <w:highlight w:val="none"/>
          <w:lang w:val="en-US" w:eastAsia="zh-CN" w:bidi="ar-SA"/>
        </w:rPr>
        <w:t>10.学生结课考核试卷：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学生试卷顺序按照学生成绩登记表上学生的先后顺序摆放，一个档案盒无法容纳时，可分多个档案盒存档。</w:t>
      </w:r>
    </w:p>
    <w:p w14:paraId="4C9AF6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line="360" w:lineRule="auto"/>
        <w:ind w:right="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</w:p>
    <w:p w14:paraId="58A907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line="360" w:lineRule="auto"/>
        <w:ind w:right="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sectPr>
          <w:pgSz w:w="11906" w:h="16838"/>
          <w:pgMar w:top="1440" w:right="1797" w:bottom="1440" w:left="1797" w:header="851" w:footer="992" w:gutter="0"/>
          <w:cols w:space="425" w:num="1"/>
          <w:docGrid w:linePitch="312" w:charSpace="0"/>
        </w:sectPr>
      </w:pPr>
    </w:p>
    <w:p w14:paraId="037A90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line="240" w:lineRule="auto"/>
        <w:ind w:right="0"/>
        <w:textAlignment w:val="auto"/>
        <w:rPr>
          <w:rFonts w:hint="default" w:ascii="华文楷体" w:hAnsi="华文楷体" w:eastAsia="华文楷体" w:cstheme="minorBidi"/>
          <w:kern w:val="2"/>
          <w:sz w:val="30"/>
          <w:szCs w:val="30"/>
          <w:highlight w:val="none"/>
          <w:lang w:val="en-US" w:eastAsia="zh-CN" w:bidi="ar-SA"/>
        </w:rPr>
      </w:pPr>
    </w:p>
    <w:p w14:paraId="36A269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line="240" w:lineRule="auto"/>
        <w:ind w:right="0"/>
        <w:textAlignment w:val="auto"/>
        <w:rPr>
          <w:rFonts w:hint="default" w:ascii="华文楷体" w:hAnsi="华文楷体" w:eastAsia="华文楷体" w:cstheme="minorBidi"/>
          <w:kern w:val="2"/>
          <w:sz w:val="30"/>
          <w:szCs w:val="30"/>
          <w:highlight w:val="none"/>
          <w:lang w:val="en-US" w:eastAsia="zh-CN" w:bidi="ar-SA"/>
        </w:rPr>
      </w:pPr>
    </w:p>
    <w:p w14:paraId="35F553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ascii="华文楷体" w:hAnsi="华文楷体" w:eastAsia="华文楷体"/>
          <w:sz w:val="32"/>
          <w:szCs w:val="32"/>
          <w:highlight w:val="none"/>
        </w:rPr>
      </w:pPr>
      <w:r>
        <w:rPr>
          <w:rFonts w:ascii="华文楷体" w:hAnsi="华文楷体" w:eastAsia="华文楷体" w:cs="华文楷体"/>
          <w:sz w:val="32"/>
          <w:szCs w:val="32"/>
          <w:highlight w:val="none"/>
        </w:rPr>
        <w:t xml:space="preserve">20   — 20  </w:t>
      </w:r>
      <w:r>
        <w:rPr>
          <w:rFonts w:hint="eastAsia" w:ascii="华文楷体" w:hAnsi="华文楷体" w:eastAsia="华文楷体" w:cs="华文楷体"/>
          <w:sz w:val="32"/>
          <w:szCs w:val="32"/>
          <w:highlight w:val="none"/>
        </w:rPr>
        <w:t>学年</w:t>
      </w:r>
      <w:r>
        <w:rPr>
          <w:rFonts w:ascii="华文楷体" w:hAnsi="华文楷体" w:eastAsia="华文楷体" w:cs="华文楷体"/>
          <w:sz w:val="32"/>
          <w:szCs w:val="32"/>
          <w:highlight w:val="none"/>
        </w:rPr>
        <w:t xml:space="preserve">  </w:t>
      </w:r>
      <w:r>
        <w:rPr>
          <w:rFonts w:hint="eastAsia" w:ascii="华文楷体" w:hAnsi="华文楷体" w:eastAsia="华文楷体" w:cs="华文楷体"/>
          <w:sz w:val="32"/>
          <w:szCs w:val="32"/>
          <w:highlight w:val="none"/>
        </w:rPr>
        <w:t xml:space="preserve"> 季学期</w:t>
      </w:r>
    </w:p>
    <w:tbl>
      <w:tblPr>
        <w:tblStyle w:val="6"/>
        <w:tblW w:w="8525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4"/>
        <w:gridCol w:w="2596"/>
        <w:gridCol w:w="1582"/>
        <w:gridCol w:w="2136"/>
        <w:gridCol w:w="767"/>
      </w:tblGrid>
      <w:tr w14:paraId="4349686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exact"/>
          <w:jc w:val="center"/>
        </w:trPr>
        <w:tc>
          <w:tcPr>
            <w:tcW w:w="1444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0C131A8">
            <w:pPr>
              <w:pStyle w:val="3"/>
              <w:spacing w:after="0"/>
              <w:ind w:left="0" w:leftChars="0"/>
              <w:jc w:val="center"/>
              <w:rPr>
                <w:rFonts w:eastAsia="华文楷体"/>
                <w:b/>
                <w:sz w:val="30"/>
                <w:szCs w:val="30"/>
                <w:highlight w:val="none"/>
              </w:rPr>
            </w:pPr>
            <w:r>
              <w:rPr>
                <w:rFonts w:hint="eastAsia" w:eastAsia="华文楷体"/>
                <w:b/>
                <w:sz w:val="30"/>
                <w:szCs w:val="30"/>
                <w:highlight w:val="none"/>
              </w:rPr>
              <w:t>课程名称</w:t>
            </w:r>
          </w:p>
        </w:tc>
        <w:tc>
          <w:tcPr>
            <w:tcW w:w="7081" w:type="dxa"/>
            <w:gridSpan w:val="4"/>
            <w:shd w:val="clear" w:color="auto" w:fill="auto"/>
            <w:vAlign w:val="center"/>
          </w:tcPr>
          <w:p w14:paraId="7F659AF2">
            <w:pPr>
              <w:pStyle w:val="3"/>
              <w:spacing w:after="0" w:line="360" w:lineRule="auto"/>
              <w:ind w:left="0" w:leftChars="0"/>
              <w:jc w:val="center"/>
              <w:rPr>
                <w:rFonts w:eastAsia="华文楷体"/>
                <w:b/>
                <w:sz w:val="28"/>
                <w:szCs w:val="30"/>
                <w:highlight w:val="none"/>
              </w:rPr>
            </w:pPr>
          </w:p>
        </w:tc>
      </w:tr>
      <w:tr w14:paraId="7A4465B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exact"/>
          <w:jc w:val="center"/>
        </w:trPr>
        <w:tc>
          <w:tcPr>
            <w:tcW w:w="1444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F665AA8">
            <w:pPr>
              <w:pStyle w:val="3"/>
              <w:spacing w:after="0"/>
              <w:ind w:left="0" w:leftChars="0"/>
              <w:jc w:val="center"/>
              <w:rPr>
                <w:rFonts w:eastAsia="华文楷体"/>
                <w:b/>
                <w:sz w:val="30"/>
                <w:szCs w:val="30"/>
                <w:highlight w:val="none"/>
              </w:rPr>
            </w:pPr>
            <w:r>
              <w:rPr>
                <w:rFonts w:hint="eastAsia" w:eastAsia="华文楷体"/>
                <w:b/>
                <w:sz w:val="30"/>
                <w:szCs w:val="30"/>
                <w:highlight w:val="none"/>
              </w:rPr>
              <w:t>课程代码</w:t>
            </w:r>
          </w:p>
        </w:tc>
        <w:tc>
          <w:tcPr>
            <w:tcW w:w="2596" w:type="dxa"/>
            <w:shd w:val="clear" w:color="auto" w:fill="auto"/>
            <w:vAlign w:val="center"/>
          </w:tcPr>
          <w:p w14:paraId="08D43C69">
            <w:pPr>
              <w:pStyle w:val="3"/>
              <w:spacing w:after="0" w:line="360" w:lineRule="auto"/>
              <w:ind w:left="0" w:leftChars="0"/>
              <w:jc w:val="center"/>
              <w:rPr>
                <w:rFonts w:eastAsia="华文楷体"/>
                <w:b/>
                <w:sz w:val="30"/>
                <w:szCs w:val="30"/>
                <w:highlight w:val="none"/>
              </w:rPr>
            </w:pPr>
          </w:p>
        </w:tc>
        <w:tc>
          <w:tcPr>
            <w:tcW w:w="1582" w:type="dxa"/>
            <w:shd w:val="clear" w:color="auto" w:fill="auto"/>
            <w:vAlign w:val="center"/>
          </w:tcPr>
          <w:p w14:paraId="662A7E17">
            <w:pPr>
              <w:pStyle w:val="3"/>
              <w:spacing w:after="0"/>
              <w:ind w:left="0" w:leftChars="0"/>
              <w:jc w:val="center"/>
              <w:rPr>
                <w:rFonts w:eastAsia="华文楷体"/>
                <w:b/>
                <w:sz w:val="30"/>
                <w:szCs w:val="30"/>
                <w:highlight w:val="none"/>
              </w:rPr>
            </w:pPr>
            <w:r>
              <w:rPr>
                <w:rFonts w:hint="eastAsia" w:eastAsia="华文楷体"/>
                <w:b/>
                <w:sz w:val="30"/>
                <w:szCs w:val="30"/>
                <w:highlight w:val="none"/>
              </w:rPr>
              <w:t>教学班号</w:t>
            </w:r>
          </w:p>
        </w:tc>
        <w:tc>
          <w:tcPr>
            <w:tcW w:w="2903" w:type="dxa"/>
            <w:gridSpan w:val="2"/>
            <w:shd w:val="clear" w:color="auto" w:fill="auto"/>
            <w:vAlign w:val="bottom"/>
          </w:tcPr>
          <w:p w14:paraId="14AB6312">
            <w:pPr>
              <w:pStyle w:val="3"/>
              <w:spacing w:after="0" w:line="360" w:lineRule="auto"/>
              <w:ind w:left="0" w:leftChars="0"/>
              <w:jc w:val="center"/>
              <w:rPr>
                <w:rFonts w:hint="default" w:eastAsia="华文楷体"/>
                <w:b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eastAsia="华文楷体"/>
                <w:b/>
                <w:sz w:val="30"/>
                <w:szCs w:val="30"/>
                <w:highlight w:val="none"/>
                <w:lang w:val="en-US" w:eastAsia="zh-CN"/>
              </w:rPr>
              <w:t>/</w:t>
            </w:r>
            <w:bookmarkStart w:id="0" w:name="_GoBack"/>
            <w:bookmarkEnd w:id="0"/>
          </w:p>
        </w:tc>
      </w:tr>
      <w:tr w14:paraId="3252E09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exact"/>
          <w:jc w:val="center"/>
        </w:trPr>
        <w:tc>
          <w:tcPr>
            <w:tcW w:w="1444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4E5C38E6">
            <w:pPr>
              <w:pStyle w:val="3"/>
              <w:spacing w:after="0"/>
              <w:ind w:left="0" w:leftChars="0"/>
              <w:jc w:val="center"/>
              <w:rPr>
                <w:rFonts w:eastAsia="华文楷体"/>
                <w:b/>
                <w:sz w:val="30"/>
                <w:szCs w:val="30"/>
                <w:highlight w:val="none"/>
              </w:rPr>
            </w:pPr>
            <w:r>
              <w:rPr>
                <w:rFonts w:hint="eastAsia" w:eastAsia="华文楷体"/>
                <w:b/>
                <w:sz w:val="30"/>
                <w:szCs w:val="30"/>
                <w:highlight w:val="none"/>
              </w:rPr>
              <w:t>任课教师</w:t>
            </w:r>
          </w:p>
        </w:tc>
        <w:tc>
          <w:tcPr>
            <w:tcW w:w="2596" w:type="dxa"/>
            <w:shd w:val="clear" w:color="auto" w:fill="auto"/>
            <w:vAlign w:val="center"/>
          </w:tcPr>
          <w:p w14:paraId="40CD6983">
            <w:pPr>
              <w:pStyle w:val="3"/>
              <w:spacing w:after="0" w:line="360" w:lineRule="auto"/>
              <w:ind w:left="0" w:leftChars="0"/>
              <w:jc w:val="center"/>
              <w:rPr>
                <w:rFonts w:eastAsia="华文楷体"/>
                <w:b/>
                <w:sz w:val="30"/>
                <w:szCs w:val="30"/>
                <w:highlight w:val="none"/>
              </w:rPr>
            </w:pPr>
          </w:p>
        </w:tc>
        <w:tc>
          <w:tcPr>
            <w:tcW w:w="1582" w:type="dxa"/>
            <w:shd w:val="clear" w:color="auto" w:fill="auto"/>
            <w:vAlign w:val="center"/>
          </w:tcPr>
          <w:p w14:paraId="1CCFEBB1">
            <w:pPr>
              <w:pStyle w:val="3"/>
              <w:spacing w:after="0"/>
              <w:ind w:left="0" w:leftChars="0"/>
              <w:jc w:val="center"/>
              <w:rPr>
                <w:rFonts w:eastAsia="华文楷体"/>
                <w:b/>
                <w:sz w:val="30"/>
                <w:szCs w:val="30"/>
                <w:highlight w:val="none"/>
              </w:rPr>
            </w:pPr>
            <w:r>
              <w:rPr>
                <w:rFonts w:hint="eastAsia" w:eastAsia="华文楷体"/>
                <w:b/>
                <w:sz w:val="30"/>
                <w:szCs w:val="30"/>
                <w:highlight w:val="none"/>
              </w:rPr>
              <w:t>试卷份数</w:t>
            </w:r>
          </w:p>
        </w:tc>
        <w:tc>
          <w:tcPr>
            <w:tcW w:w="2903" w:type="dxa"/>
            <w:gridSpan w:val="2"/>
            <w:shd w:val="clear" w:color="auto" w:fill="auto"/>
            <w:vAlign w:val="center"/>
          </w:tcPr>
          <w:p w14:paraId="54640C10">
            <w:pPr>
              <w:pStyle w:val="3"/>
              <w:spacing w:after="0" w:line="360" w:lineRule="auto"/>
              <w:ind w:left="0" w:leftChars="0"/>
              <w:jc w:val="center"/>
              <w:rPr>
                <w:rFonts w:eastAsia="华文楷体"/>
                <w:b/>
                <w:sz w:val="30"/>
                <w:szCs w:val="30"/>
                <w:highlight w:val="none"/>
              </w:rPr>
            </w:pPr>
          </w:p>
        </w:tc>
      </w:tr>
      <w:tr w14:paraId="1959461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  <w:jc w:val="center"/>
        </w:trPr>
        <w:tc>
          <w:tcPr>
            <w:tcW w:w="1444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7F112766">
            <w:pPr>
              <w:pStyle w:val="3"/>
              <w:snapToGrid w:val="0"/>
              <w:spacing w:after="0"/>
              <w:ind w:left="0" w:leftChars="0"/>
              <w:jc w:val="center"/>
              <w:rPr>
                <w:rFonts w:eastAsia="华文楷体"/>
                <w:b/>
                <w:sz w:val="30"/>
                <w:szCs w:val="30"/>
                <w:highlight w:val="none"/>
              </w:rPr>
            </w:pPr>
            <w:r>
              <w:rPr>
                <w:rFonts w:hint="eastAsia" w:eastAsia="华文楷体"/>
                <w:b/>
                <w:sz w:val="30"/>
                <w:szCs w:val="30"/>
                <w:highlight w:val="none"/>
              </w:rPr>
              <w:t>存档</w:t>
            </w:r>
            <w:r>
              <w:rPr>
                <w:rFonts w:eastAsia="华文楷体"/>
                <w:b/>
                <w:sz w:val="30"/>
                <w:szCs w:val="30"/>
                <w:highlight w:val="none"/>
              </w:rPr>
              <w:t>类型</w:t>
            </w:r>
          </w:p>
        </w:tc>
        <w:tc>
          <w:tcPr>
            <w:tcW w:w="7081" w:type="dxa"/>
            <w:gridSpan w:val="4"/>
            <w:shd w:val="clear" w:color="auto" w:fill="auto"/>
            <w:vAlign w:val="bottom"/>
          </w:tcPr>
          <w:p w14:paraId="4AD8E714">
            <w:pPr>
              <w:pStyle w:val="3"/>
              <w:snapToGrid w:val="0"/>
              <w:spacing w:after="0" w:line="360" w:lineRule="auto"/>
              <w:ind w:left="0" w:leftChars="0"/>
              <w:jc w:val="both"/>
              <w:rPr>
                <w:rFonts w:hint="default" w:eastAsia="华文楷体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eastAsia="华文楷体"/>
                <w:sz w:val="30"/>
                <w:szCs w:val="30"/>
                <w:highlight w:val="none"/>
                <w:lang w:val="en-US" w:eastAsia="zh-CN"/>
              </w:rPr>
              <w:t>补缓考存档</w:t>
            </w:r>
          </w:p>
        </w:tc>
      </w:tr>
      <w:tr w14:paraId="423512F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1444" w:type="dxa"/>
            <w:vMerge w:val="restart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554FAA8">
            <w:pPr>
              <w:pStyle w:val="3"/>
              <w:spacing w:after="0"/>
              <w:ind w:left="0" w:leftChars="0"/>
              <w:jc w:val="center"/>
              <w:rPr>
                <w:rFonts w:eastAsia="华文楷体"/>
                <w:b/>
                <w:sz w:val="30"/>
                <w:szCs w:val="30"/>
                <w:highlight w:val="none"/>
              </w:rPr>
            </w:pPr>
            <w:r>
              <w:rPr>
                <w:rFonts w:hint="eastAsia" w:eastAsia="华文楷体"/>
                <w:b/>
                <w:sz w:val="30"/>
                <w:szCs w:val="30"/>
                <w:highlight w:val="none"/>
              </w:rPr>
              <w:t>存档材料</w:t>
            </w:r>
          </w:p>
        </w:tc>
        <w:tc>
          <w:tcPr>
            <w:tcW w:w="6314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14:paraId="2BF31028">
            <w:pPr>
              <w:pStyle w:val="3"/>
              <w:snapToGrid w:val="0"/>
              <w:spacing w:after="0"/>
              <w:ind w:left="0" w:leftChars="0"/>
              <w:rPr>
                <w:rFonts w:eastAsia="华文楷体"/>
                <w:sz w:val="30"/>
                <w:szCs w:val="30"/>
                <w:highlight w:val="none"/>
              </w:rPr>
            </w:pPr>
            <w:r>
              <w:rPr>
                <w:rFonts w:eastAsia="华文楷体"/>
                <w:sz w:val="30"/>
                <w:szCs w:val="30"/>
                <w:highlight w:val="none"/>
              </w:rPr>
              <w:t>1.</w:t>
            </w:r>
            <w:r>
              <w:rPr>
                <w:rFonts w:hint="eastAsia" w:eastAsia="华文楷体"/>
                <w:sz w:val="30"/>
                <w:szCs w:val="30"/>
                <w:highlight w:val="none"/>
              </w:rPr>
              <w:t>学生成绩登记表</w:t>
            </w:r>
          </w:p>
        </w:tc>
        <w:tc>
          <w:tcPr>
            <w:tcW w:w="767" w:type="dxa"/>
            <w:tcBorders>
              <w:left w:val="nil"/>
            </w:tcBorders>
            <w:shd w:val="clear" w:color="auto" w:fill="auto"/>
            <w:vAlign w:val="center"/>
          </w:tcPr>
          <w:p w14:paraId="0ADA3209">
            <w:pPr>
              <w:pStyle w:val="3"/>
              <w:snapToGrid w:val="0"/>
              <w:spacing w:after="0"/>
              <w:ind w:left="0" w:leftChars="0"/>
              <w:jc w:val="center"/>
              <w:rPr>
                <w:rFonts w:eastAsia="华文楷体"/>
                <w:sz w:val="30"/>
                <w:szCs w:val="30"/>
                <w:highlight w:val="none"/>
              </w:rPr>
            </w:pPr>
            <w:r>
              <w:rPr>
                <w:rFonts w:hint="eastAsia" w:eastAsia="华文楷体"/>
                <w:sz w:val="30"/>
                <w:szCs w:val="30"/>
                <w:highlight w:val="none"/>
              </w:rPr>
              <w:t>□</w:t>
            </w:r>
          </w:p>
        </w:tc>
      </w:tr>
      <w:tr w14:paraId="710C3F3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1444" w:type="dxa"/>
            <w:vMerge w:val="continue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D491BFE">
            <w:pPr>
              <w:pStyle w:val="3"/>
              <w:spacing w:after="0"/>
              <w:ind w:left="0" w:leftChars="0"/>
              <w:jc w:val="center"/>
              <w:rPr>
                <w:rFonts w:eastAsia="华文楷体"/>
                <w:b/>
                <w:sz w:val="30"/>
                <w:szCs w:val="30"/>
                <w:highlight w:val="none"/>
              </w:rPr>
            </w:pPr>
          </w:p>
        </w:tc>
        <w:tc>
          <w:tcPr>
            <w:tcW w:w="6314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14:paraId="45107993">
            <w:pPr>
              <w:pStyle w:val="3"/>
              <w:snapToGrid w:val="0"/>
              <w:spacing w:after="0"/>
              <w:ind w:left="0" w:leftChars="0"/>
              <w:rPr>
                <w:rFonts w:eastAsia="华文楷体"/>
                <w:sz w:val="30"/>
                <w:szCs w:val="30"/>
                <w:highlight w:val="none"/>
              </w:rPr>
            </w:pPr>
            <w:r>
              <w:rPr>
                <w:rFonts w:hint="eastAsia" w:eastAsia="华文楷体"/>
                <w:sz w:val="30"/>
                <w:szCs w:val="30"/>
                <w:highlight w:val="none"/>
                <w:lang w:val="en-US" w:eastAsia="zh-CN"/>
              </w:rPr>
              <w:t>2</w:t>
            </w:r>
            <w:r>
              <w:rPr>
                <w:rFonts w:eastAsia="华文楷体"/>
                <w:sz w:val="30"/>
                <w:szCs w:val="30"/>
                <w:highlight w:val="none"/>
              </w:rPr>
              <w:t>.</w:t>
            </w:r>
            <w:r>
              <w:rPr>
                <w:rFonts w:hint="eastAsia" w:eastAsia="华文楷体"/>
                <w:sz w:val="30"/>
                <w:szCs w:val="30"/>
                <w:highlight w:val="none"/>
                <w:lang w:val="en-US" w:eastAsia="zh-CN"/>
              </w:rPr>
              <w:t>补缓考考核</w:t>
            </w:r>
            <w:r>
              <w:rPr>
                <w:rFonts w:hint="eastAsia" w:eastAsia="华文楷体"/>
                <w:sz w:val="30"/>
                <w:szCs w:val="30"/>
                <w:highlight w:val="none"/>
              </w:rPr>
              <w:t>试</w:t>
            </w:r>
            <w:r>
              <w:rPr>
                <w:rFonts w:hint="eastAsia" w:eastAsia="华文楷体"/>
                <w:sz w:val="30"/>
                <w:szCs w:val="30"/>
                <w:highlight w:val="none"/>
                <w:lang w:val="en-US" w:eastAsia="zh-CN"/>
              </w:rPr>
              <w:t>卷</w:t>
            </w:r>
            <w:r>
              <w:rPr>
                <w:rFonts w:hint="eastAsia" w:eastAsia="华文楷体"/>
                <w:sz w:val="30"/>
                <w:szCs w:val="30"/>
                <w:highlight w:val="none"/>
              </w:rPr>
              <w:t>及评分标准</w:t>
            </w:r>
          </w:p>
        </w:tc>
        <w:tc>
          <w:tcPr>
            <w:tcW w:w="767" w:type="dxa"/>
            <w:tcBorders>
              <w:left w:val="nil"/>
            </w:tcBorders>
            <w:shd w:val="clear" w:color="auto" w:fill="auto"/>
            <w:vAlign w:val="center"/>
          </w:tcPr>
          <w:p w14:paraId="4884ECBE">
            <w:pPr>
              <w:pStyle w:val="3"/>
              <w:snapToGrid w:val="0"/>
              <w:spacing w:after="0"/>
              <w:ind w:left="0" w:leftChars="0"/>
              <w:jc w:val="center"/>
              <w:rPr>
                <w:rFonts w:eastAsia="华文楷体"/>
                <w:sz w:val="30"/>
                <w:szCs w:val="30"/>
                <w:highlight w:val="none"/>
              </w:rPr>
            </w:pPr>
            <w:r>
              <w:rPr>
                <w:rFonts w:hint="eastAsia" w:eastAsia="华文楷体"/>
                <w:sz w:val="30"/>
                <w:szCs w:val="30"/>
                <w:highlight w:val="none"/>
              </w:rPr>
              <w:t>□</w:t>
            </w:r>
          </w:p>
        </w:tc>
      </w:tr>
      <w:tr w14:paraId="7A40085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1444" w:type="dxa"/>
            <w:vMerge w:val="continue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58CDAFD4">
            <w:pPr>
              <w:pStyle w:val="3"/>
              <w:spacing w:after="0"/>
              <w:ind w:left="0" w:leftChars="0"/>
              <w:jc w:val="center"/>
              <w:rPr>
                <w:rFonts w:eastAsia="华文楷体"/>
                <w:b/>
                <w:sz w:val="30"/>
                <w:szCs w:val="30"/>
                <w:highlight w:val="none"/>
              </w:rPr>
            </w:pPr>
          </w:p>
        </w:tc>
        <w:tc>
          <w:tcPr>
            <w:tcW w:w="6314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14:paraId="6A026DAC">
            <w:pPr>
              <w:pStyle w:val="3"/>
              <w:snapToGrid w:val="0"/>
              <w:spacing w:after="0"/>
              <w:ind w:left="0" w:leftChars="0"/>
              <w:rPr>
                <w:rFonts w:eastAsia="华文楷体"/>
                <w:sz w:val="30"/>
                <w:szCs w:val="30"/>
                <w:highlight w:val="none"/>
              </w:rPr>
            </w:pPr>
            <w:r>
              <w:rPr>
                <w:rFonts w:hint="eastAsia" w:eastAsia="华文楷体"/>
                <w:sz w:val="30"/>
                <w:szCs w:val="30"/>
                <w:highlight w:val="none"/>
                <w:lang w:val="en-US" w:eastAsia="zh-CN"/>
              </w:rPr>
              <w:t>3</w:t>
            </w:r>
            <w:r>
              <w:rPr>
                <w:rFonts w:eastAsia="华文楷体"/>
                <w:sz w:val="30"/>
                <w:szCs w:val="30"/>
                <w:highlight w:val="none"/>
              </w:rPr>
              <w:t>.</w:t>
            </w:r>
            <w:r>
              <w:rPr>
                <w:rFonts w:hint="eastAsia" w:eastAsia="华文楷体"/>
                <w:sz w:val="30"/>
                <w:szCs w:val="30"/>
                <w:highlight w:val="none"/>
              </w:rPr>
              <w:t>考场记录表</w:t>
            </w:r>
          </w:p>
        </w:tc>
        <w:tc>
          <w:tcPr>
            <w:tcW w:w="767" w:type="dxa"/>
            <w:tcBorders>
              <w:left w:val="nil"/>
            </w:tcBorders>
            <w:shd w:val="clear" w:color="auto" w:fill="auto"/>
            <w:vAlign w:val="center"/>
          </w:tcPr>
          <w:p w14:paraId="746C4D65">
            <w:pPr>
              <w:pStyle w:val="3"/>
              <w:snapToGrid w:val="0"/>
              <w:spacing w:after="0"/>
              <w:ind w:left="0" w:leftChars="0"/>
              <w:jc w:val="center"/>
              <w:rPr>
                <w:rFonts w:eastAsia="华文楷体"/>
                <w:sz w:val="30"/>
                <w:szCs w:val="30"/>
                <w:highlight w:val="none"/>
              </w:rPr>
            </w:pPr>
            <w:r>
              <w:rPr>
                <w:rFonts w:hint="eastAsia" w:eastAsia="华文楷体"/>
                <w:sz w:val="30"/>
                <w:szCs w:val="30"/>
                <w:highlight w:val="none"/>
              </w:rPr>
              <w:t>□</w:t>
            </w:r>
          </w:p>
        </w:tc>
      </w:tr>
      <w:tr w14:paraId="7D004A0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1444" w:type="dxa"/>
            <w:vMerge w:val="continue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1D51B90">
            <w:pPr>
              <w:pStyle w:val="3"/>
              <w:spacing w:after="0"/>
              <w:ind w:left="0" w:leftChars="0"/>
              <w:jc w:val="center"/>
              <w:rPr>
                <w:rFonts w:eastAsia="华文楷体"/>
                <w:b/>
                <w:sz w:val="30"/>
                <w:szCs w:val="30"/>
                <w:highlight w:val="none"/>
              </w:rPr>
            </w:pPr>
          </w:p>
        </w:tc>
        <w:tc>
          <w:tcPr>
            <w:tcW w:w="6314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14:paraId="035889C9">
            <w:pPr>
              <w:pStyle w:val="3"/>
              <w:snapToGrid w:val="0"/>
              <w:spacing w:after="0"/>
              <w:ind w:left="0" w:leftChars="0"/>
              <w:rPr>
                <w:rFonts w:eastAsia="华文楷体"/>
                <w:sz w:val="30"/>
                <w:szCs w:val="30"/>
                <w:highlight w:val="none"/>
              </w:rPr>
            </w:pPr>
            <w:r>
              <w:rPr>
                <w:rFonts w:hint="eastAsia" w:eastAsia="华文楷体"/>
                <w:sz w:val="30"/>
                <w:szCs w:val="30"/>
                <w:highlight w:val="none"/>
                <w:lang w:val="en-US" w:eastAsia="zh-CN"/>
              </w:rPr>
              <w:t>4</w:t>
            </w:r>
            <w:r>
              <w:rPr>
                <w:rFonts w:hint="eastAsia" w:eastAsia="华文楷体"/>
                <w:sz w:val="30"/>
                <w:szCs w:val="30"/>
                <w:highlight w:val="none"/>
              </w:rPr>
              <w:t>.学生考试签到表</w:t>
            </w:r>
          </w:p>
        </w:tc>
        <w:tc>
          <w:tcPr>
            <w:tcW w:w="767" w:type="dxa"/>
            <w:tcBorders>
              <w:left w:val="nil"/>
            </w:tcBorders>
            <w:shd w:val="clear" w:color="auto" w:fill="auto"/>
            <w:vAlign w:val="center"/>
          </w:tcPr>
          <w:p w14:paraId="10396D81">
            <w:pPr>
              <w:pStyle w:val="3"/>
              <w:snapToGrid w:val="0"/>
              <w:spacing w:after="0"/>
              <w:ind w:left="0" w:leftChars="0"/>
              <w:jc w:val="center"/>
              <w:rPr>
                <w:rFonts w:eastAsia="华文楷体"/>
                <w:sz w:val="30"/>
                <w:szCs w:val="30"/>
                <w:highlight w:val="none"/>
              </w:rPr>
            </w:pPr>
            <w:r>
              <w:rPr>
                <w:rFonts w:hint="eastAsia" w:eastAsia="华文楷体"/>
                <w:sz w:val="30"/>
                <w:szCs w:val="30"/>
                <w:highlight w:val="none"/>
              </w:rPr>
              <w:t>□</w:t>
            </w:r>
          </w:p>
        </w:tc>
      </w:tr>
      <w:tr w14:paraId="43BCD9C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1444" w:type="dxa"/>
            <w:vMerge w:val="continue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49655FF1">
            <w:pPr>
              <w:pStyle w:val="3"/>
              <w:spacing w:after="0"/>
              <w:ind w:left="0" w:leftChars="0"/>
              <w:jc w:val="center"/>
              <w:rPr>
                <w:rFonts w:eastAsia="华文楷体"/>
                <w:b/>
                <w:sz w:val="30"/>
                <w:szCs w:val="30"/>
                <w:highlight w:val="none"/>
              </w:rPr>
            </w:pPr>
          </w:p>
        </w:tc>
        <w:tc>
          <w:tcPr>
            <w:tcW w:w="6314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14:paraId="42DCB66E">
            <w:pPr>
              <w:pStyle w:val="3"/>
              <w:snapToGrid w:val="0"/>
              <w:spacing w:after="0"/>
              <w:ind w:left="0" w:leftChars="0"/>
              <w:rPr>
                <w:rFonts w:eastAsia="华文楷体"/>
                <w:sz w:val="30"/>
                <w:szCs w:val="30"/>
                <w:highlight w:val="none"/>
              </w:rPr>
            </w:pPr>
            <w:r>
              <w:rPr>
                <w:rFonts w:hint="eastAsia" w:eastAsia="华文楷体"/>
                <w:sz w:val="30"/>
                <w:szCs w:val="30"/>
                <w:highlight w:val="none"/>
                <w:lang w:val="en-US" w:eastAsia="zh-CN"/>
              </w:rPr>
              <w:t>5</w:t>
            </w:r>
            <w:r>
              <w:rPr>
                <w:rFonts w:eastAsia="华文楷体"/>
                <w:sz w:val="30"/>
                <w:szCs w:val="30"/>
                <w:highlight w:val="none"/>
              </w:rPr>
              <w:t>.</w:t>
            </w:r>
            <w:r>
              <w:rPr>
                <w:rFonts w:hint="eastAsia" w:eastAsia="华文楷体"/>
                <w:sz w:val="30"/>
                <w:szCs w:val="30"/>
                <w:highlight w:val="none"/>
              </w:rPr>
              <w:t>流水作业评阅试卷登记表</w:t>
            </w:r>
          </w:p>
        </w:tc>
        <w:tc>
          <w:tcPr>
            <w:tcW w:w="767" w:type="dxa"/>
            <w:tcBorders>
              <w:left w:val="nil"/>
            </w:tcBorders>
            <w:shd w:val="clear" w:color="auto" w:fill="auto"/>
            <w:vAlign w:val="center"/>
          </w:tcPr>
          <w:p w14:paraId="1A7B1ADA">
            <w:pPr>
              <w:pStyle w:val="3"/>
              <w:snapToGrid w:val="0"/>
              <w:spacing w:after="0"/>
              <w:ind w:left="0" w:leftChars="0"/>
              <w:jc w:val="center"/>
              <w:rPr>
                <w:rFonts w:eastAsia="华文楷体"/>
                <w:sz w:val="30"/>
                <w:szCs w:val="30"/>
                <w:highlight w:val="none"/>
              </w:rPr>
            </w:pPr>
            <w:r>
              <w:rPr>
                <w:rFonts w:hint="eastAsia" w:eastAsia="华文楷体"/>
                <w:sz w:val="30"/>
                <w:szCs w:val="30"/>
                <w:highlight w:val="none"/>
              </w:rPr>
              <w:t>□</w:t>
            </w:r>
          </w:p>
        </w:tc>
      </w:tr>
      <w:tr w14:paraId="682C3D3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atLeast"/>
          <w:jc w:val="center"/>
        </w:trPr>
        <w:tc>
          <w:tcPr>
            <w:tcW w:w="1444" w:type="dxa"/>
            <w:vMerge w:val="continue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289FC8B">
            <w:pPr>
              <w:pStyle w:val="3"/>
              <w:spacing w:after="0"/>
              <w:ind w:left="0" w:leftChars="0"/>
              <w:jc w:val="center"/>
              <w:rPr>
                <w:rFonts w:eastAsia="华文楷体"/>
                <w:b/>
                <w:sz w:val="30"/>
                <w:szCs w:val="30"/>
                <w:highlight w:val="none"/>
              </w:rPr>
            </w:pPr>
          </w:p>
        </w:tc>
        <w:tc>
          <w:tcPr>
            <w:tcW w:w="6314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14:paraId="076D14A1">
            <w:pPr>
              <w:pStyle w:val="3"/>
              <w:snapToGrid w:val="0"/>
              <w:spacing w:after="0"/>
              <w:ind w:left="0" w:leftChars="0"/>
              <w:rPr>
                <w:rFonts w:hint="eastAsia" w:eastAsia="华文楷体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eastAsia="华文楷体"/>
                <w:sz w:val="30"/>
                <w:szCs w:val="30"/>
                <w:highlight w:val="none"/>
                <w:lang w:val="en-US" w:eastAsia="zh-CN"/>
              </w:rPr>
              <w:t>6</w:t>
            </w:r>
            <w:r>
              <w:rPr>
                <w:rFonts w:eastAsia="华文楷体"/>
                <w:sz w:val="30"/>
                <w:szCs w:val="30"/>
                <w:highlight w:val="none"/>
              </w:rPr>
              <w:t>.</w:t>
            </w:r>
            <w:r>
              <w:rPr>
                <w:rFonts w:hint="eastAsia" w:eastAsia="华文楷体"/>
                <w:sz w:val="30"/>
                <w:szCs w:val="30"/>
                <w:highlight w:val="none"/>
                <w:lang w:val="en-US" w:eastAsia="zh-CN"/>
              </w:rPr>
              <w:t>学生补缓考考核试卷</w:t>
            </w:r>
          </w:p>
          <w:p w14:paraId="38C8C15B">
            <w:pPr>
              <w:pStyle w:val="3"/>
              <w:snapToGrid w:val="0"/>
              <w:spacing w:after="0"/>
              <w:ind w:left="0" w:leftChars="0"/>
              <w:rPr>
                <w:rFonts w:eastAsia="华文楷体"/>
                <w:sz w:val="30"/>
                <w:szCs w:val="30"/>
                <w:highlight w:val="none"/>
              </w:rPr>
            </w:pPr>
            <w:r>
              <w:rPr>
                <w:rFonts w:hint="eastAsia" w:eastAsia="华文楷体"/>
                <w:sz w:val="24"/>
                <w:szCs w:val="24"/>
                <w:highlight w:val="none"/>
                <w:shd w:val="clear"/>
                <w:lang w:val="en-US" w:eastAsia="zh-CN"/>
              </w:rPr>
              <w:t>（或大作业、报告、课程设计等）</w:t>
            </w:r>
          </w:p>
        </w:tc>
        <w:tc>
          <w:tcPr>
            <w:tcW w:w="767" w:type="dxa"/>
            <w:tcBorders>
              <w:left w:val="nil"/>
            </w:tcBorders>
            <w:shd w:val="clear" w:color="auto" w:fill="auto"/>
            <w:vAlign w:val="center"/>
          </w:tcPr>
          <w:p w14:paraId="37F2C298">
            <w:pPr>
              <w:pStyle w:val="3"/>
              <w:snapToGrid w:val="0"/>
              <w:spacing w:after="0"/>
              <w:ind w:left="0" w:leftChars="0"/>
              <w:jc w:val="center"/>
              <w:rPr>
                <w:rFonts w:eastAsia="华文楷体"/>
                <w:sz w:val="30"/>
                <w:szCs w:val="30"/>
                <w:highlight w:val="none"/>
              </w:rPr>
            </w:pPr>
            <w:r>
              <w:rPr>
                <w:rFonts w:hint="eastAsia" w:eastAsia="华文楷体"/>
                <w:sz w:val="30"/>
                <w:szCs w:val="30"/>
                <w:highlight w:val="none"/>
              </w:rPr>
              <w:t>□</w:t>
            </w:r>
          </w:p>
        </w:tc>
      </w:tr>
      <w:tr w14:paraId="61B690A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exact"/>
          <w:jc w:val="center"/>
        </w:trPr>
        <w:tc>
          <w:tcPr>
            <w:tcW w:w="1444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884BC86">
            <w:pPr>
              <w:pStyle w:val="3"/>
              <w:spacing w:after="0"/>
              <w:ind w:left="0" w:leftChars="0"/>
              <w:jc w:val="center"/>
              <w:rPr>
                <w:rFonts w:eastAsia="华文楷体"/>
                <w:b/>
                <w:sz w:val="32"/>
                <w:szCs w:val="32"/>
                <w:highlight w:val="none"/>
              </w:rPr>
            </w:pPr>
            <w:r>
              <w:rPr>
                <w:rFonts w:hint="eastAsia" w:eastAsia="华文楷体"/>
                <w:b/>
                <w:sz w:val="32"/>
                <w:szCs w:val="32"/>
                <w:highlight w:val="none"/>
              </w:rPr>
              <w:t>备</w:t>
            </w:r>
            <w:r>
              <w:rPr>
                <w:rFonts w:eastAsia="华文楷体"/>
                <w:b/>
                <w:sz w:val="32"/>
                <w:szCs w:val="32"/>
                <w:highlight w:val="none"/>
              </w:rPr>
              <w:t xml:space="preserve">   </w:t>
            </w:r>
            <w:r>
              <w:rPr>
                <w:rFonts w:hint="eastAsia" w:eastAsia="华文楷体"/>
                <w:b/>
                <w:sz w:val="32"/>
                <w:szCs w:val="32"/>
                <w:highlight w:val="none"/>
              </w:rPr>
              <w:t>注</w:t>
            </w:r>
          </w:p>
        </w:tc>
        <w:tc>
          <w:tcPr>
            <w:tcW w:w="7081" w:type="dxa"/>
            <w:gridSpan w:val="4"/>
            <w:shd w:val="clear" w:color="auto" w:fill="auto"/>
            <w:vAlign w:val="center"/>
          </w:tcPr>
          <w:p w14:paraId="377A6CE4">
            <w:pPr>
              <w:pStyle w:val="3"/>
              <w:spacing w:line="360" w:lineRule="auto"/>
              <w:ind w:left="0" w:leftChars="0"/>
              <w:jc w:val="center"/>
              <w:rPr>
                <w:rFonts w:eastAsia="华文楷体"/>
                <w:sz w:val="32"/>
                <w:szCs w:val="32"/>
                <w:highlight w:val="none"/>
              </w:rPr>
            </w:pPr>
          </w:p>
        </w:tc>
      </w:tr>
    </w:tbl>
    <w:p w14:paraId="443D3EA3">
      <w:pPr>
        <w:pStyle w:val="3"/>
        <w:snapToGrid w:val="0"/>
        <w:spacing w:after="0" w:line="360" w:lineRule="auto"/>
        <w:ind w:left="0" w:leftChars="0"/>
        <w:rPr>
          <w:rFonts w:eastAsia="华文楷体"/>
          <w:b/>
          <w:sz w:val="28"/>
          <w:szCs w:val="28"/>
        </w:rPr>
        <w:sectPr>
          <w:pgSz w:w="11906" w:h="16838"/>
          <w:pgMar w:top="1440" w:right="1797" w:bottom="1440" w:left="1797" w:header="851" w:footer="992" w:gutter="0"/>
          <w:cols w:space="425" w:num="1"/>
          <w:docGrid w:linePitch="312" w:charSpace="0"/>
        </w:sectPr>
      </w:pPr>
    </w:p>
    <w:p w14:paraId="6264BB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313" w:afterLines="100" w:line="240" w:lineRule="auto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2"/>
          <w:sz w:val="44"/>
          <w:szCs w:val="44"/>
          <w:highlight w:val="none"/>
          <w:lang w:val="en-US" w:eastAsia="zh-CN" w:bidi="ar-SA"/>
        </w:rPr>
        <w:t>补缓考存档说明</w:t>
      </w:r>
    </w:p>
    <w:p w14:paraId="164820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kern w:val="2"/>
          <w:sz w:val="32"/>
          <w:szCs w:val="32"/>
          <w:highlight w:val="none"/>
          <w:lang w:val="en-US" w:eastAsia="zh-CN" w:bidi="ar-SA"/>
        </w:rPr>
        <w:t>1.学生成绩登记表：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主考教师在教务系统中录入学生成绩，提交后打印学生成绩登记表一式三份，一份与学生试卷一同存档，另两份交开课学院，由开课学院统一装订后，开课学院及档案馆各存一份。</w:t>
      </w:r>
    </w:p>
    <w:p w14:paraId="67D6D2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kern w:val="2"/>
          <w:sz w:val="32"/>
          <w:szCs w:val="32"/>
          <w:highlight w:val="none"/>
          <w:lang w:val="en-US" w:eastAsia="zh-CN" w:bidi="ar-SA"/>
        </w:rPr>
        <w:t>2.补缓考考核试卷及评分标准：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试卷及评分标准模板通过“教务部网站→下载专区→教师用表”下载，评分标准含试题的可只存评分标准。</w:t>
      </w:r>
    </w:p>
    <w:p w14:paraId="4A91CF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kern w:val="2"/>
          <w:sz w:val="32"/>
          <w:szCs w:val="32"/>
          <w:highlight w:val="none"/>
          <w:lang w:val="en-US" w:eastAsia="zh-CN" w:bidi="ar-SA"/>
        </w:rPr>
        <w:t>3.考场记录表：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主考教师考试前通过教务系统下载、打印后，带到各考场使用。补考分多个考场考试时，收集各个考场的考场记录表，存入档案盒中。</w:t>
      </w:r>
    </w:p>
    <w:p w14:paraId="51F352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kern w:val="2"/>
          <w:sz w:val="32"/>
          <w:szCs w:val="32"/>
          <w:highlight w:val="none"/>
          <w:lang w:val="en-US" w:eastAsia="zh-CN" w:bidi="ar-SA"/>
        </w:rPr>
        <w:t>4.学生考试签到表：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主考教师考试前通过教务系统下载、打印，学生考试签到后进行存档。</w:t>
      </w:r>
    </w:p>
    <w:p w14:paraId="028337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right="0" w:firstLine="643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kern w:val="2"/>
          <w:sz w:val="32"/>
          <w:szCs w:val="32"/>
          <w:highlight w:val="none"/>
          <w:lang w:val="en-US" w:eastAsia="zh-CN" w:bidi="ar-SA"/>
        </w:rPr>
        <w:t>5.流水作业评阅试卷登记表：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该表通过“教务部网站→下载专区→教师用表”下载。多位教师批阅试卷时，应流水作业评阅试卷、统一评定成绩，填写流水作业评阅试卷登记表并存档。</w:t>
      </w:r>
    </w:p>
    <w:p w14:paraId="440489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right="0" w:firstLine="643" w:firstLineChars="200"/>
        <w:jc w:val="both"/>
        <w:textAlignment w:val="auto"/>
        <w:rPr>
          <w:rFonts w:eastAsia="华文楷体"/>
          <w:b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kern w:val="2"/>
          <w:sz w:val="32"/>
          <w:szCs w:val="32"/>
          <w:highlight w:val="none"/>
          <w:lang w:val="en-US" w:eastAsia="zh-CN" w:bidi="ar-SA"/>
        </w:rPr>
        <w:t>6.学生补缓考考核试卷：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学生补缓考试卷顺序按照学生成绩登记表上学生的先后顺序摆放，一个档案盒无法容纳时，可分多个档案盒存档。</w:t>
      </w:r>
    </w:p>
    <w:p w14:paraId="25CB920A">
      <w:pPr>
        <w:pStyle w:val="3"/>
        <w:snapToGrid w:val="0"/>
        <w:spacing w:after="0" w:line="360" w:lineRule="auto"/>
        <w:ind w:left="0" w:leftChars="0"/>
        <w:rPr>
          <w:rFonts w:eastAsia="华文楷体"/>
          <w:b/>
          <w:sz w:val="28"/>
          <w:szCs w:val="28"/>
        </w:rPr>
        <w:sectPr>
          <w:pgSz w:w="11906" w:h="16838"/>
          <w:pgMar w:top="1440" w:right="1797" w:bottom="1440" w:left="1797" w:header="851" w:footer="992" w:gutter="0"/>
          <w:cols w:space="425" w:num="1"/>
          <w:docGrid w:linePitch="312" w:charSpace="0"/>
        </w:sectPr>
      </w:pP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38"/>
      </w:tblGrid>
      <w:tr w14:paraId="37B7EE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2438" w:type="dxa"/>
            <w:vAlign w:val="center"/>
          </w:tcPr>
          <w:p w14:paraId="1280981A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/>
              <w:jc w:val="both"/>
              <w:textAlignment w:val="auto"/>
              <w:rPr>
                <w:rFonts w:hint="eastAsia" w:eastAsia="华文楷体"/>
                <w:b/>
                <w:sz w:val="28"/>
                <w:szCs w:val="28"/>
              </w:rPr>
            </w:pPr>
          </w:p>
        </w:tc>
      </w:tr>
      <w:tr w14:paraId="1106AA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2438" w:type="dxa"/>
            <w:vAlign w:val="center"/>
          </w:tcPr>
          <w:p w14:paraId="10C9CA52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/>
              <w:jc w:val="both"/>
              <w:textAlignment w:val="auto"/>
              <w:rPr>
                <w:rFonts w:hint="eastAsia" w:eastAsia="华文楷体"/>
                <w:b/>
                <w:sz w:val="28"/>
                <w:szCs w:val="28"/>
              </w:rPr>
            </w:pPr>
          </w:p>
        </w:tc>
      </w:tr>
      <w:tr w14:paraId="1CF8E1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2438" w:type="dxa"/>
            <w:vAlign w:val="center"/>
          </w:tcPr>
          <w:p w14:paraId="3630A278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/>
              <w:jc w:val="both"/>
              <w:textAlignment w:val="auto"/>
              <w:rPr>
                <w:rFonts w:hint="eastAsia" w:eastAsia="华文楷体"/>
                <w:b/>
                <w:sz w:val="28"/>
                <w:szCs w:val="28"/>
              </w:rPr>
            </w:pPr>
          </w:p>
        </w:tc>
      </w:tr>
      <w:tr w14:paraId="58FEF0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2438" w:type="dxa"/>
            <w:vAlign w:val="center"/>
          </w:tcPr>
          <w:p w14:paraId="07BB63BF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113" w:leftChars="0" w:right="113"/>
              <w:jc w:val="center"/>
              <w:textAlignment w:val="auto"/>
              <w:rPr>
                <w:rFonts w:hint="eastAsia" w:ascii="黑体" w:hAnsi="黑体" w:eastAsia="黑体" w:cs="黑体"/>
                <w:b/>
                <w:sz w:val="28"/>
                <w:szCs w:val="28"/>
                <w:vertAlign w:val="baseline"/>
              </w:rPr>
            </w:pPr>
            <w:r>
              <w:rPr>
                <w:rFonts w:hint="eastAsia" w:ascii="黑体" w:hAnsi="黑体" w:eastAsia="黑体" w:cs="黑体"/>
                <w:b/>
                <w:sz w:val="28"/>
                <w:szCs w:val="28"/>
              </w:rPr>
              <w:t>开课学期：</w:t>
            </w:r>
          </w:p>
        </w:tc>
      </w:tr>
      <w:tr w14:paraId="65109C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</w:trPr>
        <w:tc>
          <w:tcPr>
            <w:tcW w:w="2438" w:type="dxa"/>
            <w:tcBorders>
              <w:bottom w:val="single" w:color="auto" w:sz="4" w:space="0"/>
            </w:tcBorders>
            <w:vAlign w:val="center"/>
          </w:tcPr>
          <w:p w14:paraId="1082F6D1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113" w:leftChars="0" w:right="113"/>
              <w:jc w:val="center"/>
              <w:textAlignment w:val="auto"/>
              <w:rPr>
                <w:rFonts w:hint="eastAsia" w:eastAsia="华文楷体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2879725</wp:posOffset>
                      </wp:positionH>
                      <wp:positionV relativeFrom="paragraph">
                        <wp:posOffset>110490</wp:posOffset>
                      </wp:positionV>
                      <wp:extent cx="4111625" cy="3103245"/>
                      <wp:effectExtent l="4445" t="4445" r="17780" b="16510"/>
                      <wp:wrapNone/>
                      <wp:docPr id="1" name="文本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3723005" y="1565910"/>
                                <a:ext cx="4111625" cy="3103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70497D9">
                                  <w:pPr>
                                    <w:rPr>
                                      <w:rFonts w:hint="default" w:ascii="方正小标宋简体" w:hAnsi="方正小标宋简体" w:eastAsia="方正小标宋简体" w:cs="方正小标宋简体"/>
                                      <w:color w:val="FF0000"/>
                                      <w:sz w:val="44"/>
                                      <w:szCs w:val="44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方正小标宋简体" w:hAnsi="方正小标宋简体" w:eastAsia="方正小标宋简体" w:cs="方正小标宋简体"/>
                                      <w:color w:val="FF0000"/>
                                      <w:sz w:val="44"/>
                                      <w:szCs w:val="44"/>
                                      <w:lang w:val="en-US" w:eastAsia="zh-CN"/>
                                    </w:rPr>
                                    <w:t>左边已填写的信息为示例，各位老师存档时，可参考示例填写本人所承担课程的课程信息。填写完打印后，请沿着侧封最右边进行整体裁剪（</w:t>
                                  </w:r>
                                  <w:r>
                                    <w:rPr>
                                      <w:rFonts w:hint="eastAsia" w:ascii="方正小标宋简体" w:hAnsi="方正小标宋简体" w:eastAsia="方正小标宋简体" w:cs="方正小标宋简体"/>
                                      <w:color w:val="0000FF"/>
                                      <w:sz w:val="44"/>
                                      <w:szCs w:val="44"/>
                                      <w:lang w:val="en-US" w:eastAsia="zh-CN"/>
                                    </w:rPr>
                                    <w:t>裁剪后的高度与原A4纸高度保持一致</w:t>
                                  </w:r>
                                  <w:r>
                                    <w:rPr>
                                      <w:rFonts w:hint="eastAsia" w:ascii="方正小标宋简体" w:hAnsi="方正小标宋简体" w:eastAsia="方正小标宋简体" w:cs="方正小标宋简体"/>
                                      <w:color w:val="FF0000"/>
                                      <w:sz w:val="44"/>
                                      <w:szCs w:val="44"/>
                                      <w:lang w:val="en-US" w:eastAsia="zh-CN"/>
                                    </w:rPr>
                                    <w:t>），并粘贴至档案盒侧面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226.75pt;margin-top:8.7pt;height:244.35pt;width:323.75pt;z-index:251659264;mso-width-relative:page;mso-height-relative:page;" fillcolor="#FFFFFF [3201]" filled="t" stroked="t" coordsize="21600,21600" o:gfxdata="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DtnpadcAAAALAQAADwAAAAAAAAABACAAAAAiAAAAZHJzL2Rvd25yZXYueG1sUEsBAhQAFAAA&#10;AAgAh07iQKPddnpiAgAAxAQAAA4AAAAAAAAAAQAgAAAAJgEAAGRycy9lMm9Eb2MueG1sUEsFBgAA&#10;AAAGAAYAWQEAAPoFAAAAAA==&#10;">
                      <v:fill on="t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 w14:paraId="570497D9">
                            <w:pPr>
                              <w:rPr>
                                <w:rFonts w:hint="default" w:ascii="方正小标宋简体" w:hAnsi="方正小标宋简体" w:eastAsia="方正小标宋简体" w:cs="方正小标宋简体"/>
                                <w:color w:val="FF0000"/>
                                <w:sz w:val="44"/>
                                <w:szCs w:val="4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方正小标宋简体" w:hAnsi="方正小标宋简体" w:eastAsia="方正小标宋简体" w:cs="方正小标宋简体"/>
                                <w:color w:val="FF0000"/>
                                <w:sz w:val="44"/>
                                <w:szCs w:val="44"/>
                                <w:lang w:val="en-US" w:eastAsia="zh-CN"/>
                              </w:rPr>
                              <w:t>左边已填写的信息为示例，各位老师存档时，可参考示例填写本人所承担课程的课程信息。填写完打印后，请沿着侧封最右边进行整体裁剪（</w:t>
                            </w:r>
                            <w:r>
                              <w:rPr>
                                <w:rFonts w:hint="eastAsia" w:ascii="方正小标宋简体" w:hAnsi="方正小标宋简体" w:eastAsia="方正小标宋简体" w:cs="方正小标宋简体"/>
                                <w:color w:val="0000FF"/>
                                <w:sz w:val="44"/>
                                <w:szCs w:val="44"/>
                                <w:lang w:val="en-US" w:eastAsia="zh-CN"/>
                              </w:rPr>
                              <w:t>裁剪后的高度与原A4纸高度保持一致</w:t>
                            </w:r>
                            <w:r>
                              <w:rPr>
                                <w:rFonts w:hint="eastAsia" w:ascii="方正小标宋简体" w:hAnsi="方正小标宋简体" w:eastAsia="方正小标宋简体" w:cs="方正小标宋简体"/>
                                <w:color w:val="FF0000"/>
                                <w:sz w:val="44"/>
                                <w:szCs w:val="44"/>
                                <w:lang w:val="en-US" w:eastAsia="zh-CN"/>
                              </w:rPr>
                              <w:t>），并粘贴至档案盒侧面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eastAsia="华文楷体"/>
                <w:b/>
                <w:sz w:val="28"/>
                <w:szCs w:val="28"/>
                <w:vertAlign w:val="baseline"/>
                <w:lang w:val="en-US" w:eastAsia="zh-CN"/>
              </w:rPr>
              <w:t>2026-2027学年</w:t>
            </w:r>
          </w:p>
          <w:p w14:paraId="6F1395D1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113" w:leftChars="0" w:right="113"/>
              <w:jc w:val="center"/>
              <w:textAlignment w:val="auto"/>
              <w:rPr>
                <w:rFonts w:hint="default" w:eastAsia="华文楷体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="华文楷体"/>
                <w:b/>
                <w:sz w:val="28"/>
                <w:szCs w:val="28"/>
                <w:vertAlign w:val="baseline"/>
                <w:lang w:val="en-US" w:eastAsia="zh-CN"/>
              </w:rPr>
              <w:t>秋季学期</w:t>
            </w:r>
          </w:p>
        </w:tc>
      </w:tr>
      <w:tr w14:paraId="766F7C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2438" w:type="dxa"/>
            <w:tcBorders>
              <w:top w:val="single" w:color="auto" w:sz="4" w:space="0"/>
            </w:tcBorders>
            <w:vAlign w:val="center"/>
          </w:tcPr>
          <w:p w14:paraId="55E356E4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113" w:leftChars="0" w:right="113"/>
              <w:jc w:val="center"/>
              <w:textAlignment w:val="auto"/>
              <w:rPr>
                <w:rFonts w:eastAsia="华文楷体"/>
                <w:b/>
                <w:sz w:val="28"/>
                <w:szCs w:val="28"/>
                <w:vertAlign w:val="baseline"/>
              </w:rPr>
            </w:pPr>
          </w:p>
        </w:tc>
      </w:tr>
      <w:tr w14:paraId="773494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2438" w:type="dxa"/>
            <w:vAlign w:val="center"/>
          </w:tcPr>
          <w:p w14:paraId="33B7353C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113" w:leftChars="0" w:right="113"/>
              <w:jc w:val="center"/>
              <w:textAlignment w:val="auto"/>
              <w:rPr>
                <w:rFonts w:hint="eastAsia" w:ascii="黑体" w:hAnsi="黑体" w:eastAsia="黑体" w:cs="黑体"/>
                <w:b/>
                <w:sz w:val="28"/>
                <w:szCs w:val="28"/>
                <w:vertAlign w:val="baseline"/>
              </w:rPr>
            </w:pPr>
            <w:r>
              <w:rPr>
                <w:rFonts w:hint="eastAsia" w:ascii="黑体" w:hAnsi="黑体" w:eastAsia="黑体" w:cs="黑体"/>
                <w:b/>
                <w:sz w:val="28"/>
                <w:szCs w:val="28"/>
              </w:rPr>
              <w:t>课程名称：</w:t>
            </w:r>
          </w:p>
        </w:tc>
      </w:tr>
      <w:tr w14:paraId="2E1EA4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2438" w:type="dxa"/>
            <w:tcBorders>
              <w:bottom w:val="single" w:color="auto" w:sz="4" w:space="0"/>
            </w:tcBorders>
            <w:vAlign w:val="center"/>
          </w:tcPr>
          <w:p w14:paraId="0A66E331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113" w:leftChars="0" w:right="113"/>
              <w:jc w:val="center"/>
              <w:textAlignment w:val="auto"/>
              <w:rPr>
                <w:rFonts w:hint="default" w:eastAsia="华文楷体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="华文楷体"/>
                <w:b/>
                <w:sz w:val="28"/>
                <w:szCs w:val="28"/>
                <w:vertAlign w:val="baseline"/>
                <w:lang w:val="en-US" w:eastAsia="zh-CN"/>
              </w:rPr>
              <w:t>毛泽东思想和中国特色社会主义理论体系概论（II）</w:t>
            </w:r>
          </w:p>
        </w:tc>
      </w:tr>
      <w:tr w14:paraId="5882D7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2438" w:type="dxa"/>
            <w:tcBorders>
              <w:top w:val="single" w:color="auto" w:sz="4" w:space="0"/>
            </w:tcBorders>
            <w:vAlign w:val="center"/>
          </w:tcPr>
          <w:p w14:paraId="570DD13E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113" w:leftChars="0" w:right="113"/>
              <w:jc w:val="center"/>
              <w:textAlignment w:val="auto"/>
              <w:rPr>
                <w:rFonts w:eastAsia="华文楷体"/>
                <w:b/>
                <w:sz w:val="28"/>
                <w:szCs w:val="28"/>
                <w:vertAlign w:val="baseline"/>
              </w:rPr>
            </w:pPr>
          </w:p>
        </w:tc>
      </w:tr>
      <w:tr w14:paraId="021757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2438" w:type="dxa"/>
            <w:vAlign w:val="center"/>
          </w:tcPr>
          <w:p w14:paraId="2A0DAAA0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113" w:leftChars="0" w:right="113"/>
              <w:jc w:val="center"/>
              <w:textAlignment w:val="auto"/>
              <w:rPr>
                <w:rFonts w:hint="eastAsia" w:ascii="黑体" w:hAnsi="黑体" w:eastAsia="黑体" w:cs="黑体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sz w:val="28"/>
                <w:szCs w:val="28"/>
                <w:vertAlign w:val="baseline"/>
                <w:lang w:val="en-US" w:eastAsia="zh-CN"/>
              </w:rPr>
              <w:t>课程代码：</w:t>
            </w:r>
          </w:p>
        </w:tc>
      </w:tr>
      <w:tr w14:paraId="0E86A9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2438" w:type="dxa"/>
            <w:tcBorders>
              <w:bottom w:val="single" w:color="auto" w:sz="4" w:space="0"/>
            </w:tcBorders>
            <w:vAlign w:val="center"/>
          </w:tcPr>
          <w:p w14:paraId="54F9F88A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113" w:leftChars="0" w:right="113"/>
              <w:jc w:val="center"/>
              <w:textAlignment w:val="auto"/>
              <w:rPr>
                <w:rFonts w:hint="default" w:eastAsia="华文楷体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="华文楷体"/>
                <w:b/>
                <w:sz w:val="28"/>
                <w:szCs w:val="28"/>
                <w:vertAlign w:val="baseline"/>
                <w:lang w:val="en-US" w:eastAsia="zh-CN"/>
              </w:rPr>
              <w:t>100844M005</w:t>
            </w:r>
          </w:p>
        </w:tc>
      </w:tr>
      <w:tr w14:paraId="5F8298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2438" w:type="dxa"/>
            <w:tcBorders>
              <w:top w:val="single" w:color="auto" w:sz="4" w:space="0"/>
            </w:tcBorders>
            <w:vAlign w:val="center"/>
          </w:tcPr>
          <w:p w14:paraId="4FB283A3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113" w:leftChars="0" w:right="113"/>
              <w:jc w:val="center"/>
              <w:textAlignment w:val="auto"/>
              <w:rPr>
                <w:rFonts w:eastAsia="华文楷体"/>
                <w:b/>
                <w:sz w:val="28"/>
                <w:szCs w:val="28"/>
                <w:vertAlign w:val="baseline"/>
              </w:rPr>
            </w:pPr>
          </w:p>
        </w:tc>
      </w:tr>
      <w:tr w14:paraId="7C7036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2438" w:type="dxa"/>
            <w:vAlign w:val="center"/>
          </w:tcPr>
          <w:p w14:paraId="56C8E8CD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113" w:leftChars="0" w:right="113"/>
              <w:jc w:val="center"/>
              <w:textAlignment w:val="auto"/>
              <w:rPr>
                <w:rFonts w:hint="eastAsia" w:ascii="黑体" w:hAnsi="黑体" w:eastAsia="黑体" w:cs="黑体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sz w:val="28"/>
                <w:szCs w:val="28"/>
                <w:vertAlign w:val="baseline"/>
                <w:lang w:val="en-US" w:eastAsia="zh-CN"/>
              </w:rPr>
              <w:t>教学班号：</w:t>
            </w:r>
          </w:p>
        </w:tc>
      </w:tr>
      <w:tr w14:paraId="5A8427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2438" w:type="dxa"/>
            <w:tcBorders>
              <w:bottom w:val="single" w:color="auto" w:sz="4" w:space="0"/>
            </w:tcBorders>
            <w:vAlign w:val="center"/>
          </w:tcPr>
          <w:p w14:paraId="177944E3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113" w:leftChars="0" w:right="113"/>
              <w:jc w:val="center"/>
              <w:textAlignment w:val="auto"/>
              <w:rPr>
                <w:rFonts w:hint="default" w:eastAsia="华文楷体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="华文楷体"/>
                <w:b/>
                <w:sz w:val="28"/>
                <w:szCs w:val="28"/>
                <w:vertAlign w:val="baseline"/>
                <w:lang w:val="en-US" w:eastAsia="zh-CN"/>
              </w:rPr>
              <w:t>05</w:t>
            </w:r>
          </w:p>
        </w:tc>
      </w:tr>
      <w:tr w14:paraId="44A73E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2438" w:type="dxa"/>
            <w:tcBorders>
              <w:top w:val="single" w:color="auto" w:sz="4" w:space="0"/>
            </w:tcBorders>
            <w:vAlign w:val="center"/>
          </w:tcPr>
          <w:p w14:paraId="0370EB5D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113" w:leftChars="0" w:right="113"/>
              <w:jc w:val="center"/>
              <w:textAlignment w:val="auto"/>
              <w:rPr>
                <w:rFonts w:eastAsia="华文楷体"/>
                <w:b/>
                <w:sz w:val="28"/>
                <w:szCs w:val="28"/>
                <w:vertAlign w:val="baseline"/>
              </w:rPr>
            </w:pPr>
          </w:p>
        </w:tc>
      </w:tr>
      <w:tr w14:paraId="01547C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2438" w:type="dxa"/>
            <w:vAlign w:val="center"/>
          </w:tcPr>
          <w:p w14:paraId="17F1C1F7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113" w:leftChars="0" w:right="113"/>
              <w:jc w:val="center"/>
              <w:textAlignment w:val="auto"/>
              <w:rPr>
                <w:rFonts w:hint="eastAsia" w:ascii="黑体" w:hAnsi="黑体" w:eastAsia="黑体" w:cs="黑体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sz w:val="28"/>
                <w:szCs w:val="28"/>
                <w:vertAlign w:val="baseline"/>
                <w:lang w:val="en-US" w:eastAsia="zh-CN"/>
              </w:rPr>
              <w:t>任课教师：</w:t>
            </w:r>
          </w:p>
        </w:tc>
      </w:tr>
      <w:tr w14:paraId="2CB1F8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2438" w:type="dxa"/>
            <w:tcBorders>
              <w:bottom w:val="single" w:color="auto" w:sz="4" w:space="0"/>
            </w:tcBorders>
            <w:vAlign w:val="center"/>
          </w:tcPr>
          <w:p w14:paraId="792DABA4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113" w:leftChars="0" w:right="113"/>
              <w:jc w:val="center"/>
              <w:textAlignment w:val="auto"/>
              <w:rPr>
                <w:rFonts w:hint="eastAsia" w:eastAsia="华文楷体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="华文楷体"/>
                <w:b/>
                <w:sz w:val="28"/>
                <w:szCs w:val="28"/>
                <w:vertAlign w:val="baseline"/>
                <w:lang w:val="en-US" w:eastAsia="zh-CN"/>
              </w:rPr>
              <w:t>某某某</w:t>
            </w:r>
          </w:p>
        </w:tc>
      </w:tr>
      <w:tr w14:paraId="7C3CC8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2438" w:type="dxa"/>
            <w:tcBorders>
              <w:top w:val="single" w:color="auto" w:sz="4" w:space="0"/>
            </w:tcBorders>
            <w:vAlign w:val="center"/>
          </w:tcPr>
          <w:p w14:paraId="5DEFA266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113" w:leftChars="0" w:right="113"/>
              <w:jc w:val="center"/>
              <w:textAlignment w:val="auto"/>
              <w:rPr>
                <w:rFonts w:eastAsia="华文楷体"/>
                <w:b/>
                <w:sz w:val="28"/>
                <w:szCs w:val="28"/>
                <w:vertAlign w:val="baseline"/>
              </w:rPr>
            </w:pPr>
          </w:p>
        </w:tc>
      </w:tr>
      <w:tr w14:paraId="6DC3C8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2438" w:type="dxa"/>
            <w:vAlign w:val="center"/>
          </w:tcPr>
          <w:p w14:paraId="148FF84F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113" w:leftChars="0" w:right="113"/>
              <w:jc w:val="center"/>
              <w:textAlignment w:val="auto"/>
              <w:rPr>
                <w:rFonts w:hint="eastAsia" w:eastAsia="华文楷体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sz w:val="28"/>
                <w:szCs w:val="28"/>
                <w:vertAlign w:val="baseline"/>
                <w:lang w:val="en-US" w:eastAsia="zh-CN"/>
              </w:rPr>
              <w:t>试卷份数：</w:t>
            </w:r>
          </w:p>
        </w:tc>
      </w:tr>
      <w:tr w14:paraId="03F94A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2438" w:type="dxa"/>
            <w:tcBorders>
              <w:bottom w:val="single" w:color="auto" w:sz="4" w:space="0"/>
            </w:tcBorders>
            <w:vAlign w:val="center"/>
          </w:tcPr>
          <w:p w14:paraId="09CA2A77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113" w:leftChars="0" w:right="113"/>
              <w:jc w:val="center"/>
              <w:textAlignment w:val="auto"/>
              <w:rPr>
                <w:rFonts w:hint="default" w:eastAsia="华文楷体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="华文楷体"/>
                <w:b/>
                <w:sz w:val="28"/>
                <w:szCs w:val="28"/>
                <w:vertAlign w:val="baseline"/>
                <w:lang w:val="en-US" w:eastAsia="zh-CN"/>
              </w:rPr>
              <w:t>85</w:t>
            </w:r>
          </w:p>
        </w:tc>
      </w:tr>
      <w:tr w14:paraId="768303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2438" w:type="dxa"/>
            <w:tcBorders>
              <w:top w:val="single" w:color="auto" w:sz="4" w:space="0"/>
            </w:tcBorders>
            <w:vAlign w:val="center"/>
          </w:tcPr>
          <w:p w14:paraId="42595806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113" w:leftChars="0" w:right="113"/>
              <w:jc w:val="center"/>
              <w:textAlignment w:val="auto"/>
              <w:rPr>
                <w:rFonts w:eastAsia="华文楷体"/>
                <w:b/>
                <w:sz w:val="28"/>
                <w:szCs w:val="28"/>
                <w:vertAlign w:val="baseline"/>
              </w:rPr>
            </w:pPr>
          </w:p>
        </w:tc>
      </w:tr>
      <w:tr w14:paraId="4F955D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2438" w:type="dxa"/>
            <w:vAlign w:val="center"/>
          </w:tcPr>
          <w:p w14:paraId="6696495F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113" w:leftChars="0" w:right="113"/>
              <w:jc w:val="center"/>
              <w:textAlignment w:val="auto"/>
              <w:rPr>
                <w:rFonts w:hint="default" w:eastAsia="华文楷体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sz w:val="28"/>
                <w:szCs w:val="28"/>
                <w:vertAlign w:val="baseline"/>
                <w:lang w:val="en-US" w:eastAsia="zh-CN"/>
              </w:rPr>
              <w:t>存档类型：</w:t>
            </w:r>
          </w:p>
        </w:tc>
      </w:tr>
      <w:tr w14:paraId="39E3D0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2438" w:type="dxa"/>
            <w:tcBorders>
              <w:bottom w:val="single" w:color="auto" w:sz="4" w:space="0"/>
            </w:tcBorders>
            <w:vAlign w:val="center"/>
          </w:tcPr>
          <w:p w14:paraId="3EE67EF5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113" w:leftChars="0" w:right="113"/>
              <w:jc w:val="center"/>
              <w:textAlignment w:val="auto"/>
              <w:rPr>
                <w:rFonts w:hint="eastAsia" w:eastAsia="华文楷体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="华文楷体"/>
                <w:b/>
                <w:sz w:val="28"/>
                <w:szCs w:val="28"/>
                <w:vertAlign w:val="baseline"/>
                <w:lang w:val="en-US" w:eastAsia="zh-CN"/>
              </w:rPr>
              <w:t>结课存档</w:t>
            </w:r>
          </w:p>
        </w:tc>
      </w:tr>
      <w:tr w14:paraId="6A0B7E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2438" w:type="dxa"/>
            <w:tcBorders>
              <w:top w:val="single" w:color="auto" w:sz="4" w:space="0"/>
              <w:bottom w:val="nil"/>
            </w:tcBorders>
            <w:vAlign w:val="center"/>
          </w:tcPr>
          <w:p w14:paraId="3960AE95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113" w:leftChars="0" w:right="113"/>
              <w:jc w:val="center"/>
              <w:textAlignment w:val="auto"/>
              <w:rPr>
                <w:rFonts w:eastAsia="华文楷体"/>
                <w:b/>
                <w:sz w:val="28"/>
                <w:szCs w:val="28"/>
                <w:vertAlign w:val="baseline"/>
              </w:rPr>
            </w:pPr>
          </w:p>
        </w:tc>
      </w:tr>
      <w:tr w14:paraId="78DBF2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2438" w:type="dxa"/>
            <w:tcBorders>
              <w:top w:val="nil"/>
            </w:tcBorders>
            <w:vAlign w:val="center"/>
          </w:tcPr>
          <w:p w14:paraId="7671DA06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113" w:leftChars="0" w:right="113"/>
              <w:jc w:val="center"/>
              <w:textAlignment w:val="auto"/>
              <w:rPr>
                <w:rFonts w:eastAsia="华文楷体"/>
                <w:b/>
                <w:sz w:val="28"/>
                <w:szCs w:val="28"/>
                <w:vertAlign w:val="baseline"/>
              </w:rPr>
            </w:pPr>
          </w:p>
        </w:tc>
      </w:tr>
    </w:tbl>
    <w:p w14:paraId="2E8F4FCA">
      <w:pPr>
        <w:pStyle w:val="3"/>
        <w:snapToGrid w:val="0"/>
        <w:spacing w:after="0" w:line="360" w:lineRule="auto"/>
        <w:ind w:left="0" w:leftChars="0"/>
        <w:rPr>
          <w:rFonts w:eastAsia="华文楷体"/>
          <w:b/>
          <w:sz w:val="28"/>
          <w:szCs w:val="28"/>
        </w:rPr>
      </w:pPr>
    </w:p>
    <w:sectPr>
      <w:pgSz w:w="11906" w:h="16838"/>
      <w:pgMar w:top="57" w:right="57" w:bottom="57" w:left="6" w:header="851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4F311A2-C063-4BAB-B10D-CB31EB8E644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19737F5E-8084-48FC-85F9-B65E9CC4FA66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C489750A-A2A2-4BD7-B09E-421CCB98D4F3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09708E70-7E69-45A6-A10B-EA246FC03B6D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651"/>
    <w:rsid w:val="000B03A2"/>
    <w:rsid w:val="000C1F3A"/>
    <w:rsid w:val="000E4D51"/>
    <w:rsid w:val="000F4F77"/>
    <w:rsid w:val="001C56F8"/>
    <w:rsid w:val="001D0568"/>
    <w:rsid w:val="001F45DD"/>
    <w:rsid w:val="002C7439"/>
    <w:rsid w:val="003256DD"/>
    <w:rsid w:val="00361149"/>
    <w:rsid w:val="00362B83"/>
    <w:rsid w:val="003C0F3D"/>
    <w:rsid w:val="003E26C0"/>
    <w:rsid w:val="003F7566"/>
    <w:rsid w:val="00434661"/>
    <w:rsid w:val="004854BD"/>
    <w:rsid w:val="004D0466"/>
    <w:rsid w:val="00522B7F"/>
    <w:rsid w:val="00572F11"/>
    <w:rsid w:val="00597F19"/>
    <w:rsid w:val="005E3647"/>
    <w:rsid w:val="006166A7"/>
    <w:rsid w:val="00632CC8"/>
    <w:rsid w:val="006404B1"/>
    <w:rsid w:val="00704651"/>
    <w:rsid w:val="00756982"/>
    <w:rsid w:val="00790A8A"/>
    <w:rsid w:val="00806DF0"/>
    <w:rsid w:val="008B54C1"/>
    <w:rsid w:val="008C1C4C"/>
    <w:rsid w:val="00907A61"/>
    <w:rsid w:val="00934765"/>
    <w:rsid w:val="009365F3"/>
    <w:rsid w:val="009A5E3C"/>
    <w:rsid w:val="009A691C"/>
    <w:rsid w:val="009A7304"/>
    <w:rsid w:val="009B1211"/>
    <w:rsid w:val="009B2913"/>
    <w:rsid w:val="00A12E3D"/>
    <w:rsid w:val="00A14D91"/>
    <w:rsid w:val="00B422A4"/>
    <w:rsid w:val="00B4480F"/>
    <w:rsid w:val="00B93657"/>
    <w:rsid w:val="00C013A8"/>
    <w:rsid w:val="00C61C64"/>
    <w:rsid w:val="00C94777"/>
    <w:rsid w:val="00CF2123"/>
    <w:rsid w:val="00D124ED"/>
    <w:rsid w:val="00D445DB"/>
    <w:rsid w:val="00D67685"/>
    <w:rsid w:val="00DA2C6A"/>
    <w:rsid w:val="00DC4560"/>
    <w:rsid w:val="00E47B87"/>
    <w:rsid w:val="00E721A4"/>
    <w:rsid w:val="00EC55C7"/>
    <w:rsid w:val="00ED6322"/>
    <w:rsid w:val="00ED7A5D"/>
    <w:rsid w:val="00ED7DFD"/>
    <w:rsid w:val="00EE2FE0"/>
    <w:rsid w:val="00F067FD"/>
    <w:rsid w:val="00F21FA7"/>
    <w:rsid w:val="00F404F6"/>
    <w:rsid w:val="00F57085"/>
    <w:rsid w:val="00F87B0F"/>
    <w:rsid w:val="00FC4360"/>
    <w:rsid w:val="044B766A"/>
    <w:rsid w:val="05313213"/>
    <w:rsid w:val="0C3B2AFD"/>
    <w:rsid w:val="0CC06E3D"/>
    <w:rsid w:val="0EDB5049"/>
    <w:rsid w:val="11F50B3F"/>
    <w:rsid w:val="17F1209B"/>
    <w:rsid w:val="20C45579"/>
    <w:rsid w:val="26892410"/>
    <w:rsid w:val="2B7E4AAA"/>
    <w:rsid w:val="3090452A"/>
    <w:rsid w:val="3C944EA6"/>
    <w:rsid w:val="441B2D48"/>
    <w:rsid w:val="4A894F71"/>
    <w:rsid w:val="4D1A70D0"/>
    <w:rsid w:val="52550BDE"/>
    <w:rsid w:val="52F65EE9"/>
    <w:rsid w:val="54C139E7"/>
    <w:rsid w:val="5D402FFF"/>
    <w:rsid w:val="5DF14B35"/>
    <w:rsid w:val="6E2C0D43"/>
    <w:rsid w:val="70E17CC0"/>
    <w:rsid w:val="7BE814DF"/>
    <w:rsid w:val="7ED95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华文楷体" w:hAnsi="华文楷体" w:eastAsia="华文楷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10"/>
    <w:unhideWhenUsed/>
    <w:qFormat/>
    <w:uiPriority w:val="0"/>
    <w:pPr>
      <w:keepNext/>
      <w:keepLines/>
      <w:spacing w:before="260" w:after="260" w:line="416" w:lineRule="auto"/>
      <w:jc w:val="both"/>
      <w:outlineLvl w:val="1"/>
    </w:pPr>
    <w:rPr>
      <w:rFonts w:eastAsia="华文楷体" w:asciiTheme="majorHAnsi" w:hAnsiTheme="majorHAnsi" w:cstheme="majorBidi"/>
      <w:b/>
      <w:bCs/>
      <w:sz w:val="32"/>
      <w:szCs w:val="32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link w:val="14"/>
    <w:qFormat/>
    <w:uiPriority w:val="0"/>
    <w:pPr>
      <w:spacing w:after="120"/>
      <w:ind w:left="420" w:leftChars="200"/>
    </w:pPr>
    <w:rPr>
      <w:rFonts w:ascii="华文楷体" w:hAnsi="华文楷体" w:cstheme="minorBidi"/>
    </w:rPr>
  </w:style>
  <w:style w:type="paragraph" w:styleId="4">
    <w:name w:val="footer"/>
    <w:basedOn w:val="1"/>
    <w:link w:val="12"/>
    <w:unhideWhenUsed/>
    <w:uiPriority w:val="99"/>
    <w:pPr>
      <w:tabs>
        <w:tab w:val="center" w:pos="4153"/>
        <w:tab w:val="right" w:pos="8306"/>
      </w:tabs>
      <w:snapToGrid w:val="0"/>
    </w:pPr>
    <w:rPr>
      <w:rFonts w:ascii="华文楷体" w:hAnsi="华文楷体" w:eastAsia="华文楷体" w:cstheme="minorBidi"/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华文楷体" w:hAnsi="华文楷体" w:eastAsia="华文楷体" w:cstheme="minorBidi"/>
      <w:sz w:val="18"/>
      <w:szCs w:val="18"/>
    </w:rPr>
  </w:style>
  <w:style w:type="table" w:styleId="7">
    <w:name w:val="Table Grid"/>
    <w:basedOn w:val="6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semiHidden/>
    <w:unhideWhenUsed/>
    <w:uiPriority w:val="99"/>
    <w:rPr>
      <w:color w:val="0000FF"/>
      <w:u w:val="single"/>
    </w:rPr>
  </w:style>
  <w:style w:type="character" w:customStyle="1" w:styleId="10">
    <w:name w:val="标题 2 字符"/>
    <w:basedOn w:val="8"/>
    <w:link w:val="2"/>
    <w:qFormat/>
    <w:uiPriority w:val="9"/>
    <w:rPr>
      <w:rFonts w:asciiTheme="majorHAnsi" w:hAnsiTheme="majorHAnsi" w:cstheme="majorBidi"/>
      <w:b/>
      <w:bCs/>
      <w:sz w:val="32"/>
      <w:szCs w:val="32"/>
    </w:rPr>
  </w:style>
  <w:style w:type="character" w:customStyle="1" w:styleId="11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4"/>
    <w:qFormat/>
    <w:uiPriority w:val="99"/>
    <w:rPr>
      <w:sz w:val="18"/>
      <w:szCs w:val="18"/>
    </w:rPr>
  </w:style>
  <w:style w:type="character" w:customStyle="1" w:styleId="13">
    <w:name w:val="标题 2 Char"/>
    <w:qFormat/>
    <w:uiPriority w:val="9"/>
    <w:rPr>
      <w:rFonts w:ascii="黑体" w:hAnsi="黑体" w:eastAsia="黑体"/>
      <w:b/>
      <w:bCs/>
      <w:w w:val="90"/>
      <w:sz w:val="28"/>
      <w:szCs w:val="28"/>
      <w:lang w:val="zh-CN" w:eastAsia="zh-CN"/>
    </w:rPr>
  </w:style>
  <w:style w:type="character" w:customStyle="1" w:styleId="14">
    <w:name w:val="正文文本缩进 字符1"/>
    <w:link w:val="3"/>
    <w:qFormat/>
    <w:uiPriority w:val="0"/>
    <w:rPr>
      <w:rFonts w:eastAsia="宋体"/>
      <w:sz w:val="21"/>
      <w:szCs w:val="24"/>
    </w:rPr>
  </w:style>
  <w:style w:type="character" w:customStyle="1" w:styleId="15">
    <w:name w:val="正文文本缩进 字符"/>
    <w:basedOn w:val="8"/>
    <w:semiHidden/>
    <w:qFormat/>
    <w:uiPriority w:val="99"/>
    <w:rPr>
      <w:rFonts w:ascii="Times New Roman" w:hAnsi="Times New Roman" w:eastAsia="宋体" w:cs="Times New Roman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1753</Words>
  <Characters>1814</Characters>
  <Lines>9</Lines>
  <Paragraphs>2</Paragraphs>
  <TotalTime>20</TotalTime>
  <ScaleCrop>false</ScaleCrop>
  <LinksUpToDate>false</LinksUpToDate>
  <CharactersWithSpaces>1840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2024-10-18T04:04:00Z</dcterms:created>
  <dc:creator>黄亮</dc:creator>
  <cp:lastModifiedBy>左丽娜·巴合提别克</cp:lastModifiedBy>
  <cp:lastPrinted>2026-10-13T05:29:00Z</cp:lastPrinted>
  <dcterms:modified xsi:type="dcterms:W3CDTF">2026-10-23T11:36:23Z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eyJoZGlkIjoiMTBiOTVkM2EyNzA0NWQ3MjllYjIwYmI3MjNiZDliZDUiLCJ1c2VySWQiOiIxNzYyOTcwMDg4In0=</vt:lpwstr>
  </property>
  <property fmtid="{D5CDD505-2E9C-101B-9397-08002B2CF9AE}" pid="3" name="KSOProductBuildVer">
    <vt:lpwstr>2052-12.1.0.28043</vt:lpwstr>
  </property>
  <property fmtid="{D5CDD505-2E9C-101B-9397-08002B2CF9AE}" pid="4" name="ICV">
    <vt:lpwstr>82E8C54753BE413ABCD81A122A22155D_13</vt:lpwstr>
  </property>
</Properties>
</file>