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缴费操作说明</w:t>
      </w:r>
      <w:bookmarkStart w:id="0" w:name="_GoBack"/>
      <w:bookmarkEnd w:id="0"/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第一步：复制链接到谷歌浏览器打开</w:t>
      </w:r>
      <w:r>
        <w:rPr>
          <w:rFonts w:hint="eastAsia"/>
          <w:b/>
          <w:bCs/>
          <w:lang w:val="en-US" w:eastAsia="zh-CN"/>
        </w:rPr>
        <w:br w:type="textWrapping"/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缴费链接：</w:t>
      </w:r>
    </w:p>
    <w:p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instrText xml:space="preserve"> HYPERLINK "https://dwz.cn/w32XSIKK" </w:instrTex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fldChar w:fldCharType="separate"/>
      </w:r>
      <w:r>
        <w:rPr>
          <w:rStyle w:val="5"/>
          <w:rFonts w:hint="eastAsia" w:ascii="仿宋" w:hAnsi="仿宋" w:eastAsia="仿宋"/>
          <w:b/>
          <w:sz w:val="28"/>
          <w:szCs w:val="28"/>
          <w:highlight w:val="none"/>
        </w:rPr>
        <w:t>https://dwz.cn/w32XSIKK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br w:type="textWrapping"/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（二）谷歌浏览器下载链接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instrText xml:space="preserve"> HYPERLINK "https://www.google.cn/chrome/" </w:instrTex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5"/>
          <w:rFonts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https://www.google.cn/chrome/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6690" cy="2375535"/>
            <wp:effectExtent l="0" t="0" r="3810" b="12065"/>
            <wp:docPr id="1" name="图片 1" descr="1679564049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5640495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  <w:t>（复制链接后打开的缴费界面）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第二步：输入个人信息后点击“提交缴费”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2375535"/>
            <wp:effectExtent l="0" t="0" r="3810" b="12065"/>
            <wp:docPr id="3" name="图片 3" descr="daa3965ea69bbb33b06af3abbf78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a3965ea69bbb33b06af3abbf78d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第三步：通过微信扫码支付，完成缴费</w:t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2375535"/>
            <wp:effectExtent l="0" t="0" r="3810" b="12065"/>
            <wp:docPr id="4" name="图片 4" descr="9926f2fbf112ce90d041f3e10e7f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26f2fbf112ce90d041f3e10e7fc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（微信扫码，完成支付)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PingFangSC-Semibold" w:hAnsi="PingFangSC-Semibold" w:eastAsia="PingFangSC-Semibold" w:cs="PingFangSC-Semibold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>注:</w:t>
      </w:r>
      <w:r>
        <w:rPr>
          <w:rFonts w:hint="default" w:ascii="PingFangSC-Semibold" w:hAnsi="PingFangSC-Semibold" w:eastAsia="PingFangSC-Semibold" w:cs="PingFangSC-Semibold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截图之后使用相册扫码支付无效</w:t>
      </w:r>
    </w:p>
    <w:p>
      <w:pPr>
        <w:numPr>
          <w:ilvl w:val="0"/>
          <w:numId w:val="0"/>
        </w:numPr>
        <w:rPr>
          <w:rFonts w:hint="eastAsia" w:ascii="PingFangSC-Semibold" w:hAnsi="PingFangSC-Semibold" w:eastAsia="PingFangSC-Semibold" w:cs="PingFangSC-Semibold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第四步：支付完成后请点击支付完成按钮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75535"/>
            <wp:effectExtent l="0" t="0" r="3810" b="12065"/>
            <wp:docPr id="5" name="图片 5" descr="167956471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95647102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F503C"/>
    <w:multiLevelType w:val="singleLevel"/>
    <w:tmpl w:val="C2EF50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mE2ZjE1YzZhYmM2YzU0Zjc0MTdjYWJmMzBjYTYifQ=="/>
  </w:docVars>
  <w:rsids>
    <w:rsidRoot w:val="37E02545"/>
    <w:rsid w:val="1E472D19"/>
    <w:rsid w:val="37E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186</Characters>
  <Lines>0</Lines>
  <Paragraphs>0</Paragraphs>
  <TotalTime>6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2023-03-23T09:31:00Z</dcterms:created>
  <dc:creator>for life</dc:creator>
  <cp:lastModifiedBy>for life</cp:lastModifiedBy>
  <dcterms:modified xsi:type="dcterms:W3CDTF">2023-03-24T03:08:22Z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F18E91BC83814EB8AB6A006714C283DC</vt:lpwstr>
  </property>
</Properties>
</file>