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6729A" w14:textId="77777777" w:rsidR="00D07BF7" w:rsidRDefault="0064542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中国石油大学（北京）克拉玛依校区</w:t>
      </w:r>
    </w:p>
    <w:p w14:paraId="08075816" w14:textId="77777777" w:rsidR="00D07BF7" w:rsidRDefault="00645422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工商管理学院/马克思主义学院2</w:t>
      </w:r>
      <w:r w:rsidR="00D14BE2">
        <w:rPr>
          <w:b/>
          <w:sz w:val="32"/>
        </w:rPr>
        <w:t>02</w:t>
      </w:r>
      <w:r w:rsidR="00D14BE2">
        <w:rPr>
          <w:rFonts w:hint="eastAsia"/>
          <w:b/>
          <w:sz w:val="32"/>
        </w:rPr>
        <w:t>3</w:t>
      </w:r>
      <w:r>
        <w:rPr>
          <w:rFonts w:hint="eastAsia"/>
          <w:b/>
          <w:sz w:val="32"/>
        </w:rPr>
        <w:t>年研究生招生复试第一志愿名单及</w:t>
      </w:r>
      <w:r>
        <w:rPr>
          <w:b/>
          <w:sz w:val="32"/>
        </w:rPr>
        <w:t>安排</w:t>
      </w:r>
    </w:p>
    <w:p w14:paraId="1CCB0B2D" w14:textId="048F6070" w:rsidR="00D07BF7" w:rsidRDefault="00D14BE2">
      <w:pPr>
        <w:rPr>
          <w:b/>
          <w:sz w:val="22"/>
        </w:rPr>
      </w:pPr>
      <w:r>
        <w:rPr>
          <w:b/>
          <w:sz w:val="22"/>
        </w:rPr>
        <w:t>专业：</w:t>
      </w:r>
      <w:r w:rsidR="00645422">
        <w:rPr>
          <w:b/>
          <w:sz w:val="22"/>
        </w:rPr>
        <w:t>125100</w:t>
      </w:r>
      <w:r w:rsidR="00645422">
        <w:rPr>
          <w:rFonts w:hint="eastAsia"/>
          <w:b/>
          <w:sz w:val="22"/>
        </w:rPr>
        <w:t>工商管理</w:t>
      </w:r>
    </w:p>
    <w:p w14:paraId="34788641" w14:textId="77777777" w:rsidR="00D07BF7" w:rsidRPr="00D14BE2" w:rsidRDefault="00645422">
      <w:pPr>
        <w:rPr>
          <w:b/>
          <w:sz w:val="22"/>
        </w:rPr>
      </w:pPr>
      <w:r w:rsidRPr="00D14BE2">
        <w:rPr>
          <w:rFonts w:hint="eastAsia"/>
          <w:b/>
          <w:sz w:val="22"/>
        </w:rPr>
        <w:t>时间：2</w:t>
      </w:r>
      <w:r w:rsidR="00D14BE2" w:rsidRPr="00D14BE2">
        <w:rPr>
          <w:b/>
          <w:sz w:val="22"/>
        </w:rPr>
        <w:t>02</w:t>
      </w:r>
      <w:r w:rsidR="00D14BE2" w:rsidRPr="00D14BE2">
        <w:rPr>
          <w:rFonts w:hint="eastAsia"/>
          <w:b/>
          <w:sz w:val="22"/>
        </w:rPr>
        <w:t>3</w:t>
      </w:r>
      <w:r w:rsidRPr="00D14BE2">
        <w:rPr>
          <w:rFonts w:hint="eastAsia"/>
          <w:b/>
          <w:sz w:val="22"/>
        </w:rPr>
        <w:t>年3月26日 9:30；地点：</w:t>
      </w:r>
      <w:r w:rsidR="00D14BE2" w:rsidRPr="00D14BE2">
        <w:rPr>
          <w:rFonts w:hint="eastAsia"/>
          <w:b/>
          <w:sz w:val="22"/>
        </w:rPr>
        <w:t>远程视频</w:t>
      </w:r>
      <w:r w:rsidRPr="00D14BE2">
        <w:rPr>
          <w:rFonts w:hint="eastAsia"/>
          <w:b/>
          <w:sz w:val="22"/>
        </w:rPr>
        <w:t>面试-腾讯会议（备用钉钉）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15"/>
        <w:gridCol w:w="1876"/>
        <w:gridCol w:w="1303"/>
        <w:gridCol w:w="980"/>
        <w:gridCol w:w="1288"/>
        <w:gridCol w:w="2268"/>
        <w:gridCol w:w="1276"/>
        <w:gridCol w:w="1417"/>
        <w:gridCol w:w="1276"/>
        <w:gridCol w:w="992"/>
        <w:gridCol w:w="883"/>
      </w:tblGrid>
      <w:tr w:rsidR="00D07BF7" w14:paraId="260E62E2" w14:textId="77777777" w:rsidTr="000A0D2D">
        <w:trPr>
          <w:trHeight w:val="1020"/>
        </w:trPr>
        <w:tc>
          <w:tcPr>
            <w:tcW w:w="0" w:type="auto"/>
            <w:vAlign w:val="center"/>
          </w:tcPr>
          <w:p w14:paraId="0EC33B57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序号</w:t>
            </w:r>
          </w:p>
        </w:tc>
        <w:tc>
          <w:tcPr>
            <w:tcW w:w="0" w:type="auto"/>
            <w:vAlign w:val="center"/>
          </w:tcPr>
          <w:p w14:paraId="72C83645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考生编号</w:t>
            </w:r>
          </w:p>
        </w:tc>
        <w:tc>
          <w:tcPr>
            <w:tcW w:w="1303" w:type="dxa"/>
            <w:vAlign w:val="center"/>
          </w:tcPr>
          <w:p w14:paraId="05D6E1B7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考生姓名</w:t>
            </w:r>
          </w:p>
        </w:tc>
        <w:tc>
          <w:tcPr>
            <w:tcW w:w="980" w:type="dxa"/>
            <w:vAlign w:val="center"/>
          </w:tcPr>
          <w:p w14:paraId="1F9DEBA5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报考专业码</w:t>
            </w:r>
          </w:p>
        </w:tc>
        <w:tc>
          <w:tcPr>
            <w:tcW w:w="1288" w:type="dxa"/>
            <w:vAlign w:val="center"/>
          </w:tcPr>
          <w:p w14:paraId="0865DB55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报考专业</w:t>
            </w:r>
          </w:p>
        </w:tc>
        <w:tc>
          <w:tcPr>
            <w:tcW w:w="2268" w:type="dxa"/>
            <w:vAlign w:val="center"/>
          </w:tcPr>
          <w:p w14:paraId="469BFCCF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研究方向</w:t>
            </w:r>
          </w:p>
        </w:tc>
        <w:tc>
          <w:tcPr>
            <w:tcW w:w="1276" w:type="dxa"/>
            <w:vAlign w:val="center"/>
          </w:tcPr>
          <w:p w14:paraId="693E5C20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报考学习方式</w:t>
            </w:r>
          </w:p>
        </w:tc>
        <w:tc>
          <w:tcPr>
            <w:tcW w:w="1417" w:type="dxa"/>
            <w:vAlign w:val="center"/>
          </w:tcPr>
          <w:p w14:paraId="18612A0B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报考类别</w:t>
            </w:r>
          </w:p>
        </w:tc>
        <w:tc>
          <w:tcPr>
            <w:tcW w:w="1276" w:type="dxa"/>
            <w:vAlign w:val="center"/>
          </w:tcPr>
          <w:p w14:paraId="6296A97B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管理综合成绩</w:t>
            </w:r>
          </w:p>
        </w:tc>
        <w:tc>
          <w:tcPr>
            <w:tcW w:w="992" w:type="dxa"/>
            <w:vAlign w:val="center"/>
          </w:tcPr>
          <w:p w14:paraId="48F0CA72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外国语成绩</w:t>
            </w:r>
          </w:p>
        </w:tc>
        <w:tc>
          <w:tcPr>
            <w:tcW w:w="883" w:type="dxa"/>
            <w:vAlign w:val="center"/>
          </w:tcPr>
          <w:p w14:paraId="58934D6E" w14:textId="77777777" w:rsidR="00D07BF7" w:rsidRDefault="00645422">
            <w:pPr>
              <w:jc w:val="center"/>
              <w:rPr>
                <w:sz w:val="22"/>
              </w:rPr>
            </w:pPr>
            <w:r>
              <w:rPr>
                <w:sz w:val="22"/>
              </w:rPr>
              <w:t>初试总成绩</w:t>
            </w:r>
          </w:p>
        </w:tc>
      </w:tr>
      <w:tr w:rsidR="00D07BF7" w14:paraId="39ECCCDA" w14:textId="77777777" w:rsidTr="000A0D2D">
        <w:trPr>
          <w:trHeight w:val="270"/>
        </w:trPr>
        <w:tc>
          <w:tcPr>
            <w:tcW w:w="0" w:type="auto"/>
            <w:noWrap/>
            <w:vAlign w:val="center"/>
          </w:tcPr>
          <w:p w14:paraId="10F43D7D" w14:textId="77777777" w:rsidR="00D07BF7" w:rsidRDefault="00645422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noWrap/>
            <w:vAlign w:val="center"/>
          </w:tcPr>
          <w:p w14:paraId="04E79F88" w14:textId="77777777" w:rsidR="00D07BF7" w:rsidRDefault="00645422">
            <w:pPr>
              <w:jc w:val="center"/>
            </w:pPr>
            <w:r>
              <w:rPr>
                <w:rFonts w:hint="eastAsia"/>
              </w:rPr>
              <w:t>114143165057065</w:t>
            </w:r>
          </w:p>
        </w:tc>
        <w:tc>
          <w:tcPr>
            <w:tcW w:w="1303" w:type="dxa"/>
            <w:noWrap/>
            <w:vAlign w:val="center"/>
          </w:tcPr>
          <w:p w14:paraId="44DFE3F2" w14:textId="77777777" w:rsidR="00D07BF7" w:rsidRDefault="00645422">
            <w:pPr>
              <w:jc w:val="center"/>
            </w:pPr>
            <w:r>
              <w:rPr>
                <w:rFonts w:hint="eastAsia"/>
              </w:rPr>
              <w:t>谢安</w:t>
            </w:r>
          </w:p>
        </w:tc>
        <w:tc>
          <w:tcPr>
            <w:tcW w:w="980" w:type="dxa"/>
            <w:noWrap/>
            <w:vAlign w:val="center"/>
          </w:tcPr>
          <w:p w14:paraId="5C3895F3" w14:textId="77777777" w:rsidR="00D07BF7" w:rsidRDefault="00645422">
            <w:pPr>
              <w:jc w:val="center"/>
            </w:pPr>
            <w:r>
              <w:rPr>
                <w:rFonts w:hint="eastAsia"/>
              </w:rPr>
              <w:t>125100</w:t>
            </w:r>
          </w:p>
        </w:tc>
        <w:tc>
          <w:tcPr>
            <w:tcW w:w="1288" w:type="dxa"/>
            <w:noWrap/>
            <w:vAlign w:val="center"/>
          </w:tcPr>
          <w:p w14:paraId="01DD7FB8" w14:textId="77777777" w:rsidR="00D07BF7" w:rsidRDefault="00645422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2268" w:type="dxa"/>
            <w:noWrap/>
            <w:vAlign w:val="center"/>
          </w:tcPr>
          <w:p w14:paraId="297973A9" w14:textId="77777777" w:rsidR="00D07BF7" w:rsidRDefault="00645422">
            <w:pPr>
              <w:jc w:val="center"/>
            </w:pPr>
            <w:r>
              <w:rPr>
                <w:rFonts w:hint="eastAsia"/>
              </w:rPr>
              <w:t>能源公司战略与管理</w:t>
            </w:r>
          </w:p>
        </w:tc>
        <w:tc>
          <w:tcPr>
            <w:tcW w:w="1276" w:type="dxa"/>
            <w:noWrap/>
            <w:vAlign w:val="center"/>
          </w:tcPr>
          <w:p w14:paraId="3356EE9E" w14:textId="77777777" w:rsidR="00D07BF7" w:rsidRDefault="00645422">
            <w:pPr>
              <w:jc w:val="center"/>
            </w:pPr>
            <w:r>
              <w:t>非全日制</w:t>
            </w:r>
          </w:p>
        </w:tc>
        <w:tc>
          <w:tcPr>
            <w:tcW w:w="1417" w:type="dxa"/>
            <w:noWrap/>
            <w:vAlign w:val="center"/>
          </w:tcPr>
          <w:p w14:paraId="290CF42C" w14:textId="77777777" w:rsidR="00D07BF7" w:rsidRDefault="00645422">
            <w:pPr>
              <w:jc w:val="center"/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1276" w:type="dxa"/>
            <w:noWrap/>
            <w:vAlign w:val="center"/>
          </w:tcPr>
          <w:p w14:paraId="71000E7A" w14:textId="77777777" w:rsidR="00D07BF7" w:rsidRDefault="00645422">
            <w:pPr>
              <w:jc w:val="center"/>
            </w:pPr>
            <w:r>
              <w:rPr>
                <w:rFonts w:hint="eastAsia"/>
              </w:rPr>
              <w:t>154</w:t>
            </w:r>
          </w:p>
        </w:tc>
        <w:tc>
          <w:tcPr>
            <w:tcW w:w="992" w:type="dxa"/>
            <w:noWrap/>
            <w:vAlign w:val="center"/>
          </w:tcPr>
          <w:p w14:paraId="2A385E00" w14:textId="77777777" w:rsidR="00D07BF7" w:rsidRDefault="00645422">
            <w:pPr>
              <w:jc w:val="center"/>
            </w:pPr>
            <w:r>
              <w:rPr>
                <w:rFonts w:hint="eastAsia"/>
              </w:rPr>
              <w:t>78</w:t>
            </w:r>
          </w:p>
        </w:tc>
        <w:tc>
          <w:tcPr>
            <w:tcW w:w="883" w:type="dxa"/>
            <w:noWrap/>
            <w:vAlign w:val="center"/>
          </w:tcPr>
          <w:p w14:paraId="4F7AED42" w14:textId="77777777" w:rsidR="00D07BF7" w:rsidRDefault="00645422">
            <w:pPr>
              <w:jc w:val="center"/>
            </w:pPr>
            <w:r>
              <w:rPr>
                <w:rFonts w:hint="eastAsia"/>
              </w:rPr>
              <w:t>232</w:t>
            </w:r>
          </w:p>
        </w:tc>
      </w:tr>
      <w:tr w:rsidR="00D07BF7" w14:paraId="28AD31BE" w14:textId="77777777" w:rsidTr="000A0D2D">
        <w:trPr>
          <w:trHeight w:val="270"/>
        </w:trPr>
        <w:tc>
          <w:tcPr>
            <w:tcW w:w="0" w:type="auto"/>
            <w:noWrap/>
            <w:vAlign w:val="center"/>
          </w:tcPr>
          <w:p w14:paraId="4C7B92CC" w14:textId="77777777" w:rsidR="00D07BF7" w:rsidRDefault="00645422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noWrap/>
            <w:vAlign w:val="center"/>
          </w:tcPr>
          <w:p w14:paraId="3BBB8084" w14:textId="77777777" w:rsidR="00D07BF7" w:rsidRDefault="00645422">
            <w:pPr>
              <w:jc w:val="center"/>
            </w:pPr>
            <w:r>
              <w:rPr>
                <w:rFonts w:hint="eastAsia"/>
              </w:rPr>
              <w:t>114143111640726</w:t>
            </w:r>
          </w:p>
        </w:tc>
        <w:tc>
          <w:tcPr>
            <w:tcW w:w="1303" w:type="dxa"/>
            <w:noWrap/>
            <w:vAlign w:val="center"/>
          </w:tcPr>
          <w:p w14:paraId="233E0AB7" w14:textId="77777777" w:rsidR="00D07BF7" w:rsidRDefault="00645422">
            <w:pPr>
              <w:jc w:val="center"/>
            </w:pPr>
            <w:r>
              <w:rPr>
                <w:rFonts w:hint="eastAsia"/>
              </w:rPr>
              <w:t>姜钟尧</w:t>
            </w:r>
          </w:p>
        </w:tc>
        <w:tc>
          <w:tcPr>
            <w:tcW w:w="980" w:type="dxa"/>
            <w:noWrap/>
            <w:vAlign w:val="center"/>
          </w:tcPr>
          <w:p w14:paraId="1E2DE241" w14:textId="77777777" w:rsidR="00D07BF7" w:rsidRDefault="00645422">
            <w:pPr>
              <w:jc w:val="center"/>
            </w:pPr>
            <w:r>
              <w:rPr>
                <w:rFonts w:hint="eastAsia"/>
              </w:rPr>
              <w:t>125100</w:t>
            </w:r>
          </w:p>
        </w:tc>
        <w:tc>
          <w:tcPr>
            <w:tcW w:w="1288" w:type="dxa"/>
            <w:noWrap/>
            <w:vAlign w:val="center"/>
          </w:tcPr>
          <w:p w14:paraId="614D8DEF" w14:textId="77777777" w:rsidR="00D07BF7" w:rsidRDefault="00645422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2268" w:type="dxa"/>
            <w:noWrap/>
            <w:vAlign w:val="center"/>
          </w:tcPr>
          <w:p w14:paraId="774AFE1C" w14:textId="77777777" w:rsidR="00D07BF7" w:rsidRDefault="00645422">
            <w:pPr>
              <w:jc w:val="center"/>
            </w:pPr>
            <w:r>
              <w:rPr>
                <w:rFonts w:hint="eastAsia"/>
              </w:rPr>
              <w:t>金融与财务管理</w:t>
            </w:r>
          </w:p>
        </w:tc>
        <w:tc>
          <w:tcPr>
            <w:tcW w:w="1276" w:type="dxa"/>
            <w:noWrap/>
            <w:vAlign w:val="center"/>
          </w:tcPr>
          <w:p w14:paraId="130374C8" w14:textId="77777777" w:rsidR="00D07BF7" w:rsidRDefault="00645422">
            <w:pPr>
              <w:jc w:val="center"/>
            </w:pPr>
            <w:r>
              <w:t>非全日制</w:t>
            </w:r>
          </w:p>
        </w:tc>
        <w:tc>
          <w:tcPr>
            <w:tcW w:w="1417" w:type="dxa"/>
            <w:noWrap/>
            <w:vAlign w:val="center"/>
          </w:tcPr>
          <w:p w14:paraId="06A3D2D5" w14:textId="77777777" w:rsidR="00D07BF7" w:rsidRDefault="00645422">
            <w:pPr>
              <w:jc w:val="center"/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1276" w:type="dxa"/>
            <w:noWrap/>
            <w:vAlign w:val="center"/>
          </w:tcPr>
          <w:p w14:paraId="55DBF55E" w14:textId="77777777" w:rsidR="00D07BF7" w:rsidRDefault="00645422">
            <w:pPr>
              <w:jc w:val="center"/>
            </w:pPr>
            <w:r>
              <w:rPr>
                <w:rFonts w:hint="eastAsia"/>
              </w:rPr>
              <w:t>136</w:t>
            </w:r>
          </w:p>
        </w:tc>
        <w:tc>
          <w:tcPr>
            <w:tcW w:w="992" w:type="dxa"/>
            <w:noWrap/>
            <w:vAlign w:val="center"/>
          </w:tcPr>
          <w:p w14:paraId="7260F5A1" w14:textId="77777777" w:rsidR="00D07BF7" w:rsidRDefault="00645422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883" w:type="dxa"/>
            <w:noWrap/>
            <w:vAlign w:val="center"/>
          </w:tcPr>
          <w:p w14:paraId="0CBC2391" w14:textId="77777777" w:rsidR="00D07BF7" w:rsidRDefault="00645422">
            <w:pPr>
              <w:jc w:val="center"/>
            </w:pPr>
            <w:r>
              <w:rPr>
                <w:rFonts w:hint="eastAsia"/>
              </w:rPr>
              <w:t>217</w:t>
            </w:r>
          </w:p>
        </w:tc>
      </w:tr>
      <w:tr w:rsidR="00D07BF7" w14:paraId="228F5F08" w14:textId="77777777" w:rsidTr="000A0D2D">
        <w:trPr>
          <w:trHeight w:val="270"/>
        </w:trPr>
        <w:tc>
          <w:tcPr>
            <w:tcW w:w="0" w:type="auto"/>
            <w:noWrap/>
            <w:vAlign w:val="center"/>
          </w:tcPr>
          <w:p w14:paraId="175A051E" w14:textId="77777777" w:rsidR="00D07BF7" w:rsidRDefault="00645422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noWrap/>
            <w:vAlign w:val="center"/>
          </w:tcPr>
          <w:p w14:paraId="73830120" w14:textId="77777777" w:rsidR="00D07BF7" w:rsidRDefault="00645422">
            <w:pPr>
              <w:jc w:val="center"/>
            </w:pPr>
            <w:r>
              <w:rPr>
                <w:rFonts w:hint="eastAsia"/>
              </w:rPr>
              <w:t>114143165036924</w:t>
            </w:r>
          </w:p>
        </w:tc>
        <w:tc>
          <w:tcPr>
            <w:tcW w:w="1303" w:type="dxa"/>
            <w:noWrap/>
            <w:vAlign w:val="center"/>
          </w:tcPr>
          <w:p w14:paraId="03CF0F6E" w14:textId="77777777" w:rsidR="00D07BF7" w:rsidRDefault="00645422">
            <w:pPr>
              <w:jc w:val="center"/>
            </w:pPr>
            <w:r>
              <w:rPr>
                <w:rFonts w:hint="eastAsia"/>
              </w:rPr>
              <w:t>王珺琛</w:t>
            </w:r>
          </w:p>
        </w:tc>
        <w:tc>
          <w:tcPr>
            <w:tcW w:w="980" w:type="dxa"/>
            <w:noWrap/>
            <w:vAlign w:val="center"/>
          </w:tcPr>
          <w:p w14:paraId="398FAA88" w14:textId="77777777" w:rsidR="00D07BF7" w:rsidRDefault="00645422">
            <w:pPr>
              <w:jc w:val="center"/>
            </w:pPr>
            <w:r>
              <w:rPr>
                <w:rFonts w:hint="eastAsia"/>
              </w:rPr>
              <w:t>125100</w:t>
            </w:r>
          </w:p>
        </w:tc>
        <w:tc>
          <w:tcPr>
            <w:tcW w:w="1288" w:type="dxa"/>
            <w:noWrap/>
            <w:vAlign w:val="center"/>
          </w:tcPr>
          <w:p w14:paraId="578DE664" w14:textId="77777777" w:rsidR="00D07BF7" w:rsidRDefault="00645422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2268" w:type="dxa"/>
            <w:noWrap/>
            <w:vAlign w:val="center"/>
          </w:tcPr>
          <w:p w14:paraId="79CC7300" w14:textId="77777777" w:rsidR="00D07BF7" w:rsidRDefault="00645422">
            <w:pPr>
              <w:jc w:val="center"/>
            </w:pPr>
            <w:r>
              <w:rPr>
                <w:rFonts w:hint="eastAsia"/>
              </w:rPr>
              <w:t>能源公司战略与管理</w:t>
            </w:r>
          </w:p>
        </w:tc>
        <w:tc>
          <w:tcPr>
            <w:tcW w:w="1276" w:type="dxa"/>
            <w:noWrap/>
            <w:vAlign w:val="center"/>
          </w:tcPr>
          <w:p w14:paraId="3364BDB0" w14:textId="77777777" w:rsidR="00D07BF7" w:rsidRDefault="00645422">
            <w:pPr>
              <w:jc w:val="center"/>
            </w:pPr>
            <w:r>
              <w:t>非全日制</w:t>
            </w:r>
          </w:p>
        </w:tc>
        <w:tc>
          <w:tcPr>
            <w:tcW w:w="1417" w:type="dxa"/>
            <w:noWrap/>
            <w:vAlign w:val="center"/>
          </w:tcPr>
          <w:p w14:paraId="3ACDD7FD" w14:textId="77777777" w:rsidR="00D07BF7" w:rsidRDefault="00645422">
            <w:pPr>
              <w:jc w:val="center"/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1276" w:type="dxa"/>
            <w:noWrap/>
            <w:vAlign w:val="center"/>
          </w:tcPr>
          <w:p w14:paraId="05E3D097" w14:textId="77777777" w:rsidR="00D07BF7" w:rsidRDefault="00645422">
            <w:pPr>
              <w:jc w:val="center"/>
            </w:pPr>
            <w:r>
              <w:rPr>
                <w:rFonts w:hint="eastAsia"/>
              </w:rPr>
              <w:t>132</w:t>
            </w:r>
          </w:p>
        </w:tc>
        <w:tc>
          <w:tcPr>
            <w:tcW w:w="992" w:type="dxa"/>
            <w:noWrap/>
            <w:vAlign w:val="center"/>
          </w:tcPr>
          <w:p w14:paraId="0FC5F5DE" w14:textId="77777777" w:rsidR="00D07BF7" w:rsidRDefault="00645422">
            <w:pPr>
              <w:jc w:val="center"/>
            </w:pPr>
            <w:r>
              <w:rPr>
                <w:rFonts w:hint="eastAsia"/>
              </w:rPr>
              <w:t>76</w:t>
            </w:r>
          </w:p>
        </w:tc>
        <w:tc>
          <w:tcPr>
            <w:tcW w:w="883" w:type="dxa"/>
            <w:noWrap/>
            <w:vAlign w:val="center"/>
          </w:tcPr>
          <w:p w14:paraId="3876044A" w14:textId="77777777" w:rsidR="00D07BF7" w:rsidRDefault="00645422">
            <w:pPr>
              <w:jc w:val="center"/>
            </w:pPr>
            <w:r>
              <w:rPr>
                <w:rFonts w:hint="eastAsia"/>
              </w:rPr>
              <w:t>208</w:t>
            </w:r>
          </w:p>
        </w:tc>
      </w:tr>
      <w:tr w:rsidR="00D07BF7" w14:paraId="47CCE522" w14:textId="77777777" w:rsidTr="000A0D2D">
        <w:trPr>
          <w:trHeight w:val="270"/>
        </w:trPr>
        <w:tc>
          <w:tcPr>
            <w:tcW w:w="0" w:type="auto"/>
            <w:noWrap/>
            <w:vAlign w:val="center"/>
          </w:tcPr>
          <w:p w14:paraId="713D68B4" w14:textId="77777777" w:rsidR="00D07BF7" w:rsidRDefault="00645422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noWrap/>
            <w:vAlign w:val="center"/>
          </w:tcPr>
          <w:p w14:paraId="5BE6C770" w14:textId="77777777" w:rsidR="00D07BF7" w:rsidRDefault="00645422">
            <w:pPr>
              <w:jc w:val="center"/>
            </w:pPr>
            <w:r>
              <w:rPr>
                <w:rFonts w:hint="eastAsia"/>
              </w:rPr>
              <w:t>114143165057036</w:t>
            </w:r>
          </w:p>
        </w:tc>
        <w:tc>
          <w:tcPr>
            <w:tcW w:w="1303" w:type="dxa"/>
            <w:noWrap/>
            <w:vAlign w:val="center"/>
          </w:tcPr>
          <w:p w14:paraId="3F7DEBE1" w14:textId="77777777" w:rsidR="00D07BF7" w:rsidRDefault="00645422">
            <w:pPr>
              <w:jc w:val="center"/>
            </w:pPr>
            <w:r>
              <w:rPr>
                <w:rFonts w:hint="eastAsia"/>
              </w:rPr>
              <w:t>山德克</w:t>
            </w:r>
          </w:p>
        </w:tc>
        <w:tc>
          <w:tcPr>
            <w:tcW w:w="980" w:type="dxa"/>
            <w:noWrap/>
            <w:vAlign w:val="center"/>
          </w:tcPr>
          <w:p w14:paraId="5CCEE88F" w14:textId="77777777" w:rsidR="00D07BF7" w:rsidRDefault="00645422">
            <w:pPr>
              <w:jc w:val="center"/>
            </w:pPr>
            <w:r>
              <w:rPr>
                <w:rFonts w:hint="eastAsia"/>
              </w:rPr>
              <w:t>125100</w:t>
            </w:r>
          </w:p>
        </w:tc>
        <w:tc>
          <w:tcPr>
            <w:tcW w:w="1288" w:type="dxa"/>
            <w:noWrap/>
            <w:vAlign w:val="center"/>
          </w:tcPr>
          <w:p w14:paraId="08BC9D47" w14:textId="77777777" w:rsidR="00D07BF7" w:rsidRDefault="00645422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2268" w:type="dxa"/>
            <w:noWrap/>
            <w:vAlign w:val="center"/>
          </w:tcPr>
          <w:p w14:paraId="46EA72C7" w14:textId="77777777" w:rsidR="00D07BF7" w:rsidRDefault="00645422">
            <w:pPr>
              <w:jc w:val="center"/>
            </w:pPr>
            <w:r>
              <w:rPr>
                <w:rFonts w:hint="eastAsia"/>
              </w:rPr>
              <w:t>能源公司战略与管理</w:t>
            </w:r>
          </w:p>
        </w:tc>
        <w:tc>
          <w:tcPr>
            <w:tcW w:w="1276" w:type="dxa"/>
            <w:noWrap/>
            <w:vAlign w:val="center"/>
          </w:tcPr>
          <w:p w14:paraId="2B4208CC" w14:textId="77777777" w:rsidR="00D07BF7" w:rsidRDefault="00645422">
            <w:pPr>
              <w:jc w:val="center"/>
            </w:pPr>
            <w:r>
              <w:t>非全日制</w:t>
            </w:r>
          </w:p>
        </w:tc>
        <w:tc>
          <w:tcPr>
            <w:tcW w:w="1417" w:type="dxa"/>
            <w:noWrap/>
            <w:vAlign w:val="center"/>
          </w:tcPr>
          <w:p w14:paraId="1F583F0C" w14:textId="77777777" w:rsidR="00D07BF7" w:rsidRDefault="00645422">
            <w:pPr>
              <w:jc w:val="center"/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1276" w:type="dxa"/>
            <w:noWrap/>
            <w:vAlign w:val="center"/>
          </w:tcPr>
          <w:p w14:paraId="17776709" w14:textId="77777777" w:rsidR="00D07BF7" w:rsidRDefault="00645422">
            <w:pPr>
              <w:jc w:val="center"/>
            </w:pPr>
            <w:r>
              <w:rPr>
                <w:rFonts w:hint="eastAsia"/>
              </w:rPr>
              <w:t>109</w:t>
            </w:r>
          </w:p>
        </w:tc>
        <w:tc>
          <w:tcPr>
            <w:tcW w:w="992" w:type="dxa"/>
            <w:noWrap/>
            <w:vAlign w:val="center"/>
          </w:tcPr>
          <w:p w14:paraId="5AB8762C" w14:textId="77777777" w:rsidR="00D07BF7" w:rsidRDefault="00645422">
            <w:pPr>
              <w:jc w:val="center"/>
            </w:pPr>
            <w:r>
              <w:rPr>
                <w:rFonts w:hint="eastAsia"/>
              </w:rPr>
              <w:t>81</w:t>
            </w:r>
          </w:p>
        </w:tc>
        <w:tc>
          <w:tcPr>
            <w:tcW w:w="883" w:type="dxa"/>
            <w:noWrap/>
            <w:vAlign w:val="center"/>
          </w:tcPr>
          <w:p w14:paraId="719A4EC6" w14:textId="77777777" w:rsidR="00D07BF7" w:rsidRDefault="00645422">
            <w:pPr>
              <w:jc w:val="center"/>
            </w:pPr>
            <w:r>
              <w:rPr>
                <w:rFonts w:hint="eastAsia"/>
              </w:rPr>
              <w:t>190</w:t>
            </w:r>
          </w:p>
        </w:tc>
      </w:tr>
      <w:tr w:rsidR="00D07BF7" w14:paraId="39718863" w14:textId="77777777" w:rsidTr="000A0D2D">
        <w:trPr>
          <w:trHeight w:val="270"/>
        </w:trPr>
        <w:tc>
          <w:tcPr>
            <w:tcW w:w="0" w:type="auto"/>
            <w:noWrap/>
            <w:vAlign w:val="center"/>
          </w:tcPr>
          <w:p w14:paraId="1A7F3613" w14:textId="77777777" w:rsidR="00D07BF7" w:rsidRDefault="00645422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1D4A3FE3" w14:textId="77777777" w:rsidR="00D07BF7" w:rsidRDefault="00645422">
            <w:pPr>
              <w:jc w:val="center"/>
            </w:pPr>
            <w:r>
              <w:rPr>
                <w:rFonts w:hint="eastAsia"/>
              </w:rPr>
              <w:t>114143165057044</w:t>
            </w:r>
          </w:p>
        </w:tc>
        <w:tc>
          <w:tcPr>
            <w:tcW w:w="1303" w:type="dxa"/>
            <w:noWrap/>
            <w:vAlign w:val="center"/>
          </w:tcPr>
          <w:p w14:paraId="448197CB" w14:textId="77777777" w:rsidR="00D07BF7" w:rsidRDefault="00645422">
            <w:pPr>
              <w:jc w:val="center"/>
            </w:pPr>
            <w:r>
              <w:rPr>
                <w:rFonts w:hint="eastAsia"/>
              </w:rPr>
              <w:t>孙宇</w:t>
            </w:r>
          </w:p>
        </w:tc>
        <w:tc>
          <w:tcPr>
            <w:tcW w:w="980" w:type="dxa"/>
            <w:noWrap/>
            <w:vAlign w:val="center"/>
          </w:tcPr>
          <w:p w14:paraId="3AA926A8" w14:textId="77777777" w:rsidR="00D07BF7" w:rsidRDefault="00645422">
            <w:pPr>
              <w:jc w:val="center"/>
            </w:pPr>
            <w:r>
              <w:rPr>
                <w:rFonts w:hint="eastAsia"/>
              </w:rPr>
              <w:t>125100</w:t>
            </w:r>
          </w:p>
        </w:tc>
        <w:tc>
          <w:tcPr>
            <w:tcW w:w="1288" w:type="dxa"/>
            <w:noWrap/>
            <w:vAlign w:val="center"/>
          </w:tcPr>
          <w:p w14:paraId="063CC1B1" w14:textId="77777777" w:rsidR="00D07BF7" w:rsidRDefault="00645422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2268" w:type="dxa"/>
            <w:noWrap/>
            <w:vAlign w:val="center"/>
          </w:tcPr>
          <w:p w14:paraId="63DF61CA" w14:textId="77777777" w:rsidR="00D07BF7" w:rsidRDefault="00645422">
            <w:pPr>
              <w:jc w:val="center"/>
            </w:pPr>
            <w:r>
              <w:rPr>
                <w:rFonts w:hint="eastAsia"/>
              </w:rPr>
              <w:t>能源公司战略与管理</w:t>
            </w:r>
          </w:p>
        </w:tc>
        <w:tc>
          <w:tcPr>
            <w:tcW w:w="1276" w:type="dxa"/>
            <w:noWrap/>
            <w:vAlign w:val="center"/>
          </w:tcPr>
          <w:p w14:paraId="0BB76EF5" w14:textId="77777777" w:rsidR="00D07BF7" w:rsidRDefault="00645422">
            <w:pPr>
              <w:jc w:val="center"/>
            </w:pPr>
            <w:r>
              <w:t>非全日制</w:t>
            </w:r>
          </w:p>
        </w:tc>
        <w:tc>
          <w:tcPr>
            <w:tcW w:w="1417" w:type="dxa"/>
            <w:noWrap/>
            <w:vAlign w:val="center"/>
          </w:tcPr>
          <w:p w14:paraId="1728680D" w14:textId="77777777" w:rsidR="00D07BF7" w:rsidRDefault="00645422">
            <w:pPr>
              <w:jc w:val="center"/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1276" w:type="dxa"/>
            <w:noWrap/>
            <w:vAlign w:val="center"/>
          </w:tcPr>
          <w:p w14:paraId="042C734C" w14:textId="77777777" w:rsidR="00D07BF7" w:rsidRDefault="00645422">
            <w:pPr>
              <w:jc w:val="center"/>
            </w:pPr>
            <w:r>
              <w:rPr>
                <w:rFonts w:hint="eastAsia"/>
              </w:rPr>
              <w:t>105</w:t>
            </w:r>
          </w:p>
        </w:tc>
        <w:tc>
          <w:tcPr>
            <w:tcW w:w="992" w:type="dxa"/>
            <w:noWrap/>
            <w:vAlign w:val="center"/>
          </w:tcPr>
          <w:p w14:paraId="384FE368" w14:textId="77777777" w:rsidR="00D07BF7" w:rsidRDefault="00645422">
            <w:pPr>
              <w:jc w:val="center"/>
            </w:pPr>
            <w:r>
              <w:rPr>
                <w:rFonts w:hint="eastAsia"/>
              </w:rPr>
              <w:t>68</w:t>
            </w:r>
          </w:p>
        </w:tc>
        <w:tc>
          <w:tcPr>
            <w:tcW w:w="883" w:type="dxa"/>
            <w:noWrap/>
            <w:vAlign w:val="center"/>
          </w:tcPr>
          <w:p w14:paraId="6BD3DA7B" w14:textId="77777777" w:rsidR="00D07BF7" w:rsidRDefault="00645422">
            <w:pPr>
              <w:jc w:val="center"/>
            </w:pPr>
            <w:r>
              <w:rPr>
                <w:rFonts w:hint="eastAsia"/>
              </w:rPr>
              <w:t>173</w:t>
            </w:r>
          </w:p>
        </w:tc>
      </w:tr>
      <w:tr w:rsidR="00D07BF7" w14:paraId="34E8FFC8" w14:textId="77777777" w:rsidTr="000A0D2D">
        <w:trPr>
          <w:trHeight w:val="270"/>
        </w:trPr>
        <w:tc>
          <w:tcPr>
            <w:tcW w:w="0" w:type="auto"/>
            <w:noWrap/>
            <w:vAlign w:val="center"/>
          </w:tcPr>
          <w:p w14:paraId="538A006D" w14:textId="77777777" w:rsidR="00D07BF7" w:rsidRDefault="00645422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noWrap/>
            <w:vAlign w:val="center"/>
          </w:tcPr>
          <w:p w14:paraId="703F33DB" w14:textId="77777777" w:rsidR="00D07BF7" w:rsidRDefault="00645422">
            <w:pPr>
              <w:jc w:val="center"/>
            </w:pPr>
            <w:r>
              <w:rPr>
                <w:rFonts w:hint="eastAsia"/>
              </w:rPr>
              <w:t>114143165056962</w:t>
            </w:r>
          </w:p>
        </w:tc>
        <w:tc>
          <w:tcPr>
            <w:tcW w:w="1303" w:type="dxa"/>
            <w:noWrap/>
            <w:vAlign w:val="center"/>
          </w:tcPr>
          <w:p w14:paraId="43B545BB" w14:textId="77777777" w:rsidR="00D07BF7" w:rsidRDefault="00645422">
            <w:pPr>
              <w:jc w:val="center"/>
            </w:pPr>
            <w:r>
              <w:rPr>
                <w:rFonts w:hint="eastAsia"/>
              </w:rPr>
              <w:t>崔建泰</w:t>
            </w:r>
          </w:p>
        </w:tc>
        <w:tc>
          <w:tcPr>
            <w:tcW w:w="980" w:type="dxa"/>
            <w:noWrap/>
            <w:vAlign w:val="center"/>
          </w:tcPr>
          <w:p w14:paraId="1C40E370" w14:textId="77777777" w:rsidR="00D07BF7" w:rsidRDefault="00645422">
            <w:pPr>
              <w:jc w:val="center"/>
            </w:pPr>
            <w:r>
              <w:rPr>
                <w:rFonts w:hint="eastAsia"/>
              </w:rPr>
              <w:t>125100</w:t>
            </w:r>
          </w:p>
        </w:tc>
        <w:tc>
          <w:tcPr>
            <w:tcW w:w="1288" w:type="dxa"/>
            <w:noWrap/>
            <w:vAlign w:val="center"/>
          </w:tcPr>
          <w:p w14:paraId="006204A0" w14:textId="77777777" w:rsidR="00D07BF7" w:rsidRDefault="00645422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2268" w:type="dxa"/>
            <w:noWrap/>
            <w:vAlign w:val="center"/>
          </w:tcPr>
          <w:p w14:paraId="4B5825CC" w14:textId="77777777" w:rsidR="00D07BF7" w:rsidRDefault="00645422">
            <w:pPr>
              <w:jc w:val="center"/>
            </w:pPr>
            <w:r>
              <w:rPr>
                <w:rFonts w:hint="eastAsia"/>
              </w:rPr>
              <w:t>企业综合管理</w:t>
            </w:r>
          </w:p>
        </w:tc>
        <w:tc>
          <w:tcPr>
            <w:tcW w:w="1276" w:type="dxa"/>
            <w:noWrap/>
            <w:vAlign w:val="center"/>
          </w:tcPr>
          <w:p w14:paraId="0FAEDB61" w14:textId="77777777" w:rsidR="00D07BF7" w:rsidRDefault="00645422">
            <w:pPr>
              <w:jc w:val="center"/>
            </w:pPr>
            <w:r>
              <w:t>非全日制</w:t>
            </w:r>
          </w:p>
        </w:tc>
        <w:tc>
          <w:tcPr>
            <w:tcW w:w="1417" w:type="dxa"/>
            <w:noWrap/>
            <w:vAlign w:val="center"/>
          </w:tcPr>
          <w:p w14:paraId="4222D90D" w14:textId="77777777" w:rsidR="00D07BF7" w:rsidRDefault="00645422">
            <w:pPr>
              <w:jc w:val="center"/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1276" w:type="dxa"/>
            <w:noWrap/>
            <w:vAlign w:val="center"/>
          </w:tcPr>
          <w:p w14:paraId="4DEDA622" w14:textId="77777777" w:rsidR="00D07BF7" w:rsidRDefault="00645422">
            <w:pPr>
              <w:jc w:val="center"/>
            </w:pPr>
            <w:r>
              <w:rPr>
                <w:rFonts w:hint="eastAsia"/>
              </w:rPr>
              <w:t>116</w:t>
            </w:r>
          </w:p>
        </w:tc>
        <w:tc>
          <w:tcPr>
            <w:tcW w:w="992" w:type="dxa"/>
            <w:noWrap/>
            <w:vAlign w:val="center"/>
          </w:tcPr>
          <w:p w14:paraId="310B3B19" w14:textId="77777777" w:rsidR="00D07BF7" w:rsidRDefault="00645422">
            <w:pPr>
              <w:jc w:val="center"/>
            </w:pPr>
            <w:r>
              <w:rPr>
                <w:rFonts w:hint="eastAsia"/>
              </w:rPr>
              <w:t>55</w:t>
            </w:r>
          </w:p>
        </w:tc>
        <w:tc>
          <w:tcPr>
            <w:tcW w:w="883" w:type="dxa"/>
            <w:noWrap/>
            <w:vAlign w:val="center"/>
          </w:tcPr>
          <w:p w14:paraId="16E6F245" w14:textId="77777777" w:rsidR="00D07BF7" w:rsidRDefault="00645422">
            <w:pPr>
              <w:jc w:val="center"/>
            </w:pPr>
            <w:r>
              <w:rPr>
                <w:rFonts w:hint="eastAsia"/>
              </w:rPr>
              <w:t>171</w:t>
            </w:r>
          </w:p>
        </w:tc>
      </w:tr>
      <w:tr w:rsidR="00D07BF7" w14:paraId="385DF21A" w14:textId="77777777" w:rsidTr="000A0D2D">
        <w:trPr>
          <w:trHeight w:val="270"/>
        </w:trPr>
        <w:tc>
          <w:tcPr>
            <w:tcW w:w="0" w:type="auto"/>
            <w:noWrap/>
            <w:vAlign w:val="center"/>
          </w:tcPr>
          <w:p w14:paraId="69A976C4" w14:textId="77777777" w:rsidR="00D07BF7" w:rsidRDefault="00645422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noWrap/>
            <w:vAlign w:val="center"/>
          </w:tcPr>
          <w:p w14:paraId="253E389D" w14:textId="77777777" w:rsidR="00D07BF7" w:rsidRDefault="00645422">
            <w:pPr>
              <w:jc w:val="center"/>
            </w:pPr>
            <w:r>
              <w:rPr>
                <w:rFonts w:hint="eastAsia"/>
              </w:rPr>
              <w:t>114143165067233</w:t>
            </w:r>
          </w:p>
        </w:tc>
        <w:tc>
          <w:tcPr>
            <w:tcW w:w="1303" w:type="dxa"/>
            <w:noWrap/>
            <w:vAlign w:val="center"/>
          </w:tcPr>
          <w:p w14:paraId="5F0E98BA" w14:textId="77777777" w:rsidR="00D07BF7" w:rsidRDefault="00645422">
            <w:pPr>
              <w:jc w:val="center"/>
            </w:pPr>
            <w:r>
              <w:rPr>
                <w:rFonts w:hint="eastAsia"/>
              </w:rPr>
              <w:t>滕芳</w:t>
            </w:r>
          </w:p>
        </w:tc>
        <w:tc>
          <w:tcPr>
            <w:tcW w:w="980" w:type="dxa"/>
            <w:noWrap/>
            <w:vAlign w:val="center"/>
          </w:tcPr>
          <w:p w14:paraId="4E061287" w14:textId="77777777" w:rsidR="00D07BF7" w:rsidRDefault="00645422">
            <w:pPr>
              <w:jc w:val="center"/>
            </w:pPr>
            <w:r>
              <w:rPr>
                <w:rFonts w:hint="eastAsia"/>
              </w:rPr>
              <w:t>125100</w:t>
            </w:r>
          </w:p>
        </w:tc>
        <w:tc>
          <w:tcPr>
            <w:tcW w:w="1288" w:type="dxa"/>
            <w:noWrap/>
            <w:vAlign w:val="center"/>
          </w:tcPr>
          <w:p w14:paraId="5A01A1A7" w14:textId="77777777" w:rsidR="00D07BF7" w:rsidRDefault="00645422">
            <w:pPr>
              <w:jc w:val="center"/>
            </w:pPr>
            <w:r>
              <w:rPr>
                <w:rFonts w:hint="eastAsia"/>
              </w:rPr>
              <w:t>工商管理</w:t>
            </w:r>
          </w:p>
        </w:tc>
        <w:tc>
          <w:tcPr>
            <w:tcW w:w="2268" w:type="dxa"/>
            <w:noWrap/>
            <w:vAlign w:val="center"/>
          </w:tcPr>
          <w:p w14:paraId="0BA370FE" w14:textId="77777777" w:rsidR="00D07BF7" w:rsidRDefault="00645422">
            <w:pPr>
              <w:jc w:val="center"/>
            </w:pPr>
            <w:r>
              <w:rPr>
                <w:rFonts w:hint="eastAsia"/>
              </w:rPr>
              <w:t>商务智能与创新管理</w:t>
            </w:r>
          </w:p>
        </w:tc>
        <w:tc>
          <w:tcPr>
            <w:tcW w:w="1276" w:type="dxa"/>
            <w:noWrap/>
            <w:vAlign w:val="center"/>
          </w:tcPr>
          <w:p w14:paraId="18327447" w14:textId="77777777" w:rsidR="00D07BF7" w:rsidRDefault="00645422">
            <w:pPr>
              <w:jc w:val="center"/>
            </w:pPr>
            <w:r>
              <w:t>非全日制</w:t>
            </w:r>
          </w:p>
        </w:tc>
        <w:tc>
          <w:tcPr>
            <w:tcW w:w="1417" w:type="dxa"/>
            <w:noWrap/>
            <w:vAlign w:val="center"/>
          </w:tcPr>
          <w:p w14:paraId="62A37D84" w14:textId="77777777" w:rsidR="00D07BF7" w:rsidRDefault="00645422">
            <w:pPr>
              <w:jc w:val="center"/>
            </w:pPr>
            <w:r>
              <w:rPr>
                <w:rFonts w:hint="eastAsia"/>
              </w:rPr>
              <w:t>定向就业</w:t>
            </w:r>
          </w:p>
        </w:tc>
        <w:tc>
          <w:tcPr>
            <w:tcW w:w="1276" w:type="dxa"/>
            <w:noWrap/>
            <w:vAlign w:val="center"/>
          </w:tcPr>
          <w:p w14:paraId="351313DC" w14:textId="77777777" w:rsidR="00D07BF7" w:rsidRDefault="00645422">
            <w:pPr>
              <w:jc w:val="center"/>
            </w:pPr>
            <w:r>
              <w:rPr>
                <w:rFonts w:hint="eastAsia"/>
              </w:rPr>
              <w:t>104</w:t>
            </w:r>
          </w:p>
        </w:tc>
        <w:tc>
          <w:tcPr>
            <w:tcW w:w="992" w:type="dxa"/>
            <w:noWrap/>
            <w:vAlign w:val="center"/>
          </w:tcPr>
          <w:p w14:paraId="37EDAFC5" w14:textId="77777777" w:rsidR="00D07BF7" w:rsidRDefault="00645422">
            <w:pPr>
              <w:jc w:val="center"/>
            </w:pPr>
            <w:r>
              <w:rPr>
                <w:rFonts w:hint="eastAsia"/>
              </w:rPr>
              <w:t>63</w:t>
            </w:r>
          </w:p>
        </w:tc>
        <w:tc>
          <w:tcPr>
            <w:tcW w:w="883" w:type="dxa"/>
            <w:noWrap/>
            <w:vAlign w:val="center"/>
          </w:tcPr>
          <w:p w14:paraId="347CF208" w14:textId="77777777" w:rsidR="00D07BF7" w:rsidRDefault="00645422">
            <w:pPr>
              <w:jc w:val="center"/>
            </w:pPr>
            <w:r>
              <w:rPr>
                <w:rFonts w:hint="eastAsia"/>
              </w:rPr>
              <w:t>167</w:t>
            </w:r>
          </w:p>
        </w:tc>
      </w:tr>
    </w:tbl>
    <w:p w14:paraId="071D9715" w14:textId="77777777" w:rsidR="00D07BF7" w:rsidRDefault="00D07BF7">
      <w:pPr>
        <w:rPr>
          <w:sz w:val="22"/>
        </w:rPr>
      </w:pPr>
    </w:p>
    <w:sectPr w:rsidR="00D07BF7" w:rsidSect="00D07BF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DF6BFA" w14:textId="77777777" w:rsidR="00A16EAE" w:rsidRDefault="00A16EAE" w:rsidP="00D14BE2">
      <w:r>
        <w:separator/>
      </w:r>
    </w:p>
  </w:endnote>
  <w:endnote w:type="continuationSeparator" w:id="0">
    <w:p w14:paraId="74E84160" w14:textId="77777777" w:rsidR="00A16EAE" w:rsidRDefault="00A16EAE" w:rsidP="00D14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724D02" w14:textId="77777777" w:rsidR="00A16EAE" w:rsidRDefault="00A16EAE" w:rsidP="00D14BE2">
      <w:r>
        <w:separator/>
      </w:r>
    </w:p>
  </w:footnote>
  <w:footnote w:type="continuationSeparator" w:id="0">
    <w:p w14:paraId="3FBA489F" w14:textId="77777777" w:rsidR="00A16EAE" w:rsidRDefault="00A16EAE" w:rsidP="00D14B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mVmNmM5MjhlY2MzMzVjYjViYzFhZTYwZWNmMDQ0ZDYifQ=="/>
  </w:docVars>
  <w:rsids>
    <w:rsidRoot w:val="00270407"/>
    <w:rsid w:val="000A0D2D"/>
    <w:rsid w:val="00175023"/>
    <w:rsid w:val="001819ED"/>
    <w:rsid w:val="001B2F4D"/>
    <w:rsid w:val="001B476C"/>
    <w:rsid w:val="001E3822"/>
    <w:rsid w:val="00270407"/>
    <w:rsid w:val="00285FE8"/>
    <w:rsid w:val="00297CDB"/>
    <w:rsid w:val="00327E6D"/>
    <w:rsid w:val="00367500"/>
    <w:rsid w:val="00413522"/>
    <w:rsid w:val="004346BB"/>
    <w:rsid w:val="005C5BC2"/>
    <w:rsid w:val="00645422"/>
    <w:rsid w:val="00725CEF"/>
    <w:rsid w:val="00797590"/>
    <w:rsid w:val="007D5DFC"/>
    <w:rsid w:val="00836679"/>
    <w:rsid w:val="008B0984"/>
    <w:rsid w:val="008C2900"/>
    <w:rsid w:val="008E057A"/>
    <w:rsid w:val="00915E2C"/>
    <w:rsid w:val="00977F0F"/>
    <w:rsid w:val="009818DC"/>
    <w:rsid w:val="00A16EAE"/>
    <w:rsid w:val="00A41B9F"/>
    <w:rsid w:val="00A41F53"/>
    <w:rsid w:val="00BC27A7"/>
    <w:rsid w:val="00D07BF7"/>
    <w:rsid w:val="00D14BE2"/>
    <w:rsid w:val="00DA0D7A"/>
    <w:rsid w:val="00E35DDD"/>
    <w:rsid w:val="00F24866"/>
    <w:rsid w:val="00FE739F"/>
    <w:rsid w:val="19D31B85"/>
    <w:rsid w:val="20582C42"/>
    <w:rsid w:val="37EF66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43415AE"/>
  <w15:docId w15:val="{B3473671-33CB-4CB4-B947-C393969E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BF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7BF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7BF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D07B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qFormat/>
    <w:rsid w:val="00D07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07BF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7BF7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D07BF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zhangning</dc:creator>
  <cp:lastModifiedBy>Administrator</cp:lastModifiedBy>
  <cp:revision>9</cp:revision>
  <cp:lastPrinted>2022-03-23T07:39:00Z</cp:lastPrinted>
  <dcterms:created xsi:type="dcterms:W3CDTF">2022-03-23T09:16:00Z</dcterms:created>
  <dcterms:modified xsi:type="dcterms:W3CDTF">2023-03-22T02:31:00Z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6A5495351F4048C4BC3C25B8A3120A59</vt:lpwstr>
  </property>
</Properties>
</file>