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C8A19" w14:textId="7E32490D" w:rsidR="00E91BD4" w:rsidRPr="00DD2BCC" w:rsidRDefault="00E91BD4" w:rsidP="00E91BD4">
      <w:pPr>
        <w:widowControl/>
        <w:shd w:val="clear" w:color="auto" w:fill="FFFFFF"/>
        <w:spacing w:line="240" w:lineRule="atLeas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D2BCC">
        <w:rPr>
          <w:rFonts w:ascii="仿宋" w:eastAsia="仿宋" w:hAnsi="仿宋" w:cs="宋体" w:hint="eastAsia"/>
          <w:kern w:val="0"/>
          <w:sz w:val="28"/>
          <w:szCs w:val="28"/>
        </w:rPr>
        <w:t>附件</w:t>
      </w:r>
      <w:r w:rsidR="00FD68E7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DD2BCC">
        <w:rPr>
          <w:rFonts w:ascii="仿宋" w:eastAsia="仿宋" w:hAnsi="仿宋" w:cs="宋体" w:hint="eastAsia"/>
          <w:kern w:val="0"/>
          <w:sz w:val="28"/>
          <w:szCs w:val="28"/>
        </w:rPr>
        <w:t>：论文或成果加分表</w:t>
      </w:r>
    </w:p>
    <w:p w14:paraId="159AE1E3" w14:textId="2B97F52D" w:rsidR="00E91BD4" w:rsidRPr="00DD2BCC" w:rsidRDefault="00E91BD4" w:rsidP="00E91BD4">
      <w:pPr>
        <w:widowControl/>
        <w:shd w:val="clear" w:color="auto" w:fill="FFFFFF"/>
        <w:spacing w:line="240" w:lineRule="atLeast"/>
        <w:ind w:firstLine="3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D2BCC">
        <w:rPr>
          <w:rFonts w:ascii="仿宋" w:eastAsia="仿宋" w:hAnsi="仿宋" w:cs="宋体" w:hint="eastAsia"/>
          <w:kern w:val="0"/>
          <w:sz w:val="28"/>
          <w:szCs w:val="28"/>
        </w:rPr>
        <w:t>以中国石油大学（北京）</w:t>
      </w:r>
      <w:r w:rsidR="007A6C50">
        <w:rPr>
          <w:rFonts w:ascii="仿宋" w:eastAsia="仿宋" w:hAnsi="仿宋" w:cs="宋体" w:hint="eastAsia"/>
          <w:kern w:val="0"/>
          <w:sz w:val="28"/>
          <w:szCs w:val="28"/>
        </w:rPr>
        <w:t>克拉玛依校区</w:t>
      </w:r>
      <w:bookmarkStart w:id="0" w:name="_GoBack"/>
      <w:bookmarkEnd w:id="0"/>
      <w:r w:rsidRPr="00DD2BCC">
        <w:rPr>
          <w:rFonts w:ascii="仿宋" w:eastAsia="仿宋" w:hAnsi="仿宋" w:cs="宋体" w:hint="eastAsia"/>
          <w:kern w:val="0"/>
          <w:sz w:val="28"/>
          <w:szCs w:val="28"/>
        </w:rPr>
        <w:t>为唯一代表或唯一署名单位，取得下列成绩，按下面规定分别加分。</w:t>
      </w:r>
    </w:p>
    <w:p w14:paraId="71D87E27" w14:textId="77777777" w:rsidR="00E91BD4" w:rsidRPr="00DD2BCC" w:rsidRDefault="00E91BD4" w:rsidP="00E91BD4">
      <w:pPr>
        <w:widowControl/>
        <w:shd w:val="clear" w:color="auto" w:fill="FFFFFF"/>
        <w:spacing w:line="240" w:lineRule="atLeast"/>
        <w:ind w:firstLine="3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D2BCC">
        <w:rPr>
          <w:rFonts w:ascii="仿宋" w:eastAsia="仿宋" w:hAnsi="仿宋" w:cs="宋体" w:hint="eastAsia"/>
          <w:kern w:val="0"/>
          <w:sz w:val="28"/>
          <w:szCs w:val="28"/>
        </w:rPr>
        <w:t>1.参加科技创新活动取得各级奖励者，按下表加分：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555"/>
        <w:gridCol w:w="1559"/>
        <w:gridCol w:w="1701"/>
        <w:gridCol w:w="1843"/>
      </w:tblGrid>
      <w:tr w:rsidR="00E91BD4" w:rsidRPr="006B3CBB" w14:paraId="1FCB4E19" w14:textId="77777777" w:rsidTr="00E86249">
        <w:trPr>
          <w:trHeight w:val="780"/>
          <w:jc w:val="center"/>
        </w:trPr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6CA351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等级</w:t>
            </w:r>
            <w:r w:rsidRPr="006B3CBB">
              <w:rPr>
                <w:rFonts w:ascii="仿宋" w:eastAsia="仿宋" w:hAnsi="仿宋" w:cs="Calibri"/>
                <w:kern w:val="0"/>
                <w:sz w:val="24"/>
                <w:szCs w:val="28"/>
              </w:rPr>
              <w:t xml:space="preserve"> 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级别</w:t>
            </w:r>
          </w:p>
        </w:tc>
        <w:tc>
          <w:tcPr>
            <w:tcW w:w="155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C22BB8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一等奖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14351E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二等奖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46A2BA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三等奖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DDA9E4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鼓励奖</w:t>
            </w:r>
          </w:p>
        </w:tc>
      </w:tr>
      <w:tr w:rsidR="00E91BD4" w:rsidRPr="006B3CBB" w14:paraId="488E1141" w14:textId="77777777" w:rsidTr="00E86249">
        <w:trPr>
          <w:trHeight w:val="285"/>
          <w:jc w:val="center"/>
        </w:trPr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7FC662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国家级</w:t>
            </w:r>
          </w:p>
        </w:tc>
        <w:tc>
          <w:tcPr>
            <w:tcW w:w="155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EA8B60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12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F19953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8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93C882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6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802EBE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5</w:t>
            </w:r>
          </w:p>
        </w:tc>
      </w:tr>
      <w:tr w:rsidR="00E91BD4" w:rsidRPr="006B3CBB" w14:paraId="38CA8721" w14:textId="77777777" w:rsidTr="00E86249">
        <w:trPr>
          <w:trHeight w:val="285"/>
          <w:jc w:val="center"/>
        </w:trPr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38C97A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省部级</w:t>
            </w:r>
          </w:p>
        </w:tc>
        <w:tc>
          <w:tcPr>
            <w:tcW w:w="155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95FF26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8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6A26A0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6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58AF74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5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4FBB20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4</w:t>
            </w:r>
          </w:p>
        </w:tc>
      </w:tr>
      <w:tr w:rsidR="00E91BD4" w:rsidRPr="006B3CBB" w14:paraId="31A19C60" w14:textId="77777777" w:rsidTr="00E86249">
        <w:trPr>
          <w:trHeight w:val="300"/>
          <w:jc w:val="center"/>
        </w:trPr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AEC1EC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校级</w:t>
            </w:r>
          </w:p>
        </w:tc>
        <w:tc>
          <w:tcPr>
            <w:tcW w:w="155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5258C4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5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2455D5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3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FDA52B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2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B645D3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</w:t>
            </w:r>
          </w:p>
        </w:tc>
      </w:tr>
    </w:tbl>
    <w:p w14:paraId="1FF8D7EF" w14:textId="77777777" w:rsidR="00E91BD4" w:rsidRPr="00DD2BCC" w:rsidRDefault="00E91BD4" w:rsidP="00E91BD4">
      <w:pPr>
        <w:widowControl/>
        <w:shd w:val="clear" w:color="auto" w:fill="FFFFFF"/>
        <w:spacing w:line="240" w:lineRule="atLeast"/>
        <w:ind w:firstLine="42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D2BCC">
        <w:rPr>
          <w:rFonts w:ascii="仿宋" w:eastAsia="仿宋" w:hAnsi="仿宋" w:cs="宋体" w:hint="eastAsia"/>
          <w:kern w:val="0"/>
          <w:sz w:val="28"/>
          <w:szCs w:val="28"/>
        </w:rPr>
        <w:t>【特别说明】：互联网+大赛、全国大学生“挑战杯”系列</w:t>
      </w:r>
      <w:proofErr w:type="gramStart"/>
      <w:r w:rsidRPr="00DD2BCC">
        <w:rPr>
          <w:rFonts w:ascii="仿宋" w:eastAsia="仿宋" w:hAnsi="仿宋" w:cs="宋体" w:hint="eastAsia"/>
          <w:kern w:val="0"/>
          <w:sz w:val="28"/>
          <w:szCs w:val="28"/>
        </w:rPr>
        <w:t>赛事获</w:t>
      </w:r>
      <w:proofErr w:type="gramEnd"/>
      <w:r w:rsidRPr="00DD2BCC">
        <w:rPr>
          <w:rFonts w:ascii="仿宋" w:eastAsia="仿宋" w:hAnsi="仿宋" w:cs="宋体" w:hint="eastAsia"/>
          <w:kern w:val="0"/>
          <w:sz w:val="28"/>
          <w:szCs w:val="28"/>
        </w:rPr>
        <w:t>市级以上奖励项目按照上述</w:t>
      </w:r>
      <w:proofErr w:type="gramStart"/>
      <w:r w:rsidRPr="00DD2BCC">
        <w:rPr>
          <w:rFonts w:ascii="仿宋" w:eastAsia="仿宋" w:hAnsi="仿宋" w:cs="宋体" w:hint="eastAsia"/>
          <w:kern w:val="0"/>
          <w:sz w:val="28"/>
          <w:szCs w:val="28"/>
        </w:rPr>
        <w:t>赋分双</w:t>
      </w:r>
      <w:proofErr w:type="gramEnd"/>
      <w:r w:rsidRPr="00DD2BCC">
        <w:rPr>
          <w:rFonts w:ascii="仿宋" w:eastAsia="仿宋" w:hAnsi="仿宋" w:cs="宋体" w:hint="eastAsia"/>
          <w:kern w:val="0"/>
          <w:sz w:val="28"/>
          <w:szCs w:val="28"/>
        </w:rPr>
        <w:t>倍加分。对于团队项目，队长分享按所得奖励分的2/(n+1)加分，其他队员均按所得奖励分的1/(n+1)加分,n为参与项目学生总人数。</w:t>
      </w:r>
    </w:p>
    <w:p w14:paraId="2880A320" w14:textId="77777777" w:rsidR="00E91BD4" w:rsidRPr="00DD2BCC" w:rsidRDefault="00E91BD4" w:rsidP="00E91BD4">
      <w:pPr>
        <w:widowControl/>
        <w:shd w:val="clear" w:color="auto" w:fill="FFFFFF"/>
        <w:spacing w:line="240" w:lineRule="atLeast"/>
        <w:ind w:firstLine="42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D2BCC">
        <w:rPr>
          <w:rFonts w:ascii="仿宋" w:eastAsia="仿宋" w:hAnsi="仿宋" w:cs="宋体" w:hint="eastAsia"/>
          <w:kern w:val="0"/>
          <w:sz w:val="28"/>
          <w:szCs w:val="28"/>
        </w:rPr>
        <w:t>2.发表学术性文章，按下表加分：</w:t>
      </w:r>
    </w:p>
    <w:p w14:paraId="69FEB80C" w14:textId="77777777" w:rsidR="00E91BD4" w:rsidRPr="00DD2BCC" w:rsidRDefault="00E91BD4" w:rsidP="00E91BD4">
      <w:pPr>
        <w:widowControl/>
        <w:shd w:val="clear" w:color="auto" w:fill="FFFFFF"/>
        <w:spacing w:line="240" w:lineRule="atLeast"/>
        <w:ind w:firstLine="42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D2BCC">
        <w:rPr>
          <w:rFonts w:ascii="仿宋" w:eastAsia="仿宋" w:hAnsi="仿宋" w:cs="宋体" w:hint="eastAsia"/>
          <w:kern w:val="0"/>
          <w:sz w:val="28"/>
          <w:szCs w:val="28"/>
        </w:rPr>
        <w:t>（1）国际期刊分级及加分参考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655"/>
        <w:gridCol w:w="567"/>
      </w:tblGrid>
      <w:tr w:rsidR="00E91BD4" w:rsidRPr="006B3CBB" w14:paraId="11242F64" w14:textId="77777777" w:rsidTr="00E86249">
        <w:trPr>
          <w:trHeight w:val="690"/>
        </w:trPr>
        <w:tc>
          <w:tcPr>
            <w:tcW w:w="70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E791C1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论文级别</w:t>
            </w:r>
          </w:p>
        </w:tc>
        <w:tc>
          <w:tcPr>
            <w:tcW w:w="7655" w:type="dxa"/>
            <w:shd w:val="clear" w:color="auto" w:fill="FFFFFF"/>
            <w:hideMark/>
          </w:tcPr>
          <w:p w14:paraId="2DCF7A72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分级方案</w:t>
            </w:r>
          </w:p>
        </w:tc>
        <w:tc>
          <w:tcPr>
            <w:tcW w:w="56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993F75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加分</w:t>
            </w:r>
          </w:p>
        </w:tc>
      </w:tr>
      <w:tr w:rsidR="00E91BD4" w:rsidRPr="006B3CBB" w14:paraId="3D6782A1" w14:textId="77777777" w:rsidTr="00E86249">
        <w:trPr>
          <w:trHeight w:val="1935"/>
        </w:trPr>
        <w:tc>
          <w:tcPr>
            <w:tcW w:w="70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3AD889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A++级期刊</w:t>
            </w:r>
          </w:p>
        </w:tc>
        <w:tc>
          <w:tcPr>
            <w:tcW w:w="7655" w:type="dxa"/>
            <w:shd w:val="clear" w:color="auto" w:fill="FFFFFF"/>
            <w:hideMark/>
          </w:tcPr>
          <w:p w14:paraId="5091C501" w14:textId="77777777" w:rsidR="00E91BD4" w:rsidRPr="00DD2BCC" w:rsidRDefault="00E91BD4" w:rsidP="00E86249">
            <w:pPr>
              <w:widowControl/>
              <w:spacing w:line="315" w:lineRule="atLeast"/>
              <w:ind w:firstLine="48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（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1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）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Nature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正刊（学术类文章）</w:t>
            </w:r>
          </w:p>
          <w:p w14:paraId="033F8AEA" w14:textId="77777777" w:rsidR="00E91BD4" w:rsidRPr="00DD2BCC" w:rsidRDefault="00E91BD4" w:rsidP="00E86249">
            <w:pPr>
              <w:widowControl/>
              <w:spacing w:line="315" w:lineRule="atLeast"/>
              <w:ind w:firstLine="48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（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2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）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Science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正刊（学术类文章）</w:t>
            </w:r>
          </w:p>
          <w:p w14:paraId="37C0D46D" w14:textId="77777777" w:rsidR="00E91BD4" w:rsidRPr="00DD2BCC" w:rsidRDefault="00E91BD4" w:rsidP="00E86249">
            <w:pPr>
              <w:widowControl/>
              <w:spacing w:line="315" w:lineRule="atLeast"/>
              <w:ind w:firstLine="48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（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3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）</w:t>
            </w:r>
            <w:hyperlink r:id="rId6" w:history="1">
              <w:r w:rsidRPr="006B3CBB">
                <w:rPr>
                  <w:rFonts w:ascii="仿宋" w:eastAsia="仿宋" w:hAnsi="仿宋" w:cs="Calibri"/>
                  <w:kern w:val="0"/>
                  <w:sz w:val="24"/>
                  <w:szCs w:val="28"/>
                  <w:u w:val="single"/>
                </w:rPr>
                <w:t>Management Science</w:t>
              </w:r>
            </w:hyperlink>
          </w:p>
          <w:p w14:paraId="7BA233E3" w14:textId="77777777" w:rsidR="00E91BD4" w:rsidRPr="00DD2BCC" w:rsidRDefault="00E91BD4" w:rsidP="00E86249">
            <w:pPr>
              <w:widowControl/>
              <w:spacing w:line="315" w:lineRule="atLeast"/>
              <w:ind w:firstLine="48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（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4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）</w:t>
            </w:r>
            <w:hyperlink r:id="rId7" w:history="1">
              <w:r w:rsidRPr="006B3CBB">
                <w:rPr>
                  <w:rFonts w:ascii="仿宋" w:eastAsia="仿宋" w:hAnsi="仿宋" w:cs="Calibri"/>
                  <w:kern w:val="0"/>
                  <w:sz w:val="24"/>
                  <w:szCs w:val="28"/>
                  <w:u w:val="single"/>
                </w:rPr>
                <w:t>Operations  Research</w:t>
              </w:r>
            </w:hyperlink>
          </w:p>
          <w:p w14:paraId="18AD7797" w14:textId="77777777" w:rsidR="00E91BD4" w:rsidRPr="00DD2BCC" w:rsidRDefault="00E91BD4" w:rsidP="00E86249">
            <w:pPr>
              <w:widowControl/>
              <w:spacing w:line="315" w:lineRule="atLeast"/>
              <w:ind w:firstLine="48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（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5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）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MIS</w:t>
            </w:r>
            <w:r w:rsidRPr="006B3CBB">
              <w:rPr>
                <w:rFonts w:ascii="仿宋" w:eastAsia="仿宋" w:hAnsi="仿宋" w:cs="Times New Roman"/>
                <w:kern w:val="0"/>
                <w:sz w:val="24"/>
                <w:szCs w:val="28"/>
              </w:rPr>
              <w:t xml:space="preserve"> 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Quarterly</w:t>
            </w:r>
          </w:p>
          <w:p w14:paraId="51D19387" w14:textId="77777777" w:rsidR="00E91BD4" w:rsidRPr="00DD2BCC" w:rsidRDefault="00E91BD4" w:rsidP="00E86249">
            <w:pPr>
              <w:widowControl/>
              <w:spacing w:line="315" w:lineRule="atLeast"/>
              <w:ind w:firstLine="48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（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6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）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American</w:t>
            </w:r>
            <w:r w:rsidRPr="006B3CBB">
              <w:rPr>
                <w:rFonts w:ascii="仿宋" w:eastAsia="仿宋" w:hAnsi="仿宋" w:cs="Times New Roman"/>
                <w:kern w:val="0"/>
                <w:sz w:val="24"/>
                <w:szCs w:val="28"/>
              </w:rPr>
              <w:t xml:space="preserve"> 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Economic</w:t>
            </w:r>
            <w:r w:rsidRPr="006B3CBB">
              <w:rPr>
                <w:rFonts w:ascii="仿宋" w:eastAsia="仿宋" w:hAnsi="仿宋" w:cs="Times New Roman"/>
                <w:kern w:val="0"/>
                <w:sz w:val="24"/>
                <w:szCs w:val="28"/>
              </w:rPr>
              <w:t xml:space="preserve"> 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Review</w:t>
            </w:r>
          </w:p>
          <w:p w14:paraId="70157A4E" w14:textId="77777777" w:rsidR="00E91BD4" w:rsidRPr="00DD2BCC" w:rsidRDefault="00E91BD4" w:rsidP="00E86249">
            <w:pPr>
              <w:widowControl/>
              <w:spacing w:line="315" w:lineRule="atLeast"/>
              <w:ind w:firstLine="48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（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7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）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Journal</w:t>
            </w:r>
            <w:r w:rsidRPr="006B3CBB">
              <w:rPr>
                <w:rFonts w:ascii="仿宋" w:eastAsia="仿宋" w:hAnsi="仿宋" w:cs="Times New Roman"/>
                <w:kern w:val="0"/>
                <w:sz w:val="24"/>
                <w:szCs w:val="28"/>
              </w:rPr>
              <w:t xml:space="preserve"> 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of</w:t>
            </w:r>
            <w:r w:rsidRPr="006B3CBB">
              <w:rPr>
                <w:rFonts w:ascii="仿宋" w:eastAsia="仿宋" w:hAnsi="仿宋" w:cs="Times New Roman"/>
                <w:kern w:val="0"/>
                <w:sz w:val="24"/>
                <w:szCs w:val="28"/>
              </w:rPr>
              <w:t xml:space="preserve"> 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Political</w:t>
            </w:r>
            <w:r w:rsidRPr="006B3CBB">
              <w:rPr>
                <w:rFonts w:ascii="仿宋" w:eastAsia="仿宋" w:hAnsi="仿宋" w:cs="Times New Roman"/>
                <w:kern w:val="0"/>
                <w:sz w:val="24"/>
                <w:szCs w:val="28"/>
              </w:rPr>
              <w:t xml:space="preserve"> 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Economics</w:t>
            </w:r>
          </w:p>
          <w:p w14:paraId="0302017E" w14:textId="77777777" w:rsidR="00E91BD4" w:rsidRPr="00DD2BCC" w:rsidRDefault="00E91BD4" w:rsidP="00E86249">
            <w:pPr>
              <w:widowControl/>
              <w:spacing w:line="315" w:lineRule="atLeast"/>
              <w:ind w:firstLine="48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（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8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）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Quarterly</w:t>
            </w:r>
            <w:r w:rsidRPr="006B3CBB">
              <w:rPr>
                <w:rFonts w:ascii="仿宋" w:eastAsia="仿宋" w:hAnsi="仿宋" w:cs="Times New Roman"/>
                <w:kern w:val="0"/>
                <w:sz w:val="24"/>
                <w:szCs w:val="28"/>
              </w:rPr>
              <w:t xml:space="preserve"> 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Journal</w:t>
            </w:r>
            <w:r w:rsidRPr="006B3CBB">
              <w:rPr>
                <w:rFonts w:ascii="仿宋" w:eastAsia="仿宋" w:hAnsi="仿宋" w:cs="Times New Roman"/>
                <w:kern w:val="0"/>
                <w:sz w:val="24"/>
                <w:szCs w:val="28"/>
              </w:rPr>
              <w:t xml:space="preserve"> 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of</w:t>
            </w:r>
            <w:r w:rsidRPr="006B3CBB">
              <w:rPr>
                <w:rFonts w:ascii="仿宋" w:eastAsia="仿宋" w:hAnsi="仿宋" w:cs="Times New Roman"/>
                <w:kern w:val="0"/>
                <w:sz w:val="24"/>
                <w:szCs w:val="28"/>
              </w:rPr>
              <w:t xml:space="preserve"> 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Economics</w:t>
            </w:r>
          </w:p>
        </w:tc>
        <w:tc>
          <w:tcPr>
            <w:tcW w:w="56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FFFBB0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200</w:t>
            </w:r>
          </w:p>
        </w:tc>
      </w:tr>
      <w:tr w:rsidR="00E91BD4" w:rsidRPr="006B3CBB" w14:paraId="76BE0DE2" w14:textId="77777777" w:rsidTr="00E86249">
        <w:trPr>
          <w:trHeight w:val="1920"/>
        </w:trPr>
        <w:tc>
          <w:tcPr>
            <w:tcW w:w="70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0B366D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A+级期刊</w:t>
            </w:r>
          </w:p>
        </w:tc>
        <w:tc>
          <w:tcPr>
            <w:tcW w:w="7655" w:type="dxa"/>
            <w:shd w:val="clear" w:color="auto" w:fill="FFFFFF"/>
            <w:hideMark/>
          </w:tcPr>
          <w:p w14:paraId="1433C892" w14:textId="77777777" w:rsidR="00E91BD4" w:rsidRPr="00DD2BCC" w:rsidRDefault="00E91BD4" w:rsidP="00E86249">
            <w:pPr>
              <w:widowControl/>
              <w:spacing w:line="315" w:lineRule="atLeast"/>
              <w:ind w:left="90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不属于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A++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级期刊但属于：</w:t>
            </w:r>
          </w:p>
          <w:p w14:paraId="21A23BC5" w14:textId="77777777" w:rsidR="00E91BD4" w:rsidRPr="00DD2BCC" w:rsidRDefault="00E91BD4" w:rsidP="00E86249">
            <w:pPr>
              <w:widowControl/>
              <w:spacing w:line="315" w:lineRule="atLeast"/>
              <w:ind w:firstLine="48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（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1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）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UT/DALLAS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界定的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24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种期刊，或</w:t>
            </w:r>
          </w:p>
          <w:p w14:paraId="67DBA6EB" w14:textId="77777777" w:rsidR="00E91BD4" w:rsidRPr="00DD2BCC" w:rsidRDefault="00E91BD4" w:rsidP="00E86249">
            <w:pPr>
              <w:widowControl/>
              <w:spacing w:line="315" w:lineRule="atLeast"/>
              <w:ind w:firstLine="48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（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2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）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AJG(ABS)</w:t>
            </w:r>
            <w:r w:rsidRPr="006B3CBB">
              <w:rPr>
                <w:rFonts w:ascii="仿宋" w:eastAsia="仿宋" w:hAnsi="仿宋" w:cs="Times New Roman"/>
                <w:kern w:val="0"/>
                <w:sz w:val="24"/>
                <w:szCs w:val="28"/>
              </w:rPr>
              <w:t xml:space="preserve"> 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4*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星级期刊，或</w:t>
            </w:r>
          </w:p>
          <w:p w14:paraId="709F619B" w14:textId="77777777" w:rsidR="00E91BD4" w:rsidRPr="00DD2BCC" w:rsidRDefault="00E91BD4" w:rsidP="00E86249">
            <w:pPr>
              <w:widowControl/>
              <w:spacing w:line="315" w:lineRule="atLeast"/>
              <w:ind w:firstLine="48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（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3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）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PNAS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、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Nature</w:t>
            </w:r>
            <w:r w:rsidRPr="006B3CBB">
              <w:rPr>
                <w:rFonts w:ascii="仿宋" w:eastAsia="仿宋" w:hAnsi="仿宋" w:cs="Times New Roman"/>
                <w:kern w:val="0"/>
                <w:sz w:val="24"/>
                <w:szCs w:val="28"/>
              </w:rPr>
              <w:t xml:space="preserve"> 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Climate</w:t>
            </w:r>
            <w:r w:rsidRPr="006B3CBB">
              <w:rPr>
                <w:rFonts w:ascii="仿宋" w:eastAsia="仿宋" w:hAnsi="仿宋" w:cs="Times New Roman"/>
                <w:kern w:val="0"/>
                <w:sz w:val="24"/>
                <w:szCs w:val="28"/>
              </w:rPr>
              <w:t xml:space="preserve"> 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Change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、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Nature</w:t>
            </w:r>
            <w:r w:rsidRPr="006B3CBB">
              <w:rPr>
                <w:rFonts w:ascii="仿宋" w:eastAsia="仿宋" w:hAnsi="仿宋" w:cs="Times New Roman"/>
                <w:kern w:val="0"/>
                <w:sz w:val="24"/>
                <w:szCs w:val="28"/>
              </w:rPr>
              <w:t xml:space="preserve"> 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Energy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、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Nature</w:t>
            </w:r>
            <w:r w:rsidRPr="006B3CBB">
              <w:rPr>
                <w:rFonts w:ascii="仿宋" w:eastAsia="仿宋" w:hAnsi="仿宋" w:cs="Times New Roman"/>
                <w:kern w:val="0"/>
                <w:sz w:val="24"/>
                <w:szCs w:val="28"/>
              </w:rPr>
              <w:t xml:space="preserve"> 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Sustainability</w:t>
            </w:r>
          </w:p>
          <w:p w14:paraId="2D706827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（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Nature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其他子刊、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Science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子刊、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Cell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子刊参考本类的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75%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计算加分，此外，在这些子刊上发表的论文应属于经管类文章类论文）</w:t>
            </w:r>
          </w:p>
        </w:tc>
        <w:tc>
          <w:tcPr>
            <w:tcW w:w="56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5868EC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120</w:t>
            </w:r>
          </w:p>
        </w:tc>
      </w:tr>
      <w:tr w:rsidR="00E91BD4" w:rsidRPr="006B3CBB" w14:paraId="5D9DA00D" w14:textId="77777777" w:rsidTr="00E86249">
        <w:trPr>
          <w:trHeight w:val="1305"/>
        </w:trPr>
        <w:tc>
          <w:tcPr>
            <w:tcW w:w="70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27835F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lastRenderedPageBreak/>
              <w:t>A级期刊</w:t>
            </w:r>
          </w:p>
        </w:tc>
        <w:tc>
          <w:tcPr>
            <w:tcW w:w="7655" w:type="dxa"/>
            <w:shd w:val="clear" w:color="auto" w:fill="FFFFFF"/>
            <w:hideMark/>
          </w:tcPr>
          <w:p w14:paraId="2AE7BF7C" w14:textId="77777777" w:rsidR="00E91BD4" w:rsidRPr="00DD2BCC" w:rsidRDefault="00E91BD4" w:rsidP="00E86249">
            <w:pPr>
              <w:widowControl/>
              <w:spacing w:line="315" w:lineRule="atLeast"/>
              <w:ind w:firstLine="48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不属于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A++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、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A+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级期刊但属于：</w:t>
            </w:r>
          </w:p>
          <w:p w14:paraId="17A9C826" w14:textId="77777777" w:rsidR="00E91BD4" w:rsidRPr="00DD2BCC" w:rsidRDefault="00E91BD4" w:rsidP="00E86249">
            <w:pPr>
              <w:widowControl/>
              <w:spacing w:line="315" w:lineRule="atLeast"/>
              <w:ind w:firstLine="48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（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1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）金融时报界定的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50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种期刊，或</w:t>
            </w:r>
          </w:p>
          <w:p w14:paraId="677013F2" w14:textId="77777777" w:rsidR="00E91BD4" w:rsidRPr="00DD2BCC" w:rsidRDefault="00E91BD4" w:rsidP="00E86249">
            <w:pPr>
              <w:widowControl/>
              <w:spacing w:line="315" w:lineRule="atLeast"/>
              <w:ind w:firstLine="48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（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2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）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ABS</w:t>
            </w:r>
            <w:r w:rsidRPr="006B3CBB">
              <w:rPr>
                <w:rFonts w:ascii="仿宋" w:eastAsia="仿宋" w:hAnsi="仿宋" w:cs="Times New Roman"/>
                <w:kern w:val="0"/>
                <w:sz w:val="24"/>
                <w:szCs w:val="28"/>
              </w:rPr>
              <w:t xml:space="preserve"> 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4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星级期刊，或</w:t>
            </w:r>
          </w:p>
          <w:p w14:paraId="51BA2951" w14:textId="77777777" w:rsidR="00E91BD4" w:rsidRPr="00DD2BCC" w:rsidRDefault="00E91BD4" w:rsidP="00E86249">
            <w:pPr>
              <w:widowControl/>
              <w:spacing w:line="315" w:lineRule="atLeast"/>
              <w:ind w:firstLine="48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（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3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）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FMS</w:t>
            </w:r>
            <w:r w:rsidRPr="006B3CBB">
              <w:rPr>
                <w:rFonts w:ascii="仿宋" w:eastAsia="仿宋" w:hAnsi="仿宋" w:cs="Times New Roman"/>
                <w:kern w:val="0"/>
                <w:sz w:val="24"/>
                <w:szCs w:val="28"/>
              </w:rPr>
              <w:t xml:space="preserve"> 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Journal</w:t>
            </w:r>
            <w:r w:rsidRPr="006B3CBB">
              <w:rPr>
                <w:rFonts w:ascii="仿宋" w:eastAsia="仿宋" w:hAnsi="仿宋" w:cs="Times New Roman"/>
                <w:kern w:val="0"/>
                <w:sz w:val="24"/>
                <w:szCs w:val="28"/>
              </w:rPr>
              <w:t xml:space="preserve"> 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Rating</w:t>
            </w:r>
            <w:r w:rsidRPr="006B3CBB">
              <w:rPr>
                <w:rFonts w:ascii="仿宋" w:eastAsia="仿宋" w:hAnsi="仿宋" w:cs="Times New Roman"/>
                <w:kern w:val="0"/>
                <w:sz w:val="24"/>
                <w:szCs w:val="28"/>
              </w:rPr>
              <w:t xml:space="preserve"> 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Guide</w:t>
            </w:r>
            <w:r w:rsidRPr="006B3CBB">
              <w:rPr>
                <w:rFonts w:ascii="仿宋" w:eastAsia="仿宋" w:hAnsi="仿宋" w:cs="Times New Roman"/>
                <w:kern w:val="0"/>
                <w:sz w:val="24"/>
                <w:szCs w:val="28"/>
              </w:rPr>
              <w:t xml:space="preserve"> 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A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类期刊</w:t>
            </w:r>
          </w:p>
        </w:tc>
        <w:tc>
          <w:tcPr>
            <w:tcW w:w="56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CFF2AC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80</w:t>
            </w:r>
          </w:p>
        </w:tc>
      </w:tr>
      <w:tr w:rsidR="00E91BD4" w:rsidRPr="006B3CBB" w14:paraId="35DE0F33" w14:textId="77777777" w:rsidTr="00E86249">
        <w:trPr>
          <w:trHeight w:val="1920"/>
        </w:trPr>
        <w:tc>
          <w:tcPr>
            <w:tcW w:w="70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11FE66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A-级期刊</w:t>
            </w:r>
          </w:p>
        </w:tc>
        <w:tc>
          <w:tcPr>
            <w:tcW w:w="7655" w:type="dxa"/>
            <w:shd w:val="clear" w:color="auto" w:fill="FFFFFF"/>
            <w:hideMark/>
          </w:tcPr>
          <w:p w14:paraId="64594334" w14:textId="77777777" w:rsidR="00E91BD4" w:rsidRPr="00DD2BCC" w:rsidRDefault="00E91BD4" w:rsidP="00E86249">
            <w:pPr>
              <w:widowControl/>
              <w:spacing w:line="315" w:lineRule="atLeast"/>
              <w:ind w:firstLine="48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不属于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A++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、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A+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或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A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级期刊但属于：</w:t>
            </w:r>
          </w:p>
          <w:p w14:paraId="4F740BEA" w14:textId="77777777" w:rsidR="00E91BD4" w:rsidRPr="00DD2BCC" w:rsidRDefault="00E91BD4" w:rsidP="00E86249">
            <w:pPr>
              <w:widowControl/>
              <w:spacing w:line="315" w:lineRule="atLeast"/>
              <w:ind w:firstLine="48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（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1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）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ABS</w:t>
            </w:r>
            <w:r w:rsidRPr="006B3CBB">
              <w:rPr>
                <w:rFonts w:ascii="仿宋" w:eastAsia="仿宋" w:hAnsi="仿宋" w:cs="Times New Roman"/>
                <w:kern w:val="0"/>
                <w:sz w:val="24"/>
                <w:szCs w:val="28"/>
              </w:rPr>
              <w:t xml:space="preserve"> 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3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星级期刊，或</w:t>
            </w:r>
          </w:p>
          <w:p w14:paraId="31FA01AD" w14:textId="77777777" w:rsidR="00E91BD4" w:rsidRPr="00DD2BCC" w:rsidRDefault="00E91BD4" w:rsidP="00E86249">
            <w:pPr>
              <w:widowControl/>
              <w:spacing w:line="315" w:lineRule="atLeast"/>
              <w:ind w:firstLine="48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（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2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）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FMS</w:t>
            </w:r>
            <w:r w:rsidRPr="006B3CBB">
              <w:rPr>
                <w:rFonts w:ascii="仿宋" w:eastAsia="仿宋" w:hAnsi="仿宋" w:cs="Times New Roman"/>
                <w:kern w:val="0"/>
                <w:sz w:val="24"/>
                <w:szCs w:val="28"/>
              </w:rPr>
              <w:t xml:space="preserve"> 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Journal</w:t>
            </w:r>
            <w:r w:rsidRPr="006B3CBB">
              <w:rPr>
                <w:rFonts w:ascii="仿宋" w:eastAsia="仿宋" w:hAnsi="仿宋" w:cs="Times New Roman"/>
                <w:kern w:val="0"/>
                <w:sz w:val="24"/>
                <w:szCs w:val="28"/>
              </w:rPr>
              <w:t xml:space="preserve"> 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Rating</w:t>
            </w:r>
            <w:r w:rsidRPr="006B3CBB">
              <w:rPr>
                <w:rFonts w:ascii="仿宋" w:eastAsia="仿宋" w:hAnsi="仿宋" w:cs="Times New Roman"/>
                <w:kern w:val="0"/>
                <w:sz w:val="24"/>
                <w:szCs w:val="28"/>
              </w:rPr>
              <w:t xml:space="preserve"> 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Guide</w:t>
            </w:r>
            <w:r w:rsidRPr="006B3CBB">
              <w:rPr>
                <w:rFonts w:ascii="仿宋" w:eastAsia="仿宋" w:hAnsi="仿宋" w:cs="Times New Roman"/>
                <w:kern w:val="0"/>
                <w:sz w:val="24"/>
                <w:szCs w:val="28"/>
              </w:rPr>
              <w:t xml:space="preserve"> 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B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类期刊，或</w:t>
            </w:r>
          </w:p>
          <w:p w14:paraId="5F1F1260" w14:textId="77777777" w:rsidR="00E91BD4" w:rsidRPr="00DD2BCC" w:rsidRDefault="00E91BD4" w:rsidP="00E86249">
            <w:pPr>
              <w:widowControl/>
              <w:spacing w:line="315" w:lineRule="atLeast"/>
              <w:ind w:firstLine="48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（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3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）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SSCI/SCI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一区期刊</w:t>
            </w:r>
          </w:p>
          <w:p w14:paraId="4610E67C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注：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UT/DALLAS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、金融时报、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ABS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期刊、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SSCI/SCI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检索源期刊的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JCR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分区列表，均按照论文出版年份所属的版本（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SSCI/SCI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一区的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TOP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期刊参考本类的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1.3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倍计算加分）。</w:t>
            </w:r>
          </w:p>
        </w:tc>
        <w:tc>
          <w:tcPr>
            <w:tcW w:w="56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6F552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50</w:t>
            </w:r>
          </w:p>
        </w:tc>
      </w:tr>
      <w:tr w:rsidR="00E91BD4" w:rsidRPr="006B3CBB" w14:paraId="3EC09FAA" w14:textId="77777777" w:rsidTr="00E86249">
        <w:trPr>
          <w:trHeight w:val="990"/>
        </w:trPr>
        <w:tc>
          <w:tcPr>
            <w:tcW w:w="70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F9EB26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B级期刊</w:t>
            </w:r>
          </w:p>
        </w:tc>
        <w:tc>
          <w:tcPr>
            <w:tcW w:w="7655" w:type="dxa"/>
            <w:shd w:val="clear" w:color="auto" w:fill="FFFFFF"/>
            <w:hideMark/>
          </w:tcPr>
          <w:p w14:paraId="68BEDF8D" w14:textId="77777777" w:rsidR="00E91BD4" w:rsidRPr="00DD2BCC" w:rsidRDefault="00E91BD4" w:rsidP="00E86249">
            <w:pPr>
              <w:widowControl/>
              <w:spacing w:line="315" w:lineRule="atLeast"/>
              <w:ind w:firstLine="48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（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1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）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ABS</w:t>
            </w:r>
            <w:r w:rsidRPr="006B3CBB">
              <w:rPr>
                <w:rFonts w:ascii="仿宋" w:eastAsia="仿宋" w:hAnsi="仿宋" w:cs="Times New Roman"/>
                <w:kern w:val="0"/>
                <w:sz w:val="24"/>
                <w:szCs w:val="28"/>
              </w:rPr>
              <w:t xml:space="preserve"> 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2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星级期刊，或</w:t>
            </w:r>
          </w:p>
          <w:p w14:paraId="7D9320C0" w14:textId="77777777" w:rsidR="00E91BD4" w:rsidRPr="00DD2BCC" w:rsidRDefault="00E91BD4" w:rsidP="00E86249">
            <w:pPr>
              <w:widowControl/>
              <w:spacing w:line="315" w:lineRule="atLeast"/>
              <w:ind w:firstLine="48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（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2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）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FMS</w:t>
            </w:r>
            <w:r w:rsidRPr="006B3CBB">
              <w:rPr>
                <w:rFonts w:ascii="仿宋" w:eastAsia="仿宋" w:hAnsi="仿宋" w:cs="Times New Roman"/>
                <w:kern w:val="0"/>
                <w:sz w:val="24"/>
                <w:szCs w:val="28"/>
              </w:rPr>
              <w:t xml:space="preserve"> 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Journal</w:t>
            </w:r>
            <w:r w:rsidRPr="006B3CBB">
              <w:rPr>
                <w:rFonts w:ascii="仿宋" w:eastAsia="仿宋" w:hAnsi="仿宋" w:cs="Times New Roman"/>
                <w:kern w:val="0"/>
                <w:sz w:val="24"/>
                <w:szCs w:val="28"/>
              </w:rPr>
              <w:t xml:space="preserve"> 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Rating</w:t>
            </w:r>
            <w:r w:rsidRPr="006B3CBB">
              <w:rPr>
                <w:rFonts w:ascii="仿宋" w:eastAsia="仿宋" w:hAnsi="仿宋" w:cs="Times New Roman"/>
                <w:kern w:val="0"/>
                <w:sz w:val="24"/>
                <w:szCs w:val="28"/>
              </w:rPr>
              <w:t xml:space="preserve"> 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Guide</w:t>
            </w:r>
            <w:r w:rsidRPr="006B3CBB">
              <w:rPr>
                <w:rFonts w:ascii="仿宋" w:eastAsia="仿宋" w:hAnsi="仿宋" w:cs="Times New Roman"/>
                <w:kern w:val="0"/>
                <w:sz w:val="24"/>
                <w:szCs w:val="28"/>
              </w:rPr>
              <w:t xml:space="preserve"> 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C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类期刊，或</w:t>
            </w:r>
          </w:p>
          <w:p w14:paraId="105C619C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（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3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）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SSCI/SCI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二区期刊（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SSCI/SCI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二区的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TOP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期刊参考本类的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1.3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倍计算绩效）。</w:t>
            </w:r>
          </w:p>
        </w:tc>
        <w:tc>
          <w:tcPr>
            <w:tcW w:w="56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95AE3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30</w:t>
            </w:r>
          </w:p>
        </w:tc>
      </w:tr>
      <w:tr w:rsidR="00E91BD4" w:rsidRPr="006B3CBB" w14:paraId="789CFFEE" w14:textId="77777777" w:rsidTr="00E86249">
        <w:trPr>
          <w:trHeight w:val="990"/>
        </w:trPr>
        <w:tc>
          <w:tcPr>
            <w:tcW w:w="70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A177E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C级期刊</w:t>
            </w:r>
          </w:p>
        </w:tc>
        <w:tc>
          <w:tcPr>
            <w:tcW w:w="7655" w:type="dxa"/>
            <w:shd w:val="clear" w:color="auto" w:fill="FFFFFF"/>
            <w:hideMark/>
          </w:tcPr>
          <w:p w14:paraId="44243BB4" w14:textId="77777777" w:rsidR="00E91BD4" w:rsidRPr="00DD2BCC" w:rsidRDefault="00E91BD4" w:rsidP="00E86249">
            <w:pPr>
              <w:widowControl/>
              <w:spacing w:line="315" w:lineRule="atLeast"/>
              <w:ind w:firstLine="48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（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1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）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ABS</w:t>
            </w:r>
            <w:r w:rsidRPr="006B3CBB">
              <w:rPr>
                <w:rFonts w:ascii="仿宋" w:eastAsia="仿宋" w:hAnsi="仿宋" w:cs="Times New Roman"/>
                <w:kern w:val="0"/>
                <w:sz w:val="24"/>
                <w:szCs w:val="28"/>
              </w:rPr>
              <w:t xml:space="preserve"> 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1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星级期刊，或</w:t>
            </w:r>
          </w:p>
          <w:p w14:paraId="3D1336D7" w14:textId="77777777" w:rsidR="00E91BD4" w:rsidRPr="00DD2BCC" w:rsidRDefault="00E91BD4" w:rsidP="00E86249">
            <w:pPr>
              <w:widowControl/>
              <w:spacing w:line="315" w:lineRule="atLeast"/>
              <w:ind w:firstLine="480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（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2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）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FMS</w:t>
            </w:r>
            <w:r w:rsidRPr="006B3CBB">
              <w:rPr>
                <w:rFonts w:ascii="仿宋" w:eastAsia="仿宋" w:hAnsi="仿宋" w:cs="Times New Roman"/>
                <w:kern w:val="0"/>
                <w:sz w:val="24"/>
                <w:szCs w:val="28"/>
              </w:rPr>
              <w:t xml:space="preserve"> 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Journal</w:t>
            </w:r>
            <w:r w:rsidRPr="006B3CBB">
              <w:rPr>
                <w:rFonts w:ascii="仿宋" w:eastAsia="仿宋" w:hAnsi="仿宋" w:cs="Times New Roman"/>
                <w:kern w:val="0"/>
                <w:sz w:val="24"/>
                <w:szCs w:val="28"/>
              </w:rPr>
              <w:t xml:space="preserve"> 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Rating</w:t>
            </w:r>
            <w:r w:rsidRPr="006B3CBB">
              <w:rPr>
                <w:rFonts w:ascii="仿宋" w:eastAsia="仿宋" w:hAnsi="仿宋" w:cs="Times New Roman"/>
                <w:kern w:val="0"/>
                <w:sz w:val="24"/>
                <w:szCs w:val="28"/>
              </w:rPr>
              <w:t xml:space="preserve"> 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Guide</w:t>
            </w:r>
            <w:r w:rsidRPr="006B3CBB">
              <w:rPr>
                <w:rFonts w:ascii="仿宋" w:eastAsia="仿宋" w:hAnsi="仿宋" w:cs="Times New Roman"/>
                <w:kern w:val="0"/>
                <w:sz w:val="24"/>
                <w:szCs w:val="28"/>
              </w:rPr>
              <w:t xml:space="preserve"> 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D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类期刊，或</w:t>
            </w:r>
          </w:p>
          <w:p w14:paraId="252BB6C4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（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3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）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SSCI/SCI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三区期刊</w:t>
            </w:r>
          </w:p>
        </w:tc>
        <w:tc>
          <w:tcPr>
            <w:tcW w:w="56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0F3CD2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15</w:t>
            </w:r>
          </w:p>
        </w:tc>
      </w:tr>
      <w:tr w:rsidR="00E91BD4" w:rsidRPr="006B3CBB" w14:paraId="3B6C8ED3" w14:textId="77777777" w:rsidTr="00E86249">
        <w:trPr>
          <w:trHeight w:val="675"/>
        </w:trPr>
        <w:tc>
          <w:tcPr>
            <w:tcW w:w="70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133DC7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D级期刊</w:t>
            </w:r>
          </w:p>
        </w:tc>
        <w:tc>
          <w:tcPr>
            <w:tcW w:w="7655" w:type="dxa"/>
            <w:shd w:val="clear" w:color="auto" w:fill="FFFFFF"/>
            <w:hideMark/>
          </w:tcPr>
          <w:p w14:paraId="0F35DFED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被SCI</w:t>
            </w:r>
            <w:r w:rsidRPr="006B3CBB">
              <w:rPr>
                <w:rFonts w:ascii="仿宋" w:eastAsia="仿宋" w:hAnsi="仿宋" w:cs="Times New Roman"/>
                <w:kern w:val="0"/>
                <w:sz w:val="24"/>
                <w:szCs w:val="28"/>
              </w:rPr>
              <w:t xml:space="preserve"> </w:t>
            </w:r>
            <w:r w:rsidRPr="00DD2BCC">
              <w:rPr>
                <w:rFonts w:ascii="仿宋" w:eastAsia="仿宋" w:hAnsi="仿宋" w:cs="Times New Roman"/>
                <w:kern w:val="0"/>
                <w:sz w:val="24"/>
                <w:szCs w:val="28"/>
              </w:rPr>
              <w:t>SSCI</w:t>
            </w: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收录的期刊</w:t>
            </w:r>
          </w:p>
        </w:tc>
        <w:tc>
          <w:tcPr>
            <w:tcW w:w="56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DC3867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8</w:t>
            </w:r>
          </w:p>
        </w:tc>
      </w:tr>
      <w:tr w:rsidR="00E91BD4" w:rsidRPr="006B3CBB" w14:paraId="73968ECE" w14:textId="77777777" w:rsidTr="00E86249">
        <w:trPr>
          <w:trHeight w:val="690"/>
        </w:trPr>
        <w:tc>
          <w:tcPr>
            <w:tcW w:w="70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B01276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E级期刊</w:t>
            </w:r>
          </w:p>
        </w:tc>
        <w:tc>
          <w:tcPr>
            <w:tcW w:w="7655" w:type="dxa"/>
            <w:shd w:val="clear" w:color="auto" w:fill="FFFFFF"/>
            <w:hideMark/>
          </w:tcPr>
          <w:p w14:paraId="53C12297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其他英文期刊</w:t>
            </w:r>
          </w:p>
        </w:tc>
        <w:tc>
          <w:tcPr>
            <w:tcW w:w="56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58E002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2</w:t>
            </w:r>
          </w:p>
        </w:tc>
      </w:tr>
    </w:tbl>
    <w:p w14:paraId="71F16C1E" w14:textId="77777777" w:rsidR="00E91BD4" w:rsidRPr="00DD2BCC" w:rsidRDefault="00E91BD4" w:rsidP="00E91BD4">
      <w:pPr>
        <w:widowControl/>
        <w:shd w:val="clear" w:color="auto" w:fill="FFFFFF"/>
        <w:spacing w:line="240" w:lineRule="atLeas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D2BCC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14:paraId="55CDC1B2" w14:textId="77777777" w:rsidR="00E91BD4" w:rsidRPr="00DD2BCC" w:rsidRDefault="00E91BD4" w:rsidP="00E91BD4">
      <w:pPr>
        <w:widowControl/>
        <w:shd w:val="clear" w:color="auto" w:fill="FFFFFF"/>
        <w:spacing w:line="240" w:lineRule="atLeast"/>
        <w:ind w:firstLine="42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D2BCC">
        <w:rPr>
          <w:rFonts w:ascii="仿宋" w:eastAsia="仿宋" w:hAnsi="仿宋" w:cs="宋体" w:hint="eastAsia"/>
          <w:kern w:val="0"/>
          <w:sz w:val="28"/>
          <w:szCs w:val="28"/>
        </w:rPr>
        <w:t>（2）中文期刊分级及加分参考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6804"/>
        <w:gridCol w:w="1276"/>
      </w:tblGrid>
      <w:tr w:rsidR="00E91BD4" w:rsidRPr="006B3CBB" w14:paraId="1E67DD9A" w14:textId="77777777" w:rsidTr="00E86249">
        <w:trPr>
          <w:trHeight w:val="525"/>
        </w:trPr>
        <w:tc>
          <w:tcPr>
            <w:tcW w:w="70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8C9AD0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论文级别</w:t>
            </w:r>
          </w:p>
        </w:tc>
        <w:tc>
          <w:tcPr>
            <w:tcW w:w="6804" w:type="dxa"/>
            <w:shd w:val="clear" w:color="auto" w:fill="FFFFFF"/>
            <w:hideMark/>
          </w:tcPr>
          <w:p w14:paraId="1A1BEC8A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分级方案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4E2ED8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加分</w:t>
            </w:r>
          </w:p>
        </w:tc>
      </w:tr>
      <w:tr w:rsidR="00E91BD4" w:rsidRPr="006B3CBB" w14:paraId="21911B85" w14:textId="77777777" w:rsidTr="00E86249">
        <w:trPr>
          <w:trHeight w:val="660"/>
        </w:trPr>
        <w:tc>
          <w:tcPr>
            <w:tcW w:w="70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AD1B37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A+级期刊</w:t>
            </w:r>
          </w:p>
        </w:tc>
        <w:tc>
          <w:tcPr>
            <w:tcW w:w="6804" w:type="dxa"/>
            <w:shd w:val="clear" w:color="auto" w:fill="FFFFFF"/>
            <w:hideMark/>
          </w:tcPr>
          <w:p w14:paraId="38F9BE49" w14:textId="77777777" w:rsidR="00E91BD4" w:rsidRPr="00DD2BCC" w:rsidRDefault="00E91BD4" w:rsidP="00E86249">
            <w:pPr>
              <w:widowControl/>
              <w:spacing w:line="315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经济研究</w:t>
            </w:r>
          </w:p>
          <w:p w14:paraId="6005BDED" w14:textId="77777777" w:rsidR="00E91BD4" w:rsidRPr="00DD2BCC" w:rsidRDefault="00E91BD4" w:rsidP="00E86249">
            <w:pPr>
              <w:widowControl/>
              <w:spacing w:line="315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管理世界</w:t>
            </w:r>
          </w:p>
          <w:p w14:paraId="57540AE8" w14:textId="77777777" w:rsidR="00E91BD4" w:rsidRPr="00DD2BCC" w:rsidRDefault="00E91BD4" w:rsidP="00E86249">
            <w:pPr>
              <w:widowControl/>
              <w:spacing w:line="315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中国社会科学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335001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120</w:t>
            </w:r>
          </w:p>
        </w:tc>
      </w:tr>
      <w:tr w:rsidR="00E91BD4" w:rsidRPr="006B3CBB" w14:paraId="643A7BE3" w14:textId="77777777" w:rsidTr="00E86249">
        <w:trPr>
          <w:trHeight w:val="660"/>
        </w:trPr>
        <w:tc>
          <w:tcPr>
            <w:tcW w:w="70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D97908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A级期刊</w:t>
            </w:r>
          </w:p>
        </w:tc>
        <w:tc>
          <w:tcPr>
            <w:tcW w:w="6804" w:type="dxa"/>
            <w:shd w:val="clear" w:color="auto" w:fill="FFFFFF"/>
            <w:hideMark/>
          </w:tcPr>
          <w:p w14:paraId="70051F31" w14:textId="77777777" w:rsidR="00E91BD4" w:rsidRPr="00DD2BCC" w:rsidRDefault="00E91BD4" w:rsidP="00E86249">
            <w:pPr>
              <w:widowControl/>
              <w:spacing w:line="315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（1）FMS管理科学高质量期刊中其他T1类期刊，或</w:t>
            </w:r>
          </w:p>
          <w:p w14:paraId="0F8A7B3D" w14:textId="77777777" w:rsidR="00E91BD4" w:rsidRPr="00DD2BCC" w:rsidRDefault="00E91BD4" w:rsidP="00E86249">
            <w:pPr>
              <w:widowControl/>
              <w:spacing w:line="315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（2）国家自然基金委管理科学部认定的管理类A刊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A67DF2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80</w:t>
            </w:r>
          </w:p>
        </w:tc>
      </w:tr>
      <w:tr w:rsidR="00E91BD4" w:rsidRPr="006B3CBB" w14:paraId="0FD9FCC3" w14:textId="77777777" w:rsidTr="00E86249">
        <w:trPr>
          <w:trHeight w:val="510"/>
        </w:trPr>
        <w:tc>
          <w:tcPr>
            <w:tcW w:w="70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AF9E8A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A-级期刊</w:t>
            </w:r>
          </w:p>
        </w:tc>
        <w:tc>
          <w:tcPr>
            <w:tcW w:w="6804" w:type="dxa"/>
            <w:shd w:val="clear" w:color="auto" w:fill="FFFFFF"/>
            <w:hideMark/>
          </w:tcPr>
          <w:p w14:paraId="1661DD44" w14:textId="77777777" w:rsidR="00E91BD4" w:rsidRPr="00DD2BCC" w:rsidRDefault="00E91BD4" w:rsidP="00E86249">
            <w:pPr>
              <w:widowControl/>
              <w:spacing w:line="315" w:lineRule="atLeast"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FMS/国家自然基金委管理科学部认定的其他管理科学领域高质量期刊。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237F8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50</w:t>
            </w:r>
          </w:p>
        </w:tc>
      </w:tr>
      <w:tr w:rsidR="00E91BD4" w:rsidRPr="006B3CBB" w14:paraId="4407331E" w14:textId="77777777" w:rsidTr="00E86249">
        <w:trPr>
          <w:trHeight w:val="510"/>
        </w:trPr>
        <w:tc>
          <w:tcPr>
            <w:tcW w:w="70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C28C3F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B级期刊</w:t>
            </w:r>
          </w:p>
        </w:tc>
        <w:tc>
          <w:tcPr>
            <w:tcW w:w="6804" w:type="dxa"/>
            <w:shd w:val="clear" w:color="auto" w:fill="FFFFFF"/>
            <w:hideMark/>
          </w:tcPr>
          <w:p w14:paraId="1A8B2AB3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除了A+、A和A-级期刊以外的CSSCI期刊/CSCD期刊，或EI期刊。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F1D863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30</w:t>
            </w:r>
          </w:p>
        </w:tc>
      </w:tr>
      <w:tr w:rsidR="00E91BD4" w:rsidRPr="006B3CBB" w14:paraId="24CEB899" w14:textId="77777777" w:rsidTr="00E86249">
        <w:trPr>
          <w:trHeight w:val="510"/>
        </w:trPr>
        <w:tc>
          <w:tcPr>
            <w:tcW w:w="70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40E7FA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C级期刊</w:t>
            </w:r>
          </w:p>
        </w:tc>
        <w:tc>
          <w:tcPr>
            <w:tcW w:w="6804" w:type="dxa"/>
            <w:shd w:val="clear" w:color="auto" w:fill="FFFFFF"/>
            <w:hideMark/>
          </w:tcPr>
          <w:p w14:paraId="4C10591B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除了A、A-、B和C级期刊以外的各类中文核心期刊（含CSSCI扩展版）。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37413E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15</w:t>
            </w:r>
          </w:p>
        </w:tc>
      </w:tr>
      <w:tr w:rsidR="00E91BD4" w:rsidRPr="006B3CBB" w14:paraId="678A2873" w14:textId="77777777" w:rsidTr="00E86249">
        <w:trPr>
          <w:trHeight w:val="429"/>
        </w:trPr>
        <w:tc>
          <w:tcPr>
            <w:tcW w:w="70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8C8D97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lastRenderedPageBreak/>
              <w:t>D级期刊</w:t>
            </w:r>
          </w:p>
        </w:tc>
        <w:tc>
          <w:tcPr>
            <w:tcW w:w="6804" w:type="dxa"/>
            <w:shd w:val="clear" w:color="auto" w:fill="FFFFFF"/>
            <w:hideMark/>
          </w:tcPr>
          <w:p w14:paraId="1020A2B0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其他</w:t>
            </w:r>
            <w:proofErr w:type="gramStart"/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中文普刊</w:t>
            </w:r>
            <w:proofErr w:type="gramEnd"/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0E02B1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2</w:t>
            </w:r>
          </w:p>
        </w:tc>
      </w:tr>
    </w:tbl>
    <w:p w14:paraId="3A3EB00D" w14:textId="77777777" w:rsidR="00E91BD4" w:rsidRPr="00DD2BCC" w:rsidRDefault="00E91BD4" w:rsidP="00E91BD4">
      <w:pPr>
        <w:widowControl/>
        <w:shd w:val="clear" w:color="auto" w:fill="FFFFFF"/>
        <w:spacing w:line="240" w:lineRule="atLeas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D2BCC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14:paraId="11F4A842" w14:textId="77777777" w:rsidR="00E91BD4" w:rsidRPr="00DD2BCC" w:rsidRDefault="00E91BD4" w:rsidP="00E91BD4">
      <w:pPr>
        <w:widowControl/>
        <w:shd w:val="clear" w:color="auto" w:fill="FFFFFF"/>
        <w:spacing w:line="240" w:lineRule="atLeas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D2BCC">
        <w:rPr>
          <w:rFonts w:ascii="仿宋" w:eastAsia="仿宋" w:hAnsi="仿宋" w:cs="宋体" w:hint="eastAsia"/>
          <w:kern w:val="0"/>
          <w:sz w:val="28"/>
          <w:szCs w:val="28"/>
        </w:rPr>
        <w:t>2.参与案例撰写并获奖，按下表加分：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8"/>
        <w:gridCol w:w="1276"/>
      </w:tblGrid>
      <w:tr w:rsidR="00E91BD4" w:rsidRPr="002A471A" w14:paraId="102C839E" w14:textId="77777777" w:rsidTr="00E86249">
        <w:trPr>
          <w:trHeight w:val="645"/>
        </w:trPr>
        <w:tc>
          <w:tcPr>
            <w:tcW w:w="750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1E7B507" w14:textId="77777777" w:rsidR="00E91BD4" w:rsidRPr="00DD2BCC" w:rsidRDefault="00E91BD4" w:rsidP="00E86249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2A471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8"/>
              </w:rPr>
              <w:t>分类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118D191" w14:textId="77777777" w:rsidR="00E91BD4" w:rsidRPr="00DD2BCC" w:rsidRDefault="00E91BD4" w:rsidP="00E86249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2A471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8"/>
              </w:rPr>
              <w:t>加分</w:t>
            </w:r>
          </w:p>
        </w:tc>
      </w:tr>
      <w:tr w:rsidR="00E91BD4" w:rsidRPr="002A471A" w14:paraId="385FA8DB" w14:textId="77777777" w:rsidTr="00E86249">
        <w:trPr>
          <w:trHeight w:val="330"/>
        </w:trPr>
        <w:tc>
          <w:tcPr>
            <w:tcW w:w="750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6C1F302" w14:textId="77777777" w:rsidR="00E91BD4" w:rsidRPr="00DD2BCC" w:rsidRDefault="00E91BD4" w:rsidP="00E86249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入选全国专业硕士学位（MBA/MPACC）教育指导委员会“百篇优秀管理案例”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9944674" w14:textId="77777777" w:rsidR="00E91BD4" w:rsidRPr="00DD2BCC" w:rsidRDefault="00E91BD4" w:rsidP="00E86249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80</w:t>
            </w:r>
          </w:p>
        </w:tc>
      </w:tr>
      <w:tr w:rsidR="00E91BD4" w:rsidRPr="002A471A" w14:paraId="593FF276" w14:textId="77777777" w:rsidTr="00E86249">
        <w:trPr>
          <w:trHeight w:val="645"/>
        </w:trPr>
        <w:tc>
          <w:tcPr>
            <w:tcW w:w="750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8DDB5CC" w14:textId="77777777" w:rsidR="00E91BD4" w:rsidRPr="00DD2BCC" w:rsidRDefault="00E91BD4" w:rsidP="00E86249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入选“中国管理案例共享中心”案例库、“中国专业学位教学案例中心”、北大案例库、各专业学位</w:t>
            </w:r>
            <w:proofErr w:type="gramStart"/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教指委教学</w:t>
            </w:r>
            <w:proofErr w:type="gramEnd"/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案例库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C941D96" w14:textId="77777777" w:rsidR="00E91BD4" w:rsidRPr="00DD2BCC" w:rsidRDefault="00E91BD4" w:rsidP="00E86249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50</w:t>
            </w:r>
          </w:p>
        </w:tc>
      </w:tr>
      <w:tr w:rsidR="00E91BD4" w:rsidRPr="002A471A" w14:paraId="72BCB954" w14:textId="77777777" w:rsidTr="00E86249">
        <w:trPr>
          <w:trHeight w:val="345"/>
        </w:trPr>
        <w:tc>
          <w:tcPr>
            <w:tcW w:w="7508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5457329" w14:textId="77777777" w:rsidR="00E91BD4" w:rsidRPr="00DD2BCC" w:rsidRDefault="00E91BD4" w:rsidP="00E86249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入选“清华大学案例库”</w:t>
            </w:r>
          </w:p>
        </w:tc>
        <w:tc>
          <w:tcPr>
            <w:tcW w:w="1276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45F9AA6" w14:textId="77777777" w:rsidR="00E91BD4" w:rsidRPr="00DD2BCC" w:rsidRDefault="00E91BD4" w:rsidP="00E86249">
            <w:pPr>
              <w:widowControl/>
              <w:spacing w:line="27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15</w:t>
            </w:r>
          </w:p>
        </w:tc>
      </w:tr>
    </w:tbl>
    <w:p w14:paraId="4D1EC25A" w14:textId="77777777" w:rsidR="00E91BD4" w:rsidRPr="00DD2BCC" w:rsidRDefault="00E91BD4" w:rsidP="00E91BD4">
      <w:pPr>
        <w:widowControl/>
        <w:spacing w:line="360" w:lineRule="atLeas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D2BCC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14:paraId="3012D3D5" w14:textId="77777777" w:rsidR="00E91BD4" w:rsidRPr="00DD2BCC" w:rsidRDefault="00E91BD4" w:rsidP="00E91BD4">
      <w:pPr>
        <w:widowControl/>
        <w:shd w:val="clear" w:color="auto" w:fill="FFFFFF"/>
        <w:spacing w:line="240" w:lineRule="atLeas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D2BCC">
        <w:rPr>
          <w:rFonts w:ascii="仿宋" w:eastAsia="仿宋" w:hAnsi="仿宋" w:cs="宋体" w:hint="eastAsia"/>
          <w:kern w:val="0"/>
          <w:sz w:val="28"/>
          <w:szCs w:val="28"/>
        </w:rPr>
        <w:t>3.在学术会议上宣读并发表与本人所学专业有关的学术论文者：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8"/>
        <w:gridCol w:w="1276"/>
      </w:tblGrid>
      <w:tr w:rsidR="00E91BD4" w:rsidRPr="002A471A" w14:paraId="577F1F32" w14:textId="77777777" w:rsidTr="00E86249">
        <w:trPr>
          <w:trHeight w:val="510"/>
        </w:trPr>
        <w:tc>
          <w:tcPr>
            <w:tcW w:w="75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5563C0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会议级别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E0A0A1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加分</w:t>
            </w:r>
          </w:p>
        </w:tc>
      </w:tr>
      <w:tr w:rsidR="00E91BD4" w:rsidRPr="002A471A" w14:paraId="51D6BC6B" w14:textId="77777777" w:rsidTr="00E86249">
        <w:trPr>
          <w:trHeight w:val="510"/>
        </w:trPr>
        <w:tc>
          <w:tcPr>
            <w:tcW w:w="75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DCB1C8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国际会议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9D1FB9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5</w:t>
            </w:r>
          </w:p>
        </w:tc>
      </w:tr>
      <w:tr w:rsidR="00E91BD4" w:rsidRPr="002A471A" w14:paraId="5A89A47D" w14:textId="77777777" w:rsidTr="00E86249">
        <w:trPr>
          <w:trHeight w:val="510"/>
        </w:trPr>
        <w:tc>
          <w:tcPr>
            <w:tcW w:w="75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074843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国家级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6C01B0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3</w:t>
            </w:r>
          </w:p>
        </w:tc>
      </w:tr>
      <w:tr w:rsidR="00E91BD4" w:rsidRPr="002A471A" w14:paraId="0E3AFA99" w14:textId="77777777" w:rsidTr="00E86249">
        <w:trPr>
          <w:trHeight w:val="555"/>
        </w:trPr>
        <w:tc>
          <w:tcPr>
            <w:tcW w:w="750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782A4C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其他</w:t>
            </w:r>
          </w:p>
        </w:tc>
        <w:tc>
          <w:tcPr>
            <w:tcW w:w="127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FB8C1D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</w:t>
            </w:r>
          </w:p>
        </w:tc>
      </w:tr>
    </w:tbl>
    <w:p w14:paraId="07AC6CB1" w14:textId="77777777" w:rsidR="00E91BD4" w:rsidRPr="00DD2BCC" w:rsidRDefault="00E91BD4" w:rsidP="00E91BD4">
      <w:pPr>
        <w:widowControl/>
        <w:shd w:val="clear" w:color="auto" w:fill="FFFFFF"/>
        <w:spacing w:line="240" w:lineRule="atLeast"/>
        <w:ind w:firstLine="27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D2BCC">
        <w:rPr>
          <w:rFonts w:ascii="仿宋" w:eastAsia="仿宋" w:hAnsi="仿宋" w:cs="宋体" w:hint="eastAsia"/>
          <w:kern w:val="0"/>
          <w:sz w:val="28"/>
          <w:szCs w:val="28"/>
        </w:rPr>
        <w:t>（1）宣读并发表：宣读并发表论文者，按本规定的全额加分；宣读并发表论文摘要者，按本规定的1/2加分；</w:t>
      </w:r>
    </w:p>
    <w:p w14:paraId="7CD2831C" w14:textId="77777777" w:rsidR="00E91BD4" w:rsidRPr="00DD2BCC" w:rsidRDefault="00E91BD4" w:rsidP="00E91BD4">
      <w:pPr>
        <w:widowControl/>
        <w:shd w:val="clear" w:color="auto" w:fill="FFFFFF"/>
        <w:spacing w:line="240" w:lineRule="atLeast"/>
        <w:ind w:firstLine="27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D2BCC">
        <w:rPr>
          <w:rFonts w:ascii="仿宋" w:eastAsia="仿宋" w:hAnsi="仿宋" w:cs="宋体" w:hint="eastAsia"/>
          <w:kern w:val="0"/>
          <w:sz w:val="28"/>
          <w:szCs w:val="28"/>
        </w:rPr>
        <w:t>（2）发表但未宣读：只发表论文但未宣读者，按本规定的1/2加分；发表论文摘要者，按本规定的1/4加分。</w:t>
      </w:r>
    </w:p>
    <w:p w14:paraId="32FCCDF2" w14:textId="77777777" w:rsidR="00E91BD4" w:rsidRPr="00DD2BCC" w:rsidRDefault="00E91BD4" w:rsidP="00E91BD4">
      <w:pPr>
        <w:widowControl/>
        <w:shd w:val="clear" w:color="auto" w:fill="FFFFFF"/>
        <w:spacing w:line="240" w:lineRule="atLeast"/>
        <w:ind w:firstLine="27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D2BCC">
        <w:rPr>
          <w:rFonts w:ascii="仿宋" w:eastAsia="仿宋" w:hAnsi="仿宋" w:cs="宋体" w:hint="eastAsia"/>
          <w:kern w:val="0"/>
          <w:sz w:val="28"/>
          <w:szCs w:val="28"/>
        </w:rPr>
        <w:t>（3）宣读但未发表：在国际会议宣读论文但未发表者，按本规定的1/2加分；在国家级或其他会议宣读论文但未发表者，按本规定的1/4加分；在国际会议宣读论文摘要但未发表者，按本规定的1/4加分；在国家级或其他会议宣读论文摘要但未发表者，按本规定的1/8加分；</w:t>
      </w:r>
    </w:p>
    <w:p w14:paraId="277591A9" w14:textId="77777777" w:rsidR="00E91BD4" w:rsidRPr="00DD2BCC" w:rsidRDefault="00E91BD4" w:rsidP="00E91BD4">
      <w:pPr>
        <w:widowControl/>
        <w:shd w:val="clear" w:color="auto" w:fill="FFFFFF"/>
        <w:spacing w:line="240" w:lineRule="atLeast"/>
        <w:ind w:firstLine="27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D2BCC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（4）本条规定的文章如与第2条规定的文章重叠，按高分加分，不能重复计算加分。</w:t>
      </w:r>
    </w:p>
    <w:p w14:paraId="6461C494" w14:textId="77777777" w:rsidR="00E91BD4" w:rsidRPr="00DD2BCC" w:rsidRDefault="00E91BD4" w:rsidP="00E91BD4">
      <w:pPr>
        <w:widowControl/>
        <w:shd w:val="clear" w:color="auto" w:fill="FFFFFF"/>
        <w:spacing w:line="240" w:lineRule="atLeast"/>
        <w:ind w:firstLine="27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D2BCC">
        <w:rPr>
          <w:rFonts w:ascii="仿宋" w:eastAsia="仿宋" w:hAnsi="仿宋" w:cs="宋体" w:hint="eastAsia"/>
          <w:kern w:val="0"/>
          <w:sz w:val="28"/>
          <w:szCs w:val="28"/>
        </w:rPr>
        <w:t>（5）申请宣读/发表学术论文者需提供会议材料，如：发表会议论文/摘要者，若为纸质版论文/摘要发表，需复印论文集封面、内容页；若以电子版形式发表，需提供网页截屏；宣读会议论文者，需提供文章录用通知或会议通知，其中议程上要明确写明被录用的文章题目和作者姓名。</w:t>
      </w:r>
    </w:p>
    <w:p w14:paraId="15BF46D9" w14:textId="77777777" w:rsidR="00E91BD4" w:rsidRPr="00DD2BCC" w:rsidRDefault="00E91BD4" w:rsidP="00E91BD4">
      <w:pPr>
        <w:widowControl/>
        <w:shd w:val="clear" w:color="auto" w:fill="FFFFFF"/>
        <w:spacing w:line="240" w:lineRule="atLeast"/>
        <w:ind w:firstLine="42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D2BCC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14:paraId="660DA794" w14:textId="77777777" w:rsidR="00E91BD4" w:rsidRPr="00DD2BCC" w:rsidRDefault="00E91BD4" w:rsidP="00E91BD4">
      <w:pPr>
        <w:widowControl/>
        <w:shd w:val="clear" w:color="auto" w:fill="FFFFFF"/>
        <w:spacing w:line="240" w:lineRule="atLeast"/>
        <w:ind w:firstLine="42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D2BCC">
        <w:rPr>
          <w:rFonts w:ascii="仿宋" w:eastAsia="仿宋" w:hAnsi="仿宋" w:cs="宋体" w:hint="eastAsia"/>
          <w:kern w:val="0"/>
          <w:sz w:val="28"/>
          <w:szCs w:val="28"/>
        </w:rPr>
        <w:t>4.获得本人所学专业有关的国家专利者按下表加分：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3"/>
        <w:gridCol w:w="1417"/>
      </w:tblGrid>
      <w:tr w:rsidR="00E91BD4" w:rsidRPr="002A471A" w14:paraId="7D8D8696" w14:textId="77777777" w:rsidTr="00E86249">
        <w:trPr>
          <w:trHeight w:val="390"/>
        </w:trPr>
        <w:tc>
          <w:tcPr>
            <w:tcW w:w="708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E2D42C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专利类型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F27C0A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加分</w:t>
            </w:r>
          </w:p>
        </w:tc>
      </w:tr>
      <w:tr w:rsidR="00E91BD4" w:rsidRPr="002A471A" w14:paraId="2FFD8259" w14:textId="77777777" w:rsidTr="00E86249">
        <w:trPr>
          <w:trHeight w:val="360"/>
        </w:trPr>
        <w:tc>
          <w:tcPr>
            <w:tcW w:w="708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712B8B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获得国际发明专利授权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A0417F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30</w:t>
            </w:r>
          </w:p>
        </w:tc>
      </w:tr>
      <w:tr w:rsidR="00E91BD4" w:rsidRPr="002A471A" w14:paraId="45CC1F9B" w14:textId="77777777" w:rsidTr="00E86249">
        <w:trPr>
          <w:trHeight w:val="360"/>
        </w:trPr>
        <w:tc>
          <w:tcPr>
            <w:tcW w:w="708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7E68AD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获得国家发明专利授权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826E3F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15</w:t>
            </w:r>
          </w:p>
        </w:tc>
      </w:tr>
      <w:tr w:rsidR="00E91BD4" w:rsidRPr="002A471A" w14:paraId="2547559D" w14:textId="77777777" w:rsidTr="00E86249">
        <w:trPr>
          <w:trHeight w:val="390"/>
        </w:trPr>
        <w:tc>
          <w:tcPr>
            <w:tcW w:w="708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E56A68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获得国家实用新型专利授权</w:t>
            </w:r>
          </w:p>
        </w:tc>
        <w:tc>
          <w:tcPr>
            <w:tcW w:w="1417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2FDD3D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5</w:t>
            </w:r>
          </w:p>
        </w:tc>
      </w:tr>
    </w:tbl>
    <w:p w14:paraId="3CAC239B" w14:textId="77777777" w:rsidR="00E91BD4" w:rsidRPr="00DD2BCC" w:rsidRDefault="00E91BD4" w:rsidP="00E91BD4">
      <w:pPr>
        <w:widowControl/>
        <w:shd w:val="clear" w:color="auto" w:fill="FFFFFF"/>
        <w:spacing w:line="240" w:lineRule="atLeast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D2BCC">
        <w:rPr>
          <w:rFonts w:ascii="仿宋" w:eastAsia="仿宋" w:hAnsi="仿宋" w:cs="宋体" w:hint="eastAsia"/>
          <w:kern w:val="0"/>
          <w:sz w:val="28"/>
          <w:szCs w:val="28"/>
        </w:rPr>
        <w:t>只是申请并获得公开号则按规定分值的1/2加分。不同排名的专利申请者参考论文发表规则获得相应分值。</w:t>
      </w:r>
    </w:p>
    <w:p w14:paraId="32DEB44C" w14:textId="77777777" w:rsidR="00E91BD4" w:rsidRPr="00DD2BCC" w:rsidRDefault="00E91BD4" w:rsidP="00E91BD4">
      <w:pPr>
        <w:widowControl/>
        <w:shd w:val="clear" w:color="auto" w:fill="FFFFFF"/>
        <w:spacing w:line="240" w:lineRule="atLeast"/>
        <w:ind w:firstLine="3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D2BCC">
        <w:rPr>
          <w:rFonts w:ascii="仿宋" w:eastAsia="仿宋" w:hAnsi="仿宋" w:cs="宋体" w:hint="eastAsia"/>
          <w:kern w:val="0"/>
          <w:sz w:val="28"/>
          <w:szCs w:val="28"/>
        </w:rPr>
        <w:t>5.获得科技成果奖者，最高按照下表加分：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820"/>
        <w:gridCol w:w="2693"/>
      </w:tblGrid>
      <w:tr w:rsidR="00E91BD4" w:rsidRPr="002A471A" w14:paraId="2DA35580" w14:textId="77777777" w:rsidTr="00E86249">
        <w:trPr>
          <w:trHeight w:val="525"/>
        </w:trPr>
        <w:tc>
          <w:tcPr>
            <w:tcW w:w="5949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B789EC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级别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32F30F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加分</w:t>
            </w:r>
          </w:p>
        </w:tc>
      </w:tr>
      <w:tr w:rsidR="00E91BD4" w:rsidRPr="002A471A" w14:paraId="023D6BDA" w14:textId="77777777" w:rsidTr="00E86249">
        <w:trPr>
          <w:trHeight w:val="510"/>
        </w:trPr>
        <w:tc>
          <w:tcPr>
            <w:tcW w:w="1129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13DB2D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国家级</w:t>
            </w:r>
          </w:p>
        </w:tc>
        <w:tc>
          <w:tcPr>
            <w:tcW w:w="48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CC38B9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特等奖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A8CFEC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50</w:t>
            </w:r>
          </w:p>
        </w:tc>
      </w:tr>
      <w:tr w:rsidR="00E91BD4" w:rsidRPr="002A471A" w14:paraId="0259DF4F" w14:textId="77777777" w:rsidTr="00E86249">
        <w:trPr>
          <w:trHeight w:val="345"/>
        </w:trPr>
        <w:tc>
          <w:tcPr>
            <w:tcW w:w="1129" w:type="dxa"/>
            <w:vMerge/>
            <w:vAlign w:val="center"/>
            <w:hideMark/>
          </w:tcPr>
          <w:p w14:paraId="095F38E1" w14:textId="77777777" w:rsidR="00E91BD4" w:rsidRPr="00DD2BCC" w:rsidRDefault="00E91BD4" w:rsidP="00E862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48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15C970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一等奖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DD92E9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45</w:t>
            </w:r>
          </w:p>
        </w:tc>
      </w:tr>
      <w:tr w:rsidR="00E91BD4" w:rsidRPr="002A471A" w14:paraId="6D12F477" w14:textId="77777777" w:rsidTr="00E86249">
        <w:trPr>
          <w:trHeight w:val="345"/>
        </w:trPr>
        <w:tc>
          <w:tcPr>
            <w:tcW w:w="1129" w:type="dxa"/>
            <w:vMerge/>
            <w:vAlign w:val="center"/>
            <w:hideMark/>
          </w:tcPr>
          <w:p w14:paraId="4CD88FA6" w14:textId="77777777" w:rsidR="00E91BD4" w:rsidRPr="00DD2BCC" w:rsidRDefault="00E91BD4" w:rsidP="00E862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48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0BA4C1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二等奖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BC5B99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40</w:t>
            </w:r>
          </w:p>
        </w:tc>
      </w:tr>
      <w:tr w:rsidR="00E91BD4" w:rsidRPr="002A471A" w14:paraId="34B295BB" w14:textId="77777777" w:rsidTr="00E86249">
        <w:trPr>
          <w:trHeight w:val="345"/>
        </w:trPr>
        <w:tc>
          <w:tcPr>
            <w:tcW w:w="1129" w:type="dxa"/>
            <w:vMerge/>
            <w:vAlign w:val="center"/>
            <w:hideMark/>
          </w:tcPr>
          <w:p w14:paraId="0B396B0D" w14:textId="77777777" w:rsidR="00E91BD4" w:rsidRPr="00DD2BCC" w:rsidRDefault="00E91BD4" w:rsidP="00E862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48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CC81E7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三等奖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04CE4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30</w:t>
            </w:r>
          </w:p>
        </w:tc>
      </w:tr>
      <w:tr w:rsidR="00E91BD4" w:rsidRPr="002A471A" w14:paraId="2FF3736E" w14:textId="77777777" w:rsidTr="00E86249">
        <w:trPr>
          <w:trHeight w:val="510"/>
        </w:trPr>
        <w:tc>
          <w:tcPr>
            <w:tcW w:w="1129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26E4AD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省部级</w:t>
            </w:r>
          </w:p>
        </w:tc>
        <w:tc>
          <w:tcPr>
            <w:tcW w:w="48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F8E19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特等奖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9B3955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30</w:t>
            </w:r>
          </w:p>
        </w:tc>
      </w:tr>
      <w:tr w:rsidR="00E91BD4" w:rsidRPr="002A471A" w14:paraId="78B659C2" w14:textId="77777777" w:rsidTr="00E86249">
        <w:trPr>
          <w:trHeight w:val="345"/>
        </w:trPr>
        <w:tc>
          <w:tcPr>
            <w:tcW w:w="1129" w:type="dxa"/>
            <w:vMerge/>
            <w:vAlign w:val="center"/>
            <w:hideMark/>
          </w:tcPr>
          <w:p w14:paraId="29A01F0D" w14:textId="77777777" w:rsidR="00E91BD4" w:rsidRPr="00DD2BCC" w:rsidRDefault="00E91BD4" w:rsidP="00E862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48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D3F243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一等奖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01EB8E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20</w:t>
            </w:r>
          </w:p>
        </w:tc>
      </w:tr>
      <w:tr w:rsidR="00E91BD4" w:rsidRPr="002A471A" w14:paraId="1779BC12" w14:textId="77777777" w:rsidTr="00E86249">
        <w:trPr>
          <w:trHeight w:val="345"/>
        </w:trPr>
        <w:tc>
          <w:tcPr>
            <w:tcW w:w="1129" w:type="dxa"/>
            <w:vMerge/>
            <w:vAlign w:val="center"/>
            <w:hideMark/>
          </w:tcPr>
          <w:p w14:paraId="069E6A01" w14:textId="77777777" w:rsidR="00E91BD4" w:rsidRPr="00DD2BCC" w:rsidRDefault="00E91BD4" w:rsidP="00E862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48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556C07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二等奖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1DFCD9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10</w:t>
            </w:r>
          </w:p>
        </w:tc>
      </w:tr>
      <w:tr w:rsidR="00E91BD4" w:rsidRPr="002A471A" w14:paraId="08FCD19C" w14:textId="77777777" w:rsidTr="00E86249">
        <w:trPr>
          <w:trHeight w:val="360"/>
        </w:trPr>
        <w:tc>
          <w:tcPr>
            <w:tcW w:w="1129" w:type="dxa"/>
            <w:vMerge/>
            <w:vAlign w:val="center"/>
            <w:hideMark/>
          </w:tcPr>
          <w:p w14:paraId="3430AA99" w14:textId="77777777" w:rsidR="00E91BD4" w:rsidRPr="00DD2BCC" w:rsidRDefault="00E91BD4" w:rsidP="00E86249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</w:p>
        </w:tc>
        <w:tc>
          <w:tcPr>
            <w:tcW w:w="482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0D81EE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三等奖</w:t>
            </w:r>
          </w:p>
        </w:tc>
        <w:tc>
          <w:tcPr>
            <w:tcW w:w="269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3E52D8" w14:textId="77777777" w:rsidR="00E91BD4" w:rsidRPr="00DD2BCC" w:rsidRDefault="00E91BD4" w:rsidP="00E86249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DD2BCC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5</w:t>
            </w:r>
          </w:p>
        </w:tc>
      </w:tr>
    </w:tbl>
    <w:p w14:paraId="6601F66F" w14:textId="3871E4BB" w:rsidR="00E91BD4" w:rsidRPr="00DD2BCC" w:rsidRDefault="00E91BD4" w:rsidP="00E91BD4">
      <w:pPr>
        <w:widowControl/>
        <w:shd w:val="clear" w:color="auto" w:fill="FFFFFF"/>
        <w:spacing w:line="240" w:lineRule="atLeast"/>
        <w:ind w:firstLine="3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D2BCC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同学获得加分的前提是在上述规定的获奖科研成果中，代表中国石油大学（北京）</w:t>
      </w:r>
      <w:r w:rsidR="008A4DA3">
        <w:rPr>
          <w:rFonts w:ascii="仿宋" w:eastAsia="仿宋" w:hAnsi="仿宋" w:cs="宋体" w:hint="eastAsia"/>
          <w:kern w:val="0"/>
          <w:sz w:val="28"/>
          <w:szCs w:val="28"/>
        </w:rPr>
        <w:t>克拉玛依校区</w:t>
      </w:r>
      <w:r w:rsidRPr="00DD2BCC">
        <w:rPr>
          <w:rFonts w:ascii="仿宋" w:eastAsia="仿宋" w:hAnsi="仿宋" w:cs="宋体" w:hint="eastAsia"/>
          <w:kern w:val="0"/>
          <w:sz w:val="28"/>
          <w:szCs w:val="28"/>
        </w:rPr>
        <w:t>且有排名、有证书。</w:t>
      </w:r>
    </w:p>
    <w:p w14:paraId="7457E9F6" w14:textId="77777777" w:rsidR="00E91BD4" w:rsidRPr="00DD2BCC" w:rsidRDefault="00E91BD4" w:rsidP="00E91BD4">
      <w:pPr>
        <w:widowControl/>
        <w:shd w:val="clear" w:color="auto" w:fill="FFFFFF"/>
        <w:spacing w:line="240" w:lineRule="atLeast"/>
        <w:ind w:firstLine="42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DD2BCC">
        <w:rPr>
          <w:rFonts w:ascii="仿宋" w:eastAsia="仿宋" w:hAnsi="仿宋" w:cs="宋体" w:hint="eastAsia"/>
          <w:kern w:val="0"/>
          <w:sz w:val="28"/>
          <w:szCs w:val="28"/>
        </w:rPr>
        <w:t>6.以中国石油大学（北京）</w:t>
      </w:r>
      <w:r>
        <w:rPr>
          <w:rFonts w:ascii="仿宋" w:eastAsia="仿宋" w:hAnsi="仿宋" w:cs="宋体" w:hint="eastAsia"/>
          <w:kern w:val="0"/>
          <w:sz w:val="28"/>
          <w:szCs w:val="28"/>
        </w:rPr>
        <w:t>克拉玛依校区</w:t>
      </w:r>
      <w:r w:rsidRPr="00DD2BCC">
        <w:rPr>
          <w:rFonts w:ascii="仿宋" w:eastAsia="仿宋" w:hAnsi="仿宋" w:cs="宋体" w:hint="eastAsia"/>
          <w:kern w:val="0"/>
          <w:sz w:val="28"/>
          <w:szCs w:val="28"/>
        </w:rPr>
        <w:t>为唯一署名单位获得注册软件版权者加4分，不同排名的注册软件版权者参考论文发表规则获得相应分值。</w:t>
      </w:r>
    </w:p>
    <w:p w14:paraId="6BB777A1" w14:textId="77777777" w:rsidR="00E91BD4" w:rsidRPr="00DD2BCC" w:rsidRDefault="00E91BD4" w:rsidP="00E91BD4">
      <w:pPr>
        <w:rPr>
          <w:rFonts w:ascii="仿宋" w:eastAsia="仿宋" w:hAnsi="仿宋"/>
          <w:sz w:val="28"/>
          <w:szCs w:val="28"/>
        </w:rPr>
      </w:pPr>
    </w:p>
    <w:p w14:paraId="6C5DA9EB" w14:textId="77777777" w:rsidR="000803E2" w:rsidRPr="00E91BD4" w:rsidRDefault="000803E2"/>
    <w:sectPr w:rsidR="000803E2" w:rsidRPr="00E91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D5E72" w14:textId="77777777" w:rsidR="005E5E3D" w:rsidRDefault="005E5E3D" w:rsidP="00E91BD4">
      <w:r>
        <w:separator/>
      </w:r>
    </w:p>
  </w:endnote>
  <w:endnote w:type="continuationSeparator" w:id="0">
    <w:p w14:paraId="2A4F25D4" w14:textId="77777777" w:rsidR="005E5E3D" w:rsidRDefault="005E5E3D" w:rsidP="00E9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CE949" w14:textId="77777777" w:rsidR="005E5E3D" w:rsidRDefault="005E5E3D" w:rsidP="00E91BD4">
      <w:r>
        <w:separator/>
      </w:r>
    </w:p>
  </w:footnote>
  <w:footnote w:type="continuationSeparator" w:id="0">
    <w:p w14:paraId="5BC98762" w14:textId="77777777" w:rsidR="005E5E3D" w:rsidRDefault="005E5E3D" w:rsidP="00E91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B7"/>
    <w:rsid w:val="000803E2"/>
    <w:rsid w:val="0010738D"/>
    <w:rsid w:val="004B72B7"/>
    <w:rsid w:val="005E5E3D"/>
    <w:rsid w:val="00796224"/>
    <w:rsid w:val="007A6C50"/>
    <w:rsid w:val="008A4DA3"/>
    <w:rsid w:val="00B74CAD"/>
    <w:rsid w:val="00E91BD4"/>
    <w:rsid w:val="00FD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ACA51"/>
  <w15:chartTrackingRefBased/>
  <w15:docId w15:val="{642DEAB9-70FE-4A65-B0F3-97A47D9F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1B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1B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1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1B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ol-a.informs.org/site/OperationsResearc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nsci.pubs.informs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ykw</dc:creator>
  <cp:keywords/>
  <dc:description/>
  <cp:lastModifiedBy>ykw</cp:lastModifiedBy>
  <cp:revision>5</cp:revision>
  <dcterms:created xsi:type="dcterms:W3CDTF">2024-12-13T07:08:00Z</dcterms:created>
  <dcterms:modified xsi:type="dcterms:W3CDTF">2025-01-08T04:30:00Z</dcterms:modified>
</cp:coreProperties>
</file>