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1A40" w14:textId="48AF8644" w:rsidR="0002122C" w:rsidRDefault="00FD6C66" w:rsidP="00FD6C66">
      <w:pPr>
        <w:snapToGrid w:val="0"/>
        <w:spacing w:line="480" w:lineRule="auto"/>
        <w:jc w:val="center"/>
        <w:rPr>
          <w:rFonts w:ascii="黑体" w:eastAsia="黑体" w:hAnsi="黑体"/>
          <w:sz w:val="32"/>
          <w:szCs w:val="36"/>
        </w:rPr>
      </w:pPr>
      <w:r w:rsidRPr="00FD6C66">
        <w:rPr>
          <w:rFonts w:ascii="黑体" w:eastAsia="黑体" w:hAnsi="黑体" w:hint="eastAsia"/>
          <w:sz w:val="32"/>
          <w:szCs w:val="36"/>
        </w:rPr>
        <w:t>附件7：智慧团建“学社衔接”系统操作指南</w:t>
      </w:r>
    </w:p>
    <w:p w14:paraId="0A86834F" w14:textId="77777777" w:rsidR="00FD6C66" w:rsidRPr="00FD6C66" w:rsidRDefault="00FD6C66" w:rsidP="00FD6C66">
      <w:pPr>
        <w:snapToGrid w:val="0"/>
        <w:spacing w:line="360" w:lineRule="auto"/>
        <w:rPr>
          <w:rFonts w:ascii="仿宋_GB2312" w:eastAsia="仿宋_GB2312" w:hAnsi="黑体" w:hint="eastAsia"/>
          <w:b/>
          <w:bCs/>
          <w:sz w:val="28"/>
          <w:szCs w:val="32"/>
        </w:rPr>
      </w:pPr>
      <w:r w:rsidRPr="00FD6C66">
        <w:rPr>
          <w:rFonts w:ascii="仿宋_GB2312" w:eastAsia="仿宋_GB2312" w:hAnsi="黑体" w:hint="eastAsia"/>
          <w:b/>
          <w:bCs/>
          <w:sz w:val="28"/>
          <w:szCs w:val="32"/>
        </w:rPr>
        <w:t>第一步：登录智慧团建：</w:t>
      </w:r>
    </w:p>
    <w:p w14:paraId="656832B5" w14:textId="77777777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 w:hint="eastAsia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团员通过PC端网页版（https://zhtj.youth.cn/zhtj/）</w:t>
      </w:r>
      <w:proofErr w:type="gramStart"/>
      <w:r w:rsidRPr="00FD6C66">
        <w:rPr>
          <w:rFonts w:ascii="仿宋_GB2312" w:eastAsia="仿宋_GB2312" w:hAnsi="黑体" w:hint="eastAsia"/>
          <w:sz w:val="28"/>
          <w:szCs w:val="32"/>
        </w:rPr>
        <w:t>或微信小</w:t>
      </w:r>
      <w:proofErr w:type="gramEnd"/>
      <w:r w:rsidRPr="00FD6C66">
        <w:rPr>
          <w:rFonts w:ascii="仿宋_GB2312" w:eastAsia="仿宋_GB2312" w:hAnsi="黑体" w:hint="eastAsia"/>
          <w:sz w:val="28"/>
          <w:szCs w:val="32"/>
        </w:rPr>
        <w:t>程序（团中央智慧团建云平台）登录“智慧团建”系统，进入“关系转接”</w:t>
      </w:r>
      <w:proofErr w:type="gramStart"/>
      <w:r w:rsidRPr="00FD6C66">
        <w:rPr>
          <w:rFonts w:ascii="仿宋_GB2312" w:eastAsia="仿宋_GB2312" w:hAnsi="黑体" w:hint="eastAsia"/>
          <w:sz w:val="28"/>
          <w:szCs w:val="32"/>
        </w:rPr>
        <w:t>版块</w:t>
      </w:r>
      <w:proofErr w:type="gramEnd"/>
      <w:r w:rsidRPr="00FD6C66">
        <w:rPr>
          <w:rFonts w:ascii="仿宋_GB2312" w:eastAsia="仿宋_GB2312" w:hAnsi="黑体" w:hint="eastAsia"/>
          <w:sz w:val="28"/>
          <w:szCs w:val="32"/>
        </w:rPr>
        <w:t>。</w:t>
      </w:r>
    </w:p>
    <w:p w14:paraId="696E2EC1" w14:textId="772B744F" w:rsidR="00FD6C66" w:rsidRPr="00FD6C66" w:rsidRDefault="00FD6C66" w:rsidP="00FD6C66">
      <w:pPr>
        <w:snapToGrid w:val="0"/>
        <w:spacing w:line="360" w:lineRule="auto"/>
        <w:rPr>
          <w:rFonts w:ascii="仿宋_GB2312" w:eastAsia="仿宋_GB2312" w:hAnsi="黑体" w:hint="eastAsia"/>
          <w:b/>
          <w:bCs/>
          <w:sz w:val="28"/>
          <w:szCs w:val="32"/>
        </w:rPr>
      </w:pPr>
      <w:r w:rsidRPr="00FD6C66">
        <w:rPr>
          <w:rFonts w:ascii="仿宋_GB2312" w:eastAsia="仿宋_GB2312" w:hAnsi="黑体" w:hint="eastAsia"/>
          <w:b/>
          <w:bCs/>
          <w:sz w:val="28"/>
          <w:szCs w:val="32"/>
        </w:rPr>
        <w:t>第二步：团员发起“关系转接”</w:t>
      </w:r>
      <w:r>
        <w:rPr>
          <w:rFonts w:ascii="仿宋_GB2312" w:eastAsia="仿宋_GB2312" w:hAnsi="黑体" w:hint="eastAsia"/>
          <w:b/>
          <w:bCs/>
          <w:sz w:val="28"/>
          <w:szCs w:val="32"/>
        </w:rPr>
        <w:t>：</w:t>
      </w:r>
    </w:p>
    <w:p w14:paraId="43049C9F" w14:textId="4D9DD7B0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 w:hint="eastAsia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1</w:t>
      </w:r>
      <w:r>
        <w:rPr>
          <w:rFonts w:ascii="仿宋_GB2312" w:eastAsia="仿宋_GB2312" w:hAnsi="黑体" w:hint="eastAsia"/>
          <w:sz w:val="28"/>
          <w:szCs w:val="32"/>
        </w:rPr>
        <w:t xml:space="preserve">. </w:t>
      </w:r>
      <w:r w:rsidRPr="00FD6C66">
        <w:rPr>
          <w:rFonts w:ascii="仿宋_GB2312" w:eastAsia="仿宋_GB2312" w:hAnsi="黑体" w:hint="eastAsia"/>
          <w:sz w:val="28"/>
          <w:szCs w:val="32"/>
        </w:rPr>
        <w:t>团员登录“智慧团建”系统进入个人中心</w:t>
      </w:r>
    </w:p>
    <w:p w14:paraId="22F958EE" w14:textId="428D8826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 w:hint="eastAsia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2</w:t>
      </w:r>
      <w:r>
        <w:rPr>
          <w:rFonts w:ascii="仿宋_GB2312" w:eastAsia="仿宋_GB2312" w:hAnsi="黑体" w:hint="eastAsia"/>
          <w:sz w:val="28"/>
          <w:szCs w:val="32"/>
        </w:rPr>
        <w:t xml:space="preserve">. </w:t>
      </w:r>
      <w:r w:rsidRPr="00FD6C66">
        <w:rPr>
          <w:rFonts w:ascii="仿宋_GB2312" w:eastAsia="仿宋_GB2312" w:hAnsi="黑体" w:hint="eastAsia"/>
          <w:sz w:val="28"/>
          <w:szCs w:val="32"/>
        </w:rPr>
        <w:t>点击左侧“关系转接”</w:t>
      </w:r>
    </w:p>
    <w:p w14:paraId="52D55BC8" w14:textId="0585D588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 w:hint="eastAsia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3</w:t>
      </w:r>
      <w:r>
        <w:rPr>
          <w:rFonts w:ascii="仿宋_GB2312" w:eastAsia="仿宋_GB2312" w:hAnsi="黑体" w:hint="eastAsia"/>
          <w:sz w:val="28"/>
          <w:szCs w:val="32"/>
        </w:rPr>
        <w:t xml:space="preserve">. </w:t>
      </w:r>
      <w:r w:rsidRPr="00FD6C66">
        <w:rPr>
          <w:rFonts w:ascii="仿宋_GB2312" w:eastAsia="仿宋_GB2312" w:hAnsi="黑体" w:hint="eastAsia"/>
          <w:sz w:val="28"/>
          <w:szCs w:val="32"/>
        </w:rPr>
        <w:t>选择转入组织是否属于北京/广东/福建</w:t>
      </w:r>
    </w:p>
    <w:p w14:paraId="5E2EDFC5" w14:textId="6C743FF7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 w:hint="eastAsia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4</w:t>
      </w:r>
      <w:r>
        <w:rPr>
          <w:rFonts w:ascii="仿宋_GB2312" w:eastAsia="仿宋_GB2312" w:hAnsi="黑体" w:hint="eastAsia"/>
          <w:sz w:val="28"/>
          <w:szCs w:val="32"/>
        </w:rPr>
        <w:t xml:space="preserve">. </w:t>
      </w:r>
      <w:r w:rsidRPr="00FD6C66">
        <w:rPr>
          <w:rFonts w:ascii="仿宋_GB2312" w:eastAsia="仿宋_GB2312" w:hAnsi="黑体" w:hint="eastAsia"/>
          <w:sz w:val="28"/>
          <w:szCs w:val="32"/>
        </w:rPr>
        <w:t>填写转接原因，完成申请。</w:t>
      </w:r>
    </w:p>
    <w:p w14:paraId="6D993A3C" w14:textId="474B79C8" w:rsid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注意：转往北京、广东、福建三省时，选择转接原因后，需要详细填写名称、地址、组织等信息</w:t>
      </w:r>
    </w:p>
    <w:p w14:paraId="52D46BB6" w14:textId="483900A1" w:rsidR="00FD6C66" w:rsidRDefault="00FD6C66" w:rsidP="00FD6C66">
      <w:pPr>
        <w:snapToGrid w:val="0"/>
        <w:spacing w:line="360" w:lineRule="auto"/>
        <w:jc w:val="center"/>
        <w:rPr>
          <w:rFonts w:ascii="仿宋_GB2312" w:eastAsia="仿宋_GB2312" w:hAnsi="黑体"/>
          <w:sz w:val="28"/>
          <w:szCs w:val="32"/>
        </w:rPr>
      </w:pPr>
      <w:r>
        <w:rPr>
          <w:rFonts w:ascii="仿宋_GB2312" w:eastAsia="仿宋_GB2312" w:hAnsi="黑体" w:hint="eastAsia"/>
          <w:noProof/>
          <w:sz w:val="28"/>
          <w:szCs w:val="32"/>
        </w:rPr>
        <w:drawing>
          <wp:inline distT="0" distB="0" distL="0" distR="0" wp14:anchorId="11DA695E" wp14:editId="34685F8B">
            <wp:extent cx="4320000" cy="2717693"/>
            <wp:effectExtent l="0" t="0" r="4445" b="6985"/>
            <wp:docPr id="3255754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17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B7973" w14:textId="77777777" w:rsidR="00FD6C66" w:rsidRPr="00FD6C66" w:rsidRDefault="00FD6C66" w:rsidP="00FD6C66">
      <w:pPr>
        <w:snapToGrid w:val="0"/>
        <w:spacing w:line="360" w:lineRule="auto"/>
        <w:rPr>
          <w:rFonts w:ascii="仿宋_GB2312" w:eastAsia="仿宋_GB2312" w:hAnsi="黑体" w:hint="eastAsia"/>
          <w:b/>
          <w:bCs/>
          <w:sz w:val="28"/>
          <w:szCs w:val="32"/>
        </w:rPr>
      </w:pPr>
      <w:r w:rsidRPr="00FD6C66">
        <w:rPr>
          <w:rFonts w:ascii="仿宋_GB2312" w:eastAsia="仿宋_GB2312" w:hAnsi="黑体" w:hint="eastAsia"/>
          <w:b/>
          <w:bCs/>
          <w:sz w:val="28"/>
          <w:szCs w:val="32"/>
        </w:rPr>
        <w:t>第三步：完成转接原因填写：[以(升学)为例]：</w:t>
      </w:r>
    </w:p>
    <w:p w14:paraId="469EFD21" w14:textId="5919F38F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 w:hint="eastAsia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1</w:t>
      </w:r>
      <w:r>
        <w:rPr>
          <w:rFonts w:ascii="仿宋_GB2312" w:eastAsia="仿宋_GB2312" w:hAnsi="黑体" w:hint="eastAsia"/>
          <w:sz w:val="28"/>
          <w:szCs w:val="32"/>
        </w:rPr>
        <w:t xml:space="preserve">. </w:t>
      </w:r>
      <w:r w:rsidRPr="00FD6C66">
        <w:rPr>
          <w:rFonts w:ascii="仿宋_GB2312" w:eastAsia="仿宋_GB2312" w:hAnsi="黑体" w:hint="eastAsia"/>
          <w:sz w:val="28"/>
          <w:szCs w:val="32"/>
        </w:rPr>
        <w:t>选择毕业去向（普通高校、高等职业院校等）</w:t>
      </w:r>
    </w:p>
    <w:p w14:paraId="5C61B859" w14:textId="2B7A55E0" w:rsid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2</w:t>
      </w:r>
      <w:r>
        <w:rPr>
          <w:rFonts w:ascii="仿宋_GB2312" w:eastAsia="仿宋_GB2312" w:hAnsi="黑体" w:hint="eastAsia"/>
          <w:sz w:val="28"/>
          <w:szCs w:val="32"/>
        </w:rPr>
        <w:t xml:space="preserve">. </w:t>
      </w:r>
      <w:r w:rsidRPr="00FD6C66">
        <w:rPr>
          <w:rFonts w:ascii="仿宋_GB2312" w:eastAsia="仿宋_GB2312" w:hAnsi="黑体" w:hint="eastAsia"/>
          <w:sz w:val="28"/>
          <w:szCs w:val="32"/>
        </w:rPr>
        <w:t>填写转入学校名称、转入学校所在地详细地址、转入组织</w:t>
      </w:r>
    </w:p>
    <w:p w14:paraId="6E2AFB44" w14:textId="6E6E5512" w:rsidR="00FD6C66" w:rsidRPr="00FD6C66" w:rsidRDefault="00FD6C66" w:rsidP="00FD6C66">
      <w:pPr>
        <w:snapToGrid w:val="0"/>
        <w:spacing w:line="360" w:lineRule="auto"/>
        <w:jc w:val="center"/>
        <w:rPr>
          <w:rFonts w:ascii="仿宋_GB2312" w:eastAsia="仿宋_GB2312" w:hAnsi="黑体" w:hint="eastAsia"/>
          <w:sz w:val="28"/>
          <w:szCs w:val="32"/>
        </w:rPr>
      </w:pPr>
      <w:r>
        <w:rPr>
          <w:rFonts w:ascii="仿宋_GB2312" w:eastAsia="仿宋_GB2312" w:hAnsi="黑体" w:hint="eastAsia"/>
          <w:noProof/>
          <w:sz w:val="28"/>
          <w:szCs w:val="32"/>
        </w:rPr>
        <w:lastRenderedPageBreak/>
        <w:drawing>
          <wp:inline distT="0" distB="0" distL="0" distR="0" wp14:anchorId="719E2568" wp14:editId="596801AB">
            <wp:extent cx="4320000" cy="2767110"/>
            <wp:effectExtent l="0" t="0" r="4445" b="0"/>
            <wp:docPr id="12592093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76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A149C" w14:textId="77777777" w:rsidR="00FD6C66" w:rsidRPr="00FD6C66" w:rsidRDefault="00FD6C66" w:rsidP="00FD6C66">
      <w:pPr>
        <w:snapToGrid w:val="0"/>
        <w:spacing w:line="360" w:lineRule="auto"/>
        <w:rPr>
          <w:rFonts w:ascii="仿宋_GB2312" w:eastAsia="仿宋_GB2312" w:hAnsi="黑体" w:hint="eastAsia"/>
          <w:b/>
          <w:bCs/>
          <w:sz w:val="28"/>
          <w:szCs w:val="32"/>
        </w:rPr>
      </w:pPr>
      <w:r w:rsidRPr="00FD6C66">
        <w:rPr>
          <w:rFonts w:ascii="仿宋_GB2312" w:eastAsia="仿宋_GB2312" w:hAnsi="黑体" w:hint="eastAsia"/>
          <w:b/>
          <w:bCs/>
          <w:sz w:val="28"/>
          <w:szCs w:val="32"/>
        </w:rPr>
        <w:t>第四步：团支书完成“关系转接”审批：</w:t>
      </w:r>
    </w:p>
    <w:p w14:paraId="1F22C34C" w14:textId="4E257C30" w:rsidR="00FD6C66" w:rsidRPr="00FD6C66" w:rsidRDefault="00FD6C66" w:rsidP="00FD6C66">
      <w:pPr>
        <w:snapToGrid w:val="0"/>
        <w:spacing w:line="360" w:lineRule="auto"/>
        <w:ind w:firstLineChars="200" w:firstLine="560"/>
        <w:rPr>
          <w:rFonts w:ascii="仿宋_GB2312" w:eastAsia="仿宋_GB2312" w:hAnsi="黑体"/>
          <w:sz w:val="28"/>
          <w:szCs w:val="32"/>
        </w:rPr>
      </w:pPr>
      <w:r w:rsidRPr="00FD6C66">
        <w:rPr>
          <w:rFonts w:ascii="仿宋_GB2312" w:eastAsia="仿宋_GB2312" w:hAnsi="黑体" w:hint="eastAsia"/>
          <w:sz w:val="28"/>
          <w:szCs w:val="32"/>
        </w:rPr>
        <w:t>收到团员组织关系转接申请后，团组织管理员（团支书）点击“操作中心”中信息提示，或在“业务办理-组织关系转接审批”中“转出审批”页面内，进行审批操作。</w:t>
      </w:r>
    </w:p>
    <w:p w14:paraId="2E63560A" w14:textId="5FFCB472" w:rsidR="00FD6C66" w:rsidRPr="00FD6C66" w:rsidRDefault="00FD6C66" w:rsidP="00732B9D">
      <w:pPr>
        <w:snapToGrid w:val="0"/>
        <w:spacing w:line="360" w:lineRule="auto"/>
        <w:jc w:val="center"/>
        <w:rPr>
          <w:rFonts w:ascii="仿宋_GB2312" w:eastAsia="仿宋_GB2312" w:hAnsi="黑体" w:hint="eastAsia"/>
          <w:sz w:val="28"/>
          <w:szCs w:val="32"/>
        </w:rPr>
      </w:pPr>
      <w:r>
        <w:rPr>
          <w:rFonts w:ascii="仿宋_GB2312" w:eastAsia="仿宋_GB2312" w:hAnsi="黑体" w:hint="eastAsia"/>
          <w:noProof/>
          <w:sz w:val="28"/>
          <w:szCs w:val="32"/>
        </w:rPr>
        <w:drawing>
          <wp:inline distT="0" distB="0" distL="0" distR="0" wp14:anchorId="0E0B8DE1" wp14:editId="7E83CD43">
            <wp:extent cx="4320000" cy="4171449"/>
            <wp:effectExtent l="0" t="0" r="4445" b="635"/>
            <wp:docPr id="8931700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171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6C66" w:rsidRPr="00FD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32C8" w14:textId="77777777" w:rsidR="00494915" w:rsidRDefault="00494915" w:rsidP="00FD6C66">
      <w:pPr>
        <w:rPr>
          <w:rFonts w:hint="eastAsia"/>
        </w:rPr>
      </w:pPr>
      <w:r>
        <w:separator/>
      </w:r>
    </w:p>
  </w:endnote>
  <w:endnote w:type="continuationSeparator" w:id="0">
    <w:p w14:paraId="691EA900" w14:textId="77777777" w:rsidR="00494915" w:rsidRDefault="00494915" w:rsidP="00FD6C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A5DB" w14:textId="77777777" w:rsidR="00494915" w:rsidRDefault="00494915" w:rsidP="00FD6C66">
      <w:pPr>
        <w:rPr>
          <w:rFonts w:hint="eastAsia"/>
        </w:rPr>
      </w:pPr>
      <w:r>
        <w:separator/>
      </w:r>
    </w:p>
  </w:footnote>
  <w:footnote w:type="continuationSeparator" w:id="0">
    <w:p w14:paraId="5FF51BFF" w14:textId="77777777" w:rsidR="00494915" w:rsidRDefault="00494915" w:rsidP="00FD6C6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C7"/>
    <w:rsid w:val="0002122C"/>
    <w:rsid w:val="00494915"/>
    <w:rsid w:val="00732B9D"/>
    <w:rsid w:val="00743ABA"/>
    <w:rsid w:val="00932BC7"/>
    <w:rsid w:val="00F971C7"/>
    <w:rsid w:val="00F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E9714"/>
  <w15:chartTrackingRefBased/>
  <w15:docId w15:val="{0BD8DA8E-D1F9-4410-B7BE-8F708E85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1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1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1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1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1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1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1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1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1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971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1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1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1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1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1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6C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6C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6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6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220</Characters>
  <Application>Microsoft Office Word</Application>
  <DocSecurity>0</DocSecurity>
  <Lines>14</Lines>
  <Paragraphs>15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春琪 张</dc:creator>
  <cp:keywords/>
  <dc:description/>
  <cp:lastModifiedBy>春琪 张</cp:lastModifiedBy>
  <cp:revision>3</cp:revision>
  <dcterms:created xsi:type="dcterms:W3CDTF">2025-05-23T09:19:00Z</dcterms:created>
  <dcterms:modified xsi:type="dcterms:W3CDTF">2025-05-23T09:26:00Z</dcterms:modified>
</cp:coreProperties>
</file>