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55743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附件2：</w:t>
      </w:r>
    </w:p>
    <w:p w14:paraId="35A17F08">
      <w:pPr>
        <w:spacing w:line="560" w:lineRule="exact"/>
        <w:rPr>
          <w:rFonts w:hint="eastAsia" w:ascii="黑体" w:hAnsi="黑体" w:eastAsia="黑体"/>
          <w:sz w:val="32"/>
          <w:szCs w:val="36"/>
        </w:rPr>
      </w:pPr>
    </w:p>
    <w:p w14:paraId="0F9319A5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石油学院各研究生专业本硕一体化接收培养名额上限</w:t>
      </w:r>
    </w:p>
    <w:tbl>
      <w:tblPr>
        <w:tblStyle w:val="20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083"/>
        <w:gridCol w:w="1797"/>
        <w:gridCol w:w="4223"/>
      </w:tblGrid>
      <w:tr w14:paraId="429F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31" w:type="pct"/>
            <w:noWrap/>
            <w:vAlign w:val="center"/>
          </w:tcPr>
          <w:p w14:paraId="194B8A36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49" w:type="pct"/>
            <w:vAlign w:val="center"/>
          </w:tcPr>
          <w:p w14:paraId="22D6F684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本硕一体化培养研究生专业</w:t>
            </w:r>
          </w:p>
        </w:tc>
        <w:tc>
          <w:tcPr>
            <w:tcW w:w="991" w:type="pct"/>
            <w:vAlign w:val="center"/>
          </w:tcPr>
          <w:p w14:paraId="2BBBF4C8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本硕一体化</w:t>
            </w:r>
          </w:p>
          <w:p w14:paraId="64AA6A6E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接收培养</w:t>
            </w:r>
            <w:bookmarkStart w:id="0" w:name="OLE_LINK3"/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名额</w:t>
            </w:r>
            <w:bookmarkEnd w:id="0"/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上限*</w:t>
            </w:r>
          </w:p>
        </w:tc>
        <w:tc>
          <w:tcPr>
            <w:tcW w:w="2329" w:type="pct"/>
            <w:vAlign w:val="center"/>
          </w:tcPr>
          <w:p w14:paraId="78C1ECA0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可接收的本科专业</w:t>
            </w:r>
          </w:p>
        </w:tc>
      </w:tr>
      <w:tr w14:paraId="2277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31" w:type="pct"/>
            <w:vMerge w:val="restart"/>
            <w:noWrap/>
            <w:vAlign w:val="center"/>
          </w:tcPr>
          <w:p w14:paraId="05C35370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石油学院</w:t>
            </w:r>
          </w:p>
        </w:tc>
        <w:tc>
          <w:tcPr>
            <w:tcW w:w="1149" w:type="pct"/>
            <w:vAlign w:val="center"/>
          </w:tcPr>
          <w:p w14:paraId="3164B2F9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991" w:type="pct"/>
            <w:vAlign w:val="center"/>
          </w:tcPr>
          <w:p w14:paraId="7F32D8A3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29" w:type="pct"/>
            <w:vAlign w:val="center"/>
          </w:tcPr>
          <w:p w14:paraId="5CADF1C7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勘查技术与工程 </w:t>
            </w:r>
          </w:p>
          <w:p w14:paraId="18215635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资源勘查工程  </w:t>
            </w:r>
          </w:p>
          <w:p w14:paraId="51F4ECD8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软件工程 </w:t>
            </w:r>
          </w:p>
          <w:p w14:paraId="3C2F0026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数据科学与大数据技术 </w:t>
            </w:r>
          </w:p>
          <w:p w14:paraId="722577EF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石油工程（含创新班）</w:t>
            </w:r>
          </w:p>
          <w:p w14:paraId="544572B0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化学工程与工艺（含创新班）</w:t>
            </w:r>
          </w:p>
          <w:p w14:paraId="00483CFF">
            <w:pPr>
              <w:pStyle w:val="17"/>
              <w:widowControl/>
              <w:numPr>
                <w:ilvl w:val="0"/>
                <w:numId w:val="1"/>
              </w:numPr>
              <w:spacing w:line="555" w:lineRule="atLeast"/>
              <w:ind w:left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数学与应用数学</w:t>
            </w:r>
          </w:p>
        </w:tc>
      </w:tr>
      <w:tr w14:paraId="058A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Merge w:val="continue"/>
            <w:vAlign w:val="center"/>
          </w:tcPr>
          <w:p w14:paraId="4C2C3941">
            <w:pPr>
              <w:widowControl/>
              <w:spacing w:line="36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pct"/>
            <w:vAlign w:val="center"/>
          </w:tcPr>
          <w:p w14:paraId="74D249CC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石油与天然气工程</w:t>
            </w:r>
          </w:p>
          <w:p w14:paraId="579D585D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（石工方向）</w:t>
            </w:r>
          </w:p>
        </w:tc>
        <w:tc>
          <w:tcPr>
            <w:tcW w:w="991" w:type="pct"/>
            <w:vAlign w:val="center"/>
          </w:tcPr>
          <w:p w14:paraId="4A53DB40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29" w:type="pct"/>
            <w:vAlign w:val="center"/>
          </w:tcPr>
          <w:p w14:paraId="0E0EFC92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石油工程（含创新班）</w:t>
            </w:r>
          </w:p>
          <w:p w14:paraId="6FFC2A1A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软件工程 </w:t>
            </w:r>
          </w:p>
          <w:p w14:paraId="37E82912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数据科学与大数据技术</w:t>
            </w:r>
          </w:p>
          <w:p w14:paraId="607C7AAB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勘查技术与工程</w:t>
            </w:r>
          </w:p>
          <w:p w14:paraId="227AD7E0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资源勘查工程</w:t>
            </w:r>
          </w:p>
          <w:p w14:paraId="5DB8797A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油气储运工程（含创新班）</w:t>
            </w:r>
          </w:p>
          <w:p w14:paraId="091913A4">
            <w:pPr>
              <w:pStyle w:val="17"/>
              <w:widowControl/>
              <w:numPr>
                <w:ilvl w:val="0"/>
                <w:numId w:val="2"/>
              </w:numPr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机械设计制造及其自动化</w:t>
            </w:r>
          </w:p>
          <w:p w14:paraId="221337A6">
            <w:pPr>
              <w:pStyle w:val="17"/>
              <w:widowControl/>
              <w:spacing w:line="555" w:lineRule="atLeast"/>
              <w:jc w:val="both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8. 化学工程与工艺（含创新班）</w:t>
            </w:r>
          </w:p>
          <w:p w14:paraId="564A9034">
            <w:pPr>
              <w:pStyle w:val="17"/>
              <w:widowControl/>
              <w:spacing w:line="555" w:lineRule="atLeast"/>
              <w:jc w:val="both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9. 数学与应用数学</w:t>
            </w:r>
          </w:p>
        </w:tc>
      </w:tr>
    </w:tbl>
    <w:p w14:paraId="403A2BD4">
      <w:pPr>
        <w:spacing w:line="560" w:lineRule="exact"/>
        <w:ind w:firstLine="56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*</w:t>
      </w:r>
      <w:r>
        <w:rPr>
          <w:rFonts w:hint="eastAsia" w:ascii="仿宋" w:hAnsi="仿宋" w:eastAsia="仿宋" w:cs="仿宋"/>
          <w:sz w:val="30"/>
          <w:szCs w:val="30"/>
        </w:rPr>
        <w:t>：表内数据为2025年11月测算预估数据，2026年实际的接收培养名额上限以正式通知为准。</w:t>
      </w:r>
    </w:p>
    <w:p w14:paraId="61AA043B">
      <w:pPr>
        <w:spacing w:line="560" w:lineRule="exact"/>
        <w:jc w:val="both"/>
        <w:rPr>
          <w:rFonts w:hint="eastAsia" w:ascii="仿宋" w:hAnsi="仿宋" w:eastAsia="仿宋" w:cs="仿宋"/>
          <w:sz w:val="32"/>
          <w:szCs w:val="36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07DB7C-AD38-4900-9E24-14862DC8B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0B3B43-34F2-488F-B13B-59E4CF3051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405C2"/>
    <w:multiLevelType w:val="singleLevel"/>
    <w:tmpl w:val="D2E405C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ACF3C4"/>
    <w:multiLevelType w:val="multilevel"/>
    <w:tmpl w:val="56ACF3C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Y2IyMmFlYWZhNjc4ZjkzNmVmNjA1ZmM1MzUxZjAifQ=="/>
  </w:docVars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E08B4"/>
    <w:rsid w:val="000F5386"/>
    <w:rsid w:val="00101A5F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5845"/>
    <w:rsid w:val="002872AA"/>
    <w:rsid w:val="0029559A"/>
    <w:rsid w:val="00296A40"/>
    <w:rsid w:val="002C2406"/>
    <w:rsid w:val="002E2045"/>
    <w:rsid w:val="00301549"/>
    <w:rsid w:val="00310F84"/>
    <w:rsid w:val="003209BD"/>
    <w:rsid w:val="00326275"/>
    <w:rsid w:val="00331582"/>
    <w:rsid w:val="00342745"/>
    <w:rsid w:val="00354E08"/>
    <w:rsid w:val="003915AC"/>
    <w:rsid w:val="003A6BB3"/>
    <w:rsid w:val="003D4E80"/>
    <w:rsid w:val="003F7A5F"/>
    <w:rsid w:val="00435A6B"/>
    <w:rsid w:val="004413AF"/>
    <w:rsid w:val="0047493A"/>
    <w:rsid w:val="00475C22"/>
    <w:rsid w:val="004A0D6C"/>
    <w:rsid w:val="004A24B8"/>
    <w:rsid w:val="004A49D3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52A9"/>
    <w:rsid w:val="00697252"/>
    <w:rsid w:val="006A1354"/>
    <w:rsid w:val="006B4DA1"/>
    <w:rsid w:val="006B63CF"/>
    <w:rsid w:val="006C1C3A"/>
    <w:rsid w:val="006D0DE3"/>
    <w:rsid w:val="006D4C9D"/>
    <w:rsid w:val="006E5623"/>
    <w:rsid w:val="007106D0"/>
    <w:rsid w:val="007222AB"/>
    <w:rsid w:val="00723904"/>
    <w:rsid w:val="0072659A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D1711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6497"/>
    <w:rsid w:val="00B27AA7"/>
    <w:rsid w:val="00B37003"/>
    <w:rsid w:val="00B6517E"/>
    <w:rsid w:val="00B711C8"/>
    <w:rsid w:val="00B90490"/>
    <w:rsid w:val="00BB1EED"/>
    <w:rsid w:val="00BC7977"/>
    <w:rsid w:val="00BD33B8"/>
    <w:rsid w:val="00BF629F"/>
    <w:rsid w:val="00C12987"/>
    <w:rsid w:val="00C15BB3"/>
    <w:rsid w:val="00C16E89"/>
    <w:rsid w:val="00C201F2"/>
    <w:rsid w:val="00C25C4C"/>
    <w:rsid w:val="00C26A82"/>
    <w:rsid w:val="00C363CC"/>
    <w:rsid w:val="00C7222A"/>
    <w:rsid w:val="00C735C0"/>
    <w:rsid w:val="00CB05BA"/>
    <w:rsid w:val="00CB4799"/>
    <w:rsid w:val="00CC551D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1EC3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ED7783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E7328"/>
    <w:rsid w:val="00FF06A5"/>
    <w:rsid w:val="00FF135C"/>
    <w:rsid w:val="00FF4329"/>
    <w:rsid w:val="00FF621F"/>
    <w:rsid w:val="28037E7A"/>
    <w:rsid w:val="2FD94DD6"/>
    <w:rsid w:val="31C63301"/>
    <w:rsid w:val="34291ABD"/>
    <w:rsid w:val="4EFC0A28"/>
    <w:rsid w:val="5B5149E4"/>
    <w:rsid w:val="619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uiPriority w:val="99"/>
    <w:rPr>
      <w:sz w:val="24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批注文字 字符"/>
    <w:basedOn w:val="21"/>
    <w:link w:val="11"/>
    <w:qFormat/>
    <w:uiPriority w:val="99"/>
  </w:style>
  <w:style w:type="character" w:customStyle="1" w:styleId="44">
    <w:name w:val="批注主题 字符"/>
    <w:basedOn w:val="43"/>
    <w:link w:val="19"/>
    <w:semiHidden/>
    <w:qFormat/>
    <w:uiPriority w:val="99"/>
    <w:rPr>
      <w:b/>
      <w:bCs/>
    </w:rPr>
  </w:style>
  <w:style w:type="character" w:customStyle="1" w:styleId="45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7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8">
    <w:name w:val="页脚 字符"/>
    <w:basedOn w:val="21"/>
    <w:link w:val="14"/>
    <w:qFormat/>
    <w:uiPriority w:val="99"/>
    <w:rPr>
      <w:sz w:val="18"/>
      <w:szCs w:val="18"/>
    </w:rPr>
  </w:style>
  <w:style w:type="paragraph" w:customStyle="1" w:styleId="4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0">
    <w:name w:val="日期 字符"/>
    <w:basedOn w:val="21"/>
    <w:link w:val="12"/>
    <w:semiHidden/>
    <w:qFormat/>
    <w:uiPriority w:val="99"/>
    <w:rPr>
      <w:kern w:val="2"/>
      <w:sz w:val="21"/>
      <w:szCs w:val="22"/>
    </w:rPr>
  </w:style>
  <w:style w:type="paragraph" w:customStyle="1" w:styleId="51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719</Characters>
  <Lines>5</Lines>
  <Paragraphs>1</Paragraphs>
  <TotalTime>1</TotalTime>
  <ScaleCrop>false</ScaleCrop>
  <LinksUpToDate>false</LinksUpToDate>
  <CharactersWithSpaces>733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五月渔郎</cp:lastModifiedBy>
  <cp:lastPrinted>2025-11-25T02:05:00Z</cp:lastPrinted>
  <dcterms:modified xsi:type="dcterms:W3CDTF">2025-11-25T04:02:57Z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eyJoZGlkIjoiMmFmNjI2NzYwYjQxZDU3OGVhY2Q0ZGUwZmM0NjIxNmQiLCJ1c2VySWQiOiIxMTM5NjUyOTIxIn0=</vt:lpwstr>
  </property>
  <property fmtid="{D5CDD505-2E9C-101B-9397-08002B2CF9AE}" pid="3" name="KSOProductBuildVer">
    <vt:lpwstr>2052-12.1.0.18608</vt:lpwstr>
  </property>
  <property fmtid="{D5CDD505-2E9C-101B-9397-08002B2CF9AE}" pid="4" name="ICV">
    <vt:lpwstr>5B2148207F484B199B268E5022B951F2_13</vt:lpwstr>
  </property>
</Properties>
</file>